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4508"/>
        <w:gridCol w:w="4508"/>
      </w:tblGrid>
      <w:tr w:rsidR="00DD6B29" w14:paraId="421D5109" w14:textId="77777777" w:rsidTr="00DD6B29">
        <w:tc>
          <w:tcPr>
            <w:tcW w:w="4508" w:type="dxa"/>
          </w:tcPr>
          <w:p w14:paraId="71C89F3B" w14:textId="297844BA" w:rsidR="00DD6B29" w:rsidRDefault="00DD6B29" w:rsidP="00DD6B29">
            <w:pPr>
              <w:jc w:val="center"/>
              <w:rPr>
                <w:rFonts w:ascii="Calibri" w:hAnsi="Calibri" w:cs="Calibri"/>
                <w:sz w:val="22"/>
                <w:szCs w:val="22"/>
              </w:rPr>
            </w:pPr>
            <w:r>
              <w:rPr>
                <w:rFonts w:ascii="Calibri" w:hAnsi="Calibri" w:cs="Calibri"/>
                <w:sz w:val="22"/>
                <w:szCs w:val="22"/>
              </w:rPr>
              <w:t>Target</w:t>
            </w:r>
          </w:p>
        </w:tc>
        <w:tc>
          <w:tcPr>
            <w:tcW w:w="4508" w:type="dxa"/>
          </w:tcPr>
          <w:p w14:paraId="3891880E" w14:textId="32D2E48A" w:rsidR="00DD6B29" w:rsidRDefault="00DD6B29" w:rsidP="00DD6B29">
            <w:pPr>
              <w:jc w:val="center"/>
              <w:rPr>
                <w:rFonts w:ascii="Calibri" w:hAnsi="Calibri" w:cs="Calibri"/>
                <w:sz w:val="22"/>
                <w:szCs w:val="22"/>
              </w:rPr>
            </w:pPr>
            <w:r>
              <w:rPr>
                <w:rFonts w:ascii="Calibri" w:hAnsi="Calibri" w:cs="Calibri"/>
                <w:sz w:val="22"/>
                <w:szCs w:val="22"/>
              </w:rPr>
              <w:t xml:space="preserve">Response </w:t>
            </w:r>
          </w:p>
        </w:tc>
      </w:tr>
      <w:tr w:rsidR="00DD6B29" w14:paraId="69C6CF89" w14:textId="77777777" w:rsidTr="00DD6B29">
        <w:tc>
          <w:tcPr>
            <w:tcW w:w="4508" w:type="dxa"/>
          </w:tcPr>
          <w:p w14:paraId="79BA98D6" w14:textId="078276B3" w:rsidR="00DD6B29" w:rsidRPr="00595574" w:rsidRDefault="00974D61" w:rsidP="00D74DF2">
            <w:pPr>
              <w:rPr>
                <w:rFonts w:ascii="Calibri" w:hAnsi="Calibri" w:cs="Calibri"/>
                <w:sz w:val="22"/>
                <w:szCs w:val="22"/>
              </w:rPr>
            </w:pPr>
            <w:r w:rsidRPr="00595574">
              <w:rPr>
                <w:rFonts w:ascii="Calibri" w:hAnsi="Calibri" w:cs="Calibri"/>
                <w:sz w:val="22"/>
                <w:szCs w:val="22"/>
                <w:shd w:val="clear" w:color="auto" w:fill="FFFFFF"/>
              </w:rPr>
              <w:t>As an introduction, you could possibly reinforce the assignment question regarding challenges and opportunities to teaching and learning which would perhaps clarify the content of you introduction from the start.</w:t>
            </w:r>
          </w:p>
        </w:tc>
        <w:tc>
          <w:tcPr>
            <w:tcW w:w="4508" w:type="dxa"/>
          </w:tcPr>
          <w:p w14:paraId="06865064" w14:textId="5B7D3C29" w:rsidR="00DD6B29" w:rsidRDefault="0042421D" w:rsidP="0036062C">
            <w:pPr>
              <w:rPr>
                <w:rFonts w:ascii="Calibri" w:hAnsi="Calibri" w:cs="Calibri"/>
                <w:sz w:val="22"/>
                <w:szCs w:val="22"/>
              </w:rPr>
            </w:pPr>
            <w:r>
              <w:rPr>
                <w:rFonts w:ascii="Calibri" w:hAnsi="Calibri" w:cs="Calibri"/>
                <w:sz w:val="22"/>
                <w:szCs w:val="22"/>
              </w:rPr>
              <w:t>In my introduction</w:t>
            </w:r>
            <w:r w:rsidR="003B46D3">
              <w:rPr>
                <w:rFonts w:ascii="Calibri" w:hAnsi="Calibri" w:cs="Calibri"/>
                <w:sz w:val="22"/>
                <w:szCs w:val="22"/>
              </w:rPr>
              <w:t>,</w:t>
            </w:r>
            <w:r>
              <w:rPr>
                <w:rFonts w:ascii="Calibri" w:hAnsi="Calibri" w:cs="Calibri"/>
                <w:sz w:val="22"/>
                <w:szCs w:val="22"/>
              </w:rPr>
              <w:t xml:space="preserve"> I highlighted the challenges of the Welsh PISA reports that called for the New Curriculum</w:t>
            </w:r>
            <w:r w:rsidR="000C21FA">
              <w:rPr>
                <w:rFonts w:ascii="Calibri" w:hAnsi="Calibri" w:cs="Calibri"/>
                <w:sz w:val="22"/>
                <w:szCs w:val="22"/>
              </w:rPr>
              <w:t>.</w:t>
            </w:r>
          </w:p>
        </w:tc>
      </w:tr>
      <w:tr w:rsidR="00DD6B29" w14:paraId="204BB535" w14:textId="77777777" w:rsidTr="00DD6B29">
        <w:tc>
          <w:tcPr>
            <w:tcW w:w="4508" w:type="dxa"/>
          </w:tcPr>
          <w:p w14:paraId="2FB69FDF" w14:textId="2380A214" w:rsidR="00D74DF2" w:rsidRPr="00595574" w:rsidRDefault="00D74DF2" w:rsidP="00D74DF2">
            <w:pPr>
              <w:pStyle w:val="NormalWeb"/>
              <w:shd w:val="clear" w:color="auto" w:fill="FFFFFF"/>
              <w:spacing w:before="0" w:beforeAutospacing="0" w:after="0" w:afterAutospacing="0"/>
              <w:rPr>
                <w:rFonts w:ascii="Calibri" w:hAnsi="Calibri" w:cs="Calibri"/>
                <w:sz w:val="22"/>
                <w:szCs w:val="22"/>
              </w:rPr>
            </w:pPr>
            <w:r w:rsidRPr="00595574">
              <w:rPr>
                <w:rFonts w:ascii="Calibri" w:hAnsi="Calibri" w:cs="Calibri"/>
                <w:sz w:val="22"/>
                <w:szCs w:val="22"/>
              </w:rPr>
              <w:t>T</w:t>
            </w:r>
            <w:r w:rsidRPr="00595574">
              <w:rPr>
                <w:rFonts w:ascii="Calibri" w:hAnsi="Calibri" w:cs="Calibri"/>
                <w:sz w:val="22"/>
                <w:szCs w:val="22"/>
              </w:rPr>
              <w:t>o provide counter arguments as well as supportive or progressive arguments throughout each aspect of your response, keeping it clear and concise.</w:t>
            </w:r>
          </w:p>
          <w:p w14:paraId="0B14B85A" w14:textId="77777777" w:rsidR="00DD6B29" w:rsidRPr="00595574" w:rsidRDefault="00DD6B29" w:rsidP="0036062C">
            <w:pPr>
              <w:rPr>
                <w:rFonts w:ascii="Calibri" w:hAnsi="Calibri" w:cs="Calibri"/>
                <w:sz w:val="22"/>
                <w:szCs w:val="22"/>
              </w:rPr>
            </w:pPr>
          </w:p>
        </w:tc>
        <w:tc>
          <w:tcPr>
            <w:tcW w:w="4508" w:type="dxa"/>
          </w:tcPr>
          <w:p w14:paraId="34F118A8" w14:textId="5756EB30" w:rsidR="00DD6B29" w:rsidRDefault="00480096" w:rsidP="0036062C">
            <w:pPr>
              <w:rPr>
                <w:rFonts w:ascii="Calibri" w:hAnsi="Calibri" w:cs="Calibri"/>
                <w:sz w:val="22"/>
                <w:szCs w:val="22"/>
              </w:rPr>
            </w:pPr>
            <w:r>
              <w:rPr>
                <w:rFonts w:ascii="Calibri" w:hAnsi="Calibri" w:cs="Calibri"/>
                <w:sz w:val="22"/>
                <w:szCs w:val="22"/>
              </w:rPr>
              <w:t>I believe I have provided counterarguments throughout my assignment, for example</w:t>
            </w:r>
            <w:r w:rsidR="000C21FA">
              <w:rPr>
                <w:rFonts w:ascii="Calibri" w:hAnsi="Calibri" w:cs="Calibri"/>
                <w:sz w:val="22"/>
                <w:szCs w:val="22"/>
              </w:rPr>
              <w:t xml:space="preserve"> using Vygotsky to counterargue with Piaget.</w:t>
            </w:r>
          </w:p>
        </w:tc>
      </w:tr>
      <w:tr w:rsidR="00DD6B29" w14:paraId="411EC3CD" w14:textId="77777777" w:rsidTr="00DD6B29">
        <w:tc>
          <w:tcPr>
            <w:tcW w:w="4508" w:type="dxa"/>
          </w:tcPr>
          <w:p w14:paraId="02270710" w14:textId="201495BB" w:rsidR="00D74DF2" w:rsidRPr="00595574" w:rsidRDefault="00D74DF2" w:rsidP="00D74DF2">
            <w:pPr>
              <w:pStyle w:val="NormalWeb"/>
              <w:shd w:val="clear" w:color="auto" w:fill="FFFFFF"/>
              <w:spacing w:before="0" w:beforeAutospacing="0" w:after="0" w:afterAutospacing="0"/>
              <w:rPr>
                <w:rFonts w:ascii="Calibri" w:hAnsi="Calibri" w:cs="Calibri"/>
                <w:sz w:val="22"/>
                <w:szCs w:val="22"/>
              </w:rPr>
            </w:pPr>
            <w:r w:rsidRPr="00595574">
              <w:rPr>
                <w:rFonts w:ascii="Calibri" w:hAnsi="Calibri" w:cs="Calibri"/>
                <w:sz w:val="22"/>
                <w:szCs w:val="22"/>
              </w:rPr>
              <w:t xml:space="preserve"> A stronger conclusion referring to the QTS standards in line with your professional development and summarising key points raised within the assignment.</w:t>
            </w:r>
          </w:p>
          <w:p w14:paraId="1373735F" w14:textId="77777777" w:rsidR="00DD6B29" w:rsidRPr="00595574" w:rsidRDefault="00DD6B29" w:rsidP="0036062C">
            <w:pPr>
              <w:rPr>
                <w:rFonts w:ascii="Calibri" w:hAnsi="Calibri" w:cs="Calibri"/>
                <w:sz w:val="22"/>
                <w:szCs w:val="22"/>
              </w:rPr>
            </w:pPr>
          </w:p>
        </w:tc>
        <w:tc>
          <w:tcPr>
            <w:tcW w:w="4508" w:type="dxa"/>
          </w:tcPr>
          <w:p w14:paraId="4F1DB111" w14:textId="3B37A768" w:rsidR="00DD6B29" w:rsidRDefault="000C21FA" w:rsidP="0036062C">
            <w:pPr>
              <w:rPr>
                <w:rFonts w:ascii="Calibri" w:hAnsi="Calibri" w:cs="Calibri"/>
                <w:sz w:val="22"/>
                <w:szCs w:val="22"/>
              </w:rPr>
            </w:pPr>
            <w:r>
              <w:rPr>
                <w:rFonts w:ascii="Calibri" w:hAnsi="Calibri" w:cs="Calibri"/>
                <w:sz w:val="22"/>
                <w:szCs w:val="22"/>
              </w:rPr>
              <w:t xml:space="preserve">I raised and summarised the main point of this assignment in my conclusion. </w:t>
            </w:r>
          </w:p>
        </w:tc>
      </w:tr>
    </w:tbl>
    <w:p w14:paraId="17CA11B0" w14:textId="77777777" w:rsidR="00DD6B29" w:rsidRDefault="00DD6B29" w:rsidP="0036062C">
      <w:pPr>
        <w:rPr>
          <w:rFonts w:ascii="Calibri" w:hAnsi="Calibri" w:cs="Calibri"/>
          <w:sz w:val="22"/>
          <w:szCs w:val="22"/>
        </w:rPr>
      </w:pPr>
    </w:p>
    <w:p w14:paraId="03478313" w14:textId="5E0242D0" w:rsidR="0036062C" w:rsidRPr="0036062C" w:rsidRDefault="0036062C" w:rsidP="0036062C">
      <w:pPr>
        <w:rPr>
          <w:rFonts w:ascii="Calibri" w:hAnsi="Calibri" w:cs="Calibri"/>
          <w:sz w:val="22"/>
          <w:szCs w:val="22"/>
        </w:rPr>
      </w:pPr>
      <w:r w:rsidRPr="0036062C">
        <w:rPr>
          <w:rFonts w:ascii="Calibri" w:hAnsi="Calibri" w:cs="Calibri"/>
          <w:sz w:val="22"/>
          <w:szCs w:val="22"/>
        </w:rPr>
        <w:t>Good teaching and learning means employing a blend of approaches including direct teaching.</w:t>
      </w:r>
    </w:p>
    <w:p w14:paraId="697C306A" w14:textId="77777777" w:rsidR="0036062C" w:rsidRPr="0036062C" w:rsidRDefault="0036062C" w:rsidP="0036062C">
      <w:pPr>
        <w:rPr>
          <w:rFonts w:ascii="Calibri" w:hAnsi="Calibri" w:cs="Calibri"/>
          <w:sz w:val="22"/>
          <w:szCs w:val="22"/>
        </w:rPr>
      </w:pPr>
      <w:r w:rsidRPr="0036062C">
        <w:rPr>
          <w:rFonts w:ascii="Calibri" w:hAnsi="Calibri" w:cs="Calibri"/>
          <w:sz w:val="22"/>
          <w:szCs w:val="22"/>
        </w:rPr>
        <w:t>Good teaching and learning sets tasks and selects resources that build on previous knowledge and experience and engage interest.</w:t>
      </w:r>
    </w:p>
    <w:p w14:paraId="5C5A3B69" w14:textId="77777777" w:rsidR="0036062C" w:rsidRPr="0036062C" w:rsidRDefault="0036062C" w:rsidP="0036062C">
      <w:pPr>
        <w:rPr>
          <w:rFonts w:ascii="Calibri" w:hAnsi="Calibri" w:cs="Calibri"/>
          <w:sz w:val="22"/>
          <w:szCs w:val="22"/>
        </w:rPr>
      </w:pPr>
      <w:r w:rsidRPr="0036062C">
        <w:rPr>
          <w:rFonts w:ascii="Calibri" w:hAnsi="Calibri" w:cs="Calibri"/>
          <w:sz w:val="22"/>
          <w:szCs w:val="22"/>
        </w:rPr>
        <w:t>Good teaching and learning ranges within and across Areas of Learning and Experience.</w:t>
      </w:r>
    </w:p>
    <w:p w14:paraId="0CA60104" w14:textId="77777777" w:rsidR="0036062C" w:rsidRPr="0036062C" w:rsidRDefault="0036062C" w:rsidP="0036062C">
      <w:pPr>
        <w:rPr>
          <w:rFonts w:ascii="Calibri" w:hAnsi="Calibri" w:cs="Calibri"/>
          <w:sz w:val="22"/>
          <w:szCs w:val="22"/>
        </w:rPr>
      </w:pPr>
      <w:r w:rsidRPr="0036062C">
        <w:rPr>
          <w:rFonts w:ascii="Calibri" w:hAnsi="Calibri" w:cs="Calibri"/>
          <w:b/>
          <w:bCs/>
          <w:sz w:val="22"/>
          <w:szCs w:val="22"/>
        </w:rPr>
        <w:t xml:space="preserve">                                                              </w:t>
      </w:r>
      <w:r w:rsidRPr="0036062C">
        <w:rPr>
          <w:rFonts w:ascii="Calibri" w:hAnsi="Calibri" w:cs="Calibri"/>
          <w:sz w:val="22"/>
          <w:szCs w:val="22"/>
        </w:rPr>
        <w:t xml:space="preserve"> (</w:t>
      </w:r>
      <w:hyperlink r:id="rId7" w:history="1">
        <w:r w:rsidRPr="0036062C">
          <w:rPr>
            <w:rStyle w:val="Hyperlink"/>
            <w:rFonts w:ascii="Calibri" w:hAnsi="Calibri" w:cs="Calibri"/>
            <w:sz w:val="22"/>
            <w:szCs w:val="22"/>
          </w:rPr>
          <w:t>Pedagogy - Hwb (gov.wales)</w:t>
        </w:r>
      </w:hyperlink>
    </w:p>
    <w:p w14:paraId="5781B012" w14:textId="77777777" w:rsidR="0036062C" w:rsidRPr="0036062C" w:rsidRDefault="0036062C" w:rsidP="0036062C">
      <w:pPr>
        <w:rPr>
          <w:rFonts w:ascii="Calibri" w:hAnsi="Calibri" w:cs="Calibri"/>
          <w:sz w:val="22"/>
          <w:szCs w:val="22"/>
        </w:rPr>
      </w:pPr>
      <w:r w:rsidRPr="0036062C">
        <w:rPr>
          <w:rFonts w:ascii="Calibri" w:hAnsi="Calibri" w:cs="Calibri"/>
          <w:b/>
          <w:bCs/>
          <w:sz w:val="22"/>
          <w:szCs w:val="22"/>
        </w:rPr>
        <w:t>Consider the 3 pedagogic principles outlined above. Discuss these principles in relation to practices in education, showing secure understanding, identifying strengths and areas for development for each principle.</w:t>
      </w:r>
    </w:p>
    <w:p w14:paraId="49AA4CC1" w14:textId="149E8811" w:rsidR="00984910" w:rsidRPr="003101C9" w:rsidRDefault="00984910">
      <w:pPr>
        <w:rPr>
          <w:rFonts w:ascii="Calibri" w:hAnsi="Calibri" w:cs="Calibri"/>
          <w:sz w:val="22"/>
          <w:szCs w:val="22"/>
          <w:u w:val="single"/>
        </w:rPr>
      </w:pPr>
      <w:r w:rsidRPr="003101C9">
        <w:rPr>
          <w:rFonts w:ascii="Calibri" w:hAnsi="Calibri" w:cs="Calibri"/>
          <w:sz w:val="22"/>
          <w:szCs w:val="22"/>
          <w:u w:val="single"/>
        </w:rPr>
        <w:t>Intro</w:t>
      </w:r>
      <w:r w:rsidR="003101C9" w:rsidRPr="003101C9">
        <w:rPr>
          <w:rFonts w:ascii="Calibri" w:hAnsi="Calibri" w:cs="Calibri"/>
          <w:sz w:val="22"/>
          <w:szCs w:val="22"/>
          <w:u w:val="single"/>
        </w:rPr>
        <w:t>duction</w:t>
      </w:r>
    </w:p>
    <w:p w14:paraId="6FDDE6E3" w14:textId="360CF502" w:rsidR="00FC0296" w:rsidRDefault="00522021">
      <w:pPr>
        <w:rPr>
          <w:rFonts w:ascii="Calibri" w:hAnsi="Calibri" w:cs="Calibri"/>
          <w:sz w:val="22"/>
          <w:szCs w:val="22"/>
        </w:rPr>
      </w:pPr>
      <w:r w:rsidRPr="005E39EF">
        <w:rPr>
          <w:rFonts w:ascii="Calibri" w:hAnsi="Calibri" w:cs="Calibri"/>
          <w:sz w:val="22"/>
          <w:szCs w:val="22"/>
        </w:rPr>
        <w:t xml:space="preserve">Since the </w:t>
      </w:r>
      <w:r w:rsidR="009E69F2" w:rsidRPr="005E39EF">
        <w:rPr>
          <w:rFonts w:ascii="Calibri" w:hAnsi="Calibri" w:cs="Calibri"/>
          <w:sz w:val="22"/>
          <w:szCs w:val="22"/>
        </w:rPr>
        <w:t>national curriculum was introduced in 1988</w:t>
      </w:r>
      <w:r w:rsidR="008F31F0" w:rsidRPr="005E39EF">
        <w:rPr>
          <w:rFonts w:ascii="Calibri" w:hAnsi="Calibri" w:cs="Calibri"/>
          <w:sz w:val="22"/>
          <w:szCs w:val="22"/>
        </w:rPr>
        <w:t>,</w:t>
      </w:r>
      <w:r w:rsidR="00DA733F" w:rsidRPr="005E39EF">
        <w:rPr>
          <w:rFonts w:ascii="Calibri" w:hAnsi="Calibri" w:cs="Calibri"/>
          <w:sz w:val="22"/>
          <w:szCs w:val="22"/>
        </w:rPr>
        <w:t xml:space="preserve"> the Welsh Government has made many </w:t>
      </w:r>
      <w:r w:rsidR="00E83A66">
        <w:rPr>
          <w:rFonts w:ascii="Calibri" w:hAnsi="Calibri" w:cs="Calibri"/>
          <w:sz w:val="22"/>
          <w:szCs w:val="22"/>
        </w:rPr>
        <w:t>developments</w:t>
      </w:r>
      <w:r w:rsidR="00DA733F" w:rsidRPr="005E39EF">
        <w:rPr>
          <w:rFonts w:ascii="Calibri" w:hAnsi="Calibri" w:cs="Calibri"/>
          <w:sz w:val="22"/>
          <w:szCs w:val="22"/>
        </w:rPr>
        <w:t xml:space="preserve"> </w:t>
      </w:r>
      <w:r w:rsidR="00A30789" w:rsidRPr="005E39EF">
        <w:rPr>
          <w:rFonts w:ascii="Calibri" w:hAnsi="Calibri" w:cs="Calibri"/>
          <w:sz w:val="22"/>
          <w:szCs w:val="22"/>
        </w:rPr>
        <w:t>for learners ages 3-16</w:t>
      </w:r>
      <w:r w:rsidR="00067194" w:rsidRPr="005E39EF">
        <w:rPr>
          <w:rFonts w:ascii="Calibri" w:hAnsi="Calibri" w:cs="Calibri"/>
          <w:sz w:val="22"/>
          <w:szCs w:val="22"/>
        </w:rPr>
        <w:t xml:space="preserve"> in the New Curriculum for Wales</w:t>
      </w:r>
      <w:r w:rsidR="00467951">
        <w:rPr>
          <w:rFonts w:ascii="Calibri" w:hAnsi="Calibri" w:cs="Calibri"/>
          <w:sz w:val="22"/>
          <w:szCs w:val="22"/>
        </w:rPr>
        <w:t xml:space="preserve"> 2022</w:t>
      </w:r>
      <w:r w:rsidR="00207854">
        <w:rPr>
          <w:rFonts w:ascii="Calibri" w:hAnsi="Calibri" w:cs="Calibri"/>
          <w:sz w:val="22"/>
          <w:szCs w:val="22"/>
        </w:rPr>
        <w:t>-present</w:t>
      </w:r>
      <w:r w:rsidR="00067194" w:rsidRPr="005E39EF">
        <w:rPr>
          <w:rFonts w:ascii="Calibri" w:hAnsi="Calibri" w:cs="Calibri"/>
          <w:sz w:val="22"/>
          <w:szCs w:val="22"/>
        </w:rPr>
        <w:t xml:space="preserve">. </w:t>
      </w:r>
      <w:r w:rsidR="00DC0CCB" w:rsidRPr="005E39EF">
        <w:rPr>
          <w:rFonts w:ascii="Calibri" w:hAnsi="Calibri" w:cs="Calibri"/>
          <w:sz w:val="22"/>
          <w:szCs w:val="22"/>
        </w:rPr>
        <w:t xml:space="preserve">The </w:t>
      </w:r>
      <w:r w:rsidR="000C469B">
        <w:rPr>
          <w:rFonts w:ascii="Calibri" w:hAnsi="Calibri" w:cs="Calibri"/>
          <w:sz w:val="22"/>
          <w:szCs w:val="22"/>
        </w:rPr>
        <w:t xml:space="preserve">New </w:t>
      </w:r>
      <w:r w:rsidR="00DC0CCB" w:rsidRPr="005E39EF">
        <w:rPr>
          <w:rFonts w:ascii="Calibri" w:hAnsi="Calibri" w:cs="Calibri"/>
          <w:sz w:val="22"/>
          <w:szCs w:val="22"/>
        </w:rPr>
        <w:t xml:space="preserve">Curriculum aims to </w:t>
      </w:r>
      <w:r w:rsidR="00CC61FA" w:rsidRPr="005E39EF">
        <w:rPr>
          <w:rFonts w:ascii="Calibri" w:hAnsi="Calibri" w:cs="Calibri"/>
          <w:sz w:val="22"/>
          <w:szCs w:val="22"/>
        </w:rPr>
        <w:t>e</w:t>
      </w:r>
      <w:r w:rsidR="00C668AB" w:rsidRPr="005E39EF">
        <w:rPr>
          <w:rFonts w:ascii="Calibri" w:hAnsi="Calibri" w:cs="Calibri"/>
          <w:sz w:val="22"/>
          <w:szCs w:val="22"/>
        </w:rPr>
        <w:t xml:space="preserve">ncourage young people to continue acquiring new skills as life and the environment around them </w:t>
      </w:r>
      <w:r w:rsidR="00207854" w:rsidRPr="005E39EF">
        <w:rPr>
          <w:rFonts w:ascii="Calibri" w:hAnsi="Calibri" w:cs="Calibri"/>
          <w:sz w:val="22"/>
          <w:szCs w:val="22"/>
        </w:rPr>
        <w:t>change and</w:t>
      </w:r>
      <w:r w:rsidR="00C668AB" w:rsidRPr="005E39EF">
        <w:rPr>
          <w:rFonts w:ascii="Calibri" w:hAnsi="Calibri" w:cs="Calibri"/>
          <w:sz w:val="22"/>
          <w:szCs w:val="22"/>
        </w:rPr>
        <w:t xml:space="preserve"> help them become more adaptive and </w:t>
      </w:r>
      <w:r w:rsidR="00C668AB" w:rsidRPr="00567747">
        <w:rPr>
          <w:rFonts w:ascii="Calibri" w:hAnsi="Calibri" w:cs="Calibri"/>
          <w:sz w:val="22"/>
          <w:szCs w:val="22"/>
        </w:rPr>
        <w:t>driven</w:t>
      </w:r>
      <w:r w:rsidR="00567747" w:rsidRPr="00567747">
        <w:rPr>
          <w:rFonts w:ascii="Calibri" w:hAnsi="Calibri" w:cs="Calibri"/>
          <w:sz w:val="22"/>
          <w:szCs w:val="22"/>
        </w:rPr>
        <w:t xml:space="preserve"> (Welsh Government, 2022)</w:t>
      </w:r>
      <w:r w:rsidR="00C668AB" w:rsidRPr="00567747">
        <w:rPr>
          <w:rFonts w:ascii="Calibri" w:hAnsi="Calibri" w:cs="Calibri"/>
          <w:sz w:val="22"/>
          <w:szCs w:val="22"/>
        </w:rPr>
        <w:t>.</w:t>
      </w:r>
      <w:r w:rsidR="00847E72">
        <w:rPr>
          <w:rFonts w:ascii="Calibri" w:hAnsi="Calibri" w:cs="Calibri"/>
          <w:sz w:val="22"/>
          <w:szCs w:val="22"/>
        </w:rPr>
        <w:t xml:space="preserve"> </w:t>
      </w:r>
      <w:r w:rsidR="00C668AB" w:rsidRPr="00E70999">
        <w:rPr>
          <w:rFonts w:ascii="Calibri" w:hAnsi="Calibri" w:cs="Calibri"/>
          <w:sz w:val="22"/>
          <w:szCs w:val="22"/>
        </w:rPr>
        <w:t xml:space="preserve"> </w:t>
      </w:r>
      <w:r w:rsidR="00E70999" w:rsidRPr="00E70999">
        <w:rPr>
          <w:rFonts w:ascii="Calibri" w:hAnsi="Calibri" w:cs="Calibri"/>
          <w:sz w:val="22"/>
          <w:szCs w:val="22"/>
        </w:rPr>
        <w:t xml:space="preserve">The </w:t>
      </w:r>
      <w:r w:rsidR="006E724D">
        <w:rPr>
          <w:rFonts w:ascii="Calibri" w:hAnsi="Calibri" w:cs="Calibri"/>
          <w:sz w:val="22"/>
          <w:szCs w:val="22"/>
        </w:rPr>
        <w:t>modifications</w:t>
      </w:r>
      <w:r w:rsidR="0066778F">
        <w:rPr>
          <w:rFonts w:ascii="Calibri" w:hAnsi="Calibri" w:cs="Calibri"/>
          <w:sz w:val="22"/>
          <w:szCs w:val="22"/>
        </w:rPr>
        <w:t xml:space="preserve"> of the Welsh Curriculum</w:t>
      </w:r>
      <w:r w:rsidR="006E724D">
        <w:rPr>
          <w:rFonts w:ascii="Calibri" w:hAnsi="Calibri" w:cs="Calibri"/>
          <w:sz w:val="22"/>
          <w:szCs w:val="22"/>
        </w:rPr>
        <w:t xml:space="preserve"> came </w:t>
      </w:r>
      <w:r w:rsidR="0066778F">
        <w:rPr>
          <w:rFonts w:ascii="Calibri" w:hAnsi="Calibri" w:cs="Calibri"/>
          <w:sz w:val="22"/>
          <w:szCs w:val="22"/>
        </w:rPr>
        <w:t xml:space="preserve">following the conclusions of </w:t>
      </w:r>
      <w:r w:rsidR="009116D0">
        <w:rPr>
          <w:rFonts w:ascii="Calibri" w:hAnsi="Calibri" w:cs="Calibri"/>
          <w:sz w:val="22"/>
          <w:szCs w:val="22"/>
        </w:rPr>
        <w:t>Graham D</w:t>
      </w:r>
      <w:r w:rsidR="0066778F">
        <w:rPr>
          <w:rFonts w:ascii="Calibri" w:hAnsi="Calibri" w:cs="Calibri"/>
          <w:sz w:val="22"/>
          <w:szCs w:val="22"/>
        </w:rPr>
        <w:t>onaldson</w:t>
      </w:r>
      <w:r w:rsidR="009116D0">
        <w:rPr>
          <w:rFonts w:ascii="Calibri" w:hAnsi="Calibri" w:cs="Calibri"/>
          <w:sz w:val="22"/>
          <w:szCs w:val="22"/>
        </w:rPr>
        <w:t>’s</w:t>
      </w:r>
      <w:r w:rsidR="0066778F">
        <w:rPr>
          <w:rFonts w:ascii="Calibri" w:hAnsi="Calibri" w:cs="Calibri"/>
          <w:sz w:val="22"/>
          <w:szCs w:val="22"/>
        </w:rPr>
        <w:t xml:space="preserve"> report</w:t>
      </w:r>
      <w:r w:rsidR="0096315A">
        <w:rPr>
          <w:rFonts w:ascii="Calibri" w:hAnsi="Calibri" w:cs="Calibri"/>
          <w:sz w:val="22"/>
          <w:szCs w:val="22"/>
        </w:rPr>
        <w:t>, Successful Futures,</w:t>
      </w:r>
      <w:r w:rsidR="0066778F">
        <w:rPr>
          <w:rFonts w:ascii="Calibri" w:hAnsi="Calibri" w:cs="Calibri"/>
          <w:sz w:val="22"/>
          <w:szCs w:val="22"/>
        </w:rPr>
        <w:t xml:space="preserve"> in 2015</w:t>
      </w:r>
      <w:r w:rsidR="00FA6A88">
        <w:rPr>
          <w:rFonts w:ascii="Calibri" w:hAnsi="Calibri" w:cs="Calibri"/>
          <w:sz w:val="22"/>
          <w:szCs w:val="22"/>
        </w:rPr>
        <w:t xml:space="preserve">. Within this </w:t>
      </w:r>
      <w:r w:rsidR="00FA6A88" w:rsidRPr="004C58B8">
        <w:rPr>
          <w:rFonts w:ascii="Calibri" w:hAnsi="Calibri" w:cs="Calibri"/>
          <w:sz w:val="22"/>
          <w:szCs w:val="22"/>
        </w:rPr>
        <w:t>repor</w:t>
      </w:r>
      <w:r w:rsidR="00F9238B" w:rsidRPr="004C58B8">
        <w:rPr>
          <w:rFonts w:ascii="Calibri" w:hAnsi="Calibri" w:cs="Calibri"/>
          <w:sz w:val="22"/>
          <w:szCs w:val="22"/>
        </w:rPr>
        <w:t>t</w:t>
      </w:r>
      <w:r w:rsidR="00FD69CD" w:rsidRPr="004C58B8">
        <w:rPr>
          <w:rFonts w:ascii="Calibri" w:hAnsi="Calibri" w:cs="Calibri"/>
          <w:sz w:val="22"/>
          <w:szCs w:val="22"/>
        </w:rPr>
        <w:t xml:space="preserve"> </w:t>
      </w:r>
      <w:r w:rsidR="004C58B8" w:rsidRPr="004C58B8">
        <w:rPr>
          <w:rFonts w:ascii="Calibri" w:hAnsi="Calibri" w:cs="Calibri"/>
          <w:sz w:val="22"/>
          <w:szCs w:val="22"/>
        </w:rPr>
        <w:t>(Donaldson, 2015)</w:t>
      </w:r>
      <w:r w:rsidR="00F9238B" w:rsidRPr="004C58B8">
        <w:rPr>
          <w:rFonts w:ascii="Calibri" w:hAnsi="Calibri" w:cs="Calibri"/>
          <w:sz w:val="22"/>
          <w:szCs w:val="22"/>
        </w:rPr>
        <w:t xml:space="preserve">, </w:t>
      </w:r>
      <w:r w:rsidR="00802764" w:rsidRPr="004C58B8">
        <w:rPr>
          <w:rFonts w:ascii="Calibri" w:hAnsi="Calibri" w:cs="Calibri"/>
          <w:sz w:val="22"/>
          <w:szCs w:val="22"/>
        </w:rPr>
        <w:t>Donaldson</w:t>
      </w:r>
      <w:r w:rsidR="00802764">
        <w:rPr>
          <w:rFonts w:ascii="Calibri" w:hAnsi="Calibri" w:cs="Calibri"/>
          <w:sz w:val="22"/>
          <w:szCs w:val="22"/>
        </w:rPr>
        <w:t xml:space="preserve">, </w:t>
      </w:r>
      <w:r w:rsidR="00FD69CD">
        <w:rPr>
          <w:rFonts w:ascii="Calibri" w:hAnsi="Calibri" w:cs="Calibri"/>
          <w:sz w:val="22"/>
          <w:szCs w:val="22"/>
        </w:rPr>
        <w:t xml:space="preserve">a learning inspectorate, </w:t>
      </w:r>
      <w:r w:rsidR="00795D8E">
        <w:rPr>
          <w:rFonts w:ascii="Calibri" w:hAnsi="Calibri" w:cs="Calibri"/>
          <w:sz w:val="22"/>
          <w:szCs w:val="22"/>
        </w:rPr>
        <w:t xml:space="preserve">justifies the reasons </w:t>
      </w:r>
      <w:r w:rsidR="00B62106">
        <w:rPr>
          <w:rFonts w:ascii="Calibri" w:hAnsi="Calibri" w:cs="Calibri"/>
          <w:sz w:val="22"/>
          <w:szCs w:val="22"/>
        </w:rPr>
        <w:t xml:space="preserve">changes </w:t>
      </w:r>
      <w:r w:rsidR="009B204F">
        <w:rPr>
          <w:rFonts w:ascii="Calibri" w:hAnsi="Calibri" w:cs="Calibri"/>
          <w:sz w:val="22"/>
          <w:szCs w:val="22"/>
        </w:rPr>
        <w:t>were made to the curriculum</w:t>
      </w:r>
      <w:r w:rsidR="00C35AE4">
        <w:rPr>
          <w:rFonts w:ascii="Calibri" w:hAnsi="Calibri" w:cs="Calibri"/>
          <w:sz w:val="22"/>
          <w:szCs w:val="22"/>
        </w:rPr>
        <w:t>, stating that the “case</w:t>
      </w:r>
      <w:r w:rsidR="00AD0776">
        <w:rPr>
          <w:rFonts w:ascii="Calibri" w:hAnsi="Calibri" w:cs="Calibri"/>
          <w:sz w:val="22"/>
          <w:szCs w:val="22"/>
        </w:rPr>
        <w:t xml:space="preserve"> for change” </w:t>
      </w:r>
      <w:r w:rsidR="00D13A6F">
        <w:rPr>
          <w:rFonts w:ascii="Calibri" w:hAnsi="Calibri" w:cs="Calibri"/>
          <w:sz w:val="22"/>
          <w:szCs w:val="22"/>
        </w:rPr>
        <w:t xml:space="preserve">was partially motivated </w:t>
      </w:r>
      <w:r w:rsidR="002A601C">
        <w:rPr>
          <w:rFonts w:ascii="Calibri" w:hAnsi="Calibri" w:cs="Calibri"/>
          <w:sz w:val="22"/>
          <w:szCs w:val="22"/>
        </w:rPr>
        <w:t xml:space="preserve">by </w:t>
      </w:r>
      <w:r w:rsidR="00273DF1">
        <w:rPr>
          <w:rFonts w:ascii="Calibri" w:hAnsi="Calibri" w:cs="Calibri"/>
          <w:sz w:val="22"/>
          <w:szCs w:val="22"/>
        </w:rPr>
        <w:t xml:space="preserve">apprehensions </w:t>
      </w:r>
      <w:r w:rsidR="001A6390">
        <w:rPr>
          <w:rFonts w:ascii="Calibri" w:hAnsi="Calibri" w:cs="Calibri"/>
          <w:sz w:val="22"/>
          <w:szCs w:val="22"/>
        </w:rPr>
        <w:t xml:space="preserve">about alleged flaws </w:t>
      </w:r>
      <w:r w:rsidR="00EE6DC9">
        <w:rPr>
          <w:rFonts w:ascii="Calibri" w:hAnsi="Calibri" w:cs="Calibri"/>
          <w:sz w:val="22"/>
          <w:szCs w:val="22"/>
        </w:rPr>
        <w:t>in the</w:t>
      </w:r>
      <w:r w:rsidR="0088260A">
        <w:rPr>
          <w:rFonts w:ascii="Calibri" w:hAnsi="Calibri" w:cs="Calibri"/>
          <w:sz w:val="22"/>
          <w:szCs w:val="22"/>
        </w:rPr>
        <w:t xml:space="preserve"> then</w:t>
      </w:r>
      <w:r w:rsidR="008D48C1">
        <w:rPr>
          <w:rFonts w:ascii="Calibri" w:hAnsi="Calibri" w:cs="Calibri"/>
          <w:sz w:val="22"/>
          <w:szCs w:val="22"/>
        </w:rPr>
        <w:t>-</w:t>
      </w:r>
      <w:r w:rsidR="0088260A">
        <w:rPr>
          <w:rFonts w:ascii="Calibri" w:hAnsi="Calibri" w:cs="Calibri"/>
          <w:sz w:val="22"/>
          <w:szCs w:val="22"/>
        </w:rPr>
        <w:t>current curriculum</w:t>
      </w:r>
      <w:r w:rsidR="00BC0378">
        <w:rPr>
          <w:rFonts w:ascii="Calibri" w:hAnsi="Calibri" w:cs="Calibri"/>
          <w:sz w:val="22"/>
          <w:szCs w:val="22"/>
        </w:rPr>
        <w:t xml:space="preserve">, despite </w:t>
      </w:r>
      <w:r w:rsidR="00CA0138">
        <w:rPr>
          <w:rFonts w:ascii="Calibri" w:hAnsi="Calibri" w:cs="Calibri"/>
          <w:sz w:val="22"/>
          <w:szCs w:val="22"/>
        </w:rPr>
        <w:t xml:space="preserve">the Welsh </w:t>
      </w:r>
      <w:r w:rsidR="00B37B5F">
        <w:rPr>
          <w:rFonts w:ascii="Calibri" w:hAnsi="Calibri" w:cs="Calibri"/>
          <w:sz w:val="22"/>
          <w:szCs w:val="22"/>
        </w:rPr>
        <w:t>Government</w:t>
      </w:r>
      <w:r w:rsidR="00C235F3">
        <w:rPr>
          <w:rFonts w:ascii="Calibri" w:hAnsi="Calibri" w:cs="Calibri"/>
          <w:sz w:val="22"/>
          <w:szCs w:val="22"/>
        </w:rPr>
        <w:t xml:space="preserve">’s </w:t>
      </w:r>
      <w:r w:rsidR="0007770F">
        <w:rPr>
          <w:rFonts w:ascii="Calibri" w:hAnsi="Calibri" w:cs="Calibri"/>
          <w:sz w:val="22"/>
          <w:szCs w:val="22"/>
        </w:rPr>
        <w:t xml:space="preserve">numerous attempts to improve </w:t>
      </w:r>
      <w:r w:rsidR="005B2541">
        <w:rPr>
          <w:rFonts w:ascii="Calibri" w:hAnsi="Calibri" w:cs="Calibri"/>
          <w:sz w:val="22"/>
          <w:szCs w:val="22"/>
        </w:rPr>
        <w:t>these issues</w:t>
      </w:r>
      <w:r w:rsidR="002021B8">
        <w:rPr>
          <w:rFonts w:ascii="Calibri" w:hAnsi="Calibri" w:cs="Calibri"/>
          <w:sz w:val="22"/>
          <w:szCs w:val="22"/>
        </w:rPr>
        <w:t>.</w:t>
      </w:r>
      <w:r w:rsidR="001E3A56">
        <w:rPr>
          <w:rFonts w:ascii="Calibri" w:hAnsi="Calibri" w:cs="Calibri"/>
          <w:sz w:val="22"/>
          <w:szCs w:val="22"/>
        </w:rPr>
        <w:t xml:space="preserve"> This is evident </w:t>
      </w:r>
      <w:r w:rsidR="0055207B">
        <w:rPr>
          <w:rFonts w:ascii="Calibri" w:hAnsi="Calibri" w:cs="Calibri"/>
          <w:sz w:val="22"/>
          <w:szCs w:val="22"/>
        </w:rPr>
        <w:t xml:space="preserve">in </w:t>
      </w:r>
      <w:r w:rsidR="008D48C1">
        <w:rPr>
          <w:rFonts w:ascii="Calibri" w:hAnsi="Calibri" w:cs="Calibri"/>
          <w:sz w:val="22"/>
          <w:szCs w:val="22"/>
        </w:rPr>
        <w:t xml:space="preserve">the </w:t>
      </w:r>
      <w:r w:rsidR="0055207B">
        <w:rPr>
          <w:rFonts w:ascii="Calibri" w:hAnsi="Calibri" w:cs="Calibri"/>
          <w:sz w:val="22"/>
          <w:szCs w:val="22"/>
        </w:rPr>
        <w:t>Programme for International Student Assessment (PISA)</w:t>
      </w:r>
      <w:r w:rsidR="00861A37">
        <w:rPr>
          <w:rFonts w:ascii="Calibri" w:hAnsi="Calibri" w:cs="Calibri"/>
          <w:sz w:val="22"/>
          <w:szCs w:val="22"/>
        </w:rPr>
        <w:t>, assessments in Estyn reports</w:t>
      </w:r>
      <w:r w:rsidR="00143E2D">
        <w:rPr>
          <w:rFonts w:ascii="Calibri" w:hAnsi="Calibri" w:cs="Calibri"/>
          <w:sz w:val="22"/>
          <w:szCs w:val="22"/>
        </w:rPr>
        <w:t>,</w:t>
      </w:r>
      <w:r w:rsidR="00861A37">
        <w:rPr>
          <w:rFonts w:ascii="Calibri" w:hAnsi="Calibri" w:cs="Calibri"/>
          <w:sz w:val="22"/>
          <w:szCs w:val="22"/>
        </w:rPr>
        <w:t xml:space="preserve"> and the comparative success </w:t>
      </w:r>
      <w:r w:rsidR="00280CBC">
        <w:rPr>
          <w:rFonts w:ascii="Calibri" w:hAnsi="Calibri" w:cs="Calibri"/>
          <w:sz w:val="22"/>
          <w:szCs w:val="22"/>
        </w:rPr>
        <w:t xml:space="preserve">of Wales’s children </w:t>
      </w:r>
      <w:r w:rsidR="00143E2D">
        <w:rPr>
          <w:rFonts w:ascii="Calibri" w:hAnsi="Calibri" w:cs="Calibri"/>
          <w:sz w:val="22"/>
          <w:szCs w:val="22"/>
        </w:rPr>
        <w:t>in national exams</w:t>
      </w:r>
      <w:r w:rsidR="00787E43">
        <w:rPr>
          <w:rFonts w:ascii="Calibri" w:hAnsi="Calibri" w:cs="Calibri"/>
          <w:sz w:val="22"/>
          <w:szCs w:val="22"/>
        </w:rPr>
        <w:t xml:space="preserve"> which reveal </w:t>
      </w:r>
      <w:r w:rsidR="009C27D0">
        <w:rPr>
          <w:rFonts w:ascii="Calibri" w:hAnsi="Calibri" w:cs="Calibri"/>
          <w:sz w:val="22"/>
          <w:szCs w:val="22"/>
        </w:rPr>
        <w:t xml:space="preserve">accomplishment levels are lower than </w:t>
      </w:r>
      <w:r w:rsidR="00E46751">
        <w:rPr>
          <w:rFonts w:ascii="Calibri" w:hAnsi="Calibri" w:cs="Calibri"/>
          <w:sz w:val="22"/>
          <w:szCs w:val="22"/>
        </w:rPr>
        <w:t xml:space="preserve">they ought to be. </w:t>
      </w:r>
      <w:r w:rsidR="00D5614F">
        <w:rPr>
          <w:rFonts w:ascii="Calibri" w:hAnsi="Calibri" w:cs="Calibri"/>
          <w:sz w:val="22"/>
          <w:szCs w:val="22"/>
        </w:rPr>
        <w:t xml:space="preserve">In 2022, the PISA results </w:t>
      </w:r>
      <w:r w:rsidR="00B10590">
        <w:rPr>
          <w:rFonts w:ascii="Calibri" w:hAnsi="Calibri" w:cs="Calibri"/>
          <w:sz w:val="22"/>
          <w:szCs w:val="22"/>
        </w:rPr>
        <w:t>confirmed that, of all the UK nations</w:t>
      </w:r>
      <w:r w:rsidR="00D76FA8">
        <w:rPr>
          <w:rFonts w:ascii="Calibri" w:hAnsi="Calibri" w:cs="Calibri"/>
          <w:sz w:val="22"/>
          <w:szCs w:val="22"/>
        </w:rPr>
        <w:t xml:space="preserve">, Wales had the lowest score, and the difference </w:t>
      </w:r>
      <w:r w:rsidR="00D76FA8" w:rsidRPr="00810F1E">
        <w:rPr>
          <w:rFonts w:ascii="Calibri" w:hAnsi="Calibri" w:cs="Calibri"/>
          <w:sz w:val="22"/>
          <w:szCs w:val="22"/>
        </w:rPr>
        <w:t xml:space="preserve">in outcomes has grown </w:t>
      </w:r>
      <w:r w:rsidR="00810F1E" w:rsidRPr="00810F1E">
        <w:rPr>
          <w:rFonts w:ascii="Calibri" w:hAnsi="Calibri" w:cs="Calibri"/>
          <w:sz w:val="22"/>
          <w:szCs w:val="22"/>
        </w:rPr>
        <w:t>(Pisa: Wales slumps to worst school test results</w:t>
      </w:r>
      <w:r w:rsidR="00810F1E" w:rsidRPr="00CB093A">
        <w:rPr>
          <w:rFonts w:ascii="Calibri" w:hAnsi="Calibri" w:cs="Calibri"/>
          <w:sz w:val="22"/>
          <w:szCs w:val="22"/>
        </w:rPr>
        <w:t>, 2023).</w:t>
      </w:r>
      <w:r w:rsidR="003333DB" w:rsidRPr="00CB093A">
        <w:rPr>
          <w:rFonts w:ascii="Calibri" w:hAnsi="Calibri" w:cs="Calibri"/>
          <w:sz w:val="22"/>
          <w:szCs w:val="22"/>
        </w:rPr>
        <w:t xml:space="preserve"> </w:t>
      </w:r>
      <w:r w:rsidR="00817AA7" w:rsidRPr="00CB093A">
        <w:rPr>
          <w:rFonts w:ascii="Calibri" w:hAnsi="Calibri" w:cs="Calibri"/>
          <w:sz w:val="22"/>
          <w:szCs w:val="22"/>
        </w:rPr>
        <w:t xml:space="preserve">In the same set of results, Wales’s average score for maths </w:t>
      </w:r>
      <w:r w:rsidR="00B91BF5" w:rsidRPr="00CB093A">
        <w:rPr>
          <w:rFonts w:ascii="Calibri" w:hAnsi="Calibri" w:cs="Calibri"/>
          <w:sz w:val="22"/>
          <w:szCs w:val="22"/>
        </w:rPr>
        <w:t>dropped from 487 in 2018 to 466 this y</w:t>
      </w:r>
      <w:r w:rsidR="00CB093A" w:rsidRPr="00CB093A">
        <w:rPr>
          <w:rFonts w:ascii="Calibri" w:hAnsi="Calibri" w:cs="Calibri"/>
          <w:sz w:val="22"/>
          <w:szCs w:val="22"/>
        </w:rPr>
        <w:t>ear. According to the Organisation for Economic Co-operation and Development (OECD), which administers the exams, the decline in maths is equal to a full academic year.</w:t>
      </w:r>
      <w:r w:rsidR="006A4C5F">
        <w:rPr>
          <w:rFonts w:ascii="Calibri" w:hAnsi="Calibri" w:cs="Calibri"/>
          <w:sz w:val="22"/>
          <w:szCs w:val="22"/>
        </w:rPr>
        <w:t xml:space="preserve"> </w:t>
      </w:r>
      <w:r w:rsidR="00F31288">
        <w:rPr>
          <w:rFonts w:ascii="Calibri" w:hAnsi="Calibri" w:cs="Calibri"/>
          <w:sz w:val="22"/>
          <w:szCs w:val="22"/>
        </w:rPr>
        <w:t xml:space="preserve">In response to these results, </w:t>
      </w:r>
      <w:r w:rsidR="00ED5E26" w:rsidRPr="008106D3">
        <w:rPr>
          <w:rFonts w:ascii="Calibri" w:hAnsi="Calibri" w:cs="Calibri"/>
          <w:sz w:val="22"/>
          <w:szCs w:val="22"/>
        </w:rPr>
        <w:t>Donaldson suggested</w:t>
      </w:r>
      <w:r w:rsidR="008106D3" w:rsidRPr="008106D3">
        <w:rPr>
          <w:rFonts w:ascii="Calibri" w:hAnsi="Calibri" w:cs="Calibri"/>
          <w:sz w:val="22"/>
          <w:szCs w:val="22"/>
        </w:rPr>
        <w:t xml:space="preserve"> </w:t>
      </w:r>
      <w:r w:rsidR="008106D3" w:rsidRPr="00E60830">
        <w:rPr>
          <w:rFonts w:ascii="Calibri" w:hAnsi="Calibri" w:cs="Calibri"/>
          <w:sz w:val="22"/>
          <w:szCs w:val="22"/>
        </w:rPr>
        <w:t xml:space="preserve">combining a more dynamic </w:t>
      </w:r>
      <w:r w:rsidR="008106D3" w:rsidRPr="00E60830">
        <w:rPr>
          <w:rFonts w:ascii="Calibri" w:hAnsi="Calibri" w:cs="Calibri"/>
          <w:sz w:val="22"/>
          <w:szCs w:val="22"/>
        </w:rPr>
        <w:lastRenderedPageBreak/>
        <w:t>curriculum focused on skills and competenc</w:t>
      </w:r>
      <w:r w:rsidR="008D48C1">
        <w:rPr>
          <w:rFonts w:ascii="Calibri" w:hAnsi="Calibri" w:cs="Calibri"/>
          <w:sz w:val="22"/>
          <w:szCs w:val="22"/>
        </w:rPr>
        <w:t>i</w:t>
      </w:r>
      <w:r w:rsidR="008106D3" w:rsidRPr="00E60830">
        <w:rPr>
          <w:rFonts w:ascii="Calibri" w:hAnsi="Calibri" w:cs="Calibri"/>
          <w:sz w:val="22"/>
          <w:szCs w:val="22"/>
        </w:rPr>
        <w:t xml:space="preserve">es with </w:t>
      </w:r>
      <w:r w:rsidR="008D48C1">
        <w:rPr>
          <w:rFonts w:ascii="Calibri" w:hAnsi="Calibri" w:cs="Calibri"/>
          <w:sz w:val="22"/>
          <w:szCs w:val="22"/>
        </w:rPr>
        <w:t>a</w:t>
      </w:r>
      <w:r w:rsidR="008106D3" w:rsidRPr="00E60830">
        <w:rPr>
          <w:rFonts w:ascii="Calibri" w:hAnsi="Calibri" w:cs="Calibri"/>
          <w:sz w:val="22"/>
          <w:szCs w:val="22"/>
        </w:rPr>
        <w:t xml:space="preserve"> well-established curriculum based on subjects</w:t>
      </w:r>
      <w:r w:rsidR="00531180" w:rsidRPr="00E60830">
        <w:rPr>
          <w:rFonts w:ascii="Calibri" w:hAnsi="Calibri" w:cs="Calibri"/>
          <w:sz w:val="22"/>
          <w:szCs w:val="22"/>
        </w:rPr>
        <w:t>,</w:t>
      </w:r>
      <w:r w:rsidR="008106D3" w:rsidRPr="00E60830">
        <w:rPr>
          <w:rFonts w:ascii="Calibri" w:hAnsi="Calibri" w:cs="Calibri"/>
          <w:sz w:val="22"/>
          <w:szCs w:val="22"/>
        </w:rPr>
        <w:t xml:space="preserve"> </w:t>
      </w:r>
      <w:r w:rsidR="00C7710D" w:rsidRPr="00E60830">
        <w:rPr>
          <w:rFonts w:ascii="Calibri" w:hAnsi="Calibri" w:cs="Calibri"/>
          <w:sz w:val="22"/>
          <w:szCs w:val="22"/>
        </w:rPr>
        <w:t>allowing for the teaching of ‘life skills</w:t>
      </w:r>
      <w:r w:rsidR="00531180" w:rsidRPr="00E60830">
        <w:rPr>
          <w:rFonts w:ascii="Calibri" w:hAnsi="Calibri" w:cs="Calibri"/>
          <w:sz w:val="22"/>
          <w:szCs w:val="22"/>
        </w:rPr>
        <w:t xml:space="preserve">’ </w:t>
      </w:r>
      <w:r w:rsidR="007A66EC" w:rsidRPr="00E60830">
        <w:rPr>
          <w:rFonts w:ascii="Calibri" w:hAnsi="Calibri" w:cs="Calibri"/>
          <w:sz w:val="22"/>
          <w:szCs w:val="22"/>
        </w:rPr>
        <w:t>(research.</w:t>
      </w:r>
      <w:r w:rsidR="002E0605">
        <w:rPr>
          <w:rFonts w:ascii="Calibri" w:hAnsi="Calibri" w:cs="Calibri"/>
          <w:sz w:val="22"/>
          <w:szCs w:val="22"/>
        </w:rPr>
        <w:t xml:space="preserve"> S</w:t>
      </w:r>
      <w:r w:rsidR="007A66EC" w:rsidRPr="00E60830">
        <w:rPr>
          <w:rFonts w:ascii="Calibri" w:hAnsi="Calibri" w:cs="Calibri"/>
          <w:sz w:val="22"/>
          <w:szCs w:val="22"/>
        </w:rPr>
        <w:t>enedd.</w:t>
      </w:r>
      <w:r w:rsidR="008D48C1">
        <w:rPr>
          <w:rFonts w:ascii="Calibri" w:hAnsi="Calibri" w:cs="Calibri"/>
          <w:sz w:val="22"/>
          <w:szCs w:val="22"/>
        </w:rPr>
        <w:t xml:space="preserve"> </w:t>
      </w:r>
      <w:r w:rsidR="007A66EC" w:rsidRPr="00E60830">
        <w:rPr>
          <w:rFonts w:ascii="Calibri" w:hAnsi="Calibri" w:cs="Calibri"/>
          <w:sz w:val="22"/>
          <w:szCs w:val="22"/>
        </w:rPr>
        <w:t xml:space="preserve">wales, n.d.). </w:t>
      </w:r>
      <w:r w:rsidR="002E0605">
        <w:rPr>
          <w:rFonts w:ascii="Calibri" w:hAnsi="Calibri" w:cs="Calibri"/>
          <w:sz w:val="22"/>
          <w:szCs w:val="22"/>
        </w:rPr>
        <w:t>Under</w:t>
      </w:r>
      <w:r w:rsidR="00E60830" w:rsidRPr="00E60830">
        <w:rPr>
          <w:rFonts w:ascii="Calibri" w:hAnsi="Calibri" w:cs="Calibri"/>
          <w:sz w:val="22"/>
          <w:szCs w:val="22"/>
        </w:rPr>
        <w:t xml:space="preserve"> the Donaldson Review, the Curriculum for Wales should serve four purposes, which, if accepted, should "guide all future decisions about national and local educational priorities and underpin all teaching and </w:t>
      </w:r>
      <w:r w:rsidR="00E60830" w:rsidRPr="009D4F88">
        <w:rPr>
          <w:rFonts w:ascii="Calibri" w:hAnsi="Calibri" w:cs="Calibri"/>
          <w:sz w:val="22"/>
          <w:szCs w:val="22"/>
        </w:rPr>
        <w:t>learning in Wales</w:t>
      </w:r>
      <w:r w:rsidR="007E111A" w:rsidRPr="009D4F88">
        <w:rPr>
          <w:rFonts w:ascii="Calibri" w:hAnsi="Calibri" w:cs="Calibri"/>
          <w:sz w:val="22"/>
          <w:szCs w:val="22"/>
        </w:rPr>
        <w:t>.</w:t>
      </w:r>
      <w:r w:rsidR="00E60830" w:rsidRPr="009D4F88">
        <w:rPr>
          <w:rFonts w:ascii="Calibri" w:hAnsi="Calibri" w:cs="Calibri"/>
          <w:sz w:val="22"/>
          <w:szCs w:val="22"/>
        </w:rPr>
        <w:t>"</w:t>
      </w:r>
      <w:r w:rsidR="009A2B4B" w:rsidRPr="009D4F88">
        <w:rPr>
          <w:rFonts w:ascii="Calibri" w:hAnsi="Calibri" w:cs="Calibri"/>
          <w:sz w:val="22"/>
          <w:szCs w:val="22"/>
        </w:rPr>
        <w:t xml:space="preserve"> </w:t>
      </w:r>
      <w:r w:rsidR="00216205" w:rsidRPr="00595574">
        <w:rPr>
          <w:rFonts w:ascii="Calibri" w:hAnsi="Calibri" w:cs="Calibri"/>
          <w:sz w:val="22"/>
          <w:szCs w:val="22"/>
        </w:rPr>
        <w:t>A</w:t>
      </w:r>
      <w:r w:rsidR="00DB2BE4" w:rsidRPr="00595574">
        <w:rPr>
          <w:rFonts w:ascii="Calibri" w:hAnsi="Calibri" w:cs="Calibri"/>
          <w:sz w:val="22"/>
          <w:szCs w:val="22"/>
        </w:rPr>
        <w:t xml:space="preserve">dditionally, </w:t>
      </w:r>
      <w:r w:rsidR="00216205" w:rsidRPr="00595574">
        <w:rPr>
          <w:rFonts w:ascii="Calibri" w:hAnsi="Calibri" w:cs="Calibri"/>
          <w:sz w:val="22"/>
          <w:szCs w:val="22"/>
        </w:rPr>
        <w:t>Donaldson suggests reorganising the curriculum to revolve around six ‘Areas of Learning and Experience’ (AOLEs) as opposed to the system of distinct, limited subjects.</w:t>
      </w:r>
      <w:r w:rsidR="00994582" w:rsidRPr="00595574">
        <w:rPr>
          <w:rFonts w:ascii="Calibri" w:hAnsi="Calibri" w:cs="Calibri"/>
          <w:sz w:val="22"/>
          <w:szCs w:val="22"/>
        </w:rPr>
        <w:t xml:space="preserve"> </w:t>
      </w:r>
      <w:r w:rsidR="00481C1A" w:rsidRPr="00595574">
        <w:rPr>
          <w:rFonts w:ascii="Calibri" w:hAnsi="Calibri" w:cs="Calibri"/>
          <w:sz w:val="22"/>
          <w:szCs w:val="22"/>
        </w:rPr>
        <w:t xml:space="preserve">The four </w:t>
      </w:r>
      <w:r w:rsidR="00BE4CD3" w:rsidRPr="00595574">
        <w:rPr>
          <w:rFonts w:ascii="Calibri" w:hAnsi="Calibri" w:cs="Calibri"/>
          <w:sz w:val="22"/>
          <w:szCs w:val="22"/>
        </w:rPr>
        <w:t>purposes</w:t>
      </w:r>
      <w:r w:rsidR="00481C1A" w:rsidRPr="00595574">
        <w:rPr>
          <w:rFonts w:ascii="Calibri" w:hAnsi="Calibri" w:cs="Calibri"/>
          <w:sz w:val="22"/>
          <w:szCs w:val="22"/>
        </w:rPr>
        <w:t xml:space="preserve"> of the curriculum should be developed with significant input from each of the Areas of Learning and Experience.</w:t>
      </w:r>
      <w:r w:rsidR="00BE4CD3" w:rsidRPr="00595574">
        <w:rPr>
          <w:rFonts w:ascii="Calibri" w:hAnsi="Calibri" w:cs="Calibri"/>
          <w:sz w:val="22"/>
          <w:szCs w:val="22"/>
        </w:rPr>
        <w:t xml:space="preserve"> The aim of </w:t>
      </w:r>
      <w:r w:rsidR="005225E2" w:rsidRPr="00595574">
        <w:rPr>
          <w:rFonts w:ascii="Calibri" w:hAnsi="Calibri" w:cs="Calibri"/>
          <w:sz w:val="22"/>
          <w:szCs w:val="22"/>
        </w:rPr>
        <w:t>providing AOLEs</w:t>
      </w:r>
      <w:r w:rsidR="00A741C0" w:rsidRPr="00595574">
        <w:rPr>
          <w:rFonts w:ascii="Calibri" w:hAnsi="Calibri" w:cs="Calibri"/>
          <w:sz w:val="22"/>
          <w:szCs w:val="22"/>
        </w:rPr>
        <w:t xml:space="preserve"> is to expand children</w:t>
      </w:r>
      <w:r w:rsidR="002E0605" w:rsidRPr="00595574">
        <w:rPr>
          <w:rFonts w:ascii="Calibri" w:hAnsi="Calibri" w:cs="Calibri"/>
          <w:sz w:val="22"/>
          <w:szCs w:val="22"/>
        </w:rPr>
        <w:t>'s</w:t>
      </w:r>
      <w:r w:rsidR="00D84533" w:rsidRPr="00595574">
        <w:rPr>
          <w:rFonts w:ascii="Calibri" w:hAnsi="Calibri" w:cs="Calibri"/>
          <w:sz w:val="22"/>
          <w:szCs w:val="22"/>
        </w:rPr>
        <w:t xml:space="preserve"> and young people’s minds, </w:t>
      </w:r>
      <w:r w:rsidR="0002715F" w:rsidRPr="00595574">
        <w:rPr>
          <w:rFonts w:ascii="Calibri" w:hAnsi="Calibri" w:cs="Calibri"/>
          <w:sz w:val="22"/>
          <w:szCs w:val="22"/>
        </w:rPr>
        <w:t xml:space="preserve">inspire creativity </w:t>
      </w:r>
      <w:r w:rsidR="00651D5D" w:rsidRPr="00595574">
        <w:rPr>
          <w:rFonts w:ascii="Calibri" w:hAnsi="Calibri" w:cs="Calibri"/>
          <w:sz w:val="22"/>
          <w:szCs w:val="22"/>
        </w:rPr>
        <w:t>and encourage</w:t>
      </w:r>
      <w:r w:rsidR="00651D5D">
        <w:rPr>
          <w:rFonts w:ascii="Calibri" w:hAnsi="Calibri" w:cs="Calibri"/>
          <w:sz w:val="22"/>
          <w:szCs w:val="22"/>
        </w:rPr>
        <w:t xml:space="preserve"> </w:t>
      </w:r>
      <w:r w:rsidR="00386401">
        <w:rPr>
          <w:rFonts w:ascii="Calibri" w:hAnsi="Calibri" w:cs="Calibri"/>
          <w:sz w:val="22"/>
          <w:szCs w:val="22"/>
        </w:rPr>
        <w:t xml:space="preserve">enthusiasm </w:t>
      </w:r>
      <w:r w:rsidR="00830485">
        <w:rPr>
          <w:rFonts w:ascii="Calibri" w:hAnsi="Calibri" w:cs="Calibri"/>
          <w:sz w:val="22"/>
          <w:szCs w:val="22"/>
        </w:rPr>
        <w:t>towards education</w:t>
      </w:r>
      <w:r w:rsidR="00487C9E">
        <w:rPr>
          <w:rFonts w:ascii="Calibri" w:hAnsi="Calibri" w:cs="Calibri"/>
          <w:sz w:val="22"/>
          <w:szCs w:val="22"/>
        </w:rPr>
        <w:t xml:space="preserve"> while also highlighting the significance </w:t>
      </w:r>
      <w:r w:rsidR="008059A2">
        <w:rPr>
          <w:rFonts w:ascii="Calibri" w:hAnsi="Calibri" w:cs="Calibri"/>
          <w:sz w:val="22"/>
          <w:szCs w:val="22"/>
        </w:rPr>
        <w:t xml:space="preserve">of </w:t>
      </w:r>
      <w:r w:rsidR="00470B47">
        <w:rPr>
          <w:rFonts w:ascii="Calibri" w:hAnsi="Calibri" w:cs="Calibri"/>
          <w:sz w:val="22"/>
          <w:szCs w:val="22"/>
        </w:rPr>
        <w:t xml:space="preserve">meaningful </w:t>
      </w:r>
      <w:r w:rsidR="008059A2">
        <w:rPr>
          <w:rFonts w:ascii="Calibri" w:hAnsi="Calibri" w:cs="Calibri"/>
          <w:sz w:val="22"/>
          <w:szCs w:val="22"/>
        </w:rPr>
        <w:t xml:space="preserve">educational experiences as an essential component of the curriculum. </w:t>
      </w:r>
      <w:r w:rsidR="00E36AD4">
        <w:rPr>
          <w:rFonts w:ascii="Calibri" w:hAnsi="Calibri" w:cs="Calibri"/>
          <w:sz w:val="22"/>
          <w:szCs w:val="22"/>
        </w:rPr>
        <w:t xml:space="preserve">To ensure that teachers </w:t>
      </w:r>
      <w:r w:rsidR="004200A0">
        <w:rPr>
          <w:rFonts w:ascii="Calibri" w:hAnsi="Calibri" w:cs="Calibri"/>
          <w:sz w:val="22"/>
          <w:szCs w:val="22"/>
        </w:rPr>
        <w:t xml:space="preserve">use the </w:t>
      </w:r>
      <w:r w:rsidR="00FD2268">
        <w:rPr>
          <w:rFonts w:ascii="Calibri" w:hAnsi="Calibri" w:cs="Calibri"/>
          <w:sz w:val="22"/>
          <w:szCs w:val="22"/>
        </w:rPr>
        <w:t xml:space="preserve">most </w:t>
      </w:r>
      <w:r w:rsidR="00FD2268" w:rsidRPr="004A211D">
        <w:rPr>
          <w:rFonts w:ascii="Calibri" w:hAnsi="Calibri" w:cs="Calibri"/>
          <w:sz w:val="22"/>
          <w:szCs w:val="22"/>
        </w:rPr>
        <w:t xml:space="preserve">effective </w:t>
      </w:r>
      <w:r w:rsidR="00B05CBA" w:rsidRPr="004A211D">
        <w:rPr>
          <w:rFonts w:ascii="Calibri" w:hAnsi="Calibri" w:cs="Calibri"/>
          <w:sz w:val="22"/>
          <w:szCs w:val="22"/>
        </w:rPr>
        <w:t>strategies in the classroom, Donaldson created twelve pedagogical principles</w:t>
      </w:r>
      <w:r w:rsidR="00A233EB" w:rsidRPr="004A211D">
        <w:rPr>
          <w:rFonts w:ascii="Calibri" w:hAnsi="Calibri" w:cs="Calibri"/>
          <w:sz w:val="22"/>
          <w:szCs w:val="22"/>
        </w:rPr>
        <w:t xml:space="preserve"> as part of his review</w:t>
      </w:r>
      <w:r w:rsidR="0099796D" w:rsidRPr="004A211D">
        <w:rPr>
          <w:rFonts w:ascii="Calibri" w:hAnsi="Calibri" w:cs="Calibri"/>
          <w:sz w:val="22"/>
          <w:szCs w:val="22"/>
        </w:rPr>
        <w:t xml:space="preserve"> </w:t>
      </w:r>
      <w:r w:rsidR="004A211D" w:rsidRPr="004A211D">
        <w:rPr>
          <w:rFonts w:ascii="Calibri" w:hAnsi="Calibri" w:cs="Calibri"/>
          <w:sz w:val="22"/>
          <w:szCs w:val="22"/>
        </w:rPr>
        <w:t>(MasterSoft, 2021)</w:t>
      </w:r>
      <w:r w:rsidR="004A211D">
        <w:rPr>
          <w:rFonts w:ascii="Calibri" w:hAnsi="Calibri" w:cs="Calibri"/>
          <w:sz w:val="22"/>
          <w:szCs w:val="22"/>
        </w:rPr>
        <w:t xml:space="preserve">. </w:t>
      </w:r>
      <w:r w:rsidR="00A918EB" w:rsidRPr="008A2885">
        <w:rPr>
          <w:rFonts w:ascii="Calibri" w:hAnsi="Calibri" w:cs="Calibri"/>
          <w:sz w:val="22"/>
          <w:szCs w:val="22"/>
        </w:rPr>
        <w:t>Pedagogy, as defined by Donaldson, is the process of choosing teaching strat</w:t>
      </w:r>
      <w:r w:rsidR="00A918EB" w:rsidRPr="00C52BFB">
        <w:rPr>
          <w:rFonts w:ascii="Calibri" w:hAnsi="Calibri" w:cs="Calibri"/>
          <w:sz w:val="22"/>
          <w:szCs w:val="22"/>
        </w:rPr>
        <w:t>egies based on the goals of the curriculum and the student's needs</w:t>
      </w:r>
      <w:r w:rsidR="008A2885" w:rsidRPr="00C52BFB">
        <w:rPr>
          <w:rFonts w:ascii="Calibri" w:hAnsi="Calibri" w:cs="Calibri"/>
          <w:sz w:val="22"/>
          <w:szCs w:val="22"/>
        </w:rPr>
        <w:t xml:space="preserve"> </w:t>
      </w:r>
      <w:r w:rsidR="00C52BFB" w:rsidRPr="00C52BFB">
        <w:rPr>
          <w:rFonts w:ascii="Calibri" w:hAnsi="Calibri" w:cs="Calibri"/>
          <w:sz w:val="22"/>
          <w:szCs w:val="22"/>
        </w:rPr>
        <w:t>(Impact Wales, 2022).</w:t>
      </w:r>
      <w:r w:rsidR="00E56EDB">
        <w:rPr>
          <w:rFonts w:ascii="Calibri" w:hAnsi="Calibri" w:cs="Calibri"/>
          <w:sz w:val="22"/>
          <w:szCs w:val="22"/>
        </w:rPr>
        <w:t xml:space="preserve"> </w:t>
      </w:r>
      <w:r w:rsidR="00BC74CA">
        <w:rPr>
          <w:rFonts w:ascii="Calibri" w:hAnsi="Calibri" w:cs="Calibri"/>
          <w:sz w:val="22"/>
          <w:szCs w:val="22"/>
        </w:rPr>
        <w:t>This assignment will</w:t>
      </w:r>
      <w:r w:rsidR="00FC0296">
        <w:rPr>
          <w:rFonts w:ascii="Calibri" w:hAnsi="Calibri" w:cs="Calibri"/>
          <w:sz w:val="22"/>
          <w:szCs w:val="22"/>
        </w:rPr>
        <w:t xml:space="preserve"> discuss</w:t>
      </w:r>
      <w:r w:rsidR="00046F7E">
        <w:rPr>
          <w:rFonts w:ascii="Calibri" w:hAnsi="Calibri" w:cs="Calibri"/>
          <w:sz w:val="22"/>
          <w:szCs w:val="22"/>
        </w:rPr>
        <w:t xml:space="preserve"> three of these principles</w:t>
      </w:r>
      <w:r w:rsidR="00377019">
        <w:rPr>
          <w:rFonts w:ascii="Calibri" w:hAnsi="Calibri" w:cs="Calibri"/>
          <w:sz w:val="22"/>
          <w:szCs w:val="22"/>
        </w:rPr>
        <w:t xml:space="preserve"> </w:t>
      </w:r>
      <w:r w:rsidR="002E0605">
        <w:rPr>
          <w:rFonts w:ascii="Calibri" w:hAnsi="Calibri" w:cs="Calibri"/>
          <w:sz w:val="22"/>
          <w:szCs w:val="22"/>
        </w:rPr>
        <w:t>concerning</w:t>
      </w:r>
      <w:r w:rsidR="00E1348E">
        <w:rPr>
          <w:rFonts w:ascii="Calibri" w:hAnsi="Calibri" w:cs="Calibri"/>
          <w:sz w:val="22"/>
          <w:szCs w:val="22"/>
        </w:rPr>
        <w:t xml:space="preserve"> practices in education</w:t>
      </w:r>
      <w:r w:rsidR="00046F7E">
        <w:rPr>
          <w:rFonts w:ascii="Calibri" w:hAnsi="Calibri" w:cs="Calibri"/>
          <w:sz w:val="22"/>
          <w:szCs w:val="22"/>
        </w:rPr>
        <w:t xml:space="preserve">, identifying their strengths and </w:t>
      </w:r>
      <w:r w:rsidR="008D48C1">
        <w:rPr>
          <w:rFonts w:ascii="Calibri" w:hAnsi="Calibri" w:cs="Calibri"/>
          <w:sz w:val="22"/>
          <w:szCs w:val="22"/>
        </w:rPr>
        <w:t>weaknesses,</w:t>
      </w:r>
      <w:r w:rsidR="00046F7E">
        <w:rPr>
          <w:rFonts w:ascii="Calibri" w:hAnsi="Calibri" w:cs="Calibri"/>
          <w:sz w:val="22"/>
          <w:szCs w:val="22"/>
        </w:rPr>
        <w:t xml:space="preserve"> and </w:t>
      </w:r>
      <w:r w:rsidR="00207A2F">
        <w:rPr>
          <w:rFonts w:ascii="Calibri" w:hAnsi="Calibri" w:cs="Calibri"/>
          <w:sz w:val="22"/>
          <w:szCs w:val="22"/>
        </w:rPr>
        <w:t>us</w:t>
      </w:r>
      <w:r w:rsidR="002E0605">
        <w:rPr>
          <w:rFonts w:ascii="Calibri" w:hAnsi="Calibri" w:cs="Calibri"/>
          <w:sz w:val="22"/>
          <w:szCs w:val="22"/>
        </w:rPr>
        <w:t>ing</w:t>
      </w:r>
      <w:r w:rsidR="00207A2F">
        <w:rPr>
          <w:rFonts w:ascii="Calibri" w:hAnsi="Calibri" w:cs="Calibri"/>
          <w:sz w:val="22"/>
          <w:szCs w:val="22"/>
        </w:rPr>
        <w:t xml:space="preserve"> literature to support these. </w:t>
      </w:r>
    </w:p>
    <w:p w14:paraId="3B09A819" w14:textId="3531E34F" w:rsidR="00207A2F" w:rsidRDefault="00207A2F" w:rsidP="00207A2F">
      <w:pPr>
        <w:rPr>
          <w:rFonts w:ascii="Calibri" w:hAnsi="Calibri" w:cs="Calibri"/>
          <w:sz w:val="22"/>
          <w:szCs w:val="22"/>
          <w:u w:val="single"/>
        </w:rPr>
      </w:pPr>
      <w:r w:rsidRPr="00207A2F">
        <w:rPr>
          <w:rFonts w:ascii="Calibri" w:hAnsi="Calibri" w:cs="Calibri"/>
          <w:sz w:val="22"/>
          <w:szCs w:val="22"/>
          <w:u w:val="single"/>
        </w:rPr>
        <w:t>Good teaching and learning means employing a blend of approaches including direct teaching</w:t>
      </w:r>
      <w:r>
        <w:rPr>
          <w:rFonts w:ascii="Calibri" w:hAnsi="Calibri" w:cs="Calibri"/>
          <w:sz w:val="22"/>
          <w:szCs w:val="22"/>
          <w:u w:val="single"/>
        </w:rPr>
        <w:t>.</w:t>
      </w:r>
    </w:p>
    <w:p w14:paraId="3E357597" w14:textId="65533B31" w:rsidR="007002A9" w:rsidRDefault="00595B93" w:rsidP="0077603E">
      <w:pPr>
        <w:rPr>
          <w:rFonts w:ascii="Calibri" w:hAnsi="Calibri" w:cs="Calibri"/>
          <w:sz w:val="22"/>
          <w:szCs w:val="22"/>
        </w:rPr>
      </w:pPr>
      <w:r>
        <w:rPr>
          <w:rFonts w:ascii="Calibri" w:hAnsi="Calibri" w:cs="Calibri"/>
          <w:sz w:val="22"/>
          <w:szCs w:val="22"/>
        </w:rPr>
        <w:t xml:space="preserve">The first pedagogical principle that will be discussed </w:t>
      </w:r>
      <w:r w:rsidRPr="0077603E">
        <w:rPr>
          <w:rFonts w:ascii="Calibri" w:hAnsi="Calibri" w:cs="Calibri"/>
          <w:sz w:val="22"/>
          <w:szCs w:val="22"/>
        </w:rPr>
        <w:t xml:space="preserve">is </w:t>
      </w:r>
      <w:r w:rsidR="0077603E" w:rsidRPr="0077603E">
        <w:rPr>
          <w:rFonts w:ascii="Calibri" w:hAnsi="Calibri" w:cs="Calibri"/>
          <w:sz w:val="22"/>
          <w:szCs w:val="22"/>
        </w:rPr>
        <w:t>‘</w:t>
      </w:r>
      <w:r w:rsidR="0077603E">
        <w:rPr>
          <w:rFonts w:ascii="Calibri" w:hAnsi="Calibri" w:cs="Calibri"/>
          <w:sz w:val="22"/>
          <w:szCs w:val="22"/>
        </w:rPr>
        <w:t>g</w:t>
      </w:r>
      <w:r w:rsidR="0077603E" w:rsidRPr="0077603E">
        <w:rPr>
          <w:rFonts w:ascii="Calibri" w:hAnsi="Calibri" w:cs="Calibri"/>
          <w:sz w:val="22"/>
          <w:szCs w:val="22"/>
        </w:rPr>
        <w:t xml:space="preserve">ood teaching and learning means employing a blend of approaches including direct </w:t>
      </w:r>
      <w:r w:rsidR="009C1FA3" w:rsidRPr="00BB5337">
        <w:rPr>
          <w:rFonts w:ascii="Calibri" w:hAnsi="Calibri" w:cs="Calibri"/>
          <w:sz w:val="22"/>
          <w:szCs w:val="22"/>
        </w:rPr>
        <w:t>teaching’</w:t>
      </w:r>
      <w:r w:rsidR="00BB5337" w:rsidRPr="00BB5337">
        <w:rPr>
          <w:rFonts w:ascii="Calibri" w:hAnsi="Calibri" w:cs="Calibri"/>
          <w:sz w:val="22"/>
          <w:szCs w:val="22"/>
        </w:rPr>
        <w:t xml:space="preserve"> (hwb.gov.wales, n.d.)</w:t>
      </w:r>
      <w:r w:rsidR="00FC37B6" w:rsidRPr="00BB5337">
        <w:rPr>
          <w:rFonts w:ascii="Calibri" w:hAnsi="Calibri" w:cs="Calibri"/>
          <w:sz w:val="22"/>
          <w:szCs w:val="22"/>
        </w:rPr>
        <w:t>.</w:t>
      </w:r>
      <w:r w:rsidR="00FC37B6">
        <w:rPr>
          <w:rFonts w:ascii="Calibri" w:hAnsi="Calibri" w:cs="Calibri"/>
          <w:sz w:val="22"/>
          <w:szCs w:val="22"/>
        </w:rPr>
        <w:t xml:space="preserve"> </w:t>
      </w:r>
      <w:r w:rsidR="005339CD">
        <w:rPr>
          <w:rFonts w:ascii="Calibri" w:hAnsi="Calibri" w:cs="Calibri"/>
          <w:sz w:val="22"/>
          <w:szCs w:val="22"/>
        </w:rPr>
        <w:t xml:space="preserve">According to Donaldson </w:t>
      </w:r>
      <w:r w:rsidR="005339CD" w:rsidRPr="00536B9A">
        <w:rPr>
          <w:rFonts w:ascii="Calibri" w:hAnsi="Calibri" w:cs="Calibri"/>
          <w:sz w:val="22"/>
          <w:szCs w:val="22"/>
        </w:rPr>
        <w:t>(Donaldson, 2015</w:t>
      </w:r>
      <w:r w:rsidR="005339CD">
        <w:rPr>
          <w:rFonts w:ascii="Calibri" w:hAnsi="Calibri" w:cs="Calibri"/>
          <w:sz w:val="22"/>
          <w:szCs w:val="22"/>
        </w:rPr>
        <w:t>)</w:t>
      </w:r>
      <w:r w:rsidR="002E0605">
        <w:rPr>
          <w:rFonts w:ascii="Calibri" w:hAnsi="Calibri" w:cs="Calibri"/>
          <w:sz w:val="22"/>
          <w:szCs w:val="22"/>
        </w:rPr>
        <w:t>,</w:t>
      </w:r>
      <w:r w:rsidR="005409D3">
        <w:rPr>
          <w:rFonts w:ascii="Calibri" w:hAnsi="Calibri" w:cs="Calibri"/>
          <w:sz w:val="22"/>
          <w:szCs w:val="22"/>
        </w:rPr>
        <w:t xml:space="preserve"> a</w:t>
      </w:r>
      <w:r w:rsidR="00FC37B6">
        <w:rPr>
          <w:rFonts w:ascii="Calibri" w:hAnsi="Calibri" w:cs="Calibri"/>
          <w:sz w:val="22"/>
          <w:szCs w:val="22"/>
        </w:rPr>
        <w:t xml:space="preserve"> curriculum change is frequently linked </w:t>
      </w:r>
      <w:r w:rsidR="00A5691E">
        <w:rPr>
          <w:rFonts w:ascii="Calibri" w:hAnsi="Calibri" w:cs="Calibri"/>
          <w:sz w:val="22"/>
          <w:szCs w:val="22"/>
        </w:rPr>
        <w:t xml:space="preserve">to </w:t>
      </w:r>
      <w:r w:rsidR="00350309">
        <w:rPr>
          <w:rFonts w:ascii="Calibri" w:hAnsi="Calibri" w:cs="Calibri"/>
          <w:sz w:val="22"/>
          <w:szCs w:val="22"/>
        </w:rPr>
        <w:t xml:space="preserve">initiatives </w:t>
      </w:r>
      <w:r w:rsidR="00A12606">
        <w:rPr>
          <w:rFonts w:ascii="Calibri" w:hAnsi="Calibri" w:cs="Calibri"/>
          <w:sz w:val="22"/>
          <w:szCs w:val="22"/>
        </w:rPr>
        <w:t xml:space="preserve">to support </w:t>
      </w:r>
      <w:r w:rsidR="007970C7">
        <w:rPr>
          <w:rFonts w:ascii="Calibri" w:hAnsi="Calibri" w:cs="Calibri"/>
          <w:sz w:val="22"/>
          <w:szCs w:val="22"/>
        </w:rPr>
        <w:t>specific teaching and learning pedagogies. While the</w:t>
      </w:r>
      <w:r w:rsidR="006E3641">
        <w:rPr>
          <w:rFonts w:ascii="Calibri" w:hAnsi="Calibri" w:cs="Calibri"/>
          <w:sz w:val="22"/>
          <w:szCs w:val="22"/>
        </w:rPr>
        <w:t>y</w:t>
      </w:r>
      <w:r w:rsidR="007970C7">
        <w:rPr>
          <w:rFonts w:ascii="Calibri" w:hAnsi="Calibri" w:cs="Calibri"/>
          <w:sz w:val="22"/>
          <w:szCs w:val="22"/>
        </w:rPr>
        <w:t xml:space="preserve"> may be perceived </w:t>
      </w:r>
      <w:r w:rsidR="009B30BB">
        <w:rPr>
          <w:rFonts w:ascii="Calibri" w:hAnsi="Calibri" w:cs="Calibri"/>
          <w:sz w:val="22"/>
          <w:szCs w:val="22"/>
        </w:rPr>
        <w:t xml:space="preserve">as supporting constructivism </w:t>
      </w:r>
      <w:r w:rsidR="009B30BB" w:rsidRPr="00536B9A">
        <w:rPr>
          <w:rFonts w:ascii="Calibri" w:hAnsi="Calibri" w:cs="Calibri"/>
          <w:sz w:val="22"/>
          <w:szCs w:val="22"/>
        </w:rPr>
        <w:t xml:space="preserve">or discovery learning, they can also be considered as a return to </w:t>
      </w:r>
      <w:r w:rsidR="005F4E74" w:rsidRPr="00536B9A">
        <w:rPr>
          <w:rFonts w:ascii="Calibri" w:hAnsi="Calibri" w:cs="Calibri"/>
          <w:sz w:val="22"/>
          <w:szCs w:val="22"/>
        </w:rPr>
        <w:t>“traditional” approaches, commonly referred to as “direct teaching”</w:t>
      </w:r>
      <w:r w:rsidR="007E4920" w:rsidRPr="00536B9A">
        <w:rPr>
          <w:rFonts w:ascii="Calibri" w:hAnsi="Calibri" w:cs="Calibri"/>
          <w:sz w:val="22"/>
          <w:szCs w:val="22"/>
        </w:rPr>
        <w:t xml:space="preserve">. </w:t>
      </w:r>
      <w:r w:rsidR="00CA0C1F">
        <w:rPr>
          <w:rFonts w:ascii="Calibri" w:hAnsi="Calibri" w:cs="Calibri"/>
          <w:sz w:val="22"/>
          <w:szCs w:val="22"/>
        </w:rPr>
        <w:t>In compliance with the</w:t>
      </w:r>
      <w:r w:rsidR="00052FDB">
        <w:rPr>
          <w:rFonts w:ascii="Calibri" w:hAnsi="Calibri" w:cs="Calibri"/>
          <w:sz w:val="22"/>
          <w:szCs w:val="22"/>
        </w:rPr>
        <w:t xml:space="preserve"> National </w:t>
      </w:r>
      <w:r w:rsidR="00451239">
        <w:rPr>
          <w:rFonts w:ascii="Calibri" w:hAnsi="Calibri" w:cs="Calibri"/>
          <w:sz w:val="22"/>
          <w:szCs w:val="22"/>
        </w:rPr>
        <w:t xml:space="preserve">Institute for Direct </w:t>
      </w:r>
      <w:r w:rsidR="00451239" w:rsidRPr="009C748E">
        <w:rPr>
          <w:rFonts w:ascii="Calibri" w:hAnsi="Calibri" w:cs="Calibri"/>
          <w:sz w:val="22"/>
          <w:szCs w:val="22"/>
        </w:rPr>
        <w:t xml:space="preserve">Instruction </w:t>
      </w:r>
      <w:r w:rsidR="009C748E" w:rsidRPr="009C748E">
        <w:rPr>
          <w:rFonts w:ascii="Calibri" w:hAnsi="Calibri" w:cs="Calibri"/>
          <w:sz w:val="22"/>
          <w:szCs w:val="22"/>
        </w:rPr>
        <w:t>(Engelmann, 2019)</w:t>
      </w:r>
      <w:r w:rsidR="009C748E">
        <w:rPr>
          <w:rFonts w:ascii="Calibri" w:hAnsi="Calibri" w:cs="Calibri"/>
          <w:sz w:val="22"/>
          <w:szCs w:val="22"/>
        </w:rPr>
        <w:t>,</w:t>
      </w:r>
      <w:r w:rsidR="009C748E" w:rsidRPr="009C748E">
        <w:rPr>
          <w:rFonts w:ascii="Calibri" w:hAnsi="Calibri" w:cs="Calibri"/>
          <w:sz w:val="22"/>
          <w:szCs w:val="22"/>
        </w:rPr>
        <w:t xml:space="preserve"> d</w:t>
      </w:r>
      <w:r w:rsidR="004F5378" w:rsidRPr="009C748E">
        <w:rPr>
          <w:rFonts w:ascii="Calibri" w:hAnsi="Calibri" w:cs="Calibri"/>
          <w:sz w:val="22"/>
          <w:szCs w:val="22"/>
        </w:rPr>
        <w:t xml:space="preserve">irect </w:t>
      </w:r>
      <w:r w:rsidR="001B2107" w:rsidRPr="009C748E">
        <w:rPr>
          <w:rFonts w:ascii="Calibri" w:hAnsi="Calibri" w:cs="Calibri"/>
          <w:sz w:val="22"/>
          <w:szCs w:val="22"/>
        </w:rPr>
        <w:t>teaching</w:t>
      </w:r>
      <w:r w:rsidR="001B2107" w:rsidRPr="00536B9A">
        <w:rPr>
          <w:rFonts w:ascii="Calibri" w:hAnsi="Calibri" w:cs="Calibri"/>
          <w:sz w:val="22"/>
          <w:szCs w:val="22"/>
        </w:rPr>
        <w:t xml:space="preserve"> (or direct instruction) </w:t>
      </w:r>
      <w:r w:rsidR="00D345FD" w:rsidRPr="00536B9A">
        <w:rPr>
          <w:rFonts w:ascii="Calibri" w:hAnsi="Calibri" w:cs="Calibri"/>
          <w:sz w:val="22"/>
          <w:szCs w:val="22"/>
        </w:rPr>
        <w:t xml:space="preserve">places </w:t>
      </w:r>
      <w:r w:rsidR="002E0605">
        <w:rPr>
          <w:rFonts w:ascii="Calibri" w:hAnsi="Calibri" w:cs="Calibri"/>
          <w:sz w:val="22"/>
          <w:szCs w:val="22"/>
        </w:rPr>
        <w:t xml:space="preserve">a </w:t>
      </w:r>
      <w:r w:rsidR="00D345FD" w:rsidRPr="00536B9A">
        <w:rPr>
          <w:rFonts w:ascii="Calibri" w:hAnsi="Calibri" w:cs="Calibri"/>
          <w:sz w:val="22"/>
          <w:szCs w:val="22"/>
        </w:rPr>
        <w:t xml:space="preserve">strong emphasis on </w:t>
      </w:r>
      <w:r w:rsidR="00CC020F" w:rsidRPr="00536B9A">
        <w:rPr>
          <w:rFonts w:ascii="Calibri" w:hAnsi="Calibri" w:cs="Calibri"/>
          <w:sz w:val="22"/>
          <w:szCs w:val="22"/>
        </w:rPr>
        <w:t>intelligently</w:t>
      </w:r>
      <w:r w:rsidR="00D345FD" w:rsidRPr="00536B9A">
        <w:rPr>
          <w:rFonts w:ascii="Calibri" w:hAnsi="Calibri" w:cs="Calibri"/>
          <w:sz w:val="22"/>
          <w:szCs w:val="22"/>
        </w:rPr>
        <w:t xml:space="preserve"> constructed </w:t>
      </w:r>
      <w:r w:rsidR="00CC020F" w:rsidRPr="00536B9A">
        <w:rPr>
          <w:rFonts w:ascii="Calibri" w:hAnsi="Calibri" w:cs="Calibri"/>
          <w:sz w:val="22"/>
          <w:szCs w:val="22"/>
        </w:rPr>
        <w:t>lessons</w:t>
      </w:r>
      <w:r w:rsidR="00536B9A" w:rsidRPr="00536B9A">
        <w:rPr>
          <w:rFonts w:ascii="Calibri" w:hAnsi="Calibri" w:cs="Calibri"/>
          <w:sz w:val="22"/>
          <w:szCs w:val="22"/>
        </w:rPr>
        <w:t xml:space="preserve"> that are organised around</w:t>
      </w:r>
      <w:r w:rsidR="00536B9A">
        <w:t xml:space="preserve"> </w:t>
      </w:r>
      <w:r w:rsidR="00536B9A" w:rsidRPr="0075617F">
        <w:rPr>
          <w:rFonts w:ascii="Calibri" w:hAnsi="Calibri" w:cs="Calibri"/>
          <w:sz w:val="22"/>
          <w:szCs w:val="22"/>
        </w:rPr>
        <w:t>manageable learning objectives and ex</w:t>
      </w:r>
      <w:r w:rsidR="002C62B9" w:rsidRPr="0075617F">
        <w:rPr>
          <w:rFonts w:ascii="Calibri" w:hAnsi="Calibri" w:cs="Calibri"/>
          <w:sz w:val="22"/>
          <w:szCs w:val="22"/>
        </w:rPr>
        <w:t xml:space="preserve">plicitly </w:t>
      </w:r>
      <w:r w:rsidR="00840658" w:rsidRPr="0075617F">
        <w:rPr>
          <w:rFonts w:ascii="Calibri" w:hAnsi="Calibri" w:cs="Calibri"/>
          <w:sz w:val="22"/>
          <w:szCs w:val="22"/>
        </w:rPr>
        <w:t xml:space="preserve">stated and assigned instructional </w:t>
      </w:r>
      <w:r w:rsidR="0075617F" w:rsidRPr="0075617F">
        <w:rPr>
          <w:rFonts w:ascii="Calibri" w:hAnsi="Calibri" w:cs="Calibri"/>
          <w:sz w:val="22"/>
          <w:szCs w:val="22"/>
        </w:rPr>
        <w:t>pieces of work.</w:t>
      </w:r>
      <w:r w:rsidR="0075617F">
        <w:t xml:space="preserve"> </w:t>
      </w:r>
      <w:r w:rsidR="00264C06">
        <w:rPr>
          <w:rFonts w:ascii="Calibri" w:hAnsi="Calibri" w:cs="Calibri"/>
          <w:sz w:val="22"/>
          <w:szCs w:val="22"/>
        </w:rPr>
        <w:t xml:space="preserve">It is </w:t>
      </w:r>
      <w:r w:rsidR="00EE2CE6">
        <w:rPr>
          <w:rFonts w:ascii="Calibri" w:hAnsi="Calibri" w:cs="Calibri"/>
          <w:sz w:val="22"/>
          <w:szCs w:val="22"/>
        </w:rPr>
        <w:t>predic</w:t>
      </w:r>
      <w:r w:rsidR="00655864">
        <w:rPr>
          <w:rFonts w:ascii="Calibri" w:hAnsi="Calibri" w:cs="Calibri"/>
          <w:sz w:val="22"/>
          <w:szCs w:val="22"/>
        </w:rPr>
        <w:t xml:space="preserve">ated on the idea that </w:t>
      </w:r>
      <w:r w:rsidR="00345FF9">
        <w:rPr>
          <w:rFonts w:ascii="Calibri" w:hAnsi="Calibri" w:cs="Calibri"/>
          <w:sz w:val="22"/>
          <w:szCs w:val="22"/>
        </w:rPr>
        <w:t xml:space="preserve">learning can be enhanced and accelerated by precise instruction that eliminates misunderstandings. </w:t>
      </w:r>
      <w:r w:rsidR="0044427E">
        <w:rPr>
          <w:rFonts w:ascii="Calibri" w:hAnsi="Calibri" w:cs="Calibri"/>
          <w:sz w:val="22"/>
          <w:szCs w:val="22"/>
        </w:rPr>
        <w:t xml:space="preserve">This theory, developed by </w:t>
      </w:r>
      <w:r w:rsidR="0023567C" w:rsidRPr="0023567C">
        <w:rPr>
          <w:rFonts w:ascii="Calibri" w:hAnsi="Calibri" w:cs="Calibri"/>
          <w:sz w:val="22"/>
          <w:szCs w:val="22"/>
        </w:rPr>
        <w:t>Siegfried Engelmann and Dr. Wesley Becker,</w:t>
      </w:r>
      <w:r w:rsidR="0023567C">
        <w:rPr>
          <w:rFonts w:ascii="Calibri" w:hAnsi="Calibri" w:cs="Calibri"/>
          <w:sz w:val="22"/>
          <w:szCs w:val="22"/>
        </w:rPr>
        <w:t xml:space="preserve"> has been demonstrated </w:t>
      </w:r>
      <w:r w:rsidR="00B95BEF">
        <w:rPr>
          <w:rFonts w:ascii="Calibri" w:hAnsi="Calibri" w:cs="Calibri"/>
          <w:sz w:val="22"/>
          <w:szCs w:val="22"/>
        </w:rPr>
        <w:t xml:space="preserve">to enhance both academic achievement and specific affective </w:t>
      </w:r>
      <w:r w:rsidR="00484886">
        <w:rPr>
          <w:rFonts w:ascii="Calibri" w:hAnsi="Calibri" w:cs="Calibri"/>
          <w:sz w:val="22"/>
          <w:szCs w:val="22"/>
        </w:rPr>
        <w:t xml:space="preserve">behaviours. </w:t>
      </w:r>
      <w:r w:rsidR="004C3195" w:rsidRPr="004C3195">
        <w:rPr>
          <w:rFonts w:ascii="Calibri" w:hAnsi="Calibri" w:cs="Calibri"/>
          <w:sz w:val="22"/>
          <w:szCs w:val="22"/>
        </w:rPr>
        <w:t>Thousands of schools around the US, as well as those in Canada, the UK, and Australia, are currently using it. Direct teaching schools embrace a vision that genuinely achieves many of the outcomes that other models promise.</w:t>
      </w:r>
      <w:r w:rsidR="004C3195">
        <w:rPr>
          <w:rFonts w:ascii="Calibri" w:hAnsi="Calibri" w:cs="Calibri"/>
          <w:sz w:val="22"/>
          <w:szCs w:val="22"/>
        </w:rPr>
        <w:t xml:space="preserve"> </w:t>
      </w:r>
      <w:r w:rsidR="00915D8E">
        <w:rPr>
          <w:rFonts w:ascii="Calibri" w:hAnsi="Calibri" w:cs="Calibri"/>
          <w:sz w:val="22"/>
          <w:szCs w:val="22"/>
        </w:rPr>
        <w:t xml:space="preserve">This method is supported by Chen and Klahr (1999) </w:t>
      </w:r>
      <w:r w:rsidR="006C5869">
        <w:rPr>
          <w:rFonts w:ascii="Calibri" w:hAnsi="Calibri" w:cs="Calibri"/>
          <w:sz w:val="22"/>
          <w:szCs w:val="22"/>
        </w:rPr>
        <w:t xml:space="preserve">who found that </w:t>
      </w:r>
      <w:r w:rsidR="000557C8">
        <w:rPr>
          <w:rFonts w:ascii="Calibri" w:hAnsi="Calibri" w:cs="Calibri"/>
          <w:sz w:val="22"/>
          <w:szCs w:val="22"/>
        </w:rPr>
        <w:t xml:space="preserve">children </w:t>
      </w:r>
      <w:r w:rsidR="00AA791B">
        <w:rPr>
          <w:rFonts w:ascii="Calibri" w:hAnsi="Calibri" w:cs="Calibri"/>
          <w:sz w:val="22"/>
          <w:szCs w:val="22"/>
        </w:rPr>
        <w:t>who received direct instruction</w:t>
      </w:r>
      <w:r w:rsidR="00647B69">
        <w:rPr>
          <w:rFonts w:ascii="Calibri" w:hAnsi="Calibri" w:cs="Calibri"/>
          <w:sz w:val="22"/>
          <w:szCs w:val="22"/>
        </w:rPr>
        <w:t xml:space="preserve"> </w:t>
      </w:r>
      <w:r w:rsidR="005023F7">
        <w:rPr>
          <w:rFonts w:ascii="Calibri" w:hAnsi="Calibri" w:cs="Calibri"/>
          <w:sz w:val="22"/>
          <w:szCs w:val="22"/>
        </w:rPr>
        <w:t>achieved educational and statistical improvements</w:t>
      </w:r>
      <w:r w:rsidR="007C7551">
        <w:rPr>
          <w:rFonts w:ascii="Calibri" w:hAnsi="Calibri" w:cs="Calibri"/>
          <w:sz w:val="22"/>
          <w:szCs w:val="22"/>
        </w:rPr>
        <w:t xml:space="preserve"> in their ability to design </w:t>
      </w:r>
      <w:r w:rsidR="0087621C">
        <w:rPr>
          <w:rFonts w:ascii="Calibri" w:hAnsi="Calibri" w:cs="Calibri"/>
          <w:sz w:val="22"/>
          <w:szCs w:val="22"/>
        </w:rPr>
        <w:t>simple, individual experiments</w:t>
      </w:r>
      <w:r w:rsidR="00B62003">
        <w:rPr>
          <w:rFonts w:ascii="Calibri" w:hAnsi="Calibri" w:cs="Calibri"/>
          <w:sz w:val="22"/>
          <w:szCs w:val="22"/>
        </w:rPr>
        <w:t xml:space="preserve"> in a study </w:t>
      </w:r>
      <w:r w:rsidR="00121F5F">
        <w:rPr>
          <w:rFonts w:ascii="Calibri" w:hAnsi="Calibri" w:cs="Calibri"/>
          <w:sz w:val="22"/>
          <w:szCs w:val="22"/>
        </w:rPr>
        <w:t>of 11</w:t>
      </w:r>
      <w:r w:rsidR="005C7910">
        <w:rPr>
          <w:rFonts w:ascii="Calibri" w:hAnsi="Calibri" w:cs="Calibri"/>
          <w:sz w:val="22"/>
          <w:szCs w:val="22"/>
        </w:rPr>
        <w:t xml:space="preserve">2 </w:t>
      </w:r>
      <w:r w:rsidR="00BB7AEE">
        <w:rPr>
          <w:rFonts w:ascii="Calibri" w:hAnsi="Calibri" w:cs="Calibri"/>
          <w:sz w:val="22"/>
          <w:szCs w:val="22"/>
        </w:rPr>
        <w:t>8–10-year-old</w:t>
      </w:r>
      <w:r w:rsidR="005C7910">
        <w:rPr>
          <w:rFonts w:ascii="Calibri" w:hAnsi="Calibri" w:cs="Calibri"/>
          <w:sz w:val="22"/>
          <w:szCs w:val="22"/>
        </w:rPr>
        <w:t xml:space="preserve"> students</w:t>
      </w:r>
      <w:r w:rsidR="00413075">
        <w:rPr>
          <w:rFonts w:ascii="Calibri" w:hAnsi="Calibri" w:cs="Calibri"/>
          <w:sz w:val="22"/>
          <w:szCs w:val="22"/>
        </w:rPr>
        <w:t xml:space="preserve"> to </w:t>
      </w:r>
      <w:r w:rsidR="008F572E">
        <w:rPr>
          <w:rFonts w:ascii="Calibri" w:hAnsi="Calibri" w:cs="Calibri"/>
          <w:sz w:val="22"/>
          <w:szCs w:val="22"/>
        </w:rPr>
        <w:t>evalu</w:t>
      </w:r>
      <w:r w:rsidR="00E8041E">
        <w:rPr>
          <w:rFonts w:ascii="Calibri" w:hAnsi="Calibri" w:cs="Calibri"/>
          <w:sz w:val="22"/>
          <w:szCs w:val="22"/>
        </w:rPr>
        <w:t>ate the qualities of direct instruction and discovery learning</w:t>
      </w:r>
      <w:r w:rsidR="00E8720E">
        <w:rPr>
          <w:rFonts w:ascii="Calibri" w:hAnsi="Calibri" w:cs="Calibri"/>
          <w:sz w:val="22"/>
          <w:szCs w:val="22"/>
        </w:rPr>
        <w:t xml:space="preserve"> </w:t>
      </w:r>
      <w:r w:rsidR="003974E7" w:rsidRPr="003974E7">
        <w:rPr>
          <w:rFonts w:ascii="Calibri" w:hAnsi="Calibri" w:cs="Calibri"/>
          <w:sz w:val="22"/>
          <w:szCs w:val="22"/>
        </w:rPr>
        <w:t>(Klahr and Nigam, 2004)</w:t>
      </w:r>
      <w:r w:rsidR="0087621C" w:rsidRPr="003974E7">
        <w:rPr>
          <w:rFonts w:ascii="Calibri" w:hAnsi="Calibri" w:cs="Calibri"/>
          <w:sz w:val="22"/>
          <w:szCs w:val="22"/>
        </w:rPr>
        <w:t>.</w:t>
      </w:r>
      <w:r w:rsidR="0087621C">
        <w:rPr>
          <w:rFonts w:ascii="Calibri" w:hAnsi="Calibri" w:cs="Calibri"/>
          <w:sz w:val="22"/>
          <w:szCs w:val="22"/>
        </w:rPr>
        <w:t xml:space="preserve"> </w:t>
      </w:r>
      <w:r w:rsidR="00ED3EBF">
        <w:rPr>
          <w:rFonts w:ascii="Calibri" w:hAnsi="Calibri" w:cs="Calibri"/>
          <w:sz w:val="22"/>
          <w:szCs w:val="22"/>
        </w:rPr>
        <w:t xml:space="preserve">The </w:t>
      </w:r>
      <w:r w:rsidR="004320CA">
        <w:rPr>
          <w:rFonts w:ascii="Calibri" w:hAnsi="Calibri" w:cs="Calibri"/>
          <w:sz w:val="22"/>
          <w:szCs w:val="22"/>
        </w:rPr>
        <w:t xml:space="preserve">study compared the two strategies </w:t>
      </w:r>
      <w:r w:rsidR="00576169">
        <w:rPr>
          <w:rFonts w:ascii="Calibri" w:hAnsi="Calibri" w:cs="Calibri"/>
          <w:sz w:val="22"/>
          <w:szCs w:val="22"/>
        </w:rPr>
        <w:t>within the unique setting of the control-</w:t>
      </w:r>
      <w:r w:rsidR="00910E1A">
        <w:rPr>
          <w:rFonts w:ascii="Calibri" w:hAnsi="Calibri" w:cs="Calibri"/>
          <w:sz w:val="22"/>
          <w:szCs w:val="22"/>
        </w:rPr>
        <w:t>of-</w:t>
      </w:r>
      <w:r w:rsidR="00576169">
        <w:rPr>
          <w:rFonts w:ascii="Calibri" w:hAnsi="Calibri" w:cs="Calibri"/>
          <w:sz w:val="22"/>
          <w:szCs w:val="22"/>
        </w:rPr>
        <w:t>variables</w:t>
      </w:r>
      <w:r w:rsidR="00910E1A">
        <w:rPr>
          <w:rFonts w:ascii="Calibri" w:hAnsi="Calibri" w:cs="Calibri"/>
          <w:sz w:val="22"/>
          <w:szCs w:val="22"/>
        </w:rPr>
        <w:t xml:space="preserve"> strategy (CVS)</w:t>
      </w:r>
      <w:r w:rsidR="0026517C">
        <w:rPr>
          <w:rFonts w:ascii="Calibri" w:hAnsi="Calibri" w:cs="Calibri"/>
          <w:sz w:val="22"/>
          <w:szCs w:val="22"/>
        </w:rPr>
        <w:t xml:space="preserve"> which is fundamental </w:t>
      </w:r>
      <w:r w:rsidR="00413ED7">
        <w:rPr>
          <w:rFonts w:ascii="Calibri" w:hAnsi="Calibri" w:cs="Calibri"/>
          <w:sz w:val="22"/>
          <w:szCs w:val="22"/>
        </w:rPr>
        <w:t>for school science</w:t>
      </w:r>
      <w:r w:rsidR="00E07AD1">
        <w:rPr>
          <w:rFonts w:ascii="Calibri" w:hAnsi="Calibri" w:cs="Calibri"/>
          <w:sz w:val="22"/>
          <w:szCs w:val="22"/>
        </w:rPr>
        <w:t xml:space="preserve">. </w:t>
      </w:r>
      <w:r w:rsidR="00515094">
        <w:rPr>
          <w:rFonts w:ascii="Calibri" w:hAnsi="Calibri" w:cs="Calibri"/>
          <w:sz w:val="22"/>
          <w:szCs w:val="22"/>
        </w:rPr>
        <w:t>Paul Main</w:t>
      </w:r>
      <w:r w:rsidR="003410C2">
        <w:rPr>
          <w:rFonts w:ascii="Calibri" w:hAnsi="Calibri" w:cs="Calibri"/>
          <w:sz w:val="22"/>
          <w:szCs w:val="22"/>
        </w:rPr>
        <w:t xml:space="preserve"> (2021)</w:t>
      </w:r>
      <w:r w:rsidR="00515094">
        <w:rPr>
          <w:rFonts w:ascii="Calibri" w:hAnsi="Calibri" w:cs="Calibri"/>
          <w:sz w:val="22"/>
          <w:szCs w:val="22"/>
        </w:rPr>
        <w:t>, the founder of Structural Learning</w:t>
      </w:r>
      <w:r w:rsidR="00E3143F">
        <w:rPr>
          <w:rFonts w:ascii="Calibri" w:hAnsi="Calibri" w:cs="Calibri"/>
          <w:sz w:val="22"/>
          <w:szCs w:val="22"/>
        </w:rPr>
        <w:t xml:space="preserve">, </w:t>
      </w:r>
      <w:r w:rsidR="00E155C3">
        <w:rPr>
          <w:rFonts w:ascii="Calibri" w:hAnsi="Calibri" w:cs="Calibri"/>
          <w:sz w:val="22"/>
          <w:szCs w:val="22"/>
        </w:rPr>
        <w:t xml:space="preserve">states that </w:t>
      </w:r>
      <w:r w:rsidR="00CF6D80">
        <w:rPr>
          <w:rFonts w:ascii="Calibri" w:hAnsi="Calibri" w:cs="Calibri"/>
          <w:sz w:val="22"/>
          <w:szCs w:val="22"/>
        </w:rPr>
        <w:t>four key components of direct teaching</w:t>
      </w:r>
      <w:r w:rsidR="00AD79A4">
        <w:rPr>
          <w:rFonts w:ascii="Calibri" w:hAnsi="Calibri" w:cs="Calibri"/>
          <w:sz w:val="22"/>
          <w:szCs w:val="22"/>
        </w:rPr>
        <w:t xml:space="preserve"> guarantee that students learn faster and more efficiently than with any other </w:t>
      </w:r>
      <w:r w:rsidR="00061571">
        <w:rPr>
          <w:rFonts w:ascii="Calibri" w:hAnsi="Calibri" w:cs="Calibri"/>
          <w:sz w:val="22"/>
          <w:szCs w:val="22"/>
        </w:rPr>
        <w:t>teach</w:t>
      </w:r>
      <w:r w:rsidR="008C60BD">
        <w:rPr>
          <w:rFonts w:ascii="Calibri" w:hAnsi="Calibri" w:cs="Calibri"/>
          <w:sz w:val="22"/>
          <w:szCs w:val="22"/>
        </w:rPr>
        <w:t xml:space="preserve">ing </w:t>
      </w:r>
      <w:r w:rsidR="00061571">
        <w:rPr>
          <w:rFonts w:ascii="Calibri" w:hAnsi="Calibri" w:cs="Calibri"/>
          <w:sz w:val="22"/>
          <w:szCs w:val="22"/>
        </w:rPr>
        <w:t xml:space="preserve">method. </w:t>
      </w:r>
      <w:r w:rsidR="00EB790F">
        <w:rPr>
          <w:rFonts w:ascii="Calibri" w:hAnsi="Calibri" w:cs="Calibri"/>
          <w:sz w:val="22"/>
          <w:szCs w:val="22"/>
        </w:rPr>
        <w:t xml:space="preserve">These are that instructions are given based on the </w:t>
      </w:r>
      <w:r w:rsidR="00087DEA">
        <w:rPr>
          <w:rFonts w:ascii="Calibri" w:hAnsi="Calibri" w:cs="Calibri"/>
          <w:sz w:val="22"/>
          <w:szCs w:val="22"/>
        </w:rPr>
        <w:t xml:space="preserve">knowledge and skills of the pupil, </w:t>
      </w:r>
      <w:r w:rsidR="00CB636A">
        <w:rPr>
          <w:rFonts w:ascii="Calibri" w:hAnsi="Calibri" w:cs="Calibri"/>
          <w:sz w:val="22"/>
          <w:szCs w:val="22"/>
        </w:rPr>
        <w:t xml:space="preserve">the curricula </w:t>
      </w:r>
      <w:r w:rsidR="007675BE">
        <w:rPr>
          <w:rFonts w:ascii="Calibri" w:hAnsi="Calibri" w:cs="Calibri"/>
          <w:sz w:val="22"/>
          <w:szCs w:val="22"/>
        </w:rPr>
        <w:t>are</w:t>
      </w:r>
      <w:r w:rsidR="00CB636A">
        <w:rPr>
          <w:rFonts w:ascii="Calibri" w:hAnsi="Calibri" w:cs="Calibri"/>
          <w:sz w:val="22"/>
          <w:szCs w:val="22"/>
        </w:rPr>
        <w:t xml:space="preserve"> </w:t>
      </w:r>
      <w:r w:rsidR="009C6C35">
        <w:rPr>
          <w:rFonts w:ascii="Calibri" w:hAnsi="Calibri" w:cs="Calibri"/>
          <w:sz w:val="22"/>
          <w:szCs w:val="22"/>
        </w:rPr>
        <w:t xml:space="preserve">designed to </w:t>
      </w:r>
      <w:r w:rsidR="00CB636A">
        <w:rPr>
          <w:rFonts w:ascii="Calibri" w:hAnsi="Calibri" w:cs="Calibri"/>
          <w:sz w:val="22"/>
          <w:szCs w:val="22"/>
        </w:rPr>
        <w:t>guarantee</w:t>
      </w:r>
      <w:r w:rsidR="009C6C35">
        <w:rPr>
          <w:rFonts w:ascii="Calibri" w:hAnsi="Calibri" w:cs="Calibri"/>
          <w:sz w:val="22"/>
          <w:szCs w:val="22"/>
        </w:rPr>
        <w:t xml:space="preserve"> topic mastery, </w:t>
      </w:r>
      <w:r w:rsidR="008C1A74">
        <w:rPr>
          <w:rFonts w:ascii="Calibri" w:hAnsi="Calibri" w:cs="Calibri"/>
          <w:sz w:val="22"/>
          <w:szCs w:val="22"/>
        </w:rPr>
        <w:t xml:space="preserve">teaching is adjusted based on the individual learning </w:t>
      </w:r>
      <w:r w:rsidR="00452534">
        <w:rPr>
          <w:rFonts w:ascii="Calibri" w:hAnsi="Calibri" w:cs="Calibri"/>
          <w:sz w:val="22"/>
          <w:szCs w:val="22"/>
        </w:rPr>
        <w:t xml:space="preserve">pace of each learner, and </w:t>
      </w:r>
      <w:r w:rsidR="007675BE">
        <w:rPr>
          <w:rFonts w:ascii="Calibri" w:hAnsi="Calibri" w:cs="Calibri"/>
          <w:sz w:val="22"/>
          <w:szCs w:val="22"/>
        </w:rPr>
        <w:t xml:space="preserve">programs undergo revisions and reanalysis before being published. </w:t>
      </w:r>
      <w:r w:rsidR="00FF3FE4">
        <w:rPr>
          <w:rFonts w:ascii="Calibri" w:hAnsi="Calibri" w:cs="Calibri"/>
          <w:sz w:val="22"/>
          <w:szCs w:val="22"/>
        </w:rPr>
        <w:t xml:space="preserve">An example of direct teaching is </w:t>
      </w:r>
      <w:r w:rsidR="003D0B23">
        <w:rPr>
          <w:rFonts w:ascii="Calibri" w:hAnsi="Calibri" w:cs="Calibri"/>
          <w:sz w:val="22"/>
          <w:szCs w:val="22"/>
        </w:rPr>
        <w:t xml:space="preserve">exhibiting a video relating to the topic being taught. </w:t>
      </w:r>
      <w:r w:rsidR="00177555">
        <w:rPr>
          <w:rFonts w:ascii="Calibri" w:hAnsi="Calibri" w:cs="Calibri"/>
          <w:sz w:val="22"/>
          <w:szCs w:val="22"/>
        </w:rPr>
        <w:t xml:space="preserve"> </w:t>
      </w:r>
    </w:p>
    <w:p w14:paraId="52F58D4B" w14:textId="106A8813" w:rsidR="0077603E" w:rsidRDefault="007002A9" w:rsidP="0077603E">
      <w:pPr>
        <w:rPr>
          <w:rFonts w:ascii="Calibri" w:hAnsi="Calibri" w:cs="Calibri"/>
          <w:sz w:val="22"/>
          <w:szCs w:val="22"/>
        </w:rPr>
      </w:pPr>
      <w:r>
        <w:rPr>
          <w:rFonts w:ascii="Calibri" w:hAnsi="Calibri" w:cs="Calibri"/>
          <w:sz w:val="22"/>
          <w:szCs w:val="22"/>
        </w:rPr>
        <w:lastRenderedPageBreak/>
        <w:t>Despite this research, many theorists would disagree that direct teaching is the best method to use in a classroom.</w:t>
      </w:r>
      <w:r w:rsidR="00131708">
        <w:rPr>
          <w:rFonts w:ascii="Calibri" w:hAnsi="Calibri" w:cs="Calibri"/>
          <w:sz w:val="22"/>
          <w:szCs w:val="22"/>
        </w:rPr>
        <w:t xml:space="preserve"> </w:t>
      </w:r>
      <w:r w:rsidR="00F62011">
        <w:rPr>
          <w:rFonts w:ascii="Calibri" w:hAnsi="Calibri" w:cs="Calibri"/>
          <w:sz w:val="22"/>
          <w:szCs w:val="22"/>
        </w:rPr>
        <w:t xml:space="preserve">A </w:t>
      </w:r>
      <w:r w:rsidR="005044B6">
        <w:rPr>
          <w:rFonts w:ascii="Calibri" w:hAnsi="Calibri" w:cs="Calibri"/>
          <w:sz w:val="22"/>
          <w:szCs w:val="22"/>
        </w:rPr>
        <w:t>Confucian philosopher, Xu</w:t>
      </w:r>
      <w:r w:rsidR="000E709E">
        <w:rPr>
          <w:rFonts w:ascii="Calibri" w:hAnsi="Calibri" w:cs="Calibri"/>
          <w:sz w:val="22"/>
          <w:szCs w:val="22"/>
        </w:rPr>
        <w:t>n Kuang</w:t>
      </w:r>
      <w:r w:rsidR="005044B6">
        <w:rPr>
          <w:rFonts w:ascii="Calibri" w:hAnsi="Calibri" w:cs="Calibri"/>
          <w:sz w:val="22"/>
          <w:szCs w:val="22"/>
        </w:rPr>
        <w:t>,</w:t>
      </w:r>
      <w:r w:rsidR="00131708">
        <w:rPr>
          <w:rFonts w:ascii="Calibri" w:hAnsi="Calibri" w:cs="Calibri"/>
          <w:sz w:val="22"/>
          <w:szCs w:val="22"/>
        </w:rPr>
        <w:t xml:space="preserve"> </w:t>
      </w:r>
      <w:r w:rsidR="004F7C01">
        <w:rPr>
          <w:rFonts w:ascii="Calibri" w:hAnsi="Calibri" w:cs="Calibri"/>
          <w:sz w:val="22"/>
          <w:szCs w:val="22"/>
        </w:rPr>
        <w:t>on</w:t>
      </w:r>
      <w:r w:rsidR="004F7C01" w:rsidRPr="004F7C01">
        <w:rPr>
          <w:rFonts w:ascii="Calibri" w:hAnsi="Calibri" w:cs="Calibri"/>
          <w:sz w:val="22"/>
          <w:szCs w:val="22"/>
        </w:rPr>
        <w:t xml:space="preserve">ce said </w:t>
      </w:r>
      <w:r w:rsidR="00EA283E">
        <w:rPr>
          <w:rFonts w:ascii="Calibri" w:hAnsi="Calibri" w:cs="Calibri"/>
          <w:sz w:val="22"/>
          <w:szCs w:val="22"/>
        </w:rPr>
        <w:t xml:space="preserve">the </w:t>
      </w:r>
      <w:r w:rsidR="004A0C2E">
        <w:rPr>
          <w:rFonts w:ascii="Calibri" w:hAnsi="Calibri" w:cs="Calibri"/>
          <w:sz w:val="22"/>
          <w:szCs w:val="22"/>
        </w:rPr>
        <w:t xml:space="preserve">proverb </w:t>
      </w:r>
      <w:r w:rsidR="004F7C01" w:rsidRPr="004F7C01">
        <w:rPr>
          <w:rFonts w:ascii="Calibri" w:hAnsi="Calibri" w:cs="Calibri"/>
          <w:sz w:val="22"/>
          <w:szCs w:val="22"/>
        </w:rPr>
        <w:t>“</w:t>
      </w:r>
      <w:r w:rsidR="004F7C01">
        <w:rPr>
          <w:rFonts w:ascii="Calibri" w:hAnsi="Calibri" w:cs="Calibri"/>
          <w:sz w:val="22"/>
          <w:szCs w:val="22"/>
        </w:rPr>
        <w:t>t</w:t>
      </w:r>
      <w:r w:rsidR="004F7C01" w:rsidRPr="004F7C01">
        <w:rPr>
          <w:rFonts w:ascii="Calibri" w:hAnsi="Calibri" w:cs="Calibri"/>
          <w:sz w:val="22"/>
          <w:szCs w:val="22"/>
        </w:rPr>
        <w:t>ell me and I forget, show me and I remember, involve me and I understand”</w:t>
      </w:r>
      <w:r w:rsidR="00252AAC" w:rsidRPr="00252AAC">
        <w:rPr>
          <w:rFonts w:ascii="Calibri" w:hAnsi="Calibri" w:cs="Calibri"/>
          <w:sz w:val="22"/>
          <w:szCs w:val="22"/>
        </w:rPr>
        <w:t xml:space="preserve"> </w:t>
      </w:r>
      <w:r w:rsidR="00252AAC" w:rsidRPr="00252AAC">
        <w:rPr>
          <w:rFonts w:ascii="Calibri" w:hAnsi="Calibri" w:cs="Calibri"/>
          <w:sz w:val="22"/>
          <w:szCs w:val="22"/>
        </w:rPr>
        <w:t>(Ross, 2021)</w:t>
      </w:r>
      <w:r w:rsidR="00466CE9">
        <w:rPr>
          <w:rFonts w:ascii="Calibri" w:hAnsi="Calibri" w:cs="Calibri"/>
          <w:sz w:val="22"/>
          <w:szCs w:val="22"/>
        </w:rPr>
        <w:t>.</w:t>
      </w:r>
      <w:r w:rsidR="00A255CF" w:rsidRPr="00252AAC">
        <w:rPr>
          <w:rFonts w:ascii="Calibri" w:hAnsi="Calibri" w:cs="Calibri"/>
          <w:sz w:val="22"/>
          <w:szCs w:val="22"/>
        </w:rPr>
        <w:t xml:space="preserve"> </w:t>
      </w:r>
      <w:r w:rsidR="004E65B4">
        <w:rPr>
          <w:rFonts w:ascii="Calibri" w:hAnsi="Calibri" w:cs="Calibri"/>
          <w:sz w:val="22"/>
          <w:szCs w:val="22"/>
        </w:rPr>
        <w:t xml:space="preserve">This </w:t>
      </w:r>
      <w:r w:rsidR="004529AD">
        <w:rPr>
          <w:rFonts w:ascii="Calibri" w:hAnsi="Calibri" w:cs="Calibri"/>
          <w:sz w:val="22"/>
          <w:szCs w:val="22"/>
        </w:rPr>
        <w:t xml:space="preserve">highlights the </w:t>
      </w:r>
      <w:r w:rsidR="003073EC">
        <w:rPr>
          <w:rFonts w:ascii="Calibri" w:hAnsi="Calibri" w:cs="Calibri"/>
          <w:sz w:val="22"/>
          <w:szCs w:val="22"/>
        </w:rPr>
        <w:t>import</w:t>
      </w:r>
      <w:r w:rsidR="00377058">
        <w:rPr>
          <w:rFonts w:ascii="Calibri" w:hAnsi="Calibri" w:cs="Calibri"/>
          <w:sz w:val="22"/>
          <w:szCs w:val="22"/>
        </w:rPr>
        <w:t>ance</w:t>
      </w:r>
      <w:r w:rsidR="004529AD">
        <w:rPr>
          <w:rFonts w:ascii="Calibri" w:hAnsi="Calibri" w:cs="Calibri"/>
          <w:sz w:val="22"/>
          <w:szCs w:val="22"/>
        </w:rPr>
        <w:t xml:space="preserve"> </w:t>
      </w:r>
      <w:r w:rsidR="003073EC">
        <w:rPr>
          <w:rFonts w:ascii="Calibri" w:hAnsi="Calibri" w:cs="Calibri"/>
          <w:sz w:val="22"/>
          <w:szCs w:val="22"/>
        </w:rPr>
        <w:t>of</w:t>
      </w:r>
      <w:r w:rsidR="00921980">
        <w:rPr>
          <w:rFonts w:ascii="Calibri" w:hAnsi="Calibri" w:cs="Calibri"/>
          <w:sz w:val="22"/>
          <w:szCs w:val="22"/>
        </w:rPr>
        <w:t xml:space="preserve"> active</w:t>
      </w:r>
      <w:r w:rsidR="003073EC">
        <w:rPr>
          <w:rFonts w:ascii="Calibri" w:hAnsi="Calibri" w:cs="Calibri"/>
          <w:sz w:val="22"/>
          <w:szCs w:val="22"/>
        </w:rPr>
        <w:t xml:space="preserve"> </w:t>
      </w:r>
      <w:r w:rsidR="00921980">
        <w:rPr>
          <w:rFonts w:ascii="Calibri" w:hAnsi="Calibri" w:cs="Calibri"/>
          <w:sz w:val="22"/>
          <w:szCs w:val="22"/>
        </w:rPr>
        <w:t>participation</w:t>
      </w:r>
      <w:r w:rsidR="003073EC">
        <w:rPr>
          <w:rFonts w:ascii="Calibri" w:hAnsi="Calibri" w:cs="Calibri"/>
          <w:sz w:val="22"/>
          <w:szCs w:val="22"/>
        </w:rPr>
        <w:t xml:space="preserve"> in learning</w:t>
      </w:r>
      <w:r w:rsidR="00921980">
        <w:rPr>
          <w:rFonts w:ascii="Calibri" w:hAnsi="Calibri" w:cs="Calibri"/>
          <w:sz w:val="22"/>
          <w:szCs w:val="22"/>
        </w:rPr>
        <w:t xml:space="preserve">. </w:t>
      </w:r>
      <w:r w:rsidR="00971ED5" w:rsidRPr="00971ED5">
        <w:rPr>
          <w:rFonts w:ascii="Calibri" w:hAnsi="Calibri" w:cs="Calibri"/>
          <w:sz w:val="22"/>
          <w:szCs w:val="22"/>
        </w:rPr>
        <w:t>Learning through inquiry, often known as inquiry-based learning, or IBL, is one such teaching strategy</w:t>
      </w:r>
      <w:r w:rsidR="00297B03">
        <w:rPr>
          <w:rFonts w:ascii="Calibri" w:hAnsi="Calibri" w:cs="Calibri"/>
          <w:sz w:val="22"/>
          <w:szCs w:val="22"/>
        </w:rPr>
        <w:t xml:space="preserve"> that supports this. </w:t>
      </w:r>
      <w:r w:rsidR="00B44508">
        <w:rPr>
          <w:rFonts w:ascii="Calibri" w:hAnsi="Calibri" w:cs="Calibri"/>
          <w:sz w:val="22"/>
          <w:szCs w:val="22"/>
        </w:rPr>
        <w:t xml:space="preserve">Constructivist, </w:t>
      </w:r>
      <w:r w:rsidR="009F5EC5">
        <w:rPr>
          <w:rFonts w:ascii="Calibri" w:hAnsi="Calibri" w:cs="Calibri"/>
          <w:sz w:val="22"/>
          <w:szCs w:val="22"/>
        </w:rPr>
        <w:t>John Dewey</w:t>
      </w:r>
      <w:r w:rsidR="00236285">
        <w:rPr>
          <w:rFonts w:ascii="Calibri" w:hAnsi="Calibri" w:cs="Calibri"/>
          <w:sz w:val="22"/>
          <w:szCs w:val="22"/>
        </w:rPr>
        <w:t xml:space="preserve"> (1933)</w:t>
      </w:r>
      <w:r w:rsidR="00B44508">
        <w:rPr>
          <w:rFonts w:ascii="Calibri" w:hAnsi="Calibri" w:cs="Calibri"/>
          <w:sz w:val="22"/>
          <w:szCs w:val="22"/>
        </w:rPr>
        <w:t xml:space="preserve">, developed the ideas </w:t>
      </w:r>
      <w:r w:rsidR="007B2D10">
        <w:rPr>
          <w:rFonts w:ascii="Calibri" w:hAnsi="Calibri" w:cs="Calibri"/>
          <w:sz w:val="22"/>
          <w:szCs w:val="22"/>
        </w:rPr>
        <w:t xml:space="preserve">of </w:t>
      </w:r>
      <w:r w:rsidR="009B6DB8">
        <w:rPr>
          <w:rFonts w:ascii="Calibri" w:hAnsi="Calibri" w:cs="Calibri"/>
          <w:sz w:val="22"/>
          <w:szCs w:val="22"/>
        </w:rPr>
        <w:t>IBL</w:t>
      </w:r>
      <w:r w:rsidR="009F5EC5">
        <w:rPr>
          <w:rFonts w:ascii="Calibri" w:hAnsi="Calibri" w:cs="Calibri"/>
          <w:sz w:val="22"/>
          <w:szCs w:val="22"/>
        </w:rPr>
        <w:t xml:space="preserve"> </w:t>
      </w:r>
      <w:r w:rsidR="00F95B69">
        <w:rPr>
          <w:rFonts w:ascii="Calibri" w:hAnsi="Calibri" w:cs="Calibri"/>
          <w:sz w:val="22"/>
          <w:szCs w:val="22"/>
        </w:rPr>
        <w:t xml:space="preserve">which </w:t>
      </w:r>
      <w:r w:rsidR="00367867">
        <w:rPr>
          <w:rFonts w:ascii="Calibri" w:hAnsi="Calibri" w:cs="Calibri"/>
          <w:sz w:val="22"/>
          <w:szCs w:val="22"/>
        </w:rPr>
        <w:t>states</w:t>
      </w:r>
      <w:r w:rsidR="00AE3502">
        <w:rPr>
          <w:rFonts w:ascii="Calibri" w:hAnsi="Calibri" w:cs="Calibri"/>
          <w:sz w:val="22"/>
          <w:szCs w:val="22"/>
        </w:rPr>
        <w:t xml:space="preserve"> that </w:t>
      </w:r>
      <w:r w:rsidR="008A301C">
        <w:rPr>
          <w:rFonts w:ascii="Calibri" w:hAnsi="Calibri" w:cs="Calibri"/>
          <w:sz w:val="22"/>
          <w:szCs w:val="22"/>
        </w:rPr>
        <w:t>education should be guided by experience and that genuine exploration</w:t>
      </w:r>
      <w:r w:rsidR="00E1726E">
        <w:rPr>
          <w:rFonts w:ascii="Calibri" w:hAnsi="Calibri" w:cs="Calibri"/>
          <w:sz w:val="22"/>
          <w:szCs w:val="22"/>
        </w:rPr>
        <w:t xml:space="preserve"> and learning could only occur </w:t>
      </w:r>
      <w:r w:rsidR="00242778">
        <w:rPr>
          <w:rFonts w:ascii="Calibri" w:hAnsi="Calibri" w:cs="Calibri"/>
          <w:sz w:val="22"/>
          <w:szCs w:val="22"/>
        </w:rPr>
        <w:t xml:space="preserve">when students interacted with </w:t>
      </w:r>
      <w:r w:rsidR="00C44E67">
        <w:rPr>
          <w:rFonts w:ascii="Calibri" w:hAnsi="Calibri" w:cs="Calibri"/>
          <w:sz w:val="22"/>
          <w:szCs w:val="22"/>
        </w:rPr>
        <w:t xml:space="preserve">their material through </w:t>
      </w:r>
      <w:r w:rsidR="00C44E67" w:rsidRPr="00A06B5F">
        <w:rPr>
          <w:rFonts w:ascii="Calibri" w:hAnsi="Calibri" w:cs="Calibri"/>
          <w:sz w:val="22"/>
          <w:szCs w:val="22"/>
        </w:rPr>
        <w:t>experimentation</w:t>
      </w:r>
      <w:r w:rsidR="00BA50B4" w:rsidRPr="00A06B5F">
        <w:rPr>
          <w:rFonts w:ascii="Calibri" w:hAnsi="Calibri" w:cs="Calibri"/>
          <w:sz w:val="22"/>
          <w:szCs w:val="22"/>
        </w:rPr>
        <w:t>.</w:t>
      </w:r>
      <w:r w:rsidR="003B6E88" w:rsidRPr="00A06B5F">
        <w:rPr>
          <w:rFonts w:ascii="Calibri" w:hAnsi="Calibri" w:cs="Calibri"/>
          <w:sz w:val="22"/>
          <w:szCs w:val="22"/>
        </w:rPr>
        <w:t xml:space="preserve"> </w:t>
      </w:r>
      <w:r w:rsidR="00BA50B4" w:rsidRPr="00A06B5F">
        <w:rPr>
          <w:rFonts w:ascii="Calibri" w:hAnsi="Calibri" w:cs="Calibri"/>
          <w:sz w:val="22"/>
          <w:szCs w:val="22"/>
        </w:rPr>
        <w:t xml:space="preserve"> </w:t>
      </w:r>
      <w:r w:rsidR="00A06B5F" w:rsidRPr="00A06B5F">
        <w:rPr>
          <w:rFonts w:ascii="Calibri" w:hAnsi="Calibri" w:cs="Calibri"/>
          <w:sz w:val="22"/>
          <w:szCs w:val="22"/>
        </w:rPr>
        <w:t>To guarantee that students truly grasp the material being taught, theoretical knowledge should always be put into practice</w:t>
      </w:r>
      <w:r w:rsidR="00A06B5F" w:rsidRPr="00A06B5F">
        <w:rPr>
          <w:rFonts w:ascii="Calibri" w:hAnsi="Calibri" w:cs="Calibri"/>
          <w:sz w:val="22"/>
          <w:szCs w:val="22"/>
        </w:rPr>
        <w:t xml:space="preserve"> </w:t>
      </w:r>
      <w:r w:rsidR="00745784" w:rsidRPr="00A06B5F">
        <w:rPr>
          <w:rFonts w:ascii="Calibri" w:hAnsi="Calibri" w:cs="Calibri"/>
          <w:sz w:val="22"/>
          <w:szCs w:val="22"/>
        </w:rPr>
        <w:t>and</w:t>
      </w:r>
      <w:r w:rsidR="00BA50B4" w:rsidRPr="00A06B5F">
        <w:rPr>
          <w:rFonts w:ascii="Calibri" w:hAnsi="Calibri" w:cs="Calibri"/>
          <w:sz w:val="22"/>
          <w:szCs w:val="22"/>
        </w:rPr>
        <w:t xml:space="preserve"> stated that all forms of learning should be linked to practical, real-world problems</w:t>
      </w:r>
      <w:r w:rsidR="00BA50B4">
        <w:rPr>
          <w:rFonts w:ascii="Calibri" w:hAnsi="Calibri" w:cs="Calibri"/>
          <w:sz w:val="22"/>
          <w:szCs w:val="22"/>
        </w:rPr>
        <w:t xml:space="preserve"> </w:t>
      </w:r>
      <w:r w:rsidR="00745784" w:rsidRPr="00745784">
        <w:rPr>
          <w:rFonts w:ascii="Calibri" w:hAnsi="Calibri" w:cs="Calibri"/>
          <w:sz w:val="22"/>
          <w:szCs w:val="22"/>
        </w:rPr>
        <w:t>(Main, 2023)</w:t>
      </w:r>
      <w:r w:rsidR="00745784" w:rsidRPr="00745784">
        <w:rPr>
          <w:rFonts w:ascii="Calibri" w:hAnsi="Calibri" w:cs="Calibri"/>
          <w:sz w:val="22"/>
          <w:szCs w:val="22"/>
        </w:rPr>
        <w:t>.</w:t>
      </w:r>
      <w:r w:rsidR="00745784">
        <w:t xml:space="preserve"> </w:t>
      </w:r>
      <w:r w:rsidR="00317EBD" w:rsidRPr="00317EBD">
        <w:rPr>
          <w:rFonts w:ascii="Calibri" w:hAnsi="Calibri" w:cs="Calibri"/>
          <w:sz w:val="22"/>
          <w:szCs w:val="22"/>
        </w:rPr>
        <w:t>One benefit of</w:t>
      </w:r>
      <w:r w:rsidR="00317EBD">
        <w:rPr>
          <w:rFonts w:ascii="Calibri" w:hAnsi="Calibri" w:cs="Calibri"/>
          <w:sz w:val="22"/>
          <w:szCs w:val="22"/>
        </w:rPr>
        <w:t xml:space="preserve"> </w:t>
      </w:r>
      <w:r w:rsidR="00987141">
        <w:rPr>
          <w:rFonts w:ascii="Calibri" w:hAnsi="Calibri" w:cs="Calibri"/>
          <w:sz w:val="22"/>
          <w:szCs w:val="22"/>
        </w:rPr>
        <w:t xml:space="preserve">inquiry learning is that it gives students the freedom to </w:t>
      </w:r>
      <w:r w:rsidR="00F51D2A">
        <w:rPr>
          <w:rFonts w:ascii="Calibri" w:hAnsi="Calibri" w:cs="Calibri"/>
          <w:sz w:val="22"/>
          <w:szCs w:val="22"/>
        </w:rPr>
        <w:t xml:space="preserve">explore topics and ask questions </w:t>
      </w:r>
      <w:r w:rsidR="00A75A95">
        <w:rPr>
          <w:rFonts w:ascii="Calibri" w:hAnsi="Calibri" w:cs="Calibri"/>
          <w:sz w:val="22"/>
          <w:szCs w:val="22"/>
        </w:rPr>
        <w:t xml:space="preserve">instead of being </w:t>
      </w:r>
      <w:r w:rsidR="00B11500">
        <w:rPr>
          <w:rFonts w:ascii="Calibri" w:hAnsi="Calibri" w:cs="Calibri"/>
          <w:sz w:val="22"/>
          <w:szCs w:val="22"/>
        </w:rPr>
        <w:t xml:space="preserve">directly </w:t>
      </w:r>
      <w:r w:rsidR="001C1276">
        <w:rPr>
          <w:rFonts w:ascii="Calibri" w:hAnsi="Calibri" w:cs="Calibri"/>
          <w:sz w:val="22"/>
          <w:szCs w:val="22"/>
        </w:rPr>
        <w:t xml:space="preserve">transmitted </w:t>
      </w:r>
      <w:r w:rsidR="00CF6D80">
        <w:rPr>
          <w:rFonts w:ascii="Calibri" w:hAnsi="Calibri" w:cs="Calibri"/>
          <w:sz w:val="22"/>
          <w:szCs w:val="22"/>
        </w:rPr>
        <w:t xml:space="preserve">with </w:t>
      </w:r>
      <w:r w:rsidR="001C1276">
        <w:rPr>
          <w:rFonts w:ascii="Calibri" w:hAnsi="Calibri" w:cs="Calibri"/>
          <w:sz w:val="22"/>
          <w:szCs w:val="22"/>
        </w:rPr>
        <w:t xml:space="preserve">the information from the curricula </w:t>
      </w:r>
      <w:r w:rsidR="005703CD">
        <w:rPr>
          <w:rFonts w:ascii="Calibri" w:hAnsi="Calibri" w:cs="Calibri"/>
          <w:sz w:val="22"/>
          <w:szCs w:val="22"/>
        </w:rPr>
        <w:t xml:space="preserve">as done with direct teaching. </w:t>
      </w:r>
      <w:r w:rsidR="00FE1C76">
        <w:rPr>
          <w:rFonts w:ascii="Calibri" w:hAnsi="Calibri" w:cs="Calibri"/>
          <w:sz w:val="22"/>
          <w:szCs w:val="22"/>
        </w:rPr>
        <w:t xml:space="preserve">It also allows students to </w:t>
      </w:r>
      <w:r w:rsidR="00693040">
        <w:rPr>
          <w:rFonts w:ascii="Calibri" w:hAnsi="Calibri" w:cs="Calibri"/>
          <w:sz w:val="22"/>
          <w:szCs w:val="22"/>
        </w:rPr>
        <w:t xml:space="preserve">transfer their knowledge </w:t>
      </w:r>
      <w:r w:rsidR="00D97A4B">
        <w:rPr>
          <w:rFonts w:ascii="Calibri" w:hAnsi="Calibri" w:cs="Calibri"/>
          <w:sz w:val="22"/>
          <w:szCs w:val="22"/>
        </w:rPr>
        <w:t xml:space="preserve">to real-life events and </w:t>
      </w:r>
      <w:r w:rsidR="00CA68EE">
        <w:rPr>
          <w:rFonts w:ascii="Calibri" w:hAnsi="Calibri" w:cs="Calibri"/>
          <w:sz w:val="22"/>
          <w:szCs w:val="22"/>
        </w:rPr>
        <w:t>engages</w:t>
      </w:r>
      <w:r w:rsidR="00D97A4B">
        <w:rPr>
          <w:rFonts w:ascii="Calibri" w:hAnsi="Calibri" w:cs="Calibri"/>
          <w:sz w:val="22"/>
          <w:szCs w:val="22"/>
        </w:rPr>
        <w:t xml:space="preserve"> the</w:t>
      </w:r>
      <w:r w:rsidR="006412FF">
        <w:rPr>
          <w:rFonts w:ascii="Calibri" w:hAnsi="Calibri" w:cs="Calibri"/>
          <w:sz w:val="22"/>
          <w:szCs w:val="22"/>
        </w:rPr>
        <w:t xml:space="preserve">ir </w:t>
      </w:r>
      <w:r w:rsidR="006412FF" w:rsidRPr="006412FF">
        <w:rPr>
          <w:rFonts w:ascii="Calibri" w:hAnsi="Calibri" w:cs="Calibri"/>
          <w:sz w:val="22"/>
          <w:szCs w:val="22"/>
        </w:rPr>
        <w:t xml:space="preserve">intellectual, emotional, creative, and social </w:t>
      </w:r>
      <w:r w:rsidR="006412FF" w:rsidRPr="006412FF">
        <w:rPr>
          <w:rFonts w:ascii="Calibri" w:hAnsi="Calibri" w:cs="Calibri"/>
          <w:sz w:val="22"/>
          <w:szCs w:val="22"/>
        </w:rPr>
        <w:t>faculties</w:t>
      </w:r>
      <w:r w:rsidR="005B1958">
        <w:rPr>
          <w:rFonts w:ascii="Calibri" w:hAnsi="Calibri" w:cs="Calibri"/>
          <w:sz w:val="22"/>
          <w:szCs w:val="22"/>
        </w:rPr>
        <w:t xml:space="preserve"> </w:t>
      </w:r>
      <w:r w:rsidR="00212E65" w:rsidRPr="00212E65">
        <w:rPr>
          <w:rFonts w:ascii="Calibri" w:hAnsi="Calibri" w:cs="Calibri"/>
          <w:sz w:val="22"/>
          <w:szCs w:val="22"/>
        </w:rPr>
        <w:t>(Hinton, 2022)</w:t>
      </w:r>
      <w:r w:rsidR="00212E65" w:rsidRPr="00212E65">
        <w:rPr>
          <w:rFonts w:ascii="Calibri" w:hAnsi="Calibri" w:cs="Calibri"/>
          <w:sz w:val="22"/>
          <w:szCs w:val="22"/>
        </w:rPr>
        <w:t>.</w:t>
      </w:r>
      <w:r w:rsidR="00582981">
        <w:rPr>
          <w:rFonts w:ascii="Calibri" w:hAnsi="Calibri" w:cs="Calibri"/>
          <w:sz w:val="22"/>
          <w:szCs w:val="22"/>
        </w:rPr>
        <w:t xml:space="preserve"> </w:t>
      </w:r>
      <w:r w:rsidR="00151585">
        <w:rPr>
          <w:rFonts w:ascii="Calibri" w:hAnsi="Calibri" w:cs="Calibri"/>
          <w:sz w:val="22"/>
          <w:szCs w:val="22"/>
        </w:rPr>
        <w:t xml:space="preserve">According to Christopher Pappas (2023), </w:t>
      </w:r>
      <w:r w:rsidR="00901BB3" w:rsidRPr="00FE6544">
        <w:rPr>
          <w:rFonts w:ascii="Calibri" w:hAnsi="Calibri" w:cs="Calibri"/>
          <w:sz w:val="22"/>
          <w:szCs w:val="22"/>
        </w:rPr>
        <w:t>p</w:t>
      </w:r>
      <w:r w:rsidR="00901BB3" w:rsidRPr="00FE6544">
        <w:rPr>
          <w:rFonts w:ascii="Calibri" w:hAnsi="Calibri" w:cs="Calibri"/>
          <w:sz w:val="22"/>
          <w:szCs w:val="22"/>
        </w:rPr>
        <w:t xml:space="preserve">roject-based, cooperative, and experiential learning are excellent means of putting John Dewey's ideas into practice. Students can engage in groups on multidisciplinary projects that call for fieldwork and the application of theoretical ideas in </w:t>
      </w:r>
      <w:r w:rsidR="00901BB3" w:rsidRPr="0039189B">
        <w:rPr>
          <w:rFonts w:ascii="Calibri" w:hAnsi="Calibri" w:cs="Calibri"/>
          <w:sz w:val="22"/>
          <w:szCs w:val="22"/>
        </w:rPr>
        <w:t>a real-world setting. This can be readily implemented in the classroom by planning themed field trips</w:t>
      </w:r>
      <w:r w:rsidR="0070065C" w:rsidRPr="0039189B">
        <w:rPr>
          <w:rFonts w:ascii="Calibri" w:hAnsi="Calibri" w:cs="Calibri"/>
          <w:sz w:val="22"/>
          <w:szCs w:val="22"/>
        </w:rPr>
        <w:t xml:space="preserve"> </w:t>
      </w:r>
      <w:r w:rsidR="0039189B" w:rsidRPr="0039189B">
        <w:rPr>
          <w:rFonts w:ascii="Calibri" w:hAnsi="Calibri" w:cs="Calibri"/>
          <w:sz w:val="22"/>
          <w:szCs w:val="22"/>
        </w:rPr>
        <w:t>(Pappas, 2023)</w:t>
      </w:r>
      <w:r w:rsidR="00901BB3" w:rsidRPr="0039189B">
        <w:rPr>
          <w:rFonts w:ascii="Calibri" w:hAnsi="Calibri" w:cs="Calibri"/>
          <w:sz w:val="22"/>
          <w:szCs w:val="22"/>
        </w:rPr>
        <w:t>.</w:t>
      </w:r>
    </w:p>
    <w:p w14:paraId="46969D71" w14:textId="7796C210" w:rsidR="005A36AA" w:rsidRPr="0088044B" w:rsidRDefault="00F4239F" w:rsidP="00207A2F">
      <w:pPr>
        <w:rPr>
          <w:rFonts w:ascii="Calibri" w:hAnsi="Calibri" w:cs="Calibri"/>
          <w:sz w:val="22"/>
          <w:szCs w:val="22"/>
        </w:rPr>
      </w:pPr>
      <w:r w:rsidRPr="00D6353F">
        <w:rPr>
          <w:rFonts w:ascii="Calibri" w:hAnsi="Calibri" w:cs="Calibri"/>
          <w:sz w:val="22"/>
          <w:szCs w:val="22"/>
        </w:rPr>
        <w:t xml:space="preserve">Reinforcing </w:t>
      </w:r>
      <w:r w:rsidR="00181A4C">
        <w:rPr>
          <w:rFonts w:ascii="Calibri" w:hAnsi="Calibri" w:cs="Calibri"/>
          <w:sz w:val="22"/>
          <w:szCs w:val="22"/>
        </w:rPr>
        <w:t>Dewey’s</w:t>
      </w:r>
      <w:r w:rsidR="009D0D3D" w:rsidRPr="00D6353F">
        <w:rPr>
          <w:rFonts w:ascii="Calibri" w:hAnsi="Calibri" w:cs="Calibri"/>
          <w:sz w:val="22"/>
          <w:szCs w:val="22"/>
        </w:rPr>
        <w:t xml:space="preserve"> ideas, </w:t>
      </w:r>
      <w:r w:rsidR="000072BD" w:rsidRPr="00D6353F">
        <w:rPr>
          <w:rFonts w:ascii="Calibri" w:hAnsi="Calibri" w:cs="Calibri"/>
          <w:sz w:val="22"/>
          <w:szCs w:val="22"/>
        </w:rPr>
        <w:t xml:space="preserve">Friedrich </w:t>
      </w:r>
      <w:r w:rsidR="009D0D3D" w:rsidRPr="00D6353F">
        <w:rPr>
          <w:rFonts w:ascii="Calibri" w:hAnsi="Calibri" w:cs="Calibri"/>
          <w:sz w:val="22"/>
          <w:szCs w:val="22"/>
        </w:rPr>
        <w:t>Froebel</w:t>
      </w:r>
      <w:r w:rsidR="000072BD" w:rsidRPr="00D6353F">
        <w:rPr>
          <w:rFonts w:ascii="Calibri" w:hAnsi="Calibri" w:cs="Calibri"/>
          <w:sz w:val="22"/>
          <w:szCs w:val="22"/>
        </w:rPr>
        <w:t xml:space="preserve">, a German educationalist, </w:t>
      </w:r>
      <w:r w:rsidR="00FD2B90" w:rsidRPr="00D6353F">
        <w:rPr>
          <w:rFonts w:ascii="Calibri" w:hAnsi="Calibri" w:cs="Calibri"/>
          <w:sz w:val="22"/>
          <w:szCs w:val="22"/>
        </w:rPr>
        <w:t>believed that foundation learning should support the holi</w:t>
      </w:r>
      <w:r w:rsidR="00D97401" w:rsidRPr="00D6353F">
        <w:rPr>
          <w:rFonts w:ascii="Calibri" w:hAnsi="Calibri" w:cs="Calibri"/>
          <w:sz w:val="22"/>
          <w:szCs w:val="22"/>
        </w:rPr>
        <w:t xml:space="preserve">stic development of the child. </w:t>
      </w:r>
      <w:r w:rsidR="00F90882" w:rsidRPr="00D6353F">
        <w:rPr>
          <w:rFonts w:ascii="Calibri" w:hAnsi="Calibri" w:cs="Calibri"/>
          <w:sz w:val="22"/>
          <w:szCs w:val="22"/>
        </w:rPr>
        <w:t xml:space="preserve">According to </w:t>
      </w:r>
      <w:r w:rsidR="0054502C" w:rsidRPr="00D6353F">
        <w:rPr>
          <w:rFonts w:ascii="Calibri" w:hAnsi="Calibri" w:cs="Calibri"/>
          <w:sz w:val="22"/>
          <w:szCs w:val="22"/>
        </w:rPr>
        <w:t xml:space="preserve">the article </w:t>
      </w:r>
      <w:r w:rsidR="00443C59" w:rsidRPr="00D6353F">
        <w:rPr>
          <w:rFonts w:ascii="Calibri" w:hAnsi="Calibri" w:cs="Calibri"/>
          <w:sz w:val="22"/>
          <w:szCs w:val="22"/>
        </w:rPr>
        <w:t>Friedrich Froebel: interpolation, extrapolation</w:t>
      </w:r>
      <w:r w:rsidR="00443C59" w:rsidRPr="00D6353F">
        <w:rPr>
          <w:rFonts w:ascii="Calibri" w:hAnsi="Calibri" w:cs="Calibri"/>
          <w:sz w:val="22"/>
          <w:szCs w:val="22"/>
        </w:rPr>
        <w:t xml:space="preserve">, </w:t>
      </w:r>
      <w:r w:rsidR="00A52DC2" w:rsidRPr="00D6353F">
        <w:rPr>
          <w:rFonts w:ascii="Calibri" w:hAnsi="Calibri" w:cs="Calibri"/>
          <w:sz w:val="22"/>
          <w:szCs w:val="22"/>
        </w:rPr>
        <w:t>Froebel</w:t>
      </w:r>
      <w:r w:rsidR="00C300BE" w:rsidRPr="00D6353F">
        <w:rPr>
          <w:rFonts w:ascii="Calibri" w:hAnsi="Calibri" w:cs="Calibri"/>
          <w:sz w:val="22"/>
          <w:szCs w:val="22"/>
        </w:rPr>
        <w:t xml:space="preserve"> </w:t>
      </w:r>
      <w:r w:rsidR="00602790">
        <w:rPr>
          <w:rFonts w:ascii="Calibri" w:hAnsi="Calibri" w:cs="Calibri"/>
          <w:sz w:val="22"/>
          <w:szCs w:val="22"/>
        </w:rPr>
        <w:t>believed</w:t>
      </w:r>
      <w:r w:rsidR="00254DDA" w:rsidRPr="00D6353F">
        <w:rPr>
          <w:rFonts w:ascii="Calibri" w:hAnsi="Calibri" w:cs="Calibri"/>
          <w:sz w:val="22"/>
          <w:szCs w:val="22"/>
        </w:rPr>
        <w:t xml:space="preserve"> that the learner must be at the centre of all learning</w:t>
      </w:r>
      <w:r w:rsidR="0028696B" w:rsidRPr="00D6353F">
        <w:rPr>
          <w:rFonts w:ascii="Calibri" w:hAnsi="Calibri" w:cs="Calibri"/>
          <w:sz w:val="22"/>
          <w:szCs w:val="22"/>
        </w:rPr>
        <w:t xml:space="preserve"> and that this method of teaching acknowledged children as </w:t>
      </w:r>
      <w:r w:rsidR="00C36AEB" w:rsidRPr="00D6353F">
        <w:rPr>
          <w:rFonts w:ascii="Calibri" w:hAnsi="Calibri" w:cs="Calibri"/>
          <w:sz w:val="22"/>
          <w:szCs w:val="22"/>
        </w:rPr>
        <w:t xml:space="preserve">thinking, feeling, active individuals who could identify </w:t>
      </w:r>
      <w:r w:rsidR="00990F4D" w:rsidRPr="00D6353F">
        <w:rPr>
          <w:rFonts w:ascii="Calibri" w:hAnsi="Calibri" w:cs="Calibri"/>
          <w:sz w:val="22"/>
          <w:szCs w:val="22"/>
        </w:rPr>
        <w:t xml:space="preserve">patterns and draw connections in their own lives. Within the general confines of education, </w:t>
      </w:r>
      <w:r w:rsidR="00D6353F">
        <w:rPr>
          <w:rFonts w:ascii="Calibri" w:hAnsi="Calibri" w:cs="Calibri"/>
          <w:sz w:val="22"/>
          <w:szCs w:val="22"/>
        </w:rPr>
        <w:t xml:space="preserve">Froebel supported individual freedom </w:t>
      </w:r>
      <w:r w:rsidR="005559BF">
        <w:rPr>
          <w:rFonts w:ascii="Calibri" w:hAnsi="Calibri" w:cs="Calibri"/>
          <w:sz w:val="22"/>
          <w:szCs w:val="22"/>
        </w:rPr>
        <w:t>of activity</w:t>
      </w:r>
      <w:r w:rsidR="00602790">
        <w:rPr>
          <w:rFonts w:ascii="Calibri" w:hAnsi="Calibri" w:cs="Calibri"/>
          <w:sz w:val="22"/>
          <w:szCs w:val="22"/>
        </w:rPr>
        <w:t xml:space="preserve"> and </w:t>
      </w:r>
      <w:r w:rsidR="00DE057F">
        <w:rPr>
          <w:rFonts w:ascii="Calibri" w:hAnsi="Calibri" w:cs="Calibri"/>
          <w:sz w:val="22"/>
          <w:szCs w:val="22"/>
        </w:rPr>
        <w:t xml:space="preserve">aspired to spare children from tedious </w:t>
      </w:r>
      <w:r w:rsidR="00D60760">
        <w:rPr>
          <w:rFonts w:ascii="Calibri" w:hAnsi="Calibri" w:cs="Calibri"/>
          <w:sz w:val="22"/>
          <w:szCs w:val="22"/>
        </w:rPr>
        <w:t>education systems</w:t>
      </w:r>
      <w:r w:rsidR="003C1772">
        <w:rPr>
          <w:rFonts w:ascii="Calibri" w:hAnsi="Calibri" w:cs="Calibri"/>
          <w:sz w:val="22"/>
          <w:szCs w:val="22"/>
        </w:rPr>
        <w:t xml:space="preserve">. </w:t>
      </w:r>
      <w:r w:rsidR="00D57335">
        <w:rPr>
          <w:rFonts w:ascii="Calibri" w:hAnsi="Calibri" w:cs="Calibri"/>
          <w:sz w:val="22"/>
          <w:szCs w:val="22"/>
        </w:rPr>
        <w:t xml:space="preserve">A </w:t>
      </w:r>
      <w:r w:rsidR="00AC0938">
        <w:rPr>
          <w:rFonts w:ascii="Calibri" w:hAnsi="Calibri" w:cs="Calibri"/>
          <w:sz w:val="22"/>
          <w:szCs w:val="22"/>
        </w:rPr>
        <w:t>well-designed</w:t>
      </w:r>
      <w:r w:rsidR="00D57335">
        <w:rPr>
          <w:rFonts w:ascii="Calibri" w:hAnsi="Calibri" w:cs="Calibri"/>
          <w:sz w:val="22"/>
          <w:szCs w:val="22"/>
        </w:rPr>
        <w:t xml:space="preserve"> educational curriculum </w:t>
      </w:r>
      <w:r w:rsidR="00AF45D4">
        <w:rPr>
          <w:rFonts w:ascii="Calibri" w:hAnsi="Calibri" w:cs="Calibri"/>
          <w:sz w:val="22"/>
          <w:szCs w:val="22"/>
        </w:rPr>
        <w:t xml:space="preserve">would see no problems with discipline as it allowed children the flexibility </w:t>
      </w:r>
      <w:r w:rsidR="00E002E3">
        <w:rPr>
          <w:rFonts w:ascii="Calibri" w:hAnsi="Calibri" w:cs="Calibri"/>
          <w:sz w:val="22"/>
          <w:szCs w:val="22"/>
        </w:rPr>
        <w:t>to explore, choose, and ask questions, which would lead to responsible conduct</w:t>
      </w:r>
      <w:r w:rsidR="00217859">
        <w:rPr>
          <w:rFonts w:ascii="Calibri" w:hAnsi="Calibri" w:cs="Calibri"/>
          <w:sz w:val="22"/>
          <w:szCs w:val="22"/>
        </w:rPr>
        <w:t xml:space="preserve">, according to </w:t>
      </w:r>
      <w:r w:rsidR="00217859" w:rsidRPr="00B465EB">
        <w:rPr>
          <w:rFonts w:ascii="Calibri" w:hAnsi="Calibri" w:cs="Calibri"/>
          <w:sz w:val="22"/>
          <w:szCs w:val="22"/>
        </w:rPr>
        <w:t>Froebel</w:t>
      </w:r>
      <w:r w:rsidR="00AC0938" w:rsidRPr="00B465EB">
        <w:rPr>
          <w:rFonts w:ascii="Calibri" w:hAnsi="Calibri" w:cs="Calibri"/>
          <w:sz w:val="22"/>
          <w:szCs w:val="22"/>
        </w:rPr>
        <w:t xml:space="preserve"> </w:t>
      </w:r>
      <w:r w:rsidR="00B465EB" w:rsidRPr="00B465EB">
        <w:rPr>
          <w:rFonts w:ascii="Calibri" w:hAnsi="Calibri" w:cs="Calibri"/>
          <w:sz w:val="22"/>
          <w:szCs w:val="22"/>
        </w:rPr>
        <w:t>(Watts, 2021)</w:t>
      </w:r>
      <w:r w:rsidR="00217859" w:rsidRPr="00B465EB">
        <w:rPr>
          <w:rFonts w:ascii="Calibri" w:hAnsi="Calibri" w:cs="Calibri"/>
          <w:sz w:val="22"/>
          <w:szCs w:val="22"/>
        </w:rPr>
        <w:t xml:space="preserve">. </w:t>
      </w:r>
      <w:r w:rsidR="003630FC">
        <w:rPr>
          <w:rFonts w:ascii="Calibri" w:hAnsi="Calibri" w:cs="Calibri"/>
          <w:sz w:val="22"/>
          <w:szCs w:val="22"/>
        </w:rPr>
        <w:t>In 1840, Fr</w:t>
      </w:r>
      <w:r w:rsidR="00785E84">
        <w:rPr>
          <w:rFonts w:ascii="Calibri" w:hAnsi="Calibri" w:cs="Calibri"/>
          <w:sz w:val="22"/>
          <w:szCs w:val="22"/>
        </w:rPr>
        <w:t xml:space="preserve">oebel opened the first Kindergarten </w:t>
      </w:r>
      <w:r w:rsidR="00C36850">
        <w:rPr>
          <w:rFonts w:ascii="Calibri" w:hAnsi="Calibri" w:cs="Calibri"/>
          <w:sz w:val="22"/>
          <w:szCs w:val="22"/>
        </w:rPr>
        <w:t xml:space="preserve">in Germany, </w:t>
      </w:r>
      <w:r w:rsidR="00296875">
        <w:rPr>
          <w:rFonts w:ascii="Calibri" w:hAnsi="Calibri" w:cs="Calibri"/>
          <w:sz w:val="22"/>
          <w:szCs w:val="22"/>
        </w:rPr>
        <w:t xml:space="preserve">which </w:t>
      </w:r>
      <w:r w:rsidR="00625206">
        <w:rPr>
          <w:rFonts w:ascii="Calibri" w:hAnsi="Calibri" w:cs="Calibri"/>
          <w:sz w:val="22"/>
          <w:szCs w:val="22"/>
        </w:rPr>
        <w:t>is</w:t>
      </w:r>
      <w:r w:rsidR="00296875">
        <w:rPr>
          <w:rFonts w:ascii="Calibri" w:hAnsi="Calibri" w:cs="Calibri"/>
          <w:sz w:val="22"/>
          <w:szCs w:val="22"/>
        </w:rPr>
        <w:t xml:space="preserve"> still used today </w:t>
      </w:r>
      <w:r w:rsidR="002C5220">
        <w:rPr>
          <w:rFonts w:ascii="Calibri" w:hAnsi="Calibri" w:cs="Calibri"/>
          <w:sz w:val="22"/>
          <w:szCs w:val="22"/>
        </w:rPr>
        <w:t xml:space="preserve">to provide </w:t>
      </w:r>
      <w:r w:rsidR="009F7A3B">
        <w:rPr>
          <w:rFonts w:ascii="Calibri" w:hAnsi="Calibri" w:cs="Calibri"/>
          <w:sz w:val="22"/>
          <w:szCs w:val="22"/>
        </w:rPr>
        <w:t xml:space="preserve">hands-on </w:t>
      </w:r>
      <w:r w:rsidR="00B77235">
        <w:rPr>
          <w:rFonts w:ascii="Calibri" w:hAnsi="Calibri" w:cs="Calibri"/>
          <w:sz w:val="22"/>
          <w:szCs w:val="22"/>
        </w:rPr>
        <w:t xml:space="preserve">and child-centred learning. </w:t>
      </w:r>
      <w:r w:rsidR="0047681E">
        <w:rPr>
          <w:rFonts w:ascii="Calibri" w:hAnsi="Calibri" w:cs="Calibri"/>
          <w:sz w:val="22"/>
          <w:szCs w:val="22"/>
        </w:rPr>
        <w:t xml:space="preserve">The idea of the kindergartens was to provide </w:t>
      </w:r>
      <w:r w:rsidR="00F62FA8">
        <w:rPr>
          <w:rFonts w:ascii="Calibri" w:hAnsi="Calibri" w:cs="Calibri"/>
          <w:sz w:val="22"/>
          <w:szCs w:val="22"/>
        </w:rPr>
        <w:t xml:space="preserve">an outdoor area </w:t>
      </w:r>
      <w:r w:rsidR="00523807">
        <w:rPr>
          <w:rFonts w:ascii="Calibri" w:hAnsi="Calibri" w:cs="Calibri"/>
          <w:sz w:val="22"/>
          <w:szCs w:val="22"/>
        </w:rPr>
        <w:t>where the children can practice and acquire new skills</w:t>
      </w:r>
      <w:r w:rsidR="00807E65">
        <w:rPr>
          <w:rFonts w:ascii="Calibri" w:hAnsi="Calibri" w:cs="Calibri"/>
          <w:sz w:val="22"/>
          <w:szCs w:val="22"/>
        </w:rPr>
        <w:t xml:space="preserve"> with </w:t>
      </w:r>
      <w:r w:rsidR="00614548">
        <w:rPr>
          <w:rFonts w:ascii="Calibri" w:hAnsi="Calibri" w:cs="Calibri"/>
          <w:sz w:val="22"/>
          <w:szCs w:val="22"/>
        </w:rPr>
        <w:t>knowledgeable and supportive adults who assist rather than direct learning</w:t>
      </w:r>
      <w:r w:rsidR="00523807">
        <w:rPr>
          <w:rFonts w:ascii="Calibri" w:hAnsi="Calibri" w:cs="Calibri"/>
          <w:sz w:val="22"/>
          <w:szCs w:val="22"/>
        </w:rPr>
        <w:t xml:space="preserve">. </w:t>
      </w:r>
      <w:r w:rsidR="003A6D36">
        <w:rPr>
          <w:rFonts w:ascii="Calibri" w:hAnsi="Calibri" w:cs="Calibri"/>
          <w:sz w:val="22"/>
          <w:szCs w:val="22"/>
        </w:rPr>
        <w:t>H</w:t>
      </w:r>
      <w:r w:rsidR="00625206">
        <w:rPr>
          <w:rFonts w:ascii="Calibri" w:hAnsi="Calibri" w:cs="Calibri"/>
          <w:sz w:val="22"/>
          <w:szCs w:val="22"/>
        </w:rPr>
        <w:t>e planned</w:t>
      </w:r>
      <w:r w:rsidR="00523807">
        <w:rPr>
          <w:rFonts w:ascii="Calibri" w:hAnsi="Calibri" w:cs="Calibri"/>
          <w:sz w:val="22"/>
          <w:szCs w:val="22"/>
        </w:rPr>
        <w:t xml:space="preserve"> to provide every child </w:t>
      </w:r>
      <w:r w:rsidR="00625206">
        <w:rPr>
          <w:rFonts w:ascii="Calibri" w:hAnsi="Calibri" w:cs="Calibri"/>
          <w:sz w:val="22"/>
          <w:szCs w:val="22"/>
        </w:rPr>
        <w:t xml:space="preserve">with </w:t>
      </w:r>
      <w:r w:rsidR="003A238A">
        <w:rPr>
          <w:rFonts w:ascii="Calibri" w:hAnsi="Calibri" w:cs="Calibri"/>
          <w:sz w:val="22"/>
          <w:szCs w:val="22"/>
        </w:rPr>
        <w:t xml:space="preserve">a small space in the garden where they could </w:t>
      </w:r>
      <w:r w:rsidR="00344774">
        <w:rPr>
          <w:rFonts w:ascii="Calibri" w:hAnsi="Calibri" w:cs="Calibri"/>
          <w:sz w:val="22"/>
          <w:szCs w:val="22"/>
        </w:rPr>
        <w:t>cultivate</w:t>
      </w:r>
      <w:r w:rsidR="003A238A">
        <w:rPr>
          <w:rFonts w:ascii="Calibri" w:hAnsi="Calibri" w:cs="Calibri"/>
          <w:sz w:val="22"/>
          <w:szCs w:val="22"/>
        </w:rPr>
        <w:t xml:space="preserve"> a plant</w:t>
      </w:r>
      <w:r w:rsidR="00DC55C7">
        <w:rPr>
          <w:rFonts w:ascii="Calibri" w:hAnsi="Calibri" w:cs="Calibri"/>
          <w:sz w:val="22"/>
          <w:szCs w:val="22"/>
        </w:rPr>
        <w:t xml:space="preserve">. This would teach the children about hard effort and </w:t>
      </w:r>
      <w:r w:rsidR="00344774">
        <w:rPr>
          <w:rFonts w:ascii="Calibri" w:hAnsi="Calibri" w:cs="Calibri"/>
          <w:sz w:val="22"/>
          <w:szCs w:val="22"/>
        </w:rPr>
        <w:t>what</w:t>
      </w:r>
      <w:r w:rsidR="00DC55C7">
        <w:rPr>
          <w:rFonts w:ascii="Calibri" w:hAnsi="Calibri" w:cs="Calibri"/>
          <w:sz w:val="22"/>
          <w:szCs w:val="22"/>
        </w:rPr>
        <w:t xml:space="preserve"> they can accomplish</w:t>
      </w:r>
      <w:r w:rsidR="007F043A">
        <w:rPr>
          <w:rFonts w:ascii="Calibri" w:hAnsi="Calibri" w:cs="Calibri"/>
          <w:sz w:val="22"/>
          <w:szCs w:val="22"/>
        </w:rPr>
        <w:t xml:space="preserve">, how to accept responsibility for something </w:t>
      </w:r>
      <w:r w:rsidR="00DB4AD5">
        <w:rPr>
          <w:rFonts w:ascii="Calibri" w:hAnsi="Calibri" w:cs="Calibri"/>
          <w:sz w:val="22"/>
          <w:szCs w:val="22"/>
        </w:rPr>
        <w:t>when it does not go to plan</w:t>
      </w:r>
      <w:r w:rsidR="009364CD">
        <w:rPr>
          <w:rFonts w:ascii="Calibri" w:hAnsi="Calibri" w:cs="Calibri"/>
          <w:sz w:val="22"/>
          <w:szCs w:val="22"/>
        </w:rPr>
        <w:t xml:space="preserve"> </w:t>
      </w:r>
      <w:r w:rsidR="00A04F9D" w:rsidRPr="00A04F9D">
        <w:rPr>
          <w:rFonts w:ascii="Calibri" w:hAnsi="Calibri" w:cs="Calibri"/>
          <w:sz w:val="22"/>
          <w:szCs w:val="22"/>
        </w:rPr>
        <w:t>(Twinkl, 2021)</w:t>
      </w:r>
      <w:r w:rsidR="00A04F9D" w:rsidRPr="00A04F9D">
        <w:rPr>
          <w:rFonts w:ascii="Calibri" w:hAnsi="Calibri" w:cs="Calibri"/>
          <w:sz w:val="22"/>
          <w:szCs w:val="22"/>
        </w:rPr>
        <w:t>.</w:t>
      </w:r>
    </w:p>
    <w:p w14:paraId="7CF0DEE1" w14:textId="77777777" w:rsidR="002202F8" w:rsidRDefault="002202F8" w:rsidP="002202F8">
      <w:pPr>
        <w:rPr>
          <w:rFonts w:ascii="Calibri" w:hAnsi="Calibri" w:cs="Calibri"/>
          <w:sz w:val="22"/>
          <w:szCs w:val="22"/>
          <w:u w:val="single"/>
        </w:rPr>
      </w:pPr>
      <w:r w:rsidRPr="002202F8">
        <w:rPr>
          <w:rFonts w:ascii="Calibri" w:hAnsi="Calibri" w:cs="Calibri"/>
          <w:sz w:val="22"/>
          <w:szCs w:val="22"/>
          <w:u w:val="single"/>
        </w:rPr>
        <w:t>Good teaching and learning sets tasks and selects resources that build on previous knowledge and experience and engage interest.</w:t>
      </w:r>
    </w:p>
    <w:p w14:paraId="5CB5BD4F" w14:textId="353110EE" w:rsidR="00313B9F" w:rsidRPr="00634326" w:rsidRDefault="00A12DC7" w:rsidP="00313B9F">
      <w:pPr>
        <w:rPr>
          <w:rFonts w:ascii="Calibri" w:hAnsi="Calibri" w:cs="Calibri"/>
          <w:sz w:val="22"/>
          <w:szCs w:val="22"/>
        </w:rPr>
      </w:pPr>
      <w:r w:rsidRPr="00222F10">
        <w:rPr>
          <w:rFonts w:ascii="Calibri" w:hAnsi="Calibri" w:cs="Calibri"/>
          <w:sz w:val="22"/>
          <w:szCs w:val="22"/>
        </w:rPr>
        <w:t>The second ped</w:t>
      </w:r>
      <w:r w:rsidR="00222F10">
        <w:rPr>
          <w:rFonts w:ascii="Calibri" w:hAnsi="Calibri" w:cs="Calibri"/>
          <w:sz w:val="22"/>
          <w:szCs w:val="22"/>
        </w:rPr>
        <w:t xml:space="preserve">agogical </w:t>
      </w:r>
      <w:r w:rsidR="00222F10" w:rsidRPr="00313B9F">
        <w:rPr>
          <w:rFonts w:ascii="Calibri" w:hAnsi="Calibri" w:cs="Calibri"/>
          <w:sz w:val="22"/>
          <w:szCs w:val="22"/>
        </w:rPr>
        <w:t>principle</w:t>
      </w:r>
      <w:r w:rsidR="005E0A93">
        <w:rPr>
          <w:rFonts w:ascii="Calibri" w:hAnsi="Calibri" w:cs="Calibri"/>
          <w:sz w:val="22"/>
          <w:szCs w:val="22"/>
        </w:rPr>
        <w:t xml:space="preserve"> to be discussed</w:t>
      </w:r>
      <w:r w:rsidR="000230A4">
        <w:rPr>
          <w:rFonts w:ascii="Calibri" w:hAnsi="Calibri" w:cs="Calibri"/>
          <w:sz w:val="22"/>
          <w:szCs w:val="22"/>
        </w:rPr>
        <w:t xml:space="preserve"> is</w:t>
      </w:r>
      <w:r w:rsidR="00222F10" w:rsidRPr="00313B9F">
        <w:rPr>
          <w:rFonts w:ascii="Calibri" w:hAnsi="Calibri" w:cs="Calibri"/>
          <w:sz w:val="22"/>
          <w:szCs w:val="22"/>
        </w:rPr>
        <w:t xml:space="preserve"> </w:t>
      </w:r>
      <w:r w:rsidR="00313B9F" w:rsidRPr="00313B9F">
        <w:rPr>
          <w:rFonts w:ascii="Calibri" w:hAnsi="Calibri" w:cs="Calibri"/>
          <w:sz w:val="22"/>
          <w:szCs w:val="22"/>
        </w:rPr>
        <w:t>‘</w:t>
      </w:r>
      <w:r w:rsidR="00313B9F">
        <w:rPr>
          <w:rFonts w:ascii="Calibri" w:hAnsi="Calibri" w:cs="Calibri"/>
          <w:sz w:val="22"/>
          <w:szCs w:val="22"/>
        </w:rPr>
        <w:t>g</w:t>
      </w:r>
      <w:r w:rsidR="00313B9F" w:rsidRPr="00313B9F">
        <w:rPr>
          <w:rFonts w:ascii="Calibri" w:hAnsi="Calibri" w:cs="Calibri"/>
          <w:sz w:val="22"/>
          <w:szCs w:val="22"/>
        </w:rPr>
        <w:t>ood teaching and learning sets tasks and selects resources that build on previous knowledge and experience and engage interest</w:t>
      </w:r>
      <w:r w:rsidR="0047124F">
        <w:rPr>
          <w:rFonts w:ascii="Calibri" w:hAnsi="Calibri" w:cs="Calibri"/>
          <w:sz w:val="22"/>
          <w:szCs w:val="22"/>
        </w:rPr>
        <w:t>’</w:t>
      </w:r>
      <w:r w:rsidR="00313B9F" w:rsidRPr="00313B9F">
        <w:rPr>
          <w:rFonts w:ascii="Calibri" w:hAnsi="Calibri" w:cs="Calibri"/>
          <w:sz w:val="22"/>
          <w:szCs w:val="22"/>
        </w:rPr>
        <w:t>.</w:t>
      </w:r>
      <w:r w:rsidR="000230A4">
        <w:rPr>
          <w:rFonts w:ascii="Calibri" w:hAnsi="Calibri" w:cs="Calibri"/>
          <w:sz w:val="22"/>
          <w:szCs w:val="22"/>
        </w:rPr>
        <w:t xml:space="preserve"> </w:t>
      </w:r>
      <w:r w:rsidR="008C258E">
        <w:rPr>
          <w:rFonts w:ascii="Calibri" w:hAnsi="Calibri" w:cs="Calibri"/>
          <w:sz w:val="22"/>
          <w:szCs w:val="22"/>
        </w:rPr>
        <w:t>According to Donaldson (</w:t>
      </w:r>
      <w:r w:rsidR="00296796">
        <w:rPr>
          <w:rFonts w:ascii="Calibri" w:hAnsi="Calibri" w:cs="Calibri"/>
          <w:sz w:val="22"/>
          <w:szCs w:val="22"/>
        </w:rPr>
        <w:t>2015</w:t>
      </w:r>
      <w:r w:rsidR="008C258E">
        <w:rPr>
          <w:rFonts w:ascii="Calibri" w:hAnsi="Calibri" w:cs="Calibri"/>
          <w:sz w:val="22"/>
          <w:szCs w:val="22"/>
        </w:rPr>
        <w:t xml:space="preserve">), </w:t>
      </w:r>
      <w:r w:rsidR="00730892">
        <w:rPr>
          <w:rFonts w:ascii="Calibri" w:hAnsi="Calibri" w:cs="Calibri"/>
          <w:sz w:val="22"/>
          <w:szCs w:val="22"/>
        </w:rPr>
        <w:t xml:space="preserve">children and young people approach learning </w:t>
      </w:r>
      <w:r w:rsidR="00634326" w:rsidRPr="00634326">
        <w:rPr>
          <w:rFonts w:ascii="Calibri" w:hAnsi="Calibri" w:cs="Calibri"/>
          <w:sz w:val="22"/>
          <w:szCs w:val="22"/>
        </w:rPr>
        <w:t xml:space="preserve">in unique ways </w:t>
      </w:r>
      <w:r w:rsidR="00634326">
        <w:rPr>
          <w:rFonts w:ascii="Calibri" w:hAnsi="Calibri" w:cs="Calibri"/>
          <w:sz w:val="22"/>
          <w:szCs w:val="22"/>
        </w:rPr>
        <w:t>as</w:t>
      </w:r>
      <w:r w:rsidR="00634326" w:rsidRPr="00634326">
        <w:rPr>
          <w:rFonts w:ascii="Calibri" w:hAnsi="Calibri" w:cs="Calibri"/>
          <w:sz w:val="22"/>
          <w:szCs w:val="22"/>
        </w:rPr>
        <w:t xml:space="preserve"> they come to school with a variety of goals, interests, and life experiences. Such a diverse range of needs cannot be satisfied by a learning strategy that is designed to accommodate all. Simultaneously, though, </w:t>
      </w:r>
      <w:r w:rsidR="00096FE6">
        <w:rPr>
          <w:rFonts w:ascii="Calibri" w:hAnsi="Calibri" w:cs="Calibri"/>
          <w:sz w:val="22"/>
          <w:szCs w:val="22"/>
        </w:rPr>
        <w:t>Donaldson states that we</w:t>
      </w:r>
      <w:r w:rsidR="00634326" w:rsidRPr="00634326">
        <w:rPr>
          <w:rFonts w:ascii="Calibri" w:hAnsi="Calibri" w:cs="Calibri"/>
          <w:sz w:val="22"/>
          <w:szCs w:val="22"/>
        </w:rPr>
        <w:t xml:space="preserve"> </w:t>
      </w:r>
      <w:r w:rsidR="00296796" w:rsidRPr="00634326">
        <w:rPr>
          <w:rFonts w:ascii="Calibri" w:hAnsi="Calibri" w:cs="Calibri"/>
          <w:sz w:val="22"/>
          <w:szCs w:val="22"/>
        </w:rPr>
        <w:t>must</w:t>
      </w:r>
      <w:r w:rsidR="00634326" w:rsidRPr="00634326">
        <w:rPr>
          <w:rFonts w:ascii="Calibri" w:hAnsi="Calibri" w:cs="Calibri"/>
          <w:sz w:val="22"/>
          <w:szCs w:val="22"/>
        </w:rPr>
        <w:t xml:space="preserve"> exercise caution in assuming too much about our capacity to recognise their needs and desires and be aware of the risk of </w:t>
      </w:r>
      <w:r w:rsidR="00D50085">
        <w:rPr>
          <w:rFonts w:ascii="Calibri" w:hAnsi="Calibri" w:cs="Calibri"/>
          <w:sz w:val="22"/>
          <w:szCs w:val="22"/>
        </w:rPr>
        <w:t>putting</w:t>
      </w:r>
      <w:r w:rsidR="00634326" w:rsidRPr="00634326">
        <w:rPr>
          <w:rFonts w:ascii="Calibri" w:hAnsi="Calibri" w:cs="Calibri"/>
          <w:sz w:val="22"/>
          <w:szCs w:val="22"/>
        </w:rPr>
        <w:t xml:space="preserve"> </w:t>
      </w:r>
      <w:r w:rsidR="00D50085">
        <w:rPr>
          <w:rFonts w:ascii="Calibri" w:hAnsi="Calibri" w:cs="Calibri"/>
          <w:sz w:val="22"/>
          <w:szCs w:val="22"/>
        </w:rPr>
        <w:t>children</w:t>
      </w:r>
      <w:r w:rsidR="00634326" w:rsidRPr="00634326">
        <w:rPr>
          <w:rFonts w:ascii="Calibri" w:hAnsi="Calibri" w:cs="Calibri"/>
          <w:sz w:val="22"/>
          <w:szCs w:val="22"/>
        </w:rPr>
        <w:t xml:space="preserve"> into potentially superficial groups.</w:t>
      </w:r>
    </w:p>
    <w:p w14:paraId="5EC38B61" w14:textId="642D0E14" w:rsidR="00D73A1F" w:rsidRDefault="008575F8" w:rsidP="005342D1">
      <w:pPr>
        <w:rPr>
          <w:rFonts w:ascii="Calibri" w:hAnsi="Calibri" w:cs="Calibri"/>
          <w:sz w:val="22"/>
          <w:szCs w:val="22"/>
        </w:rPr>
      </w:pPr>
      <w:r>
        <w:rPr>
          <w:rFonts w:ascii="Calibri" w:hAnsi="Calibri" w:cs="Calibri"/>
          <w:sz w:val="22"/>
          <w:szCs w:val="22"/>
        </w:rPr>
        <w:lastRenderedPageBreak/>
        <w:t>Constructivist theorists believe that</w:t>
      </w:r>
      <w:r w:rsidR="005342D1">
        <w:rPr>
          <w:rFonts w:ascii="Calibri" w:hAnsi="Calibri" w:cs="Calibri"/>
          <w:sz w:val="22"/>
          <w:szCs w:val="22"/>
        </w:rPr>
        <w:t xml:space="preserve"> learning occurs when new information is integrated into and added </w:t>
      </w:r>
      <w:r w:rsidR="00DD699D">
        <w:rPr>
          <w:rFonts w:ascii="Calibri" w:hAnsi="Calibri" w:cs="Calibri"/>
          <w:sz w:val="22"/>
          <w:szCs w:val="22"/>
        </w:rPr>
        <w:t>to</w:t>
      </w:r>
      <w:r w:rsidR="005342D1">
        <w:rPr>
          <w:rFonts w:ascii="Calibri" w:hAnsi="Calibri" w:cs="Calibri"/>
          <w:sz w:val="22"/>
          <w:szCs w:val="22"/>
        </w:rPr>
        <w:t xml:space="preserve"> a person’s existing level of comprehension, ability, and knowledge. </w:t>
      </w:r>
      <w:r w:rsidR="005342D1" w:rsidRPr="00C56EA6">
        <w:rPr>
          <w:rFonts w:ascii="Calibri" w:hAnsi="Calibri" w:cs="Calibri"/>
          <w:sz w:val="22"/>
          <w:szCs w:val="22"/>
        </w:rPr>
        <w:t>Constructivists argue that when we actively create our understanding, we learn best (Pritchard, 2018, pg. 19).</w:t>
      </w:r>
      <w:r w:rsidR="005342D1">
        <w:rPr>
          <w:rFonts w:ascii="Calibri" w:hAnsi="Calibri" w:cs="Calibri"/>
          <w:sz w:val="22"/>
          <w:szCs w:val="22"/>
        </w:rPr>
        <w:t xml:space="preserve"> </w:t>
      </w:r>
      <w:r w:rsidR="00EB3FD5">
        <w:rPr>
          <w:rFonts w:ascii="Calibri" w:hAnsi="Calibri" w:cs="Calibri"/>
          <w:sz w:val="22"/>
          <w:szCs w:val="22"/>
        </w:rPr>
        <w:t xml:space="preserve">A further belief </w:t>
      </w:r>
      <w:r w:rsidR="00517737">
        <w:rPr>
          <w:rFonts w:ascii="Calibri" w:hAnsi="Calibri" w:cs="Calibri"/>
          <w:sz w:val="22"/>
          <w:szCs w:val="22"/>
        </w:rPr>
        <w:t xml:space="preserve">among Constructivists theorists is that </w:t>
      </w:r>
      <w:r w:rsidR="00B73CFB">
        <w:rPr>
          <w:rFonts w:ascii="Calibri" w:hAnsi="Calibri" w:cs="Calibri"/>
          <w:sz w:val="22"/>
          <w:szCs w:val="22"/>
        </w:rPr>
        <w:t xml:space="preserve">students can only create meaning by actively engaging </w:t>
      </w:r>
      <w:r w:rsidR="00D11A64">
        <w:rPr>
          <w:rFonts w:ascii="Calibri" w:hAnsi="Calibri" w:cs="Calibri"/>
          <w:sz w:val="22"/>
          <w:szCs w:val="22"/>
        </w:rPr>
        <w:t xml:space="preserve">with the outside world through </w:t>
      </w:r>
      <w:r w:rsidR="00BB4994">
        <w:rPr>
          <w:rFonts w:ascii="Calibri" w:hAnsi="Calibri" w:cs="Calibri"/>
          <w:sz w:val="22"/>
          <w:szCs w:val="22"/>
        </w:rPr>
        <w:t xml:space="preserve">tasks such as </w:t>
      </w:r>
      <w:r w:rsidR="00FE348F">
        <w:rPr>
          <w:rFonts w:ascii="Calibri" w:hAnsi="Calibri" w:cs="Calibri"/>
          <w:sz w:val="22"/>
          <w:szCs w:val="22"/>
        </w:rPr>
        <w:t>real-world</w:t>
      </w:r>
      <w:r w:rsidR="00BB4994">
        <w:rPr>
          <w:rFonts w:ascii="Calibri" w:hAnsi="Calibri" w:cs="Calibri"/>
          <w:sz w:val="22"/>
          <w:szCs w:val="22"/>
        </w:rPr>
        <w:t xml:space="preserve"> problem</w:t>
      </w:r>
      <w:r w:rsidR="00DD699D">
        <w:rPr>
          <w:rFonts w:ascii="Calibri" w:hAnsi="Calibri" w:cs="Calibri"/>
          <w:sz w:val="22"/>
          <w:szCs w:val="22"/>
        </w:rPr>
        <w:t>-</w:t>
      </w:r>
      <w:r w:rsidR="00BB4994">
        <w:rPr>
          <w:rFonts w:ascii="Calibri" w:hAnsi="Calibri" w:cs="Calibri"/>
          <w:sz w:val="22"/>
          <w:szCs w:val="22"/>
        </w:rPr>
        <w:t>solving</w:t>
      </w:r>
      <w:r w:rsidR="00291EF7">
        <w:rPr>
          <w:rFonts w:ascii="Calibri" w:hAnsi="Calibri" w:cs="Calibri"/>
          <w:sz w:val="22"/>
          <w:szCs w:val="22"/>
        </w:rPr>
        <w:t xml:space="preserve"> rather than a passive process of learning</w:t>
      </w:r>
      <w:r w:rsidR="00BB4994">
        <w:rPr>
          <w:rFonts w:ascii="Calibri" w:hAnsi="Calibri" w:cs="Calibri"/>
          <w:sz w:val="22"/>
          <w:szCs w:val="22"/>
        </w:rPr>
        <w:t xml:space="preserve"> </w:t>
      </w:r>
      <w:r w:rsidR="00BB4994" w:rsidRPr="00AA6A4C">
        <w:rPr>
          <w:rFonts w:ascii="Calibri" w:hAnsi="Calibri" w:cs="Calibri"/>
          <w:sz w:val="22"/>
          <w:szCs w:val="22"/>
        </w:rPr>
        <w:t>(Simply Psychology, 2022).</w:t>
      </w:r>
    </w:p>
    <w:p w14:paraId="399494FD" w14:textId="297B6222" w:rsidR="008F5127" w:rsidRDefault="005342D1" w:rsidP="005342D1">
      <w:pPr>
        <w:rPr>
          <w:rFonts w:ascii="Calibri" w:hAnsi="Calibri" w:cs="Calibri"/>
          <w:sz w:val="22"/>
          <w:szCs w:val="22"/>
        </w:rPr>
      </w:pPr>
      <w:r>
        <w:rPr>
          <w:rFonts w:ascii="Calibri" w:hAnsi="Calibri" w:cs="Calibri"/>
          <w:sz w:val="22"/>
          <w:szCs w:val="22"/>
        </w:rPr>
        <w:t xml:space="preserve">Psychologist of child learning and development, Jean Piaget (1896-1980), believed that learning is the process of adjusting to external factors and that this process is made up of two fundamental stages: ‘assimilation’ and ‘accommodation’. According to Piaget, assimilation is the process of learning new information </w:t>
      </w:r>
      <w:r w:rsidRPr="00F93DF3">
        <w:rPr>
          <w:rFonts w:ascii="Calibri" w:hAnsi="Calibri" w:cs="Calibri"/>
          <w:sz w:val="22"/>
          <w:szCs w:val="22"/>
        </w:rPr>
        <w:t xml:space="preserve">into preexisting mental models and accommodation is </w:t>
      </w:r>
      <w:r>
        <w:rPr>
          <w:rFonts w:ascii="Calibri" w:hAnsi="Calibri" w:cs="Calibri"/>
          <w:sz w:val="22"/>
          <w:szCs w:val="22"/>
        </w:rPr>
        <w:t>t</w:t>
      </w:r>
      <w:r w:rsidRPr="00F93DF3">
        <w:rPr>
          <w:rFonts w:ascii="Calibri" w:hAnsi="Calibri" w:cs="Calibri"/>
          <w:sz w:val="22"/>
          <w:szCs w:val="22"/>
        </w:rPr>
        <w:t>he process of changing mental structures to accommodate an unfamiliar scenario</w:t>
      </w:r>
      <w:r w:rsidR="004627BA">
        <w:rPr>
          <w:rFonts w:ascii="Calibri" w:hAnsi="Calibri" w:cs="Calibri"/>
          <w:sz w:val="22"/>
          <w:szCs w:val="22"/>
        </w:rPr>
        <w:t>, or schema,</w:t>
      </w:r>
      <w:r w:rsidRPr="00F93DF3">
        <w:rPr>
          <w:rFonts w:ascii="Calibri" w:hAnsi="Calibri" w:cs="Calibri"/>
          <w:sz w:val="22"/>
          <w:szCs w:val="22"/>
        </w:rPr>
        <w:t xml:space="preserve"> that defies the preexisting model</w:t>
      </w:r>
      <w:r>
        <w:rPr>
          <w:rFonts w:ascii="Calibri" w:hAnsi="Calibri" w:cs="Calibri"/>
          <w:sz w:val="22"/>
          <w:szCs w:val="22"/>
        </w:rPr>
        <w:t xml:space="preserve"> </w:t>
      </w:r>
      <w:r w:rsidRPr="00C56EA6">
        <w:rPr>
          <w:rFonts w:ascii="Calibri" w:hAnsi="Calibri" w:cs="Calibri"/>
          <w:sz w:val="22"/>
          <w:szCs w:val="22"/>
        </w:rPr>
        <w:t xml:space="preserve">(Pritchard, 2018, pg. </w:t>
      </w:r>
      <w:r>
        <w:rPr>
          <w:rFonts w:ascii="Calibri" w:hAnsi="Calibri" w:cs="Calibri"/>
          <w:sz w:val="22"/>
          <w:szCs w:val="22"/>
        </w:rPr>
        <w:t>21</w:t>
      </w:r>
      <w:r w:rsidRPr="00C56EA6">
        <w:rPr>
          <w:rFonts w:ascii="Calibri" w:hAnsi="Calibri" w:cs="Calibri"/>
          <w:sz w:val="22"/>
          <w:szCs w:val="22"/>
        </w:rPr>
        <w:t>)</w:t>
      </w:r>
      <w:r w:rsidRPr="00F93DF3">
        <w:rPr>
          <w:rFonts w:ascii="Calibri" w:hAnsi="Calibri" w:cs="Calibri"/>
          <w:sz w:val="22"/>
          <w:szCs w:val="22"/>
        </w:rPr>
        <w:t>.</w:t>
      </w:r>
      <w:r>
        <w:rPr>
          <w:rFonts w:ascii="Calibri" w:hAnsi="Calibri" w:cs="Calibri"/>
          <w:sz w:val="22"/>
          <w:szCs w:val="22"/>
        </w:rPr>
        <w:t xml:space="preserve"> </w:t>
      </w:r>
      <w:r w:rsidR="00FE3B28">
        <w:rPr>
          <w:rFonts w:ascii="Calibri" w:hAnsi="Calibri" w:cs="Calibri"/>
          <w:sz w:val="22"/>
          <w:szCs w:val="22"/>
        </w:rPr>
        <w:t xml:space="preserve">Schemas are described, by Piaget, </w:t>
      </w:r>
      <w:r w:rsidR="00B3542A">
        <w:rPr>
          <w:rFonts w:ascii="Calibri" w:hAnsi="Calibri" w:cs="Calibri"/>
          <w:sz w:val="22"/>
          <w:szCs w:val="22"/>
        </w:rPr>
        <w:t xml:space="preserve">as </w:t>
      </w:r>
      <w:r w:rsidR="00D45E40" w:rsidRPr="00D45E40">
        <w:rPr>
          <w:rFonts w:ascii="Calibri" w:hAnsi="Calibri" w:cs="Calibri"/>
          <w:sz w:val="22"/>
          <w:szCs w:val="22"/>
        </w:rPr>
        <w:t xml:space="preserve">the fundamental </w:t>
      </w:r>
      <w:r w:rsidR="00D45E40" w:rsidRPr="00AA6A4C">
        <w:rPr>
          <w:rFonts w:ascii="Calibri" w:hAnsi="Calibri" w:cs="Calibri"/>
          <w:sz w:val="22"/>
          <w:szCs w:val="22"/>
        </w:rPr>
        <w:t>component of intelligent behaviour and a method of knowledge organisation</w:t>
      </w:r>
      <w:r w:rsidR="00D45E40" w:rsidRPr="00AA6A4C">
        <w:rPr>
          <w:rFonts w:ascii="Calibri" w:hAnsi="Calibri" w:cs="Calibri"/>
          <w:sz w:val="22"/>
          <w:szCs w:val="22"/>
        </w:rPr>
        <w:t xml:space="preserve"> </w:t>
      </w:r>
      <w:r w:rsidR="00AA6A4C" w:rsidRPr="00AA6A4C">
        <w:rPr>
          <w:rFonts w:ascii="Calibri" w:hAnsi="Calibri" w:cs="Calibri"/>
          <w:sz w:val="22"/>
          <w:szCs w:val="22"/>
        </w:rPr>
        <w:t>(Simply Psychology, 2022)</w:t>
      </w:r>
      <w:r w:rsidR="00D45E40" w:rsidRPr="00AA6A4C">
        <w:rPr>
          <w:rFonts w:ascii="Calibri" w:hAnsi="Calibri" w:cs="Calibri"/>
          <w:sz w:val="22"/>
          <w:szCs w:val="22"/>
        </w:rPr>
        <w:t>.</w:t>
      </w:r>
      <w:r w:rsidR="00D45E40">
        <w:t xml:space="preserve"> </w:t>
      </w:r>
      <w:r w:rsidR="00971D8C">
        <w:rPr>
          <w:rFonts w:ascii="Calibri" w:hAnsi="Calibri" w:cs="Calibri"/>
          <w:sz w:val="22"/>
          <w:szCs w:val="22"/>
        </w:rPr>
        <w:t>In</w:t>
      </w:r>
      <w:r w:rsidRPr="008D6DFA">
        <w:rPr>
          <w:rFonts w:ascii="Calibri" w:hAnsi="Calibri" w:cs="Calibri"/>
          <w:sz w:val="22"/>
          <w:szCs w:val="22"/>
        </w:rPr>
        <w:t xml:space="preserve"> teaching practice, Piaget proposes that a teacher’s job is to give pupils relevant learning opportunities and resources that challenge them to think more </w:t>
      </w:r>
      <w:r w:rsidRPr="00D25266">
        <w:rPr>
          <w:rFonts w:ascii="Calibri" w:hAnsi="Calibri" w:cs="Calibri"/>
          <w:sz w:val="22"/>
          <w:szCs w:val="22"/>
        </w:rPr>
        <w:t xml:space="preserve">critically. Concepts of formative assessment, active learning, individual </w:t>
      </w:r>
      <w:r w:rsidRPr="00E73958">
        <w:rPr>
          <w:rFonts w:ascii="Calibri" w:hAnsi="Calibri" w:cs="Calibri"/>
          <w:sz w:val="22"/>
          <w:szCs w:val="22"/>
        </w:rPr>
        <w:t>and child-centred learning, and peer interaction have all been impacted by his idea</w:t>
      </w:r>
      <w:r w:rsidR="003D14E4" w:rsidRPr="00E73958">
        <w:rPr>
          <w:rFonts w:ascii="Calibri" w:hAnsi="Calibri" w:cs="Calibri"/>
          <w:sz w:val="22"/>
          <w:szCs w:val="22"/>
        </w:rPr>
        <w:t xml:space="preserve">. </w:t>
      </w:r>
      <w:r w:rsidR="001D125E" w:rsidRPr="00E73958">
        <w:rPr>
          <w:rFonts w:ascii="Calibri" w:hAnsi="Calibri" w:cs="Calibri"/>
          <w:sz w:val="22"/>
          <w:szCs w:val="22"/>
        </w:rPr>
        <w:t xml:space="preserve">The concept of individual learning </w:t>
      </w:r>
      <w:r w:rsidR="00E73958" w:rsidRPr="00E73958">
        <w:rPr>
          <w:rFonts w:ascii="Calibri" w:hAnsi="Calibri" w:cs="Calibri"/>
          <w:sz w:val="22"/>
          <w:szCs w:val="22"/>
        </w:rPr>
        <w:t xml:space="preserve">means that </w:t>
      </w:r>
      <w:r w:rsidR="00502A0E">
        <w:rPr>
          <w:rFonts w:ascii="Calibri" w:hAnsi="Calibri" w:cs="Calibri"/>
          <w:sz w:val="22"/>
          <w:szCs w:val="22"/>
        </w:rPr>
        <w:t>s</w:t>
      </w:r>
      <w:r w:rsidR="00F545F8" w:rsidRPr="00E73958">
        <w:rPr>
          <w:rFonts w:ascii="Calibri" w:hAnsi="Calibri" w:cs="Calibri"/>
          <w:sz w:val="22"/>
          <w:szCs w:val="22"/>
        </w:rPr>
        <w:t>tudents' achievement is evaluated based more on their individual than their group efforts. Individual development is prioritised over social or cultural development</w:t>
      </w:r>
      <w:r w:rsidR="00E73958" w:rsidRPr="00E73958">
        <w:rPr>
          <w:rFonts w:ascii="Calibri" w:hAnsi="Calibri" w:cs="Calibri"/>
          <w:sz w:val="22"/>
          <w:szCs w:val="22"/>
        </w:rPr>
        <w:t xml:space="preserve"> </w:t>
      </w:r>
      <w:r w:rsidRPr="00E73958">
        <w:rPr>
          <w:rFonts w:ascii="Calibri" w:hAnsi="Calibri" w:cs="Calibri"/>
          <w:sz w:val="22"/>
          <w:szCs w:val="22"/>
        </w:rPr>
        <w:t>(Howley-</w:t>
      </w:r>
      <w:r w:rsidRPr="00D25266">
        <w:rPr>
          <w:rFonts w:ascii="Calibri" w:hAnsi="Calibri" w:cs="Calibri"/>
          <w:sz w:val="22"/>
          <w:szCs w:val="22"/>
        </w:rPr>
        <w:t>Rouse, 2021).</w:t>
      </w:r>
      <w:r w:rsidR="008F5127">
        <w:rPr>
          <w:rFonts w:ascii="Calibri" w:hAnsi="Calibri" w:cs="Calibri"/>
          <w:sz w:val="22"/>
          <w:szCs w:val="22"/>
        </w:rPr>
        <w:t xml:space="preserve"> </w:t>
      </w:r>
      <w:r w:rsidR="009B20D7">
        <w:rPr>
          <w:rFonts w:ascii="Calibri" w:hAnsi="Calibri" w:cs="Calibri"/>
          <w:sz w:val="22"/>
          <w:szCs w:val="22"/>
        </w:rPr>
        <w:t xml:space="preserve">This supports Donaldson’s ideas that </w:t>
      </w:r>
      <w:r w:rsidR="00C930EE">
        <w:rPr>
          <w:rFonts w:ascii="Calibri" w:hAnsi="Calibri" w:cs="Calibri"/>
          <w:sz w:val="22"/>
          <w:szCs w:val="22"/>
        </w:rPr>
        <w:t>strategies should focus on individual development rather tha</w:t>
      </w:r>
      <w:r w:rsidR="00DD699D">
        <w:rPr>
          <w:rFonts w:ascii="Calibri" w:hAnsi="Calibri" w:cs="Calibri"/>
          <w:sz w:val="22"/>
          <w:szCs w:val="22"/>
        </w:rPr>
        <w:t>n</w:t>
      </w:r>
      <w:r w:rsidR="00C930EE">
        <w:rPr>
          <w:rFonts w:ascii="Calibri" w:hAnsi="Calibri" w:cs="Calibri"/>
          <w:sz w:val="22"/>
          <w:szCs w:val="22"/>
        </w:rPr>
        <w:t xml:space="preserve"> implementing a </w:t>
      </w:r>
      <w:r w:rsidR="0045647E">
        <w:rPr>
          <w:rFonts w:ascii="Calibri" w:hAnsi="Calibri" w:cs="Calibri"/>
          <w:sz w:val="22"/>
          <w:szCs w:val="22"/>
        </w:rPr>
        <w:t xml:space="preserve">‘one size fits all’ strategy that dismisses </w:t>
      </w:r>
      <w:r w:rsidR="007A0638">
        <w:rPr>
          <w:rFonts w:ascii="Calibri" w:hAnsi="Calibri" w:cs="Calibri"/>
          <w:sz w:val="22"/>
          <w:szCs w:val="22"/>
        </w:rPr>
        <w:t>individual needs, interests</w:t>
      </w:r>
      <w:r w:rsidR="0014339D">
        <w:rPr>
          <w:rFonts w:ascii="Calibri" w:hAnsi="Calibri" w:cs="Calibri"/>
          <w:sz w:val="22"/>
          <w:szCs w:val="22"/>
        </w:rPr>
        <w:t>,</w:t>
      </w:r>
      <w:r w:rsidR="007A0638">
        <w:rPr>
          <w:rFonts w:ascii="Calibri" w:hAnsi="Calibri" w:cs="Calibri"/>
          <w:sz w:val="22"/>
          <w:szCs w:val="22"/>
        </w:rPr>
        <w:t xml:space="preserve"> and experiences</w:t>
      </w:r>
      <w:r w:rsidR="00064230">
        <w:rPr>
          <w:rFonts w:ascii="Calibri" w:hAnsi="Calibri" w:cs="Calibri"/>
          <w:sz w:val="22"/>
          <w:szCs w:val="22"/>
        </w:rPr>
        <w:t xml:space="preserve"> </w:t>
      </w:r>
      <w:r w:rsidR="00064230" w:rsidRPr="00064230">
        <w:rPr>
          <w:rFonts w:ascii="Calibri" w:hAnsi="Calibri" w:cs="Calibri"/>
          <w:sz w:val="22"/>
          <w:szCs w:val="22"/>
        </w:rPr>
        <w:t>(Donaldson, 2015)</w:t>
      </w:r>
      <w:r w:rsidR="007A0638" w:rsidRPr="00064230">
        <w:rPr>
          <w:rFonts w:ascii="Calibri" w:hAnsi="Calibri" w:cs="Calibri"/>
          <w:sz w:val="22"/>
          <w:szCs w:val="22"/>
        </w:rPr>
        <w:t xml:space="preserve">. </w:t>
      </w:r>
      <w:r w:rsidR="007B365F">
        <w:rPr>
          <w:rFonts w:ascii="Calibri" w:hAnsi="Calibri" w:cs="Calibri"/>
          <w:sz w:val="22"/>
          <w:szCs w:val="22"/>
        </w:rPr>
        <w:t xml:space="preserve">Wales’s current curriculum, states </w:t>
      </w:r>
      <w:r w:rsidR="007B365F" w:rsidRPr="006661EF">
        <w:rPr>
          <w:rFonts w:ascii="Calibri" w:hAnsi="Calibri" w:cs="Calibri"/>
          <w:sz w:val="22"/>
          <w:szCs w:val="22"/>
        </w:rPr>
        <w:t xml:space="preserve">that </w:t>
      </w:r>
      <w:r w:rsidR="006661EF">
        <w:rPr>
          <w:rFonts w:ascii="Calibri" w:hAnsi="Calibri" w:cs="Calibri"/>
          <w:sz w:val="22"/>
          <w:szCs w:val="22"/>
        </w:rPr>
        <w:t>h</w:t>
      </w:r>
      <w:r w:rsidR="006661EF" w:rsidRPr="006661EF">
        <w:rPr>
          <w:rFonts w:ascii="Calibri" w:hAnsi="Calibri" w:cs="Calibri"/>
          <w:sz w:val="22"/>
          <w:szCs w:val="22"/>
        </w:rPr>
        <w:t xml:space="preserve">olistic development can be supported by adopting a </w:t>
      </w:r>
      <w:r w:rsidR="006661EF">
        <w:rPr>
          <w:rFonts w:ascii="Calibri" w:hAnsi="Calibri" w:cs="Calibri"/>
          <w:sz w:val="22"/>
          <w:szCs w:val="22"/>
        </w:rPr>
        <w:t>child</w:t>
      </w:r>
      <w:r w:rsidR="006661EF" w:rsidRPr="006661EF">
        <w:rPr>
          <w:rFonts w:ascii="Calibri" w:hAnsi="Calibri" w:cs="Calibri"/>
          <w:sz w:val="22"/>
          <w:szCs w:val="22"/>
        </w:rPr>
        <w:t>-</w:t>
      </w:r>
      <w:r w:rsidR="00B752A1" w:rsidRPr="006661EF">
        <w:rPr>
          <w:rFonts w:ascii="Calibri" w:hAnsi="Calibri" w:cs="Calibri"/>
          <w:sz w:val="22"/>
          <w:szCs w:val="22"/>
        </w:rPr>
        <w:t>centred</w:t>
      </w:r>
      <w:r w:rsidR="006661EF" w:rsidRPr="006661EF">
        <w:rPr>
          <w:rFonts w:ascii="Calibri" w:hAnsi="Calibri" w:cs="Calibri"/>
          <w:sz w:val="22"/>
          <w:szCs w:val="22"/>
        </w:rPr>
        <w:t xml:space="preserve"> approach and cooperating with families and other partners involved in the learner's success</w:t>
      </w:r>
      <w:r w:rsidR="00B752A1">
        <w:rPr>
          <w:rFonts w:ascii="Calibri" w:hAnsi="Calibri" w:cs="Calibri"/>
          <w:sz w:val="22"/>
          <w:szCs w:val="22"/>
        </w:rPr>
        <w:t xml:space="preserve"> </w:t>
      </w:r>
      <w:r w:rsidR="0005404F">
        <w:rPr>
          <w:rFonts w:ascii="Calibri" w:hAnsi="Calibri" w:cs="Calibri"/>
          <w:sz w:val="22"/>
          <w:szCs w:val="22"/>
        </w:rPr>
        <w:t>and the im</w:t>
      </w:r>
      <w:r w:rsidR="00DE601A">
        <w:rPr>
          <w:rFonts w:ascii="Calibri" w:hAnsi="Calibri" w:cs="Calibri"/>
          <w:sz w:val="22"/>
          <w:szCs w:val="22"/>
        </w:rPr>
        <w:t xml:space="preserve">portance of practitioners </w:t>
      </w:r>
      <w:r w:rsidR="00C86C1F">
        <w:rPr>
          <w:rFonts w:ascii="Calibri" w:hAnsi="Calibri" w:cs="Calibri"/>
          <w:sz w:val="22"/>
          <w:szCs w:val="22"/>
        </w:rPr>
        <w:t xml:space="preserve">investigating the motivations, </w:t>
      </w:r>
      <w:r w:rsidR="00E45393">
        <w:rPr>
          <w:rFonts w:ascii="Calibri" w:hAnsi="Calibri" w:cs="Calibri"/>
          <w:sz w:val="22"/>
          <w:szCs w:val="22"/>
        </w:rPr>
        <w:t>goals,</w:t>
      </w:r>
      <w:r w:rsidR="00C86C1F">
        <w:rPr>
          <w:rFonts w:ascii="Calibri" w:hAnsi="Calibri" w:cs="Calibri"/>
          <w:sz w:val="22"/>
          <w:szCs w:val="22"/>
        </w:rPr>
        <w:t xml:space="preserve"> and interests of their students</w:t>
      </w:r>
      <w:r w:rsidR="00D344FE">
        <w:rPr>
          <w:rFonts w:ascii="Calibri" w:hAnsi="Calibri" w:cs="Calibri"/>
          <w:sz w:val="22"/>
          <w:szCs w:val="22"/>
        </w:rPr>
        <w:t xml:space="preserve"> </w:t>
      </w:r>
      <w:r w:rsidR="00520DB2">
        <w:rPr>
          <w:rFonts w:ascii="Calibri" w:hAnsi="Calibri" w:cs="Calibri"/>
          <w:sz w:val="22"/>
          <w:szCs w:val="22"/>
        </w:rPr>
        <w:t>to</w:t>
      </w:r>
      <w:r w:rsidR="00D344FE">
        <w:rPr>
          <w:rFonts w:ascii="Calibri" w:hAnsi="Calibri" w:cs="Calibri"/>
          <w:sz w:val="22"/>
          <w:szCs w:val="22"/>
        </w:rPr>
        <w:t xml:space="preserve"> understand personal </w:t>
      </w:r>
      <w:r w:rsidR="00D344FE" w:rsidRPr="00E170A7">
        <w:rPr>
          <w:rFonts w:ascii="Calibri" w:hAnsi="Calibri" w:cs="Calibri"/>
          <w:sz w:val="22"/>
          <w:szCs w:val="22"/>
        </w:rPr>
        <w:t>needs</w:t>
      </w:r>
      <w:r w:rsidR="00E170A7" w:rsidRPr="00E170A7">
        <w:rPr>
          <w:rFonts w:ascii="Calibri" w:hAnsi="Calibri" w:cs="Calibri"/>
          <w:sz w:val="22"/>
          <w:szCs w:val="22"/>
        </w:rPr>
        <w:t xml:space="preserve"> </w:t>
      </w:r>
      <w:r w:rsidR="00E170A7" w:rsidRPr="00E170A7">
        <w:rPr>
          <w:rFonts w:ascii="Calibri" w:hAnsi="Calibri" w:cs="Calibri"/>
          <w:sz w:val="22"/>
          <w:szCs w:val="22"/>
        </w:rPr>
        <w:t>(Welsh Gov, 2023)</w:t>
      </w:r>
      <w:r w:rsidR="00D344FE" w:rsidRPr="00E170A7">
        <w:rPr>
          <w:rFonts w:ascii="Calibri" w:hAnsi="Calibri" w:cs="Calibri"/>
          <w:sz w:val="22"/>
          <w:szCs w:val="22"/>
        </w:rPr>
        <w:t>.</w:t>
      </w:r>
      <w:r w:rsidR="00D344FE">
        <w:rPr>
          <w:rFonts w:ascii="Calibri" w:hAnsi="Calibri" w:cs="Calibri"/>
          <w:sz w:val="22"/>
          <w:szCs w:val="22"/>
        </w:rPr>
        <w:t xml:space="preserve"> </w:t>
      </w:r>
      <w:r w:rsidR="00B72BD9">
        <w:rPr>
          <w:rFonts w:ascii="Calibri" w:hAnsi="Calibri" w:cs="Calibri"/>
          <w:sz w:val="22"/>
          <w:szCs w:val="22"/>
        </w:rPr>
        <w:t>T</w:t>
      </w:r>
      <w:r w:rsidR="007930E0" w:rsidRPr="00B72BD9">
        <w:rPr>
          <w:rFonts w:ascii="Calibri" w:hAnsi="Calibri" w:cs="Calibri"/>
          <w:sz w:val="22"/>
          <w:szCs w:val="22"/>
        </w:rPr>
        <w:t xml:space="preserve">his has been developed from Piaget’s ideas of </w:t>
      </w:r>
      <w:r w:rsidR="00E30C7D" w:rsidRPr="00B72BD9">
        <w:rPr>
          <w:rFonts w:ascii="Calibri" w:hAnsi="Calibri" w:cs="Calibri"/>
          <w:sz w:val="22"/>
          <w:szCs w:val="22"/>
        </w:rPr>
        <w:t xml:space="preserve">student-centred teaching </w:t>
      </w:r>
      <w:r w:rsidR="00B72BD9" w:rsidRPr="00B72BD9">
        <w:rPr>
          <w:rFonts w:ascii="Calibri" w:hAnsi="Calibri" w:cs="Calibri"/>
          <w:sz w:val="22"/>
          <w:szCs w:val="22"/>
        </w:rPr>
        <w:t xml:space="preserve">wherein </w:t>
      </w:r>
      <w:r w:rsidR="00B72BD9" w:rsidRPr="00B72BD9">
        <w:rPr>
          <w:rFonts w:ascii="Calibri" w:hAnsi="Calibri" w:cs="Calibri"/>
          <w:sz w:val="22"/>
          <w:szCs w:val="22"/>
        </w:rPr>
        <w:t>educators start with the knowledge that students already possess and assist them in expanding and refining these</w:t>
      </w:r>
      <w:r w:rsidR="006D2F46">
        <w:rPr>
          <w:rFonts w:ascii="Calibri" w:hAnsi="Calibri" w:cs="Calibri"/>
          <w:sz w:val="22"/>
          <w:szCs w:val="22"/>
        </w:rPr>
        <w:t xml:space="preserve"> </w:t>
      </w:r>
      <w:r w:rsidR="006D2F46" w:rsidRPr="00E73958">
        <w:rPr>
          <w:rFonts w:ascii="Calibri" w:hAnsi="Calibri" w:cs="Calibri"/>
          <w:sz w:val="22"/>
          <w:szCs w:val="22"/>
        </w:rPr>
        <w:t>(Howley-</w:t>
      </w:r>
      <w:r w:rsidR="006D2F46" w:rsidRPr="00D25266">
        <w:rPr>
          <w:rFonts w:ascii="Calibri" w:hAnsi="Calibri" w:cs="Calibri"/>
          <w:sz w:val="22"/>
          <w:szCs w:val="22"/>
        </w:rPr>
        <w:t>Rouse, 2021).</w:t>
      </w:r>
      <w:r w:rsidR="00E45393">
        <w:rPr>
          <w:rFonts w:ascii="Calibri" w:hAnsi="Calibri" w:cs="Calibri"/>
          <w:sz w:val="22"/>
          <w:szCs w:val="22"/>
        </w:rPr>
        <w:t xml:space="preserve"> </w:t>
      </w:r>
    </w:p>
    <w:p w14:paraId="57AD3A68" w14:textId="15B26BB1" w:rsidR="005342D1" w:rsidRDefault="005342D1" w:rsidP="005342D1">
      <w:pPr>
        <w:rPr>
          <w:rFonts w:ascii="Calibri" w:hAnsi="Calibri" w:cs="Calibri"/>
          <w:sz w:val="22"/>
          <w:szCs w:val="22"/>
          <w:shd w:val="clear" w:color="auto" w:fill="FFFFFF"/>
        </w:rPr>
      </w:pPr>
      <w:r w:rsidRPr="00D25266">
        <w:rPr>
          <w:rFonts w:ascii="Calibri" w:hAnsi="Calibri" w:cs="Calibri"/>
          <w:sz w:val="22"/>
          <w:szCs w:val="22"/>
        </w:rPr>
        <w:t xml:space="preserve"> </w:t>
      </w:r>
      <w:r w:rsidR="00F21513">
        <w:rPr>
          <w:rFonts w:ascii="Calibri" w:hAnsi="Calibri" w:cs="Calibri"/>
          <w:sz w:val="22"/>
          <w:szCs w:val="22"/>
        </w:rPr>
        <w:t xml:space="preserve">However, in disagreement </w:t>
      </w:r>
      <w:r w:rsidR="004A0ECA">
        <w:rPr>
          <w:rFonts w:ascii="Calibri" w:hAnsi="Calibri" w:cs="Calibri"/>
          <w:sz w:val="22"/>
          <w:szCs w:val="22"/>
        </w:rPr>
        <w:t>with</w:t>
      </w:r>
      <w:r w:rsidR="00F21513">
        <w:rPr>
          <w:rFonts w:ascii="Calibri" w:hAnsi="Calibri" w:cs="Calibri"/>
          <w:sz w:val="22"/>
          <w:szCs w:val="22"/>
        </w:rPr>
        <w:t xml:space="preserve"> Piaget’s ideas, Lev Vygotsky </w:t>
      </w:r>
      <w:r w:rsidR="00F571C3">
        <w:rPr>
          <w:rFonts w:ascii="Calibri" w:hAnsi="Calibri" w:cs="Calibri"/>
          <w:sz w:val="22"/>
          <w:szCs w:val="22"/>
        </w:rPr>
        <w:t xml:space="preserve">employed a more active </w:t>
      </w:r>
      <w:r w:rsidR="002458A9">
        <w:rPr>
          <w:rFonts w:ascii="Calibri" w:hAnsi="Calibri" w:cs="Calibri"/>
          <w:sz w:val="22"/>
          <w:szCs w:val="22"/>
        </w:rPr>
        <w:t xml:space="preserve">theory </w:t>
      </w:r>
      <w:r w:rsidR="000F7F45">
        <w:rPr>
          <w:rFonts w:ascii="Calibri" w:hAnsi="Calibri" w:cs="Calibri"/>
          <w:sz w:val="22"/>
          <w:szCs w:val="22"/>
        </w:rPr>
        <w:t xml:space="preserve">methodology that prioritised social interaction rather than </w:t>
      </w:r>
      <w:r w:rsidR="00F478F1">
        <w:rPr>
          <w:rFonts w:ascii="Calibri" w:hAnsi="Calibri" w:cs="Calibri"/>
          <w:sz w:val="22"/>
          <w:szCs w:val="22"/>
        </w:rPr>
        <w:t xml:space="preserve">a </w:t>
      </w:r>
      <w:r w:rsidR="004E1111">
        <w:rPr>
          <w:rFonts w:ascii="Calibri" w:hAnsi="Calibri" w:cs="Calibri"/>
          <w:sz w:val="22"/>
          <w:szCs w:val="22"/>
        </w:rPr>
        <w:t>constructivist</w:t>
      </w:r>
      <w:r w:rsidR="00F478F1">
        <w:rPr>
          <w:rFonts w:ascii="Calibri" w:hAnsi="Calibri" w:cs="Calibri"/>
          <w:sz w:val="22"/>
          <w:szCs w:val="22"/>
        </w:rPr>
        <w:t xml:space="preserve"> </w:t>
      </w:r>
      <w:r w:rsidR="0030197B">
        <w:rPr>
          <w:rFonts w:ascii="Calibri" w:hAnsi="Calibri" w:cs="Calibri"/>
          <w:sz w:val="22"/>
          <w:szCs w:val="22"/>
        </w:rPr>
        <w:t xml:space="preserve">perspective </w:t>
      </w:r>
      <w:r w:rsidR="004E1111">
        <w:rPr>
          <w:rFonts w:ascii="Calibri" w:hAnsi="Calibri" w:cs="Calibri"/>
          <w:sz w:val="22"/>
          <w:szCs w:val="22"/>
        </w:rPr>
        <w:t xml:space="preserve">that emphasised </w:t>
      </w:r>
      <w:r w:rsidR="003F6DAF">
        <w:rPr>
          <w:rFonts w:ascii="Calibri" w:hAnsi="Calibri" w:cs="Calibri"/>
          <w:sz w:val="22"/>
          <w:szCs w:val="22"/>
        </w:rPr>
        <w:t>child-centred learning.</w:t>
      </w:r>
      <w:r w:rsidR="00394EAB">
        <w:rPr>
          <w:rFonts w:ascii="Calibri" w:hAnsi="Calibri" w:cs="Calibri"/>
          <w:sz w:val="22"/>
          <w:szCs w:val="22"/>
        </w:rPr>
        <w:t xml:space="preserve"> </w:t>
      </w:r>
      <w:r w:rsidR="00790978" w:rsidRPr="000533CD">
        <w:rPr>
          <w:rFonts w:ascii="Calibri" w:hAnsi="Calibri" w:cs="Calibri"/>
          <w:sz w:val="22"/>
          <w:szCs w:val="22"/>
        </w:rPr>
        <w:t xml:space="preserve">According to the research </w:t>
      </w:r>
      <w:r w:rsidR="00790978" w:rsidRPr="000533CD">
        <w:rPr>
          <w:rFonts w:ascii="Calibri" w:hAnsi="Calibri" w:cs="Calibri"/>
          <w:sz w:val="22"/>
          <w:szCs w:val="22"/>
        </w:rPr>
        <w:t>(Blake and Pope, 2008</w:t>
      </w:r>
      <w:r w:rsidR="00EF558E">
        <w:rPr>
          <w:rFonts w:ascii="Calibri" w:hAnsi="Calibri" w:cs="Calibri"/>
          <w:sz w:val="22"/>
          <w:szCs w:val="22"/>
        </w:rPr>
        <w:t>, pg. 61</w:t>
      </w:r>
      <w:r w:rsidR="00790978" w:rsidRPr="000533CD">
        <w:rPr>
          <w:rFonts w:ascii="Calibri" w:hAnsi="Calibri" w:cs="Calibri"/>
          <w:sz w:val="22"/>
          <w:szCs w:val="22"/>
        </w:rPr>
        <w:t>)</w:t>
      </w:r>
      <w:r w:rsidR="008035B2">
        <w:rPr>
          <w:rFonts w:ascii="Calibri" w:hAnsi="Calibri" w:cs="Calibri"/>
          <w:sz w:val="22"/>
          <w:szCs w:val="22"/>
        </w:rPr>
        <w:t>,</w:t>
      </w:r>
      <w:r w:rsidR="000533CD" w:rsidRPr="000533CD">
        <w:rPr>
          <w:rFonts w:ascii="Calibri" w:hAnsi="Calibri" w:cs="Calibri"/>
          <w:sz w:val="22"/>
          <w:szCs w:val="22"/>
        </w:rPr>
        <w:t xml:space="preserve"> we can determine that f</w:t>
      </w:r>
      <w:r w:rsidR="007D314A" w:rsidRPr="000533CD">
        <w:rPr>
          <w:rFonts w:ascii="Calibri" w:hAnsi="Calibri" w:cs="Calibri"/>
          <w:sz w:val="22"/>
          <w:szCs w:val="22"/>
        </w:rPr>
        <w:t xml:space="preserve">or Vygotsky, </w:t>
      </w:r>
      <w:r w:rsidR="00605BB1" w:rsidRPr="000533CD">
        <w:rPr>
          <w:rFonts w:ascii="Calibri" w:hAnsi="Calibri" w:cs="Calibri"/>
          <w:sz w:val="22"/>
          <w:szCs w:val="22"/>
        </w:rPr>
        <w:t xml:space="preserve">an essential component </w:t>
      </w:r>
      <w:r w:rsidR="00A47ABC" w:rsidRPr="000533CD">
        <w:rPr>
          <w:rFonts w:ascii="Calibri" w:hAnsi="Calibri" w:cs="Calibri"/>
          <w:sz w:val="22"/>
          <w:szCs w:val="22"/>
        </w:rPr>
        <w:t xml:space="preserve">of student learning is social </w:t>
      </w:r>
      <w:r w:rsidR="000533CD" w:rsidRPr="000533CD">
        <w:rPr>
          <w:rFonts w:ascii="Calibri" w:hAnsi="Calibri" w:cs="Calibri"/>
          <w:sz w:val="22"/>
          <w:szCs w:val="22"/>
        </w:rPr>
        <w:t>contact</w:t>
      </w:r>
      <w:r w:rsidR="00E02187" w:rsidRPr="000533CD">
        <w:rPr>
          <w:rFonts w:ascii="Calibri" w:hAnsi="Calibri" w:cs="Calibri"/>
          <w:sz w:val="22"/>
          <w:szCs w:val="22"/>
        </w:rPr>
        <w:t xml:space="preserve"> and </w:t>
      </w:r>
      <w:r w:rsidR="006901CA">
        <w:rPr>
          <w:rFonts w:ascii="Calibri" w:hAnsi="Calibri" w:cs="Calibri"/>
          <w:sz w:val="22"/>
          <w:szCs w:val="22"/>
        </w:rPr>
        <w:t xml:space="preserve">that </w:t>
      </w:r>
      <w:r w:rsidR="00E02187" w:rsidRPr="000533CD">
        <w:rPr>
          <w:rFonts w:ascii="Calibri" w:hAnsi="Calibri" w:cs="Calibri"/>
          <w:sz w:val="22"/>
          <w:szCs w:val="22"/>
        </w:rPr>
        <w:t>he believes that c</w:t>
      </w:r>
      <w:r w:rsidR="00A47ABC" w:rsidRPr="000533CD">
        <w:rPr>
          <w:rFonts w:ascii="Calibri" w:hAnsi="Calibri" w:cs="Calibri"/>
          <w:sz w:val="22"/>
          <w:szCs w:val="22"/>
        </w:rPr>
        <w:t xml:space="preserve">hildren acquire knowledge from </w:t>
      </w:r>
      <w:r w:rsidR="00C33F96" w:rsidRPr="000533CD">
        <w:rPr>
          <w:rFonts w:ascii="Calibri" w:hAnsi="Calibri" w:cs="Calibri"/>
          <w:sz w:val="22"/>
          <w:szCs w:val="22"/>
        </w:rPr>
        <w:t>peers and adults</w:t>
      </w:r>
      <w:r w:rsidR="00E02187" w:rsidRPr="000533CD">
        <w:rPr>
          <w:rFonts w:ascii="Calibri" w:hAnsi="Calibri" w:cs="Calibri"/>
          <w:sz w:val="22"/>
          <w:szCs w:val="22"/>
        </w:rPr>
        <w:t xml:space="preserve"> through social interaction</w:t>
      </w:r>
      <w:r w:rsidR="006901CA">
        <w:rPr>
          <w:rFonts w:ascii="Calibri" w:hAnsi="Calibri" w:cs="Calibri"/>
          <w:sz w:val="22"/>
          <w:szCs w:val="22"/>
        </w:rPr>
        <w:t>.</w:t>
      </w:r>
      <w:r w:rsidR="003E4CCE">
        <w:rPr>
          <w:rFonts w:ascii="Calibri" w:hAnsi="Calibri" w:cs="Calibri"/>
          <w:sz w:val="22"/>
          <w:szCs w:val="22"/>
        </w:rPr>
        <w:t xml:space="preserve"> </w:t>
      </w:r>
      <w:r w:rsidR="00A64A07">
        <w:rPr>
          <w:rFonts w:ascii="Calibri" w:hAnsi="Calibri" w:cs="Calibri"/>
          <w:sz w:val="22"/>
          <w:szCs w:val="22"/>
        </w:rPr>
        <w:t xml:space="preserve">According to </w:t>
      </w:r>
      <w:r w:rsidR="003E4CCE">
        <w:rPr>
          <w:rFonts w:ascii="Calibri" w:hAnsi="Calibri" w:cs="Calibri"/>
          <w:sz w:val="22"/>
          <w:szCs w:val="22"/>
        </w:rPr>
        <w:t>Palmer (20</w:t>
      </w:r>
      <w:r w:rsidR="002B6E81">
        <w:rPr>
          <w:rFonts w:ascii="Calibri" w:hAnsi="Calibri" w:cs="Calibri"/>
          <w:sz w:val="22"/>
          <w:szCs w:val="22"/>
        </w:rPr>
        <w:t xml:space="preserve">01, pg. 35, cited in Blake and Pope, 2008, pg. </w:t>
      </w:r>
      <w:r w:rsidR="005D2F4A">
        <w:rPr>
          <w:rFonts w:ascii="Calibri" w:hAnsi="Calibri" w:cs="Calibri"/>
          <w:sz w:val="22"/>
          <w:szCs w:val="22"/>
        </w:rPr>
        <w:t>62</w:t>
      </w:r>
      <w:r w:rsidR="005D2F4A" w:rsidRPr="006777C7">
        <w:rPr>
          <w:rFonts w:ascii="Calibri" w:hAnsi="Calibri" w:cs="Calibri"/>
          <w:sz w:val="22"/>
          <w:szCs w:val="22"/>
        </w:rPr>
        <w:t>)</w:t>
      </w:r>
      <w:r w:rsidR="006777C7" w:rsidRPr="006777C7">
        <w:rPr>
          <w:rFonts w:ascii="Calibri" w:hAnsi="Calibri" w:cs="Calibri"/>
          <w:sz w:val="22"/>
          <w:szCs w:val="22"/>
        </w:rPr>
        <w:t>, learning “depends upon outside social forces as much as inner resources,” which is Vygotsky's fundamental concept of the Zone of Proximal Development (ZPD) theory. According to Vygotsky, teachers were not providing pupils with the right education if their academic performance was stagnating. This viewpoint runs counter to Piaget's theory that the pupils might have "plateaued" at a certain developmental stage.</w:t>
      </w:r>
      <w:r w:rsidR="00C570E1">
        <w:rPr>
          <w:rFonts w:ascii="Calibri" w:hAnsi="Calibri" w:cs="Calibri"/>
          <w:sz w:val="22"/>
          <w:szCs w:val="22"/>
        </w:rPr>
        <w:t xml:space="preserve"> </w:t>
      </w:r>
      <w:r w:rsidR="00C11AC2">
        <w:rPr>
          <w:rFonts w:ascii="Calibri" w:hAnsi="Calibri" w:cs="Calibri"/>
          <w:sz w:val="22"/>
          <w:szCs w:val="22"/>
        </w:rPr>
        <w:t xml:space="preserve">Vygotsky’s ZPD theory </w:t>
      </w:r>
      <w:r w:rsidR="006450DB">
        <w:rPr>
          <w:rFonts w:ascii="Calibri" w:hAnsi="Calibri" w:cs="Calibri"/>
          <w:sz w:val="22"/>
          <w:szCs w:val="22"/>
        </w:rPr>
        <w:t>can be described as a</w:t>
      </w:r>
      <w:r w:rsidR="000D4813">
        <w:rPr>
          <w:rFonts w:ascii="Calibri" w:hAnsi="Calibri" w:cs="Calibri"/>
          <w:sz w:val="22"/>
          <w:szCs w:val="22"/>
        </w:rPr>
        <w:t>n</w:t>
      </w:r>
      <w:r w:rsidR="006450DB">
        <w:rPr>
          <w:rFonts w:ascii="Calibri" w:hAnsi="Calibri" w:cs="Calibri"/>
          <w:sz w:val="22"/>
          <w:szCs w:val="22"/>
        </w:rPr>
        <w:t xml:space="preserve"> </w:t>
      </w:r>
      <w:r w:rsidR="00F366DA">
        <w:rPr>
          <w:rFonts w:ascii="Calibri" w:hAnsi="Calibri" w:cs="Calibri"/>
          <w:sz w:val="22"/>
          <w:szCs w:val="22"/>
        </w:rPr>
        <w:t xml:space="preserve">area that </w:t>
      </w:r>
      <w:r w:rsidR="000D4813">
        <w:rPr>
          <w:rFonts w:ascii="Calibri" w:hAnsi="Calibri" w:cs="Calibri"/>
          <w:sz w:val="22"/>
          <w:szCs w:val="22"/>
        </w:rPr>
        <w:t xml:space="preserve">lies between what a child can do on their own and what </w:t>
      </w:r>
      <w:r w:rsidR="006011CC">
        <w:rPr>
          <w:rFonts w:ascii="Calibri" w:hAnsi="Calibri" w:cs="Calibri"/>
          <w:sz w:val="22"/>
          <w:szCs w:val="22"/>
        </w:rPr>
        <w:t>they can do with the help of an experienced peer or more knowledgeable other (MKO)</w:t>
      </w:r>
      <w:r w:rsidR="00FE0034">
        <w:rPr>
          <w:rFonts w:ascii="Calibri" w:hAnsi="Calibri" w:cs="Calibri"/>
          <w:sz w:val="22"/>
          <w:szCs w:val="22"/>
        </w:rPr>
        <w:t xml:space="preserve">, meaning that the ZPD </w:t>
      </w:r>
      <w:r w:rsidR="0056762B">
        <w:rPr>
          <w:rFonts w:ascii="Calibri" w:hAnsi="Calibri" w:cs="Calibri"/>
          <w:sz w:val="22"/>
          <w:szCs w:val="22"/>
        </w:rPr>
        <w:t xml:space="preserve">is reached when pupils need </w:t>
      </w:r>
      <w:r w:rsidR="00304600">
        <w:rPr>
          <w:rFonts w:ascii="Calibri" w:hAnsi="Calibri" w:cs="Calibri"/>
          <w:sz w:val="22"/>
          <w:szCs w:val="22"/>
        </w:rPr>
        <w:t>assistance to complete activities</w:t>
      </w:r>
      <w:r w:rsidR="00BA64F7">
        <w:rPr>
          <w:rFonts w:ascii="Calibri" w:hAnsi="Calibri" w:cs="Calibri"/>
          <w:sz w:val="22"/>
          <w:szCs w:val="22"/>
        </w:rPr>
        <w:t xml:space="preserve"> </w:t>
      </w:r>
      <w:r w:rsidR="006D39AC">
        <w:rPr>
          <w:rFonts w:ascii="Calibri" w:hAnsi="Calibri" w:cs="Calibri"/>
          <w:sz w:val="22"/>
          <w:szCs w:val="22"/>
        </w:rPr>
        <w:t>(</w:t>
      </w:r>
      <w:r w:rsidR="006D39AC" w:rsidRPr="005F3C00">
        <w:rPr>
          <w:rFonts w:ascii="Calibri" w:hAnsi="Calibri" w:cs="Calibri"/>
          <w:sz w:val="22"/>
          <w:szCs w:val="22"/>
        </w:rPr>
        <w:t>Danie</w:t>
      </w:r>
      <w:r w:rsidR="006912A4" w:rsidRPr="005F3C00">
        <w:rPr>
          <w:rFonts w:ascii="Calibri" w:hAnsi="Calibri" w:cs="Calibri"/>
          <w:sz w:val="22"/>
          <w:szCs w:val="22"/>
        </w:rPr>
        <w:t xml:space="preserve">ls, H 2001, cited in </w:t>
      </w:r>
      <w:r w:rsidR="005F3C00" w:rsidRPr="005F3C00">
        <w:rPr>
          <w:rFonts w:ascii="Calibri" w:hAnsi="Calibri" w:cs="Calibri"/>
          <w:sz w:val="22"/>
          <w:szCs w:val="22"/>
        </w:rPr>
        <w:t>Kurt, 2022)</w:t>
      </w:r>
      <w:r w:rsidR="005F3C00">
        <w:rPr>
          <w:rFonts w:ascii="Calibri" w:hAnsi="Calibri" w:cs="Calibri"/>
          <w:sz w:val="22"/>
          <w:szCs w:val="22"/>
        </w:rPr>
        <w:t xml:space="preserve">. </w:t>
      </w:r>
      <w:r w:rsidR="0067181D" w:rsidRPr="006E45A1">
        <w:rPr>
          <w:rFonts w:ascii="Calibri" w:hAnsi="Calibri" w:cs="Calibri"/>
          <w:sz w:val="22"/>
          <w:szCs w:val="22"/>
          <w:shd w:val="clear" w:color="auto" w:fill="FFFFFF"/>
        </w:rPr>
        <w:t>To</w:t>
      </w:r>
      <w:r w:rsidR="00581223" w:rsidRPr="006E45A1">
        <w:rPr>
          <w:rFonts w:ascii="Calibri" w:hAnsi="Calibri" w:cs="Calibri"/>
          <w:sz w:val="22"/>
          <w:szCs w:val="22"/>
          <w:shd w:val="clear" w:color="auto" w:fill="FFFFFF"/>
        </w:rPr>
        <w:t xml:space="preserve"> advance </w:t>
      </w:r>
      <w:r w:rsidR="00B533D6" w:rsidRPr="006E45A1">
        <w:rPr>
          <w:rFonts w:ascii="Calibri" w:hAnsi="Calibri" w:cs="Calibri"/>
          <w:sz w:val="22"/>
          <w:szCs w:val="22"/>
          <w:shd w:val="clear" w:color="auto" w:fill="FFFFFF"/>
        </w:rPr>
        <w:t xml:space="preserve">a child’s ZPD, Vygotsky </w:t>
      </w:r>
      <w:r w:rsidR="00863AA7" w:rsidRPr="006E45A1">
        <w:rPr>
          <w:rFonts w:ascii="Calibri" w:hAnsi="Calibri" w:cs="Calibri"/>
          <w:sz w:val="22"/>
          <w:szCs w:val="22"/>
          <w:shd w:val="clear" w:color="auto" w:fill="FFFFFF"/>
        </w:rPr>
        <w:t xml:space="preserve">suggests the use of the process </w:t>
      </w:r>
      <w:r w:rsidR="00733090" w:rsidRPr="006E45A1">
        <w:rPr>
          <w:rFonts w:ascii="Calibri" w:hAnsi="Calibri" w:cs="Calibri"/>
          <w:sz w:val="22"/>
          <w:szCs w:val="22"/>
          <w:shd w:val="clear" w:color="auto" w:fill="FFFFFF"/>
        </w:rPr>
        <w:t xml:space="preserve">‘scaffolding’ which </w:t>
      </w:r>
      <w:r w:rsidR="00511C05" w:rsidRPr="006E45A1">
        <w:rPr>
          <w:rFonts w:ascii="Calibri" w:hAnsi="Calibri" w:cs="Calibri"/>
          <w:sz w:val="22"/>
          <w:szCs w:val="22"/>
          <w:shd w:val="clear" w:color="auto" w:fill="FFFFFF"/>
        </w:rPr>
        <w:t>is the process of learning material with the assistance of a</w:t>
      </w:r>
      <w:r w:rsidR="00B849C4">
        <w:rPr>
          <w:rFonts w:ascii="Calibri" w:hAnsi="Calibri" w:cs="Calibri"/>
          <w:sz w:val="22"/>
          <w:szCs w:val="22"/>
          <w:shd w:val="clear" w:color="auto" w:fill="FFFFFF"/>
        </w:rPr>
        <w:t>n</w:t>
      </w:r>
      <w:r w:rsidR="00511C05" w:rsidRPr="006E45A1">
        <w:rPr>
          <w:rFonts w:ascii="Calibri" w:hAnsi="Calibri" w:cs="Calibri"/>
          <w:sz w:val="22"/>
          <w:szCs w:val="22"/>
          <w:shd w:val="clear" w:color="auto" w:fill="FFFFFF"/>
        </w:rPr>
        <w:t xml:space="preserve"> MKO</w:t>
      </w:r>
      <w:r w:rsidR="00E735CA" w:rsidRPr="006E45A1">
        <w:rPr>
          <w:rFonts w:ascii="Calibri" w:hAnsi="Calibri" w:cs="Calibri"/>
          <w:sz w:val="22"/>
          <w:szCs w:val="22"/>
          <w:shd w:val="clear" w:color="auto" w:fill="FFFFFF"/>
        </w:rPr>
        <w:t xml:space="preserve"> until that child has </w:t>
      </w:r>
      <w:r w:rsidR="003F3CB3" w:rsidRPr="006E45A1">
        <w:rPr>
          <w:rFonts w:ascii="Calibri" w:hAnsi="Calibri" w:cs="Calibri"/>
          <w:sz w:val="22"/>
          <w:szCs w:val="22"/>
          <w:shd w:val="clear" w:color="auto" w:fill="FFFFFF"/>
        </w:rPr>
        <w:t xml:space="preserve">attained </w:t>
      </w:r>
      <w:r w:rsidR="006E45A1" w:rsidRPr="006E45A1">
        <w:rPr>
          <w:rFonts w:ascii="Calibri" w:hAnsi="Calibri" w:cs="Calibri"/>
          <w:sz w:val="22"/>
          <w:szCs w:val="22"/>
          <w:shd w:val="clear" w:color="auto" w:fill="FFFFFF"/>
        </w:rPr>
        <w:t>total proficiency in the relevant subject (Kurt, 2022).</w:t>
      </w:r>
      <w:r w:rsidR="004506B7">
        <w:rPr>
          <w:rFonts w:ascii="Calibri" w:hAnsi="Calibri" w:cs="Calibri"/>
          <w:sz w:val="22"/>
          <w:szCs w:val="22"/>
          <w:shd w:val="clear" w:color="auto" w:fill="FFFFFF"/>
        </w:rPr>
        <w:t xml:space="preserve"> </w:t>
      </w:r>
      <w:r w:rsidR="00F213D0">
        <w:rPr>
          <w:rFonts w:ascii="Calibri" w:hAnsi="Calibri" w:cs="Calibri"/>
          <w:sz w:val="22"/>
          <w:szCs w:val="22"/>
          <w:shd w:val="clear" w:color="auto" w:fill="FFFFFF"/>
        </w:rPr>
        <w:t xml:space="preserve">According to </w:t>
      </w:r>
      <w:r w:rsidR="00732E1C">
        <w:rPr>
          <w:rFonts w:ascii="Calibri" w:hAnsi="Calibri" w:cs="Calibri"/>
          <w:sz w:val="22"/>
          <w:szCs w:val="22"/>
          <w:shd w:val="clear" w:color="auto" w:fill="FFFFFF"/>
        </w:rPr>
        <w:t>Kurt (2022)</w:t>
      </w:r>
      <w:r w:rsidR="00F213D0">
        <w:rPr>
          <w:rFonts w:ascii="Calibri" w:hAnsi="Calibri" w:cs="Calibri"/>
          <w:sz w:val="22"/>
          <w:szCs w:val="22"/>
          <w:shd w:val="clear" w:color="auto" w:fill="FFFFFF"/>
        </w:rPr>
        <w:t xml:space="preserve">, there are many ways to </w:t>
      </w:r>
      <w:r w:rsidR="00F213D0">
        <w:rPr>
          <w:rFonts w:ascii="Calibri" w:hAnsi="Calibri" w:cs="Calibri"/>
          <w:sz w:val="22"/>
          <w:szCs w:val="22"/>
          <w:shd w:val="clear" w:color="auto" w:fill="FFFFFF"/>
        </w:rPr>
        <w:lastRenderedPageBreak/>
        <w:t xml:space="preserve">adopt </w:t>
      </w:r>
      <w:r w:rsidR="00F5521F">
        <w:rPr>
          <w:rFonts w:ascii="Calibri" w:hAnsi="Calibri" w:cs="Calibri"/>
          <w:sz w:val="22"/>
          <w:szCs w:val="22"/>
          <w:shd w:val="clear" w:color="auto" w:fill="FFFFFF"/>
        </w:rPr>
        <w:t xml:space="preserve">Vygotsky’s theory in the classroom. </w:t>
      </w:r>
      <w:r w:rsidR="00F213D0">
        <w:rPr>
          <w:rFonts w:ascii="Calibri" w:hAnsi="Calibri" w:cs="Calibri"/>
          <w:sz w:val="22"/>
          <w:szCs w:val="22"/>
          <w:shd w:val="clear" w:color="auto" w:fill="FFFFFF"/>
        </w:rPr>
        <w:t xml:space="preserve"> </w:t>
      </w:r>
      <w:r w:rsidR="00180D36">
        <w:rPr>
          <w:rFonts w:ascii="Calibri" w:hAnsi="Calibri" w:cs="Calibri"/>
          <w:sz w:val="22"/>
          <w:szCs w:val="22"/>
          <w:shd w:val="clear" w:color="auto" w:fill="FFFFFF"/>
        </w:rPr>
        <w:t xml:space="preserve">One of which is to </w:t>
      </w:r>
      <w:r w:rsidR="007E2F75">
        <w:rPr>
          <w:rFonts w:ascii="Calibri" w:hAnsi="Calibri" w:cs="Calibri"/>
          <w:sz w:val="22"/>
          <w:szCs w:val="22"/>
          <w:shd w:val="clear" w:color="auto" w:fill="FFFFFF"/>
        </w:rPr>
        <w:t xml:space="preserve">offer as much assistance as possible </w:t>
      </w:r>
      <w:r w:rsidR="00101977">
        <w:rPr>
          <w:rFonts w:ascii="Calibri" w:hAnsi="Calibri" w:cs="Calibri"/>
          <w:sz w:val="22"/>
          <w:szCs w:val="22"/>
          <w:shd w:val="clear" w:color="auto" w:fill="FFFFFF"/>
        </w:rPr>
        <w:t xml:space="preserve">through modelling, </w:t>
      </w:r>
      <w:r w:rsidR="00B0461C">
        <w:rPr>
          <w:rFonts w:ascii="Calibri" w:hAnsi="Calibri" w:cs="Calibri"/>
          <w:sz w:val="22"/>
          <w:szCs w:val="22"/>
          <w:shd w:val="clear" w:color="auto" w:fill="FFFFFF"/>
        </w:rPr>
        <w:t>easily accessible resources</w:t>
      </w:r>
      <w:r w:rsidR="00930450">
        <w:rPr>
          <w:rFonts w:ascii="Calibri" w:hAnsi="Calibri" w:cs="Calibri"/>
          <w:sz w:val="22"/>
          <w:szCs w:val="22"/>
          <w:shd w:val="clear" w:color="auto" w:fill="FFFFFF"/>
        </w:rPr>
        <w:t>,</w:t>
      </w:r>
      <w:r w:rsidR="00B0461C">
        <w:rPr>
          <w:rFonts w:ascii="Calibri" w:hAnsi="Calibri" w:cs="Calibri"/>
          <w:sz w:val="22"/>
          <w:szCs w:val="22"/>
          <w:shd w:val="clear" w:color="auto" w:fill="FFFFFF"/>
        </w:rPr>
        <w:t xml:space="preserve"> and the use of checklists to break down the task. </w:t>
      </w:r>
      <w:r w:rsidR="00930450">
        <w:rPr>
          <w:rFonts w:ascii="Calibri" w:hAnsi="Calibri" w:cs="Calibri"/>
          <w:sz w:val="22"/>
          <w:szCs w:val="22"/>
          <w:shd w:val="clear" w:color="auto" w:fill="FFFFFF"/>
        </w:rPr>
        <w:t xml:space="preserve">Kurt also states </w:t>
      </w:r>
      <w:r w:rsidR="00862CF8">
        <w:rPr>
          <w:rFonts w:ascii="Calibri" w:hAnsi="Calibri" w:cs="Calibri"/>
          <w:sz w:val="22"/>
          <w:szCs w:val="22"/>
          <w:shd w:val="clear" w:color="auto" w:fill="FFFFFF"/>
        </w:rPr>
        <w:t xml:space="preserve">how the pupils can benefit each other. Mixed ability groupings </w:t>
      </w:r>
      <w:r w:rsidR="00E40D16">
        <w:rPr>
          <w:rFonts w:ascii="Calibri" w:hAnsi="Calibri" w:cs="Calibri"/>
          <w:sz w:val="22"/>
          <w:szCs w:val="22"/>
          <w:shd w:val="clear" w:color="auto" w:fill="FFFFFF"/>
        </w:rPr>
        <w:t>allow the more knowledgeable students to assist those who need extra support</w:t>
      </w:r>
      <w:r w:rsidR="00E63174">
        <w:rPr>
          <w:rFonts w:ascii="Calibri" w:hAnsi="Calibri" w:cs="Calibri"/>
          <w:sz w:val="22"/>
          <w:szCs w:val="22"/>
          <w:shd w:val="clear" w:color="auto" w:fill="FFFFFF"/>
        </w:rPr>
        <w:t xml:space="preserve"> and </w:t>
      </w:r>
      <w:r w:rsidR="00B17516">
        <w:rPr>
          <w:rFonts w:ascii="Calibri" w:hAnsi="Calibri" w:cs="Calibri"/>
          <w:sz w:val="22"/>
          <w:szCs w:val="22"/>
          <w:shd w:val="clear" w:color="auto" w:fill="FFFFFF"/>
        </w:rPr>
        <w:t xml:space="preserve">allow them to revisit what they have learned by helping other students. </w:t>
      </w:r>
    </w:p>
    <w:p w14:paraId="6E6D8B4E" w14:textId="78DA3505" w:rsidR="0088044B" w:rsidRDefault="00F86A3F" w:rsidP="002202F8">
      <w:pPr>
        <w:rPr>
          <w:rFonts w:ascii="Calibri" w:hAnsi="Calibri" w:cs="Calibri"/>
          <w:sz w:val="22"/>
          <w:szCs w:val="22"/>
        </w:rPr>
      </w:pPr>
      <w:r>
        <w:rPr>
          <w:rFonts w:ascii="Calibri" w:hAnsi="Calibri" w:cs="Calibri"/>
          <w:sz w:val="22"/>
          <w:szCs w:val="22"/>
          <w:shd w:val="clear" w:color="auto" w:fill="FFFFFF"/>
        </w:rPr>
        <w:t xml:space="preserve">While Piaget and Vygotsky share different opinions </w:t>
      </w:r>
      <w:r w:rsidR="00B849C4">
        <w:rPr>
          <w:rFonts w:ascii="Calibri" w:hAnsi="Calibri" w:cs="Calibri"/>
          <w:sz w:val="22"/>
          <w:szCs w:val="22"/>
          <w:shd w:val="clear" w:color="auto" w:fill="FFFFFF"/>
        </w:rPr>
        <w:t xml:space="preserve">on </w:t>
      </w:r>
      <w:r w:rsidR="003F1786">
        <w:rPr>
          <w:rFonts w:ascii="Calibri" w:hAnsi="Calibri" w:cs="Calibri"/>
          <w:sz w:val="22"/>
          <w:szCs w:val="22"/>
          <w:shd w:val="clear" w:color="auto" w:fill="FFFFFF"/>
        </w:rPr>
        <w:t xml:space="preserve">how children learn, they do share some similarities. Vygotsky, as well as Piaget, </w:t>
      </w:r>
      <w:r w:rsidR="006074AC">
        <w:rPr>
          <w:rFonts w:ascii="Calibri" w:hAnsi="Calibri" w:cs="Calibri"/>
          <w:sz w:val="22"/>
          <w:szCs w:val="22"/>
          <w:shd w:val="clear" w:color="auto" w:fill="FFFFFF"/>
        </w:rPr>
        <w:t xml:space="preserve">suggests that prior knowledge </w:t>
      </w:r>
      <w:r w:rsidR="00DB5B79">
        <w:rPr>
          <w:rFonts w:ascii="Calibri" w:hAnsi="Calibri" w:cs="Calibri"/>
          <w:sz w:val="22"/>
          <w:szCs w:val="22"/>
          <w:shd w:val="clear" w:color="auto" w:fill="FFFFFF"/>
        </w:rPr>
        <w:t xml:space="preserve">should serve as the foundation for learning new information. </w:t>
      </w:r>
      <w:r w:rsidR="002750E2">
        <w:rPr>
          <w:rFonts w:ascii="Calibri" w:hAnsi="Calibri" w:cs="Calibri"/>
          <w:sz w:val="22"/>
          <w:szCs w:val="22"/>
          <w:shd w:val="clear" w:color="auto" w:fill="FFFFFF"/>
        </w:rPr>
        <w:t xml:space="preserve">They also both agree on the importance of asking questions </w:t>
      </w:r>
      <w:r w:rsidR="0081413C">
        <w:rPr>
          <w:rFonts w:ascii="Calibri" w:hAnsi="Calibri" w:cs="Calibri"/>
          <w:sz w:val="22"/>
          <w:szCs w:val="22"/>
          <w:shd w:val="clear" w:color="auto" w:fill="FFFFFF"/>
        </w:rPr>
        <w:t xml:space="preserve">to prompt new connections </w:t>
      </w:r>
      <w:r w:rsidR="005E7A23">
        <w:rPr>
          <w:rFonts w:ascii="Calibri" w:hAnsi="Calibri" w:cs="Calibri"/>
          <w:sz w:val="22"/>
          <w:szCs w:val="22"/>
          <w:shd w:val="clear" w:color="auto" w:fill="FFFFFF"/>
        </w:rPr>
        <w:t>and that this is most effective if the answers are worked out through discussions</w:t>
      </w:r>
      <w:r w:rsidR="00B24229">
        <w:rPr>
          <w:rFonts w:ascii="Calibri" w:hAnsi="Calibri" w:cs="Calibri"/>
          <w:sz w:val="22"/>
          <w:szCs w:val="22"/>
          <w:shd w:val="clear" w:color="auto" w:fill="FFFFFF"/>
        </w:rPr>
        <w:t xml:space="preserve">. </w:t>
      </w:r>
      <w:r w:rsidR="00006EFB">
        <w:rPr>
          <w:rFonts w:ascii="Calibri" w:hAnsi="Calibri" w:cs="Calibri"/>
          <w:sz w:val="22"/>
          <w:szCs w:val="22"/>
          <w:shd w:val="clear" w:color="auto" w:fill="FFFFFF"/>
        </w:rPr>
        <w:t xml:space="preserve">Kurt (2022) further suggests that </w:t>
      </w:r>
      <w:r w:rsidR="009F6334">
        <w:rPr>
          <w:rFonts w:ascii="Calibri" w:hAnsi="Calibri" w:cs="Calibri"/>
          <w:sz w:val="22"/>
          <w:szCs w:val="22"/>
          <w:shd w:val="clear" w:color="auto" w:fill="FFFFFF"/>
        </w:rPr>
        <w:t xml:space="preserve">using </w:t>
      </w:r>
      <w:r w:rsidR="00837ECA">
        <w:rPr>
          <w:rFonts w:ascii="Calibri" w:hAnsi="Calibri" w:cs="Calibri"/>
          <w:sz w:val="22"/>
          <w:szCs w:val="22"/>
          <w:shd w:val="clear" w:color="auto" w:fill="FFFFFF"/>
        </w:rPr>
        <w:t>quizzes on past material can check understanding before moving on and building up that knowledge</w:t>
      </w:r>
      <w:r w:rsidR="00984CC0">
        <w:rPr>
          <w:rFonts w:ascii="Calibri" w:hAnsi="Calibri" w:cs="Calibri"/>
          <w:sz w:val="22"/>
          <w:szCs w:val="22"/>
          <w:shd w:val="clear" w:color="auto" w:fill="FFFFFF"/>
        </w:rPr>
        <w:t xml:space="preserve">. </w:t>
      </w:r>
    </w:p>
    <w:p w14:paraId="58F4AC01" w14:textId="77777777" w:rsidR="00984CC0" w:rsidRPr="00984CC0" w:rsidRDefault="00984CC0" w:rsidP="002202F8">
      <w:pPr>
        <w:rPr>
          <w:rFonts w:ascii="Calibri" w:hAnsi="Calibri" w:cs="Calibri"/>
          <w:sz w:val="22"/>
          <w:szCs w:val="22"/>
        </w:rPr>
      </w:pPr>
    </w:p>
    <w:p w14:paraId="3FA35852" w14:textId="77777777" w:rsidR="002202F8" w:rsidRPr="002202F8" w:rsidRDefault="002202F8" w:rsidP="002202F8">
      <w:pPr>
        <w:rPr>
          <w:rFonts w:ascii="Calibri" w:hAnsi="Calibri" w:cs="Calibri"/>
          <w:sz w:val="22"/>
          <w:szCs w:val="22"/>
          <w:u w:val="single"/>
        </w:rPr>
      </w:pPr>
      <w:r w:rsidRPr="002202F8">
        <w:rPr>
          <w:rFonts w:ascii="Calibri" w:hAnsi="Calibri" w:cs="Calibri"/>
          <w:sz w:val="22"/>
          <w:szCs w:val="22"/>
          <w:u w:val="single"/>
        </w:rPr>
        <w:t>Good teaching and learning ranges within and across Areas of Learning and Experience.</w:t>
      </w:r>
    </w:p>
    <w:p w14:paraId="499D6651" w14:textId="77777777" w:rsidR="002A0707" w:rsidRDefault="00731550" w:rsidP="002F2369">
      <w:pPr>
        <w:rPr>
          <w:rFonts w:ascii="Calibri" w:hAnsi="Calibri" w:cs="Calibri"/>
          <w:sz w:val="22"/>
          <w:szCs w:val="22"/>
        </w:rPr>
      </w:pPr>
      <w:r>
        <w:rPr>
          <w:rFonts w:ascii="Calibri" w:hAnsi="Calibri" w:cs="Calibri"/>
          <w:sz w:val="22"/>
          <w:szCs w:val="22"/>
        </w:rPr>
        <w:t>Finally, the third ped</w:t>
      </w:r>
      <w:r w:rsidR="002F2369">
        <w:rPr>
          <w:rFonts w:ascii="Calibri" w:hAnsi="Calibri" w:cs="Calibri"/>
          <w:sz w:val="22"/>
          <w:szCs w:val="22"/>
        </w:rPr>
        <w:t xml:space="preserve">agogical principle to </w:t>
      </w:r>
      <w:r w:rsidR="002F2369" w:rsidRPr="002F2369">
        <w:rPr>
          <w:rFonts w:ascii="Calibri" w:hAnsi="Calibri" w:cs="Calibri"/>
          <w:sz w:val="22"/>
          <w:szCs w:val="22"/>
        </w:rPr>
        <w:t>be discussed is ‘</w:t>
      </w:r>
      <w:r w:rsidR="002F2369">
        <w:rPr>
          <w:rFonts w:ascii="Calibri" w:hAnsi="Calibri" w:cs="Calibri"/>
          <w:sz w:val="22"/>
          <w:szCs w:val="22"/>
        </w:rPr>
        <w:t>g</w:t>
      </w:r>
      <w:r w:rsidR="002F2369" w:rsidRPr="002F2369">
        <w:rPr>
          <w:rFonts w:ascii="Calibri" w:hAnsi="Calibri" w:cs="Calibri"/>
          <w:sz w:val="22"/>
          <w:szCs w:val="22"/>
        </w:rPr>
        <w:t>ood teaching and learning ranges within and across Areas of Learning and Experience</w:t>
      </w:r>
      <w:r w:rsidR="002F2369">
        <w:rPr>
          <w:rFonts w:ascii="Calibri" w:hAnsi="Calibri" w:cs="Calibri"/>
          <w:sz w:val="22"/>
          <w:szCs w:val="22"/>
        </w:rPr>
        <w:t>’</w:t>
      </w:r>
      <w:r w:rsidR="002F2369" w:rsidRPr="002F2369">
        <w:rPr>
          <w:rFonts w:ascii="Calibri" w:hAnsi="Calibri" w:cs="Calibri"/>
          <w:sz w:val="22"/>
          <w:szCs w:val="22"/>
        </w:rPr>
        <w:t>.</w:t>
      </w:r>
      <w:r w:rsidR="008B46BF">
        <w:rPr>
          <w:rFonts w:ascii="Calibri" w:hAnsi="Calibri" w:cs="Calibri"/>
          <w:sz w:val="22"/>
          <w:szCs w:val="22"/>
        </w:rPr>
        <w:t xml:space="preserve"> Donaldson’s report, Successful Futures (2015),</w:t>
      </w:r>
      <w:r w:rsidR="00F72488">
        <w:rPr>
          <w:rFonts w:ascii="Calibri" w:hAnsi="Calibri" w:cs="Calibri"/>
          <w:sz w:val="22"/>
          <w:szCs w:val="22"/>
        </w:rPr>
        <w:t xml:space="preserve"> states that</w:t>
      </w:r>
      <w:r w:rsidR="008B46BF">
        <w:rPr>
          <w:rFonts w:ascii="Calibri" w:hAnsi="Calibri" w:cs="Calibri"/>
          <w:sz w:val="22"/>
          <w:szCs w:val="22"/>
        </w:rPr>
        <w:t xml:space="preserve"> </w:t>
      </w:r>
      <w:r w:rsidR="00F72488">
        <w:rPr>
          <w:rFonts w:ascii="Calibri" w:hAnsi="Calibri" w:cs="Calibri"/>
          <w:sz w:val="22"/>
          <w:szCs w:val="22"/>
        </w:rPr>
        <w:t>the</w:t>
      </w:r>
      <w:r w:rsidR="00D54BFB">
        <w:rPr>
          <w:rFonts w:ascii="Calibri" w:hAnsi="Calibri" w:cs="Calibri"/>
          <w:sz w:val="22"/>
          <w:szCs w:val="22"/>
        </w:rPr>
        <w:t xml:space="preserve"> curriculum’s Areas of Learning and Experience (AOLEs) should not be viewed as </w:t>
      </w:r>
      <w:r w:rsidR="00593972">
        <w:rPr>
          <w:rFonts w:ascii="Calibri" w:hAnsi="Calibri" w:cs="Calibri"/>
          <w:sz w:val="22"/>
          <w:szCs w:val="22"/>
        </w:rPr>
        <w:t>separate components or scheduled subject areas</w:t>
      </w:r>
      <w:r w:rsidR="00FF668F">
        <w:rPr>
          <w:rFonts w:ascii="Calibri" w:hAnsi="Calibri" w:cs="Calibri"/>
          <w:sz w:val="22"/>
          <w:szCs w:val="22"/>
        </w:rPr>
        <w:t xml:space="preserve"> and developing </w:t>
      </w:r>
      <w:r w:rsidR="00A93D62">
        <w:rPr>
          <w:rFonts w:ascii="Calibri" w:hAnsi="Calibri" w:cs="Calibri"/>
          <w:sz w:val="22"/>
          <w:szCs w:val="22"/>
        </w:rPr>
        <w:t xml:space="preserve">cross-curricular responsibilities and broader skills separately is not encouraged. </w:t>
      </w:r>
      <w:r w:rsidR="00704B33" w:rsidRPr="00F72488">
        <w:rPr>
          <w:rFonts w:ascii="Calibri" w:hAnsi="Calibri" w:cs="Calibri"/>
          <w:sz w:val="22"/>
          <w:szCs w:val="22"/>
        </w:rPr>
        <w:t xml:space="preserve">As an alternative, they ought to be viewed as encouraging ties and cohesion both inside and between the Areas of </w:t>
      </w:r>
      <w:r w:rsidR="008F1740" w:rsidRPr="00F72488">
        <w:rPr>
          <w:rFonts w:ascii="Calibri" w:hAnsi="Calibri" w:cs="Calibri"/>
          <w:sz w:val="22"/>
          <w:szCs w:val="22"/>
        </w:rPr>
        <w:t>Learning</w:t>
      </w:r>
      <w:r w:rsidR="008F1740" w:rsidRPr="00F72488">
        <w:rPr>
          <w:rFonts w:ascii="Calibri" w:hAnsi="Calibri" w:cs="Calibri"/>
          <w:sz w:val="22"/>
          <w:szCs w:val="22"/>
        </w:rPr>
        <w:t xml:space="preserve"> </w:t>
      </w:r>
      <w:r w:rsidR="00704B33" w:rsidRPr="00F72488">
        <w:rPr>
          <w:rFonts w:ascii="Calibri" w:hAnsi="Calibri" w:cs="Calibri"/>
          <w:sz w:val="22"/>
          <w:szCs w:val="22"/>
        </w:rPr>
        <w:t>and</w:t>
      </w:r>
      <w:r w:rsidR="008F1740" w:rsidRPr="008F1740">
        <w:rPr>
          <w:rFonts w:ascii="Calibri" w:hAnsi="Calibri" w:cs="Calibri"/>
          <w:sz w:val="22"/>
          <w:szCs w:val="22"/>
        </w:rPr>
        <w:t xml:space="preserve"> </w:t>
      </w:r>
      <w:r w:rsidR="008F1740" w:rsidRPr="00F72488">
        <w:rPr>
          <w:rFonts w:ascii="Calibri" w:hAnsi="Calibri" w:cs="Calibri"/>
          <w:sz w:val="22"/>
          <w:szCs w:val="22"/>
        </w:rPr>
        <w:t>Experience</w:t>
      </w:r>
      <w:r w:rsidR="00704B33" w:rsidRPr="00F72488">
        <w:rPr>
          <w:rFonts w:ascii="Calibri" w:hAnsi="Calibri" w:cs="Calibri"/>
          <w:sz w:val="22"/>
          <w:szCs w:val="22"/>
        </w:rPr>
        <w:t>. If strong links are found both inside and between the Areas of Learning and Experience, they are likely to enhance and reinforce learning</w:t>
      </w:r>
      <w:r w:rsidR="00282BAC">
        <w:rPr>
          <w:rFonts w:ascii="Calibri" w:hAnsi="Calibri" w:cs="Calibri"/>
          <w:sz w:val="22"/>
          <w:szCs w:val="22"/>
        </w:rPr>
        <w:t>.</w:t>
      </w:r>
      <w:r w:rsidR="00704B33" w:rsidRPr="00F72488">
        <w:rPr>
          <w:rFonts w:ascii="Calibri" w:hAnsi="Calibri" w:cs="Calibri"/>
          <w:sz w:val="22"/>
          <w:szCs w:val="22"/>
        </w:rPr>
        <w:t xml:space="preserve"> If linkages are made artificially, the exercise would become useless. Across and within Areas of Learning and Experience, pedagogical techniques that facilitate linkages through shared topics, concepts, or abilities should be investigated</w:t>
      </w:r>
      <w:r w:rsidR="008F439F">
        <w:rPr>
          <w:rFonts w:ascii="Calibri" w:hAnsi="Calibri" w:cs="Calibri"/>
          <w:sz w:val="22"/>
          <w:szCs w:val="22"/>
        </w:rPr>
        <w:t xml:space="preserve"> </w:t>
      </w:r>
      <w:r w:rsidR="00DC2A24" w:rsidRPr="00DC2A24">
        <w:rPr>
          <w:rFonts w:ascii="Calibri" w:hAnsi="Calibri" w:cs="Calibri"/>
          <w:sz w:val="22"/>
          <w:szCs w:val="22"/>
        </w:rPr>
        <w:t>(Donaldson, 2015)</w:t>
      </w:r>
      <w:r w:rsidR="00704B33" w:rsidRPr="00DC2A24">
        <w:rPr>
          <w:rFonts w:ascii="Calibri" w:hAnsi="Calibri" w:cs="Calibri"/>
          <w:sz w:val="22"/>
          <w:szCs w:val="22"/>
        </w:rPr>
        <w:t>.</w:t>
      </w:r>
      <w:r w:rsidR="00DC2A24">
        <w:rPr>
          <w:rFonts w:ascii="Calibri" w:hAnsi="Calibri" w:cs="Calibri"/>
          <w:sz w:val="22"/>
          <w:szCs w:val="22"/>
        </w:rPr>
        <w:t xml:space="preserve"> </w:t>
      </w:r>
    </w:p>
    <w:p w14:paraId="43A1361B" w14:textId="3F025996" w:rsidR="00E85B57" w:rsidRDefault="00854C59" w:rsidP="002F2369">
      <w:pPr>
        <w:rPr>
          <w:rFonts w:ascii="Calibri" w:hAnsi="Calibri" w:cs="Calibri"/>
          <w:sz w:val="22"/>
          <w:szCs w:val="22"/>
        </w:rPr>
      </w:pPr>
      <w:r>
        <w:rPr>
          <w:rFonts w:ascii="Calibri" w:hAnsi="Calibri" w:cs="Calibri"/>
          <w:sz w:val="22"/>
          <w:szCs w:val="22"/>
        </w:rPr>
        <w:t>A</w:t>
      </w:r>
      <w:r w:rsidR="00A82CD7">
        <w:rPr>
          <w:rFonts w:ascii="Calibri" w:hAnsi="Calibri" w:cs="Calibri"/>
          <w:sz w:val="22"/>
          <w:szCs w:val="22"/>
        </w:rPr>
        <w:t>s part of the curriculum’s framework</w:t>
      </w:r>
      <w:r w:rsidR="00A13F8C">
        <w:rPr>
          <w:rFonts w:ascii="Calibri" w:hAnsi="Calibri" w:cs="Calibri"/>
          <w:sz w:val="22"/>
          <w:szCs w:val="22"/>
        </w:rPr>
        <w:t xml:space="preserve"> </w:t>
      </w:r>
      <w:r w:rsidR="00A13F8C" w:rsidRPr="00A13F8C">
        <w:rPr>
          <w:rFonts w:ascii="Calibri" w:hAnsi="Calibri" w:cs="Calibri"/>
          <w:sz w:val="22"/>
          <w:szCs w:val="22"/>
        </w:rPr>
        <w:t>(Welsh Government, n.d.)</w:t>
      </w:r>
      <w:r w:rsidR="00A82CD7" w:rsidRPr="00A13F8C">
        <w:rPr>
          <w:rFonts w:ascii="Calibri" w:hAnsi="Calibri" w:cs="Calibri"/>
          <w:sz w:val="22"/>
          <w:szCs w:val="22"/>
        </w:rPr>
        <w:t>,</w:t>
      </w:r>
      <w:r w:rsidR="00A82CD7">
        <w:rPr>
          <w:rFonts w:ascii="Calibri" w:hAnsi="Calibri" w:cs="Calibri"/>
          <w:sz w:val="22"/>
          <w:szCs w:val="22"/>
        </w:rPr>
        <w:t xml:space="preserve"> </w:t>
      </w:r>
      <w:r>
        <w:rPr>
          <w:rFonts w:ascii="Calibri" w:hAnsi="Calibri" w:cs="Calibri"/>
          <w:sz w:val="22"/>
          <w:szCs w:val="22"/>
        </w:rPr>
        <w:t xml:space="preserve">three mandatory cross-curricular skills </w:t>
      </w:r>
      <w:r w:rsidR="00AA53D6">
        <w:rPr>
          <w:rFonts w:ascii="Calibri" w:hAnsi="Calibri" w:cs="Calibri"/>
          <w:sz w:val="22"/>
          <w:szCs w:val="22"/>
        </w:rPr>
        <w:t xml:space="preserve">are </w:t>
      </w:r>
      <w:r w:rsidR="00277FAE">
        <w:rPr>
          <w:rFonts w:ascii="Calibri" w:hAnsi="Calibri" w:cs="Calibri"/>
          <w:sz w:val="22"/>
          <w:szCs w:val="22"/>
        </w:rPr>
        <w:t xml:space="preserve">essential to include throughout the six Areas </w:t>
      </w:r>
      <w:r w:rsidR="0089143F">
        <w:rPr>
          <w:rFonts w:ascii="Calibri" w:hAnsi="Calibri" w:cs="Calibri"/>
          <w:sz w:val="22"/>
          <w:szCs w:val="22"/>
        </w:rPr>
        <w:t xml:space="preserve">of Learning and Experience (AOLEs) to allow students access to </w:t>
      </w:r>
      <w:r w:rsidR="004C05DA">
        <w:rPr>
          <w:rFonts w:ascii="Calibri" w:hAnsi="Calibri" w:cs="Calibri"/>
          <w:sz w:val="22"/>
          <w:szCs w:val="22"/>
        </w:rPr>
        <w:t xml:space="preserve">the depth of a school’s curriculum and the </w:t>
      </w:r>
      <w:r w:rsidR="003150C3">
        <w:rPr>
          <w:rFonts w:ascii="Calibri" w:hAnsi="Calibri" w:cs="Calibri"/>
          <w:sz w:val="22"/>
          <w:szCs w:val="22"/>
        </w:rPr>
        <w:t xml:space="preserve">abundance of options it presents, giving them the </w:t>
      </w:r>
      <w:r w:rsidR="00095675">
        <w:rPr>
          <w:rFonts w:ascii="Calibri" w:hAnsi="Calibri" w:cs="Calibri"/>
          <w:sz w:val="22"/>
          <w:szCs w:val="22"/>
        </w:rPr>
        <w:t xml:space="preserve">skills they need to fulfil the four purposes. </w:t>
      </w:r>
      <w:r w:rsidR="00F327CF">
        <w:rPr>
          <w:rFonts w:ascii="Calibri" w:hAnsi="Calibri" w:cs="Calibri"/>
          <w:sz w:val="22"/>
          <w:szCs w:val="22"/>
        </w:rPr>
        <w:t>These cross</w:t>
      </w:r>
      <w:r w:rsidR="004A0ECA">
        <w:rPr>
          <w:rFonts w:ascii="Calibri" w:hAnsi="Calibri" w:cs="Calibri"/>
          <w:sz w:val="22"/>
          <w:szCs w:val="22"/>
        </w:rPr>
        <w:t>-</w:t>
      </w:r>
      <w:r w:rsidR="00F327CF">
        <w:rPr>
          <w:rFonts w:ascii="Calibri" w:hAnsi="Calibri" w:cs="Calibri"/>
          <w:sz w:val="22"/>
          <w:szCs w:val="22"/>
        </w:rPr>
        <w:t xml:space="preserve">curricula skills are </w:t>
      </w:r>
      <w:r w:rsidR="00C26776">
        <w:rPr>
          <w:rFonts w:ascii="Calibri" w:hAnsi="Calibri" w:cs="Calibri"/>
          <w:sz w:val="22"/>
          <w:szCs w:val="22"/>
        </w:rPr>
        <w:t xml:space="preserve">literacy, numeracy, and digital competence. </w:t>
      </w:r>
      <w:r w:rsidR="00FA7374">
        <w:rPr>
          <w:rFonts w:ascii="Calibri" w:hAnsi="Calibri" w:cs="Calibri"/>
          <w:sz w:val="22"/>
          <w:szCs w:val="22"/>
        </w:rPr>
        <w:t xml:space="preserve">On the Welsh Government website, there are frameworks </w:t>
      </w:r>
      <w:r w:rsidR="0059555A">
        <w:rPr>
          <w:rFonts w:ascii="Calibri" w:hAnsi="Calibri" w:cs="Calibri"/>
          <w:sz w:val="22"/>
          <w:szCs w:val="22"/>
        </w:rPr>
        <w:t xml:space="preserve">provided </w:t>
      </w:r>
      <w:r w:rsidR="002A59F5">
        <w:rPr>
          <w:rFonts w:ascii="Calibri" w:hAnsi="Calibri" w:cs="Calibri"/>
          <w:sz w:val="22"/>
          <w:szCs w:val="22"/>
        </w:rPr>
        <w:t xml:space="preserve">to support </w:t>
      </w:r>
      <w:r w:rsidR="00F6669F">
        <w:rPr>
          <w:rFonts w:ascii="Calibri" w:hAnsi="Calibri" w:cs="Calibri"/>
          <w:sz w:val="22"/>
          <w:szCs w:val="22"/>
        </w:rPr>
        <w:t xml:space="preserve">schools in offering opportunities to enhance, expand, and apply these </w:t>
      </w:r>
      <w:r w:rsidR="00F6669F" w:rsidRPr="00642586">
        <w:rPr>
          <w:rFonts w:ascii="Calibri" w:hAnsi="Calibri" w:cs="Calibri"/>
          <w:sz w:val="22"/>
          <w:szCs w:val="22"/>
        </w:rPr>
        <w:t>skills</w:t>
      </w:r>
      <w:r w:rsidR="00D233CC" w:rsidRPr="00642586">
        <w:rPr>
          <w:rFonts w:ascii="Calibri" w:hAnsi="Calibri" w:cs="Calibri"/>
          <w:sz w:val="22"/>
          <w:szCs w:val="22"/>
        </w:rPr>
        <w:t xml:space="preserve"> </w:t>
      </w:r>
      <w:r w:rsidR="00D233CC" w:rsidRPr="00642586">
        <w:rPr>
          <w:rFonts w:ascii="Calibri" w:hAnsi="Calibri" w:cs="Calibri"/>
          <w:sz w:val="22"/>
          <w:szCs w:val="22"/>
        </w:rPr>
        <w:t>(Welsh Government, 2020)</w:t>
      </w:r>
      <w:r w:rsidR="00023425" w:rsidRPr="00642586">
        <w:rPr>
          <w:rFonts w:ascii="Calibri" w:hAnsi="Calibri" w:cs="Calibri"/>
          <w:sz w:val="22"/>
          <w:szCs w:val="22"/>
        </w:rPr>
        <w:t xml:space="preserve">. </w:t>
      </w:r>
      <w:r w:rsidR="00F926AC" w:rsidRPr="00642586">
        <w:rPr>
          <w:rFonts w:ascii="Calibri" w:hAnsi="Calibri" w:cs="Calibri"/>
          <w:sz w:val="22"/>
          <w:szCs w:val="22"/>
        </w:rPr>
        <w:t xml:space="preserve">The frameworks were introduced in response </w:t>
      </w:r>
      <w:r w:rsidR="00832CEF" w:rsidRPr="00642586">
        <w:rPr>
          <w:rFonts w:ascii="Calibri" w:hAnsi="Calibri" w:cs="Calibri"/>
          <w:sz w:val="22"/>
          <w:szCs w:val="22"/>
        </w:rPr>
        <w:t>to the poor results th</w:t>
      </w:r>
      <w:r w:rsidR="00832CEF">
        <w:rPr>
          <w:rFonts w:ascii="Calibri" w:hAnsi="Calibri" w:cs="Calibri"/>
          <w:sz w:val="22"/>
          <w:szCs w:val="22"/>
        </w:rPr>
        <w:t xml:space="preserve">at schools in Wales achieved </w:t>
      </w:r>
      <w:r w:rsidR="00C10E79">
        <w:rPr>
          <w:rFonts w:ascii="Calibri" w:hAnsi="Calibri" w:cs="Calibri"/>
          <w:sz w:val="22"/>
          <w:szCs w:val="22"/>
        </w:rPr>
        <w:t>in literacy and numeracy</w:t>
      </w:r>
      <w:r w:rsidR="005F3D40">
        <w:rPr>
          <w:rFonts w:ascii="Calibri" w:hAnsi="Calibri" w:cs="Calibri"/>
          <w:sz w:val="22"/>
          <w:szCs w:val="22"/>
        </w:rPr>
        <w:t xml:space="preserve"> in the 2009 PISA</w:t>
      </w:r>
      <w:r w:rsidR="001512D5">
        <w:rPr>
          <w:rFonts w:ascii="Calibri" w:hAnsi="Calibri" w:cs="Calibri"/>
          <w:sz w:val="22"/>
          <w:szCs w:val="22"/>
        </w:rPr>
        <w:t xml:space="preserve"> tests</w:t>
      </w:r>
      <w:r w:rsidR="00CB72C5">
        <w:rPr>
          <w:rFonts w:ascii="Calibri" w:hAnsi="Calibri" w:cs="Calibri"/>
          <w:sz w:val="22"/>
          <w:szCs w:val="22"/>
        </w:rPr>
        <w:t>,</w:t>
      </w:r>
      <w:r w:rsidR="001512D5">
        <w:rPr>
          <w:rFonts w:ascii="Calibri" w:hAnsi="Calibri" w:cs="Calibri"/>
          <w:sz w:val="22"/>
          <w:szCs w:val="22"/>
        </w:rPr>
        <w:t xml:space="preserve"> as</w:t>
      </w:r>
      <w:r w:rsidR="00903B47">
        <w:rPr>
          <w:rFonts w:ascii="Calibri" w:hAnsi="Calibri" w:cs="Calibri"/>
          <w:sz w:val="22"/>
          <w:szCs w:val="22"/>
        </w:rPr>
        <w:t xml:space="preserve"> an </w:t>
      </w:r>
      <w:r w:rsidR="00537D63">
        <w:rPr>
          <w:rFonts w:ascii="Calibri" w:hAnsi="Calibri" w:cs="Calibri"/>
          <w:sz w:val="22"/>
          <w:szCs w:val="22"/>
        </w:rPr>
        <w:t>attempt</w:t>
      </w:r>
      <w:r w:rsidR="005F3D40">
        <w:rPr>
          <w:rFonts w:ascii="Calibri" w:hAnsi="Calibri" w:cs="Calibri"/>
          <w:sz w:val="22"/>
          <w:szCs w:val="22"/>
        </w:rPr>
        <w:t xml:space="preserve"> to raise standards</w:t>
      </w:r>
      <w:r w:rsidR="00C10E79">
        <w:rPr>
          <w:rFonts w:ascii="Calibri" w:hAnsi="Calibri" w:cs="Calibri"/>
          <w:sz w:val="22"/>
          <w:szCs w:val="22"/>
        </w:rPr>
        <w:t xml:space="preserve">, according to </w:t>
      </w:r>
      <w:r w:rsidR="00CB72C5">
        <w:rPr>
          <w:rFonts w:ascii="Calibri" w:hAnsi="Calibri" w:cs="Calibri"/>
          <w:sz w:val="22"/>
          <w:szCs w:val="22"/>
        </w:rPr>
        <w:t xml:space="preserve">the Welsh </w:t>
      </w:r>
      <w:r w:rsidR="00CB72C5" w:rsidRPr="00005797">
        <w:rPr>
          <w:rFonts w:ascii="Calibri" w:hAnsi="Calibri" w:cs="Calibri"/>
          <w:sz w:val="22"/>
          <w:szCs w:val="22"/>
        </w:rPr>
        <w:t>Government</w:t>
      </w:r>
      <w:r w:rsidR="00C10E79" w:rsidRPr="00005797">
        <w:rPr>
          <w:rFonts w:ascii="Calibri" w:hAnsi="Calibri" w:cs="Calibri"/>
          <w:sz w:val="22"/>
          <w:szCs w:val="22"/>
        </w:rPr>
        <w:t>.</w:t>
      </w:r>
      <w:r w:rsidR="00CB780C" w:rsidRPr="00005797">
        <w:rPr>
          <w:rFonts w:ascii="Calibri" w:hAnsi="Calibri" w:cs="Calibri"/>
          <w:sz w:val="22"/>
          <w:szCs w:val="22"/>
        </w:rPr>
        <w:t xml:space="preserve"> In 2009, the results found that </w:t>
      </w:r>
      <w:r w:rsidR="00193584" w:rsidRPr="00005797">
        <w:rPr>
          <w:rFonts w:ascii="Calibri" w:hAnsi="Calibri" w:cs="Calibri"/>
          <w:sz w:val="22"/>
          <w:szCs w:val="22"/>
        </w:rPr>
        <w:t xml:space="preserve">Wales's mean scores were lower than those of </w:t>
      </w:r>
      <w:r w:rsidR="00193584" w:rsidRPr="00005797">
        <w:rPr>
          <w:rFonts w:ascii="Calibri" w:hAnsi="Calibri" w:cs="Calibri"/>
          <w:sz w:val="22"/>
          <w:szCs w:val="22"/>
        </w:rPr>
        <w:t>all</w:t>
      </w:r>
      <w:r w:rsidR="00193584" w:rsidRPr="00005797">
        <w:rPr>
          <w:rFonts w:ascii="Calibri" w:hAnsi="Calibri" w:cs="Calibri"/>
          <w:sz w:val="22"/>
          <w:szCs w:val="22"/>
        </w:rPr>
        <w:t xml:space="preserve"> its UK equivalents in each of the three domains</w:t>
      </w:r>
      <w:r w:rsidR="00193584" w:rsidRPr="00005797">
        <w:rPr>
          <w:rFonts w:ascii="Calibri" w:hAnsi="Calibri" w:cs="Calibri"/>
          <w:sz w:val="22"/>
          <w:szCs w:val="22"/>
        </w:rPr>
        <w:t xml:space="preserve">: literacy, </w:t>
      </w:r>
      <w:r w:rsidR="00B54EA4" w:rsidRPr="00005797">
        <w:rPr>
          <w:rFonts w:ascii="Calibri" w:hAnsi="Calibri" w:cs="Calibri"/>
          <w:sz w:val="22"/>
          <w:szCs w:val="22"/>
        </w:rPr>
        <w:t>numeracy,</w:t>
      </w:r>
      <w:r w:rsidR="00193584" w:rsidRPr="00005797">
        <w:rPr>
          <w:rFonts w:ascii="Calibri" w:hAnsi="Calibri" w:cs="Calibri"/>
          <w:sz w:val="22"/>
          <w:szCs w:val="22"/>
        </w:rPr>
        <w:t xml:space="preserve"> and science</w:t>
      </w:r>
      <w:r w:rsidR="00422879" w:rsidRPr="00005797">
        <w:rPr>
          <w:rFonts w:ascii="Calibri" w:hAnsi="Calibri" w:cs="Calibri"/>
          <w:sz w:val="22"/>
          <w:szCs w:val="22"/>
        </w:rPr>
        <w:t xml:space="preserve">. </w:t>
      </w:r>
      <w:r w:rsidR="00774F32" w:rsidRPr="00005797">
        <w:rPr>
          <w:rFonts w:ascii="Calibri" w:hAnsi="Calibri" w:cs="Calibri"/>
          <w:sz w:val="22"/>
          <w:szCs w:val="22"/>
        </w:rPr>
        <w:t>Former member of the Senedd, Leighton Andrews</w:t>
      </w:r>
      <w:r w:rsidR="00964791" w:rsidRPr="00005797">
        <w:rPr>
          <w:rFonts w:ascii="Calibri" w:hAnsi="Calibri" w:cs="Calibri"/>
          <w:sz w:val="22"/>
          <w:szCs w:val="22"/>
        </w:rPr>
        <w:t xml:space="preserve"> </w:t>
      </w:r>
      <w:r w:rsidR="00964791" w:rsidRPr="00005797">
        <w:rPr>
          <w:rFonts w:ascii="Calibri" w:hAnsi="Calibri" w:cs="Calibri"/>
          <w:sz w:val="22"/>
          <w:szCs w:val="22"/>
        </w:rPr>
        <w:t>expressed disappointment over the PISA 2009 results, stating that they "paint an even more disappointing picture of our performance and progress [than 2006]"</w:t>
      </w:r>
      <w:r w:rsidR="00005797" w:rsidRPr="00005797">
        <w:rPr>
          <w:rFonts w:ascii="Calibri" w:hAnsi="Calibri" w:cs="Calibri"/>
          <w:sz w:val="22"/>
          <w:szCs w:val="22"/>
        </w:rPr>
        <w:t xml:space="preserve"> </w:t>
      </w:r>
      <w:r w:rsidR="0093514F" w:rsidRPr="00005797">
        <w:rPr>
          <w:rFonts w:ascii="Calibri" w:hAnsi="Calibri" w:cs="Calibri"/>
          <w:sz w:val="22"/>
          <w:szCs w:val="22"/>
        </w:rPr>
        <w:t>(Literacy and Numeracy in Wales, 2013)</w:t>
      </w:r>
      <w:r w:rsidR="00193584" w:rsidRPr="00005797">
        <w:rPr>
          <w:rFonts w:ascii="Calibri" w:hAnsi="Calibri" w:cs="Calibri"/>
          <w:sz w:val="22"/>
          <w:szCs w:val="22"/>
        </w:rPr>
        <w:t>.</w:t>
      </w:r>
      <w:r w:rsidR="00C10E79" w:rsidRPr="00005797">
        <w:rPr>
          <w:rFonts w:ascii="Calibri" w:hAnsi="Calibri" w:cs="Calibri"/>
          <w:sz w:val="22"/>
          <w:szCs w:val="22"/>
        </w:rPr>
        <w:t xml:space="preserve"> </w:t>
      </w:r>
      <w:r w:rsidR="00107729" w:rsidRPr="00005797">
        <w:rPr>
          <w:rFonts w:ascii="Calibri" w:hAnsi="Calibri" w:cs="Calibri"/>
          <w:sz w:val="22"/>
          <w:szCs w:val="22"/>
        </w:rPr>
        <w:t>T</w:t>
      </w:r>
      <w:r w:rsidR="00023425" w:rsidRPr="00005797">
        <w:rPr>
          <w:rFonts w:ascii="Calibri" w:hAnsi="Calibri" w:cs="Calibri"/>
          <w:sz w:val="22"/>
          <w:szCs w:val="22"/>
        </w:rPr>
        <w:t xml:space="preserve">he </w:t>
      </w:r>
      <w:r w:rsidR="00107729" w:rsidRPr="00005797">
        <w:rPr>
          <w:rFonts w:ascii="Calibri" w:hAnsi="Calibri" w:cs="Calibri"/>
          <w:sz w:val="22"/>
          <w:szCs w:val="22"/>
        </w:rPr>
        <w:t>L</w:t>
      </w:r>
      <w:r w:rsidR="00023425" w:rsidRPr="00005797">
        <w:rPr>
          <w:rFonts w:ascii="Calibri" w:hAnsi="Calibri" w:cs="Calibri"/>
          <w:sz w:val="22"/>
          <w:szCs w:val="22"/>
        </w:rPr>
        <w:t xml:space="preserve">iteracy and </w:t>
      </w:r>
      <w:r w:rsidR="00107729" w:rsidRPr="00005797">
        <w:rPr>
          <w:rFonts w:ascii="Calibri" w:hAnsi="Calibri" w:cs="Calibri"/>
          <w:sz w:val="22"/>
          <w:szCs w:val="22"/>
        </w:rPr>
        <w:t>N</w:t>
      </w:r>
      <w:r w:rsidR="00023425" w:rsidRPr="00005797">
        <w:rPr>
          <w:rFonts w:ascii="Calibri" w:hAnsi="Calibri" w:cs="Calibri"/>
          <w:sz w:val="22"/>
          <w:szCs w:val="22"/>
        </w:rPr>
        <w:t xml:space="preserve">umeracy </w:t>
      </w:r>
      <w:r w:rsidR="00107729" w:rsidRPr="00005797">
        <w:rPr>
          <w:rFonts w:ascii="Calibri" w:hAnsi="Calibri" w:cs="Calibri"/>
          <w:sz w:val="22"/>
          <w:szCs w:val="22"/>
        </w:rPr>
        <w:t>F</w:t>
      </w:r>
      <w:r w:rsidR="00023425" w:rsidRPr="00005797">
        <w:rPr>
          <w:rFonts w:ascii="Calibri" w:hAnsi="Calibri" w:cs="Calibri"/>
          <w:sz w:val="22"/>
          <w:szCs w:val="22"/>
        </w:rPr>
        <w:t xml:space="preserve">ramework (LNF) </w:t>
      </w:r>
      <w:r w:rsidR="00101279" w:rsidRPr="00005797">
        <w:rPr>
          <w:rFonts w:ascii="Calibri" w:hAnsi="Calibri" w:cs="Calibri"/>
          <w:sz w:val="22"/>
          <w:szCs w:val="22"/>
        </w:rPr>
        <w:t>provides information</w:t>
      </w:r>
      <w:r w:rsidR="00101279">
        <w:rPr>
          <w:rFonts w:ascii="Calibri" w:hAnsi="Calibri" w:cs="Calibri"/>
          <w:sz w:val="22"/>
          <w:szCs w:val="22"/>
        </w:rPr>
        <w:t xml:space="preserve"> </w:t>
      </w:r>
      <w:r w:rsidR="00F57460">
        <w:rPr>
          <w:rFonts w:ascii="Calibri" w:hAnsi="Calibri" w:cs="Calibri"/>
          <w:sz w:val="22"/>
          <w:szCs w:val="22"/>
        </w:rPr>
        <w:t xml:space="preserve">on what skills </w:t>
      </w:r>
      <w:r w:rsidR="00D23603">
        <w:rPr>
          <w:rFonts w:ascii="Calibri" w:hAnsi="Calibri" w:cs="Calibri"/>
          <w:sz w:val="22"/>
          <w:szCs w:val="22"/>
        </w:rPr>
        <w:t xml:space="preserve">pupils from 3-16 years old should develop </w:t>
      </w:r>
      <w:r w:rsidR="00BA7F1F">
        <w:rPr>
          <w:rFonts w:ascii="Calibri" w:hAnsi="Calibri" w:cs="Calibri"/>
          <w:sz w:val="22"/>
          <w:szCs w:val="22"/>
        </w:rPr>
        <w:t xml:space="preserve">and places these skills into progression steps. </w:t>
      </w:r>
      <w:r w:rsidR="002C6654">
        <w:rPr>
          <w:rFonts w:ascii="Calibri" w:hAnsi="Calibri" w:cs="Calibri"/>
          <w:sz w:val="22"/>
          <w:szCs w:val="22"/>
        </w:rPr>
        <w:t xml:space="preserve">In total, </w:t>
      </w:r>
      <w:r w:rsidR="007D6A12">
        <w:rPr>
          <w:rFonts w:ascii="Calibri" w:hAnsi="Calibri" w:cs="Calibri"/>
          <w:sz w:val="22"/>
          <w:szCs w:val="22"/>
        </w:rPr>
        <w:t>five progression steps</w:t>
      </w:r>
      <w:r w:rsidR="0008037F">
        <w:rPr>
          <w:rFonts w:ascii="Calibri" w:hAnsi="Calibri" w:cs="Calibri"/>
          <w:sz w:val="22"/>
          <w:szCs w:val="22"/>
        </w:rPr>
        <w:t xml:space="preserve"> act as rough guidelines on where a child should be and provide a </w:t>
      </w:r>
      <w:r w:rsidR="00B81780">
        <w:rPr>
          <w:rFonts w:ascii="Calibri" w:hAnsi="Calibri" w:cs="Calibri"/>
          <w:sz w:val="22"/>
          <w:szCs w:val="22"/>
        </w:rPr>
        <w:t xml:space="preserve">base to develop </w:t>
      </w:r>
      <w:r w:rsidR="00B81780" w:rsidRPr="000C5380">
        <w:rPr>
          <w:rFonts w:ascii="Calibri" w:hAnsi="Calibri" w:cs="Calibri"/>
          <w:sz w:val="22"/>
          <w:szCs w:val="22"/>
        </w:rPr>
        <w:t>from</w:t>
      </w:r>
      <w:r w:rsidR="00F621FA">
        <w:rPr>
          <w:rFonts w:ascii="Calibri" w:hAnsi="Calibri" w:cs="Calibri"/>
          <w:sz w:val="22"/>
          <w:szCs w:val="22"/>
        </w:rPr>
        <w:t xml:space="preserve"> and </w:t>
      </w:r>
      <w:r w:rsidR="00FA2A0F">
        <w:rPr>
          <w:rFonts w:ascii="Calibri" w:hAnsi="Calibri" w:cs="Calibri"/>
          <w:sz w:val="22"/>
          <w:szCs w:val="22"/>
        </w:rPr>
        <w:t xml:space="preserve">understand their </w:t>
      </w:r>
      <w:r w:rsidR="00FA2A0F" w:rsidRPr="00C14365">
        <w:rPr>
          <w:rFonts w:ascii="Calibri" w:hAnsi="Calibri" w:cs="Calibri"/>
          <w:sz w:val="22"/>
          <w:szCs w:val="22"/>
        </w:rPr>
        <w:t>progress</w:t>
      </w:r>
      <w:r w:rsidR="00B81780" w:rsidRPr="00C14365">
        <w:rPr>
          <w:rFonts w:ascii="Calibri" w:hAnsi="Calibri" w:cs="Calibri"/>
          <w:sz w:val="22"/>
          <w:szCs w:val="22"/>
        </w:rPr>
        <w:t xml:space="preserve"> </w:t>
      </w:r>
      <w:r w:rsidR="00040094" w:rsidRPr="00C14365">
        <w:rPr>
          <w:rFonts w:ascii="Calibri" w:hAnsi="Calibri" w:cs="Calibri"/>
          <w:sz w:val="22"/>
          <w:szCs w:val="22"/>
        </w:rPr>
        <w:t>(Twinkl, 2023)</w:t>
      </w:r>
      <w:r w:rsidR="000C5380" w:rsidRPr="00C14365">
        <w:rPr>
          <w:rFonts w:ascii="Calibri" w:hAnsi="Calibri" w:cs="Calibri"/>
          <w:sz w:val="22"/>
          <w:szCs w:val="22"/>
        </w:rPr>
        <w:t xml:space="preserve">. </w:t>
      </w:r>
      <w:r w:rsidR="00F47C93" w:rsidRPr="00C14365">
        <w:rPr>
          <w:rFonts w:ascii="Calibri" w:hAnsi="Calibri" w:cs="Calibri"/>
          <w:sz w:val="22"/>
          <w:szCs w:val="22"/>
        </w:rPr>
        <w:t xml:space="preserve">Similarly, the </w:t>
      </w:r>
      <w:r w:rsidR="00FA2A0F" w:rsidRPr="00C14365">
        <w:rPr>
          <w:rFonts w:ascii="Calibri" w:hAnsi="Calibri" w:cs="Calibri"/>
          <w:sz w:val="22"/>
          <w:szCs w:val="22"/>
        </w:rPr>
        <w:t>D</w:t>
      </w:r>
      <w:r w:rsidR="00C60819" w:rsidRPr="00C14365">
        <w:rPr>
          <w:rFonts w:ascii="Calibri" w:hAnsi="Calibri" w:cs="Calibri"/>
          <w:sz w:val="22"/>
          <w:szCs w:val="22"/>
        </w:rPr>
        <w:t>igita</w:t>
      </w:r>
      <w:r w:rsidR="00493FB3" w:rsidRPr="00C14365">
        <w:rPr>
          <w:rFonts w:ascii="Calibri" w:hAnsi="Calibri" w:cs="Calibri"/>
          <w:sz w:val="22"/>
          <w:szCs w:val="22"/>
        </w:rPr>
        <w:t xml:space="preserve">l </w:t>
      </w:r>
      <w:r w:rsidR="00FA2A0F" w:rsidRPr="00C14365">
        <w:rPr>
          <w:rFonts w:ascii="Calibri" w:hAnsi="Calibri" w:cs="Calibri"/>
          <w:sz w:val="22"/>
          <w:szCs w:val="22"/>
        </w:rPr>
        <w:t>C</w:t>
      </w:r>
      <w:r w:rsidR="00493FB3" w:rsidRPr="00C14365">
        <w:rPr>
          <w:rFonts w:ascii="Calibri" w:hAnsi="Calibri" w:cs="Calibri"/>
          <w:sz w:val="22"/>
          <w:szCs w:val="22"/>
        </w:rPr>
        <w:t xml:space="preserve">ompetence </w:t>
      </w:r>
      <w:r w:rsidR="00FA2A0F" w:rsidRPr="00C14365">
        <w:rPr>
          <w:rFonts w:ascii="Calibri" w:hAnsi="Calibri" w:cs="Calibri"/>
          <w:sz w:val="22"/>
          <w:szCs w:val="22"/>
        </w:rPr>
        <w:t>F</w:t>
      </w:r>
      <w:r w:rsidR="00493FB3" w:rsidRPr="00C14365">
        <w:rPr>
          <w:rFonts w:ascii="Calibri" w:hAnsi="Calibri" w:cs="Calibri"/>
          <w:sz w:val="22"/>
          <w:szCs w:val="22"/>
        </w:rPr>
        <w:t>ramework</w:t>
      </w:r>
      <w:r w:rsidR="00FA2A0F" w:rsidRPr="00C14365">
        <w:rPr>
          <w:rFonts w:ascii="Calibri" w:hAnsi="Calibri" w:cs="Calibri"/>
          <w:sz w:val="22"/>
          <w:szCs w:val="22"/>
        </w:rPr>
        <w:t xml:space="preserve"> (DCF)</w:t>
      </w:r>
      <w:r w:rsidR="00493FB3" w:rsidRPr="00C14365">
        <w:rPr>
          <w:rFonts w:ascii="Calibri" w:hAnsi="Calibri" w:cs="Calibri"/>
          <w:sz w:val="22"/>
          <w:szCs w:val="22"/>
        </w:rPr>
        <w:t xml:space="preserve"> includes the </w:t>
      </w:r>
      <w:r w:rsidR="00E02F17" w:rsidRPr="00C14365">
        <w:rPr>
          <w:rFonts w:ascii="Calibri" w:hAnsi="Calibri" w:cs="Calibri"/>
          <w:sz w:val="22"/>
          <w:szCs w:val="22"/>
        </w:rPr>
        <w:t>a</w:t>
      </w:r>
      <w:r w:rsidR="00E02F17" w:rsidRPr="00C14365">
        <w:rPr>
          <w:rFonts w:ascii="Calibri" w:hAnsi="Calibri" w:cs="Calibri"/>
          <w:sz w:val="22"/>
          <w:szCs w:val="22"/>
        </w:rPr>
        <w:t xml:space="preserve">bilities and information necessary for </w:t>
      </w:r>
      <w:r w:rsidR="00E02F17" w:rsidRPr="00C14365">
        <w:rPr>
          <w:rFonts w:ascii="Calibri" w:hAnsi="Calibri" w:cs="Calibri"/>
          <w:sz w:val="22"/>
          <w:szCs w:val="22"/>
        </w:rPr>
        <w:t>children</w:t>
      </w:r>
      <w:r w:rsidR="00E02F17" w:rsidRPr="00C14365">
        <w:rPr>
          <w:rFonts w:ascii="Calibri" w:hAnsi="Calibri" w:cs="Calibri"/>
          <w:sz w:val="22"/>
          <w:szCs w:val="22"/>
        </w:rPr>
        <w:t xml:space="preserve"> to use technology and systems with assurance</w:t>
      </w:r>
      <w:r w:rsidR="000572DE" w:rsidRPr="00C14365">
        <w:rPr>
          <w:rFonts w:ascii="Calibri" w:hAnsi="Calibri" w:cs="Calibri"/>
          <w:sz w:val="22"/>
          <w:szCs w:val="22"/>
        </w:rPr>
        <w:t xml:space="preserve"> which are also presented in progression steps</w:t>
      </w:r>
      <w:r w:rsidR="00C82048" w:rsidRPr="00C14365">
        <w:rPr>
          <w:rFonts w:ascii="Calibri" w:hAnsi="Calibri" w:cs="Calibri"/>
          <w:sz w:val="22"/>
          <w:szCs w:val="22"/>
        </w:rPr>
        <w:t xml:space="preserve"> </w:t>
      </w:r>
      <w:r w:rsidR="000648DC" w:rsidRPr="00C14365">
        <w:rPr>
          <w:rFonts w:ascii="Calibri" w:hAnsi="Calibri" w:cs="Calibri"/>
          <w:sz w:val="22"/>
          <w:szCs w:val="22"/>
        </w:rPr>
        <w:t>(Twinkl, 2022)</w:t>
      </w:r>
      <w:r w:rsidR="000648DC" w:rsidRPr="00C14365">
        <w:rPr>
          <w:rFonts w:ascii="Calibri" w:hAnsi="Calibri" w:cs="Calibri"/>
          <w:sz w:val="22"/>
          <w:szCs w:val="22"/>
        </w:rPr>
        <w:t xml:space="preserve">. </w:t>
      </w:r>
    </w:p>
    <w:p w14:paraId="17EED780" w14:textId="78D71C21" w:rsidR="00104ACF" w:rsidRDefault="004F6E3D" w:rsidP="002F2369">
      <w:r w:rsidRPr="00C14365">
        <w:rPr>
          <w:rFonts w:ascii="Calibri" w:hAnsi="Calibri" w:cs="Calibri"/>
          <w:sz w:val="22"/>
          <w:szCs w:val="22"/>
        </w:rPr>
        <w:lastRenderedPageBreak/>
        <w:t>When des</w:t>
      </w:r>
      <w:r w:rsidR="00446D1D" w:rsidRPr="00C14365">
        <w:rPr>
          <w:rFonts w:ascii="Calibri" w:hAnsi="Calibri" w:cs="Calibri"/>
          <w:sz w:val="22"/>
          <w:szCs w:val="22"/>
        </w:rPr>
        <w:t>igning the school’s curriculum, teachers must ensure that t</w:t>
      </w:r>
      <w:r w:rsidR="0073187F" w:rsidRPr="00C14365">
        <w:rPr>
          <w:rFonts w:ascii="Calibri" w:hAnsi="Calibri" w:cs="Calibri"/>
          <w:sz w:val="22"/>
          <w:szCs w:val="22"/>
        </w:rPr>
        <w:t>hese</w:t>
      </w:r>
      <w:r w:rsidR="007E2277">
        <w:rPr>
          <w:rFonts w:ascii="Calibri" w:hAnsi="Calibri" w:cs="Calibri"/>
          <w:sz w:val="22"/>
          <w:szCs w:val="22"/>
        </w:rPr>
        <w:t xml:space="preserve"> skills </w:t>
      </w:r>
      <w:r w:rsidR="00F76BD9">
        <w:rPr>
          <w:rFonts w:ascii="Calibri" w:hAnsi="Calibri" w:cs="Calibri"/>
          <w:sz w:val="22"/>
          <w:szCs w:val="22"/>
        </w:rPr>
        <w:t xml:space="preserve">are </w:t>
      </w:r>
      <w:r w:rsidR="00293FCF">
        <w:rPr>
          <w:rFonts w:ascii="Calibri" w:hAnsi="Calibri" w:cs="Calibri"/>
          <w:sz w:val="22"/>
          <w:szCs w:val="22"/>
        </w:rPr>
        <w:t>connected to each subject and that the AOLEs are integrated</w:t>
      </w:r>
      <w:r w:rsidR="0042373E">
        <w:rPr>
          <w:rFonts w:ascii="Calibri" w:hAnsi="Calibri" w:cs="Calibri"/>
          <w:sz w:val="22"/>
          <w:szCs w:val="22"/>
        </w:rPr>
        <w:t xml:space="preserve">. According to PlanBee, planning must be done effectively to ensure </w:t>
      </w:r>
      <w:r w:rsidR="00694462">
        <w:rPr>
          <w:rFonts w:ascii="Calibri" w:hAnsi="Calibri" w:cs="Calibri"/>
          <w:sz w:val="22"/>
          <w:szCs w:val="22"/>
        </w:rPr>
        <w:t>that natural links are made across the subjects</w:t>
      </w:r>
      <w:r w:rsidR="00E85B57">
        <w:rPr>
          <w:rFonts w:ascii="Calibri" w:hAnsi="Calibri" w:cs="Calibri"/>
          <w:sz w:val="22"/>
          <w:szCs w:val="22"/>
        </w:rPr>
        <w:t>.</w:t>
      </w:r>
      <w:r w:rsidR="00F76BD9">
        <w:rPr>
          <w:rFonts w:ascii="Calibri" w:hAnsi="Calibri" w:cs="Calibri"/>
          <w:sz w:val="22"/>
          <w:szCs w:val="22"/>
        </w:rPr>
        <w:t xml:space="preserve"> </w:t>
      </w:r>
      <w:r w:rsidR="00E85B57">
        <w:rPr>
          <w:rFonts w:ascii="Calibri" w:hAnsi="Calibri" w:cs="Calibri"/>
          <w:sz w:val="22"/>
          <w:szCs w:val="22"/>
        </w:rPr>
        <w:t>The planning process is made up</w:t>
      </w:r>
      <w:r w:rsidR="009A6CC0">
        <w:rPr>
          <w:rFonts w:ascii="Calibri" w:hAnsi="Calibri" w:cs="Calibri"/>
          <w:sz w:val="22"/>
          <w:szCs w:val="22"/>
        </w:rPr>
        <w:t xml:space="preserve"> of two stages: long</w:t>
      </w:r>
      <w:r w:rsidR="0021775A">
        <w:rPr>
          <w:rFonts w:ascii="Calibri" w:hAnsi="Calibri" w:cs="Calibri"/>
          <w:sz w:val="22"/>
          <w:szCs w:val="22"/>
        </w:rPr>
        <w:t>-</w:t>
      </w:r>
      <w:r w:rsidR="009A6CC0">
        <w:rPr>
          <w:rFonts w:ascii="Calibri" w:hAnsi="Calibri" w:cs="Calibri"/>
          <w:sz w:val="22"/>
          <w:szCs w:val="22"/>
        </w:rPr>
        <w:t>term planning and medium-term planning. During t</w:t>
      </w:r>
      <w:r w:rsidR="00FE2605">
        <w:rPr>
          <w:rFonts w:ascii="Calibri" w:hAnsi="Calibri" w:cs="Calibri"/>
          <w:sz w:val="22"/>
          <w:szCs w:val="22"/>
        </w:rPr>
        <w:t xml:space="preserve">he </w:t>
      </w:r>
      <w:r w:rsidR="006C1F19">
        <w:rPr>
          <w:rFonts w:ascii="Calibri" w:hAnsi="Calibri" w:cs="Calibri"/>
          <w:sz w:val="22"/>
          <w:szCs w:val="22"/>
        </w:rPr>
        <w:t>long-term</w:t>
      </w:r>
      <w:r w:rsidR="00FE2605">
        <w:rPr>
          <w:rFonts w:ascii="Calibri" w:hAnsi="Calibri" w:cs="Calibri"/>
          <w:sz w:val="22"/>
          <w:szCs w:val="22"/>
        </w:rPr>
        <w:t xml:space="preserve"> planning, </w:t>
      </w:r>
      <w:r w:rsidR="0042385C">
        <w:rPr>
          <w:rFonts w:ascii="Calibri" w:hAnsi="Calibri" w:cs="Calibri"/>
          <w:sz w:val="22"/>
          <w:szCs w:val="22"/>
        </w:rPr>
        <w:t xml:space="preserve">natural connections are found and mapped out </w:t>
      </w:r>
      <w:r w:rsidR="00337C0F">
        <w:rPr>
          <w:rFonts w:ascii="Calibri" w:hAnsi="Calibri" w:cs="Calibri"/>
          <w:sz w:val="22"/>
          <w:szCs w:val="22"/>
        </w:rPr>
        <w:t xml:space="preserve">and during the medium-term planning, </w:t>
      </w:r>
      <w:r w:rsidR="007C6241">
        <w:rPr>
          <w:rFonts w:ascii="Calibri" w:hAnsi="Calibri" w:cs="Calibri"/>
          <w:sz w:val="22"/>
          <w:szCs w:val="22"/>
        </w:rPr>
        <w:t xml:space="preserve">learning objectives are made to ensure </w:t>
      </w:r>
      <w:r w:rsidR="00163AB6">
        <w:rPr>
          <w:rFonts w:ascii="Calibri" w:hAnsi="Calibri" w:cs="Calibri"/>
          <w:sz w:val="22"/>
          <w:szCs w:val="22"/>
        </w:rPr>
        <w:t xml:space="preserve">progression and learning is integrated. PlanBee </w:t>
      </w:r>
      <w:r w:rsidR="00B348C0">
        <w:rPr>
          <w:rFonts w:ascii="Calibri" w:hAnsi="Calibri" w:cs="Calibri"/>
          <w:sz w:val="22"/>
          <w:szCs w:val="22"/>
        </w:rPr>
        <w:t>explicitly state</w:t>
      </w:r>
      <w:r w:rsidR="0021775A">
        <w:rPr>
          <w:rFonts w:ascii="Calibri" w:hAnsi="Calibri" w:cs="Calibri"/>
          <w:sz w:val="22"/>
          <w:szCs w:val="22"/>
        </w:rPr>
        <w:t>s</w:t>
      </w:r>
      <w:r w:rsidR="00B348C0">
        <w:rPr>
          <w:rFonts w:ascii="Calibri" w:hAnsi="Calibri" w:cs="Calibri"/>
          <w:sz w:val="22"/>
          <w:szCs w:val="22"/>
        </w:rPr>
        <w:t xml:space="preserve"> that </w:t>
      </w:r>
      <w:r w:rsidR="001C782D">
        <w:rPr>
          <w:rFonts w:ascii="Calibri" w:hAnsi="Calibri" w:cs="Calibri"/>
          <w:sz w:val="22"/>
          <w:szCs w:val="22"/>
        </w:rPr>
        <w:t>links between subjects should not be forced</w:t>
      </w:r>
      <w:r w:rsidR="00392838">
        <w:rPr>
          <w:rFonts w:ascii="Calibri" w:hAnsi="Calibri" w:cs="Calibri"/>
          <w:sz w:val="22"/>
          <w:szCs w:val="22"/>
        </w:rPr>
        <w:t xml:space="preserve"> as they </w:t>
      </w:r>
      <w:r w:rsidR="00F10D84">
        <w:rPr>
          <w:rFonts w:ascii="Calibri" w:hAnsi="Calibri" w:cs="Calibri"/>
          <w:sz w:val="22"/>
          <w:szCs w:val="22"/>
        </w:rPr>
        <w:t xml:space="preserve">won’t contribute to the deep learning of the </w:t>
      </w:r>
      <w:r w:rsidR="00F10D84" w:rsidRPr="007E3C70">
        <w:rPr>
          <w:rFonts w:ascii="Calibri" w:hAnsi="Calibri" w:cs="Calibri"/>
          <w:sz w:val="22"/>
          <w:szCs w:val="22"/>
        </w:rPr>
        <w:t>curriculum</w:t>
      </w:r>
      <w:r w:rsidR="0035394C" w:rsidRPr="007E3C70">
        <w:rPr>
          <w:rFonts w:ascii="Calibri" w:hAnsi="Calibri" w:cs="Calibri"/>
          <w:sz w:val="22"/>
          <w:szCs w:val="22"/>
        </w:rPr>
        <w:t xml:space="preserve"> </w:t>
      </w:r>
      <w:r w:rsidR="00AC40DC" w:rsidRPr="007E3C70">
        <w:rPr>
          <w:rFonts w:ascii="Calibri" w:hAnsi="Calibri" w:cs="Calibri"/>
          <w:sz w:val="22"/>
          <w:szCs w:val="22"/>
        </w:rPr>
        <w:t>(Watson, 2023)</w:t>
      </w:r>
      <w:r w:rsidR="00AC40DC" w:rsidRPr="007E3C70">
        <w:rPr>
          <w:rFonts w:ascii="Calibri" w:hAnsi="Calibri" w:cs="Calibri"/>
          <w:sz w:val="22"/>
          <w:szCs w:val="22"/>
        </w:rPr>
        <w:t>.</w:t>
      </w:r>
      <w:r w:rsidR="00AC40DC">
        <w:t xml:space="preserve"> </w:t>
      </w:r>
    </w:p>
    <w:p w14:paraId="57B5EBFD" w14:textId="05ED9D6F" w:rsidR="0073187F" w:rsidRPr="00EE036A" w:rsidRDefault="002C2F6F" w:rsidP="002F2369">
      <w:pPr>
        <w:rPr>
          <w:rFonts w:ascii="Calibri" w:hAnsi="Calibri" w:cs="Calibri"/>
          <w:sz w:val="22"/>
          <w:szCs w:val="22"/>
        </w:rPr>
      </w:pPr>
      <w:r w:rsidRPr="00EE036A">
        <w:rPr>
          <w:rFonts w:ascii="Calibri" w:hAnsi="Calibri" w:cs="Calibri"/>
          <w:sz w:val="22"/>
          <w:szCs w:val="22"/>
        </w:rPr>
        <w:t>An example of cross</w:t>
      </w:r>
      <w:r w:rsidR="0021775A">
        <w:rPr>
          <w:rFonts w:ascii="Calibri" w:hAnsi="Calibri" w:cs="Calibri"/>
          <w:sz w:val="22"/>
          <w:szCs w:val="22"/>
        </w:rPr>
        <w:t>-</w:t>
      </w:r>
      <w:r w:rsidRPr="00EE036A">
        <w:rPr>
          <w:rFonts w:ascii="Calibri" w:hAnsi="Calibri" w:cs="Calibri"/>
          <w:sz w:val="22"/>
          <w:szCs w:val="22"/>
        </w:rPr>
        <w:t xml:space="preserve">curricular </w:t>
      </w:r>
      <w:r w:rsidR="00104ACF" w:rsidRPr="00EE036A">
        <w:rPr>
          <w:rFonts w:ascii="Calibri" w:hAnsi="Calibri" w:cs="Calibri"/>
          <w:sz w:val="22"/>
          <w:szCs w:val="22"/>
        </w:rPr>
        <w:t>learning</w:t>
      </w:r>
      <w:r w:rsidR="00DE144F" w:rsidRPr="00EE036A">
        <w:rPr>
          <w:rFonts w:ascii="Calibri" w:hAnsi="Calibri" w:cs="Calibri"/>
          <w:sz w:val="22"/>
          <w:szCs w:val="22"/>
        </w:rPr>
        <w:t xml:space="preserve"> that I have witnessed </w:t>
      </w:r>
      <w:r w:rsidR="00AC59D2" w:rsidRPr="00EE036A">
        <w:rPr>
          <w:rFonts w:ascii="Calibri" w:hAnsi="Calibri" w:cs="Calibri"/>
          <w:sz w:val="22"/>
          <w:szCs w:val="22"/>
        </w:rPr>
        <w:t>was when the year 1 class were lea</w:t>
      </w:r>
      <w:r w:rsidR="0021775A">
        <w:rPr>
          <w:rFonts w:ascii="Calibri" w:hAnsi="Calibri" w:cs="Calibri"/>
          <w:sz w:val="22"/>
          <w:szCs w:val="22"/>
        </w:rPr>
        <w:t>r</w:t>
      </w:r>
      <w:r w:rsidR="00AC59D2" w:rsidRPr="00EE036A">
        <w:rPr>
          <w:rFonts w:ascii="Calibri" w:hAnsi="Calibri" w:cs="Calibri"/>
          <w:sz w:val="22"/>
          <w:szCs w:val="22"/>
        </w:rPr>
        <w:t>ning about the Great Fire of London</w:t>
      </w:r>
      <w:r w:rsidR="001D7D34" w:rsidRPr="00EE036A">
        <w:rPr>
          <w:rFonts w:ascii="Calibri" w:hAnsi="Calibri" w:cs="Calibri"/>
          <w:sz w:val="22"/>
          <w:szCs w:val="22"/>
        </w:rPr>
        <w:t xml:space="preserve">. They incorporated </w:t>
      </w:r>
      <w:r w:rsidR="000C5E3B" w:rsidRPr="00EE036A">
        <w:rPr>
          <w:rFonts w:ascii="Calibri" w:hAnsi="Calibri" w:cs="Calibri"/>
          <w:sz w:val="22"/>
          <w:szCs w:val="22"/>
        </w:rPr>
        <w:t xml:space="preserve">some </w:t>
      </w:r>
      <w:r w:rsidR="00CD2A25" w:rsidRPr="00EE036A">
        <w:rPr>
          <w:rFonts w:ascii="Calibri" w:hAnsi="Calibri" w:cs="Calibri"/>
          <w:sz w:val="22"/>
          <w:szCs w:val="22"/>
        </w:rPr>
        <w:t xml:space="preserve">of the humanities subjects </w:t>
      </w:r>
      <w:r w:rsidR="0003689D" w:rsidRPr="00EE036A">
        <w:rPr>
          <w:rFonts w:ascii="Calibri" w:hAnsi="Calibri" w:cs="Calibri"/>
          <w:sz w:val="22"/>
          <w:szCs w:val="22"/>
        </w:rPr>
        <w:t xml:space="preserve">such as </w:t>
      </w:r>
      <w:r w:rsidR="00CD2A25" w:rsidRPr="00EE036A">
        <w:rPr>
          <w:rFonts w:ascii="Calibri" w:hAnsi="Calibri" w:cs="Calibri"/>
          <w:sz w:val="22"/>
          <w:szCs w:val="22"/>
        </w:rPr>
        <w:t>history when learning about the Great Fire</w:t>
      </w:r>
      <w:r w:rsidR="00EF158F" w:rsidRPr="00EE036A">
        <w:rPr>
          <w:rFonts w:ascii="Calibri" w:hAnsi="Calibri" w:cs="Calibri"/>
          <w:sz w:val="22"/>
          <w:szCs w:val="22"/>
        </w:rPr>
        <w:t xml:space="preserve"> of London</w:t>
      </w:r>
      <w:r w:rsidR="000C5E3B" w:rsidRPr="00EE036A">
        <w:rPr>
          <w:rFonts w:ascii="Calibri" w:hAnsi="Calibri" w:cs="Calibri"/>
          <w:sz w:val="22"/>
          <w:szCs w:val="22"/>
        </w:rPr>
        <w:t xml:space="preserve"> and </w:t>
      </w:r>
      <w:r w:rsidR="00EF158F" w:rsidRPr="00EE036A">
        <w:rPr>
          <w:rFonts w:ascii="Calibri" w:hAnsi="Calibri" w:cs="Calibri"/>
          <w:sz w:val="22"/>
          <w:szCs w:val="22"/>
        </w:rPr>
        <w:t>geography through map work of where the fire spread to</w:t>
      </w:r>
      <w:r w:rsidR="000C5E3B" w:rsidRPr="00EE036A">
        <w:rPr>
          <w:rFonts w:ascii="Calibri" w:hAnsi="Calibri" w:cs="Calibri"/>
          <w:sz w:val="22"/>
          <w:szCs w:val="22"/>
        </w:rPr>
        <w:t xml:space="preserve">. </w:t>
      </w:r>
      <w:r w:rsidR="00EE036A" w:rsidRPr="00EE036A">
        <w:rPr>
          <w:rFonts w:ascii="Calibri" w:hAnsi="Calibri" w:cs="Calibri"/>
          <w:sz w:val="22"/>
          <w:szCs w:val="22"/>
        </w:rPr>
        <w:t>The children also colour</w:t>
      </w:r>
      <w:r w:rsidR="0021775A">
        <w:rPr>
          <w:rFonts w:ascii="Calibri" w:hAnsi="Calibri" w:cs="Calibri"/>
          <w:sz w:val="22"/>
          <w:szCs w:val="22"/>
        </w:rPr>
        <w:t>-</w:t>
      </w:r>
      <w:r w:rsidR="00EE036A" w:rsidRPr="00EE036A">
        <w:rPr>
          <w:rFonts w:ascii="Calibri" w:hAnsi="Calibri" w:cs="Calibri"/>
          <w:sz w:val="22"/>
          <w:szCs w:val="22"/>
        </w:rPr>
        <w:t xml:space="preserve">coded the map to highlight the areas that were most affected by the fire, developing their art skills. </w:t>
      </w:r>
      <w:r w:rsidR="0086439A" w:rsidRPr="00EE036A">
        <w:rPr>
          <w:rFonts w:ascii="Calibri" w:hAnsi="Calibri" w:cs="Calibri"/>
          <w:sz w:val="22"/>
          <w:szCs w:val="22"/>
        </w:rPr>
        <w:t>They also in</w:t>
      </w:r>
      <w:r w:rsidR="009276D9" w:rsidRPr="00EE036A">
        <w:rPr>
          <w:rFonts w:ascii="Calibri" w:hAnsi="Calibri" w:cs="Calibri"/>
          <w:sz w:val="22"/>
          <w:szCs w:val="22"/>
        </w:rPr>
        <w:t xml:space="preserve">cluded science into this theme by </w:t>
      </w:r>
      <w:r w:rsidR="004B5C02" w:rsidRPr="00EE036A">
        <w:rPr>
          <w:rFonts w:ascii="Calibri" w:hAnsi="Calibri" w:cs="Calibri"/>
          <w:sz w:val="22"/>
          <w:szCs w:val="22"/>
        </w:rPr>
        <w:t xml:space="preserve">researching and experimenting </w:t>
      </w:r>
      <w:r w:rsidR="00755CC8">
        <w:rPr>
          <w:rFonts w:ascii="Calibri" w:hAnsi="Calibri" w:cs="Calibri"/>
          <w:sz w:val="22"/>
          <w:szCs w:val="22"/>
        </w:rPr>
        <w:t xml:space="preserve">with </w:t>
      </w:r>
      <w:r w:rsidR="004B5C02" w:rsidRPr="00EE036A">
        <w:rPr>
          <w:rFonts w:ascii="Calibri" w:hAnsi="Calibri" w:cs="Calibri"/>
          <w:sz w:val="22"/>
          <w:szCs w:val="22"/>
        </w:rPr>
        <w:t xml:space="preserve">what materials </w:t>
      </w:r>
      <w:r w:rsidR="00CE0ABE" w:rsidRPr="00EE036A">
        <w:rPr>
          <w:rFonts w:ascii="Calibri" w:hAnsi="Calibri" w:cs="Calibri"/>
          <w:sz w:val="22"/>
          <w:szCs w:val="22"/>
        </w:rPr>
        <w:t xml:space="preserve">they used to build houses </w:t>
      </w:r>
      <w:r w:rsidR="00755CC8">
        <w:rPr>
          <w:rFonts w:ascii="Calibri" w:hAnsi="Calibri" w:cs="Calibri"/>
          <w:sz w:val="22"/>
          <w:szCs w:val="22"/>
        </w:rPr>
        <w:t xml:space="preserve">that </w:t>
      </w:r>
      <w:r w:rsidR="004B5C02" w:rsidRPr="00EE036A">
        <w:rPr>
          <w:rFonts w:ascii="Calibri" w:hAnsi="Calibri" w:cs="Calibri"/>
          <w:sz w:val="22"/>
          <w:szCs w:val="22"/>
        </w:rPr>
        <w:t>were flammable</w:t>
      </w:r>
      <w:r w:rsidR="00CE0ABE" w:rsidRPr="00EE036A">
        <w:rPr>
          <w:rFonts w:ascii="Calibri" w:hAnsi="Calibri" w:cs="Calibri"/>
          <w:sz w:val="22"/>
          <w:szCs w:val="22"/>
        </w:rPr>
        <w:t xml:space="preserve"> and finding out what materials </w:t>
      </w:r>
      <w:r w:rsidR="00270C4B" w:rsidRPr="00EE036A">
        <w:rPr>
          <w:rFonts w:ascii="Calibri" w:hAnsi="Calibri" w:cs="Calibri"/>
          <w:sz w:val="22"/>
          <w:szCs w:val="22"/>
        </w:rPr>
        <w:t>would have</w:t>
      </w:r>
      <w:r w:rsidR="00755CC8">
        <w:rPr>
          <w:rFonts w:ascii="Calibri" w:hAnsi="Calibri" w:cs="Calibri"/>
          <w:sz w:val="22"/>
          <w:szCs w:val="22"/>
        </w:rPr>
        <w:t xml:space="preserve"> been</w:t>
      </w:r>
      <w:r w:rsidR="00270C4B" w:rsidRPr="00EE036A">
        <w:rPr>
          <w:rFonts w:ascii="Calibri" w:hAnsi="Calibri" w:cs="Calibri"/>
          <w:sz w:val="22"/>
          <w:szCs w:val="22"/>
        </w:rPr>
        <w:t xml:space="preserve"> more efficient. </w:t>
      </w:r>
      <w:r w:rsidR="00433547" w:rsidRPr="00EE036A">
        <w:rPr>
          <w:rFonts w:ascii="Calibri" w:hAnsi="Calibri" w:cs="Calibri"/>
          <w:sz w:val="22"/>
          <w:szCs w:val="22"/>
        </w:rPr>
        <w:t xml:space="preserve">The teacher was also able to include maths into this theme by getting the children to put the order of events of the fire </w:t>
      </w:r>
      <w:r w:rsidR="00CE167B" w:rsidRPr="00EE036A">
        <w:rPr>
          <w:rFonts w:ascii="Calibri" w:hAnsi="Calibri" w:cs="Calibri"/>
          <w:sz w:val="22"/>
          <w:szCs w:val="22"/>
        </w:rPr>
        <w:t xml:space="preserve">in a timeline. </w:t>
      </w:r>
      <w:r w:rsidR="001E2858" w:rsidRPr="00EE036A">
        <w:rPr>
          <w:rFonts w:ascii="Calibri" w:hAnsi="Calibri" w:cs="Calibri"/>
          <w:sz w:val="22"/>
          <w:szCs w:val="22"/>
        </w:rPr>
        <w:t xml:space="preserve">On iPads, they wrote letters to a loved one about </w:t>
      </w:r>
      <w:r w:rsidR="00A21637" w:rsidRPr="00EE036A">
        <w:rPr>
          <w:rFonts w:ascii="Calibri" w:hAnsi="Calibri" w:cs="Calibri"/>
          <w:sz w:val="22"/>
          <w:szCs w:val="22"/>
        </w:rPr>
        <w:t>the fire which incorporates literacy, digital competence</w:t>
      </w:r>
      <w:r w:rsidR="0068280F" w:rsidRPr="00EE036A">
        <w:rPr>
          <w:rFonts w:ascii="Calibri" w:hAnsi="Calibri" w:cs="Calibri"/>
          <w:sz w:val="22"/>
          <w:szCs w:val="22"/>
        </w:rPr>
        <w:t>,</w:t>
      </w:r>
      <w:r w:rsidR="00A21637" w:rsidRPr="00EE036A">
        <w:rPr>
          <w:rFonts w:ascii="Calibri" w:hAnsi="Calibri" w:cs="Calibri"/>
          <w:sz w:val="22"/>
          <w:szCs w:val="22"/>
        </w:rPr>
        <w:t xml:space="preserve"> and </w:t>
      </w:r>
      <w:r w:rsidR="00D27604" w:rsidRPr="00EE036A">
        <w:rPr>
          <w:rFonts w:ascii="Calibri" w:hAnsi="Calibri" w:cs="Calibri"/>
          <w:sz w:val="22"/>
          <w:szCs w:val="22"/>
        </w:rPr>
        <w:t>expressive arts into the theme.</w:t>
      </w:r>
      <w:r w:rsidR="0068280F" w:rsidRPr="00EE036A">
        <w:rPr>
          <w:rFonts w:ascii="Calibri" w:hAnsi="Calibri" w:cs="Calibri"/>
          <w:sz w:val="22"/>
          <w:szCs w:val="22"/>
        </w:rPr>
        <w:t xml:space="preserve"> </w:t>
      </w:r>
      <w:r w:rsidR="00D27604" w:rsidRPr="00EE036A">
        <w:rPr>
          <w:rFonts w:ascii="Calibri" w:hAnsi="Calibri" w:cs="Calibri"/>
          <w:sz w:val="22"/>
          <w:szCs w:val="22"/>
        </w:rPr>
        <w:t xml:space="preserve"> </w:t>
      </w:r>
    </w:p>
    <w:p w14:paraId="22B3FD40" w14:textId="7D7FEB2C" w:rsidR="00C14365" w:rsidRDefault="009A6CC0" w:rsidP="002F2369">
      <w:pPr>
        <w:rPr>
          <w:rFonts w:ascii="Calibri" w:hAnsi="Calibri" w:cs="Calibri"/>
          <w:sz w:val="22"/>
          <w:szCs w:val="22"/>
        </w:rPr>
      </w:pPr>
      <w:r>
        <w:rPr>
          <w:rFonts w:ascii="Calibri" w:hAnsi="Calibri" w:cs="Calibri"/>
          <w:sz w:val="22"/>
          <w:szCs w:val="22"/>
        </w:rPr>
        <w:t xml:space="preserve"> </w:t>
      </w:r>
      <w:r w:rsidR="00B9396A">
        <w:rPr>
          <w:rFonts w:ascii="Calibri" w:hAnsi="Calibri" w:cs="Calibri"/>
          <w:sz w:val="22"/>
          <w:szCs w:val="22"/>
        </w:rPr>
        <w:t xml:space="preserve">Despite the </w:t>
      </w:r>
      <w:r w:rsidR="0077543F">
        <w:rPr>
          <w:rFonts w:ascii="Calibri" w:hAnsi="Calibri" w:cs="Calibri"/>
          <w:sz w:val="22"/>
          <w:szCs w:val="22"/>
        </w:rPr>
        <w:t xml:space="preserve">many </w:t>
      </w:r>
      <w:r w:rsidR="00756A87">
        <w:rPr>
          <w:rFonts w:ascii="Calibri" w:hAnsi="Calibri" w:cs="Calibri"/>
          <w:sz w:val="22"/>
          <w:szCs w:val="22"/>
        </w:rPr>
        <w:t>advantages to cross</w:t>
      </w:r>
      <w:r w:rsidR="003029EA">
        <w:rPr>
          <w:rFonts w:ascii="Calibri" w:hAnsi="Calibri" w:cs="Calibri"/>
          <w:sz w:val="22"/>
          <w:szCs w:val="22"/>
        </w:rPr>
        <w:t>-</w:t>
      </w:r>
      <w:r w:rsidR="00756A87">
        <w:rPr>
          <w:rFonts w:ascii="Calibri" w:hAnsi="Calibri" w:cs="Calibri"/>
          <w:sz w:val="22"/>
          <w:szCs w:val="22"/>
        </w:rPr>
        <w:t>curricul</w:t>
      </w:r>
      <w:r w:rsidR="00681414">
        <w:rPr>
          <w:rFonts w:ascii="Calibri" w:hAnsi="Calibri" w:cs="Calibri"/>
          <w:sz w:val="22"/>
          <w:szCs w:val="22"/>
        </w:rPr>
        <w:t>um learning</w:t>
      </w:r>
      <w:r w:rsidR="008E53A4">
        <w:rPr>
          <w:rFonts w:ascii="Calibri" w:hAnsi="Calibri" w:cs="Calibri"/>
          <w:sz w:val="22"/>
          <w:szCs w:val="22"/>
        </w:rPr>
        <w:t>, Barnes found tha</w:t>
      </w:r>
      <w:r w:rsidR="000805B5">
        <w:rPr>
          <w:rFonts w:ascii="Calibri" w:hAnsi="Calibri" w:cs="Calibri"/>
          <w:sz w:val="22"/>
          <w:szCs w:val="22"/>
        </w:rPr>
        <w:t>t r</w:t>
      </w:r>
      <w:r w:rsidR="00C14365" w:rsidRPr="00C14365">
        <w:rPr>
          <w:rFonts w:ascii="Calibri" w:hAnsi="Calibri" w:cs="Calibri"/>
          <w:sz w:val="22"/>
          <w:szCs w:val="22"/>
        </w:rPr>
        <w:t xml:space="preserve">esearchers in education, like Gardner (1999, 2004, 2006) and Hirsch (2006), remarkably </w:t>
      </w:r>
      <w:r w:rsidR="000805B5" w:rsidRPr="00C14365">
        <w:rPr>
          <w:rFonts w:ascii="Calibri" w:hAnsi="Calibri" w:cs="Calibri"/>
          <w:sz w:val="22"/>
          <w:szCs w:val="22"/>
        </w:rPr>
        <w:t>agree</w:t>
      </w:r>
      <w:r w:rsidR="00C14365" w:rsidRPr="00C14365">
        <w:rPr>
          <w:rFonts w:ascii="Calibri" w:hAnsi="Calibri" w:cs="Calibri"/>
          <w:sz w:val="22"/>
          <w:szCs w:val="22"/>
        </w:rPr>
        <w:t xml:space="preserve"> that mastering the unique vocabulary, skills, and knowledge of each subject discipline is crucial. However, while Hirsch advocates for a strict "knowledge curriculum" of ongoing subject separation, Gardner views frequent integration of these elements as necessary for deep and applicable learning.</w:t>
      </w:r>
    </w:p>
    <w:p w14:paraId="66E49816" w14:textId="35CBFF5D" w:rsidR="003101C9" w:rsidRPr="003101C9" w:rsidRDefault="003101C9" w:rsidP="002F2369">
      <w:pPr>
        <w:rPr>
          <w:rFonts w:ascii="Calibri" w:hAnsi="Calibri" w:cs="Calibri"/>
          <w:sz w:val="22"/>
          <w:szCs w:val="22"/>
          <w:u w:val="single"/>
        </w:rPr>
      </w:pPr>
      <w:r w:rsidRPr="003101C9">
        <w:rPr>
          <w:rFonts w:ascii="Calibri" w:hAnsi="Calibri" w:cs="Calibri"/>
          <w:sz w:val="22"/>
          <w:szCs w:val="22"/>
          <w:u w:val="single"/>
        </w:rPr>
        <w:t>Conclusio</w:t>
      </w:r>
      <w:r w:rsidR="00C277CE">
        <w:rPr>
          <w:rFonts w:ascii="Calibri" w:hAnsi="Calibri" w:cs="Calibri"/>
          <w:sz w:val="22"/>
          <w:szCs w:val="22"/>
          <w:u w:val="single"/>
        </w:rPr>
        <w:t>n</w:t>
      </w:r>
    </w:p>
    <w:p w14:paraId="73EADA9F" w14:textId="1F2C0975" w:rsidR="000805B5" w:rsidRPr="00C14365" w:rsidRDefault="00E21B0F" w:rsidP="002F2369">
      <w:pPr>
        <w:rPr>
          <w:rFonts w:ascii="Calibri" w:hAnsi="Calibri" w:cs="Calibri"/>
          <w:sz w:val="22"/>
          <w:szCs w:val="22"/>
        </w:rPr>
      </w:pPr>
      <w:r>
        <w:rPr>
          <w:rFonts w:ascii="Calibri" w:hAnsi="Calibri" w:cs="Calibri"/>
          <w:sz w:val="22"/>
          <w:szCs w:val="22"/>
        </w:rPr>
        <w:t xml:space="preserve"> In conclusion, </w:t>
      </w:r>
      <w:r w:rsidR="003A1A75">
        <w:rPr>
          <w:rFonts w:ascii="Calibri" w:hAnsi="Calibri" w:cs="Calibri"/>
          <w:sz w:val="22"/>
          <w:szCs w:val="22"/>
        </w:rPr>
        <w:t xml:space="preserve">following </w:t>
      </w:r>
      <w:r w:rsidR="001B5874">
        <w:rPr>
          <w:rFonts w:ascii="Calibri" w:hAnsi="Calibri" w:cs="Calibri"/>
          <w:sz w:val="22"/>
          <w:szCs w:val="22"/>
        </w:rPr>
        <w:t>Donaldson’s Successful Futures report in 2015, the Welsh Government has made many adjustments to the curriculum</w:t>
      </w:r>
      <w:r w:rsidR="00066E35">
        <w:rPr>
          <w:rFonts w:ascii="Calibri" w:hAnsi="Calibri" w:cs="Calibri"/>
          <w:sz w:val="22"/>
          <w:szCs w:val="22"/>
        </w:rPr>
        <w:t xml:space="preserve">, allowing schools to design the curriculum that suits them </w:t>
      </w:r>
      <w:r w:rsidR="009F615B">
        <w:rPr>
          <w:rFonts w:ascii="Calibri" w:hAnsi="Calibri" w:cs="Calibri"/>
          <w:sz w:val="22"/>
          <w:szCs w:val="22"/>
        </w:rPr>
        <w:t>while focusing on the four purposes and following the twelve pedagogical principles</w:t>
      </w:r>
      <w:r w:rsidR="009C4A8F">
        <w:rPr>
          <w:rFonts w:ascii="Calibri" w:hAnsi="Calibri" w:cs="Calibri"/>
          <w:sz w:val="22"/>
          <w:szCs w:val="22"/>
        </w:rPr>
        <w:t>. As the Curriculum has not long been put in place</w:t>
      </w:r>
      <w:r w:rsidR="006A7156">
        <w:rPr>
          <w:rFonts w:ascii="Calibri" w:hAnsi="Calibri" w:cs="Calibri"/>
          <w:sz w:val="22"/>
          <w:szCs w:val="22"/>
        </w:rPr>
        <w:t xml:space="preserve"> it is hard to tell if these adjustments have improved Wales’s PISA scores so that we </w:t>
      </w:r>
      <w:r w:rsidR="009B461F">
        <w:rPr>
          <w:rFonts w:ascii="Calibri" w:hAnsi="Calibri" w:cs="Calibri"/>
          <w:sz w:val="22"/>
          <w:szCs w:val="22"/>
        </w:rPr>
        <w:t xml:space="preserve">are in line with the rest of the UK. </w:t>
      </w:r>
      <w:r w:rsidR="00387520">
        <w:rPr>
          <w:rFonts w:ascii="Calibri" w:hAnsi="Calibri" w:cs="Calibri"/>
          <w:sz w:val="22"/>
          <w:szCs w:val="22"/>
        </w:rPr>
        <w:t>Even so</w:t>
      </w:r>
      <w:r w:rsidR="009B461F">
        <w:rPr>
          <w:rFonts w:ascii="Calibri" w:hAnsi="Calibri" w:cs="Calibri"/>
          <w:sz w:val="22"/>
          <w:szCs w:val="22"/>
        </w:rPr>
        <w:t xml:space="preserve">, there are many benefits </w:t>
      </w:r>
      <w:r w:rsidR="00991D9D">
        <w:rPr>
          <w:rFonts w:ascii="Calibri" w:hAnsi="Calibri" w:cs="Calibri"/>
          <w:sz w:val="22"/>
          <w:szCs w:val="22"/>
        </w:rPr>
        <w:t>to the curriculum put in place</w:t>
      </w:r>
      <w:r w:rsidR="00912B31">
        <w:rPr>
          <w:rFonts w:ascii="Calibri" w:hAnsi="Calibri" w:cs="Calibri"/>
          <w:sz w:val="22"/>
          <w:szCs w:val="22"/>
        </w:rPr>
        <w:t xml:space="preserve"> which will allow children to create deeper connections between what they learn in the classroom and </w:t>
      </w:r>
      <w:r w:rsidR="001F2D46">
        <w:rPr>
          <w:rFonts w:ascii="Calibri" w:hAnsi="Calibri" w:cs="Calibri"/>
          <w:sz w:val="22"/>
          <w:szCs w:val="22"/>
        </w:rPr>
        <w:t xml:space="preserve">the real world. </w:t>
      </w:r>
      <w:r w:rsidR="006A2DE0">
        <w:rPr>
          <w:rFonts w:ascii="Calibri" w:hAnsi="Calibri" w:cs="Calibri"/>
          <w:sz w:val="22"/>
          <w:szCs w:val="22"/>
        </w:rPr>
        <w:t xml:space="preserve">Throughout this assignment, three of the twelve pedagogical principles have been discussed </w:t>
      </w:r>
      <w:r w:rsidR="00AB41DB">
        <w:rPr>
          <w:rFonts w:ascii="Calibri" w:hAnsi="Calibri" w:cs="Calibri"/>
          <w:sz w:val="22"/>
          <w:szCs w:val="22"/>
        </w:rPr>
        <w:t xml:space="preserve">in detail and </w:t>
      </w:r>
      <w:r w:rsidR="0010297E">
        <w:rPr>
          <w:rFonts w:ascii="Calibri" w:hAnsi="Calibri" w:cs="Calibri"/>
          <w:sz w:val="22"/>
          <w:szCs w:val="22"/>
        </w:rPr>
        <w:t xml:space="preserve">ideas have been </w:t>
      </w:r>
      <w:r w:rsidR="00914AAC">
        <w:rPr>
          <w:rFonts w:ascii="Calibri" w:hAnsi="Calibri" w:cs="Calibri"/>
          <w:sz w:val="22"/>
          <w:szCs w:val="22"/>
        </w:rPr>
        <w:t xml:space="preserve">backed up with </w:t>
      </w:r>
      <w:r w:rsidR="001B54A0">
        <w:rPr>
          <w:rFonts w:ascii="Calibri" w:hAnsi="Calibri" w:cs="Calibri"/>
          <w:sz w:val="22"/>
          <w:szCs w:val="22"/>
        </w:rPr>
        <w:t xml:space="preserve">theorist and research. The first principle discussed </w:t>
      </w:r>
      <w:r w:rsidR="00BD368E">
        <w:rPr>
          <w:rFonts w:ascii="Calibri" w:hAnsi="Calibri" w:cs="Calibri"/>
          <w:sz w:val="22"/>
          <w:szCs w:val="22"/>
        </w:rPr>
        <w:t xml:space="preserve">involved using a blend of approaches </w:t>
      </w:r>
      <w:r w:rsidR="00C95634">
        <w:rPr>
          <w:rFonts w:ascii="Calibri" w:hAnsi="Calibri" w:cs="Calibri"/>
          <w:sz w:val="22"/>
          <w:szCs w:val="22"/>
        </w:rPr>
        <w:t>in teaching</w:t>
      </w:r>
      <w:r w:rsidR="00B30033">
        <w:rPr>
          <w:rFonts w:ascii="Calibri" w:hAnsi="Calibri" w:cs="Calibri"/>
          <w:sz w:val="22"/>
          <w:szCs w:val="22"/>
        </w:rPr>
        <w:t xml:space="preserve"> including traditional direct teaching and a more constructivist</w:t>
      </w:r>
      <w:r w:rsidR="00E31279">
        <w:rPr>
          <w:rFonts w:ascii="Calibri" w:hAnsi="Calibri" w:cs="Calibri"/>
          <w:sz w:val="22"/>
          <w:szCs w:val="22"/>
        </w:rPr>
        <w:t xml:space="preserve"> method of learning through inquiry</w:t>
      </w:r>
      <w:r w:rsidR="00C53BFB">
        <w:rPr>
          <w:rFonts w:ascii="Calibri" w:hAnsi="Calibri" w:cs="Calibri"/>
          <w:sz w:val="22"/>
          <w:szCs w:val="22"/>
        </w:rPr>
        <w:t xml:space="preserve">. Both methods have strengths and weaknesses, </w:t>
      </w:r>
      <w:r w:rsidR="00B70179">
        <w:rPr>
          <w:rFonts w:ascii="Calibri" w:hAnsi="Calibri" w:cs="Calibri"/>
          <w:sz w:val="22"/>
          <w:szCs w:val="22"/>
        </w:rPr>
        <w:t>however</w:t>
      </w:r>
      <w:r w:rsidR="001F5A91">
        <w:rPr>
          <w:rFonts w:ascii="Calibri" w:hAnsi="Calibri" w:cs="Calibri"/>
          <w:sz w:val="22"/>
          <w:szCs w:val="22"/>
        </w:rPr>
        <w:t xml:space="preserve">, for the best outcome, a mixture of both methods should be used in the classroom. The second principle discussed </w:t>
      </w:r>
      <w:r w:rsidR="00AA0C12">
        <w:rPr>
          <w:rFonts w:ascii="Calibri" w:hAnsi="Calibri" w:cs="Calibri"/>
          <w:sz w:val="22"/>
          <w:szCs w:val="22"/>
        </w:rPr>
        <w:t xml:space="preserve">was </w:t>
      </w:r>
      <w:r w:rsidR="004B6265">
        <w:rPr>
          <w:rFonts w:ascii="Calibri" w:hAnsi="Calibri" w:cs="Calibri"/>
          <w:sz w:val="22"/>
          <w:szCs w:val="22"/>
        </w:rPr>
        <w:t xml:space="preserve">‘good teaching </w:t>
      </w:r>
      <w:r w:rsidR="002844F2">
        <w:rPr>
          <w:rFonts w:ascii="Calibri" w:hAnsi="Calibri" w:cs="Calibri"/>
          <w:sz w:val="22"/>
          <w:szCs w:val="22"/>
        </w:rPr>
        <w:t xml:space="preserve">and learning sets tasks and selects resources that </w:t>
      </w:r>
      <w:r w:rsidR="008975D9">
        <w:rPr>
          <w:rFonts w:ascii="Calibri" w:hAnsi="Calibri" w:cs="Calibri"/>
          <w:sz w:val="22"/>
          <w:szCs w:val="22"/>
        </w:rPr>
        <w:t>build on previous knowledge</w:t>
      </w:r>
      <w:r w:rsidR="00ED15E2">
        <w:rPr>
          <w:rFonts w:ascii="Calibri" w:hAnsi="Calibri" w:cs="Calibri"/>
          <w:sz w:val="22"/>
          <w:szCs w:val="22"/>
        </w:rPr>
        <w:t>’</w:t>
      </w:r>
      <w:r w:rsidR="008D380E">
        <w:rPr>
          <w:rFonts w:ascii="Calibri" w:hAnsi="Calibri" w:cs="Calibri"/>
          <w:sz w:val="22"/>
          <w:szCs w:val="22"/>
        </w:rPr>
        <w:t>. Piaget</w:t>
      </w:r>
      <w:r w:rsidR="00E71D7B">
        <w:rPr>
          <w:rFonts w:ascii="Calibri" w:hAnsi="Calibri" w:cs="Calibri"/>
          <w:sz w:val="22"/>
          <w:szCs w:val="22"/>
        </w:rPr>
        <w:t>’s theory states that building on a child’s previous knowledge is when children learn best</w:t>
      </w:r>
      <w:r w:rsidR="00855C0F">
        <w:rPr>
          <w:rFonts w:ascii="Calibri" w:hAnsi="Calibri" w:cs="Calibri"/>
          <w:sz w:val="22"/>
          <w:szCs w:val="22"/>
        </w:rPr>
        <w:t xml:space="preserve">, whereas Vygotsky’s theory shows </w:t>
      </w:r>
      <w:r w:rsidR="004C16E1">
        <w:rPr>
          <w:rFonts w:ascii="Calibri" w:hAnsi="Calibri" w:cs="Calibri"/>
          <w:sz w:val="22"/>
          <w:szCs w:val="22"/>
        </w:rPr>
        <w:t xml:space="preserve">that children learn best socially, through a more </w:t>
      </w:r>
      <w:r w:rsidR="002A552F">
        <w:rPr>
          <w:rFonts w:ascii="Calibri" w:hAnsi="Calibri" w:cs="Calibri"/>
          <w:sz w:val="22"/>
          <w:szCs w:val="22"/>
        </w:rPr>
        <w:t>knowledgeable figure.</w:t>
      </w:r>
      <w:r w:rsidR="00ED15E2">
        <w:rPr>
          <w:rFonts w:ascii="Calibri" w:hAnsi="Calibri" w:cs="Calibri"/>
          <w:sz w:val="22"/>
          <w:szCs w:val="22"/>
        </w:rPr>
        <w:t xml:space="preserve"> </w:t>
      </w:r>
      <w:r w:rsidR="001A7482">
        <w:rPr>
          <w:rFonts w:ascii="Calibri" w:hAnsi="Calibri" w:cs="Calibri"/>
          <w:sz w:val="22"/>
          <w:szCs w:val="22"/>
        </w:rPr>
        <w:t>The contrast in different theories could have an impact on the way children are taught and on what feedback they receive. The final principle focused on the three cross curricular skills and integrating the six AOLEs</w:t>
      </w:r>
      <w:r w:rsidR="002A552F">
        <w:rPr>
          <w:rFonts w:ascii="Calibri" w:hAnsi="Calibri" w:cs="Calibri"/>
          <w:sz w:val="22"/>
          <w:szCs w:val="22"/>
        </w:rPr>
        <w:t xml:space="preserve"> </w:t>
      </w:r>
      <w:r w:rsidR="00B05596">
        <w:rPr>
          <w:rFonts w:ascii="Calibri" w:hAnsi="Calibri" w:cs="Calibri"/>
          <w:sz w:val="22"/>
          <w:szCs w:val="22"/>
        </w:rPr>
        <w:t xml:space="preserve">for an </w:t>
      </w:r>
      <w:r w:rsidR="00E96A65">
        <w:rPr>
          <w:rFonts w:ascii="Calibri" w:hAnsi="Calibri" w:cs="Calibri"/>
          <w:sz w:val="22"/>
          <w:szCs w:val="22"/>
        </w:rPr>
        <w:t>in-depth</w:t>
      </w:r>
      <w:r w:rsidR="00B05596">
        <w:rPr>
          <w:rFonts w:ascii="Calibri" w:hAnsi="Calibri" w:cs="Calibri"/>
          <w:sz w:val="22"/>
          <w:szCs w:val="22"/>
        </w:rPr>
        <w:t xml:space="preserve"> learning experience</w:t>
      </w:r>
      <w:r w:rsidR="00FF5508">
        <w:rPr>
          <w:rFonts w:ascii="Calibri" w:hAnsi="Calibri" w:cs="Calibri"/>
          <w:sz w:val="22"/>
          <w:szCs w:val="22"/>
        </w:rPr>
        <w:t xml:space="preserve">. </w:t>
      </w:r>
      <w:r w:rsidR="0013441E">
        <w:rPr>
          <w:rFonts w:ascii="Calibri" w:hAnsi="Calibri" w:cs="Calibri"/>
          <w:sz w:val="22"/>
          <w:szCs w:val="22"/>
        </w:rPr>
        <w:t xml:space="preserve">Overall, although there are some weaknesses throughout the </w:t>
      </w:r>
      <w:r w:rsidR="0013441E">
        <w:rPr>
          <w:rFonts w:ascii="Calibri" w:hAnsi="Calibri" w:cs="Calibri"/>
          <w:sz w:val="22"/>
          <w:szCs w:val="22"/>
        </w:rPr>
        <w:lastRenderedPageBreak/>
        <w:t xml:space="preserve">principle, they </w:t>
      </w:r>
      <w:r w:rsidR="00455D23">
        <w:rPr>
          <w:rFonts w:ascii="Calibri" w:hAnsi="Calibri" w:cs="Calibri"/>
          <w:sz w:val="22"/>
          <w:szCs w:val="22"/>
        </w:rPr>
        <w:t xml:space="preserve">are the foundation of a new and improved curriculum that, in theory, </w:t>
      </w:r>
      <w:r w:rsidR="00694A45">
        <w:rPr>
          <w:rFonts w:ascii="Calibri" w:hAnsi="Calibri" w:cs="Calibri"/>
          <w:sz w:val="22"/>
          <w:szCs w:val="22"/>
        </w:rPr>
        <w:t xml:space="preserve">will improve the education for all students in Wales. </w:t>
      </w:r>
    </w:p>
    <w:p w14:paraId="40886CA6" w14:textId="77777777" w:rsidR="00446E98" w:rsidRPr="00446E98" w:rsidRDefault="00446E98" w:rsidP="00446E98">
      <w:pPr>
        <w:widowControl w:val="0"/>
        <w:autoSpaceDE w:val="0"/>
        <w:autoSpaceDN w:val="0"/>
        <w:adjustRightInd w:val="0"/>
        <w:spacing w:after="240" w:line="360" w:lineRule="auto"/>
        <w:rPr>
          <w:rFonts w:ascii="Calibri" w:hAnsi="Calibri" w:cs="Calibri"/>
          <w:kern w:val="0"/>
          <w:sz w:val="22"/>
          <w:szCs w:val="22"/>
          <w:u w:val="single"/>
          <w:lang w:val="en-US"/>
        </w:rPr>
      </w:pPr>
      <w:r w:rsidRPr="00446E98">
        <w:rPr>
          <w:rFonts w:ascii="Calibri" w:hAnsi="Calibri" w:cs="Calibri"/>
          <w:kern w:val="0"/>
          <w:sz w:val="22"/>
          <w:szCs w:val="22"/>
          <w:u w:val="single"/>
          <w:lang w:val="en-US"/>
        </w:rPr>
        <w:t>Reference list</w:t>
      </w:r>
    </w:p>
    <w:p w14:paraId="4CBCF2FF" w14:textId="77777777" w:rsidR="00446E98" w:rsidRPr="00446E98" w:rsidRDefault="00446E98" w:rsidP="00446E98">
      <w:pPr>
        <w:widowControl w:val="0"/>
        <w:autoSpaceDE w:val="0"/>
        <w:autoSpaceDN w:val="0"/>
        <w:adjustRightInd w:val="0"/>
        <w:spacing w:after="240" w:line="360" w:lineRule="auto"/>
        <w:rPr>
          <w:rFonts w:ascii="Calibri" w:hAnsi="Calibri" w:cs="Calibri"/>
          <w:kern w:val="0"/>
          <w:sz w:val="22"/>
          <w:szCs w:val="22"/>
          <w:lang w:val="en-US"/>
        </w:rPr>
      </w:pPr>
      <w:r w:rsidRPr="00446E98">
        <w:rPr>
          <w:rFonts w:ascii="Calibri" w:hAnsi="Calibri" w:cs="Calibri"/>
          <w:kern w:val="0"/>
          <w:sz w:val="22"/>
          <w:szCs w:val="22"/>
          <w:lang w:val="en-US"/>
        </w:rPr>
        <w:t xml:space="preserve">Blake, B. and Pope, T. (2008). Developmental Psychology: Incorporating Piaget’s and Vygotsky’s Theories in Classrooms. </w:t>
      </w:r>
      <w:r w:rsidRPr="00446E98">
        <w:rPr>
          <w:rFonts w:ascii="Calibri" w:hAnsi="Calibri" w:cs="Calibri"/>
          <w:i/>
          <w:iCs/>
          <w:kern w:val="0"/>
          <w:sz w:val="22"/>
          <w:szCs w:val="22"/>
          <w:lang w:val="en-US"/>
        </w:rPr>
        <w:t>Journal of Cross-Disciplinary Perspectives in Education</w:t>
      </w:r>
      <w:r w:rsidRPr="00446E98">
        <w:rPr>
          <w:rFonts w:ascii="Calibri" w:hAnsi="Calibri" w:cs="Calibri"/>
          <w:kern w:val="0"/>
          <w:sz w:val="22"/>
          <w:szCs w:val="22"/>
          <w:lang w:val="en-US"/>
        </w:rPr>
        <w:t xml:space="preserve">, [online] 1(1), pp.59–67. Available at: </w:t>
      </w:r>
      <w:hyperlink r:id="rId8" w:history="1">
        <w:r w:rsidRPr="00446E98">
          <w:rPr>
            <w:rStyle w:val="Hyperlink"/>
            <w:rFonts w:ascii="Calibri" w:hAnsi="Calibri" w:cs="Calibri"/>
            <w:color w:val="auto"/>
            <w:kern w:val="0"/>
            <w:sz w:val="22"/>
            <w:szCs w:val="22"/>
            <w:lang w:val="en-US"/>
          </w:rPr>
          <w:t>https://people.wm.edu/~mxtsch/Teaching/JCPE/Volume1/JCPE_2008-01-09.pdf</w:t>
        </w:r>
      </w:hyperlink>
      <w:r w:rsidRPr="00446E98">
        <w:rPr>
          <w:rFonts w:ascii="Calibri" w:hAnsi="Calibri" w:cs="Calibri"/>
          <w:kern w:val="0"/>
          <w:sz w:val="22"/>
          <w:szCs w:val="22"/>
          <w:lang w:val="en-US"/>
        </w:rPr>
        <w:t xml:space="preserve"> [Accessed 24 Mar. 2024].</w:t>
      </w:r>
    </w:p>
    <w:p w14:paraId="07C3008C" w14:textId="77777777" w:rsidR="00446E98" w:rsidRPr="00446E98" w:rsidRDefault="00446E98" w:rsidP="00446E98">
      <w:pPr>
        <w:widowControl w:val="0"/>
        <w:autoSpaceDE w:val="0"/>
        <w:autoSpaceDN w:val="0"/>
        <w:adjustRightInd w:val="0"/>
        <w:spacing w:after="240" w:line="360" w:lineRule="auto"/>
        <w:rPr>
          <w:rFonts w:ascii="Calibri" w:hAnsi="Calibri" w:cs="Calibri"/>
          <w:kern w:val="0"/>
          <w:sz w:val="22"/>
          <w:szCs w:val="22"/>
          <w:lang w:val="en-US"/>
        </w:rPr>
      </w:pPr>
      <w:r w:rsidRPr="00446E98">
        <w:rPr>
          <w:rFonts w:ascii="Calibri" w:hAnsi="Calibri" w:cs="Calibri"/>
          <w:kern w:val="0"/>
          <w:sz w:val="22"/>
          <w:szCs w:val="22"/>
          <w:lang w:val="en-US"/>
        </w:rPr>
        <w:t xml:space="preserve">Donaldson, G. (2015). </w:t>
      </w:r>
      <w:r w:rsidRPr="00446E98">
        <w:rPr>
          <w:rFonts w:ascii="Calibri" w:hAnsi="Calibri" w:cs="Calibri"/>
          <w:i/>
          <w:iCs/>
          <w:kern w:val="0"/>
          <w:sz w:val="22"/>
          <w:szCs w:val="22"/>
          <w:lang w:val="en-US"/>
        </w:rPr>
        <w:t>Successful Futures Independent Review of Curriculum and Assessment Arrangements in Wales</w:t>
      </w:r>
      <w:r w:rsidRPr="00446E98">
        <w:rPr>
          <w:rFonts w:ascii="Calibri" w:hAnsi="Calibri" w:cs="Calibri"/>
          <w:kern w:val="0"/>
          <w:sz w:val="22"/>
          <w:szCs w:val="22"/>
          <w:lang w:val="en-US"/>
        </w:rPr>
        <w:t xml:space="preserve">. [online] Available at: </w:t>
      </w:r>
      <w:hyperlink r:id="rId9" w:history="1">
        <w:r w:rsidRPr="00446E98">
          <w:rPr>
            <w:rStyle w:val="Hyperlink"/>
            <w:rFonts w:ascii="Calibri" w:hAnsi="Calibri" w:cs="Calibri"/>
            <w:color w:val="auto"/>
            <w:kern w:val="0"/>
            <w:sz w:val="22"/>
            <w:szCs w:val="22"/>
            <w:lang w:val="en-US"/>
          </w:rPr>
          <w:t>https://www.gov.wales/sites/default/files/publications/2018-03/successful-futures.pdf</w:t>
        </w:r>
      </w:hyperlink>
      <w:r w:rsidRPr="00446E98">
        <w:rPr>
          <w:rFonts w:ascii="Calibri" w:hAnsi="Calibri" w:cs="Calibri"/>
          <w:kern w:val="0"/>
          <w:sz w:val="22"/>
          <w:szCs w:val="22"/>
          <w:lang w:val="en-US"/>
        </w:rPr>
        <w:t xml:space="preserve"> [Accessed 11 Mar. 2024].</w:t>
      </w:r>
    </w:p>
    <w:p w14:paraId="5EF8C184" w14:textId="77777777" w:rsidR="00446E98" w:rsidRPr="00446E98" w:rsidRDefault="00446E98" w:rsidP="00446E98">
      <w:pPr>
        <w:widowControl w:val="0"/>
        <w:autoSpaceDE w:val="0"/>
        <w:autoSpaceDN w:val="0"/>
        <w:adjustRightInd w:val="0"/>
        <w:spacing w:after="240" w:line="360" w:lineRule="auto"/>
        <w:rPr>
          <w:rFonts w:ascii="Calibri" w:hAnsi="Calibri" w:cs="Calibri"/>
          <w:kern w:val="0"/>
          <w:sz w:val="22"/>
          <w:szCs w:val="22"/>
          <w:lang w:val="en-US"/>
        </w:rPr>
      </w:pPr>
      <w:r w:rsidRPr="00446E98">
        <w:rPr>
          <w:rFonts w:ascii="Calibri" w:hAnsi="Calibri" w:cs="Calibri"/>
          <w:kern w:val="0"/>
          <w:sz w:val="22"/>
          <w:szCs w:val="22"/>
          <w:lang w:val="en-US"/>
        </w:rPr>
        <w:t xml:space="preserve">Engelmann, S. (2019). </w:t>
      </w:r>
      <w:r w:rsidRPr="00446E98">
        <w:rPr>
          <w:rFonts w:ascii="Calibri" w:hAnsi="Calibri" w:cs="Calibri"/>
          <w:i/>
          <w:iCs/>
          <w:kern w:val="0"/>
          <w:sz w:val="22"/>
          <w:szCs w:val="22"/>
          <w:lang w:val="en-US"/>
        </w:rPr>
        <w:t>Basic Philosophy of Direct Instruction (DI)</w:t>
      </w:r>
      <w:r w:rsidRPr="00446E98">
        <w:rPr>
          <w:rFonts w:ascii="Calibri" w:hAnsi="Calibri" w:cs="Calibri"/>
          <w:kern w:val="0"/>
          <w:sz w:val="22"/>
          <w:szCs w:val="22"/>
          <w:lang w:val="en-US"/>
        </w:rPr>
        <w:t xml:space="preserve">. [online] Nifdi.org. Available at: </w:t>
      </w:r>
      <w:hyperlink r:id="rId10" w:history="1">
        <w:r w:rsidRPr="00446E98">
          <w:rPr>
            <w:rStyle w:val="Hyperlink"/>
            <w:rFonts w:ascii="Calibri" w:hAnsi="Calibri" w:cs="Calibri"/>
            <w:color w:val="auto"/>
            <w:kern w:val="0"/>
            <w:sz w:val="22"/>
            <w:szCs w:val="22"/>
            <w:lang w:val="en-US"/>
          </w:rPr>
          <w:t>https://www.nifdi.org/15/index.php?option=com_content&amp;view=article&amp;id=52&amp;Itemid=27</w:t>
        </w:r>
      </w:hyperlink>
      <w:r w:rsidRPr="00446E98">
        <w:rPr>
          <w:rFonts w:ascii="Calibri" w:hAnsi="Calibri" w:cs="Calibri"/>
          <w:kern w:val="0"/>
          <w:sz w:val="22"/>
          <w:szCs w:val="22"/>
          <w:lang w:val="en-US"/>
        </w:rPr>
        <w:t xml:space="preserve"> [Accessed 19 Mar. 2024].</w:t>
      </w:r>
    </w:p>
    <w:p w14:paraId="0824C9CF" w14:textId="77777777" w:rsidR="00446E98" w:rsidRPr="00446E98" w:rsidRDefault="00446E98" w:rsidP="00446E98">
      <w:pPr>
        <w:widowControl w:val="0"/>
        <w:autoSpaceDE w:val="0"/>
        <w:autoSpaceDN w:val="0"/>
        <w:adjustRightInd w:val="0"/>
        <w:spacing w:after="240" w:line="360" w:lineRule="auto"/>
        <w:rPr>
          <w:rFonts w:ascii="Calibri" w:hAnsi="Calibri" w:cs="Calibri"/>
          <w:kern w:val="0"/>
          <w:sz w:val="22"/>
          <w:szCs w:val="22"/>
          <w:lang w:val="en-US"/>
        </w:rPr>
      </w:pPr>
      <w:r w:rsidRPr="00446E98">
        <w:rPr>
          <w:rFonts w:ascii="Calibri" w:hAnsi="Calibri" w:cs="Calibri"/>
          <w:kern w:val="0"/>
          <w:sz w:val="22"/>
          <w:szCs w:val="22"/>
          <w:lang w:val="en-US"/>
        </w:rPr>
        <w:t xml:space="preserve">Hinton, J. (2022). </w:t>
      </w:r>
      <w:r w:rsidRPr="00446E98">
        <w:rPr>
          <w:rFonts w:ascii="Calibri" w:hAnsi="Calibri" w:cs="Calibri"/>
          <w:i/>
          <w:iCs/>
          <w:kern w:val="0"/>
          <w:sz w:val="22"/>
          <w:szCs w:val="22"/>
          <w:lang w:val="en-US"/>
        </w:rPr>
        <w:t>Direct Instruction or Experiential Learning Which is the Best Approach?</w:t>
      </w:r>
      <w:r w:rsidRPr="00446E98">
        <w:rPr>
          <w:rFonts w:ascii="Calibri" w:hAnsi="Calibri" w:cs="Calibri"/>
          <w:kern w:val="0"/>
          <w:sz w:val="22"/>
          <w:szCs w:val="22"/>
          <w:lang w:val="en-US"/>
        </w:rPr>
        <w:t xml:space="preserve"> [online] Jeffrey A Hinton. Available at: </w:t>
      </w:r>
      <w:hyperlink r:id="rId11" w:anchor=":~:text=It%20could%20be%20that%20students" w:history="1">
        <w:r w:rsidRPr="00446E98">
          <w:rPr>
            <w:rStyle w:val="Hyperlink"/>
            <w:rFonts w:ascii="Calibri" w:hAnsi="Calibri" w:cs="Calibri"/>
            <w:color w:val="auto"/>
            <w:kern w:val="0"/>
            <w:sz w:val="22"/>
            <w:szCs w:val="22"/>
            <w:lang w:val="en-US"/>
          </w:rPr>
          <w:t>https://www.jeffreyahinton.com/post/direct-instruction-or-experiential-learning-which-is-the-best-approach#:~:text=It%20could%20be%20that%20students</w:t>
        </w:r>
      </w:hyperlink>
      <w:r w:rsidRPr="00446E98">
        <w:rPr>
          <w:rFonts w:ascii="Calibri" w:hAnsi="Calibri" w:cs="Calibri"/>
          <w:kern w:val="0"/>
          <w:sz w:val="22"/>
          <w:szCs w:val="22"/>
          <w:lang w:val="en-US"/>
        </w:rPr>
        <w:t xml:space="preserve"> [Accessed 23 Mar. 2024].</w:t>
      </w:r>
    </w:p>
    <w:p w14:paraId="065ED069" w14:textId="77777777" w:rsidR="00446E98" w:rsidRPr="00446E98" w:rsidRDefault="00446E98" w:rsidP="00446E98">
      <w:pPr>
        <w:widowControl w:val="0"/>
        <w:autoSpaceDE w:val="0"/>
        <w:autoSpaceDN w:val="0"/>
        <w:adjustRightInd w:val="0"/>
        <w:spacing w:after="240" w:line="360" w:lineRule="auto"/>
        <w:rPr>
          <w:rFonts w:ascii="Calibri" w:hAnsi="Calibri" w:cs="Calibri"/>
          <w:kern w:val="0"/>
          <w:sz w:val="22"/>
          <w:szCs w:val="22"/>
          <w:lang w:val="en-US"/>
        </w:rPr>
      </w:pPr>
      <w:r w:rsidRPr="00446E98">
        <w:rPr>
          <w:rFonts w:ascii="Calibri" w:hAnsi="Calibri" w:cs="Calibri"/>
          <w:kern w:val="0"/>
          <w:sz w:val="22"/>
          <w:szCs w:val="22"/>
          <w:lang w:val="en-US"/>
        </w:rPr>
        <w:t xml:space="preserve">Howley-Rouse, A. (2021). </w:t>
      </w:r>
      <w:r w:rsidRPr="00446E98">
        <w:rPr>
          <w:rFonts w:ascii="Calibri" w:hAnsi="Calibri" w:cs="Calibri"/>
          <w:i/>
          <w:iCs/>
          <w:kern w:val="0"/>
          <w:sz w:val="22"/>
          <w:szCs w:val="22"/>
          <w:lang w:val="en-US"/>
        </w:rPr>
        <w:t>Piaget’s theory of education</w:t>
      </w:r>
      <w:r w:rsidRPr="00446E98">
        <w:rPr>
          <w:rFonts w:ascii="Calibri" w:hAnsi="Calibri" w:cs="Calibri"/>
          <w:kern w:val="0"/>
          <w:sz w:val="22"/>
          <w:szCs w:val="22"/>
          <w:lang w:val="en-US"/>
        </w:rPr>
        <w:t xml:space="preserve">. [online] THE EDUCATION HUB. Available at: </w:t>
      </w:r>
      <w:hyperlink r:id="rId12" w:anchor=":~:text=Piaget%20suggested%20the%20teacher%27s%20role" w:history="1">
        <w:r w:rsidRPr="00446E98">
          <w:rPr>
            <w:rStyle w:val="Hyperlink"/>
            <w:rFonts w:ascii="Calibri" w:hAnsi="Calibri" w:cs="Calibri"/>
            <w:color w:val="auto"/>
            <w:kern w:val="0"/>
            <w:sz w:val="22"/>
            <w:szCs w:val="22"/>
            <w:lang w:val="en-US"/>
          </w:rPr>
          <w:t>https://theeducationhub.org.nz/piagets-theory-of-education/#:~:text=Piaget%20suggested%20the%20teacher%27s%20role</w:t>
        </w:r>
      </w:hyperlink>
      <w:r w:rsidRPr="00446E98">
        <w:rPr>
          <w:rFonts w:ascii="Calibri" w:hAnsi="Calibri" w:cs="Calibri"/>
          <w:kern w:val="0"/>
          <w:sz w:val="22"/>
          <w:szCs w:val="22"/>
          <w:lang w:val="en-US"/>
        </w:rPr>
        <w:t>.</w:t>
      </w:r>
    </w:p>
    <w:p w14:paraId="7E6E072F" w14:textId="77777777" w:rsidR="00446E98" w:rsidRPr="00446E98" w:rsidRDefault="00446E98" w:rsidP="00446E98">
      <w:pPr>
        <w:widowControl w:val="0"/>
        <w:autoSpaceDE w:val="0"/>
        <w:autoSpaceDN w:val="0"/>
        <w:adjustRightInd w:val="0"/>
        <w:spacing w:after="240" w:line="360" w:lineRule="auto"/>
        <w:rPr>
          <w:rFonts w:ascii="Calibri" w:hAnsi="Calibri" w:cs="Calibri"/>
          <w:kern w:val="0"/>
          <w:sz w:val="22"/>
          <w:szCs w:val="22"/>
          <w:lang w:val="en-US"/>
        </w:rPr>
      </w:pPr>
      <w:r w:rsidRPr="00446E98">
        <w:rPr>
          <w:rFonts w:ascii="Calibri" w:hAnsi="Calibri" w:cs="Calibri"/>
          <w:kern w:val="0"/>
          <w:sz w:val="22"/>
          <w:szCs w:val="22"/>
          <w:lang w:val="en-US"/>
        </w:rPr>
        <w:t xml:space="preserve">hwb.gov.wales. (n.d.). </w:t>
      </w:r>
      <w:r w:rsidRPr="00446E98">
        <w:rPr>
          <w:rFonts w:ascii="Calibri" w:hAnsi="Calibri" w:cs="Calibri"/>
          <w:i/>
          <w:iCs/>
          <w:kern w:val="0"/>
          <w:sz w:val="22"/>
          <w:szCs w:val="22"/>
          <w:lang w:val="en-US"/>
        </w:rPr>
        <w:t>Pedagogy - Hwb</w:t>
      </w:r>
      <w:r w:rsidRPr="00446E98">
        <w:rPr>
          <w:rFonts w:ascii="Calibri" w:hAnsi="Calibri" w:cs="Calibri"/>
          <w:kern w:val="0"/>
          <w:sz w:val="22"/>
          <w:szCs w:val="22"/>
          <w:lang w:val="en-US"/>
        </w:rPr>
        <w:t xml:space="preserve">. [online] Available at: </w:t>
      </w:r>
      <w:hyperlink r:id="rId13" w:anchor=":~:text=means%20employing%20a%20blend%20of" w:history="1">
        <w:r w:rsidRPr="00446E98">
          <w:rPr>
            <w:rStyle w:val="Hyperlink"/>
            <w:rFonts w:ascii="Calibri" w:hAnsi="Calibri" w:cs="Calibri"/>
            <w:color w:val="auto"/>
            <w:kern w:val="0"/>
            <w:sz w:val="22"/>
            <w:szCs w:val="22"/>
            <w:lang w:val="en-US"/>
          </w:rPr>
          <w:t>https://hwb.gov.wales/curriculum-for-wales/designing-your-curriculum/pedagogy#:~:text=means%20employing%20a%20blend%20of</w:t>
        </w:r>
      </w:hyperlink>
      <w:r w:rsidRPr="00446E98">
        <w:rPr>
          <w:rFonts w:ascii="Calibri" w:hAnsi="Calibri" w:cs="Calibri"/>
          <w:kern w:val="0"/>
          <w:sz w:val="22"/>
          <w:szCs w:val="22"/>
          <w:lang w:val="en-US"/>
        </w:rPr>
        <w:t xml:space="preserve"> [Accessed 19 Mar. 2024].</w:t>
      </w:r>
    </w:p>
    <w:p w14:paraId="5E169B5F" w14:textId="77777777" w:rsidR="00446E98" w:rsidRPr="00446E98" w:rsidRDefault="00446E98" w:rsidP="00446E98">
      <w:pPr>
        <w:widowControl w:val="0"/>
        <w:autoSpaceDE w:val="0"/>
        <w:autoSpaceDN w:val="0"/>
        <w:adjustRightInd w:val="0"/>
        <w:spacing w:after="240" w:line="360" w:lineRule="auto"/>
        <w:rPr>
          <w:rFonts w:ascii="Calibri" w:hAnsi="Calibri" w:cs="Calibri"/>
          <w:kern w:val="0"/>
          <w:sz w:val="22"/>
          <w:szCs w:val="22"/>
          <w:lang w:val="en-US"/>
        </w:rPr>
      </w:pPr>
      <w:r w:rsidRPr="00446E98">
        <w:rPr>
          <w:rFonts w:ascii="Calibri" w:hAnsi="Calibri" w:cs="Calibri"/>
          <w:kern w:val="0"/>
          <w:sz w:val="22"/>
          <w:szCs w:val="22"/>
          <w:lang w:val="en-US"/>
        </w:rPr>
        <w:t xml:space="preserve">Impact Wales (2022). </w:t>
      </w:r>
      <w:r w:rsidRPr="00446E98">
        <w:rPr>
          <w:rFonts w:ascii="Calibri" w:hAnsi="Calibri" w:cs="Calibri"/>
          <w:i/>
          <w:iCs/>
          <w:kern w:val="0"/>
          <w:sz w:val="22"/>
          <w:szCs w:val="22"/>
          <w:lang w:val="en-US"/>
        </w:rPr>
        <w:t>What are the 12 Pedagogical Principles &amp; How to use them</w:t>
      </w:r>
      <w:r w:rsidRPr="00446E98">
        <w:rPr>
          <w:rFonts w:ascii="Calibri" w:hAnsi="Calibri" w:cs="Calibri"/>
          <w:kern w:val="0"/>
          <w:sz w:val="22"/>
          <w:szCs w:val="22"/>
          <w:lang w:val="en-US"/>
        </w:rPr>
        <w:t xml:space="preserve">. [online] Impact Wales. Available at: </w:t>
      </w:r>
      <w:hyperlink r:id="rId14" w:history="1">
        <w:r w:rsidRPr="00446E98">
          <w:rPr>
            <w:rStyle w:val="Hyperlink"/>
            <w:rFonts w:ascii="Calibri" w:hAnsi="Calibri" w:cs="Calibri"/>
            <w:color w:val="auto"/>
            <w:kern w:val="0"/>
            <w:sz w:val="22"/>
            <w:szCs w:val="22"/>
            <w:lang w:val="en-US"/>
          </w:rPr>
          <w:t>https://www.impact.wales/news/12-pedagogical-principles/</w:t>
        </w:r>
      </w:hyperlink>
      <w:r w:rsidRPr="00446E98">
        <w:rPr>
          <w:rFonts w:ascii="Calibri" w:hAnsi="Calibri" w:cs="Calibri"/>
          <w:kern w:val="0"/>
          <w:sz w:val="22"/>
          <w:szCs w:val="22"/>
          <w:lang w:val="en-US"/>
        </w:rPr>
        <w:t xml:space="preserve"> [Accessed 18 Mar. 2024].</w:t>
      </w:r>
    </w:p>
    <w:p w14:paraId="24536ABF" w14:textId="77777777" w:rsidR="00446E98" w:rsidRPr="00446E98" w:rsidRDefault="00446E98" w:rsidP="00446E98">
      <w:pPr>
        <w:widowControl w:val="0"/>
        <w:autoSpaceDE w:val="0"/>
        <w:autoSpaceDN w:val="0"/>
        <w:adjustRightInd w:val="0"/>
        <w:spacing w:after="240" w:line="360" w:lineRule="auto"/>
        <w:rPr>
          <w:rFonts w:ascii="Calibri" w:hAnsi="Calibri" w:cs="Calibri"/>
          <w:kern w:val="0"/>
          <w:sz w:val="22"/>
          <w:szCs w:val="22"/>
          <w:lang w:val="en-US"/>
        </w:rPr>
      </w:pPr>
      <w:r w:rsidRPr="00446E98">
        <w:rPr>
          <w:rFonts w:ascii="Calibri" w:hAnsi="Calibri" w:cs="Calibri"/>
          <w:kern w:val="0"/>
          <w:sz w:val="22"/>
          <w:szCs w:val="22"/>
          <w:lang w:val="en-US"/>
        </w:rPr>
        <w:t xml:space="preserve">Klahr, D. and Nigam, M. (2004). The equivalence of learning paths in early science instruction: Effects of direct instruction and discovery learning. </w:t>
      </w:r>
      <w:r w:rsidRPr="00446E98">
        <w:rPr>
          <w:rFonts w:ascii="Calibri" w:hAnsi="Calibri" w:cs="Calibri"/>
          <w:i/>
          <w:iCs/>
          <w:kern w:val="0"/>
          <w:sz w:val="22"/>
          <w:szCs w:val="22"/>
          <w:lang w:val="en-US"/>
        </w:rPr>
        <w:t>Psychological Science</w:t>
      </w:r>
      <w:r w:rsidRPr="00446E98">
        <w:rPr>
          <w:rFonts w:ascii="Calibri" w:hAnsi="Calibri" w:cs="Calibri"/>
          <w:kern w:val="0"/>
          <w:sz w:val="22"/>
          <w:szCs w:val="22"/>
          <w:lang w:val="en-US"/>
        </w:rPr>
        <w:t>, 15(10), pp.661–667. doi:</w:t>
      </w:r>
      <w:hyperlink r:id="rId15" w:history="1">
        <w:r w:rsidRPr="00446E98">
          <w:rPr>
            <w:rStyle w:val="Hyperlink"/>
            <w:rFonts w:ascii="Calibri" w:hAnsi="Calibri" w:cs="Calibri"/>
            <w:color w:val="auto"/>
            <w:kern w:val="0"/>
            <w:sz w:val="22"/>
            <w:szCs w:val="22"/>
            <w:lang w:val="en-US"/>
          </w:rPr>
          <w:t>https://doi.org/10.1111/j.0956-7976.2004.00737.x</w:t>
        </w:r>
      </w:hyperlink>
      <w:r w:rsidRPr="00446E98">
        <w:rPr>
          <w:rFonts w:ascii="Calibri" w:hAnsi="Calibri" w:cs="Calibri"/>
          <w:kern w:val="0"/>
          <w:sz w:val="22"/>
          <w:szCs w:val="22"/>
          <w:lang w:val="en-US"/>
        </w:rPr>
        <w:t>.</w:t>
      </w:r>
    </w:p>
    <w:p w14:paraId="2F32F60F" w14:textId="77777777" w:rsidR="00446E98" w:rsidRPr="00446E98" w:rsidRDefault="00446E98" w:rsidP="00446E98">
      <w:pPr>
        <w:widowControl w:val="0"/>
        <w:autoSpaceDE w:val="0"/>
        <w:autoSpaceDN w:val="0"/>
        <w:adjustRightInd w:val="0"/>
        <w:spacing w:after="240" w:line="360" w:lineRule="auto"/>
        <w:rPr>
          <w:rFonts w:ascii="Calibri" w:hAnsi="Calibri" w:cs="Calibri"/>
          <w:kern w:val="0"/>
          <w:sz w:val="22"/>
          <w:szCs w:val="22"/>
          <w:lang w:val="en-US"/>
        </w:rPr>
      </w:pPr>
      <w:r w:rsidRPr="00446E98">
        <w:rPr>
          <w:rFonts w:ascii="Calibri" w:hAnsi="Calibri" w:cs="Calibri"/>
          <w:kern w:val="0"/>
          <w:sz w:val="22"/>
          <w:szCs w:val="22"/>
          <w:lang w:val="en-US"/>
        </w:rPr>
        <w:lastRenderedPageBreak/>
        <w:t xml:space="preserve">Kurt, D.S. (2022). </w:t>
      </w:r>
      <w:r w:rsidRPr="00446E98">
        <w:rPr>
          <w:rFonts w:ascii="Calibri" w:hAnsi="Calibri" w:cs="Calibri"/>
          <w:i/>
          <w:iCs/>
          <w:kern w:val="0"/>
          <w:sz w:val="22"/>
          <w:szCs w:val="22"/>
          <w:lang w:val="en-US"/>
        </w:rPr>
        <w:t>Vygotsky’s Theories and How to Incorporate Vygotsky’s Theories in The Classroom</w:t>
      </w:r>
      <w:r w:rsidRPr="00446E98">
        <w:rPr>
          <w:rFonts w:ascii="Calibri" w:hAnsi="Calibri" w:cs="Calibri"/>
          <w:kern w:val="0"/>
          <w:sz w:val="22"/>
          <w:szCs w:val="22"/>
          <w:lang w:val="en-US"/>
        </w:rPr>
        <w:t xml:space="preserve">. [online] Education Library. Available at: </w:t>
      </w:r>
      <w:hyperlink r:id="rId16" w:history="1">
        <w:r w:rsidRPr="00446E98">
          <w:rPr>
            <w:rStyle w:val="Hyperlink"/>
            <w:rFonts w:ascii="Calibri" w:hAnsi="Calibri" w:cs="Calibri"/>
            <w:color w:val="auto"/>
            <w:kern w:val="0"/>
            <w:sz w:val="22"/>
            <w:szCs w:val="22"/>
            <w:lang w:val="en-US"/>
          </w:rPr>
          <w:t>https://educationlibrary.org/vygotskys-theories-and-how-to-incorporate-vygotskys-theories-in-the-classroom/</w:t>
        </w:r>
      </w:hyperlink>
      <w:r w:rsidRPr="00446E98">
        <w:rPr>
          <w:rFonts w:ascii="Calibri" w:hAnsi="Calibri" w:cs="Calibri"/>
          <w:kern w:val="0"/>
          <w:sz w:val="22"/>
          <w:szCs w:val="22"/>
          <w:lang w:val="en-US"/>
        </w:rPr>
        <w:t xml:space="preserve"> [Accessed 24 Mar. 2024].</w:t>
      </w:r>
    </w:p>
    <w:p w14:paraId="51165AAA" w14:textId="77777777" w:rsidR="00446E98" w:rsidRPr="00446E98" w:rsidRDefault="00446E98" w:rsidP="00446E98">
      <w:pPr>
        <w:widowControl w:val="0"/>
        <w:autoSpaceDE w:val="0"/>
        <w:autoSpaceDN w:val="0"/>
        <w:adjustRightInd w:val="0"/>
        <w:spacing w:after="240" w:line="360" w:lineRule="auto"/>
        <w:rPr>
          <w:rFonts w:ascii="Calibri" w:hAnsi="Calibri" w:cs="Calibri"/>
          <w:kern w:val="0"/>
          <w:sz w:val="22"/>
          <w:szCs w:val="22"/>
          <w:lang w:val="en-US"/>
        </w:rPr>
      </w:pPr>
      <w:r w:rsidRPr="00446E98">
        <w:rPr>
          <w:rFonts w:ascii="Calibri" w:hAnsi="Calibri" w:cs="Calibri"/>
          <w:kern w:val="0"/>
          <w:sz w:val="22"/>
          <w:szCs w:val="22"/>
          <w:lang w:val="en-US"/>
        </w:rPr>
        <w:t xml:space="preserve">Literacy and Numeracy in Wales. (2013). Available at: </w:t>
      </w:r>
      <w:hyperlink r:id="rId17" w:history="1">
        <w:r w:rsidRPr="00446E98">
          <w:rPr>
            <w:rStyle w:val="Hyperlink"/>
            <w:rFonts w:ascii="Calibri" w:hAnsi="Calibri" w:cs="Calibri"/>
            <w:color w:val="auto"/>
            <w:kern w:val="0"/>
            <w:sz w:val="22"/>
            <w:szCs w:val="22"/>
            <w:lang w:val="en-US"/>
          </w:rPr>
          <w:t>https://dera.ioe.ac.uk/id/eprint/18020/1/13-039.pdf</w:t>
        </w:r>
      </w:hyperlink>
      <w:r w:rsidRPr="00446E98">
        <w:rPr>
          <w:rFonts w:ascii="Calibri" w:hAnsi="Calibri" w:cs="Calibri"/>
          <w:kern w:val="0"/>
          <w:sz w:val="22"/>
          <w:szCs w:val="22"/>
          <w:lang w:val="en-US"/>
        </w:rPr>
        <w:t xml:space="preserve"> [Accessed 25 Mar. 2024].</w:t>
      </w:r>
    </w:p>
    <w:p w14:paraId="61A114F5" w14:textId="77777777" w:rsidR="00446E98" w:rsidRPr="00446E98" w:rsidRDefault="00446E98" w:rsidP="00446E98">
      <w:pPr>
        <w:widowControl w:val="0"/>
        <w:autoSpaceDE w:val="0"/>
        <w:autoSpaceDN w:val="0"/>
        <w:adjustRightInd w:val="0"/>
        <w:spacing w:after="240" w:line="360" w:lineRule="auto"/>
        <w:rPr>
          <w:rFonts w:ascii="Calibri" w:hAnsi="Calibri" w:cs="Calibri"/>
          <w:kern w:val="0"/>
          <w:sz w:val="22"/>
          <w:szCs w:val="22"/>
          <w:lang w:val="en-US"/>
        </w:rPr>
      </w:pPr>
      <w:r w:rsidRPr="00446E98">
        <w:rPr>
          <w:rFonts w:ascii="Calibri" w:hAnsi="Calibri" w:cs="Calibri"/>
          <w:kern w:val="0"/>
          <w:sz w:val="22"/>
          <w:szCs w:val="22"/>
          <w:lang w:val="en-US"/>
        </w:rPr>
        <w:t xml:space="preserve">Main, P. (2023). </w:t>
      </w:r>
      <w:r w:rsidRPr="00446E98">
        <w:rPr>
          <w:rFonts w:ascii="Calibri" w:hAnsi="Calibri" w:cs="Calibri"/>
          <w:i/>
          <w:iCs/>
          <w:kern w:val="0"/>
          <w:sz w:val="22"/>
          <w:szCs w:val="22"/>
          <w:lang w:val="en-US"/>
        </w:rPr>
        <w:t>John Dewey’s Theory</w:t>
      </w:r>
      <w:r w:rsidRPr="00446E98">
        <w:rPr>
          <w:rFonts w:ascii="Calibri" w:hAnsi="Calibri" w:cs="Calibri"/>
          <w:kern w:val="0"/>
          <w:sz w:val="22"/>
          <w:szCs w:val="22"/>
          <w:lang w:val="en-US"/>
        </w:rPr>
        <w:t xml:space="preserve">. [online] Structural Learning. Available at: </w:t>
      </w:r>
      <w:hyperlink r:id="rId18" w:history="1">
        <w:r w:rsidRPr="00446E98">
          <w:rPr>
            <w:rStyle w:val="Hyperlink"/>
            <w:rFonts w:ascii="Calibri" w:hAnsi="Calibri" w:cs="Calibri"/>
            <w:color w:val="auto"/>
            <w:kern w:val="0"/>
            <w:sz w:val="22"/>
            <w:szCs w:val="22"/>
            <w:lang w:val="en-US"/>
          </w:rPr>
          <w:t>https://www.structural-learning.com/post/john-deweys-theory</w:t>
        </w:r>
      </w:hyperlink>
      <w:r w:rsidRPr="00446E98">
        <w:rPr>
          <w:rFonts w:ascii="Calibri" w:hAnsi="Calibri" w:cs="Calibri"/>
          <w:kern w:val="0"/>
          <w:sz w:val="22"/>
          <w:szCs w:val="22"/>
          <w:lang w:val="en-US"/>
        </w:rPr>
        <w:t xml:space="preserve"> [Accessed 20 Mar. 2024].</w:t>
      </w:r>
    </w:p>
    <w:p w14:paraId="7BADD5BD" w14:textId="77777777" w:rsidR="00446E98" w:rsidRPr="00446E98" w:rsidRDefault="00446E98" w:rsidP="00446E98">
      <w:pPr>
        <w:widowControl w:val="0"/>
        <w:autoSpaceDE w:val="0"/>
        <w:autoSpaceDN w:val="0"/>
        <w:adjustRightInd w:val="0"/>
        <w:spacing w:after="240" w:line="360" w:lineRule="auto"/>
        <w:rPr>
          <w:rFonts w:ascii="Calibri" w:hAnsi="Calibri" w:cs="Calibri"/>
          <w:kern w:val="0"/>
          <w:sz w:val="22"/>
          <w:szCs w:val="22"/>
          <w:lang w:val="en-US"/>
        </w:rPr>
      </w:pPr>
      <w:r w:rsidRPr="00446E98">
        <w:rPr>
          <w:rFonts w:ascii="Calibri" w:hAnsi="Calibri" w:cs="Calibri"/>
          <w:kern w:val="0"/>
          <w:sz w:val="22"/>
          <w:szCs w:val="22"/>
          <w:lang w:val="en-US"/>
        </w:rPr>
        <w:t xml:space="preserve">main, P. (2021). </w:t>
      </w:r>
      <w:r w:rsidRPr="00446E98">
        <w:rPr>
          <w:rFonts w:ascii="Calibri" w:hAnsi="Calibri" w:cs="Calibri"/>
          <w:i/>
          <w:iCs/>
          <w:kern w:val="0"/>
          <w:sz w:val="22"/>
          <w:szCs w:val="22"/>
          <w:lang w:val="en-US"/>
        </w:rPr>
        <w:t>Direct Instruction: A teacher’s guide</w:t>
      </w:r>
      <w:r w:rsidRPr="00446E98">
        <w:rPr>
          <w:rFonts w:ascii="Calibri" w:hAnsi="Calibri" w:cs="Calibri"/>
          <w:kern w:val="0"/>
          <w:sz w:val="22"/>
          <w:szCs w:val="22"/>
          <w:lang w:val="en-US"/>
        </w:rPr>
        <w:t xml:space="preserve">. [online] www.structural-learning.com. Available at: </w:t>
      </w:r>
      <w:hyperlink r:id="rId19" w:history="1">
        <w:r w:rsidRPr="00446E98">
          <w:rPr>
            <w:rStyle w:val="Hyperlink"/>
            <w:rFonts w:ascii="Calibri" w:hAnsi="Calibri" w:cs="Calibri"/>
            <w:color w:val="auto"/>
            <w:kern w:val="0"/>
            <w:sz w:val="22"/>
            <w:szCs w:val="22"/>
            <w:lang w:val="en-US"/>
          </w:rPr>
          <w:t>https://www.structural-learning.com/post/direct-instruction-a-teachers-guide</w:t>
        </w:r>
      </w:hyperlink>
      <w:r w:rsidRPr="00446E98">
        <w:rPr>
          <w:rFonts w:ascii="Calibri" w:hAnsi="Calibri" w:cs="Calibri"/>
          <w:kern w:val="0"/>
          <w:sz w:val="22"/>
          <w:szCs w:val="22"/>
          <w:lang w:val="en-US"/>
        </w:rPr>
        <w:t xml:space="preserve"> [Accessed 19 Mar. 2023].</w:t>
      </w:r>
    </w:p>
    <w:p w14:paraId="56EDB296" w14:textId="77777777" w:rsidR="00446E98" w:rsidRPr="00446E98" w:rsidRDefault="00446E98" w:rsidP="00446E98">
      <w:pPr>
        <w:widowControl w:val="0"/>
        <w:autoSpaceDE w:val="0"/>
        <w:autoSpaceDN w:val="0"/>
        <w:adjustRightInd w:val="0"/>
        <w:spacing w:after="240" w:line="360" w:lineRule="auto"/>
        <w:rPr>
          <w:rFonts w:ascii="Calibri" w:hAnsi="Calibri" w:cs="Calibri"/>
          <w:kern w:val="0"/>
          <w:sz w:val="22"/>
          <w:szCs w:val="22"/>
          <w:lang w:val="en-US"/>
        </w:rPr>
      </w:pPr>
      <w:r w:rsidRPr="00446E98">
        <w:rPr>
          <w:rFonts w:ascii="Calibri" w:hAnsi="Calibri" w:cs="Calibri"/>
          <w:kern w:val="0"/>
          <w:sz w:val="22"/>
          <w:szCs w:val="22"/>
          <w:lang w:val="en-US"/>
        </w:rPr>
        <w:t xml:space="preserve">MasterSoft (2021). </w:t>
      </w:r>
      <w:r w:rsidRPr="00446E98">
        <w:rPr>
          <w:rFonts w:ascii="Calibri" w:hAnsi="Calibri" w:cs="Calibri"/>
          <w:i/>
          <w:iCs/>
          <w:kern w:val="0"/>
          <w:sz w:val="22"/>
          <w:szCs w:val="22"/>
          <w:lang w:val="en-US"/>
        </w:rPr>
        <w:t>What is Pedagogy? Importance of pedagogy in teaching and learning process</w:t>
      </w:r>
      <w:r w:rsidRPr="00446E98">
        <w:rPr>
          <w:rFonts w:ascii="Calibri" w:hAnsi="Calibri" w:cs="Calibri"/>
          <w:kern w:val="0"/>
          <w:sz w:val="22"/>
          <w:szCs w:val="22"/>
          <w:lang w:val="en-US"/>
        </w:rPr>
        <w:t xml:space="preserve">. [online] www.iitms.co.in. Available at: </w:t>
      </w:r>
      <w:hyperlink r:id="rId20" w:anchor=":~:text=Pedagogy%20enables%20teachers%20to%20understand" w:history="1">
        <w:r w:rsidRPr="00446E98">
          <w:rPr>
            <w:rStyle w:val="Hyperlink"/>
            <w:rFonts w:ascii="Calibri" w:hAnsi="Calibri" w:cs="Calibri"/>
            <w:color w:val="auto"/>
            <w:kern w:val="0"/>
            <w:sz w:val="22"/>
            <w:szCs w:val="22"/>
            <w:lang w:val="en-US"/>
          </w:rPr>
          <w:t>https://www.iitms.co.in/blog/importance-of-pedagogy-in-teaching-and-learning-process.html#:~:text=Pedagogy%20enables%20teachers%20to%20understand</w:t>
        </w:r>
      </w:hyperlink>
      <w:r w:rsidRPr="00446E98">
        <w:rPr>
          <w:rFonts w:ascii="Calibri" w:hAnsi="Calibri" w:cs="Calibri"/>
          <w:kern w:val="0"/>
          <w:sz w:val="22"/>
          <w:szCs w:val="22"/>
          <w:lang w:val="en-US"/>
        </w:rPr>
        <w:t xml:space="preserve"> [Accessed 18 Mar. 2024].</w:t>
      </w:r>
    </w:p>
    <w:p w14:paraId="77E9194D" w14:textId="77777777" w:rsidR="00446E98" w:rsidRPr="00446E98" w:rsidRDefault="00446E98" w:rsidP="00446E98">
      <w:pPr>
        <w:widowControl w:val="0"/>
        <w:autoSpaceDE w:val="0"/>
        <w:autoSpaceDN w:val="0"/>
        <w:adjustRightInd w:val="0"/>
        <w:spacing w:after="240" w:line="360" w:lineRule="auto"/>
        <w:rPr>
          <w:rFonts w:ascii="Calibri" w:hAnsi="Calibri" w:cs="Calibri"/>
          <w:kern w:val="0"/>
          <w:sz w:val="22"/>
          <w:szCs w:val="22"/>
          <w:lang w:val="en-US"/>
        </w:rPr>
      </w:pPr>
      <w:r w:rsidRPr="00446E98">
        <w:rPr>
          <w:rFonts w:ascii="Calibri" w:hAnsi="Calibri" w:cs="Calibri"/>
          <w:kern w:val="0"/>
          <w:sz w:val="22"/>
          <w:szCs w:val="22"/>
          <w:lang w:val="en-US"/>
        </w:rPr>
        <w:t xml:space="preserve">Pappas, C. (2023). </w:t>
      </w:r>
      <w:r w:rsidRPr="00446E98">
        <w:rPr>
          <w:rFonts w:ascii="Calibri" w:hAnsi="Calibri" w:cs="Calibri"/>
          <w:i/>
          <w:iCs/>
          <w:kern w:val="0"/>
          <w:sz w:val="22"/>
          <w:szCs w:val="22"/>
          <w:lang w:val="en-US"/>
        </w:rPr>
        <w:t>John Dewey’s Theory: Reforming Education Through Experiential Learning</w:t>
      </w:r>
      <w:r w:rsidRPr="00446E98">
        <w:rPr>
          <w:rFonts w:ascii="Calibri" w:hAnsi="Calibri" w:cs="Calibri"/>
          <w:kern w:val="0"/>
          <w:sz w:val="22"/>
          <w:szCs w:val="22"/>
          <w:lang w:val="en-US"/>
        </w:rPr>
        <w:t xml:space="preserve">. [online] eLearning Industry. Available at: </w:t>
      </w:r>
      <w:hyperlink r:id="rId21" w:history="1">
        <w:r w:rsidRPr="00446E98">
          <w:rPr>
            <w:rStyle w:val="Hyperlink"/>
            <w:rFonts w:ascii="Calibri" w:hAnsi="Calibri" w:cs="Calibri"/>
            <w:color w:val="auto"/>
            <w:kern w:val="0"/>
            <w:sz w:val="22"/>
            <w:szCs w:val="22"/>
            <w:lang w:val="en-US"/>
          </w:rPr>
          <w:t>https://elearningindustry.com/john-deweys-theory-reforming-education-through-experiential-learning</w:t>
        </w:r>
      </w:hyperlink>
      <w:r w:rsidRPr="00446E98">
        <w:rPr>
          <w:rFonts w:ascii="Calibri" w:hAnsi="Calibri" w:cs="Calibri"/>
          <w:kern w:val="0"/>
          <w:sz w:val="22"/>
          <w:szCs w:val="22"/>
          <w:lang w:val="en-US"/>
        </w:rPr>
        <w:t xml:space="preserve"> [Accessed 23 Mar. 2024].</w:t>
      </w:r>
    </w:p>
    <w:p w14:paraId="447CA5FE" w14:textId="77777777" w:rsidR="00446E98" w:rsidRPr="00446E98" w:rsidRDefault="00446E98" w:rsidP="00446E98">
      <w:pPr>
        <w:widowControl w:val="0"/>
        <w:autoSpaceDE w:val="0"/>
        <w:autoSpaceDN w:val="0"/>
        <w:adjustRightInd w:val="0"/>
        <w:spacing w:after="240" w:line="360" w:lineRule="auto"/>
        <w:rPr>
          <w:rFonts w:ascii="Calibri" w:hAnsi="Calibri" w:cs="Calibri"/>
          <w:kern w:val="0"/>
          <w:sz w:val="22"/>
          <w:szCs w:val="22"/>
          <w:lang w:val="en-US"/>
        </w:rPr>
      </w:pPr>
      <w:r w:rsidRPr="00446E98">
        <w:rPr>
          <w:rFonts w:ascii="Calibri" w:hAnsi="Calibri" w:cs="Calibri"/>
          <w:kern w:val="0"/>
          <w:sz w:val="22"/>
          <w:szCs w:val="22"/>
          <w:lang w:val="en-US"/>
        </w:rPr>
        <w:t xml:space="preserve">Pisa: Wales slumps to worst school test results. (2023). </w:t>
      </w:r>
      <w:r w:rsidRPr="00446E98">
        <w:rPr>
          <w:rFonts w:ascii="Calibri" w:hAnsi="Calibri" w:cs="Calibri"/>
          <w:i/>
          <w:iCs/>
          <w:kern w:val="0"/>
          <w:sz w:val="22"/>
          <w:szCs w:val="22"/>
          <w:lang w:val="en-US"/>
        </w:rPr>
        <w:t>BBC News</w:t>
      </w:r>
      <w:r w:rsidRPr="00446E98">
        <w:rPr>
          <w:rFonts w:ascii="Calibri" w:hAnsi="Calibri" w:cs="Calibri"/>
          <w:kern w:val="0"/>
          <w:sz w:val="22"/>
          <w:szCs w:val="22"/>
          <w:lang w:val="en-US"/>
        </w:rPr>
        <w:t xml:space="preserve">. [online] 4 Dec. Available at: </w:t>
      </w:r>
      <w:hyperlink r:id="rId22" w:history="1">
        <w:r w:rsidRPr="00446E98">
          <w:rPr>
            <w:rStyle w:val="Hyperlink"/>
            <w:rFonts w:ascii="Calibri" w:hAnsi="Calibri" w:cs="Calibri"/>
            <w:color w:val="auto"/>
            <w:kern w:val="0"/>
            <w:sz w:val="22"/>
            <w:szCs w:val="22"/>
            <w:lang w:val="en-US"/>
          </w:rPr>
          <w:t>https://www.bbc.co.uk/news/uk-wales-67616536</w:t>
        </w:r>
      </w:hyperlink>
      <w:r w:rsidRPr="00446E98">
        <w:rPr>
          <w:rFonts w:ascii="Calibri" w:hAnsi="Calibri" w:cs="Calibri"/>
          <w:kern w:val="0"/>
          <w:sz w:val="22"/>
          <w:szCs w:val="22"/>
          <w:lang w:val="en-US"/>
        </w:rPr>
        <w:t xml:space="preserve"> [Accessed 13 Mar. 2024].</w:t>
      </w:r>
    </w:p>
    <w:p w14:paraId="7CF8E766" w14:textId="77777777" w:rsidR="00446E98" w:rsidRPr="00446E98" w:rsidRDefault="00446E98" w:rsidP="00446E98">
      <w:pPr>
        <w:widowControl w:val="0"/>
        <w:autoSpaceDE w:val="0"/>
        <w:autoSpaceDN w:val="0"/>
        <w:adjustRightInd w:val="0"/>
        <w:spacing w:after="240" w:line="360" w:lineRule="auto"/>
        <w:rPr>
          <w:rFonts w:ascii="Calibri" w:hAnsi="Calibri" w:cs="Calibri"/>
          <w:kern w:val="0"/>
          <w:sz w:val="22"/>
          <w:szCs w:val="22"/>
          <w:lang w:val="en-US"/>
        </w:rPr>
      </w:pPr>
      <w:r w:rsidRPr="00446E98">
        <w:rPr>
          <w:rFonts w:ascii="Calibri" w:hAnsi="Calibri" w:cs="Calibri"/>
          <w:kern w:val="0"/>
          <w:sz w:val="22"/>
          <w:szCs w:val="22"/>
          <w:lang w:val="en-US"/>
        </w:rPr>
        <w:t xml:space="preserve">Pritchard, A. (2018). </w:t>
      </w:r>
      <w:r w:rsidRPr="00446E98">
        <w:rPr>
          <w:rFonts w:ascii="Calibri" w:hAnsi="Calibri" w:cs="Calibri"/>
          <w:i/>
          <w:iCs/>
          <w:kern w:val="0"/>
          <w:sz w:val="22"/>
          <w:szCs w:val="22"/>
          <w:lang w:val="en-US"/>
        </w:rPr>
        <w:t>Ways of Learning: learning theories for the classroom</w:t>
      </w:r>
      <w:r w:rsidRPr="00446E98">
        <w:rPr>
          <w:rFonts w:ascii="Calibri" w:hAnsi="Calibri" w:cs="Calibri"/>
          <w:kern w:val="0"/>
          <w:sz w:val="22"/>
          <w:szCs w:val="22"/>
          <w:lang w:val="en-US"/>
        </w:rPr>
        <w:t>. 4th ed. London ; New York: Routledge, Taylor &amp; Francis Group.</w:t>
      </w:r>
    </w:p>
    <w:p w14:paraId="73D223FF" w14:textId="77777777" w:rsidR="00446E98" w:rsidRPr="00446E98" w:rsidRDefault="00446E98" w:rsidP="00446E98">
      <w:pPr>
        <w:widowControl w:val="0"/>
        <w:autoSpaceDE w:val="0"/>
        <w:autoSpaceDN w:val="0"/>
        <w:adjustRightInd w:val="0"/>
        <w:spacing w:after="240" w:line="360" w:lineRule="auto"/>
        <w:rPr>
          <w:rFonts w:ascii="Calibri" w:hAnsi="Calibri" w:cs="Calibri"/>
          <w:kern w:val="0"/>
          <w:sz w:val="22"/>
          <w:szCs w:val="22"/>
          <w:lang w:val="en-US"/>
        </w:rPr>
      </w:pPr>
      <w:r w:rsidRPr="00446E98">
        <w:rPr>
          <w:rFonts w:ascii="Calibri" w:hAnsi="Calibri" w:cs="Calibri"/>
          <w:kern w:val="0"/>
          <w:sz w:val="22"/>
          <w:szCs w:val="22"/>
          <w:lang w:val="en-US"/>
        </w:rPr>
        <w:t xml:space="preserve">Renata, R.R. (2011). </w:t>
      </w:r>
      <w:r w:rsidRPr="00446E98">
        <w:rPr>
          <w:rFonts w:ascii="Calibri" w:hAnsi="Calibri" w:cs="Calibri"/>
          <w:i/>
          <w:iCs/>
          <w:kern w:val="0"/>
          <w:sz w:val="22"/>
          <w:szCs w:val="22"/>
          <w:lang w:val="en-US"/>
        </w:rPr>
        <w:t>Differences Between Erikson &amp; Piaget</w:t>
      </w:r>
      <w:r w:rsidRPr="00446E98">
        <w:rPr>
          <w:rFonts w:ascii="Calibri" w:hAnsi="Calibri" w:cs="Calibri"/>
          <w:kern w:val="0"/>
          <w:sz w:val="22"/>
          <w:szCs w:val="22"/>
          <w:lang w:val="en-US"/>
        </w:rPr>
        <w:t xml:space="preserve">. [online] How To Adult. Available at: </w:t>
      </w:r>
      <w:hyperlink r:id="rId23" w:history="1">
        <w:r w:rsidRPr="00446E98">
          <w:rPr>
            <w:rStyle w:val="Hyperlink"/>
            <w:rFonts w:ascii="Calibri" w:hAnsi="Calibri" w:cs="Calibri"/>
            <w:color w:val="auto"/>
            <w:kern w:val="0"/>
            <w:sz w:val="22"/>
            <w:szCs w:val="22"/>
            <w:lang w:val="en-US"/>
          </w:rPr>
          <w:t>https://howtoadult.com/differences-between-erikson-piaget-8323023.html</w:t>
        </w:r>
      </w:hyperlink>
      <w:r w:rsidRPr="00446E98">
        <w:rPr>
          <w:rFonts w:ascii="Calibri" w:hAnsi="Calibri" w:cs="Calibri"/>
          <w:kern w:val="0"/>
          <w:sz w:val="22"/>
          <w:szCs w:val="22"/>
          <w:lang w:val="en-US"/>
        </w:rPr>
        <w:t>.</w:t>
      </w:r>
    </w:p>
    <w:p w14:paraId="5FBBD5DC" w14:textId="77777777" w:rsidR="00446E98" w:rsidRPr="00446E98" w:rsidRDefault="00446E98" w:rsidP="00446E98">
      <w:pPr>
        <w:widowControl w:val="0"/>
        <w:autoSpaceDE w:val="0"/>
        <w:autoSpaceDN w:val="0"/>
        <w:adjustRightInd w:val="0"/>
        <w:spacing w:after="240" w:line="360" w:lineRule="auto"/>
        <w:rPr>
          <w:rFonts w:ascii="Calibri" w:hAnsi="Calibri" w:cs="Calibri"/>
          <w:kern w:val="0"/>
          <w:sz w:val="22"/>
          <w:szCs w:val="22"/>
          <w:lang w:val="en-US"/>
        </w:rPr>
      </w:pPr>
      <w:r w:rsidRPr="00446E98">
        <w:rPr>
          <w:rFonts w:ascii="Calibri" w:hAnsi="Calibri" w:cs="Calibri"/>
          <w:kern w:val="0"/>
          <w:sz w:val="22"/>
          <w:szCs w:val="22"/>
          <w:lang w:val="en-US"/>
        </w:rPr>
        <w:t xml:space="preserve">research.senedd.wales. (n.d.). </w:t>
      </w:r>
      <w:r w:rsidRPr="00446E98">
        <w:rPr>
          <w:rFonts w:ascii="Calibri" w:hAnsi="Calibri" w:cs="Calibri"/>
          <w:i/>
          <w:iCs/>
          <w:kern w:val="0"/>
          <w:sz w:val="22"/>
          <w:szCs w:val="22"/>
          <w:lang w:val="en-US"/>
        </w:rPr>
        <w:t>Donaldson Review: The ‘purposes’ and content of a Curriculum for Wales</w:t>
      </w:r>
      <w:r w:rsidRPr="00446E98">
        <w:rPr>
          <w:rFonts w:ascii="Calibri" w:hAnsi="Calibri" w:cs="Calibri"/>
          <w:kern w:val="0"/>
          <w:sz w:val="22"/>
          <w:szCs w:val="22"/>
          <w:lang w:val="en-US"/>
        </w:rPr>
        <w:t xml:space="preserve">. [online] Available at: </w:t>
      </w:r>
      <w:hyperlink r:id="rId24" w:anchor=":~:text=Professor%20Graham%20Donaldson%20advocates%20a" w:history="1">
        <w:r w:rsidRPr="00446E98">
          <w:rPr>
            <w:rStyle w:val="Hyperlink"/>
            <w:rFonts w:ascii="Calibri" w:hAnsi="Calibri" w:cs="Calibri"/>
            <w:color w:val="auto"/>
            <w:kern w:val="0"/>
            <w:sz w:val="22"/>
            <w:szCs w:val="22"/>
            <w:lang w:val="en-US"/>
          </w:rPr>
          <w:t>https://research.senedd.wales/research-articles/donaldson-review-the-purposes-and-content-of-a-curriculum-for-wales/#:~:text=Professor%20Graham%20Donaldson%20advocates%20a</w:t>
        </w:r>
      </w:hyperlink>
      <w:r w:rsidRPr="00446E98">
        <w:rPr>
          <w:rFonts w:ascii="Calibri" w:hAnsi="Calibri" w:cs="Calibri"/>
          <w:kern w:val="0"/>
          <w:sz w:val="22"/>
          <w:szCs w:val="22"/>
          <w:lang w:val="en-US"/>
        </w:rPr>
        <w:t xml:space="preserve"> [Accessed 15 Mar. 2024].</w:t>
      </w:r>
    </w:p>
    <w:p w14:paraId="44084C3D" w14:textId="77777777" w:rsidR="00446E98" w:rsidRPr="00446E98" w:rsidRDefault="00446E98" w:rsidP="00446E98">
      <w:pPr>
        <w:widowControl w:val="0"/>
        <w:autoSpaceDE w:val="0"/>
        <w:autoSpaceDN w:val="0"/>
        <w:adjustRightInd w:val="0"/>
        <w:spacing w:after="240" w:line="360" w:lineRule="auto"/>
        <w:rPr>
          <w:rFonts w:ascii="Calibri" w:hAnsi="Calibri" w:cs="Calibri"/>
          <w:kern w:val="0"/>
          <w:sz w:val="22"/>
          <w:szCs w:val="22"/>
          <w:lang w:val="en-US"/>
        </w:rPr>
      </w:pPr>
      <w:r w:rsidRPr="00446E98">
        <w:rPr>
          <w:rFonts w:ascii="Calibri" w:hAnsi="Calibri" w:cs="Calibri"/>
          <w:kern w:val="0"/>
          <w:sz w:val="22"/>
          <w:szCs w:val="22"/>
          <w:lang w:val="en-US"/>
        </w:rPr>
        <w:t xml:space="preserve">Ross, P. (2021). </w:t>
      </w:r>
      <w:r w:rsidRPr="00446E98">
        <w:rPr>
          <w:rFonts w:ascii="Calibri" w:hAnsi="Calibri" w:cs="Calibri"/>
          <w:i/>
          <w:iCs/>
          <w:kern w:val="0"/>
          <w:sz w:val="22"/>
          <w:szCs w:val="22"/>
          <w:lang w:val="en-US"/>
        </w:rPr>
        <w:t>Education Quote Of The Week</w:t>
      </w:r>
      <w:r w:rsidRPr="00446E98">
        <w:rPr>
          <w:rFonts w:ascii="Calibri" w:hAnsi="Calibri" w:cs="Calibri"/>
          <w:kern w:val="0"/>
          <w:sz w:val="22"/>
          <w:szCs w:val="22"/>
          <w:lang w:val="en-US"/>
        </w:rPr>
        <w:t xml:space="preserve">. [online] Nursing Education Network. Available at: </w:t>
      </w:r>
      <w:hyperlink r:id="rId25" w:anchor=":~:text=Tell%20me%20and%20I%20forget" w:history="1">
        <w:r w:rsidRPr="00446E98">
          <w:rPr>
            <w:rStyle w:val="Hyperlink"/>
            <w:rFonts w:ascii="Calibri" w:hAnsi="Calibri" w:cs="Calibri"/>
            <w:color w:val="auto"/>
            <w:kern w:val="0"/>
            <w:sz w:val="22"/>
            <w:szCs w:val="22"/>
            <w:lang w:val="en-US"/>
          </w:rPr>
          <w:t>https://nursingeducationnetwork.net/2021/03/30/education-quote-of-the-week/#:~:text=Tell%20me%20and%20I%20forget</w:t>
        </w:r>
      </w:hyperlink>
      <w:r w:rsidRPr="00446E98">
        <w:rPr>
          <w:rFonts w:ascii="Calibri" w:hAnsi="Calibri" w:cs="Calibri"/>
          <w:kern w:val="0"/>
          <w:sz w:val="22"/>
          <w:szCs w:val="22"/>
          <w:lang w:val="en-US"/>
        </w:rPr>
        <w:t>.</w:t>
      </w:r>
    </w:p>
    <w:p w14:paraId="0D61888B" w14:textId="77777777" w:rsidR="00446E98" w:rsidRPr="00446E98" w:rsidRDefault="00446E98" w:rsidP="00446E98">
      <w:pPr>
        <w:widowControl w:val="0"/>
        <w:autoSpaceDE w:val="0"/>
        <w:autoSpaceDN w:val="0"/>
        <w:adjustRightInd w:val="0"/>
        <w:spacing w:after="240" w:line="360" w:lineRule="auto"/>
        <w:rPr>
          <w:rFonts w:ascii="Calibri" w:hAnsi="Calibri" w:cs="Calibri"/>
          <w:kern w:val="0"/>
          <w:sz w:val="22"/>
          <w:szCs w:val="22"/>
          <w:lang w:val="en-US"/>
        </w:rPr>
      </w:pPr>
      <w:r w:rsidRPr="00446E98">
        <w:rPr>
          <w:rFonts w:ascii="Calibri" w:hAnsi="Calibri" w:cs="Calibri"/>
          <w:kern w:val="0"/>
          <w:sz w:val="22"/>
          <w:szCs w:val="22"/>
          <w:lang w:val="en-US"/>
        </w:rPr>
        <w:t xml:space="preserve">Simply Psychology. (2022). </w:t>
      </w:r>
      <w:r w:rsidRPr="00446E98">
        <w:rPr>
          <w:rFonts w:ascii="Calibri" w:hAnsi="Calibri" w:cs="Calibri"/>
          <w:i/>
          <w:iCs/>
          <w:kern w:val="0"/>
          <w:sz w:val="22"/>
          <w:szCs w:val="22"/>
          <w:lang w:val="en-US"/>
        </w:rPr>
        <w:t>Jean Piaget’s Theory Of Cognitive Development: 4 Stages</w:t>
      </w:r>
      <w:r w:rsidRPr="00446E98">
        <w:rPr>
          <w:rFonts w:ascii="Calibri" w:hAnsi="Calibri" w:cs="Calibri"/>
          <w:kern w:val="0"/>
          <w:sz w:val="22"/>
          <w:szCs w:val="22"/>
          <w:lang w:val="en-US"/>
        </w:rPr>
        <w:t xml:space="preserve">. [online] Available at: </w:t>
      </w:r>
      <w:hyperlink r:id="rId26" w:anchor=":~:text=In%20more%20simple%20terms%2C%20Piaget" w:history="1">
        <w:r w:rsidRPr="00446E98">
          <w:rPr>
            <w:rStyle w:val="Hyperlink"/>
            <w:rFonts w:ascii="Calibri" w:hAnsi="Calibri" w:cs="Calibri"/>
            <w:color w:val="auto"/>
            <w:kern w:val="0"/>
            <w:sz w:val="22"/>
            <w:szCs w:val="22"/>
            <w:lang w:val="en-US"/>
          </w:rPr>
          <w:t>https://www.simplypsychology.org/piaget.html#:~:text=In%20more%20simple%20terms%2C%20Piaget</w:t>
        </w:r>
      </w:hyperlink>
      <w:r w:rsidRPr="00446E98">
        <w:rPr>
          <w:rFonts w:ascii="Calibri" w:hAnsi="Calibri" w:cs="Calibri"/>
          <w:kern w:val="0"/>
          <w:sz w:val="22"/>
          <w:szCs w:val="22"/>
          <w:lang w:val="en-US"/>
        </w:rPr>
        <w:t xml:space="preserve"> [Accessed 23 Mar. 2024].</w:t>
      </w:r>
    </w:p>
    <w:p w14:paraId="71C001CD" w14:textId="77777777" w:rsidR="00446E98" w:rsidRPr="00446E98" w:rsidRDefault="00446E98" w:rsidP="00446E98">
      <w:pPr>
        <w:widowControl w:val="0"/>
        <w:autoSpaceDE w:val="0"/>
        <w:autoSpaceDN w:val="0"/>
        <w:adjustRightInd w:val="0"/>
        <w:spacing w:after="240" w:line="360" w:lineRule="auto"/>
        <w:rPr>
          <w:rFonts w:ascii="Calibri" w:hAnsi="Calibri" w:cs="Calibri"/>
          <w:kern w:val="0"/>
          <w:sz w:val="22"/>
          <w:szCs w:val="22"/>
          <w:lang w:val="en-US"/>
        </w:rPr>
      </w:pPr>
      <w:r w:rsidRPr="00446E98">
        <w:rPr>
          <w:rFonts w:ascii="Calibri" w:hAnsi="Calibri" w:cs="Calibri"/>
          <w:kern w:val="0"/>
          <w:sz w:val="22"/>
          <w:szCs w:val="22"/>
          <w:lang w:val="en-US"/>
        </w:rPr>
        <w:t xml:space="preserve">Twinkl (2021). </w:t>
      </w:r>
      <w:r w:rsidRPr="00446E98">
        <w:rPr>
          <w:rFonts w:ascii="Calibri" w:hAnsi="Calibri" w:cs="Calibri"/>
          <w:i/>
          <w:iCs/>
          <w:kern w:val="0"/>
          <w:sz w:val="22"/>
          <w:szCs w:val="22"/>
          <w:lang w:val="en-US"/>
        </w:rPr>
        <w:t>What is Froebel’s Play Theory?</w:t>
      </w:r>
      <w:r w:rsidRPr="00446E98">
        <w:rPr>
          <w:rFonts w:ascii="Calibri" w:hAnsi="Calibri" w:cs="Calibri"/>
          <w:kern w:val="0"/>
          <w:sz w:val="22"/>
          <w:szCs w:val="22"/>
          <w:lang w:val="en-US"/>
        </w:rPr>
        <w:t xml:space="preserve"> [online] Twinkl.co.uk. Available at: </w:t>
      </w:r>
      <w:hyperlink r:id="rId27" w:history="1">
        <w:r w:rsidRPr="00446E98">
          <w:rPr>
            <w:rStyle w:val="Hyperlink"/>
            <w:rFonts w:ascii="Calibri" w:hAnsi="Calibri" w:cs="Calibri"/>
            <w:color w:val="auto"/>
            <w:kern w:val="0"/>
            <w:sz w:val="22"/>
            <w:szCs w:val="22"/>
            <w:lang w:val="en-US"/>
          </w:rPr>
          <w:t>https://www.twinkl.co.uk/teaching-wiki/froebels-play-theory</w:t>
        </w:r>
      </w:hyperlink>
      <w:r w:rsidRPr="00446E98">
        <w:rPr>
          <w:rFonts w:ascii="Calibri" w:hAnsi="Calibri" w:cs="Calibri"/>
          <w:kern w:val="0"/>
          <w:sz w:val="22"/>
          <w:szCs w:val="22"/>
          <w:lang w:val="en-US"/>
        </w:rPr>
        <w:t xml:space="preserve"> [Accessed 21 Mar. 2024].</w:t>
      </w:r>
    </w:p>
    <w:p w14:paraId="6E121659" w14:textId="77777777" w:rsidR="00446E98" w:rsidRPr="00446E98" w:rsidRDefault="00446E98" w:rsidP="00446E98">
      <w:pPr>
        <w:widowControl w:val="0"/>
        <w:autoSpaceDE w:val="0"/>
        <w:autoSpaceDN w:val="0"/>
        <w:adjustRightInd w:val="0"/>
        <w:spacing w:after="240" w:line="360" w:lineRule="auto"/>
        <w:rPr>
          <w:rFonts w:ascii="Calibri" w:hAnsi="Calibri" w:cs="Calibri"/>
          <w:kern w:val="0"/>
          <w:sz w:val="22"/>
          <w:szCs w:val="22"/>
          <w:lang w:val="en-US"/>
        </w:rPr>
      </w:pPr>
      <w:r w:rsidRPr="00446E98">
        <w:rPr>
          <w:rFonts w:ascii="Calibri" w:hAnsi="Calibri" w:cs="Calibri"/>
          <w:kern w:val="0"/>
          <w:sz w:val="22"/>
          <w:szCs w:val="22"/>
          <w:lang w:val="en-US"/>
        </w:rPr>
        <w:t xml:space="preserve">Twinkl (2022). </w:t>
      </w:r>
      <w:r w:rsidRPr="00446E98">
        <w:rPr>
          <w:rFonts w:ascii="Calibri" w:hAnsi="Calibri" w:cs="Calibri"/>
          <w:i/>
          <w:iCs/>
          <w:kern w:val="0"/>
          <w:sz w:val="22"/>
          <w:szCs w:val="22"/>
          <w:lang w:val="en-US"/>
        </w:rPr>
        <w:t>What is the Literacy and Numeracy Framework?</w:t>
      </w:r>
      <w:r w:rsidRPr="00446E98">
        <w:rPr>
          <w:rFonts w:ascii="Calibri" w:hAnsi="Calibri" w:cs="Calibri"/>
          <w:kern w:val="0"/>
          <w:sz w:val="22"/>
          <w:szCs w:val="22"/>
          <w:lang w:val="en-US"/>
        </w:rPr>
        <w:t xml:space="preserve"> [online] Twinkl.co.uk. Available at: </w:t>
      </w:r>
      <w:hyperlink r:id="rId28" w:history="1">
        <w:r w:rsidRPr="00446E98">
          <w:rPr>
            <w:rStyle w:val="Hyperlink"/>
            <w:rFonts w:ascii="Calibri" w:hAnsi="Calibri" w:cs="Calibri"/>
            <w:color w:val="auto"/>
            <w:kern w:val="0"/>
            <w:sz w:val="22"/>
            <w:szCs w:val="22"/>
            <w:lang w:val="en-US"/>
          </w:rPr>
          <w:t>https://www.twinkl.co.uk/teaching-wiki/literacy-and-numeracy-framework</w:t>
        </w:r>
      </w:hyperlink>
      <w:r w:rsidRPr="00446E98">
        <w:rPr>
          <w:rFonts w:ascii="Calibri" w:hAnsi="Calibri" w:cs="Calibri"/>
          <w:kern w:val="0"/>
          <w:sz w:val="22"/>
          <w:szCs w:val="22"/>
          <w:lang w:val="en-US"/>
        </w:rPr>
        <w:t xml:space="preserve"> [Accessed 25 Mar. 2024].</w:t>
      </w:r>
    </w:p>
    <w:p w14:paraId="46F03E5B" w14:textId="77777777" w:rsidR="00446E98" w:rsidRPr="00446E98" w:rsidRDefault="00446E98" w:rsidP="00446E98">
      <w:pPr>
        <w:widowControl w:val="0"/>
        <w:autoSpaceDE w:val="0"/>
        <w:autoSpaceDN w:val="0"/>
        <w:adjustRightInd w:val="0"/>
        <w:spacing w:after="240" w:line="360" w:lineRule="auto"/>
        <w:rPr>
          <w:rFonts w:ascii="Calibri" w:hAnsi="Calibri" w:cs="Calibri"/>
          <w:kern w:val="0"/>
          <w:sz w:val="22"/>
          <w:szCs w:val="22"/>
          <w:lang w:val="en-US"/>
        </w:rPr>
      </w:pPr>
      <w:r w:rsidRPr="00446E98">
        <w:rPr>
          <w:rFonts w:ascii="Calibri" w:hAnsi="Calibri" w:cs="Calibri"/>
          <w:kern w:val="0"/>
          <w:sz w:val="22"/>
          <w:szCs w:val="22"/>
          <w:lang w:val="en-US"/>
        </w:rPr>
        <w:t xml:space="preserve">Twinkl (2023). </w:t>
      </w:r>
      <w:r w:rsidRPr="00446E98">
        <w:rPr>
          <w:rFonts w:ascii="Calibri" w:hAnsi="Calibri" w:cs="Calibri"/>
          <w:i/>
          <w:iCs/>
          <w:kern w:val="0"/>
          <w:sz w:val="22"/>
          <w:szCs w:val="22"/>
          <w:lang w:val="en-US"/>
        </w:rPr>
        <w:t>Progression Steps</w:t>
      </w:r>
      <w:r w:rsidRPr="00446E98">
        <w:rPr>
          <w:rFonts w:ascii="Calibri" w:hAnsi="Calibri" w:cs="Calibri"/>
          <w:kern w:val="0"/>
          <w:sz w:val="22"/>
          <w:szCs w:val="22"/>
          <w:lang w:val="en-US"/>
        </w:rPr>
        <w:t xml:space="preserve">. [online] Twinkl.co.uk. Available at: </w:t>
      </w:r>
      <w:hyperlink r:id="rId29" w:anchor=":~:text=Progression%20is%20a%20%27road%20map" w:history="1">
        <w:r w:rsidRPr="00446E98">
          <w:rPr>
            <w:rStyle w:val="Hyperlink"/>
            <w:rFonts w:ascii="Calibri" w:hAnsi="Calibri" w:cs="Calibri"/>
            <w:color w:val="auto"/>
            <w:kern w:val="0"/>
            <w:sz w:val="22"/>
            <w:szCs w:val="22"/>
            <w:lang w:val="en-US"/>
          </w:rPr>
          <w:t>https://www.twinkl.co.uk/teaching-wiki/progression-steps#:~:text=Progression%20is%20a%20%27road%20map</w:t>
        </w:r>
      </w:hyperlink>
      <w:r w:rsidRPr="00446E98">
        <w:rPr>
          <w:rFonts w:ascii="Calibri" w:hAnsi="Calibri" w:cs="Calibri"/>
          <w:kern w:val="0"/>
          <w:sz w:val="22"/>
          <w:szCs w:val="22"/>
          <w:lang w:val="en-US"/>
        </w:rPr>
        <w:t>.</w:t>
      </w:r>
    </w:p>
    <w:p w14:paraId="099503CD" w14:textId="77777777" w:rsidR="00446E98" w:rsidRPr="00446E98" w:rsidRDefault="00446E98" w:rsidP="00446E98">
      <w:pPr>
        <w:widowControl w:val="0"/>
        <w:autoSpaceDE w:val="0"/>
        <w:autoSpaceDN w:val="0"/>
        <w:adjustRightInd w:val="0"/>
        <w:spacing w:after="240" w:line="360" w:lineRule="auto"/>
        <w:rPr>
          <w:rFonts w:ascii="Calibri" w:hAnsi="Calibri" w:cs="Calibri"/>
          <w:kern w:val="0"/>
          <w:sz w:val="22"/>
          <w:szCs w:val="22"/>
          <w:lang w:val="en-US"/>
        </w:rPr>
      </w:pPr>
      <w:r w:rsidRPr="00446E98">
        <w:rPr>
          <w:rFonts w:ascii="Calibri" w:hAnsi="Calibri" w:cs="Calibri"/>
          <w:kern w:val="0"/>
          <w:sz w:val="22"/>
          <w:szCs w:val="22"/>
          <w:lang w:val="en-US"/>
        </w:rPr>
        <w:t xml:space="preserve">Watson, M. (2023). </w:t>
      </w:r>
      <w:r w:rsidRPr="00446E98">
        <w:rPr>
          <w:rFonts w:ascii="Calibri" w:hAnsi="Calibri" w:cs="Calibri"/>
          <w:i/>
          <w:iCs/>
          <w:kern w:val="0"/>
          <w:sz w:val="22"/>
          <w:szCs w:val="22"/>
          <w:lang w:val="en-US"/>
        </w:rPr>
        <w:t>Cross Curricular - The benefits to Primary Education by PlanBee</w:t>
      </w:r>
      <w:r w:rsidRPr="00446E98">
        <w:rPr>
          <w:rFonts w:ascii="Calibri" w:hAnsi="Calibri" w:cs="Calibri"/>
          <w:kern w:val="0"/>
          <w:sz w:val="22"/>
          <w:szCs w:val="22"/>
          <w:lang w:val="en-US"/>
        </w:rPr>
        <w:t xml:space="preserve">. [online] PlanBee. Available at: </w:t>
      </w:r>
      <w:hyperlink r:id="rId30" w:history="1">
        <w:r w:rsidRPr="00446E98">
          <w:rPr>
            <w:rStyle w:val="Hyperlink"/>
            <w:rFonts w:ascii="Calibri" w:hAnsi="Calibri" w:cs="Calibri"/>
            <w:color w:val="auto"/>
            <w:kern w:val="0"/>
            <w:sz w:val="22"/>
            <w:szCs w:val="22"/>
            <w:lang w:val="en-US"/>
          </w:rPr>
          <w:t>https://planbee.com/pages/cross-curricular</w:t>
        </w:r>
      </w:hyperlink>
      <w:r w:rsidRPr="00446E98">
        <w:rPr>
          <w:rFonts w:ascii="Calibri" w:hAnsi="Calibri" w:cs="Calibri"/>
          <w:kern w:val="0"/>
          <w:sz w:val="22"/>
          <w:szCs w:val="22"/>
          <w:lang w:val="en-US"/>
        </w:rPr>
        <w:t xml:space="preserve"> [Accessed 25 Mar. 2024].</w:t>
      </w:r>
    </w:p>
    <w:p w14:paraId="34BF81AD" w14:textId="77777777" w:rsidR="00446E98" w:rsidRPr="00446E98" w:rsidRDefault="00446E98" w:rsidP="00446E98">
      <w:pPr>
        <w:widowControl w:val="0"/>
        <w:autoSpaceDE w:val="0"/>
        <w:autoSpaceDN w:val="0"/>
        <w:adjustRightInd w:val="0"/>
        <w:spacing w:after="240" w:line="360" w:lineRule="auto"/>
        <w:rPr>
          <w:rFonts w:ascii="Calibri" w:hAnsi="Calibri" w:cs="Calibri"/>
          <w:kern w:val="0"/>
          <w:sz w:val="22"/>
          <w:szCs w:val="22"/>
          <w:lang w:val="en-US"/>
        </w:rPr>
      </w:pPr>
      <w:r w:rsidRPr="00446E98">
        <w:rPr>
          <w:rFonts w:ascii="Calibri" w:hAnsi="Calibri" w:cs="Calibri"/>
          <w:kern w:val="0"/>
          <w:sz w:val="22"/>
          <w:szCs w:val="22"/>
          <w:lang w:val="en-US"/>
        </w:rPr>
        <w:t xml:space="preserve">Watts, M. (2021). Friedrich Froebel: interpolation, extrapolation. </w:t>
      </w:r>
      <w:r w:rsidRPr="00446E98">
        <w:rPr>
          <w:rFonts w:ascii="Calibri" w:hAnsi="Calibri" w:cs="Calibri"/>
          <w:i/>
          <w:iCs/>
          <w:kern w:val="0"/>
          <w:sz w:val="22"/>
          <w:szCs w:val="22"/>
          <w:lang w:val="en-US"/>
        </w:rPr>
        <w:t>Early Child Development and Care</w:t>
      </w:r>
      <w:r w:rsidRPr="00446E98">
        <w:rPr>
          <w:rFonts w:ascii="Calibri" w:hAnsi="Calibri" w:cs="Calibri"/>
          <w:kern w:val="0"/>
          <w:sz w:val="22"/>
          <w:szCs w:val="22"/>
          <w:lang w:val="en-US"/>
        </w:rPr>
        <w:t>, 191(7-8), pp.1–10. doi:</w:t>
      </w:r>
      <w:hyperlink r:id="rId31" w:history="1">
        <w:r w:rsidRPr="00446E98">
          <w:rPr>
            <w:rStyle w:val="Hyperlink"/>
            <w:rFonts w:ascii="Calibri" w:hAnsi="Calibri" w:cs="Calibri"/>
            <w:color w:val="auto"/>
            <w:kern w:val="0"/>
            <w:sz w:val="22"/>
            <w:szCs w:val="22"/>
            <w:lang w:val="en-US"/>
          </w:rPr>
          <w:t>https://doi.org/10.1080/03004430.2021.1881077</w:t>
        </w:r>
      </w:hyperlink>
      <w:r w:rsidRPr="00446E98">
        <w:rPr>
          <w:rFonts w:ascii="Calibri" w:hAnsi="Calibri" w:cs="Calibri"/>
          <w:kern w:val="0"/>
          <w:sz w:val="22"/>
          <w:szCs w:val="22"/>
          <w:lang w:val="en-US"/>
        </w:rPr>
        <w:t>.</w:t>
      </w:r>
    </w:p>
    <w:p w14:paraId="31DE9826" w14:textId="77777777" w:rsidR="00446E98" w:rsidRPr="00446E98" w:rsidRDefault="00446E98" w:rsidP="00446E98">
      <w:pPr>
        <w:widowControl w:val="0"/>
        <w:autoSpaceDE w:val="0"/>
        <w:autoSpaceDN w:val="0"/>
        <w:adjustRightInd w:val="0"/>
        <w:spacing w:after="240" w:line="360" w:lineRule="auto"/>
        <w:rPr>
          <w:rFonts w:ascii="Calibri" w:hAnsi="Calibri" w:cs="Calibri"/>
          <w:kern w:val="0"/>
          <w:sz w:val="22"/>
          <w:szCs w:val="22"/>
          <w:lang w:val="en-US"/>
        </w:rPr>
      </w:pPr>
      <w:r w:rsidRPr="00446E98">
        <w:rPr>
          <w:rFonts w:ascii="Calibri" w:hAnsi="Calibri" w:cs="Calibri"/>
          <w:kern w:val="0"/>
          <w:sz w:val="22"/>
          <w:szCs w:val="22"/>
          <w:lang w:val="en-US"/>
        </w:rPr>
        <w:t xml:space="preserve">Welsh Gov (2023). </w:t>
      </w:r>
      <w:r w:rsidRPr="00446E98">
        <w:rPr>
          <w:rFonts w:ascii="Calibri" w:hAnsi="Calibri" w:cs="Calibri"/>
          <w:i/>
          <w:iCs/>
          <w:kern w:val="0"/>
          <w:sz w:val="22"/>
          <w:szCs w:val="22"/>
          <w:lang w:val="en-US"/>
        </w:rPr>
        <w:t>Enabling learning - Hwb</w:t>
      </w:r>
      <w:r w:rsidRPr="00446E98">
        <w:rPr>
          <w:rFonts w:ascii="Calibri" w:hAnsi="Calibri" w:cs="Calibri"/>
          <w:kern w:val="0"/>
          <w:sz w:val="22"/>
          <w:szCs w:val="22"/>
          <w:lang w:val="en-US"/>
        </w:rPr>
        <w:t xml:space="preserve">. [online] hwb.gov.wales. Available at: </w:t>
      </w:r>
      <w:hyperlink r:id="rId32" w:history="1">
        <w:r w:rsidRPr="00446E98">
          <w:rPr>
            <w:rStyle w:val="Hyperlink"/>
            <w:rFonts w:ascii="Calibri" w:hAnsi="Calibri" w:cs="Calibri"/>
            <w:color w:val="auto"/>
            <w:kern w:val="0"/>
            <w:sz w:val="22"/>
            <w:szCs w:val="22"/>
            <w:lang w:val="en-US"/>
          </w:rPr>
          <w:t>https://hwb.gov.wales/curriculum-for-wales/designing-your-curriculum/enabling-learning</w:t>
        </w:r>
      </w:hyperlink>
      <w:r w:rsidRPr="00446E98">
        <w:rPr>
          <w:rFonts w:ascii="Calibri" w:hAnsi="Calibri" w:cs="Calibri"/>
          <w:kern w:val="0"/>
          <w:sz w:val="22"/>
          <w:szCs w:val="22"/>
          <w:lang w:val="en-US"/>
        </w:rPr>
        <w:t xml:space="preserve"> [Accessed 23 Mar. 2024].</w:t>
      </w:r>
    </w:p>
    <w:p w14:paraId="437FBC87" w14:textId="77777777" w:rsidR="00446E98" w:rsidRPr="00446E98" w:rsidRDefault="00446E98" w:rsidP="00446E98">
      <w:pPr>
        <w:widowControl w:val="0"/>
        <w:autoSpaceDE w:val="0"/>
        <w:autoSpaceDN w:val="0"/>
        <w:adjustRightInd w:val="0"/>
        <w:spacing w:after="240" w:line="360" w:lineRule="auto"/>
        <w:rPr>
          <w:rFonts w:ascii="Calibri" w:hAnsi="Calibri" w:cs="Calibri"/>
          <w:kern w:val="0"/>
          <w:sz w:val="22"/>
          <w:szCs w:val="22"/>
          <w:lang w:val="en-US"/>
        </w:rPr>
      </w:pPr>
      <w:r w:rsidRPr="00446E98">
        <w:rPr>
          <w:rFonts w:ascii="Calibri" w:hAnsi="Calibri" w:cs="Calibri"/>
          <w:kern w:val="0"/>
          <w:sz w:val="22"/>
          <w:szCs w:val="22"/>
          <w:lang w:val="en-US"/>
        </w:rPr>
        <w:t xml:space="preserve">Welsh Government (2020). </w:t>
      </w:r>
      <w:r w:rsidRPr="00446E98">
        <w:rPr>
          <w:rFonts w:ascii="Calibri" w:hAnsi="Calibri" w:cs="Calibri"/>
          <w:i/>
          <w:iCs/>
          <w:kern w:val="0"/>
          <w:sz w:val="22"/>
          <w:szCs w:val="22"/>
          <w:lang w:val="en-US"/>
        </w:rPr>
        <w:t>Cross-curricular skills frameworks - Hwb</w:t>
      </w:r>
      <w:r w:rsidRPr="00446E98">
        <w:rPr>
          <w:rFonts w:ascii="Calibri" w:hAnsi="Calibri" w:cs="Calibri"/>
          <w:kern w:val="0"/>
          <w:sz w:val="22"/>
          <w:szCs w:val="22"/>
          <w:lang w:val="en-US"/>
        </w:rPr>
        <w:t xml:space="preserve">. [online] Gov.wales. Available at: </w:t>
      </w:r>
      <w:hyperlink r:id="rId33" w:history="1">
        <w:r w:rsidRPr="00446E98">
          <w:rPr>
            <w:rStyle w:val="Hyperlink"/>
            <w:rFonts w:ascii="Calibri" w:hAnsi="Calibri" w:cs="Calibri"/>
            <w:color w:val="auto"/>
            <w:kern w:val="0"/>
            <w:sz w:val="22"/>
            <w:szCs w:val="22"/>
            <w:lang w:val="en-US"/>
          </w:rPr>
          <w:t>https://hwb.gov.wales/curriculum-for-wales/cross-curricular-skills-frameworks/</w:t>
        </w:r>
      </w:hyperlink>
      <w:r w:rsidRPr="00446E98">
        <w:rPr>
          <w:rFonts w:ascii="Calibri" w:hAnsi="Calibri" w:cs="Calibri"/>
          <w:kern w:val="0"/>
          <w:sz w:val="22"/>
          <w:szCs w:val="22"/>
          <w:lang w:val="en-US"/>
        </w:rPr>
        <w:t xml:space="preserve"> [Accessed 25 Mar. 2024].</w:t>
      </w:r>
    </w:p>
    <w:p w14:paraId="16704EE7" w14:textId="77777777" w:rsidR="00446E98" w:rsidRPr="00446E98" w:rsidRDefault="00446E98" w:rsidP="00446E98">
      <w:pPr>
        <w:widowControl w:val="0"/>
        <w:autoSpaceDE w:val="0"/>
        <w:autoSpaceDN w:val="0"/>
        <w:adjustRightInd w:val="0"/>
        <w:spacing w:after="240" w:line="360" w:lineRule="auto"/>
        <w:rPr>
          <w:rFonts w:ascii="Calibri" w:hAnsi="Calibri" w:cs="Calibri"/>
          <w:kern w:val="0"/>
          <w:sz w:val="22"/>
          <w:szCs w:val="22"/>
          <w:lang w:val="en-US"/>
        </w:rPr>
      </w:pPr>
      <w:r w:rsidRPr="00446E98">
        <w:rPr>
          <w:rFonts w:ascii="Calibri" w:hAnsi="Calibri" w:cs="Calibri"/>
          <w:kern w:val="0"/>
          <w:sz w:val="22"/>
          <w:szCs w:val="22"/>
          <w:lang w:val="en-US"/>
        </w:rPr>
        <w:t xml:space="preserve">Welsh Government (2022). </w:t>
      </w:r>
      <w:r w:rsidRPr="00446E98">
        <w:rPr>
          <w:rFonts w:ascii="Calibri" w:hAnsi="Calibri" w:cs="Calibri"/>
          <w:i/>
          <w:iCs/>
          <w:kern w:val="0"/>
          <w:sz w:val="22"/>
          <w:szCs w:val="22"/>
          <w:lang w:val="en-US"/>
        </w:rPr>
        <w:t>Education is changing</w:t>
      </w:r>
      <w:r w:rsidRPr="00446E98">
        <w:rPr>
          <w:rFonts w:ascii="Calibri" w:hAnsi="Calibri" w:cs="Calibri"/>
          <w:kern w:val="0"/>
          <w:sz w:val="22"/>
          <w:szCs w:val="22"/>
          <w:lang w:val="en-US"/>
        </w:rPr>
        <w:t xml:space="preserve">. [online] GOV.WALES. Available at: </w:t>
      </w:r>
      <w:hyperlink r:id="rId34" w:history="1">
        <w:r w:rsidRPr="00446E98">
          <w:rPr>
            <w:rStyle w:val="Hyperlink"/>
            <w:rFonts w:ascii="Calibri" w:hAnsi="Calibri" w:cs="Calibri"/>
            <w:color w:val="auto"/>
            <w:kern w:val="0"/>
            <w:sz w:val="22"/>
            <w:szCs w:val="22"/>
            <w:lang w:val="en-US"/>
          </w:rPr>
          <w:t>https://www.gov.wales/education-changing</w:t>
        </w:r>
      </w:hyperlink>
      <w:r w:rsidRPr="00446E98">
        <w:rPr>
          <w:rFonts w:ascii="Calibri" w:hAnsi="Calibri" w:cs="Calibri"/>
          <w:kern w:val="0"/>
          <w:sz w:val="22"/>
          <w:szCs w:val="22"/>
          <w:lang w:val="en-US"/>
        </w:rPr>
        <w:t xml:space="preserve"> [Accessed 11 Mar. 2024].</w:t>
      </w:r>
    </w:p>
    <w:p w14:paraId="6D8FAECF" w14:textId="77777777" w:rsidR="00446E98" w:rsidRPr="00446E98" w:rsidRDefault="00446E98" w:rsidP="00446E98">
      <w:pPr>
        <w:widowControl w:val="0"/>
        <w:autoSpaceDE w:val="0"/>
        <w:autoSpaceDN w:val="0"/>
        <w:adjustRightInd w:val="0"/>
        <w:spacing w:after="240" w:line="360" w:lineRule="auto"/>
        <w:rPr>
          <w:rFonts w:ascii="Calibri" w:hAnsi="Calibri" w:cs="Calibri"/>
          <w:kern w:val="0"/>
          <w:sz w:val="22"/>
          <w:szCs w:val="22"/>
          <w:lang w:val="en-US"/>
        </w:rPr>
      </w:pPr>
      <w:r w:rsidRPr="00446E98">
        <w:rPr>
          <w:rFonts w:ascii="Calibri" w:hAnsi="Calibri" w:cs="Calibri"/>
          <w:kern w:val="0"/>
          <w:sz w:val="22"/>
          <w:szCs w:val="22"/>
          <w:lang w:val="en-US"/>
        </w:rPr>
        <w:t xml:space="preserve">Welsh Government (n.d.). </w:t>
      </w:r>
      <w:r w:rsidRPr="00446E98">
        <w:rPr>
          <w:rFonts w:ascii="Calibri" w:hAnsi="Calibri" w:cs="Calibri"/>
          <w:i/>
          <w:iCs/>
          <w:kern w:val="0"/>
          <w:sz w:val="22"/>
          <w:szCs w:val="22"/>
          <w:lang w:val="en-US"/>
        </w:rPr>
        <w:t>Developing a vision for curriculum design - Hwb</w:t>
      </w:r>
      <w:r w:rsidRPr="00446E98">
        <w:rPr>
          <w:rFonts w:ascii="Calibri" w:hAnsi="Calibri" w:cs="Calibri"/>
          <w:kern w:val="0"/>
          <w:sz w:val="22"/>
          <w:szCs w:val="22"/>
          <w:lang w:val="en-US"/>
        </w:rPr>
        <w:t xml:space="preserve">. [online] hwb.gov.wales. Available at: </w:t>
      </w:r>
      <w:hyperlink r:id="rId35" w:anchor="cross-curricular-skills" w:history="1">
        <w:r w:rsidRPr="00446E98">
          <w:rPr>
            <w:rStyle w:val="Hyperlink"/>
            <w:rFonts w:ascii="Calibri" w:hAnsi="Calibri" w:cs="Calibri"/>
            <w:color w:val="auto"/>
            <w:kern w:val="0"/>
            <w:sz w:val="22"/>
            <w:szCs w:val="22"/>
            <w:lang w:val="en-US"/>
          </w:rPr>
          <w:t>https://hwb.gov.wales/curriculum-for-wales/designing-your-curriculum/developing-a-vision-for-curriculum-design/#cross-curricular-skills</w:t>
        </w:r>
      </w:hyperlink>
      <w:r w:rsidRPr="00446E98">
        <w:rPr>
          <w:rFonts w:ascii="Calibri" w:hAnsi="Calibri" w:cs="Calibri"/>
          <w:kern w:val="0"/>
          <w:sz w:val="22"/>
          <w:szCs w:val="22"/>
          <w:lang w:val="en-US"/>
        </w:rPr>
        <w:t xml:space="preserve"> [Accessed 24 Mar. 2024].</w:t>
      </w:r>
    </w:p>
    <w:p w14:paraId="2B8F6372" w14:textId="12F5E042" w:rsidR="00984910" w:rsidRPr="00446E98" w:rsidRDefault="00984910">
      <w:pPr>
        <w:rPr>
          <w:rFonts w:ascii="Calibri" w:hAnsi="Calibri" w:cs="Calibri"/>
          <w:sz w:val="22"/>
          <w:szCs w:val="22"/>
        </w:rPr>
      </w:pPr>
    </w:p>
    <w:sectPr w:rsidR="00984910" w:rsidRPr="00446E9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EzMTI0sTA0MTI3MTNV0lEKTi0uzszPAykwrgUAj9i/mSwAAAA="/>
  </w:docVars>
  <w:rsids>
    <w:rsidRoot w:val="00984910"/>
    <w:rsid w:val="00005797"/>
    <w:rsid w:val="00006EFB"/>
    <w:rsid w:val="000072BD"/>
    <w:rsid w:val="00014716"/>
    <w:rsid w:val="00022B03"/>
    <w:rsid w:val="000230A4"/>
    <w:rsid w:val="00023425"/>
    <w:rsid w:val="00024091"/>
    <w:rsid w:val="0002715F"/>
    <w:rsid w:val="00031D10"/>
    <w:rsid w:val="0003269D"/>
    <w:rsid w:val="0003689D"/>
    <w:rsid w:val="00040094"/>
    <w:rsid w:val="00046F7E"/>
    <w:rsid w:val="000504D2"/>
    <w:rsid w:val="00052BF1"/>
    <w:rsid w:val="00052FDB"/>
    <w:rsid w:val="000533CD"/>
    <w:rsid w:val="00053A69"/>
    <w:rsid w:val="0005404F"/>
    <w:rsid w:val="000557C8"/>
    <w:rsid w:val="000563B6"/>
    <w:rsid w:val="000572DE"/>
    <w:rsid w:val="00061571"/>
    <w:rsid w:val="00064230"/>
    <w:rsid w:val="000648DC"/>
    <w:rsid w:val="00066E35"/>
    <w:rsid w:val="00067194"/>
    <w:rsid w:val="00071C69"/>
    <w:rsid w:val="0007770F"/>
    <w:rsid w:val="0008037F"/>
    <w:rsid w:val="000805B5"/>
    <w:rsid w:val="00087404"/>
    <w:rsid w:val="00087DEA"/>
    <w:rsid w:val="00095675"/>
    <w:rsid w:val="00096FE6"/>
    <w:rsid w:val="000B0212"/>
    <w:rsid w:val="000C21FA"/>
    <w:rsid w:val="000C469B"/>
    <w:rsid w:val="000C5380"/>
    <w:rsid w:val="000C5E3B"/>
    <w:rsid w:val="000D226C"/>
    <w:rsid w:val="000D4813"/>
    <w:rsid w:val="000E319E"/>
    <w:rsid w:val="000E709E"/>
    <w:rsid w:val="000F7007"/>
    <w:rsid w:val="000F7F45"/>
    <w:rsid w:val="00101279"/>
    <w:rsid w:val="00101977"/>
    <w:rsid w:val="0010297E"/>
    <w:rsid w:val="00104ACF"/>
    <w:rsid w:val="00106ABE"/>
    <w:rsid w:val="00107729"/>
    <w:rsid w:val="0010794D"/>
    <w:rsid w:val="00116530"/>
    <w:rsid w:val="0012013A"/>
    <w:rsid w:val="00121F5F"/>
    <w:rsid w:val="001256B9"/>
    <w:rsid w:val="00131708"/>
    <w:rsid w:val="0013441E"/>
    <w:rsid w:val="0014339D"/>
    <w:rsid w:val="00143E2D"/>
    <w:rsid w:val="001512D5"/>
    <w:rsid w:val="00151585"/>
    <w:rsid w:val="00163AB6"/>
    <w:rsid w:val="00177555"/>
    <w:rsid w:val="00180D36"/>
    <w:rsid w:val="00181899"/>
    <w:rsid w:val="00181A4C"/>
    <w:rsid w:val="00183F27"/>
    <w:rsid w:val="00184C08"/>
    <w:rsid w:val="0018548E"/>
    <w:rsid w:val="00185EEF"/>
    <w:rsid w:val="00193584"/>
    <w:rsid w:val="001A6390"/>
    <w:rsid w:val="001A7482"/>
    <w:rsid w:val="001B0C51"/>
    <w:rsid w:val="001B2107"/>
    <w:rsid w:val="001B54A0"/>
    <w:rsid w:val="001B5874"/>
    <w:rsid w:val="001C1276"/>
    <w:rsid w:val="001C782D"/>
    <w:rsid w:val="001D125E"/>
    <w:rsid w:val="001D51D9"/>
    <w:rsid w:val="001D6161"/>
    <w:rsid w:val="001D7D34"/>
    <w:rsid w:val="001E2858"/>
    <w:rsid w:val="001E3A56"/>
    <w:rsid w:val="001F2D46"/>
    <w:rsid w:val="001F50FF"/>
    <w:rsid w:val="001F5A91"/>
    <w:rsid w:val="001F6DD9"/>
    <w:rsid w:val="00201493"/>
    <w:rsid w:val="002021B8"/>
    <w:rsid w:val="00207854"/>
    <w:rsid w:val="00207A2F"/>
    <w:rsid w:val="00212E65"/>
    <w:rsid w:val="00214496"/>
    <w:rsid w:val="00216205"/>
    <w:rsid w:val="0021775A"/>
    <w:rsid w:val="00217859"/>
    <w:rsid w:val="002202F8"/>
    <w:rsid w:val="00222F10"/>
    <w:rsid w:val="00227862"/>
    <w:rsid w:val="0023549D"/>
    <w:rsid w:val="0023567C"/>
    <w:rsid w:val="00236285"/>
    <w:rsid w:val="00242778"/>
    <w:rsid w:val="002458A9"/>
    <w:rsid w:val="00252AAC"/>
    <w:rsid w:val="00254DDA"/>
    <w:rsid w:val="00264C06"/>
    <w:rsid w:val="0026517C"/>
    <w:rsid w:val="00270C4B"/>
    <w:rsid w:val="00273DF1"/>
    <w:rsid w:val="002750E2"/>
    <w:rsid w:val="002759AB"/>
    <w:rsid w:val="00277FAE"/>
    <w:rsid w:val="00280CBC"/>
    <w:rsid w:val="00282BAC"/>
    <w:rsid w:val="002844F2"/>
    <w:rsid w:val="0028696B"/>
    <w:rsid w:val="00291EF7"/>
    <w:rsid w:val="00293FCF"/>
    <w:rsid w:val="00296796"/>
    <w:rsid w:val="00296875"/>
    <w:rsid w:val="00297B03"/>
    <w:rsid w:val="002A0707"/>
    <w:rsid w:val="002A4FB9"/>
    <w:rsid w:val="002A552F"/>
    <w:rsid w:val="002A59F5"/>
    <w:rsid w:val="002A601C"/>
    <w:rsid w:val="002B1829"/>
    <w:rsid w:val="002B6E81"/>
    <w:rsid w:val="002C2F6F"/>
    <w:rsid w:val="002C5220"/>
    <w:rsid w:val="002C62B9"/>
    <w:rsid w:val="002C6654"/>
    <w:rsid w:val="002D079E"/>
    <w:rsid w:val="002E0605"/>
    <w:rsid w:val="002F2369"/>
    <w:rsid w:val="0030197B"/>
    <w:rsid w:val="003029EA"/>
    <w:rsid w:val="00302E0A"/>
    <w:rsid w:val="00303F82"/>
    <w:rsid w:val="00304600"/>
    <w:rsid w:val="003047E5"/>
    <w:rsid w:val="003073EC"/>
    <w:rsid w:val="003074E5"/>
    <w:rsid w:val="003101C9"/>
    <w:rsid w:val="00313B9F"/>
    <w:rsid w:val="003150C3"/>
    <w:rsid w:val="00315F3F"/>
    <w:rsid w:val="00317EBD"/>
    <w:rsid w:val="003234A3"/>
    <w:rsid w:val="003333DB"/>
    <w:rsid w:val="00336BEA"/>
    <w:rsid w:val="00337C0F"/>
    <w:rsid w:val="003410C2"/>
    <w:rsid w:val="00341540"/>
    <w:rsid w:val="00344774"/>
    <w:rsid w:val="00345FF9"/>
    <w:rsid w:val="00350309"/>
    <w:rsid w:val="00350AC0"/>
    <w:rsid w:val="0035394C"/>
    <w:rsid w:val="0036062C"/>
    <w:rsid w:val="003630FC"/>
    <w:rsid w:val="00367867"/>
    <w:rsid w:val="003731E0"/>
    <w:rsid w:val="00377019"/>
    <w:rsid w:val="00377058"/>
    <w:rsid w:val="0038170A"/>
    <w:rsid w:val="00386401"/>
    <w:rsid w:val="00387520"/>
    <w:rsid w:val="0039189B"/>
    <w:rsid w:val="00392838"/>
    <w:rsid w:val="00394EAB"/>
    <w:rsid w:val="003974E7"/>
    <w:rsid w:val="003A1A75"/>
    <w:rsid w:val="003A238A"/>
    <w:rsid w:val="003A6D36"/>
    <w:rsid w:val="003B46D3"/>
    <w:rsid w:val="003B6E88"/>
    <w:rsid w:val="003C1772"/>
    <w:rsid w:val="003C24FF"/>
    <w:rsid w:val="003C2791"/>
    <w:rsid w:val="003C628A"/>
    <w:rsid w:val="003D0438"/>
    <w:rsid w:val="003D0B23"/>
    <w:rsid w:val="003D14E4"/>
    <w:rsid w:val="003D231F"/>
    <w:rsid w:val="003E4CCE"/>
    <w:rsid w:val="003F10ED"/>
    <w:rsid w:val="003F1786"/>
    <w:rsid w:val="003F3CB3"/>
    <w:rsid w:val="003F4862"/>
    <w:rsid w:val="003F6DAF"/>
    <w:rsid w:val="00404EA8"/>
    <w:rsid w:val="004055CA"/>
    <w:rsid w:val="00413075"/>
    <w:rsid w:val="00413ED7"/>
    <w:rsid w:val="004200A0"/>
    <w:rsid w:val="00422879"/>
    <w:rsid w:val="0042373E"/>
    <w:rsid w:val="0042385C"/>
    <w:rsid w:val="0042421D"/>
    <w:rsid w:val="004270E7"/>
    <w:rsid w:val="004320CA"/>
    <w:rsid w:val="00433547"/>
    <w:rsid w:val="00443C59"/>
    <w:rsid w:val="0044427E"/>
    <w:rsid w:val="00446D1D"/>
    <w:rsid w:val="00446E98"/>
    <w:rsid w:val="004506B7"/>
    <w:rsid w:val="00451239"/>
    <w:rsid w:val="00452534"/>
    <w:rsid w:val="004529AD"/>
    <w:rsid w:val="00455D23"/>
    <w:rsid w:val="0045647E"/>
    <w:rsid w:val="004627BA"/>
    <w:rsid w:val="00466CE9"/>
    <w:rsid w:val="00467951"/>
    <w:rsid w:val="00470B47"/>
    <w:rsid w:val="0047124F"/>
    <w:rsid w:val="0047681E"/>
    <w:rsid w:val="004773D5"/>
    <w:rsid w:val="00480096"/>
    <w:rsid w:val="00481C1A"/>
    <w:rsid w:val="00484886"/>
    <w:rsid w:val="00487C9E"/>
    <w:rsid w:val="00493FB3"/>
    <w:rsid w:val="004A0C2E"/>
    <w:rsid w:val="004A0ECA"/>
    <w:rsid w:val="004A211D"/>
    <w:rsid w:val="004A52E6"/>
    <w:rsid w:val="004B268B"/>
    <w:rsid w:val="004B5C02"/>
    <w:rsid w:val="004B6265"/>
    <w:rsid w:val="004C05DA"/>
    <w:rsid w:val="004C16E1"/>
    <w:rsid w:val="004C3195"/>
    <w:rsid w:val="004C58B8"/>
    <w:rsid w:val="004E0A65"/>
    <w:rsid w:val="004E1111"/>
    <w:rsid w:val="004E65B4"/>
    <w:rsid w:val="004F400C"/>
    <w:rsid w:val="004F5378"/>
    <w:rsid w:val="004F6E3D"/>
    <w:rsid w:val="004F7C01"/>
    <w:rsid w:val="00501BB0"/>
    <w:rsid w:val="005023F7"/>
    <w:rsid w:val="00502A0E"/>
    <w:rsid w:val="005044B6"/>
    <w:rsid w:val="00511C05"/>
    <w:rsid w:val="00511C4E"/>
    <w:rsid w:val="00515094"/>
    <w:rsid w:val="00517737"/>
    <w:rsid w:val="00520DB2"/>
    <w:rsid w:val="00522021"/>
    <w:rsid w:val="005225E2"/>
    <w:rsid w:val="00523807"/>
    <w:rsid w:val="0052584B"/>
    <w:rsid w:val="00531180"/>
    <w:rsid w:val="005339CD"/>
    <w:rsid w:val="005342D1"/>
    <w:rsid w:val="00536B9A"/>
    <w:rsid w:val="00537D63"/>
    <w:rsid w:val="00540829"/>
    <w:rsid w:val="005409D3"/>
    <w:rsid w:val="005432EA"/>
    <w:rsid w:val="0054502C"/>
    <w:rsid w:val="0055207B"/>
    <w:rsid w:val="0055215F"/>
    <w:rsid w:val="005559BF"/>
    <w:rsid w:val="0056762B"/>
    <w:rsid w:val="00567747"/>
    <w:rsid w:val="005703CD"/>
    <w:rsid w:val="00576169"/>
    <w:rsid w:val="00581223"/>
    <w:rsid w:val="00582981"/>
    <w:rsid w:val="00593972"/>
    <w:rsid w:val="0059555A"/>
    <w:rsid w:val="00595574"/>
    <w:rsid w:val="00595B93"/>
    <w:rsid w:val="005A326B"/>
    <w:rsid w:val="005A36AA"/>
    <w:rsid w:val="005A6C4A"/>
    <w:rsid w:val="005A789F"/>
    <w:rsid w:val="005B1958"/>
    <w:rsid w:val="005B2541"/>
    <w:rsid w:val="005C1D2A"/>
    <w:rsid w:val="005C7910"/>
    <w:rsid w:val="005D2F4A"/>
    <w:rsid w:val="005D3334"/>
    <w:rsid w:val="005D7C80"/>
    <w:rsid w:val="005E0A93"/>
    <w:rsid w:val="005E39EF"/>
    <w:rsid w:val="005E7A23"/>
    <w:rsid w:val="005F3C00"/>
    <w:rsid w:val="005F3D40"/>
    <w:rsid w:val="005F4E74"/>
    <w:rsid w:val="006011CC"/>
    <w:rsid w:val="00602790"/>
    <w:rsid w:val="00605BB1"/>
    <w:rsid w:val="006074AC"/>
    <w:rsid w:val="00610D81"/>
    <w:rsid w:val="00614548"/>
    <w:rsid w:val="00625206"/>
    <w:rsid w:val="00634326"/>
    <w:rsid w:val="006412FF"/>
    <w:rsid w:val="00642586"/>
    <w:rsid w:val="006450DB"/>
    <w:rsid w:val="00647B69"/>
    <w:rsid w:val="00651D5D"/>
    <w:rsid w:val="00655181"/>
    <w:rsid w:val="00655864"/>
    <w:rsid w:val="00661952"/>
    <w:rsid w:val="006661EF"/>
    <w:rsid w:val="0066778F"/>
    <w:rsid w:val="0067181D"/>
    <w:rsid w:val="00672482"/>
    <w:rsid w:val="00674F2F"/>
    <w:rsid w:val="006777C7"/>
    <w:rsid w:val="00681414"/>
    <w:rsid w:val="0068280F"/>
    <w:rsid w:val="006901CA"/>
    <w:rsid w:val="006912A4"/>
    <w:rsid w:val="00693040"/>
    <w:rsid w:val="00694462"/>
    <w:rsid w:val="00694A45"/>
    <w:rsid w:val="006A2DE0"/>
    <w:rsid w:val="006A4397"/>
    <w:rsid w:val="006A4C5F"/>
    <w:rsid w:val="006A7156"/>
    <w:rsid w:val="006B31FD"/>
    <w:rsid w:val="006B6B49"/>
    <w:rsid w:val="006C1F19"/>
    <w:rsid w:val="006C5869"/>
    <w:rsid w:val="006C6DBF"/>
    <w:rsid w:val="006C713B"/>
    <w:rsid w:val="006D2F46"/>
    <w:rsid w:val="006D39AC"/>
    <w:rsid w:val="006E3641"/>
    <w:rsid w:val="006E45A1"/>
    <w:rsid w:val="006E724D"/>
    <w:rsid w:val="006F12AF"/>
    <w:rsid w:val="006F1E87"/>
    <w:rsid w:val="007002A9"/>
    <w:rsid w:val="0070065C"/>
    <w:rsid w:val="00704B33"/>
    <w:rsid w:val="00721DE2"/>
    <w:rsid w:val="007300FA"/>
    <w:rsid w:val="00730892"/>
    <w:rsid w:val="00731550"/>
    <w:rsid w:val="0073187F"/>
    <w:rsid w:val="00732E1C"/>
    <w:rsid w:val="00733090"/>
    <w:rsid w:val="007439CB"/>
    <w:rsid w:val="00745784"/>
    <w:rsid w:val="00753A6A"/>
    <w:rsid w:val="00755CC8"/>
    <w:rsid w:val="0075617F"/>
    <w:rsid w:val="00756A87"/>
    <w:rsid w:val="00764819"/>
    <w:rsid w:val="00765D98"/>
    <w:rsid w:val="007675BE"/>
    <w:rsid w:val="00774F32"/>
    <w:rsid w:val="0077543F"/>
    <w:rsid w:val="0077603E"/>
    <w:rsid w:val="00785E84"/>
    <w:rsid w:val="00787E43"/>
    <w:rsid w:val="00790978"/>
    <w:rsid w:val="007930E0"/>
    <w:rsid w:val="00795D8E"/>
    <w:rsid w:val="007970C7"/>
    <w:rsid w:val="00797813"/>
    <w:rsid w:val="007A0638"/>
    <w:rsid w:val="007A36B5"/>
    <w:rsid w:val="007A5416"/>
    <w:rsid w:val="007A66EC"/>
    <w:rsid w:val="007B2D10"/>
    <w:rsid w:val="007B365F"/>
    <w:rsid w:val="007C071D"/>
    <w:rsid w:val="007C172D"/>
    <w:rsid w:val="007C6241"/>
    <w:rsid w:val="007C7551"/>
    <w:rsid w:val="007D314A"/>
    <w:rsid w:val="007D6A12"/>
    <w:rsid w:val="007E111A"/>
    <w:rsid w:val="007E2277"/>
    <w:rsid w:val="007E2F75"/>
    <w:rsid w:val="007E3C70"/>
    <w:rsid w:val="007E4920"/>
    <w:rsid w:val="007F043A"/>
    <w:rsid w:val="007F5CA0"/>
    <w:rsid w:val="00802764"/>
    <w:rsid w:val="008035B2"/>
    <w:rsid w:val="00805909"/>
    <w:rsid w:val="008059A2"/>
    <w:rsid w:val="00806D3E"/>
    <w:rsid w:val="00807E65"/>
    <w:rsid w:val="008106D3"/>
    <w:rsid w:val="00810F1E"/>
    <w:rsid w:val="00811CF7"/>
    <w:rsid w:val="0081413C"/>
    <w:rsid w:val="00817AA7"/>
    <w:rsid w:val="0082798B"/>
    <w:rsid w:val="00830485"/>
    <w:rsid w:val="00832CEF"/>
    <w:rsid w:val="00837ECA"/>
    <w:rsid w:val="00840658"/>
    <w:rsid w:val="00843724"/>
    <w:rsid w:val="00847E72"/>
    <w:rsid w:val="00854C59"/>
    <w:rsid w:val="00855C0F"/>
    <w:rsid w:val="008575F8"/>
    <w:rsid w:val="00861A37"/>
    <w:rsid w:val="00862CF8"/>
    <w:rsid w:val="0086390C"/>
    <w:rsid w:val="00863AA7"/>
    <w:rsid w:val="0086439A"/>
    <w:rsid w:val="00874149"/>
    <w:rsid w:val="0087621C"/>
    <w:rsid w:val="0088044B"/>
    <w:rsid w:val="0088260A"/>
    <w:rsid w:val="00885581"/>
    <w:rsid w:val="0089143F"/>
    <w:rsid w:val="00894DCB"/>
    <w:rsid w:val="008975D9"/>
    <w:rsid w:val="008A2885"/>
    <w:rsid w:val="008A301C"/>
    <w:rsid w:val="008B3901"/>
    <w:rsid w:val="008B46BF"/>
    <w:rsid w:val="008B5B42"/>
    <w:rsid w:val="008C1A74"/>
    <w:rsid w:val="008C258E"/>
    <w:rsid w:val="008C60BD"/>
    <w:rsid w:val="008D380E"/>
    <w:rsid w:val="008D48C1"/>
    <w:rsid w:val="008D6DFA"/>
    <w:rsid w:val="008D735B"/>
    <w:rsid w:val="008E53A4"/>
    <w:rsid w:val="008F1740"/>
    <w:rsid w:val="008F1FD3"/>
    <w:rsid w:val="008F31F0"/>
    <w:rsid w:val="008F439F"/>
    <w:rsid w:val="008F4857"/>
    <w:rsid w:val="008F5127"/>
    <w:rsid w:val="008F56F4"/>
    <w:rsid w:val="008F572E"/>
    <w:rsid w:val="00901BB3"/>
    <w:rsid w:val="00903B47"/>
    <w:rsid w:val="00910383"/>
    <w:rsid w:val="00910E1A"/>
    <w:rsid w:val="009116D0"/>
    <w:rsid w:val="00912B31"/>
    <w:rsid w:val="00913A87"/>
    <w:rsid w:val="00914AAC"/>
    <w:rsid w:val="00915D8E"/>
    <w:rsid w:val="00921980"/>
    <w:rsid w:val="009276D9"/>
    <w:rsid w:val="00930450"/>
    <w:rsid w:val="0093514F"/>
    <w:rsid w:val="009364CD"/>
    <w:rsid w:val="0096315A"/>
    <w:rsid w:val="00964791"/>
    <w:rsid w:val="00971D8C"/>
    <w:rsid w:val="00971ED5"/>
    <w:rsid w:val="00974D61"/>
    <w:rsid w:val="00984910"/>
    <w:rsid w:val="00984CC0"/>
    <w:rsid w:val="00987141"/>
    <w:rsid w:val="00990F4D"/>
    <w:rsid w:val="00991D9D"/>
    <w:rsid w:val="0099208C"/>
    <w:rsid w:val="00994582"/>
    <w:rsid w:val="0099796D"/>
    <w:rsid w:val="009A2B4B"/>
    <w:rsid w:val="009A6CC0"/>
    <w:rsid w:val="009B204F"/>
    <w:rsid w:val="009B20D7"/>
    <w:rsid w:val="009B30BB"/>
    <w:rsid w:val="009B461F"/>
    <w:rsid w:val="009B6DB8"/>
    <w:rsid w:val="009C1FA3"/>
    <w:rsid w:val="009C27D0"/>
    <w:rsid w:val="009C4A8F"/>
    <w:rsid w:val="009C55D8"/>
    <w:rsid w:val="009C6C35"/>
    <w:rsid w:val="009C748E"/>
    <w:rsid w:val="009D0D3D"/>
    <w:rsid w:val="009D3F09"/>
    <w:rsid w:val="009D4F88"/>
    <w:rsid w:val="009E28AB"/>
    <w:rsid w:val="009E69F2"/>
    <w:rsid w:val="009F5EC5"/>
    <w:rsid w:val="009F615B"/>
    <w:rsid w:val="009F6334"/>
    <w:rsid w:val="009F7A3B"/>
    <w:rsid w:val="00A04F9D"/>
    <w:rsid w:val="00A05E22"/>
    <w:rsid w:val="00A06B5F"/>
    <w:rsid w:val="00A1040C"/>
    <w:rsid w:val="00A12606"/>
    <w:rsid w:val="00A12DC7"/>
    <w:rsid w:val="00A13F8C"/>
    <w:rsid w:val="00A14917"/>
    <w:rsid w:val="00A21637"/>
    <w:rsid w:val="00A233EB"/>
    <w:rsid w:val="00A255CF"/>
    <w:rsid w:val="00A30789"/>
    <w:rsid w:val="00A420C3"/>
    <w:rsid w:val="00A460C7"/>
    <w:rsid w:val="00A47ABC"/>
    <w:rsid w:val="00A52DC2"/>
    <w:rsid w:val="00A5691E"/>
    <w:rsid w:val="00A64A07"/>
    <w:rsid w:val="00A738DB"/>
    <w:rsid w:val="00A741C0"/>
    <w:rsid w:val="00A75A95"/>
    <w:rsid w:val="00A77DA7"/>
    <w:rsid w:val="00A82CD7"/>
    <w:rsid w:val="00A83E48"/>
    <w:rsid w:val="00A8613D"/>
    <w:rsid w:val="00A918EB"/>
    <w:rsid w:val="00A93D62"/>
    <w:rsid w:val="00AA0C12"/>
    <w:rsid w:val="00AA53D6"/>
    <w:rsid w:val="00AA6A4C"/>
    <w:rsid w:val="00AA791B"/>
    <w:rsid w:val="00AB41DB"/>
    <w:rsid w:val="00AC0938"/>
    <w:rsid w:val="00AC40DC"/>
    <w:rsid w:val="00AC54CB"/>
    <w:rsid w:val="00AC59D2"/>
    <w:rsid w:val="00AC5B57"/>
    <w:rsid w:val="00AD0776"/>
    <w:rsid w:val="00AD0FBC"/>
    <w:rsid w:val="00AD79A4"/>
    <w:rsid w:val="00AE331D"/>
    <w:rsid w:val="00AE3502"/>
    <w:rsid w:val="00AE5847"/>
    <w:rsid w:val="00AF45D4"/>
    <w:rsid w:val="00B008F5"/>
    <w:rsid w:val="00B02848"/>
    <w:rsid w:val="00B0461C"/>
    <w:rsid w:val="00B05596"/>
    <w:rsid w:val="00B05CBA"/>
    <w:rsid w:val="00B10590"/>
    <w:rsid w:val="00B11500"/>
    <w:rsid w:val="00B17516"/>
    <w:rsid w:val="00B24229"/>
    <w:rsid w:val="00B30033"/>
    <w:rsid w:val="00B3138A"/>
    <w:rsid w:val="00B348C0"/>
    <w:rsid w:val="00B3542A"/>
    <w:rsid w:val="00B37B5F"/>
    <w:rsid w:val="00B44508"/>
    <w:rsid w:val="00B465EB"/>
    <w:rsid w:val="00B533D6"/>
    <w:rsid w:val="00B54EA4"/>
    <w:rsid w:val="00B62003"/>
    <w:rsid w:val="00B62106"/>
    <w:rsid w:val="00B70179"/>
    <w:rsid w:val="00B72BD9"/>
    <w:rsid w:val="00B73CFB"/>
    <w:rsid w:val="00B752A1"/>
    <w:rsid w:val="00B75FC9"/>
    <w:rsid w:val="00B77235"/>
    <w:rsid w:val="00B81780"/>
    <w:rsid w:val="00B849C4"/>
    <w:rsid w:val="00B91BF5"/>
    <w:rsid w:val="00B923EA"/>
    <w:rsid w:val="00B9396A"/>
    <w:rsid w:val="00B93E64"/>
    <w:rsid w:val="00B95BEF"/>
    <w:rsid w:val="00BA50B4"/>
    <w:rsid w:val="00BA64F7"/>
    <w:rsid w:val="00BA7F1F"/>
    <w:rsid w:val="00BB1C51"/>
    <w:rsid w:val="00BB4994"/>
    <w:rsid w:val="00BB5337"/>
    <w:rsid w:val="00BB7AEE"/>
    <w:rsid w:val="00BC0378"/>
    <w:rsid w:val="00BC74CA"/>
    <w:rsid w:val="00BD368E"/>
    <w:rsid w:val="00BE3B1D"/>
    <w:rsid w:val="00BE4CD3"/>
    <w:rsid w:val="00BE7402"/>
    <w:rsid w:val="00C037B3"/>
    <w:rsid w:val="00C10E79"/>
    <w:rsid w:val="00C11AC2"/>
    <w:rsid w:val="00C14365"/>
    <w:rsid w:val="00C235F3"/>
    <w:rsid w:val="00C26776"/>
    <w:rsid w:val="00C277CE"/>
    <w:rsid w:val="00C300BE"/>
    <w:rsid w:val="00C31115"/>
    <w:rsid w:val="00C33F96"/>
    <w:rsid w:val="00C35AE4"/>
    <w:rsid w:val="00C35C14"/>
    <w:rsid w:val="00C36850"/>
    <w:rsid w:val="00C36AEB"/>
    <w:rsid w:val="00C44E67"/>
    <w:rsid w:val="00C52BFB"/>
    <w:rsid w:val="00C53BFB"/>
    <w:rsid w:val="00C56EA6"/>
    <w:rsid w:val="00C570E1"/>
    <w:rsid w:val="00C60819"/>
    <w:rsid w:val="00C668AB"/>
    <w:rsid w:val="00C715C6"/>
    <w:rsid w:val="00C7710D"/>
    <w:rsid w:val="00C77E85"/>
    <w:rsid w:val="00C82048"/>
    <w:rsid w:val="00C86C1F"/>
    <w:rsid w:val="00C930EE"/>
    <w:rsid w:val="00C95634"/>
    <w:rsid w:val="00C95D67"/>
    <w:rsid w:val="00CA0138"/>
    <w:rsid w:val="00CA0C1F"/>
    <w:rsid w:val="00CA3B51"/>
    <w:rsid w:val="00CA68EE"/>
    <w:rsid w:val="00CB093A"/>
    <w:rsid w:val="00CB636A"/>
    <w:rsid w:val="00CB72C5"/>
    <w:rsid w:val="00CB780C"/>
    <w:rsid w:val="00CC020F"/>
    <w:rsid w:val="00CC61FA"/>
    <w:rsid w:val="00CD2A25"/>
    <w:rsid w:val="00CD79FE"/>
    <w:rsid w:val="00CE0ABE"/>
    <w:rsid w:val="00CE167B"/>
    <w:rsid w:val="00CF3EC6"/>
    <w:rsid w:val="00CF6D80"/>
    <w:rsid w:val="00D0390C"/>
    <w:rsid w:val="00D06B2D"/>
    <w:rsid w:val="00D074DB"/>
    <w:rsid w:val="00D11A64"/>
    <w:rsid w:val="00D13A6F"/>
    <w:rsid w:val="00D233CC"/>
    <w:rsid w:val="00D23603"/>
    <w:rsid w:val="00D25266"/>
    <w:rsid w:val="00D27604"/>
    <w:rsid w:val="00D344FE"/>
    <w:rsid w:val="00D345FD"/>
    <w:rsid w:val="00D45E40"/>
    <w:rsid w:val="00D50085"/>
    <w:rsid w:val="00D54BFB"/>
    <w:rsid w:val="00D5614F"/>
    <w:rsid w:val="00D57335"/>
    <w:rsid w:val="00D60760"/>
    <w:rsid w:val="00D6353F"/>
    <w:rsid w:val="00D72293"/>
    <w:rsid w:val="00D73A1F"/>
    <w:rsid w:val="00D74DF2"/>
    <w:rsid w:val="00D76FA8"/>
    <w:rsid w:val="00D84533"/>
    <w:rsid w:val="00D93499"/>
    <w:rsid w:val="00D97401"/>
    <w:rsid w:val="00D97A4B"/>
    <w:rsid w:val="00DA32BC"/>
    <w:rsid w:val="00DA733F"/>
    <w:rsid w:val="00DB29CE"/>
    <w:rsid w:val="00DB2BE4"/>
    <w:rsid w:val="00DB4AD5"/>
    <w:rsid w:val="00DB5B79"/>
    <w:rsid w:val="00DC0CCB"/>
    <w:rsid w:val="00DC2A24"/>
    <w:rsid w:val="00DC55C7"/>
    <w:rsid w:val="00DD2A50"/>
    <w:rsid w:val="00DD699D"/>
    <w:rsid w:val="00DD6B29"/>
    <w:rsid w:val="00DE057F"/>
    <w:rsid w:val="00DE144F"/>
    <w:rsid w:val="00DE601A"/>
    <w:rsid w:val="00DE719B"/>
    <w:rsid w:val="00E002E3"/>
    <w:rsid w:val="00E02187"/>
    <w:rsid w:val="00E02F17"/>
    <w:rsid w:val="00E07AD1"/>
    <w:rsid w:val="00E1348E"/>
    <w:rsid w:val="00E155C3"/>
    <w:rsid w:val="00E170A7"/>
    <w:rsid w:val="00E1726E"/>
    <w:rsid w:val="00E21B0F"/>
    <w:rsid w:val="00E30C7D"/>
    <w:rsid w:val="00E31279"/>
    <w:rsid w:val="00E3143F"/>
    <w:rsid w:val="00E34BFF"/>
    <w:rsid w:val="00E36AD4"/>
    <w:rsid w:val="00E36E15"/>
    <w:rsid w:val="00E40D16"/>
    <w:rsid w:val="00E45393"/>
    <w:rsid w:val="00E46751"/>
    <w:rsid w:val="00E46D39"/>
    <w:rsid w:val="00E5057D"/>
    <w:rsid w:val="00E56EDB"/>
    <w:rsid w:val="00E60830"/>
    <w:rsid w:val="00E63174"/>
    <w:rsid w:val="00E67BE4"/>
    <w:rsid w:val="00E70999"/>
    <w:rsid w:val="00E71D7B"/>
    <w:rsid w:val="00E735CA"/>
    <w:rsid w:val="00E73958"/>
    <w:rsid w:val="00E8041E"/>
    <w:rsid w:val="00E83A66"/>
    <w:rsid w:val="00E85B57"/>
    <w:rsid w:val="00E8720E"/>
    <w:rsid w:val="00E96A65"/>
    <w:rsid w:val="00EA0799"/>
    <w:rsid w:val="00EA283E"/>
    <w:rsid w:val="00EB0AF1"/>
    <w:rsid w:val="00EB3FD5"/>
    <w:rsid w:val="00EB790F"/>
    <w:rsid w:val="00ED15E2"/>
    <w:rsid w:val="00ED3EBF"/>
    <w:rsid w:val="00ED45AB"/>
    <w:rsid w:val="00ED5E26"/>
    <w:rsid w:val="00EE036A"/>
    <w:rsid w:val="00EE2CE6"/>
    <w:rsid w:val="00EE6DC9"/>
    <w:rsid w:val="00EE6E81"/>
    <w:rsid w:val="00EF158F"/>
    <w:rsid w:val="00EF558E"/>
    <w:rsid w:val="00EF5F1A"/>
    <w:rsid w:val="00F05BCF"/>
    <w:rsid w:val="00F10D84"/>
    <w:rsid w:val="00F1128D"/>
    <w:rsid w:val="00F213D0"/>
    <w:rsid w:val="00F21513"/>
    <w:rsid w:val="00F31288"/>
    <w:rsid w:val="00F327CF"/>
    <w:rsid w:val="00F366DA"/>
    <w:rsid w:val="00F408F9"/>
    <w:rsid w:val="00F41A1A"/>
    <w:rsid w:val="00F41AD7"/>
    <w:rsid w:val="00F4239F"/>
    <w:rsid w:val="00F478F1"/>
    <w:rsid w:val="00F47C93"/>
    <w:rsid w:val="00F51D2A"/>
    <w:rsid w:val="00F545F8"/>
    <w:rsid w:val="00F5521F"/>
    <w:rsid w:val="00F56F08"/>
    <w:rsid w:val="00F571C3"/>
    <w:rsid w:val="00F57460"/>
    <w:rsid w:val="00F61159"/>
    <w:rsid w:val="00F62011"/>
    <w:rsid w:val="00F621FA"/>
    <w:rsid w:val="00F62FA8"/>
    <w:rsid w:val="00F6602D"/>
    <w:rsid w:val="00F6669F"/>
    <w:rsid w:val="00F72488"/>
    <w:rsid w:val="00F7371C"/>
    <w:rsid w:val="00F7441F"/>
    <w:rsid w:val="00F75A6B"/>
    <w:rsid w:val="00F76BD9"/>
    <w:rsid w:val="00F86A3F"/>
    <w:rsid w:val="00F90882"/>
    <w:rsid w:val="00F91B94"/>
    <w:rsid w:val="00F9238B"/>
    <w:rsid w:val="00F926AC"/>
    <w:rsid w:val="00F93DF3"/>
    <w:rsid w:val="00F95B69"/>
    <w:rsid w:val="00F9720E"/>
    <w:rsid w:val="00FA2A0F"/>
    <w:rsid w:val="00FA6A88"/>
    <w:rsid w:val="00FA7374"/>
    <w:rsid w:val="00FC0296"/>
    <w:rsid w:val="00FC37B6"/>
    <w:rsid w:val="00FD1878"/>
    <w:rsid w:val="00FD2268"/>
    <w:rsid w:val="00FD2B90"/>
    <w:rsid w:val="00FD69CD"/>
    <w:rsid w:val="00FE0034"/>
    <w:rsid w:val="00FE1C76"/>
    <w:rsid w:val="00FE2605"/>
    <w:rsid w:val="00FE348F"/>
    <w:rsid w:val="00FE3B28"/>
    <w:rsid w:val="00FE6544"/>
    <w:rsid w:val="00FF3FE4"/>
    <w:rsid w:val="00FF5508"/>
    <w:rsid w:val="00FF66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47EADD"/>
  <w15:chartTrackingRefBased/>
  <w15:docId w15:val="{2FCA1521-6521-4B6A-A265-F840206245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8491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8491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8491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8491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8491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8491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8491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8491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8491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491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8491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849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849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849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849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849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849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84910"/>
    <w:rPr>
      <w:rFonts w:eastAsiaTheme="majorEastAsia" w:cstheme="majorBidi"/>
      <w:color w:val="272727" w:themeColor="text1" w:themeTint="D8"/>
    </w:rPr>
  </w:style>
  <w:style w:type="paragraph" w:styleId="Title">
    <w:name w:val="Title"/>
    <w:basedOn w:val="Normal"/>
    <w:next w:val="Normal"/>
    <w:link w:val="TitleChar"/>
    <w:uiPriority w:val="10"/>
    <w:qFormat/>
    <w:rsid w:val="0098491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849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8491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849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84910"/>
    <w:pPr>
      <w:spacing w:before="160"/>
      <w:jc w:val="center"/>
    </w:pPr>
    <w:rPr>
      <w:i/>
      <w:iCs/>
      <w:color w:val="404040" w:themeColor="text1" w:themeTint="BF"/>
    </w:rPr>
  </w:style>
  <w:style w:type="character" w:customStyle="1" w:styleId="QuoteChar">
    <w:name w:val="Quote Char"/>
    <w:basedOn w:val="DefaultParagraphFont"/>
    <w:link w:val="Quote"/>
    <w:uiPriority w:val="29"/>
    <w:rsid w:val="00984910"/>
    <w:rPr>
      <w:i/>
      <w:iCs/>
      <w:color w:val="404040" w:themeColor="text1" w:themeTint="BF"/>
    </w:rPr>
  </w:style>
  <w:style w:type="paragraph" w:styleId="ListParagraph">
    <w:name w:val="List Paragraph"/>
    <w:basedOn w:val="Normal"/>
    <w:uiPriority w:val="34"/>
    <w:qFormat/>
    <w:rsid w:val="00984910"/>
    <w:pPr>
      <w:ind w:left="720"/>
      <w:contextualSpacing/>
    </w:pPr>
  </w:style>
  <w:style w:type="character" w:styleId="IntenseEmphasis">
    <w:name w:val="Intense Emphasis"/>
    <w:basedOn w:val="DefaultParagraphFont"/>
    <w:uiPriority w:val="21"/>
    <w:qFormat/>
    <w:rsid w:val="00984910"/>
    <w:rPr>
      <w:i/>
      <w:iCs/>
      <w:color w:val="0F4761" w:themeColor="accent1" w:themeShade="BF"/>
    </w:rPr>
  </w:style>
  <w:style w:type="paragraph" w:styleId="IntenseQuote">
    <w:name w:val="Intense Quote"/>
    <w:basedOn w:val="Normal"/>
    <w:next w:val="Normal"/>
    <w:link w:val="IntenseQuoteChar"/>
    <w:uiPriority w:val="30"/>
    <w:qFormat/>
    <w:rsid w:val="0098491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84910"/>
    <w:rPr>
      <w:i/>
      <w:iCs/>
      <w:color w:val="0F4761" w:themeColor="accent1" w:themeShade="BF"/>
    </w:rPr>
  </w:style>
  <w:style w:type="character" w:styleId="IntenseReference">
    <w:name w:val="Intense Reference"/>
    <w:basedOn w:val="DefaultParagraphFont"/>
    <w:uiPriority w:val="32"/>
    <w:qFormat/>
    <w:rsid w:val="00984910"/>
    <w:rPr>
      <w:b/>
      <w:bCs/>
      <w:smallCaps/>
      <w:color w:val="0F4761" w:themeColor="accent1" w:themeShade="BF"/>
      <w:spacing w:val="5"/>
    </w:rPr>
  </w:style>
  <w:style w:type="character" w:styleId="Hyperlink">
    <w:name w:val="Hyperlink"/>
    <w:basedOn w:val="DefaultParagraphFont"/>
    <w:uiPriority w:val="99"/>
    <w:unhideWhenUsed/>
    <w:rsid w:val="0036062C"/>
    <w:rPr>
      <w:color w:val="467886" w:themeColor="hyperlink"/>
      <w:u w:val="single"/>
    </w:rPr>
  </w:style>
  <w:style w:type="character" w:styleId="UnresolvedMention">
    <w:name w:val="Unresolved Mention"/>
    <w:basedOn w:val="DefaultParagraphFont"/>
    <w:uiPriority w:val="99"/>
    <w:semiHidden/>
    <w:unhideWhenUsed/>
    <w:rsid w:val="0036062C"/>
    <w:rPr>
      <w:color w:val="605E5C"/>
      <w:shd w:val="clear" w:color="auto" w:fill="E1DFDD"/>
    </w:rPr>
  </w:style>
  <w:style w:type="table" w:styleId="TableGrid">
    <w:name w:val="Table Grid"/>
    <w:basedOn w:val="TableNormal"/>
    <w:uiPriority w:val="39"/>
    <w:rsid w:val="00DD6B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D74DF2"/>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334558">
      <w:bodyDiv w:val="1"/>
      <w:marLeft w:val="0"/>
      <w:marRight w:val="0"/>
      <w:marTop w:val="0"/>
      <w:marBottom w:val="0"/>
      <w:divBdr>
        <w:top w:val="none" w:sz="0" w:space="0" w:color="auto"/>
        <w:left w:val="none" w:sz="0" w:space="0" w:color="auto"/>
        <w:bottom w:val="none" w:sz="0" w:space="0" w:color="auto"/>
        <w:right w:val="none" w:sz="0" w:space="0" w:color="auto"/>
      </w:divBdr>
    </w:div>
    <w:div w:id="213082242">
      <w:bodyDiv w:val="1"/>
      <w:marLeft w:val="0"/>
      <w:marRight w:val="0"/>
      <w:marTop w:val="0"/>
      <w:marBottom w:val="0"/>
      <w:divBdr>
        <w:top w:val="none" w:sz="0" w:space="0" w:color="auto"/>
        <w:left w:val="none" w:sz="0" w:space="0" w:color="auto"/>
        <w:bottom w:val="none" w:sz="0" w:space="0" w:color="auto"/>
        <w:right w:val="none" w:sz="0" w:space="0" w:color="auto"/>
      </w:divBdr>
    </w:div>
    <w:div w:id="222716914">
      <w:bodyDiv w:val="1"/>
      <w:marLeft w:val="0"/>
      <w:marRight w:val="0"/>
      <w:marTop w:val="0"/>
      <w:marBottom w:val="0"/>
      <w:divBdr>
        <w:top w:val="none" w:sz="0" w:space="0" w:color="auto"/>
        <w:left w:val="none" w:sz="0" w:space="0" w:color="auto"/>
        <w:bottom w:val="none" w:sz="0" w:space="0" w:color="auto"/>
        <w:right w:val="none" w:sz="0" w:space="0" w:color="auto"/>
      </w:divBdr>
    </w:div>
    <w:div w:id="403993785">
      <w:bodyDiv w:val="1"/>
      <w:marLeft w:val="0"/>
      <w:marRight w:val="0"/>
      <w:marTop w:val="0"/>
      <w:marBottom w:val="0"/>
      <w:divBdr>
        <w:top w:val="none" w:sz="0" w:space="0" w:color="auto"/>
        <w:left w:val="none" w:sz="0" w:space="0" w:color="auto"/>
        <w:bottom w:val="none" w:sz="0" w:space="0" w:color="auto"/>
        <w:right w:val="none" w:sz="0" w:space="0" w:color="auto"/>
      </w:divBdr>
    </w:div>
    <w:div w:id="769932917">
      <w:bodyDiv w:val="1"/>
      <w:marLeft w:val="0"/>
      <w:marRight w:val="0"/>
      <w:marTop w:val="0"/>
      <w:marBottom w:val="0"/>
      <w:divBdr>
        <w:top w:val="none" w:sz="0" w:space="0" w:color="auto"/>
        <w:left w:val="none" w:sz="0" w:space="0" w:color="auto"/>
        <w:bottom w:val="none" w:sz="0" w:space="0" w:color="auto"/>
        <w:right w:val="none" w:sz="0" w:space="0" w:color="auto"/>
      </w:divBdr>
    </w:div>
    <w:div w:id="1136727751">
      <w:bodyDiv w:val="1"/>
      <w:marLeft w:val="0"/>
      <w:marRight w:val="0"/>
      <w:marTop w:val="0"/>
      <w:marBottom w:val="0"/>
      <w:divBdr>
        <w:top w:val="none" w:sz="0" w:space="0" w:color="auto"/>
        <w:left w:val="none" w:sz="0" w:space="0" w:color="auto"/>
        <w:bottom w:val="none" w:sz="0" w:space="0" w:color="auto"/>
        <w:right w:val="none" w:sz="0" w:space="0" w:color="auto"/>
      </w:divBdr>
    </w:div>
    <w:div w:id="1335914566">
      <w:bodyDiv w:val="1"/>
      <w:marLeft w:val="0"/>
      <w:marRight w:val="0"/>
      <w:marTop w:val="0"/>
      <w:marBottom w:val="0"/>
      <w:divBdr>
        <w:top w:val="none" w:sz="0" w:space="0" w:color="auto"/>
        <w:left w:val="none" w:sz="0" w:space="0" w:color="auto"/>
        <w:bottom w:val="none" w:sz="0" w:space="0" w:color="auto"/>
        <w:right w:val="none" w:sz="0" w:space="0" w:color="auto"/>
      </w:divBdr>
    </w:div>
    <w:div w:id="21303945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hwb.gov.wales/curriculum-for-wales/designing-your-curriculum/pedagogy" TargetMode="External"/><Relationship Id="rId18" Type="http://schemas.openxmlformats.org/officeDocument/2006/relationships/hyperlink" Target="https://www.structural-learning.com/post/john-deweys-theory" TargetMode="External"/><Relationship Id="rId26" Type="http://schemas.openxmlformats.org/officeDocument/2006/relationships/hyperlink" Target="https://www.simplypsychology.org/piaget.html" TargetMode="External"/><Relationship Id="rId21" Type="http://schemas.openxmlformats.org/officeDocument/2006/relationships/hyperlink" Target="https://elearningindustry.com/john-deweys-theory-reforming-education-through-experiential-learning" TargetMode="External"/><Relationship Id="rId34" Type="http://schemas.openxmlformats.org/officeDocument/2006/relationships/hyperlink" Target="https://www.gov.wales/education-changing" TargetMode="External"/><Relationship Id="rId7" Type="http://schemas.openxmlformats.org/officeDocument/2006/relationships/hyperlink" Target="https://hwb.gov.wales/curriculum-for-wales/designing-your-curriculum/pedagogy/" TargetMode="External"/><Relationship Id="rId12" Type="http://schemas.openxmlformats.org/officeDocument/2006/relationships/hyperlink" Target="https://theeducationhub.org.nz/piagets-theory-of-education/" TargetMode="External"/><Relationship Id="rId17" Type="http://schemas.openxmlformats.org/officeDocument/2006/relationships/hyperlink" Target="https://dera.ioe.ac.uk/id/eprint/18020/1/13-039.pdf" TargetMode="External"/><Relationship Id="rId25" Type="http://schemas.openxmlformats.org/officeDocument/2006/relationships/hyperlink" Target="https://nursingeducationnetwork.net/2021/03/30/education-quote-of-the-week/" TargetMode="External"/><Relationship Id="rId33" Type="http://schemas.openxmlformats.org/officeDocument/2006/relationships/hyperlink" Target="https://hwb.gov.wales/curriculum-for-wales/cross-curricular-skills-frameworks/" TargetMode="External"/><Relationship Id="rId2" Type="http://schemas.openxmlformats.org/officeDocument/2006/relationships/customXml" Target="../customXml/item2.xml"/><Relationship Id="rId16" Type="http://schemas.openxmlformats.org/officeDocument/2006/relationships/hyperlink" Target="https://educationlibrary.org/vygotskys-theories-and-how-to-incorporate-vygotskys-theories-in-the-classroom/" TargetMode="External"/><Relationship Id="rId20" Type="http://schemas.openxmlformats.org/officeDocument/2006/relationships/hyperlink" Target="https://www.iitms.co.in/blog/importance-of-pedagogy-in-teaching-and-learning-process.html" TargetMode="External"/><Relationship Id="rId29" Type="http://schemas.openxmlformats.org/officeDocument/2006/relationships/hyperlink" Target="https://www.twinkl.co.uk/teaching-wiki/progression-step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jeffreyahinton.com/post/direct-instruction-or-experiential-learning-which-is-the-best-approach" TargetMode="External"/><Relationship Id="rId24" Type="http://schemas.openxmlformats.org/officeDocument/2006/relationships/hyperlink" Target="https://research.senedd.wales/research-articles/donaldson-review-the-purposes-and-content-of-a-curriculum-for-wales/" TargetMode="External"/><Relationship Id="rId32" Type="http://schemas.openxmlformats.org/officeDocument/2006/relationships/hyperlink" Target="https://hwb.gov.wales/curriculum-for-wales/designing-your-curriculum/enabling-learning" TargetMode="External"/><Relationship Id="rId37"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doi.org/10.1111/j.0956-7976.2004.00737.x" TargetMode="External"/><Relationship Id="rId23" Type="http://schemas.openxmlformats.org/officeDocument/2006/relationships/hyperlink" Target="https://howtoadult.com/differences-between-erikson-piaget-8323023.html" TargetMode="External"/><Relationship Id="rId28" Type="http://schemas.openxmlformats.org/officeDocument/2006/relationships/hyperlink" Target="https://www.twinkl.co.uk/teaching-wiki/literacy-and-numeracy-framework" TargetMode="External"/><Relationship Id="rId36" Type="http://schemas.openxmlformats.org/officeDocument/2006/relationships/fontTable" Target="fontTable.xml"/><Relationship Id="rId10" Type="http://schemas.openxmlformats.org/officeDocument/2006/relationships/hyperlink" Target="https://www.nifdi.org/15/index.php?option=com_content&amp;view=article&amp;id=52&amp;Itemid=27" TargetMode="External"/><Relationship Id="rId19" Type="http://schemas.openxmlformats.org/officeDocument/2006/relationships/hyperlink" Target="https://www.structural-learning.com/post/direct-instruction-a-teachers-guide" TargetMode="External"/><Relationship Id="rId31" Type="http://schemas.openxmlformats.org/officeDocument/2006/relationships/hyperlink" Target="https://doi.org/10.1080/03004430.2021.1881077" TargetMode="External"/><Relationship Id="rId4" Type="http://schemas.openxmlformats.org/officeDocument/2006/relationships/styles" Target="styles.xml"/><Relationship Id="rId9" Type="http://schemas.openxmlformats.org/officeDocument/2006/relationships/hyperlink" Target="https://www.gov.wales/sites/default/files/publications/2018-03/successful-futures.pdf" TargetMode="External"/><Relationship Id="rId14" Type="http://schemas.openxmlformats.org/officeDocument/2006/relationships/hyperlink" Target="https://www.impact.wales/news/12-pedagogical-principles/" TargetMode="External"/><Relationship Id="rId22" Type="http://schemas.openxmlformats.org/officeDocument/2006/relationships/hyperlink" Target="https://www.bbc.co.uk/news/uk-wales-67616536" TargetMode="External"/><Relationship Id="rId27" Type="http://schemas.openxmlformats.org/officeDocument/2006/relationships/hyperlink" Target="https://www.twinkl.co.uk/teaching-wiki/froebels-play-theory" TargetMode="External"/><Relationship Id="rId30" Type="http://schemas.openxmlformats.org/officeDocument/2006/relationships/hyperlink" Target="https://planbee.com/pages/cross-curricular" TargetMode="External"/><Relationship Id="rId35" Type="http://schemas.openxmlformats.org/officeDocument/2006/relationships/hyperlink" Target="https://hwb.gov.wales/curriculum-for-wales/designing-your-curriculum/developing-a-vision-for-curriculum-design/" TargetMode="External"/><Relationship Id="rId8" Type="http://schemas.openxmlformats.org/officeDocument/2006/relationships/hyperlink" Target="https://people.wm.edu/~mxtsch/Teaching/JCPE/Volume1/JCPE_2008-01-09.pdf" TargetMode="Externa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2" ma:contentTypeDescription="Create a new document." ma:contentTypeScope="" ma:versionID="5f171af6e03a3f91d0b1078439520bdb">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111007cd0bbd5e2670a6f581aa97ce95"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Props1.xml><?xml version="1.0" encoding="utf-8"?>
<ds:datastoreItem xmlns:ds="http://schemas.openxmlformats.org/officeDocument/2006/customXml" ds:itemID="{7457EA74-9CEE-46C6-8E86-760B20DD3E4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F9F87E6-19F9-4604-8314-A4B84C69A008}">
  <ds:schemaRefs>
    <ds:schemaRef ds:uri="http://schemas.microsoft.com/sharepoint/v3/contenttype/forms"/>
  </ds:schemaRefs>
</ds:datastoreItem>
</file>

<file path=customXml/itemProps3.xml><?xml version="1.0" encoding="utf-8"?>
<ds:datastoreItem xmlns:ds="http://schemas.openxmlformats.org/officeDocument/2006/customXml" ds:itemID="{CECF403F-7494-49EE-ABD3-E256EF617B76}">
  <ds:schemaRefs>
    <ds:schemaRef ds:uri="http://schemas.microsoft.com/office/2006/metadata/properties"/>
    <ds:schemaRef ds:uri="http://schemas.microsoft.com/office/infopath/2007/PartnerControls"/>
    <ds:schemaRef ds:uri="ad7316b1-23f1-480c-8fa6-cbf037f4db9c"/>
  </ds:schemaRefs>
</ds:datastoreItem>
</file>

<file path=docProps/app.xml><?xml version="1.0" encoding="utf-8"?>
<Properties xmlns="http://schemas.openxmlformats.org/officeDocument/2006/extended-properties" xmlns:vt="http://schemas.openxmlformats.org/officeDocument/2006/docPropsVTypes">
  <Template>Normal</Template>
  <TotalTime>19140</TotalTime>
  <Pages>10</Pages>
  <Words>4811</Words>
  <Characters>27423</Characters>
  <Application>Microsoft Office Word</Application>
  <DocSecurity>0</DocSecurity>
  <Lines>228</Lines>
  <Paragraphs>64</Paragraphs>
  <ScaleCrop>false</ScaleCrop>
  <Company/>
  <LinksUpToDate>false</LinksUpToDate>
  <CharactersWithSpaces>32170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Maisie Llewelyn-Davies (2304024)</dc:creator>
  <cp:keywords/>
  <dc:description/>
  <cp:lastModifiedBy>Maisie Llewelyn-Davies (2304024)</cp:lastModifiedBy>
  <cp:revision>782</cp:revision>
  <dcterms:created xsi:type="dcterms:W3CDTF">2024-03-11T14:49:00Z</dcterms:created>
  <dcterms:modified xsi:type="dcterms:W3CDTF">2024-03-25T19:22:00Z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