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51A87" w14:textId="0F835770" w:rsidR="00B7723B" w:rsidRPr="00EF3636" w:rsidRDefault="003845EC" w:rsidP="00EF3636">
      <w:pPr>
        <w:jc w:val="center"/>
        <w:rPr>
          <w:rFonts w:ascii="Arial" w:hAnsi="Arial" w:cs="Arial"/>
          <w:b/>
          <w:bCs/>
          <w:sz w:val="36"/>
          <w:szCs w:val="36"/>
          <w:u w:val="single"/>
          <w:lang w:val="en-US"/>
        </w:rPr>
      </w:pPr>
      <w:r w:rsidRPr="00EF3636">
        <w:rPr>
          <w:rFonts w:ascii="Arial" w:hAnsi="Arial" w:cs="Arial"/>
          <w:b/>
          <w:bCs/>
          <w:sz w:val="36"/>
          <w:szCs w:val="36"/>
          <w:u w:val="single"/>
          <w:lang w:val="en-US"/>
        </w:rPr>
        <w:t>Mental Health at Work</w:t>
      </w:r>
    </w:p>
    <w:p w14:paraId="034CFC58" w14:textId="77777777" w:rsidR="003A015B" w:rsidRDefault="003A015B" w:rsidP="003845EC">
      <w:pPr>
        <w:rPr>
          <w:rFonts w:ascii="Arial" w:hAnsi="Arial" w:cs="Arial"/>
          <w:sz w:val="24"/>
          <w:szCs w:val="24"/>
          <w:lang w:val="en-US"/>
        </w:rPr>
      </w:pPr>
    </w:p>
    <w:p w14:paraId="3CBE0C13" w14:textId="7C59277E" w:rsidR="003845EC" w:rsidRPr="007A3CC8" w:rsidRDefault="00EF3636" w:rsidP="003845EC">
      <w:pPr>
        <w:rPr>
          <w:rFonts w:ascii="Arial" w:hAnsi="Arial" w:cs="Arial"/>
          <w:b/>
          <w:bCs/>
          <w:sz w:val="24"/>
          <w:szCs w:val="24"/>
          <w:u w:val="single"/>
          <w:lang w:val="en-US"/>
        </w:rPr>
      </w:pPr>
      <w:r w:rsidRPr="007A3CC8">
        <w:rPr>
          <w:rFonts w:ascii="Arial" w:hAnsi="Arial" w:cs="Arial"/>
          <w:b/>
          <w:bCs/>
          <w:sz w:val="24"/>
          <w:szCs w:val="24"/>
          <w:u w:val="single"/>
          <w:lang w:val="en-US"/>
        </w:rPr>
        <w:t>Maureen Ann Lyttle.</w:t>
      </w:r>
    </w:p>
    <w:p w14:paraId="29FC2BD9" w14:textId="0E2DC772" w:rsidR="00EF3636" w:rsidRPr="007A3CC8" w:rsidRDefault="00EF3636" w:rsidP="003845EC">
      <w:pPr>
        <w:rPr>
          <w:rFonts w:ascii="Arial" w:hAnsi="Arial" w:cs="Arial"/>
          <w:b/>
          <w:bCs/>
          <w:sz w:val="24"/>
          <w:szCs w:val="24"/>
          <w:u w:val="single"/>
          <w:lang w:val="en-US"/>
        </w:rPr>
      </w:pPr>
      <w:r w:rsidRPr="007A3CC8">
        <w:rPr>
          <w:rFonts w:ascii="Arial" w:hAnsi="Arial" w:cs="Arial"/>
          <w:b/>
          <w:bCs/>
          <w:sz w:val="24"/>
          <w:szCs w:val="24"/>
          <w:u w:val="single"/>
          <w:lang w:val="en-US"/>
        </w:rPr>
        <w:t>Student number: 2029466</w:t>
      </w:r>
    </w:p>
    <w:p w14:paraId="37CF8708" w14:textId="2F7C216A" w:rsidR="003845EC" w:rsidRPr="00EF3636" w:rsidRDefault="003845EC" w:rsidP="003845EC">
      <w:pPr>
        <w:rPr>
          <w:rFonts w:ascii="Arial" w:hAnsi="Arial" w:cs="Arial"/>
          <w:lang w:val="en-US"/>
        </w:rPr>
      </w:pPr>
    </w:p>
    <w:p w14:paraId="481A9B60" w14:textId="3FC790BC" w:rsidR="003845EC" w:rsidRPr="00EF3636" w:rsidRDefault="003845EC" w:rsidP="003845EC">
      <w:pPr>
        <w:rPr>
          <w:rFonts w:ascii="Arial" w:hAnsi="Arial" w:cs="Arial"/>
          <w:lang w:val="en-US"/>
        </w:rPr>
      </w:pPr>
    </w:p>
    <w:p w14:paraId="2B2CBB6C" w14:textId="215D9B23" w:rsidR="00EF3636" w:rsidRPr="00EF3636" w:rsidRDefault="00EF3636" w:rsidP="00EF3636">
      <w:pPr>
        <w:pStyle w:val="Heading1"/>
        <w:numPr>
          <w:ilvl w:val="0"/>
          <w:numId w:val="1"/>
        </w:numPr>
        <w:rPr>
          <w:rFonts w:ascii="Arial" w:hAnsi="Arial" w:cs="Arial"/>
          <w:sz w:val="24"/>
          <w:szCs w:val="24"/>
          <w:lang w:val="en-US"/>
        </w:rPr>
      </w:pPr>
      <w:r w:rsidRPr="00EF3636">
        <w:rPr>
          <w:rFonts w:ascii="Arial" w:hAnsi="Arial" w:cs="Arial"/>
          <w:sz w:val="24"/>
          <w:szCs w:val="24"/>
          <w:lang w:val="en-US"/>
        </w:rPr>
        <w:t>What are t</w:t>
      </w:r>
      <w:r w:rsidR="005E775B">
        <w:rPr>
          <w:rFonts w:ascii="Arial" w:hAnsi="Arial" w:cs="Arial"/>
          <w:sz w:val="24"/>
          <w:szCs w:val="24"/>
          <w:lang w:val="en-US"/>
        </w:rPr>
        <w:t xml:space="preserve">he implications </w:t>
      </w:r>
      <w:r w:rsidR="00BF19EB">
        <w:rPr>
          <w:rFonts w:ascii="Arial" w:hAnsi="Arial" w:cs="Arial"/>
          <w:sz w:val="24"/>
          <w:szCs w:val="24"/>
          <w:lang w:val="en-US"/>
        </w:rPr>
        <w:t xml:space="preserve">of poor </w:t>
      </w:r>
      <w:r w:rsidRPr="00EF3636">
        <w:rPr>
          <w:rFonts w:ascii="Arial" w:hAnsi="Arial" w:cs="Arial"/>
          <w:sz w:val="24"/>
          <w:szCs w:val="24"/>
          <w:lang w:val="en-US"/>
        </w:rPr>
        <w:t xml:space="preserve">mental health </w:t>
      </w:r>
      <w:r w:rsidR="00BB7172">
        <w:rPr>
          <w:rFonts w:ascii="Arial" w:hAnsi="Arial" w:cs="Arial"/>
          <w:sz w:val="24"/>
          <w:szCs w:val="24"/>
          <w:lang w:val="en-US"/>
        </w:rPr>
        <w:t>to individual,</w:t>
      </w:r>
      <w:r w:rsidRPr="00EF3636">
        <w:rPr>
          <w:rFonts w:ascii="Arial" w:hAnsi="Arial" w:cs="Arial"/>
          <w:sz w:val="24"/>
          <w:szCs w:val="24"/>
          <w:lang w:val="en-US"/>
        </w:rPr>
        <w:t xml:space="preserve"> </w:t>
      </w:r>
      <w:r w:rsidR="009E3281" w:rsidRPr="00EF3636">
        <w:rPr>
          <w:rFonts w:ascii="Arial" w:hAnsi="Arial" w:cs="Arial"/>
          <w:sz w:val="24"/>
          <w:szCs w:val="24"/>
          <w:lang w:val="en-US"/>
        </w:rPr>
        <w:t>workplace</w:t>
      </w:r>
      <w:r w:rsidR="004B4FDE">
        <w:rPr>
          <w:rFonts w:ascii="Arial" w:hAnsi="Arial" w:cs="Arial"/>
          <w:sz w:val="24"/>
          <w:szCs w:val="24"/>
          <w:lang w:val="en-US"/>
        </w:rPr>
        <w:t xml:space="preserve"> </w:t>
      </w:r>
      <w:r w:rsidR="00BB7172">
        <w:rPr>
          <w:rFonts w:ascii="Arial" w:hAnsi="Arial" w:cs="Arial"/>
          <w:sz w:val="24"/>
          <w:szCs w:val="24"/>
          <w:lang w:val="en-US"/>
        </w:rPr>
        <w:t>a</w:t>
      </w:r>
      <w:r w:rsidR="00BC6967">
        <w:rPr>
          <w:rFonts w:ascii="Arial" w:hAnsi="Arial" w:cs="Arial"/>
          <w:sz w:val="24"/>
          <w:szCs w:val="24"/>
          <w:lang w:val="en-US"/>
        </w:rPr>
        <w:t>nd</w:t>
      </w:r>
      <w:r w:rsidR="00B8781F">
        <w:rPr>
          <w:rFonts w:ascii="Arial" w:hAnsi="Arial" w:cs="Arial"/>
          <w:sz w:val="24"/>
          <w:szCs w:val="24"/>
          <w:lang w:val="en-US"/>
        </w:rPr>
        <w:t xml:space="preserve"> </w:t>
      </w:r>
      <w:r w:rsidR="00BB7172">
        <w:rPr>
          <w:rFonts w:ascii="Arial" w:hAnsi="Arial" w:cs="Arial"/>
          <w:sz w:val="24"/>
          <w:szCs w:val="24"/>
          <w:lang w:val="en-US"/>
        </w:rPr>
        <w:t>soci</w:t>
      </w:r>
      <w:r w:rsidR="00E77476">
        <w:rPr>
          <w:rFonts w:ascii="Arial" w:hAnsi="Arial" w:cs="Arial"/>
          <w:sz w:val="24"/>
          <w:szCs w:val="24"/>
          <w:lang w:val="en-US"/>
        </w:rPr>
        <w:t>e</w:t>
      </w:r>
      <w:r w:rsidR="00BB7172">
        <w:rPr>
          <w:rFonts w:ascii="Arial" w:hAnsi="Arial" w:cs="Arial"/>
          <w:sz w:val="24"/>
          <w:szCs w:val="24"/>
          <w:lang w:val="en-US"/>
        </w:rPr>
        <w:t>t</w:t>
      </w:r>
      <w:r w:rsidR="00E77476">
        <w:rPr>
          <w:rFonts w:ascii="Arial" w:hAnsi="Arial" w:cs="Arial"/>
          <w:sz w:val="24"/>
          <w:szCs w:val="24"/>
          <w:lang w:val="en-US"/>
        </w:rPr>
        <w:t>y</w:t>
      </w:r>
      <w:r w:rsidRPr="00EF3636">
        <w:rPr>
          <w:rFonts w:ascii="Arial" w:hAnsi="Arial" w:cs="Arial"/>
          <w:sz w:val="24"/>
          <w:szCs w:val="24"/>
          <w:lang w:val="en-US"/>
        </w:rPr>
        <w:t>?</w:t>
      </w:r>
    </w:p>
    <w:p w14:paraId="6E1EF992" w14:textId="77777777" w:rsidR="00EF3636" w:rsidRPr="00EF3636" w:rsidRDefault="00EF3636" w:rsidP="00EE799D">
      <w:pPr>
        <w:jc w:val="both"/>
        <w:rPr>
          <w:rFonts w:ascii="Arial" w:hAnsi="Arial" w:cs="Arial"/>
          <w:lang w:val="en-US"/>
        </w:rPr>
      </w:pPr>
    </w:p>
    <w:p w14:paraId="35593FFD" w14:textId="60923073" w:rsidR="00EF3636" w:rsidRPr="00EF3636" w:rsidRDefault="009C2C5E" w:rsidP="00EE799D">
      <w:pPr>
        <w:ind w:left="720" w:hanging="720"/>
        <w:rPr>
          <w:rFonts w:ascii="Arial" w:hAnsi="Arial" w:cs="Arial"/>
          <w:lang w:val="en-US"/>
        </w:rPr>
      </w:pPr>
      <w:r>
        <w:rPr>
          <w:rFonts w:ascii="Arial" w:hAnsi="Arial" w:cs="Arial"/>
          <w:lang w:val="en-US"/>
        </w:rPr>
        <w:t xml:space="preserve">            </w:t>
      </w:r>
      <w:r w:rsidR="00EF3636" w:rsidRPr="00EF3636">
        <w:rPr>
          <w:rFonts w:ascii="Arial" w:hAnsi="Arial" w:cs="Arial"/>
          <w:lang w:val="en-US"/>
        </w:rPr>
        <w:t xml:space="preserve">According to Bickford (2005), there are various key challenges in relation to mental </w:t>
      </w:r>
      <w:r w:rsidRPr="00EF3636">
        <w:rPr>
          <w:rFonts w:ascii="Arial" w:hAnsi="Arial" w:cs="Arial"/>
          <w:lang w:val="en-US"/>
        </w:rPr>
        <w:t xml:space="preserve">health </w:t>
      </w:r>
      <w:r>
        <w:rPr>
          <w:rFonts w:ascii="Arial" w:hAnsi="Arial" w:cs="Arial"/>
          <w:lang w:val="en-US"/>
        </w:rPr>
        <w:t>awareness</w:t>
      </w:r>
      <w:r w:rsidR="00EF3636" w:rsidRPr="00EF3636">
        <w:rPr>
          <w:rFonts w:ascii="Arial" w:hAnsi="Arial" w:cs="Arial"/>
          <w:lang w:val="en-US"/>
        </w:rPr>
        <w:t xml:space="preserve"> in the workplace. First, identifying those employees that are experiencing mental health challenges is an issue due to the intricacies of various mental health issues. It is therefore not always possible to identify people experiencing challenges solely by visual mediums. Nevertheless, comparing behaviors with typical baselines can be a contributing factor to effectively directing mental health awareness information to the appropriate audience. Secondly, mental health awareness can translate is toxic positivity if adopted extensively. This, as a more recent trend, implies that emotions are natural, and employees must be allowed to feel a full range of emotions. Moreover, it recognizes that everyone is not able to always feel great and therefore, attempting to resolve all feelings can translate in overwhelm and in an unstable working environment</w:t>
      </w:r>
      <w:r w:rsidR="008F4006">
        <w:rPr>
          <w:rFonts w:ascii="Arial" w:hAnsi="Arial" w:cs="Arial"/>
          <w:lang w:val="en-US"/>
        </w:rPr>
        <w:t xml:space="preserve"> and the wider society</w:t>
      </w:r>
      <w:r w:rsidR="00EF3636" w:rsidRPr="00EF3636">
        <w:rPr>
          <w:rFonts w:ascii="Arial" w:hAnsi="Arial" w:cs="Arial"/>
          <w:lang w:val="en-US"/>
        </w:rPr>
        <w:t>. As such, seeking to continuously drive mental health awareness can lead to employees suffering from additional issues such as confusion</w:t>
      </w:r>
      <w:r w:rsidR="00EF3636">
        <w:rPr>
          <w:rFonts w:ascii="Arial" w:hAnsi="Arial" w:cs="Arial"/>
          <w:lang w:val="en-US"/>
        </w:rPr>
        <w:t xml:space="preserve">, </w:t>
      </w:r>
      <w:r w:rsidR="003A015B">
        <w:rPr>
          <w:rFonts w:ascii="Arial" w:hAnsi="Arial" w:cs="Arial"/>
          <w:lang w:val="en-US"/>
        </w:rPr>
        <w:t>anxiety,</w:t>
      </w:r>
      <w:r w:rsidR="00EF3636">
        <w:rPr>
          <w:rFonts w:ascii="Arial" w:hAnsi="Arial" w:cs="Arial"/>
          <w:lang w:val="en-US"/>
        </w:rPr>
        <w:t xml:space="preserve"> and depression or even isolation.</w:t>
      </w:r>
      <w:r w:rsidR="003A015B">
        <w:rPr>
          <w:rFonts w:ascii="Arial" w:hAnsi="Arial" w:cs="Arial"/>
          <w:lang w:val="en-US"/>
        </w:rPr>
        <w:t xml:space="preserve"> It sometimes can cause a person to withdraw from society, neglecting themselves. Even in cases where some people are in such dark places of depression to the point where it can lead to harming themselves or having harmful thoughts. Displaying psychotic </w:t>
      </w:r>
      <w:r w:rsidR="008570DC">
        <w:rPr>
          <w:rFonts w:ascii="Arial" w:hAnsi="Arial" w:cs="Arial"/>
          <w:lang w:val="en-US"/>
        </w:rPr>
        <w:t>behavior. Mental health can affect productivity in the workplace. To alleviate the challenges employees face, employers</w:t>
      </w:r>
      <w:r w:rsidR="00EE799D">
        <w:rPr>
          <w:rFonts w:ascii="Arial" w:hAnsi="Arial" w:cs="Arial"/>
          <w:lang w:val="en-US"/>
        </w:rPr>
        <w:t xml:space="preserve"> need to be aware of the </w:t>
      </w:r>
      <w:r w:rsidR="00505D00">
        <w:rPr>
          <w:rFonts w:ascii="Arial" w:hAnsi="Arial" w:cs="Arial"/>
          <w:lang w:val="en-US"/>
        </w:rPr>
        <w:t>dist</w:t>
      </w:r>
      <w:r w:rsidR="00EE799D">
        <w:rPr>
          <w:rFonts w:ascii="Arial" w:hAnsi="Arial" w:cs="Arial"/>
          <w:lang w:val="en-US"/>
        </w:rPr>
        <w:t>ress they deal with</w:t>
      </w:r>
      <w:r w:rsidR="00505D00">
        <w:rPr>
          <w:rFonts w:ascii="Arial" w:hAnsi="Arial" w:cs="Arial"/>
          <w:lang w:val="en-US"/>
        </w:rPr>
        <w:t xml:space="preserve"> on a daily. When a person is not coping for unknown reasons, they could be having difficulties at home. For most of us work give us a way out even though it can be overwhelming to meet deadline</w:t>
      </w:r>
      <w:r w:rsidR="003E0953">
        <w:rPr>
          <w:rFonts w:ascii="Arial" w:hAnsi="Arial" w:cs="Arial"/>
          <w:lang w:val="en-US"/>
        </w:rPr>
        <w:t>s</w:t>
      </w:r>
      <w:r w:rsidR="00505D00">
        <w:rPr>
          <w:rFonts w:ascii="Arial" w:hAnsi="Arial" w:cs="Arial"/>
          <w:lang w:val="en-US"/>
        </w:rPr>
        <w:t xml:space="preserve"> </w:t>
      </w:r>
      <w:r w:rsidR="00672432">
        <w:rPr>
          <w:rFonts w:ascii="Arial" w:hAnsi="Arial" w:cs="Arial"/>
          <w:lang w:val="en-US"/>
        </w:rPr>
        <w:t>and targets. This is how we earn our income</w:t>
      </w:r>
      <w:r w:rsidR="003E0953">
        <w:rPr>
          <w:rFonts w:ascii="Arial" w:hAnsi="Arial" w:cs="Arial"/>
          <w:lang w:val="en-US"/>
        </w:rPr>
        <w:t xml:space="preserve">, </w:t>
      </w:r>
      <w:r w:rsidR="00672432">
        <w:rPr>
          <w:rFonts w:ascii="Arial" w:hAnsi="Arial" w:cs="Arial"/>
          <w:lang w:val="en-US"/>
        </w:rPr>
        <w:t xml:space="preserve">form </w:t>
      </w:r>
      <w:r w:rsidR="003E0953">
        <w:rPr>
          <w:rFonts w:ascii="Arial" w:hAnsi="Arial" w:cs="Arial"/>
          <w:lang w:val="en-US"/>
        </w:rPr>
        <w:t>friendships,</w:t>
      </w:r>
      <w:r w:rsidR="00672432">
        <w:rPr>
          <w:rFonts w:ascii="Arial" w:hAnsi="Arial" w:cs="Arial"/>
          <w:lang w:val="en-US"/>
        </w:rPr>
        <w:t xml:space="preserve"> and hav</w:t>
      </w:r>
      <w:r w:rsidR="003E0953">
        <w:rPr>
          <w:rFonts w:ascii="Arial" w:hAnsi="Arial" w:cs="Arial"/>
          <w:lang w:val="en-US"/>
        </w:rPr>
        <w:t xml:space="preserve">e </w:t>
      </w:r>
      <w:r w:rsidR="00672432">
        <w:rPr>
          <w:rFonts w:ascii="Arial" w:hAnsi="Arial" w:cs="Arial"/>
          <w:lang w:val="en-US"/>
        </w:rPr>
        <w:t>a family outside, some of us can feel to confide in our colleague</w:t>
      </w:r>
      <w:r w:rsidR="003E0953">
        <w:rPr>
          <w:rFonts w:ascii="Arial" w:hAnsi="Arial" w:cs="Arial"/>
          <w:lang w:val="en-US"/>
        </w:rPr>
        <w:t>s</w:t>
      </w:r>
      <w:r w:rsidR="00672432">
        <w:rPr>
          <w:rFonts w:ascii="Arial" w:hAnsi="Arial" w:cs="Arial"/>
          <w:lang w:val="en-US"/>
        </w:rPr>
        <w:t>. Mental health is the way we think and feel it is our ability to manage ups and down</w:t>
      </w:r>
      <w:r w:rsidR="003E0953">
        <w:rPr>
          <w:rFonts w:ascii="Arial" w:hAnsi="Arial" w:cs="Arial"/>
          <w:lang w:val="en-US"/>
        </w:rPr>
        <w:t>s</w:t>
      </w:r>
      <w:r w:rsidR="009F0EED">
        <w:rPr>
          <w:rFonts w:ascii="Arial" w:hAnsi="Arial" w:cs="Arial"/>
          <w:lang w:val="en-US"/>
        </w:rPr>
        <w:t>, good mental gives us a purpose to maintain a healthy sense of direction to balance our personal and work life</w:t>
      </w:r>
      <w:r w:rsidR="003E0953">
        <w:rPr>
          <w:rFonts w:ascii="Arial" w:hAnsi="Arial" w:cs="Arial"/>
          <w:lang w:val="en-US"/>
        </w:rPr>
        <w:t>. Our mental health will always have its ups and downs. It is natural.</w:t>
      </w:r>
    </w:p>
    <w:p w14:paraId="3BF8A0C1" w14:textId="5A0FF730" w:rsidR="00EF3636" w:rsidRPr="00EF3636" w:rsidRDefault="00EF3636" w:rsidP="00EE799D">
      <w:pPr>
        <w:jc w:val="both"/>
        <w:rPr>
          <w:rFonts w:ascii="Arial" w:hAnsi="Arial" w:cs="Arial"/>
          <w:lang w:val="en-US"/>
        </w:rPr>
      </w:pPr>
      <w:r w:rsidRPr="00EF3636">
        <w:rPr>
          <w:rFonts w:ascii="Arial" w:hAnsi="Arial" w:cs="Arial"/>
          <w:lang w:val="en-US"/>
        </w:rPr>
        <w:t>In addition, Skarpaas et. Al. (2016) identif</w:t>
      </w:r>
      <w:r w:rsidR="003E0953">
        <w:rPr>
          <w:rFonts w:ascii="Arial" w:hAnsi="Arial" w:cs="Arial"/>
          <w:lang w:val="en-US"/>
        </w:rPr>
        <w:t>ies</w:t>
      </w:r>
      <w:r w:rsidRPr="00EF3636">
        <w:rPr>
          <w:rFonts w:ascii="Arial" w:hAnsi="Arial" w:cs="Arial"/>
          <w:lang w:val="en-US"/>
        </w:rPr>
        <w:t xml:space="preserve"> that mental health awareness can be a heavy burden for the Human Resources department. For example, industry professionals may experience compassion fatigue when continuously involved in mental health initiatives. Characterized by emotional and physical exhaustion, this phenomenon negatively affects the ability of advocates to effectively empathize with employees in the workplace. Those involved can therefore improve their resiliency by taking regular breaks, focusing on self-care, and journaling.</w:t>
      </w:r>
    </w:p>
    <w:p w14:paraId="4C3BEFC4" w14:textId="77777777" w:rsidR="00EF3636" w:rsidRPr="00EF3636" w:rsidRDefault="00EF3636" w:rsidP="00EF3636">
      <w:pPr>
        <w:rPr>
          <w:rFonts w:ascii="Arial" w:hAnsi="Arial" w:cs="Arial"/>
          <w:sz w:val="24"/>
          <w:szCs w:val="24"/>
          <w:u w:val="single"/>
          <w:lang w:val="en-US"/>
        </w:rPr>
      </w:pPr>
    </w:p>
    <w:p w14:paraId="326A225F" w14:textId="77777777" w:rsidR="00EF3636" w:rsidRPr="00EF3636" w:rsidRDefault="00EF3636" w:rsidP="00EF3636">
      <w:pPr>
        <w:pStyle w:val="Heading1"/>
        <w:rPr>
          <w:rFonts w:ascii="Arial" w:hAnsi="Arial" w:cs="Arial"/>
          <w:sz w:val="24"/>
          <w:szCs w:val="24"/>
          <w:u w:val="single"/>
          <w:lang w:val="en-US"/>
        </w:rPr>
      </w:pPr>
      <w:r w:rsidRPr="00EF3636">
        <w:rPr>
          <w:rFonts w:ascii="Arial" w:hAnsi="Arial" w:cs="Arial"/>
          <w:sz w:val="24"/>
          <w:szCs w:val="24"/>
          <w:u w:val="single"/>
          <w:lang w:val="en-US"/>
        </w:rPr>
        <w:lastRenderedPageBreak/>
        <w:t>References</w:t>
      </w:r>
    </w:p>
    <w:p w14:paraId="0928F457" w14:textId="77777777" w:rsidR="00EF3636" w:rsidRDefault="00EF3636" w:rsidP="00EF3636">
      <w:pPr>
        <w:rPr>
          <w:rFonts w:ascii="Arial" w:hAnsi="Arial" w:cs="Arial"/>
          <w:color w:val="222222"/>
          <w:shd w:val="clear" w:color="auto" w:fill="FFFFFF"/>
        </w:rPr>
      </w:pPr>
    </w:p>
    <w:p w14:paraId="2CB56D21" w14:textId="15F59384" w:rsidR="00EF3636" w:rsidRPr="00EF3636" w:rsidRDefault="00EF3636" w:rsidP="00EF3636">
      <w:pPr>
        <w:rPr>
          <w:rFonts w:ascii="Arial" w:hAnsi="Arial" w:cs="Arial"/>
          <w:color w:val="222222"/>
          <w:shd w:val="clear" w:color="auto" w:fill="FFFFFF"/>
        </w:rPr>
      </w:pPr>
      <w:r w:rsidRPr="00EF3636">
        <w:rPr>
          <w:rFonts w:ascii="Arial" w:hAnsi="Arial" w:cs="Arial"/>
          <w:color w:val="222222"/>
          <w:shd w:val="clear" w:color="auto" w:fill="FFFFFF"/>
        </w:rPr>
        <w:t>Bickford, M., 2005. Stress in the Workplace: A General Overview of the Causes, the Effects, and the Solutions. </w:t>
      </w:r>
      <w:r w:rsidRPr="00EF3636">
        <w:rPr>
          <w:rFonts w:ascii="Arial" w:hAnsi="Arial" w:cs="Arial"/>
          <w:i/>
          <w:iCs/>
          <w:color w:val="222222"/>
          <w:shd w:val="clear" w:color="auto" w:fill="FFFFFF"/>
        </w:rPr>
        <w:t>Canadian Mental Health Association Newfoundland and Labrador Division</w:t>
      </w:r>
      <w:r w:rsidRPr="00EF3636">
        <w:rPr>
          <w:rFonts w:ascii="Arial" w:hAnsi="Arial" w:cs="Arial"/>
          <w:color w:val="222222"/>
          <w:shd w:val="clear" w:color="auto" w:fill="FFFFFF"/>
        </w:rPr>
        <w:t>, </w:t>
      </w:r>
      <w:r w:rsidRPr="00EF3636">
        <w:rPr>
          <w:rFonts w:ascii="Arial" w:hAnsi="Arial" w:cs="Arial"/>
          <w:i/>
          <w:iCs/>
          <w:color w:val="222222"/>
          <w:shd w:val="clear" w:color="auto" w:fill="FFFFFF"/>
        </w:rPr>
        <w:t>44</w:t>
      </w:r>
      <w:r w:rsidRPr="00EF3636">
        <w:rPr>
          <w:rFonts w:ascii="Arial" w:hAnsi="Arial" w:cs="Arial"/>
          <w:color w:val="222222"/>
          <w:shd w:val="clear" w:color="auto" w:fill="FFFFFF"/>
        </w:rPr>
        <w:t>.</w:t>
      </w:r>
    </w:p>
    <w:p w14:paraId="472863EE" w14:textId="77777777" w:rsidR="00EF3636" w:rsidRPr="00EF3636" w:rsidRDefault="00EF3636" w:rsidP="00EF3636">
      <w:pPr>
        <w:rPr>
          <w:rFonts w:ascii="Arial" w:hAnsi="Arial" w:cs="Arial"/>
          <w:color w:val="222222"/>
          <w:shd w:val="clear" w:color="auto" w:fill="FFFFFF"/>
        </w:rPr>
      </w:pPr>
      <w:r w:rsidRPr="00EF3636">
        <w:rPr>
          <w:rFonts w:ascii="Arial" w:hAnsi="Arial" w:cs="Arial"/>
          <w:color w:val="222222"/>
          <w:shd w:val="clear" w:color="auto" w:fill="FFFFFF"/>
        </w:rPr>
        <w:t>Skarpaas, L.S., Ramvi, E., Løvereide, L. and Aas, R.W., 2016. Maximizing work integration in job placement of individuals facing mental health problems: Supervisor experiences. </w:t>
      </w:r>
      <w:r w:rsidRPr="00EF3636">
        <w:rPr>
          <w:rFonts w:ascii="Arial" w:hAnsi="Arial" w:cs="Arial"/>
          <w:i/>
          <w:iCs/>
          <w:color w:val="222222"/>
          <w:shd w:val="clear" w:color="auto" w:fill="FFFFFF"/>
        </w:rPr>
        <w:t>Work</w:t>
      </w:r>
      <w:r w:rsidRPr="00EF3636">
        <w:rPr>
          <w:rFonts w:ascii="Arial" w:hAnsi="Arial" w:cs="Arial"/>
          <w:color w:val="222222"/>
          <w:shd w:val="clear" w:color="auto" w:fill="FFFFFF"/>
        </w:rPr>
        <w:t>, </w:t>
      </w:r>
      <w:r w:rsidRPr="00EF3636">
        <w:rPr>
          <w:rFonts w:ascii="Arial" w:hAnsi="Arial" w:cs="Arial"/>
          <w:i/>
          <w:iCs/>
          <w:color w:val="222222"/>
          <w:shd w:val="clear" w:color="auto" w:fill="FFFFFF"/>
        </w:rPr>
        <w:t>53</w:t>
      </w:r>
      <w:r w:rsidRPr="00EF3636">
        <w:rPr>
          <w:rFonts w:ascii="Arial" w:hAnsi="Arial" w:cs="Arial"/>
          <w:color w:val="222222"/>
          <w:shd w:val="clear" w:color="auto" w:fill="FFFFFF"/>
        </w:rPr>
        <w:t>(1), pp.87-98.</w:t>
      </w:r>
    </w:p>
    <w:p w14:paraId="6608547C" w14:textId="689E113B" w:rsidR="003845EC" w:rsidRPr="00EF3636" w:rsidRDefault="003845EC" w:rsidP="003845EC">
      <w:pPr>
        <w:rPr>
          <w:rFonts w:ascii="Arial" w:hAnsi="Arial" w:cs="Arial"/>
          <w:lang w:val="en-US"/>
        </w:rPr>
      </w:pPr>
    </w:p>
    <w:p w14:paraId="7738590C" w14:textId="77777777" w:rsidR="003845EC" w:rsidRPr="00EF3636" w:rsidRDefault="003845EC" w:rsidP="003845EC">
      <w:pPr>
        <w:rPr>
          <w:rFonts w:ascii="Arial" w:hAnsi="Arial" w:cs="Arial"/>
          <w:lang w:val="en-US"/>
        </w:rPr>
      </w:pPr>
      <w:r w:rsidRPr="00EF3636">
        <w:rPr>
          <w:rFonts w:ascii="Arial" w:hAnsi="Arial" w:cs="Arial"/>
          <w:lang w:val="en-US"/>
        </w:rPr>
        <w:br w:type="page"/>
      </w:r>
    </w:p>
    <w:p w14:paraId="055B520E" w14:textId="77777777" w:rsidR="00EF3636" w:rsidRPr="00F07FB4" w:rsidRDefault="00EF3636" w:rsidP="003845EC">
      <w:pPr>
        <w:rPr>
          <w:lang w:val="en-US"/>
        </w:rPr>
      </w:pPr>
    </w:p>
    <w:p w14:paraId="1307EBC3" w14:textId="31EC5DD3" w:rsidR="003845EC" w:rsidRDefault="003845EC" w:rsidP="003845EC">
      <w:pPr>
        <w:rPr>
          <w:lang w:val="en-US"/>
        </w:rPr>
      </w:pPr>
    </w:p>
    <w:p w14:paraId="53D83427" w14:textId="2855A778" w:rsidR="003845EC" w:rsidRDefault="003845EC" w:rsidP="003845EC">
      <w:pPr>
        <w:rPr>
          <w:lang w:val="en-US"/>
        </w:rPr>
      </w:pPr>
    </w:p>
    <w:p w14:paraId="79065E43" w14:textId="045B2EF9" w:rsidR="003845EC" w:rsidRDefault="003845EC" w:rsidP="003845EC">
      <w:pPr>
        <w:rPr>
          <w:lang w:val="en-US"/>
        </w:rPr>
      </w:pPr>
    </w:p>
    <w:p w14:paraId="3925B909" w14:textId="77777777" w:rsidR="003845EC" w:rsidRPr="003845EC" w:rsidRDefault="003845EC" w:rsidP="003845EC">
      <w:pPr>
        <w:rPr>
          <w:lang w:val="en-US"/>
        </w:rPr>
      </w:pPr>
    </w:p>
    <w:p w14:paraId="4BD71231" w14:textId="77777777" w:rsidR="00B7723B" w:rsidRDefault="00B7723B" w:rsidP="00B7723B">
      <w:pPr>
        <w:pStyle w:val="Title"/>
        <w:jc w:val="center"/>
        <w:rPr>
          <w:lang w:val="en-US"/>
        </w:rPr>
      </w:pPr>
    </w:p>
    <w:p w14:paraId="31B1E238" w14:textId="77777777" w:rsidR="00B7723B" w:rsidRDefault="00B7723B" w:rsidP="00B7723B">
      <w:pPr>
        <w:pStyle w:val="Title"/>
        <w:jc w:val="center"/>
        <w:rPr>
          <w:lang w:val="en-US"/>
        </w:rPr>
      </w:pPr>
    </w:p>
    <w:p w14:paraId="0D282FE8" w14:textId="77777777" w:rsidR="00B7723B" w:rsidRDefault="00B7723B" w:rsidP="00B7723B">
      <w:pPr>
        <w:pStyle w:val="Title"/>
        <w:jc w:val="center"/>
        <w:rPr>
          <w:lang w:val="en-US"/>
        </w:rPr>
      </w:pPr>
    </w:p>
    <w:p w14:paraId="1A76E1F1" w14:textId="77777777" w:rsidR="00B7723B" w:rsidRDefault="00B7723B" w:rsidP="00B7723B">
      <w:pPr>
        <w:pStyle w:val="Title"/>
        <w:jc w:val="center"/>
        <w:rPr>
          <w:lang w:val="en-US"/>
        </w:rPr>
      </w:pPr>
    </w:p>
    <w:p w14:paraId="1612106A" w14:textId="67850FD2" w:rsidR="00B7723B" w:rsidRDefault="00B7723B" w:rsidP="00B7723B">
      <w:pPr>
        <w:rPr>
          <w:lang w:val="en-US"/>
        </w:rPr>
      </w:pPr>
    </w:p>
    <w:p w14:paraId="76BCEA84" w14:textId="77777777" w:rsidR="00B7723B" w:rsidRDefault="00B7723B">
      <w:pPr>
        <w:rPr>
          <w:lang w:val="en-US"/>
        </w:rPr>
      </w:pPr>
      <w:r>
        <w:rPr>
          <w:lang w:val="en-US"/>
        </w:rPr>
        <w:br w:type="page"/>
      </w:r>
    </w:p>
    <w:p w14:paraId="62594E0D" w14:textId="6C6E539D" w:rsidR="00B7723B" w:rsidRDefault="00B7723B" w:rsidP="003845EC">
      <w:pPr>
        <w:pStyle w:val="TOCHeading"/>
      </w:pPr>
    </w:p>
    <w:p w14:paraId="4BDC8FCA" w14:textId="18A2DA35" w:rsidR="00B7723B" w:rsidRDefault="00B7723B" w:rsidP="00B7723B">
      <w:pPr>
        <w:rPr>
          <w:lang w:val="en-US"/>
        </w:rPr>
      </w:pPr>
    </w:p>
    <w:p w14:paraId="04DE14D6" w14:textId="77777777" w:rsidR="00B7723B" w:rsidRDefault="00B7723B">
      <w:pPr>
        <w:rPr>
          <w:lang w:val="en-US"/>
        </w:rPr>
      </w:pPr>
      <w:r>
        <w:rPr>
          <w:lang w:val="en-US"/>
        </w:rPr>
        <w:br w:type="page"/>
      </w:r>
    </w:p>
    <w:p w14:paraId="4FD6D0A2" w14:textId="77777777" w:rsidR="00F07FB4" w:rsidRPr="00F07FB4" w:rsidRDefault="00F07FB4" w:rsidP="00F07FB4">
      <w:pPr>
        <w:rPr>
          <w:lang w:val="en-US"/>
        </w:rPr>
      </w:pPr>
    </w:p>
    <w:sectPr w:rsidR="00F07FB4" w:rsidRPr="00F07F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76A2F" w14:textId="77777777" w:rsidR="00DA35BE" w:rsidRDefault="00DA35BE" w:rsidP="00F07FB4">
      <w:pPr>
        <w:spacing w:after="0" w:line="240" w:lineRule="auto"/>
      </w:pPr>
      <w:r>
        <w:separator/>
      </w:r>
    </w:p>
  </w:endnote>
  <w:endnote w:type="continuationSeparator" w:id="0">
    <w:p w14:paraId="43FB4499" w14:textId="77777777" w:rsidR="00DA35BE" w:rsidRDefault="00DA35BE" w:rsidP="00F07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AA4AF" w14:textId="77777777" w:rsidR="00DA35BE" w:rsidRDefault="00DA35BE" w:rsidP="00F07FB4">
      <w:pPr>
        <w:spacing w:after="0" w:line="240" w:lineRule="auto"/>
      </w:pPr>
      <w:r>
        <w:separator/>
      </w:r>
    </w:p>
  </w:footnote>
  <w:footnote w:type="continuationSeparator" w:id="0">
    <w:p w14:paraId="1ED8FBCE" w14:textId="77777777" w:rsidR="00DA35BE" w:rsidRDefault="00DA35BE" w:rsidP="00F07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07B6"/>
    <w:multiLevelType w:val="hybridMultilevel"/>
    <w:tmpl w:val="E0BC5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9B038E"/>
    <w:multiLevelType w:val="hybridMultilevel"/>
    <w:tmpl w:val="1FD0F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3B"/>
    <w:rsid w:val="000763B0"/>
    <w:rsid w:val="00290050"/>
    <w:rsid w:val="003845EC"/>
    <w:rsid w:val="003A015B"/>
    <w:rsid w:val="003E0953"/>
    <w:rsid w:val="003E625C"/>
    <w:rsid w:val="00455B62"/>
    <w:rsid w:val="004B4FDE"/>
    <w:rsid w:val="004D208E"/>
    <w:rsid w:val="004F4089"/>
    <w:rsid w:val="00505D00"/>
    <w:rsid w:val="00554611"/>
    <w:rsid w:val="00564274"/>
    <w:rsid w:val="005E775B"/>
    <w:rsid w:val="00672432"/>
    <w:rsid w:val="006D6731"/>
    <w:rsid w:val="00734F89"/>
    <w:rsid w:val="007A3CC8"/>
    <w:rsid w:val="00807536"/>
    <w:rsid w:val="008570DC"/>
    <w:rsid w:val="008F4006"/>
    <w:rsid w:val="009C2C5E"/>
    <w:rsid w:val="009E3281"/>
    <w:rsid w:val="009F0EED"/>
    <w:rsid w:val="00B7723B"/>
    <w:rsid w:val="00B8781F"/>
    <w:rsid w:val="00BB7172"/>
    <w:rsid w:val="00BC6967"/>
    <w:rsid w:val="00BF19EB"/>
    <w:rsid w:val="00CB1A14"/>
    <w:rsid w:val="00DA35BE"/>
    <w:rsid w:val="00DB161E"/>
    <w:rsid w:val="00E7445D"/>
    <w:rsid w:val="00E77476"/>
    <w:rsid w:val="00EE799D"/>
    <w:rsid w:val="00EF3636"/>
    <w:rsid w:val="00F07FB4"/>
    <w:rsid w:val="00F5278E"/>
    <w:rsid w:val="00F70382"/>
    <w:rsid w:val="00F86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3AAB"/>
  <w15:chartTrackingRefBased/>
  <w15:docId w15:val="{A06B7DFC-4BEE-4680-BACC-1B8F9665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636"/>
  </w:style>
  <w:style w:type="paragraph" w:styleId="Heading1">
    <w:name w:val="heading 1"/>
    <w:basedOn w:val="Normal"/>
    <w:next w:val="Normal"/>
    <w:link w:val="Heading1Char"/>
    <w:uiPriority w:val="9"/>
    <w:qFormat/>
    <w:rsid w:val="00B772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07F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72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2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72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723B"/>
    <w:pPr>
      <w:outlineLvl w:val="9"/>
    </w:pPr>
    <w:rPr>
      <w:lang w:val="en-US"/>
    </w:rPr>
  </w:style>
  <w:style w:type="paragraph" w:styleId="NormalWeb">
    <w:name w:val="Normal (Web)"/>
    <w:basedOn w:val="Normal"/>
    <w:uiPriority w:val="99"/>
    <w:semiHidden/>
    <w:unhideWhenUsed/>
    <w:rsid w:val="00B772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rm-element-subtitle">
    <w:name w:val="shrm-element-subtitle"/>
    <w:basedOn w:val="Normal"/>
    <w:rsid w:val="000763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07FB4"/>
    <w:rPr>
      <w:rFonts w:asciiTheme="majorHAnsi" w:eastAsiaTheme="majorEastAsia" w:hAnsiTheme="majorHAnsi" w:cstheme="majorBidi"/>
      <w:color w:val="2F5496" w:themeColor="accent1" w:themeShade="BF"/>
      <w:sz w:val="26"/>
      <w:szCs w:val="26"/>
    </w:rPr>
  </w:style>
  <w:style w:type="character" w:customStyle="1" w:styleId="sub-heading-cyan">
    <w:name w:val="sub-heading-cyan"/>
    <w:basedOn w:val="DefaultParagraphFont"/>
    <w:rsid w:val="00F07FB4"/>
  </w:style>
  <w:style w:type="character" w:styleId="Hyperlink">
    <w:name w:val="Hyperlink"/>
    <w:basedOn w:val="DefaultParagraphFont"/>
    <w:uiPriority w:val="99"/>
    <w:semiHidden/>
    <w:unhideWhenUsed/>
    <w:rsid w:val="00F07FB4"/>
    <w:rPr>
      <w:color w:val="0000FF"/>
      <w:u w:val="single"/>
    </w:rPr>
  </w:style>
  <w:style w:type="paragraph" w:styleId="ListParagraph">
    <w:name w:val="List Paragraph"/>
    <w:basedOn w:val="Normal"/>
    <w:uiPriority w:val="34"/>
    <w:qFormat/>
    <w:rsid w:val="00F07FB4"/>
    <w:pPr>
      <w:ind w:left="720"/>
      <w:contextualSpacing/>
    </w:pPr>
  </w:style>
  <w:style w:type="paragraph" w:styleId="Header">
    <w:name w:val="header"/>
    <w:basedOn w:val="Normal"/>
    <w:link w:val="HeaderChar"/>
    <w:uiPriority w:val="99"/>
    <w:unhideWhenUsed/>
    <w:rsid w:val="00F07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FB4"/>
  </w:style>
  <w:style w:type="paragraph" w:styleId="Footer">
    <w:name w:val="footer"/>
    <w:basedOn w:val="Normal"/>
    <w:link w:val="FooterChar"/>
    <w:uiPriority w:val="99"/>
    <w:unhideWhenUsed/>
    <w:rsid w:val="00F07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6422">
      <w:bodyDiv w:val="1"/>
      <w:marLeft w:val="0"/>
      <w:marRight w:val="0"/>
      <w:marTop w:val="0"/>
      <w:marBottom w:val="0"/>
      <w:divBdr>
        <w:top w:val="none" w:sz="0" w:space="0" w:color="auto"/>
        <w:left w:val="none" w:sz="0" w:space="0" w:color="auto"/>
        <w:bottom w:val="none" w:sz="0" w:space="0" w:color="auto"/>
        <w:right w:val="none" w:sz="0" w:space="0" w:color="auto"/>
      </w:divBdr>
    </w:div>
    <w:div w:id="1343704276">
      <w:bodyDiv w:val="1"/>
      <w:marLeft w:val="0"/>
      <w:marRight w:val="0"/>
      <w:marTop w:val="0"/>
      <w:marBottom w:val="0"/>
      <w:divBdr>
        <w:top w:val="none" w:sz="0" w:space="0" w:color="auto"/>
        <w:left w:val="none" w:sz="0" w:space="0" w:color="auto"/>
        <w:bottom w:val="none" w:sz="0" w:space="0" w:color="auto"/>
        <w:right w:val="none" w:sz="0" w:space="0" w:color="auto"/>
      </w:divBdr>
    </w:div>
    <w:div w:id="147544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D3370-34CC-41CC-98B4-485AACA47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Lyttle" &lt;Annmaureen@live.co.uk&gt;</dc:creator>
  <cp:keywords/>
  <dc:description/>
  <cp:lastModifiedBy>Maureen Lyttle</cp:lastModifiedBy>
  <cp:revision>17</cp:revision>
  <dcterms:created xsi:type="dcterms:W3CDTF">2022-02-16T19:45:00Z</dcterms:created>
  <dcterms:modified xsi:type="dcterms:W3CDTF">2022-02-17T10:57:00Z</dcterms:modified>
</cp:coreProperties>
</file>