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214B" w:rsidRPr="00811DC8" w:rsidRDefault="0009214B" w:rsidP="0009214B">
      <w:pPr>
        <w:tabs>
          <w:tab w:val="left" w:pos="-720"/>
          <w:tab w:val="left" w:pos="0"/>
        </w:tabs>
        <w:suppressAutoHyphens/>
        <w:spacing w:line="480" w:lineRule="auto"/>
        <w:jc w:val="both"/>
        <w:rPr>
          <w:b/>
          <w:color w:val="000000"/>
          <w:spacing w:val="-3"/>
        </w:rPr>
      </w:pPr>
      <w:r w:rsidRPr="00811DC8">
        <w:rPr>
          <w:b/>
          <w:color w:val="000000"/>
          <w:spacing w:val="-3"/>
        </w:rPr>
        <w:t>LEARNING</w:t>
      </w:r>
    </w:p>
    <w:p w:rsidR="0009214B" w:rsidRPr="00811DC8" w:rsidRDefault="0009214B" w:rsidP="0009214B">
      <w:pPr>
        <w:spacing w:line="360" w:lineRule="auto"/>
        <w:rPr>
          <w:color w:val="000000"/>
          <w:sz w:val="22"/>
        </w:rPr>
      </w:pPr>
      <w:proofErr w:type="spellStart"/>
      <w:r w:rsidRPr="00811DC8">
        <w:rPr>
          <w:b/>
          <w:color w:val="000000"/>
          <w:sz w:val="22"/>
          <w:szCs w:val="22"/>
          <w:lang w:val="fr-FR"/>
        </w:rPr>
        <w:t>Selected</w:t>
      </w:r>
      <w:proofErr w:type="spellEnd"/>
      <w:r w:rsidRPr="00811DC8">
        <w:rPr>
          <w:b/>
          <w:color w:val="000000"/>
          <w:sz w:val="22"/>
          <w:szCs w:val="22"/>
          <w:lang w:val="fr-FR"/>
        </w:rPr>
        <w:t xml:space="preserve"> Online </w:t>
      </w:r>
      <w:proofErr w:type="spellStart"/>
      <w:r w:rsidRPr="00811DC8">
        <w:rPr>
          <w:b/>
          <w:color w:val="000000"/>
          <w:sz w:val="22"/>
          <w:szCs w:val="22"/>
          <w:lang w:val="fr-FR"/>
        </w:rPr>
        <w:t>Resources</w:t>
      </w:r>
      <w:proofErr w:type="spellEnd"/>
    </w:p>
    <w:p w:rsidR="0009214B" w:rsidRPr="00811DC8" w:rsidRDefault="0009214B" w:rsidP="0009214B">
      <w:pPr>
        <w:jc w:val="both"/>
        <w:rPr>
          <w:color w:val="000000"/>
          <w:sz w:val="22"/>
          <w:szCs w:val="22"/>
          <w:lang w:val="fr-FR"/>
        </w:rPr>
      </w:pPr>
    </w:p>
    <w:p w:rsidR="0009214B" w:rsidRPr="00811DC8" w:rsidRDefault="0009214B" w:rsidP="0009214B">
      <w:pPr>
        <w:spacing w:after="120" w:line="360" w:lineRule="auto"/>
        <w:ind w:left="357" w:hanging="357"/>
        <w:rPr>
          <w:color w:val="000000"/>
          <w:sz w:val="22"/>
        </w:rPr>
      </w:pPr>
      <w:r w:rsidRPr="00811DC8">
        <w:rPr>
          <w:color w:val="000000"/>
          <w:sz w:val="22"/>
        </w:rPr>
        <w:t xml:space="preserve">‘Abelard and </w:t>
      </w:r>
      <w:proofErr w:type="spellStart"/>
      <w:r w:rsidRPr="00811DC8">
        <w:rPr>
          <w:color w:val="000000"/>
          <w:sz w:val="22"/>
        </w:rPr>
        <w:t>Héloïse</w:t>
      </w:r>
      <w:proofErr w:type="spellEnd"/>
      <w:r w:rsidRPr="00811DC8">
        <w:rPr>
          <w:color w:val="000000"/>
          <w:sz w:val="22"/>
        </w:rPr>
        <w:t xml:space="preserve"> – love, sex and theology in 12</w:t>
      </w:r>
      <w:r w:rsidRPr="00811DC8">
        <w:rPr>
          <w:color w:val="000000"/>
          <w:sz w:val="22"/>
          <w:vertAlign w:val="superscript"/>
        </w:rPr>
        <w:t>th</w:t>
      </w:r>
      <w:r w:rsidRPr="00811DC8">
        <w:rPr>
          <w:color w:val="000000"/>
          <w:sz w:val="22"/>
        </w:rPr>
        <w:t xml:space="preserve">-century Paris’, </w:t>
      </w:r>
      <w:r w:rsidRPr="00811DC8">
        <w:rPr>
          <w:i/>
          <w:color w:val="000000"/>
          <w:sz w:val="22"/>
        </w:rPr>
        <w:t xml:space="preserve">BBC Radio 4 – In Our Time, </w:t>
      </w:r>
      <w:r w:rsidRPr="00811DC8">
        <w:rPr>
          <w:color w:val="000000"/>
          <w:sz w:val="22"/>
        </w:rPr>
        <w:t>5</w:t>
      </w:r>
      <w:r w:rsidRPr="00811DC8">
        <w:rPr>
          <w:color w:val="000000"/>
          <w:sz w:val="22"/>
          <w:vertAlign w:val="superscript"/>
        </w:rPr>
        <w:t>th</w:t>
      </w:r>
      <w:r w:rsidRPr="00811DC8">
        <w:rPr>
          <w:color w:val="000000"/>
          <w:sz w:val="22"/>
        </w:rPr>
        <w:t xml:space="preserve"> May 2005 </w:t>
      </w:r>
      <w:r w:rsidRPr="00811DC8">
        <w:rPr>
          <w:color w:val="000000"/>
        </w:rPr>
        <w:t>&lt;http://www.bbc.co.uk/radio4/history/inourtime/inourtime_20050505.shtml&gt;</w:t>
      </w:r>
      <w:r w:rsidRPr="00811DC8">
        <w:rPr>
          <w:color w:val="000000"/>
        </w:rPr>
        <w:br/>
      </w:r>
      <w:r w:rsidRPr="00811DC8">
        <w:rPr>
          <w:color w:val="000000"/>
          <w:sz w:val="22"/>
        </w:rPr>
        <w:t>(Discussion programme between academic specialists).</w:t>
      </w:r>
    </w:p>
    <w:p w:rsidR="0009214B" w:rsidRPr="00811DC8" w:rsidRDefault="0009214B" w:rsidP="0009214B">
      <w:pPr>
        <w:spacing w:after="120" w:line="360" w:lineRule="auto"/>
        <w:ind w:left="357" w:hanging="357"/>
        <w:rPr>
          <w:color w:val="000000"/>
          <w:sz w:val="22"/>
        </w:rPr>
      </w:pPr>
      <w:r w:rsidRPr="00811DC8">
        <w:rPr>
          <w:color w:val="000000"/>
          <w:sz w:val="22"/>
        </w:rPr>
        <w:t>Gibbons, Rachel, ‘A 12</w:t>
      </w:r>
      <w:r w:rsidRPr="00811DC8">
        <w:rPr>
          <w:color w:val="000000"/>
          <w:sz w:val="22"/>
          <w:vertAlign w:val="superscript"/>
        </w:rPr>
        <w:t>th</w:t>
      </w:r>
      <w:r w:rsidRPr="00811DC8">
        <w:rPr>
          <w:color w:val="000000"/>
          <w:sz w:val="22"/>
        </w:rPr>
        <w:t xml:space="preserve">-century love affair’, Open University open2.net – Inside the Medieval Mind Resources </w:t>
      </w:r>
      <w:r w:rsidRPr="00811DC8">
        <w:rPr>
          <w:color w:val="000000"/>
        </w:rPr>
        <w:t>&lt;</w:t>
      </w:r>
      <w:r w:rsidRPr="00811DC8">
        <w:rPr>
          <w:color w:val="000000"/>
          <w:sz w:val="18"/>
        </w:rPr>
        <w:t xml:space="preserve"> </w:t>
      </w:r>
      <w:r w:rsidRPr="00811DC8">
        <w:rPr>
          <w:color w:val="000000"/>
        </w:rPr>
        <w:t xml:space="preserve">http://www.open2.net/medievalmind/article.html&gt; </w:t>
      </w:r>
      <w:r w:rsidRPr="00811DC8">
        <w:rPr>
          <w:color w:val="000000"/>
          <w:sz w:val="22"/>
        </w:rPr>
        <w:t>(2008</w:t>
      </w:r>
      <w:proofErr w:type="gramStart"/>
      <w:r w:rsidRPr="00811DC8">
        <w:rPr>
          <w:color w:val="000000"/>
          <w:sz w:val="22"/>
        </w:rPr>
        <w:t>)</w:t>
      </w:r>
      <w:proofErr w:type="gramEnd"/>
      <w:r w:rsidRPr="00811DC8">
        <w:rPr>
          <w:color w:val="000000"/>
          <w:sz w:val="22"/>
        </w:rPr>
        <w:br/>
        <w:t xml:space="preserve">(Discussion of the value as a source to historians of the </w:t>
      </w:r>
      <w:proofErr w:type="spellStart"/>
      <w:r w:rsidRPr="00811DC8">
        <w:rPr>
          <w:i/>
          <w:color w:val="000000"/>
          <w:sz w:val="22"/>
        </w:rPr>
        <w:t>Historia</w:t>
      </w:r>
      <w:proofErr w:type="spellEnd"/>
      <w:r w:rsidRPr="00811DC8">
        <w:rPr>
          <w:i/>
          <w:color w:val="000000"/>
          <w:sz w:val="22"/>
        </w:rPr>
        <w:t xml:space="preserve"> </w:t>
      </w:r>
      <w:proofErr w:type="spellStart"/>
      <w:r w:rsidRPr="00811DC8">
        <w:rPr>
          <w:i/>
          <w:color w:val="000000"/>
          <w:sz w:val="22"/>
        </w:rPr>
        <w:t>Calamitatum</w:t>
      </w:r>
      <w:proofErr w:type="spellEnd"/>
      <w:r w:rsidRPr="00811DC8">
        <w:rPr>
          <w:color w:val="000000"/>
          <w:sz w:val="22"/>
        </w:rPr>
        <w:t>).</w:t>
      </w:r>
    </w:p>
    <w:p w:rsidR="0009214B" w:rsidRPr="00811DC8" w:rsidRDefault="0009214B" w:rsidP="0009214B">
      <w:pPr>
        <w:spacing w:after="120" w:line="360" w:lineRule="auto"/>
        <w:ind w:left="357" w:hanging="357"/>
        <w:rPr>
          <w:color w:val="000000"/>
        </w:rPr>
      </w:pPr>
      <w:proofErr w:type="spellStart"/>
      <w:r w:rsidRPr="00811DC8">
        <w:rPr>
          <w:color w:val="000000"/>
          <w:sz w:val="22"/>
        </w:rPr>
        <w:t>Kreis</w:t>
      </w:r>
      <w:proofErr w:type="spellEnd"/>
      <w:r w:rsidRPr="00811DC8">
        <w:rPr>
          <w:color w:val="000000"/>
          <w:sz w:val="22"/>
        </w:rPr>
        <w:t xml:space="preserve">, S., ‘Peter Abelard (1079-1142)’, </w:t>
      </w:r>
      <w:r w:rsidRPr="00811DC8">
        <w:rPr>
          <w:i/>
          <w:color w:val="000000"/>
          <w:sz w:val="22"/>
        </w:rPr>
        <w:t xml:space="preserve">The History Guide: lectures on ancient and medieval European History, </w:t>
      </w:r>
      <w:r w:rsidRPr="00811DC8">
        <w:rPr>
          <w:color w:val="000000"/>
          <w:sz w:val="22"/>
        </w:rPr>
        <w:t xml:space="preserve">URL </w:t>
      </w:r>
      <w:r w:rsidRPr="00811DC8">
        <w:rPr>
          <w:color w:val="000000"/>
        </w:rPr>
        <w:t>&lt;http://www.historyguide.org/ancient/abelard_b.html</w:t>
      </w:r>
      <w:r w:rsidRPr="00811DC8">
        <w:rPr>
          <w:color w:val="000000"/>
          <w:sz w:val="22"/>
        </w:rPr>
        <w:t>&gt; (2006</w:t>
      </w:r>
      <w:proofErr w:type="gramStart"/>
      <w:r w:rsidRPr="00811DC8">
        <w:rPr>
          <w:color w:val="000000"/>
          <w:sz w:val="22"/>
        </w:rPr>
        <w:t>)</w:t>
      </w:r>
      <w:proofErr w:type="gramEnd"/>
      <w:r w:rsidRPr="00811DC8">
        <w:rPr>
          <w:color w:val="000000"/>
        </w:rPr>
        <w:br/>
      </w:r>
      <w:r w:rsidRPr="00811DC8">
        <w:rPr>
          <w:color w:val="000000"/>
          <w:sz w:val="22"/>
        </w:rPr>
        <w:t>(Biographical notes, but also links to several other internet resources on Abelard).</w:t>
      </w:r>
    </w:p>
    <w:p w:rsidR="0009214B" w:rsidRPr="00811DC8" w:rsidRDefault="0009214B" w:rsidP="0009214B">
      <w:pPr>
        <w:spacing w:after="120" w:line="360" w:lineRule="auto"/>
        <w:ind w:left="357" w:hanging="357"/>
        <w:rPr>
          <w:color w:val="000000"/>
        </w:rPr>
      </w:pPr>
      <w:r w:rsidRPr="00811DC8">
        <w:rPr>
          <w:i/>
          <w:color w:val="000000"/>
          <w:sz w:val="22"/>
        </w:rPr>
        <w:t xml:space="preserve">Internet Medieval Sourcebook, </w:t>
      </w:r>
      <w:r w:rsidRPr="00811DC8">
        <w:rPr>
          <w:color w:val="000000"/>
          <w:sz w:val="22"/>
        </w:rPr>
        <w:t xml:space="preserve">URL </w:t>
      </w:r>
      <w:r w:rsidRPr="00811DC8">
        <w:rPr>
          <w:color w:val="000000"/>
        </w:rPr>
        <w:t>&lt; http://www.fordham.edu/Halsall/sbook1r.asp#11th-12th%20Century%20Thought &gt;</w:t>
      </w:r>
      <w:r w:rsidRPr="00811DC8">
        <w:rPr>
          <w:color w:val="000000"/>
          <w:sz w:val="22"/>
        </w:rPr>
        <w:t>; scroll down to find much useful material</w:t>
      </w:r>
    </w:p>
    <w:p w:rsidR="0009214B" w:rsidRDefault="0009214B" w:rsidP="0009214B">
      <w:pPr>
        <w:pStyle w:val="i"/>
        <w:spacing w:line="360" w:lineRule="auto"/>
        <w:ind w:left="567" w:hanging="578"/>
        <w:rPr>
          <w:rFonts w:ascii="Times New Roman" w:hAnsi="Times New Roman"/>
          <w:i w:val="0"/>
          <w:color w:val="000000"/>
          <w:sz w:val="22"/>
        </w:rPr>
      </w:pPr>
    </w:p>
    <w:p w:rsidR="0009214B" w:rsidRPr="0009214B" w:rsidRDefault="0009214B" w:rsidP="0009214B">
      <w:pPr>
        <w:pStyle w:val="i"/>
        <w:spacing w:line="360" w:lineRule="auto"/>
        <w:ind w:left="567" w:hanging="578"/>
        <w:rPr>
          <w:rFonts w:ascii="Times New Roman" w:hAnsi="Times New Roman"/>
          <w:b/>
          <w:i w:val="0"/>
          <w:color w:val="000000"/>
          <w:sz w:val="22"/>
        </w:rPr>
      </w:pPr>
      <w:r w:rsidRPr="0009214B">
        <w:rPr>
          <w:rFonts w:ascii="Times New Roman" w:hAnsi="Times New Roman"/>
          <w:b/>
          <w:i w:val="0"/>
          <w:color w:val="000000"/>
          <w:sz w:val="22"/>
        </w:rPr>
        <w:t>Print Sources</w:t>
      </w:r>
    </w:p>
    <w:p w:rsidR="0009214B" w:rsidRDefault="0009214B" w:rsidP="0009214B">
      <w:pPr>
        <w:pStyle w:val="i"/>
        <w:spacing w:line="360" w:lineRule="auto"/>
        <w:ind w:left="567" w:hanging="578"/>
        <w:rPr>
          <w:rFonts w:ascii="Times New Roman" w:hAnsi="Times New Roman"/>
          <w:i w:val="0"/>
          <w:color w:val="000000"/>
          <w:sz w:val="22"/>
        </w:rPr>
      </w:pPr>
    </w:p>
    <w:p w:rsidR="0009214B" w:rsidRPr="00811DC8" w:rsidRDefault="0009214B" w:rsidP="0009214B">
      <w:pPr>
        <w:pStyle w:val="i"/>
        <w:spacing w:line="360" w:lineRule="auto"/>
        <w:ind w:left="567" w:hanging="578"/>
        <w:rPr>
          <w:rFonts w:ascii="Times New Roman" w:hAnsi="Times New Roman"/>
          <w:i w:val="0"/>
          <w:color w:val="000000"/>
          <w:sz w:val="22"/>
        </w:rPr>
      </w:pPr>
      <w:r w:rsidRPr="00811DC8">
        <w:rPr>
          <w:rFonts w:ascii="Times New Roman" w:hAnsi="Times New Roman"/>
          <w:i w:val="0"/>
          <w:color w:val="000000"/>
          <w:sz w:val="22"/>
        </w:rPr>
        <w:t xml:space="preserve">Benton, J.F., ‘Consciousness of self and perceptions of individuality’, in R.L. Benson &amp; G. Constable (eds.), </w:t>
      </w:r>
      <w:r w:rsidRPr="00811DC8">
        <w:rPr>
          <w:rFonts w:ascii="Times New Roman" w:hAnsi="Times New Roman"/>
          <w:color w:val="000000"/>
          <w:sz w:val="22"/>
        </w:rPr>
        <w:t>Renaissance and Renewal in the Twelfth Century</w:t>
      </w:r>
      <w:r w:rsidRPr="00811DC8">
        <w:rPr>
          <w:rFonts w:ascii="Times New Roman" w:hAnsi="Times New Roman"/>
          <w:i w:val="0"/>
          <w:color w:val="000000"/>
          <w:sz w:val="22"/>
        </w:rPr>
        <w:t xml:space="preserve"> (Oxford, 1982)</w:t>
      </w:r>
    </w:p>
    <w:p w:rsidR="0009214B" w:rsidRPr="00811DC8" w:rsidRDefault="0009214B" w:rsidP="0009214B">
      <w:pPr>
        <w:spacing w:line="360" w:lineRule="auto"/>
        <w:ind w:left="540" w:hanging="540"/>
        <w:jc w:val="both"/>
        <w:rPr>
          <w:color w:val="000000"/>
          <w:sz w:val="22"/>
        </w:rPr>
      </w:pPr>
      <w:r w:rsidRPr="00811DC8">
        <w:rPr>
          <w:color w:val="000000"/>
          <w:sz w:val="22"/>
        </w:rPr>
        <w:t xml:space="preserve">Benton, J.F. and F., </w:t>
      </w:r>
      <w:proofErr w:type="spellStart"/>
      <w:r w:rsidRPr="00811DC8">
        <w:rPr>
          <w:color w:val="000000"/>
          <w:sz w:val="22"/>
        </w:rPr>
        <w:t>Prosperetti</w:t>
      </w:r>
      <w:proofErr w:type="spellEnd"/>
      <w:r w:rsidRPr="00811DC8">
        <w:rPr>
          <w:color w:val="000000"/>
          <w:sz w:val="22"/>
        </w:rPr>
        <w:t xml:space="preserve"> </w:t>
      </w:r>
      <w:proofErr w:type="spellStart"/>
      <w:r w:rsidRPr="00811DC8">
        <w:rPr>
          <w:color w:val="000000"/>
          <w:sz w:val="22"/>
        </w:rPr>
        <w:t>Ercoli</w:t>
      </w:r>
      <w:proofErr w:type="spellEnd"/>
      <w:r w:rsidRPr="00811DC8">
        <w:rPr>
          <w:color w:val="000000"/>
          <w:sz w:val="22"/>
        </w:rPr>
        <w:t xml:space="preserve">, ‘The style of the </w:t>
      </w:r>
      <w:proofErr w:type="spellStart"/>
      <w:r w:rsidRPr="00811DC8">
        <w:rPr>
          <w:i/>
          <w:color w:val="000000"/>
          <w:sz w:val="22"/>
        </w:rPr>
        <w:t>Historia</w:t>
      </w:r>
      <w:proofErr w:type="spellEnd"/>
      <w:r w:rsidRPr="00811DC8">
        <w:rPr>
          <w:i/>
          <w:color w:val="000000"/>
          <w:sz w:val="22"/>
        </w:rPr>
        <w:t xml:space="preserve"> </w:t>
      </w:r>
      <w:proofErr w:type="spellStart"/>
      <w:r w:rsidRPr="00811DC8">
        <w:rPr>
          <w:i/>
          <w:color w:val="000000"/>
          <w:sz w:val="22"/>
        </w:rPr>
        <w:t>Calamitatum</w:t>
      </w:r>
      <w:proofErr w:type="spellEnd"/>
      <w:r w:rsidRPr="00811DC8">
        <w:rPr>
          <w:color w:val="000000"/>
          <w:sz w:val="22"/>
        </w:rPr>
        <w:t xml:space="preserve">’, </w:t>
      </w:r>
      <w:proofErr w:type="spellStart"/>
      <w:r w:rsidRPr="00811DC8">
        <w:rPr>
          <w:i/>
          <w:color w:val="000000"/>
          <w:sz w:val="22"/>
        </w:rPr>
        <w:t>Viator</w:t>
      </w:r>
      <w:proofErr w:type="spellEnd"/>
      <w:r w:rsidRPr="00811DC8">
        <w:rPr>
          <w:color w:val="000000"/>
          <w:sz w:val="22"/>
        </w:rPr>
        <w:t xml:space="preserve"> 6 (1975) </w:t>
      </w:r>
    </w:p>
    <w:p w:rsidR="0009214B" w:rsidRPr="00811DC8" w:rsidRDefault="0009214B" w:rsidP="0009214B">
      <w:pPr>
        <w:spacing w:line="360" w:lineRule="auto"/>
        <w:ind w:left="540" w:hanging="540"/>
        <w:jc w:val="both"/>
        <w:outlineLvl w:val="0"/>
        <w:rPr>
          <w:iCs/>
          <w:color w:val="000000"/>
          <w:sz w:val="22"/>
        </w:rPr>
      </w:pPr>
      <w:r w:rsidRPr="00811DC8">
        <w:rPr>
          <w:color w:val="000000"/>
          <w:sz w:val="22"/>
        </w:rPr>
        <w:t xml:space="preserve">Brooke, C., </w:t>
      </w:r>
      <w:proofErr w:type="gramStart"/>
      <w:r w:rsidRPr="00811DC8">
        <w:rPr>
          <w:i/>
          <w:color w:val="000000"/>
          <w:sz w:val="22"/>
        </w:rPr>
        <w:t>The</w:t>
      </w:r>
      <w:proofErr w:type="gramEnd"/>
      <w:r w:rsidRPr="00811DC8">
        <w:rPr>
          <w:i/>
          <w:color w:val="000000"/>
          <w:sz w:val="22"/>
        </w:rPr>
        <w:t xml:space="preserve"> Twelfth Century Renaissance</w:t>
      </w:r>
      <w:r w:rsidRPr="00811DC8">
        <w:rPr>
          <w:iCs/>
          <w:color w:val="000000"/>
          <w:sz w:val="22"/>
        </w:rPr>
        <w:t xml:space="preserve"> (London, 1986)</w:t>
      </w:r>
    </w:p>
    <w:p w:rsidR="0009214B" w:rsidRPr="00811DC8" w:rsidRDefault="0009214B" w:rsidP="0009214B">
      <w:pPr>
        <w:spacing w:line="360" w:lineRule="auto"/>
        <w:ind w:left="540" w:hanging="540"/>
        <w:jc w:val="both"/>
        <w:rPr>
          <w:color w:val="000000"/>
          <w:sz w:val="22"/>
        </w:rPr>
      </w:pPr>
      <w:r w:rsidRPr="00811DC8">
        <w:rPr>
          <w:color w:val="000000"/>
          <w:sz w:val="22"/>
        </w:rPr>
        <w:t xml:space="preserve">Brooke, C., </w:t>
      </w:r>
      <w:r w:rsidRPr="00811DC8">
        <w:rPr>
          <w:i/>
          <w:color w:val="000000"/>
          <w:sz w:val="22"/>
        </w:rPr>
        <w:t>The Medieval Idea of Marriage</w:t>
      </w:r>
      <w:r w:rsidRPr="00811DC8">
        <w:rPr>
          <w:color w:val="000000"/>
          <w:sz w:val="22"/>
        </w:rPr>
        <w:t>, chapters 3-4 (Oxford, 1989)</w:t>
      </w:r>
    </w:p>
    <w:p w:rsidR="0009214B" w:rsidRPr="00811DC8" w:rsidRDefault="0009214B" w:rsidP="0009214B">
      <w:pPr>
        <w:pStyle w:val="i"/>
        <w:spacing w:line="360" w:lineRule="auto"/>
        <w:ind w:left="567" w:hanging="567"/>
        <w:rPr>
          <w:rFonts w:ascii="Times New Roman" w:hAnsi="Times New Roman"/>
          <w:i w:val="0"/>
          <w:color w:val="000000"/>
          <w:sz w:val="22"/>
        </w:rPr>
      </w:pPr>
      <w:r w:rsidRPr="00811DC8">
        <w:rPr>
          <w:rFonts w:ascii="Times New Roman" w:hAnsi="Times New Roman"/>
          <w:i w:val="0"/>
          <w:color w:val="000000"/>
          <w:sz w:val="22"/>
        </w:rPr>
        <w:t>Bynum, C.W., ‘Did the twelfth century discover the individual?</w:t>
      </w:r>
      <w:proofErr w:type="gramStart"/>
      <w:r w:rsidRPr="00811DC8">
        <w:rPr>
          <w:rFonts w:ascii="Times New Roman" w:hAnsi="Times New Roman"/>
          <w:i w:val="0"/>
          <w:color w:val="000000"/>
          <w:sz w:val="22"/>
        </w:rPr>
        <w:t>’,</w:t>
      </w:r>
      <w:proofErr w:type="gramEnd"/>
      <w:r w:rsidRPr="00811DC8">
        <w:rPr>
          <w:rFonts w:ascii="Times New Roman" w:hAnsi="Times New Roman"/>
          <w:i w:val="0"/>
          <w:color w:val="000000"/>
          <w:sz w:val="22"/>
        </w:rPr>
        <w:t xml:space="preserve"> </w:t>
      </w:r>
      <w:r w:rsidRPr="00811DC8">
        <w:rPr>
          <w:rFonts w:ascii="Times New Roman" w:hAnsi="Times New Roman"/>
          <w:color w:val="000000"/>
          <w:sz w:val="22"/>
        </w:rPr>
        <w:t>Journal of Ecclesiastical History</w:t>
      </w:r>
      <w:r w:rsidRPr="00811DC8">
        <w:rPr>
          <w:rFonts w:ascii="Times New Roman" w:hAnsi="Times New Roman"/>
          <w:i w:val="0"/>
          <w:color w:val="000000"/>
          <w:sz w:val="22"/>
        </w:rPr>
        <w:t xml:space="preserve"> 31 (1980) [</w:t>
      </w:r>
      <w:proofErr w:type="spellStart"/>
      <w:r w:rsidRPr="00811DC8">
        <w:rPr>
          <w:rFonts w:ascii="Times New Roman" w:hAnsi="Times New Roman"/>
          <w:i w:val="0"/>
          <w:color w:val="000000"/>
          <w:sz w:val="22"/>
        </w:rPr>
        <w:t>ejournal</w:t>
      </w:r>
      <w:proofErr w:type="spellEnd"/>
      <w:r w:rsidRPr="00811DC8">
        <w:rPr>
          <w:rFonts w:ascii="Times New Roman" w:hAnsi="Times New Roman"/>
          <w:i w:val="0"/>
          <w:color w:val="000000"/>
          <w:sz w:val="22"/>
        </w:rPr>
        <w:t>]</w:t>
      </w:r>
    </w:p>
    <w:p w:rsidR="0009214B" w:rsidRPr="00811DC8" w:rsidRDefault="0009214B" w:rsidP="0009214B">
      <w:pPr>
        <w:spacing w:line="360" w:lineRule="auto"/>
        <w:ind w:left="540" w:hanging="540"/>
        <w:jc w:val="both"/>
        <w:outlineLvl w:val="0"/>
        <w:rPr>
          <w:color w:val="000000"/>
          <w:sz w:val="22"/>
        </w:rPr>
      </w:pPr>
      <w:proofErr w:type="spellStart"/>
      <w:r w:rsidRPr="00811DC8">
        <w:rPr>
          <w:color w:val="000000"/>
          <w:sz w:val="22"/>
        </w:rPr>
        <w:t>Clanchy</w:t>
      </w:r>
      <w:proofErr w:type="spellEnd"/>
      <w:r w:rsidRPr="00811DC8">
        <w:rPr>
          <w:color w:val="000000"/>
          <w:sz w:val="22"/>
        </w:rPr>
        <w:t xml:space="preserve">, M.T., </w:t>
      </w:r>
      <w:r w:rsidRPr="00811DC8">
        <w:rPr>
          <w:i/>
          <w:color w:val="000000"/>
          <w:sz w:val="22"/>
        </w:rPr>
        <w:t>Abelard: A Medieval Life</w:t>
      </w:r>
      <w:r w:rsidRPr="00811DC8">
        <w:rPr>
          <w:iCs/>
          <w:color w:val="000000"/>
          <w:sz w:val="22"/>
        </w:rPr>
        <w:t xml:space="preserve"> (Oxford, 1999)</w:t>
      </w:r>
    </w:p>
    <w:p w:rsidR="0009214B" w:rsidRPr="00811DC8" w:rsidRDefault="0009214B" w:rsidP="0009214B">
      <w:pPr>
        <w:spacing w:line="360" w:lineRule="auto"/>
        <w:ind w:left="540" w:hanging="540"/>
        <w:jc w:val="both"/>
        <w:outlineLvl w:val="0"/>
        <w:rPr>
          <w:iCs/>
          <w:color w:val="000000"/>
        </w:rPr>
      </w:pPr>
      <w:proofErr w:type="spellStart"/>
      <w:r w:rsidRPr="00811DC8">
        <w:rPr>
          <w:color w:val="000000"/>
          <w:sz w:val="22"/>
        </w:rPr>
        <w:t>Clanchy</w:t>
      </w:r>
      <w:proofErr w:type="spellEnd"/>
      <w:r w:rsidRPr="00811DC8">
        <w:rPr>
          <w:color w:val="000000"/>
          <w:sz w:val="22"/>
        </w:rPr>
        <w:t xml:space="preserve">, M.T., ‘Documenting the Self: Abelard and the individual in history’, </w:t>
      </w:r>
      <w:r w:rsidRPr="00811DC8">
        <w:rPr>
          <w:i/>
          <w:color w:val="000000"/>
          <w:sz w:val="22"/>
        </w:rPr>
        <w:t xml:space="preserve">Historical Research </w:t>
      </w:r>
      <w:r w:rsidRPr="00811DC8">
        <w:rPr>
          <w:color w:val="000000"/>
          <w:sz w:val="22"/>
        </w:rPr>
        <w:t>76, no. 193 (August 2003), pp. 293-309 [</w:t>
      </w:r>
      <w:proofErr w:type="spellStart"/>
      <w:r w:rsidRPr="00811DC8">
        <w:rPr>
          <w:color w:val="000000"/>
          <w:sz w:val="22"/>
        </w:rPr>
        <w:t>ejournal</w:t>
      </w:r>
      <w:proofErr w:type="spellEnd"/>
      <w:r w:rsidRPr="00811DC8">
        <w:rPr>
          <w:color w:val="000000"/>
          <w:sz w:val="22"/>
        </w:rPr>
        <w:t>]</w:t>
      </w:r>
    </w:p>
    <w:p w:rsidR="0009214B" w:rsidRPr="00811DC8" w:rsidRDefault="0009214B" w:rsidP="0009214B">
      <w:pPr>
        <w:spacing w:line="360" w:lineRule="auto"/>
        <w:ind w:left="540" w:hanging="540"/>
        <w:jc w:val="both"/>
        <w:outlineLvl w:val="0"/>
        <w:rPr>
          <w:color w:val="000000"/>
          <w:sz w:val="22"/>
        </w:rPr>
      </w:pPr>
      <w:proofErr w:type="spellStart"/>
      <w:r w:rsidRPr="00811DC8">
        <w:rPr>
          <w:color w:val="000000"/>
          <w:sz w:val="22"/>
        </w:rPr>
        <w:t>Dronke</w:t>
      </w:r>
      <w:proofErr w:type="spellEnd"/>
      <w:r w:rsidRPr="00811DC8">
        <w:rPr>
          <w:color w:val="000000"/>
          <w:sz w:val="22"/>
        </w:rPr>
        <w:t xml:space="preserve">, P., </w:t>
      </w:r>
      <w:r w:rsidRPr="00811DC8">
        <w:rPr>
          <w:i/>
          <w:color w:val="000000"/>
          <w:sz w:val="22"/>
        </w:rPr>
        <w:t xml:space="preserve">Women Writers of the </w:t>
      </w:r>
      <w:proofErr w:type="gramStart"/>
      <w:r w:rsidRPr="00811DC8">
        <w:rPr>
          <w:i/>
          <w:color w:val="000000"/>
          <w:sz w:val="22"/>
        </w:rPr>
        <w:t>Middle</w:t>
      </w:r>
      <w:proofErr w:type="gramEnd"/>
      <w:r w:rsidRPr="00811DC8">
        <w:rPr>
          <w:i/>
          <w:color w:val="000000"/>
          <w:sz w:val="22"/>
        </w:rPr>
        <w:t xml:space="preserve"> Ages</w:t>
      </w:r>
      <w:r w:rsidRPr="00811DC8">
        <w:rPr>
          <w:color w:val="000000"/>
          <w:sz w:val="22"/>
        </w:rPr>
        <w:t>, chapter 5 (Cambridge, 1984)</w:t>
      </w:r>
    </w:p>
    <w:p w:rsidR="0009214B" w:rsidRPr="00811DC8" w:rsidRDefault="0009214B" w:rsidP="0009214B">
      <w:pPr>
        <w:pStyle w:val="i"/>
        <w:spacing w:line="360" w:lineRule="auto"/>
        <w:ind w:left="567" w:hanging="578"/>
        <w:rPr>
          <w:rFonts w:ascii="Times New Roman" w:hAnsi="Times New Roman"/>
          <w:i w:val="0"/>
          <w:color w:val="000000"/>
          <w:sz w:val="22"/>
        </w:rPr>
      </w:pPr>
      <w:proofErr w:type="spellStart"/>
      <w:r w:rsidRPr="00811DC8">
        <w:rPr>
          <w:rFonts w:ascii="Times New Roman" w:hAnsi="Times New Roman"/>
          <w:i w:val="0"/>
          <w:color w:val="000000"/>
          <w:sz w:val="22"/>
        </w:rPr>
        <w:t>Ferzoco</w:t>
      </w:r>
      <w:proofErr w:type="spellEnd"/>
      <w:r w:rsidRPr="00811DC8">
        <w:rPr>
          <w:rFonts w:ascii="Times New Roman" w:hAnsi="Times New Roman"/>
          <w:i w:val="0"/>
          <w:color w:val="000000"/>
          <w:sz w:val="22"/>
        </w:rPr>
        <w:t xml:space="preserve">, G., Medieval monastic education, (New York, 2000). </w:t>
      </w:r>
    </w:p>
    <w:p w:rsidR="0009214B" w:rsidRPr="00811DC8" w:rsidRDefault="0009214B" w:rsidP="0009214B">
      <w:pPr>
        <w:spacing w:line="360" w:lineRule="auto"/>
        <w:ind w:left="540" w:hanging="540"/>
        <w:jc w:val="both"/>
        <w:outlineLvl w:val="0"/>
        <w:rPr>
          <w:iCs/>
          <w:color w:val="000000"/>
          <w:sz w:val="22"/>
        </w:rPr>
      </w:pPr>
      <w:r w:rsidRPr="00811DC8">
        <w:rPr>
          <w:color w:val="000000"/>
          <w:sz w:val="22"/>
        </w:rPr>
        <w:t xml:space="preserve">Haskins, C.H., </w:t>
      </w:r>
      <w:r w:rsidRPr="00811DC8">
        <w:rPr>
          <w:i/>
          <w:color w:val="000000"/>
          <w:sz w:val="22"/>
        </w:rPr>
        <w:t>The Renaissance of the Twelfth Century</w:t>
      </w:r>
      <w:r w:rsidRPr="00811DC8">
        <w:rPr>
          <w:iCs/>
          <w:color w:val="000000"/>
          <w:sz w:val="22"/>
        </w:rPr>
        <w:t xml:space="preserve"> </w:t>
      </w:r>
      <w:r w:rsidRPr="00811DC8">
        <w:rPr>
          <w:color w:val="000000"/>
          <w:sz w:val="22"/>
        </w:rPr>
        <w:t>eBook!</w:t>
      </w:r>
    </w:p>
    <w:p w:rsidR="0009214B" w:rsidRPr="00811DC8" w:rsidRDefault="0009214B" w:rsidP="0009214B">
      <w:pPr>
        <w:spacing w:line="360" w:lineRule="auto"/>
        <w:ind w:left="540" w:hanging="540"/>
        <w:jc w:val="both"/>
        <w:rPr>
          <w:color w:val="000000"/>
          <w:sz w:val="22"/>
        </w:rPr>
      </w:pPr>
      <w:r w:rsidRPr="00811DC8">
        <w:rPr>
          <w:color w:val="000000"/>
          <w:sz w:val="22"/>
        </w:rPr>
        <w:t xml:space="preserve">Knowles, D., </w:t>
      </w:r>
      <w:r w:rsidRPr="00811DC8">
        <w:rPr>
          <w:i/>
          <w:color w:val="000000"/>
          <w:sz w:val="22"/>
        </w:rPr>
        <w:t>The Evolution of Medieval Thought</w:t>
      </w:r>
      <w:r w:rsidRPr="00811DC8">
        <w:rPr>
          <w:color w:val="000000"/>
          <w:sz w:val="22"/>
        </w:rPr>
        <w:t>, chapter 10 (London, 1962)</w:t>
      </w:r>
    </w:p>
    <w:p w:rsidR="0009214B" w:rsidRPr="00811DC8" w:rsidRDefault="0009214B" w:rsidP="0009214B">
      <w:pPr>
        <w:spacing w:line="360" w:lineRule="auto"/>
        <w:ind w:left="540" w:hanging="540"/>
        <w:jc w:val="both"/>
        <w:rPr>
          <w:color w:val="000000"/>
          <w:sz w:val="22"/>
        </w:rPr>
      </w:pPr>
      <w:proofErr w:type="spellStart"/>
      <w:r w:rsidRPr="00811DC8">
        <w:rPr>
          <w:color w:val="000000"/>
          <w:sz w:val="22"/>
        </w:rPr>
        <w:t>Leclercq</w:t>
      </w:r>
      <w:proofErr w:type="spellEnd"/>
      <w:r w:rsidRPr="00811DC8">
        <w:rPr>
          <w:color w:val="000000"/>
          <w:sz w:val="22"/>
        </w:rPr>
        <w:t xml:space="preserve">, J., ‘Modern psychology and interpretation of medieval texts’, </w:t>
      </w:r>
      <w:r w:rsidRPr="00811DC8">
        <w:rPr>
          <w:i/>
          <w:color w:val="000000"/>
          <w:sz w:val="22"/>
        </w:rPr>
        <w:t>Speculum</w:t>
      </w:r>
      <w:r w:rsidRPr="00811DC8">
        <w:rPr>
          <w:color w:val="000000"/>
          <w:sz w:val="22"/>
        </w:rPr>
        <w:t xml:space="preserve"> 48 (1973) [</w:t>
      </w:r>
      <w:proofErr w:type="spellStart"/>
      <w:r w:rsidRPr="00811DC8">
        <w:rPr>
          <w:color w:val="000000"/>
          <w:sz w:val="22"/>
        </w:rPr>
        <w:t>ejournal</w:t>
      </w:r>
      <w:proofErr w:type="spellEnd"/>
      <w:r w:rsidRPr="00811DC8">
        <w:rPr>
          <w:color w:val="000000"/>
          <w:sz w:val="22"/>
        </w:rPr>
        <w:t>]</w:t>
      </w:r>
    </w:p>
    <w:p w:rsidR="0009214B" w:rsidRPr="00811DC8" w:rsidRDefault="0009214B" w:rsidP="0009214B">
      <w:pPr>
        <w:spacing w:line="360" w:lineRule="auto"/>
        <w:ind w:left="540" w:hanging="540"/>
        <w:jc w:val="both"/>
        <w:rPr>
          <w:color w:val="000000"/>
          <w:sz w:val="22"/>
        </w:rPr>
      </w:pPr>
      <w:r w:rsidRPr="00811DC8">
        <w:rPr>
          <w:color w:val="000000"/>
          <w:sz w:val="22"/>
        </w:rPr>
        <w:t xml:space="preserve">Luscombe, D., </w:t>
      </w:r>
      <w:r w:rsidRPr="00811DC8">
        <w:rPr>
          <w:i/>
          <w:color w:val="000000"/>
          <w:sz w:val="22"/>
        </w:rPr>
        <w:t>Peter Abelard</w:t>
      </w:r>
      <w:r w:rsidRPr="00811DC8">
        <w:rPr>
          <w:color w:val="000000"/>
          <w:sz w:val="22"/>
        </w:rPr>
        <w:t xml:space="preserve"> (Historical Association pamphlet) (London, 1978)</w:t>
      </w:r>
    </w:p>
    <w:p w:rsidR="0009214B" w:rsidRPr="00811DC8" w:rsidRDefault="0009214B" w:rsidP="0009214B">
      <w:pPr>
        <w:spacing w:line="360" w:lineRule="auto"/>
        <w:ind w:left="540" w:hanging="540"/>
        <w:jc w:val="both"/>
        <w:rPr>
          <w:color w:val="000000"/>
          <w:sz w:val="22"/>
          <w:szCs w:val="22"/>
        </w:rPr>
      </w:pPr>
      <w:r w:rsidRPr="00811DC8">
        <w:rPr>
          <w:color w:val="000000"/>
          <w:sz w:val="22"/>
          <w:szCs w:val="22"/>
        </w:rPr>
        <w:t xml:space="preserve">Luscombe, D., ‘From Paris to the </w:t>
      </w:r>
      <w:proofErr w:type="spellStart"/>
      <w:r w:rsidRPr="00811DC8">
        <w:rPr>
          <w:color w:val="000000"/>
          <w:sz w:val="22"/>
          <w:szCs w:val="22"/>
        </w:rPr>
        <w:t>Paraclete</w:t>
      </w:r>
      <w:proofErr w:type="spellEnd"/>
      <w:r w:rsidRPr="00811DC8">
        <w:rPr>
          <w:color w:val="000000"/>
          <w:sz w:val="22"/>
          <w:szCs w:val="22"/>
        </w:rPr>
        <w:t xml:space="preserve">: The Correspondence of Abelard and Heloise’, </w:t>
      </w:r>
      <w:r w:rsidRPr="00811DC8">
        <w:rPr>
          <w:i/>
          <w:color w:val="000000"/>
          <w:sz w:val="22"/>
          <w:szCs w:val="22"/>
        </w:rPr>
        <w:t xml:space="preserve">Proceedings of the British Academy </w:t>
      </w:r>
      <w:r w:rsidRPr="00811DC8">
        <w:rPr>
          <w:color w:val="000000"/>
          <w:sz w:val="22"/>
          <w:szCs w:val="22"/>
        </w:rPr>
        <w:t xml:space="preserve">74 (1988), 247-83 </w:t>
      </w:r>
    </w:p>
    <w:p w:rsidR="0009214B" w:rsidRPr="00811DC8" w:rsidRDefault="0009214B" w:rsidP="0009214B">
      <w:pPr>
        <w:spacing w:line="360" w:lineRule="auto"/>
        <w:ind w:left="540" w:hanging="540"/>
        <w:jc w:val="both"/>
        <w:rPr>
          <w:color w:val="000000"/>
          <w:sz w:val="22"/>
        </w:rPr>
      </w:pPr>
      <w:r w:rsidRPr="00811DC8">
        <w:rPr>
          <w:color w:val="000000"/>
          <w:sz w:val="22"/>
        </w:rPr>
        <w:lastRenderedPageBreak/>
        <w:t xml:space="preserve">McLaughlin, M.M., ‘Abelard as </w:t>
      </w:r>
      <w:proofErr w:type="spellStart"/>
      <w:r w:rsidRPr="00811DC8">
        <w:rPr>
          <w:color w:val="000000"/>
          <w:sz w:val="22"/>
        </w:rPr>
        <w:t>autobiographer</w:t>
      </w:r>
      <w:proofErr w:type="spellEnd"/>
      <w:r w:rsidRPr="00811DC8">
        <w:rPr>
          <w:color w:val="000000"/>
          <w:sz w:val="22"/>
        </w:rPr>
        <w:t xml:space="preserve">: the motives and meaning of his </w:t>
      </w:r>
      <w:r w:rsidRPr="00811DC8">
        <w:rPr>
          <w:i/>
          <w:color w:val="000000"/>
          <w:sz w:val="22"/>
        </w:rPr>
        <w:t>Story of Calamities</w:t>
      </w:r>
      <w:r w:rsidRPr="00811DC8">
        <w:rPr>
          <w:color w:val="000000"/>
          <w:sz w:val="22"/>
        </w:rPr>
        <w:t xml:space="preserve">’, </w:t>
      </w:r>
      <w:r w:rsidRPr="00811DC8">
        <w:rPr>
          <w:i/>
          <w:color w:val="000000"/>
          <w:sz w:val="22"/>
        </w:rPr>
        <w:t>Speculum</w:t>
      </w:r>
      <w:r w:rsidRPr="00811DC8">
        <w:rPr>
          <w:color w:val="000000"/>
          <w:sz w:val="22"/>
        </w:rPr>
        <w:t xml:space="preserve"> 42 (1967) [</w:t>
      </w:r>
      <w:proofErr w:type="spellStart"/>
      <w:r w:rsidRPr="00811DC8">
        <w:rPr>
          <w:color w:val="000000"/>
          <w:sz w:val="22"/>
        </w:rPr>
        <w:t>ejournal</w:t>
      </w:r>
      <w:proofErr w:type="spellEnd"/>
      <w:r w:rsidRPr="00811DC8">
        <w:rPr>
          <w:color w:val="000000"/>
          <w:sz w:val="22"/>
        </w:rPr>
        <w:t>]</w:t>
      </w:r>
    </w:p>
    <w:p w:rsidR="0009214B" w:rsidRPr="00811DC8" w:rsidRDefault="0009214B" w:rsidP="0009214B">
      <w:pPr>
        <w:spacing w:line="360" w:lineRule="auto"/>
        <w:ind w:left="540" w:hanging="540"/>
        <w:jc w:val="both"/>
        <w:rPr>
          <w:color w:val="000000"/>
          <w:sz w:val="22"/>
        </w:rPr>
      </w:pPr>
      <w:r w:rsidRPr="00811DC8">
        <w:rPr>
          <w:color w:val="000000"/>
          <w:sz w:val="22"/>
        </w:rPr>
        <w:t xml:space="preserve">Mews, C.J., </w:t>
      </w:r>
      <w:r w:rsidRPr="00811DC8">
        <w:rPr>
          <w:i/>
          <w:color w:val="000000"/>
          <w:sz w:val="22"/>
        </w:rPr>
        <w:t>Abelard and Heloise</w:t>
      </w:r>
      <w:r w:rsidRPr="00811DC8">
        <w:rPr>
          <w:color w:val="000000"/>
          <w:sz w:val="22"/>
        </w:rPr>
        <w:t>, eBook</w:t>
      </w:r>
    </w:p>
    <w:p w:rsidR="0009214B" w:rsidRPr="00811DC8" w:rsidRDefault="0009214B" w:rsidP="0009214B">
      <w:pPr>
        <w:spacing w:line="360" w:lineRule="auto"/>
        <w:ind w:left="540" w:hanging="540"/>
        <w:jc w:val="both"/>
        <w:rPr>
          <w:iCs/>
          <w:color w:val="000000"/>
          <w:sz w:val="22"/>
        </w:rPr>
      </w:pPr>
      <w:r w:rsidRPr="00811DC8">
        <w:rPr>
          <w:color w:val="000000"/>
          <w:sz w:val="22"/>
        </w:rPr>
        <w:t xml:space="preserve">Morris, C., </w:t>
      </w:r>
      <w:proofErr w:type="gramStart"/>
      <w:r w:rsidRPr="00811DC8">
        <w:rPr>
          <w:i/>
          <w:color w:val="000000"/>
          <w:sz w:val="22"/>
        </w:rPr>
        <w:t>The</w:t>
      </w:r>
      <w:proofErr w:type="gramEnd"/>
      <w:r w:rsidRPr="00811DC8">
        <w:rPr>
          <w:i/>
          <w:color w:val="000000"/>
          <w:sz w:val="22"/>
        </w:rPr>
        <w:t xml:space="preserve"> Discovery of the Individual</w:t>
      </w:r>
      <w:r w:rsidRPr="00811DC8">
        <w:rPr>
          <w:iCs/>
          <w:color w:val="000000"/>
          <w:sz w:val="22"/>
        </w:rPr>
        <w:t xml:space="preserve"> (London, 1972)</w:t>
      </w:r>
    </w:p>
    <w:p w:rsidR="0009214B" w:rsidRPr="00811DC8" w:rsidRDefault="0009214B" w:rsidP="0009214B">
      <w:pPr>
        <w:spacing w:line="360" w:lineRule="auto"/>
        <w:ind w:left="540" w:hanging="540"/>
        <w:jc w:val="both"/>
        <w:rPr>
          <w:color w:val="000000"/>
          <w:sz w:val="22"/>
        </w:rPr>
      </w:pPr>
      <w:r w:rsidRPr="00811DC8">
        <w:rPr>
          <w:color w:val="000000"/>
          <w:sz w:val="22"/>
        </w:rPr>
        <w:t>Muckle, J.T., ‘Abelard's letter of consolation to a friend (</w:t>
      </w:r>
      <w:proofErr w:type="spellStart"/>
      <w:r w:rsidRPr="00811DC8">
        <w:rPr>
          <w:i/>
          <w:color w:val="000000"/>
          <w:sz w:val="22"/>
        </w:rPr>
        <w:t>Historia</w:t>
      </w:r>
      <w:proofErr w:type="spellEnd"/>
      <w:r w:rsidRPr="00811DC8">
        <w:rPr>
          <w:i/>
          <w:color w:val="000000"/>
          <w:sz w:val="22"/>
        </w:rPr>
        <w:t xml:space="preserve"> </w:t>
      </w:r>
      <w:proofErr w:type="spellStart"/>
      <w:r w:rsidRPr="00811DC8">
        <w:rPr>
          <w:i/>
          <w:color w:val="000000"/>
          <w:sz w:val="22"/>
        </w:rPr>
        <w:t>Calamitatum</w:t>
      </w:r>
      <w:proofErr w:type="spellEnd"/>
      <w:r w:rsidRPr="00811DC8">
        <w:rPr>
          <w:color w:val="000000"/>
          <w:sz w:val="22"/>
        </w:rPr>
        <w:t xml:space="preserve">)’, </w:t>
      </w:r>
      <w:r w:rsidRPr="00811DC8">
        <w:rPr>
          <w:i/>
          <w:color w:val="000000"/>
          <w:sz w:val="22"/>
        </w:rPr>
        <w:t>Mediaeval Studies</w:t>
      </w:r>
      <w:r w:rsidRPr="00811DC8">
        <w:rPr>
          <w:color w:val="000000"/>
          <w:sz w:val="22"/>
        </w:rPr>
        <w:t xml:space="preserve"> 12 (1950) </w:t>
      </w:r>
    </w:p>
    <w:p w:rsidR="0009214B" w:rsidRPr="00811DC8" w:rsidRDefault="0009214B" w:rsidP="0009214B">
      <w:pPr>
        <w:spacing w:line="360" w:lineRule="auto"/>
        <w:ind w:left="540" w:hanging="540"/>
        <w:jc w:val="both"/>
        <w:rPr>
          <w:color w:val="000000"/>
          <w:sz w:val="22"/>
        </w:rPr>
      </w:pPr>
      <w:proofErr w:type="spellStart"/>
      <w:r w:rsidRPr="00811DC8">
        <w:rPr>
          <w:color w:val="000000"/>
          <w:sz w:val="22"/>
        </w:rPr>
        <w:t>Radice</w:t>
      </w:r>
      <w:proofErr w:type="spellEnd"/>
      <w:r w:rsidRPr="00811DC8">
        <w:rPr>
          <w:color w:val="000000"/>
          <w:sz w:val="22"/>
        </w:rPr>
        <w:t xml:space="preserve">, B., ‘The French scholar-lover: Heloise’, in K.M. Wilson (ed.), </w:t>
      </w:r>
      <w:r w:rsidRPr="00811DC8">
        <w:rPr>
          <w:i/>
          <w:color w:val="000000"/>
          <w:sz w:val="22"/>
        </w:rPr>
        <w:t>Medieval Women Writers</w:t>
      </w:r>
      <w:r w:rsidRPr="00811DC8">
        <w:rPr>
          <w:color w:val="000000"/>
          <w:sz w:val="22"/>
        </w:rPr>
        <w:t xml:space="preserve"> (New York, 1984)</w:t>
      </w:r>
    </w:p>
    <w:p w:rsidR="0009214B" w:rsidRPr="00811DC8" w:rsidRDefault="0009214B" w:rsidP="0009214B">
      <w:pPr>
        <w:spacing w:line="360" w:lineRule="auto"/>
        <w:ind w:left="540" w:hanging="540"/>
        <w:jc w:val="both"/>
        <w:rPr>
          <w:color w:val="000000"/>
          <w:sz w:val="22"/>
        </w:rPr>
      </w:pPr>
      <w:r w:rsidRPr="00811DC8">
        <w:rPr>
          <w:color w:val="000000"/>
          <w:sz w:val="22"/>
        </w:rPr>
        <w:t xml:space="preserve">Southern, R.W., </w:t>
      </w:r>
      <w:r w:rsidRPr="00811DC8">
        <w:rPr>
          <w:i/>
          <w:color w:val="000000"/>
          <w:sz w:val="22"/>
        </w:rPr>
        <w:t>Medieval Humanism</w:t>
      </w:r>
      <w:r w:rsidRPr="00811DC8">
        <w:rPr>
          <w:color w:val="000000"/>
          <w:sz w:val="22"/>
        </w:rPr>
        <w:t>, chapter 6 (Oxford, 1970)</w:t>
      </w:r>
    </w:p>
    <w:p w:rsidR="0009214B" w:rsidRPr="00811DC8" w:rsidRDefault="0009214B" w:rsidP="0009214B">
      <w:pPr>
        <w:jc w:val="both"/>
        <w:rPr>
          <w:b/>
          <w:color w:val="000000"/>
          <w:sz w:val="22"/>
          <w:szCs w:val="22"/>
          <w:lang w:val="fr-FR"/>
        </w:rPr>
      </w:pPr>
    </w:p>
    <w:p w:rsidR="0009214B" w:rsidRPr="00811DC8" w:rsidRDefault="0009214B" w:rsidP="0009214B">
      <w:pPr>
        <w:jc w:val="both"/>
        <w:rPr>
          <w:b/>
          <w:color w:val="000000"/>
          <w:sz w:val="22"/>
          <w:szCs w:val="22"/>
          <w:lang w:val="fr-FR"/>
        </w:rPr>
      </w:pPr>
    </w:p>
    <w:p w:rsidR="0009214B" w:rsidRDefault="0009214B" w:rsidP="0009214B">
      <w:pPr>
        <w:tabs>
          <w:tab w:val="left" w:pos="-720"/>
        </w:tabs>
        <w:suppressAutoHyphens/>
        <w:rPr>
          <w:b/>
          <w:bCs/>
          <w:iCs/>
          <w:color w:val="000000"/>
          <w:spacing w:val="-3"/>
        </w:rPr>
      </w:pPr>
    </w:p>
    <w:p w:rsidR="0009214B" w:rsidRDefault="0009214B" w:rsidP="0009214B">
      <w:pPr>
        <w:tabs>
          <w:tab w:val="left" w:pos="-720"/>
        </w:tabs>
        <w:suppressAutoHyphens/>
        <w:rPr>
          <w:b/>
          <w:bCs/>
          <w:iCs/>
          <w:color w:val="000000"/>
          <w:spacing w:val="-3"/>
        </w:rPr>
      </w:pPr>
    </w:p>
    <w:p w:rsidR="0009214B" w:rsidRDefault="0009214B" w:rsidP="0009214B">
      <w:pPr>
        <w:tabs>
          <w:tab w:val="left" w:pos="-720"/>
        </w:tabs>
        <w:suppressAutoHyphens/>
        <w:rPr>
          <w:b/>
          <w:bCs/>
          <w:iCs/>
          <w:color w:val="000000"/>
          <w:spacing w:val="-3"/>
        </w:rPr>
      </w:pPr>
    </w:p>
    <w:p w:rsidR="0009214B" w:rsidRPr="00811DC8" w:rsidRDefault="0009214B" w:rsidP="0009214B">
      <w:pPr>
        <w:tabs>
          <w:tab w:val="left" w:pos="-720"/>
        </w:tabs>
        <w:suppressAutoHyphens/>
        <w:rPr>
          <w:b/>
          <w:bCs/>
          <w:iCs/>
          <w:color w:val="000000"/>
          <w:spacing w:val="-3"/>
        </w:rPr>
      </w:pPr>
      <w:r>
        <w:rPr>
          <w:b/>
          <w:bCs/>
          <w:iCs/>
          <w:color w:val="000000"/>
          <w:spacing w:val="-3"/>
        </w:rPr>
        <w:t xml:space="preserve">MONASTIC LIFE </w:t>
      </w:r>
      <w:bookmarkStart w:id="0" w:name="_GoBack"/>
      <w:bookmarkEnd w:id="0"/>
      <w:r w:rsidRPr="00811DC8">
        <w:rPr>
          <w:b/>
          <w:bCs/>
          <w:iCs/>
          <w:color w:val="000000"/>
          <w:spacing w:val="-3"/>
        </w:rPr>
        <w:t>IN THE MIDDLE AGES</w:t>
      </w:r>
    </w:p>
    <w:p w:rsidR="0009214B" w:rsidRPr="00811DC8" w:rsidRDefault="0009214B" w:rsidP="0009214B">
      <w:pPr>
        <w:pStyle w:val="i"/>
        <w:spacing w:line="360" w:lineRule="auto"/>
        <w:ind w:left="0"/>
        <w:outlineLvl w:val="0"/>
        <w:rPr>
          <w:rFonts w:ascii="Times New Roman" w:hAnsi="Times New Roman"/>
          <w:i w:val="0"/>
          <w:color w:val="000000"/>
          <w:sz w:val="22"/>
        </w:rPr>
      </w:pPr>
    </w:p>
    <w:p w:rsidR="0009214B" w:rsidRPr="00811DC8" w:rsidRDefault="0009214B" w:rsidP="0009214B">
      <w:pPr>
        <w:pStyle w:val="i"/>
        <w:spacing w:line="360" w:lineRule="auto"/>
        <w:ind w:left="0" w:firstLine="0"/>
        <w:rPr>
          <w:rFonts w:ascii="Times New Roman" w:hAnsi="Times New Roman"/>
          <w:i w:val="0"/>
          <w:color w:val="000000"/>
          <w:sz w:val="22"/>
        </w:rPr>
      </w:pPr>
      <w:r w:rsidRPr="00811DC8">
        <w:rPr>
          <w:rFonts w:ascii="Times New Roman" w:hAnsi="Times New Roman"/>
          <w:i w:val="0"/>
          <w:color w:val="000000"/>
          <w:sz w:val="22"/>
        </w:rPr>
        <w:t xml:space="preserve">Brooke, C.N.L., </w:t>
      </w:r>
      <w:proofErr w:type="gramStart"/>
      <w:r w:rsidRPr="00811DC8">
        <w:rPr>
          <w:rFonts w:ascii="Times New Roman" w:hAnsi="Times New Roman"/>
          <w:color w:val="000000"/>
          <w:sz w:val="22"/>
        </w:rPr>
        <w:t>The</w:t>
      </w:r>
      <w:proofErr w:type="gramEnd"/>
      <w:r w:rsidRPr="00811DC8">
        <w:rPr>
          <w:rFonts w:ascii="Times New Roman" w:hAnsi="Times New Roman"/>
          <w:color w:val="000000"/>
          <w:sz w:val="22"/>
        </w:rPr>
        <w:t xml:space="preserve"> Monastic World</w:t>
      </w:r>
      <w:r w:rsidRPr="00811DC8">
        <w:rPr>
          <w:rFonts w:ascii="Times New Roman" w:hAnsi="Times New Roman"/>
          <w:i w:val="0"/>
          <w:color w:val="000000"/>
          <w:sz w:val="22"/>
        </w:rPr>
        <w:t xml:space="preserve"> (London, 1974).</w:t>
      </w:r>
    </w:p>
    <w:p w:rsidR="0009214B" w:rsidRPr="00811DC8" w:rsidRDefault="0009214B" w:rsidP="0009214B">
      <w:pPr>
        <w:pStyle w:val="i"/>
        <w:spacing w:line="360" w:lineRule="auto"/>
        <w:ind w:left="0" w:firstLine="0"/>
        <w:rPr>
          <w:rFonts w:ascii="Times New Roman" w:hAnsi="Times New Roman"/>
          <w:i w:val="0"/>
          <w:color w:val="000000"/>
          <w:sz w:val="22"/>
        </w:rPr>
      </w:pPr>
      <w:r w:rsidRPr="00811DC8">
        <w:rPr>
          <w:rFonts w:ascii="Times New Roman" w:hAnsi="Times New Roman"/>
          <w:i w:val="0"/>
          <w:color w:val="000000"/>
          <w:sz w:val="22"/>
        </w:rPr>
        <w:t xml:space="preserve">Bruce, S.G. </w:t>
      </w:r>
      <w:r w:rsidRPr="00811DC8">
        <w:rPr>
          <w:rFonts w:ascii="Times New Roman" w:hAnsi="Times New Roman"/>
          <w:color w:val="000000"/>
          <w:sz w:val="22"/>
        </w:rPr>
        <w:t>Silence and Sign Language in Medieval Monasticism: The Cluniac Tradition c. 900-1200</w:t>
      </w:r>
      <w:r w:rsidRPr="00811DC8">
        <w:rPr>
          <w:rFonts w:ascii="Times New Roman" w:hAnsi="Times New Roman"/>
          <w:i w:val="0"/>
          <w:color w:val="000000"/>
          <w:sz w:val="22"/>
        </w:rPr>
        <w:t xml:space="preserve"> (Cambridge, 2007)</w:t>
      </w:r>
    </w:p>
    <w:p w:rsidR="0009214B" w:rsidRPr="00811DC8" w:rsidRDefault="0009214B" w:rsidP="0009214B">
      <w:pPr>
        <w:pStyle w:val="i"/>
        <w:spacing w:line="360" w:lineRule="auto"/>
        <w:ind w:left="0" w:firstLine="0"/>
        <w:rPr>
          <w:rFonts w:ascii="Times New Roman" w:hAnsi="Times New Roman"/>
          <w:i w:val="0"/>
          <w:color w:val="000000"/>
          <w:sz w:val="22"/>
        </w:rPr>
      </w:pPr>
      <w:r w:rsidRPr="00811DC8">
        <w:rPr>
          <w:rFonts w:ascii="Times New Roman" w:hAnsi="Times New Roman"/>
          <w:i w:val="0"/>
          <w:color w:val="000000"/>
          <w:sz w:val="22"/>
        </w:rPr>
        <w:t xml:space="preserve">Burton, J., </w:t>
      </w:r>
      <w:r w:rsidRPr="00811DC8">
        <w:rPr>
          <w:rFonts w:ascii="Times New Roman" w:hAnsi="Times New Roman"/>
          <w:color w:val="000000"/>
          <w:sz w:val="22"/>
        </w:rPr>
        <w:t xml:space="preserve">Medieval Monasticism: monasticism in the medieval West: from its origins to the coming of the friars, </w:t>
      </w:r>
      <w:r w:rsidRPr="00811DC8">
        <w:rPr>
          <w:rFonts w:ascii="Times New Roman" w:hAnsi="Times New Roman"/>
          <w:i w:val="0"/>
          <w:color w:val="000000"/>
          <w:sz w:val="22"/>
        </w:rPr>
        <w:t>esp. Chapters 6 &amp; 7 (Witney, 1996)</w:t>
      </w:r>
    </w:p>
    <w:p w:rsidR="0009214B" w:rsidRPr="00811DC8" w:rsidRDefault="0009214B" w:rsidP="0009214B">
      <w:pPr>
        <w:pStyle w:val="i"/>
        <w:spacing w:line="360" w:lineRule="auto"/>
        <w:ind w:left="0" w:firstLine="0"/>
        <w:rPr>
          <w:rFonts w:ascii="Times New Roman" w:hAnsi="Times New Roman"/>
          <w:i w:val="0"/>
          <w:color w:val="000000"/>
          <w:sz w:val="22"/>
        </w:rPr>
      </w:pPr>
      <w:r w:rsidRPr="00811DC8">
        <w:rPr>
          <w:rFonts w:ascii="Times New Roman" w:hAnsi="Times New Roman"/>
          <w:i w:val="0"/>
          <w:color w:val="000000"/>
          <w:sz w:val="22"/>
        </w:rPr>
        <w:t xml:space="preserve">Burton, J., </w:t>
      </w:r>
      <w:r w:rsidRPr="00811DC8">
        <w:rPr>
          <w:rFonts w:ascii="Times New Roman" w:hAnsi="Times New Roman"/>
          <w:color w:val="000000"/>
          <w:sz w:val="22"/>
        </w:rPr>
        <w:t xml:space="preserve">Monastic and Religious Orders in Britain </w:t>
      </w:r>
      <w:r w:rsidRPr="00811DC8">
        <w:rPr>
          <w:rFonts w:ascii="Times New Roman" w:hAnsi="Times New Roman"/>
          <w:i w:val="0"/>
          <w:color w:val="000000"/>
          <w:sz w:val="22"/>
        </w:rPr>
        <w:t>(Cambridge, 1994)</w:t>
      </w:r>
    </w:p>
    <w:p w:rsidR="0009214B" w:rsidRPr="00811DC8" w:rsidRDefault="0009214B" w:rsidP="0009214B">
      <w:pPr>
        <w:pStyle w:val="i"/>
        <w:spacing w:line="360" w:lineRule="auto"/>
        <w:ind w:left="0" w:firstLine="0"/>
        <w:rPr>
          <w:rFonts w:ascii="Times New Roman" w:hAnsi="Times New Roman"/>
          <w:i w:val="0"/>
          <w:color w:val="000000"/>
          <w:sz w:val="22"/>
        </w:rPr>
      </w:pPr>
      <w:r w:rsidRPr="00811DC8">
        <w:rPr>
          <w:rFonts w:ascii="Times New Roman" w:hAnsi="Times New Roman"/>
          <w:i w:val="0"/>
          <w:color w:val="000000"/>
          <w:sz w:val="22"/>
        </w:rPr>
        <w:t xml:space="preserve">Burton, J. and J. Kerr, </w:t>
      </w:r>
      <w:proofErr w:type="gramStart"/>
      <w:r w:rsidRPr="00811DC8">
        <w:rPr>
          <w:rFonts w:ascii="Times New Roman" w:hAnsi="Times New Roman"/>
          <w:color w:val="000000"/>
          <w:sz w:val="22"/>
        </w:rPr>
        <w:t>The</w:t>
      </w:r>
      <w:proofErr w:type="gramEnd"/>
      <w:r w:rsidRPr="00811DC8">
        <w:rPr>
          <w:rFonts w:ascii="Times New Roman" w:hAnsi="Times New Roman"/>
          <w:color w:val="000000"/>
          <w:sz w:val="22"/>
        </w:rPr>
        <w:t xml:space="preserve"> Cistercians in the Middle Ages </w:t>
      </w:r>
      <w:r w:rsidRPr="00811DC8">
        <w:rPr>
          <w:rFonts w:ascii="Times New Roman" w:hAnsi="Times New Roman"/>
          <w:i w:val="0"/>
          <w:color w:val="000000"/>
          <w:sz w:val="22"/>
        </w:rPr>
        <w:t>(Woodbridge, 2011)</w:t>
      </w:r>
    </w:p>
    <w:p w:rsidR="0009214B" w:rsidRPr="00811DC8" w:rsidRDefault="0009214B" w:rsidP="0009214B">
      <w:pPr>
        <w:pStyle w:val="i"/>
        <w:spacing w:line="360" w:lineRule="auto"/>
        <w:ind w:left="0" w:firstLine="0"/>
        <w:rPr>
          <w:rFonts w:ascii="Times New Roman" w:hAnsi="Times New Roman"/>
          <w:i w:val="0"/>
          <w:color w:val="000000"/>
          <w:sz w:val="22"/>
        </w:rPr>
      </w:pPr>
      <w:r w:rsidRPr="00811DC8">
        <w:rPr>
          <w:rFonts w:ascii="Times New Roman" w:hAnsi="Times New Roman"/>
          <w:i w:val="0"/>
          <w:color w:val="000000"/>
          <w:sz w:val="22"/>
        </w:rPr>
        <w:t xml:space="preserve">Burton, J., and K. </w:t>
      </w:r>
      <w:proofErr w:type="spellStart"/>
      <w:r w:rsidRPr="00811DC8">
        <w:rPr>
          <w:rFonts w:ascii="Times New Roman" w:hAnsi="Times New Roman"/>
          <w:i w:val="0"/>
          <w:color w:val="000000"/>
          <w:sz w:val="22"/>
        </w:rPr>
        <w:t>Stöber</w:t>
      </w:r>
      <w:proofErr w:type="spellEnd"/>
      <w:r w:rsidRPr="00811DC8">
        <w:rPr>
          <w:rFonts w:ascii="Times New Roman" w:hAnsi="Times New Roman"/>
          <w:i w:val="0"/>
          <w:color w:val="000000"/>
          <w:sz w:val="22"/>
        </w:rPr>
        <w:t xml:space="preserve">, </w:t>
      </w:r>
      <w:r w:rsidRPr="00811DC8">
        <w:rPr>
          <w:rFonts w:ascii="Times New Roman" w:hAnsi="Times New Roman"/>
          <w:color w:val="000000"/>
          <w:sz w:val="22"/>
        </w:rPr>
        <w:t xml:space="preserve">Abbeys and Priories of Medieval Wales </w:t>
      </w:r>
      <w:r w:rsidRPr="00811DC8">
        <w:rPr>
          <w:rFonts w:ascii="Times New Roman" w:hAnsi="Times New Roman"/>
          <w:i w:val="0"/>
          <w:color w:val="000000"/>
          <w:sz w:val="22"/>
        </w:rPr>
        <w:t>(Cardiff, 2015)</w:t>
      </w:r>
    </w:p>
    <w:p w:rsidR="0009214B" w:rsidRPr="00811DC8" w:rsidRDefault="0009214B" w:rsidP="0009214B">
      <w:pPr>
        <w:pStyle w:val="i"/>
        <w:spacing w:line="360" w:lineRule="auto"/>
        <w:ind w:left="0" w:firstLine="0"/>
        <w:rPr>
          <w:rFonts w:ascii="Times New Roman" w:hAnsi="Times New Roman"/>
          <w:i w:val="0"/>
          <w:color w:val="000000"/>
          <w:sz w:val="22"/>
        </w:rPr>
      </w:pPr>
      <w:proofErr w:type="spellStart"/>
      <w:r w:rsidRPr="00811DC8">
        <w:rPr>
          <w:rFonts w:ascii="Times New Roman" w:hAnsi="Times New Roman"/>
          <w:i w:val="0"/>
          <w:color w:val="000000"/>
          <w:sz w:val="22"/>
        </w:rPr>
        <w:t>Coppack</w:t>
      </w:r>
      <w:proofErr w:type="spellEnd"/>
      <w:r w:rsidRPr="00811DC8">
        <w:rPr>
          <w:rFonts w:ascii="Times New Roman" w:hAnsi="Times New Roman"/>
          <w:i w:val="0"/>
          <w:color w:val="000000"/>
          <w:sz w:val="22"/>
        </w:rPr>
        <w:t xml:space="preserve">, G., </w:t>
      </w:r>
      <w:proofErr w:type="gramStart"/>
      <w:r w:rsidRPr="00811DC8">
        <w:rPr>
          <w:rFonts w:ascii="Times New Roman" w:hAnsi="Times New Roman"/>
          <w:color w:val="000000"/>
          <w:sz w:val="22"/>
        </w:rPr>
        <w:t>The</w:t>
      </w:r>
      <w:proofErr w:type="gramEnd"/>
      <w:r w:rsidRPr="00811DC8">
        <w:rPr>
          <w:rFonts w:ascii="Times New Roman" w:hAnsi="Times New Roman"/>
          <w:color w:val="000000"/>
          <w:sz w:val="22"/>
        </w:rPr>
        <w:t xml:space="preserve"> White Monks </w:t>
      </w:r>
      <w:r w:rsidRPr="00811DC8">
        <w:rPr>
          <w:rFonts w:ascii="Times New Roman" w:hAnsi="Times New Roman"/>
          <w:i w:val="0"/>
          <w:color w:val="000000"/>
          <w:sz w:val="22"/>
        </w:rPr>
        <w:t>(Stroud, 1998)</w:t>
      </w:r>
    </w:p>
    <w:p w:rsidR="0009214B" w:rsidRPr="00811DC8" w:rsidRDefault="0009214B" w:rsidP="0009214B">
      <w:pPr>
        <w:pStyle w:val="i"/>
        <w:spacing w:line="360" w:lineRule="auto"/>
        <w:ind w:left="0" w:firstLine="0"/>
        <w:rPr>
          <w:rFonts w:ascii="Times New Roman" w:hAnsi="Times New Roman"/>
          <w:i w:val="0"/>
          <w:color w:val="000000"/>
          <w:sz w:val="22"/>
        </w:rPr>
      </w:pPr>
      <w:proofErr w:type="spellStart"/>
      <w:r w:rsidRPr="00811DC8">
        <w:rPr>
          <w:rFonts w:ascii="Times New Roman" w:hAnsi="Times New Roman"/>
          <w:i w:val="0"/>
          <w:color w:val="000000"/>
          <w:sz w:val="22"/>
        </w:rPr>
        <w:t>Cowdrey</w:t>
      </w:r>
      <w:proofErr w:type="spellEnd"/>
      <w:r w:rsidRPr="00811DC8">
        <w:rPr>
          <w:rFonts w:ascii="Times New Roman" w:hAnsi="Times New Roman"/>
          <w:i w:val="0"/>
          <w:color w:val="000000"/>
          <w:sz w:val="22"/>
        </w:rPr>
        <w:t xml:space="preserve">, H.E.J., </w:t>
      </w:r>
      <w:proofErr w:type="gramStart"/>
      <w:r w:rsidRPr="00811DC8">
        <w:rPr>
          <w:rFonts w:ascii="Times New Roman" w:hAnsi="Times New Roman"/>
          <w:color w:val="000000"/>
          <w:sz w:val="22"/>
        </w:rPr>
        <w:t>The</w:t>
      </w:r>
      <w:proofErr w:type="gramEnd"/>
      <w:r w:rsidRPr="00811DC8">
        <w:rPr>
          <w:rFonts w:ascii="Times New Roman" w:hAnsi="Times New Roman"/>
          <w:color w:val="000000"/>
          <w:sz w:val="22"/>
        </w:rPr>
        <w:t xml:space="preserve"> </w:t>
      </w:r>
      <w:proofErr w:type="spellStart"/>
      <w:r w:rsidRPr="00811DC8">
        <w:rPr>
          <w:rFonts w:ascii="Times New Roman" w:hAnsi="Times New Roman"/>
          <w:color w:val="000000"/>
          <w:sz w:val="22"/>
        </w:rPr>
        <w:t>Cluniacs</w:t>
      </w:r>
      <w:proofErr w:type="spellEnd"/>
      <w:r w:rsidRPr="00811DC8">
        <w:rPr>
          <w:rFonts w:ascii="Times New Roman" w:hAnsi="Times New Roman"/>
          <w:color w:val="000000"/>
          <w:sz w:val="22"/>
        </w:rPr>
        <w:t xml:space="preserve"> and the Gregorian Reform</w:t>
      </w:r>
      <w:r w:rsidRPr="00811DC8">
        <w:rPr>
          <w:rFonts w:ascii="Times New Roman" w:hAnsi="Times New Roman"/>
          <w:i w:val="0"/>
          <w:color w:val="000000"/>
          <w:sz w:val="22"/>
        </w:rPr>
        <w:t xml:space="preserve"> (Oxford, 1970)</w:t>
      </w:r>
    </w:p>
    <w:p w:rsidR="0009214B" w:rsidRPr="00811DC8" w:rsidRDefault="0009214B" w:rsidP="0009214B">
      <w:pPr>
        <w:pStyle w:val="i"/>
        <w:spacing w:line="360" w:lineRule="auto"/>
        <w:ind w:left="0" w:firstLine="0"/>
        <w:rPr>
          <w:rFonts w:ascii="Times New Roman" w:hAnsi="Times New Roman"/>
          <w:i w:val="0"/>
          <w:color w:val="000000"/>
          <w:sz w:val="22"/>
        </w:rPr>
      </w:pPr>
      <w:proofErr w:type="spellStart"/>
      <w:r w:rsidRPr="00811DC8">
        <w:rPr>
          <w:rFonts w:ascii="Times New Roman" w:hAnsi="Times New Roman"/>
          <w:i w:val="0"/>
          <w:color w:val="000000"/>
          <w:sz w:val="22"/>
        </w:rPr>
        <w:t>Cowdrey</w:t>
      </w:r>
      <w:proofErr w:type="spellEnd"/>
      <w:r w:rsidRPr="00811DC8">
        <w:rPr>
          <w:rFonts w:ascii="Times New Roman" w:hAnsi="Times New Roman"/>
          <w:i w:val="0"/>
          <w:color w:val="000000"/>
          <w:sz w:val="22"/>
        </w:rPr>
        <w:t xml:space="preserve">, H.E.J., ‘Unions and confraternity with Cluny’, </w:t>
      </w:r>
      <w:r w:rsidRPr="00811DC8">
        <w:rPr>
          <w:rFonts w:ascii="Times New Roman" w:hAnsi="Times New Roman"/>
          <w:color w:val="000000"/>
          <w:sz w:val="22"/>
        </w:rPr>
        <w:t>Journal of Ecclesiastical History</w:t>
      </w:r>
      <w:r w:rsidRPr="00811DC8">
        <w:rPr>
          <w:rFonts w:ascii="Times New Roman" w:hAnsi="Times New Roman"/>
          <w:i w:val="0"/>
          <w:color w:val="000000"/>
          <w:sz w:val="22"/>
        </w:rPr>
        <w:t>, 16 (1965) [</w:t>
      </w:r>
      <w:proofErr w:type="spellStart"/>
      <w:r w:rsidRPr="00811DC8">
        <w:rPr>
          <w:rFonts w:ascii="Times New Roman" w:hAnsi="Times New Roman"/>
          <w:i w:val="0"/>
          <w:color w:val="000000"/>
          <w:sz w:val="22"/>
        </w:rPr>
        <w:t>ejournal</w:t>
      </w:r>
      <w:proofErr w:type="spellEnd"/>
      <w:r w:rsidRPr="00811DC8">
        <w:rPr>
          <w:rFonts w:ascii="Times New Roman" w:hAnsi="Times New Roman"/>
          <w:i w:val="0"/>
          <w:color w:val="000000"/>
          <w:sz w:val="22"/>
        </w:rPr>
        <w:t>]</w:t>
      </w:r>
    </w:p>
    <w:p w:rsidR="0009214B" w:rsidRPr="00811DC8" w:rsidRDefault="0009214B" w:rsidP="0009214B">
      <w:pPr>
        <w:pStyle w:val="i"/>
        <w:spacing w:line="360" w:lineRule="auto"/>
        <w:ind w:left="0" w:firstLine="0"/>
        <w:rPr>
          <w:rFonts w:ascii="Times New Roman" w:hAnsi="Times New Roman"/>
          <w:i w:val="0"/>
          <w:color w:val="000000"/>
          <w:sz w:val="22"/>
        </w:rPr>
      </w:pPr>
      <w:r w:rsidRPr="00811DC8">
        <w:rPr>
          <w:rFonts w:ascii="Times New Roman" w:hAnsi="Times New Roman"/>
          <w:i w:val="0"/>
          <w:color w:val="000000"/>
          <w:sz w:val="22"/>
        </w:rPr>
        <w:t xml:space="preserve">Hunt, N., </w:t>
      </w:r>
      <w:r w:rsidRPr="00811DC8">
        <w:rPr>
          <w:rFonts w:ascii="Times New Roman" w:hAnsi="Times New Roman"/>
          <w:color w:val="000000"/>
          <w:sz w:val="22"/>
        </w:rPr>
        <w:t>Cluny under Saint Hugh</w:t>
      </w:r>
      <w:r w:rsidRPr="00811DC8">
        <w:rPr>
          <w:rFonts w:ascii="Times New Roman" w:hAnsi="Times New Roman"/>
          <w:i w:val="0"/>
          <w:color w:val="000000"/>
          <w:sz w:val="22"/>
        </w:rPr>
        <w:t xml:space="preserve"> (London, 1967)</w:t>
      </w:r>
    </w:p>
    <w:p w:rsidR="0009214B" w:rsidRPr="00811DC8" w:rsidRDefault="0009214B" w:rsidP="0009214B">
      <w:pPr>
        <w:pStyle w:val="i"/>
        <w:spacing w:line="360" w:lineRule="auto"/>
        <w:ind w:left="0" w:firstLine="0"/>
        <w:rPr>
          <w:rFonts w:ascii="Times New Roman" w:hAnsi="Times New Roman"/>
          <w:i w:val="0"/>
          <w:color w:val="000000"/>
          <w:sz w:val="22"/>
        </w:rPr>
      </w:pPr>
      <w:r w:rsidRPr="00811DC8">
        <w:rPr>
          <w:rFonts w:ascii="Times New Roman" w:hAnsi="Times New Roman"/>
          <w:i w:val="0"/>
          <w:color w:val="000000"/>
          <w:sz w:val="22"/>
        </w:rPr>
        <w:t xml:space="preserve">Hunt, N. (ed.), </w:t>
      </w:r>
      <w:r w:rsidRPr="00811DC8">
        <w:rPr>
          <w:rFonts w:ascii="Times New Roman" w:hAnsi="Times New Roman"/>
          <w:color w:val="000000"/>
          <w:sz w:val="22"/>
        </w:rPr>
        <w:t>Cluniac Monasticism in the Central Middle Ages</w:t>
      </w:r>
      <w:r w:rsidRPr="00811DC8">
        <w:rPr>
          <w:rFonts w:ascii="Times New Roman" w:hAnsi="Times New Roman"/>
          <w:i w:val="0"/>
          <w:color w:val="000000"/>
          <w:sz w:val="22"/>
        </w:rPr>
        <w:t xml:space="preserve"> (London, 1978) (</w:t>
      </w:r>
      <w:proofErr w:type="spellStart"/>
      <w:r w:rsidRPr="00811DC8">
        <w:rPr>
          <w:rFonts w:ascii="Times New Roman" w:hAnsi="Times New Roman"/>
          <w:i w:val="0"/>
          <w:color w:val="000000"/>
          <w:sz w:val="22"/>
        </w:rPr>
        <w:t>ch.</w:t>
      </w:r>
      <w:proofErr w:type="spellEnd"/>
      <w:r w:rsidRPr="00811DC8">
        <w:rPr>
          <w:rFonts w:ascii="Times New Roman" w:hAnsi="Times New Roman"/>
          <w:i w:val="0"/>
          <w:color w:val="000000"/>
          <w:sz w:val="22"/>
        </w:rPr>
        <w:t xml:space="preserve"> 4 scanned)</w:t>
      </w:r>
    </w:p>
    <w:p w:rsidR="0009214B" w:rsidRPr="00811DC8" w:rsidRDefault="0009214B" w:rsidP="0009214B">
      <w:pPr>
        <w:pStyle w:val="i"/>
        <w:spacing w:line="360" w:lineRule="auto"/>
        <w:ind w:left="0" w:firstLine="0"/>
        <w:rPr>
          <w:rFonts w:ascii="Times New Roman" w:hAnsi="Times New Roman"/>
          <w:i w:val="0"/>
          <w:color w:val="000000"/>
          <w:sz w:val="22"/>
        </w:rPr>
      </w:pPr>
      <w:r w:rsidRPr="00811DC8">
        <w:rPr>
          <w:rFonts w:ascii="Times New Roman" w:hAnsi="Times New Roman"/>
          <w:i w:val="0"/>
          <w:color w:val="000000"/>
          <w:sz w:val="22"/>
        </w:rPr>
        <w:t xml:space="preserve">Knowles, D., ‘Cistercians and </w:t>
      </w:r>
      <w:proofErr w:type="spellStart"/>
      <w:r w:rsidRPr="00811DC8">
        <w:rPr>
          <w:rFonts w:ascii="Times New Roman" w:hAnsi="Times New Roman"/>
          <w:i w:val="0"/>
          <w:color w:val="000000"/>
          <w:sz w:val="22"/>
        </w:rPr>
        <w:t>Cluniacs</w:t>
      </w:r>
      <w:proofErr w:type="spellEnd"/>
      <w:r w:rsidRPr="00811DC8">
        <w:rPr>
          <w:rFonts w:ascii="Times New Roman" w:hAnsi="Times New Roman"/>
          <w:i w:val="0"/>
          <w:color w:val="000000"/>
          <w:sz w:val="22"/>
        </w:rPr>
        <w:t xml:space="preserve">: the controversy between St Bernard and Peter the Venerable’ in his </w:t>
      </w:r>
      <w:r w:rsidRPr="00811DC8">
        <w:rPr>
          <w:rFonts w:ascii="Times New Roman" w:hAnsi="Times New Roman"/>
          <w:color w:val="000000"/>
          <w:sz w:val="22"/>
        </w:rPr>
        <w:t>The Historian and Character</w:t>
      </w:r>
      <w:r w:rsidRPr="00811DC8">
        <w:rPr>
          <w:rFonts w:ascii="Times New Roman" w:hAnsi="Times New Roman"/>
          <w:i w:val="0"/>
          <w:color w:val="000000"/>
          <w:sz w:val="22"/>
        </w:rPr>
        <w:t xml:space="preserve"> (Cambridge, 1963)</w:t>
      </w:r>
    </w:p>
    <w:p w:rsidR="0009214B" w:rsidRPr="00811DC8" w:rsidRDefault="0009214B" w:rsidP="0009214B">
      <w:pPr>
        <w:pStyle w:val="i"/>
        <w:spacing w:line="360" w:lineRule="auto"/>
        <w:ind w:left="0" w:firstLine="0"/>
        <w:rPr>
          <w:rFonts w:ascii="Times New Roman" w:hAnsi="Times New Roman"/>
          <w:i w:val="0"/>
          <w:color w:val="000000"/>
          <w:sz w:val="22"/>
        </w:rPr>
      </w:pPr>
      <w:r w:rsidRPr="00811DC8">
        <w:rPr>
          <w:rFonts w:ascii="Times New Roman" w:hAnsi="Times New Roman"/>
          <w:i w:val="0"/>
          <w:color w:val="000000"/>
          <w:sz w:val="22"/>
        </w:rPr>
        <w:t xml:space="preserve">Lawrence, C.H., </w:t>
      </w:r>
      <w:r w:rsidRPr="00811DC8">
        <w:rPr>
          <w:rFonts w:ascii="Times New Roman" w:hAnsi="Times New Roman"/>
          <w:color w:val="000000"/>
          <w:sz w:val="22"/>
        </w:rPr>
        <w:t>Medieval Monasticism</w:t>
      </w:r>
      <w:r w:rsidRPr="00811DC8">
        <w:rPr>
          <w:rFonts w:ascii="Times New Roman" w:hAnsi="Times New Roman"/>
          <w:i w:val="0"/>
          <w:color w:val="000000"/>
          <w:sz w:val="22"/>
        </w:rPr>
        <w:t xml:space="preserve"> (London, 1989)</w:t>
      </w:r>
    </w:p>
    <w:p w:rsidR="0009214B" w:rsidRPr="00811DC8" w:rsidRDefault="0009214B" w:rsidP="0009214B">
      <w:pPr>
        <w:pStyle w:val="i"/>
        <w:spacing w:line="360" w:lineRule="auto"/>
        <w:ind w:left="0" w:firstLine="0"/>
        <w:rPr>
          <w:rFonts w:ascii="Times New Roman" w:hAnsi="Times New Roman"/>
          <w:i w:val="0"/>
          <w:color w:val="000000"/>
          <w:sz w:val="22"/>
        </w:rPr>
      </w:pPr>
      <w:r w:rsidRPr="00811DC8">
        <w:rPr>
          <w:rFonts w:ascii="Times New Roman" w:hAnsi="Times New Roman"/>
          <w:i w:val="0"/>
          <w:color w:val="000000"/>
          <w:sz w:val="22"/>
        </w:rPr>
        <w:t xml:space="preserve">Robinson, D., </w:t>
      </w:r>
      <w:r w:rsidRPr="00811DC8">
        <w:rPr>
          <w:rFonts w:ascii="Times New Roman" w:hAnsi="Times New Roman"/>
          <w:color w:val="000000"/>
          <w:sz w:val="22"/>
        </w:rPr>
        <w:t xml:space="preserve">The Cistercian Abbeys of Britain </w:t>
      </w:r>
      <w:r w:rsidRPr="00811DC8">
        <w:rPr>
          <w:rFonts w:ascii="Times New Roman" w:hAnsi="Times New Roman"/>
          <w:i w:val="0"/>
          <w:color w:val="000000"/>
          <w:sz w:val="22"/>
        </w:rPr>
        <w:t>(</w:t>
      </w:r>
      <w:proofErr w:type="spellStart"/>
      <w:r w:rsidRPr="00811DC8">
        <w:rPr>
          <w:rFonts w:ascii="Times New Roman" w:hAnsi="Times New Roman"/>
          <w:i w:val="0"/>
          <w:color w:val="000000"/>
          <w:sz w:val="22"/>
        </w:rPr>
        <w:t>Batsford</w:t>
      </w:r>
      <w:proofErr w:type="spellEnd"/>
      <w:r w:rsidRPr="00811DC8">
        <w:rPr>
          <w:rFonts w:ascii="Times New Roman" w:hAnsi="Times New Roman"/>
          <w:i w:val="0"/>
          <w:color w:val="000000"/>
          <w:sz w:val="22"/>
        </w:rPr>
        <w:t>, 1998, repr.</w:t>
      </w:r>
      <w:proofErr w:type="gramStart"/>
      <w:r w:rsidRPr="00811DC8">
        <w:rPr>
          <w:rFonts w:ascii="Times New Roman" w:hAnsi="Times New Roman"/>
          <w:i w:val="0"/>
          <w:color w:val="000000"/>
          <w:sz w:val="22"/>
        </w:rPr>
        <w:t>,2002</w:t>
      </w:r>
      <w:proofErr w:type="gramEnd"/>
      <w:r w:rsidRPr="00811DC8">
        <w:rPr>
          <w:rFonts w:ascii="Times New Roman" w:hAnsi="Times New Roman"/>
          <w:i w:val="0"/>
          <w:color w:val="000000"/>
          <w:sz w:val="22"/>
        </w:rPr>
        <w:t>)</w:t>
      </w:r>
    </w:p>
    <w:p w:rsidR="0009214B" w:rsidRPr="00811DC8" w:rsidRDefault="0009214B" w:rsidP="0009214B">
      <w:pPr>
        <w:pStyle w:val="i"/>
        <w:spacing w:line="360" w:lineRule="auto"/>
        <w:ind w:left="0" w:firstLine="0"/>
        <w:rPr>
          <w:rFonts w:ascii="Times New Roman" w:hAnsi="Times New Roman"/>
          <w:i w:val="0"/>
          <w:color w:val="000000"/>
          <w:sz w:val="22"/>
        </w:rPr>
      </w:pPr>
      <w:r w:rsidRPr="00811DC8">
        <w:rPr>
          <w:rFonts w:ascii="Times New Roman" w:hAnsi="Times New Roman"/>
          <w:i w:val="0"/>
          <w:color w:val="000000"/>
          <w:sz w:val="22"/>
        </w:rPr>
        <w:t xml:space="preserve">Rosenwein, B.H., ‘Feudal war and monastic peace: Cluniac liturgy as ritual aggression’, </w:t>
      </w:r>
      <w:proofErr w:type="spellStart"/>
      <w:r w:rsidRPr="00811DC8">
        <w:rPr>
          <w:rFonts w:ascii="Times New Roman" w:hAnsi="Times New Roman"/>
          <w:color w:val="000000"/>
          <w:sz w:val="22"/>
        </w:rPr>
        <w:t>Viator</w:t>
      </w:r>
      <w:proofErr w:type="spellEnd"/>
      <w:r w:rsidRPr="00811DC8">
        <w:rPr>
          <w:rFonts w:ascii="Times New Roman" w:hAnsi="Times New Roman"/>
          <w:i w:val="0"/>
          <w:color w:val="000000"/>
          <w:sz w:val="22"/>
        </w:rPr>
        <w:t xml:space="preserve">, 2 (1971) </w:t>
      </w:r>
    </w:p>
    <w:p w:rsidR="00F14398" w:rsidRDefault="0009214B"/>
    <w:sectPr w:rsidR="00F143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14B"/>
    <w:rsid w:val="0009214B"/>
    <w:rsid w:val="007B51C7"/>
    <w:rsid w:val="009A5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7CE7E6-2A56-43A1-9A1C-E6B56695A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21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">
    <w:name w:val="i"/>
    <w:basedOn w:val="Normal"/>
    <w:rsid w:val="0009214B"/>
    <w:pPr>
      <w:spacing w:line="360" w:lineRule="atLeast"/>
      <w:ind w:left="720" w:hanging="360"/>
      <w:jc w:val="both"/>
    </w:pPr>
    <w:rPr>
      <w:rFonts w:ascii="New York" w:hAnsi="New York"/>
      <w:i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614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 Webster</dc:creator>
  <cp:keywords/>
  <dc:description/>
  <cp:lastModifiedBy>Harriet Webster</cp:lastModifiedBy>
  <cp:revision>1</cp:revision>
  <dcterms:created xsi:type="dcterms:W3CDTF">2015-10-23T07:51:00Z</dcterms:created>
  <dcterms:modified xsi:type="dcterms:W3CDTF">2015-10-23T07:54:00Z</dcterms:modified>
</cp:coreProperties>
</file>