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4A0E0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4A0E0C">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066E6" w:rsidP="0041604A">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41604A">
              <w:rPr>
                <w:rFonts w:ascii="Arial" w:eastAsia="Times New Roman" w:hAnsi="Arial" w:cs="Arial"/>
                <w:sz w:val="20"/>
                <w:szCs w:val="20"/>
              </w:rPr>
              <w:t>Alex Scott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87FA2" w:rsidP="00987FA2">
            <w:pPr>
              <w:spacing w:after="0" w:line="240" w:lineRule="auto"/>
              <w:rPr>
                <w:rFonts w:ascii="Arial" w:eastAsia="Times New Roman" w:hAnsi="Arial" w:cs="Arial"/>
                <w:sz w:val="20"/>
                <w:szCs w:val="20"/>
              </w:rPr>
            </w:pPr>
            <w:r>
              <w:rPr>
                <w:rFonts w:ascii="Arial" w:eastAsia="Times New Roman" w:hAnsi="Arial" w:cs="Arial"/>
                <w:sz w:val="20"/>
                <w:szCs w:val="20"/>
              </w:rPr>
              <w:t>Routes and Roots of the Black Atlantic</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066E6" w:rsidP="00987FA2">
            <w:pPr>
              <w:spacing w:after="0" w:line="240" w:lineRule="auto"/>
              <w:rPr>
                <w:rFonts w:ascii="Arial" w:eastAsia="Times New Roman" w:hAnsi="Arial" w:cs="Arial"/>
                <w:sz w:val="20"/>
                <w:szCs w:val="20"/>
              </w:rPr>
            </w:pPr>
            <w:r>
              <w:rPr>
                <w:rFonts w:ascii="Arial" w:eastAsia="Times New Roman" w:hAnsi="Arial" w:cs="Arial"/>
                <w:sz w:val="20"/>
                <w:szCs w:val="20"/>
              </w:rPr>
              <w:t xml:space="preserve">HPHI </w:t>
            </w:r>
            <w:r w:rsidR="00987FA2">
              <w:rPr>
                <w:rFonts w:ascii="Arial" w:eastAsia="Times New Roman" w:hAnsi="Arial" w:cs="Arial"/>
                <w:sz w:val="20"/>
                <w:szCs w:val="20"/>
              </w:rPr>
              <w:t>6</w:t>
            </w:r>
            <w:r w:rsidR="00F917B6">
              <w:rPr>
                <w:rFonts w:ascii="Arial" w:eastAsia="Times New Roman" w:hAnsi="Arial" w:cs="Arial"/>
                <w:sz w:val="20"/>
                <w:szCs w:val="20"/>
              </w:rPr>
              <w:t>00</w:t>
            </w:r>
            <w:r w:rsidR="00987FA2">
              <w:rPr>
                <w:rFonts w:ascii="Arial" w:eastAsia="Times New Roman" w:hAnsi="Arial" w:cs="Arial"/>
                <w:sz w:val="20"/>
                <w:szCs w:val="20"/>
              </w:rPr>
              <w:t>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87FA2"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987FA2" w:rsidRDefault="00987FA2" w:rsidP="00987FA2">
            <w:pPr>
              <w:pStyle w:val="ListParagraph"/>
              <w:numPr>
                <w:ilvl w:val="0"/>
                <w:numId w:val="4"/>
              </w:numPr>
              <w:spacing w:after="0" w:line="240" w:lineRule="auto"/>
              <w:rPr>
                <w:rFonts w:ascii="Arial" w:eastAsia="Times New Roman" w:hAnsi="Arial" w:cs="Arial"/>
                <w:sz w:val="20"/>
                <w:szCs w:val="20"/>
              </w:rPr>
            </w:pPr>
            <w:r>
              <w:rPr>
                <w:rFonts w:ascii="Arial" w:eastAsia="Times New Roman" w:hAnsi="Arial" w:cs="Arial"/>
                <w:sz w:val="20"/>
                <w:szCs w:val="20"/>
              </w:rPr>
              <w:t>Gobbet (3 parts)</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987FA2" w:rsidP="00915FF5">
            <w:pPr>
              <w:spacing w:after="0" w:line="240" w:lineRule="auto"/>
              <w:rPr>
                <w:rFonts w:ascii="Arial" w:eastAsia="Times New Roman" w:hAnsi="Arial" w:cs="Arial"/>
                <w:sz w:val="20"/>
                <w:szCs w:val="20"/>
              </w:rPr>
            </w:pPr>
            <w:r>
              <w:rPr>
                <w:rFonts w:ascii="Arial" w:eastAsia="Times New Roman" w:hAnsi="Arial" w:cs="Arial"/>
                <w:sz w:val="20"/>
                <w:szCs w:val="20"/>
              </w:rPr>
              <w:t>50</w:t>
            </w:r>
            <w:r w:rsidR="009066E6">
              <w:rPr>
                <w:rFonts w:ascii="Arial" w:eastAsia="Times New Roman" w:hAnsi="Arial" w:cs="Arial"/>
                <w:sz w:val="20"/>
                <w:szCs w:val="20"/>
              </w:rPr>
              <w:t>%</w:t>
            </w:r>
            <w:r w:rsidR="00BA09DC">
              <w:rPr>
                <w:rFonts w:ascii="Arial" w:eastAsia="Times New Roman" w:hAnsi="Arial" w:cs="Arial"/>
                <w:sz w:val="20"/>
                <w:szCs w:val="20"/>
              </w:rPr>
              <w:t xml:space="preserve">  </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987FA2">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1D6F40">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9066E6">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9066E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F917B6" w:rsidP="009066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rsidTr="004A0E0C">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9066E6"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4A0E0C">
        <w:tc>
          <w:tcPr>
            <w:tcW w:w="9351" w:type="dxa"/>
            <w:gridSpan w:val="6"/>
            <w:shd w:val="clear" w:color="auto" w:fill="FBD4B4" w:themeFill="accent6" w:themeFillTint="66"/>
          </w:tcPr>
          <w:p w:rsidR="00792D49" w:rsidRPr="00587CE6" w:rsidRDefault="00792D49" w:rsidP="004A0E0C">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4A0E0C">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444587">
        <w:trPr>
          <w:trHeight w:val="3085"/>
        </w:trPr>
        <w:tc>
          <w:tcPr>
            <w:tcW w:w="1696" w:type="dxa"/>
          </w:tcPr>
          <w:p w:rsidR="00792D49" w:rsidRPr="00587CE6" w:rsidRDefault="00BC46B1" w:rsidP="00F917B6">
            <w:pPr>
              <w:spacing w:after="0" w:line="240" w:lineRule="auto"/>
              <w:rPr>
                <w:rFonts w:ascii="Arial" w:hAnsi="Arial" w:cs="Arial"/>
                <w:b/>
                <w:bCs/>
              </w:rPr>
            </w:pPr>
            <w:r>
              <w:rPr>
                <w:rFonts w:ascii="Arial" w:hAnsi="Arial" w:cs="Arial"/>
                <w:b/>
                <w:bCs/>
              </w:rPr>
              <w:t>1602506 (part 1)</w:t>
            </w:r>
          </w:p>
        </w:tc>
        <w:tc>
          <w:tcPr>
            <w:tcW w:w="1087" w:type="dxa"/>
          </w:tcPr>
          <w:p w:rsidR="00792D49" w:rsidRPr="00587CE6" w:rsidRDefault="00BC46B1" w:rsidP="000B7A58">
            <w:pPr>
              <w:spacing w:after="0" w:line="240" w:lineRule="auto"/>
              <w:rPr>
                <w:rFonts w:ascii="Arial" w:hAnsi="Arial" w:cs="Arial"/>
                <w:b/>
                <w:bCs/>
              </w:rPr>
            </w:pPr>
            <w:r>
              <w:rPr>
                <w:rFonts w:ascii="Arial" w:hAnsi="Arial" w:cs="Arial"/>
                <w:b/>
                <w:bCs/>
              </w:rPr>
              <w:t>67</w:t>
            </w:r>
          </w:p>
        </w:tc>
        <w:tc>
          <w:tcPr>
            <w:tcW w:w="1087" w:type="dxa"/>
          </w:tcPr>
          <w:p w:rsidR="004F7F45" w:rsidRPr="00587CE6" w:rsidRDefault="00BC46B1" w:rsidP="004F3099">
            <w:pPr>
              <w:spacing w:after="0" w:line="240" w:lineRule="auto"/>
              <w:rPr>
                <w:rFonts w:ascii="Arial" w:hAnsi="Arial" w:cs="Arial"/>
                <w:b/>
                <w:bCs/>
              </w:rPr>
            </w:pPr>
            <w:r>
              <w:rPr>
                <w:rFonts w:ascii="Arial" w:hAnsi="Arial" w:cs="Arial"/>
                <w:b/>
                <w:bCs/>
              </w:rPr>
              <w:t>67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4F7F45" w:rsidRPr="00587CE6" w:rsidRDefault="00A91EF9" w:rsidP="00DA7C1B">
            <w:pPr>
              <w:spacing w:after="0" w:line="240" w:lineRule="auto"/>
              <w:rPr>
                <w:rFonts w:ascii="Arial" w:hAnsi="Arial" w:cs="Arial"/>
                <w:b/>
                <w:bCs/>
              </w:rPr>
            </w:pPr>
            <w:r>
              <w:rPr>
                <w:rFonts w:ascii="Arial" w:hAnsi="Arial" w:cs="Arial"/>
                <w:b/>
                <w:bCs/>
              </w:rPr>
              <w:t>67</w:t>
            </w:r>
          </w:p>
        </w:tc>
        <w:tc>
          <w:tcPr>
            <w:tcW w:w="3307" w:type="dxa"/>
          </w:tcPr>
          <w:p w:rsidR="004F7F45" w:rsidRPr="00587CE6" w:rsidRDefault="00BC46B1" w:rsidP="00BC46B1">
            <w:pPr>
              <w:spacing w:after="0" w:line="240" w:lineRule="auto"/>
              <w:rPr>
                <w:rFonts w:ascii="Arial" w:hAnsi="Arial" w:cs="Arial"/>
                <w:b/>
                <w:bCs/>
              </w:rPr>
            </w:pPr>
            <w:r>
              <w:rPr>
                <w:rFonts w:ascii="Arial" w:hAnsi="Arial" w:cs="Arial"/>
                <w:b/>
                <w:bCs/>
              </w:rPr>
              <w:t>A very good standard of analytical discourse throughout, expressed clearly and concisely. I agree with first marker’s comments on structural weaknesses that preclude a first class mark. Mark agreed.</w:t>
            </w:r>
          </w:p>
        </w:tc>
      </w:tr>
      <w:tr w:rsidR="00BC46B1" w:rsidRPr="00587CE6" w:rsidTr="00444587">
        <w:trPr>
          <w:trHeight w:val="3085"/>
        </w:trPr>
        <w:tc>
          <w:tcPr>
            <w:tcW w:w="1696" w:type="dxa"/>
          </w:tcPr>
          <w:p w:rsidR="00BC46B1" w:rsidRDefault="00BC46B1" w:rsidP="00F917B6">
            <w:pPr>
              <w:spacing w:after="0" w:line="240" w:lineRule="auto"/>
              <w:rPr>
                <w:rFonts w:ascii="Arial" w:hAnsi="Arial" w:cs="Arial"/>
                <w:b/>
                <w:bCs/>
              </w:rPr>
            </w:pPr>
            <w:r>
              <w:rPr>
                <w:rFonts w:ascii="Arial" w:hAnsi="Arial" w:cs="Arial"/>
                <w:b/>
                <w:bCs/>
              </w:rPr>
              <w:lastRenderedPageBreak/>
              <w:t>1701550 (part 2)</w:t>
            </w:r>
          </w:p>
        </w:tc>
        <w:tc>
          <w:tcPr>
            <w:tcW w:w="1087" w:type="dxa"/>
          </w:tcPr>
          <w:p w:rsidR="00BC46B1" w:rsidRDefault="00BC46B1" w:rsidP="000B7A58">
            <w:pPr>
              <w:spacing w:after="0" w:line="240" w:lineRule="auto"/>
              <w:rPr>
                <w:rFonts w:ascii="Arial" w:hAnsi="Arial" w:cs="Arial"/>
                <w:b/>
                <w:bCs/>
              </w:rPr>
            </w:pPr>
            <w:r>
              <w:rPr>
                <w:rFonts w:ascii="Arial" w:hAnsi="Arial" w:cs="Arial"/>
                <w:b/>
                <w:bCs/>
              </w:rPr>
              <w:t>70</w:t>
            </w:r>
          </w:p>
        </w:tc>
        <w:tc>
          <w:tcPr>
            <w:tcW w:w="1087" w:type="dxa"/>
          </w:tcPr>
          <w:p w:rsidR="00BC46B1" w:rsidRDefault="00BC46B1" w:rsidP="004F3099">
            <w:pPr>
              <w:spacing w:after="0" w:line="240" w:lineRule="auto"/>
              <w:rPr>
                <w:rFonts w:ascii="Arial" w:hAnsi="Arial" w:cs="Arial"/>
                <w:b/>
                <w:bCs/>
              </w:rPr>
            </w:pPr>
            <w:r>
              <w:rPr>
                <w:rFonts w:ascii="Arial" w:hAnsi="Arial" w:cs="Arial"/>
                <w:b/>
                <w:bCs/>
              </w:rPr>
              <w:t>70</w:t>
            </w:r>
          </w:p>
        </w:tc>
        <w:tc>
          <w:tcPr>
            <w:tcW w:w="1087" w:type="dxa"/>
          </w:tcPr>
          <w:p w:rsidR="00BC46B1" w:rsidRPr="00587CE6" w:rsidRDefault="00BC46B1" w:rsidP="00417F4F">
            <w:pPr>
              <w:spacing w:after="0" w:line="240" w:lineRule="auto"/>
              <w:rPr>
                <w:rFonts w:ascii="Arial" w:hAnsi="Arial" w:cs="Arial"/>
                <w:b/>
                <w:bCs/>
              </w:rPr>
            </w:pPr>
          </w:p>
        </w:tc>
        <w:tc>
          <w:tcPr>
            <w:tcW w:w="1087" w:type="dxa"/>
          </w:tcPr>
          <w:p w:rsidR="00BC46B1" w:rsidRPr="00587CE6" w:rsidRDefault="00A91EF9" w:rsidP="00DA7C1B">
            <w:pPr>
              <w:spacing w:after="0" w:line="240" w:lineRule="auto"/>
              <w:rPr>
                <w:rFonts w:ascii="Arial" w:hAnsi="Arial" w:cs="Arial"/>
                <w:b/>
                <w:bCs/>
              </w:rPr>
            </w:pPr>
            <w:r>
              <w:rPr>
                <w:rFonts w:ascii="Arial" w:hAnsi="Arial" w:cs="Arial"/>
                <w:b/>
                <w:bCs/>
              </w:rPr>
              <w:t>70</w:t>
            </w:r>
          </w:p>
        </w:tc>
        <w:tc>
          <w:tcPr>
            <w:tcW w:w="3307" w:type="dxa"/>
          </w:tcPr>
          <w:p w:rsidR="00BC46B1" w:rsidRDefault="00BC46B1" w:rsidP="00BC46B1">
            <w:pPr>
              <w:spacing w:after="0" w:line="240" w:lineRule="auto"/>
              <w:rPr>
                <w:rFonts w:ascii="Arial" w:hAnsi="Arial" w:cs="Arial"/>
                <w:b/>
                <w:bCs/>
              </w:rPr>
            </w:pPr>
            <w:r>
              <w:rPr>
                <w:rFonts w:ascii="Arial" w:hAnsi="Arial" w:cs="Arial"/>
                <w:b/>
                <w:bCs/>
              </w:rPr>
              <w:t>A gobbet that is both structurally and analytically sound and clearly expressed. It is clear that due consideration has been given to the requirements of the assignment. Mark agreed.</w:t>
            </w:r>
          </w:p>
        </w:tc>
      </w:tr>
      <w:tr w:rsidR="00792D49" w:rsidRPr="00587CE6" w:rsidTr="00444587">
        <w:trPr>
          <w:trHeight w:val="3388"/>
        </w:trPr>
        <w:tc>
          <w:tcPr>
            <w:tcW w:w="1696" w:type="dxa"/>
          </w:tcPr>
          <w:p w:rsidR="00792D49" w:rsidRPr="00587CE6" w:rsidRDefault="00BC46B1" w:rsidP="00BA286C">
            <w:pPr>
              <w:spacing w:after="0" w:line="240" w:lineRule="auto"/>
              <w:rPr>
                <w:rFonts w:ascii="Arial" w:hAnsi="Arial" w:cs="Arial"/>
                <w:b/>
                <w:bCs/>
              </w:rPr>
            </w:pPr>
            <w:r>
              <w:rPr>
                <w:rFonts w:ascii="Arial" w:hAnsi="Arial" w:cs="Arial"/>
                <w:b/>
                <w:bCs/>
              </w:rPr>
              <w:t>1602506 (part 2)</w:t>
            </w:r>
          </w:p>
        </w:tc>
        <w:tc>
          <w:tcPr>
            <w:tcW w:w="1087" w:type="dxa"/>
          </w:tcPr>
          <w:p w:rsidR="004F7F45" w:rsidRPr="00587CE6" w:rsidRDefault="00BC46B1" w:rsidP="00F917B6">
            <w:pPr>
              <w:spacing w:after="0" w:line="240" w:lineRule="auto"/>
              <w:rPr>
                <w:rFonts w:ascii="Arial" w:hAnsi="Arial" w:cs="Arial"/>
                <w:b/>
                <w:bCs/>
              </w:rPr>
            </w:pPr>
            <w:r>
              <w:rPr>
                <w:rFonts w:ascii="Arial" w:hAnsi="Arial" w:cs="Arial"/>
                <w:b/>
                <w:bCs/>
              </w:rPr>
              <w:t>68</w:t>
            </w:r>
          </w:p>
        </w:tc>
        <w:tc>
          <w:tcPr>
            <w:tcW w:w="1087" w:type="dxa"/>
          </w:tcPr>
          <w:p w:rsidR="004F7F45" w:rsidRPr="00587CE6" w:rsidRDefault="00BC46B1" w:rsidP="00EA0D94">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91EF9" w:rsidP="00F917B6">
            <w:pPr>
              <w:spacing w:after="0" w:line="240" w:lineRule="auto"/>
              <w:rPr>
                <w:rFonts w:ascii="Arial" w:hAnsi="Arial" w:cs="Arial"/>
                <w:b/>
                <w:bCs/>
              </w:rPr>
            </w:pPr>
            <w:r>
              <w:rPr>
                <w:rFonts w:ascii="Arial" w:hAnsi="Arial" w:cs="Arial"/>
                <w:b/>
                <w:bCs/>
              </w:rPr>
              <w:t>68</w:t>
            </w:r>
          </w:p>
        </w:tc>
        <w:tc>
          <w:tcPr>
            <w:tcW w:w="3307" w:type="dxa"/>
          </w:tcPr>
          <w:p w:rsidR="00792D49" w:rsidRPr="00587CE6" w:rsidRDefault="00BC46B1" w:rsidP="00067D16">
            <w:pPr>
              <w:spacing w:after="0" w:line="240" w:lineRule="auto"/>
              <w:rPr>
                <w:rFonts w:ascii="Arial" w:hAnsi="Arial" w:cs="Arial"/>
                <w:b/>
                <w:bCs/>
              </w:rPr>
            </w:pPr>
            <w:r>
              <w:rPr>
                <w:rFonts w:ascii="Arial" w:hAnsi="Arial" w:cs="Arial"/>
                <w:b/>
                <w:bCs/>
              </w:rPr>
              <w:t>Surefooted analysis, based upon a good grasp and understanding of the subject matter</w:t>
            </w:r>
            <w:r w:rsidR="00067D16">
              <w:rPr>
                <w:rFonts w:ascii="Arial" w:hAnsi="Arial" w:cs="Arial"/>
                <w:b/>
                <w:bCs/>
              </w:rPr>
              <w:t>. The weaknesses around the use of secondary material, and grammar-base</w:t>
            </w:r>
            <w:r w:rsidR="00A91EF9">
              <w:rPr>
                <w:rFonts w:ascii="Arial" w:hAnsi="Arial" w:cs="Arial"/>
                <w:b/>
                <w:bCs/>
              </w:rPr>
              <w:t>d</w:t>
            </w:r>
            <w:bookmarkStart w:id="0" w:name="_GoBack"/>
            <w:bookmarkEnd w:id="0"/>
            <w:r w:rsidR="00067D16">
              <w:rPr>
                <w:rFonts w:ascii="Arial" w:hAnsi="Arial" w:cs="Arial"/>
                <w:b/>
                <w:bCs/>
              </w:rPr>
              <w:t xml:space="preserve"> issues, preclude a first-class mark. Mark agreed.</w:t>
            </w:r>
          </w:p>
        </w:tc>
      </w:tr>
      <w:tr w:rsidR="00407018" w:rsidRPr="00587CE6" w:rsidTr="00444587">
        <w:trPr>
          <w:trHeight w:val="3388"/>
        </w:trPr>
        <w:tc>
          <w:tcPr>
            <w:tcW w:w="1696" w:type="dxa"/>
          </w:tcPr>
          <w:p w:rsidR="00407018" w:rsidRDefault="00067D16" w:rsidP="00BA286C">
            <w:pPr>
              <w:spacing w:after="0" w:line="240" w:lineRule="auto"/>
              <w:rPr>
                <w:rFonts w:ascii="Arial" w:hAnsi="Arial" w:cs="Arial"/>
                <w:b/>
                <w:bCs/>
              </w:rPr>
            </w:pPr>
            <w:r>
              <w:rPr>
                <w:rFonts w:ascii="Arial" w:hAnsi="Arial" w:cs="Arial"/>
                <w:b/>
                <w:bCs/>
              </w:rPr>
              <w:t>1701550 (part 3)</w:t>
            </w:r>
          </w:p>
        </w:tc>
        <w:tc>
          <w:tcPr>
            <w:tcW w:w="1087" w:type="dxa"/>
          </w:tcPr>
          <w:p w:rsidR="00407018" w:rsidRDefault="00067D16" w:rsidP="00F917B6">
            <w:pPr>
              <w:spacing w:after="0" w:line="240" w:lineRule="auto"/>
              <w:rPr>
                <w:rFonts w:ascii="Arial" w:hAnsi="Arial" w:cs="Arial"/>
                <w:b/>
                <w:bCs/>
              </w:rPr>
            </w:pPr>
            <w:r>
              <w:rPr>
                <w:rFonts w:ascii="Arial" w:hAnsi="Arial" w:cs="Arial"/>
                <w:b/>
                <w:bCs/>
              </w:rPr>
              <w:t>70</w:t>
            </w:r>
          </w:p>
        </w:tc>
        <w:tc>
          <w:tcPr>
            <w:tcW w:w="1087" w:type="dxa"/>
          </w:tcPr>
          <w:p w:rsidR="00407018" w:rsidRDefault="00067D16" w:rsidP="00EA0D94">
            <w:pPr>
              <w:spacing w:after="0" w:line="240" w:lineRule="auto"/>
              <w:rPr>
                <w:rFonts w:ascii="Arial" w:hAnsi="Arial" w:cs="Arial"/>
                <w:b/>
                <w:bCs/>
              </w:rPr>
            </w:pPr>
            <w:r>
              <w:rPr>
                <w:rFonts w:ascii="Arial" w:hAnsi="Arial" w:cs="Arial"/>
                <w:b/>
                <w:bCs/>
              </w:rPr>
              <w:t>70</w:t>
            </w:r>
          </w:p>
        </w:tc>
        <w:tc>
          <w:tcPr>
            <w:tcW w:w="1087" w:type="dxa"/>
          </w:tcPr>
          <w:p w:rsidR="00407018" w:rsidRPr="00587CE6" w:rsidRDefault="00407018" w:rsidP="00417F4F">
            <w:pPr>
              <w:spacing w:after="0" w:line="240" w:lineRule="auto"/>
              <w:rPr>
                <w:rFonts w:ascii="Arial" w:hAnsi="Arial" w:cs="Arial"/>
                <w:b/>
                <w:bCs/>
              </w:rPr>
            </w:pPr>
          </w:p>
        </w:tc>
        <w:tc>
          <w:tcPr>
            <w:tcW w:w="1087" w:type="dxa"/>
          </w:tcPr>
          <w:p w:rsidR="00407018" w:rsidRDefault="00A91EF9" w:rsidP="00F917B6">
            <w:pPr>
              <w:spacing w:after="0" w:line="240" w:lineRule="auto"/>
              <w:rPr>
                <w:rFonts w:ascii="Arial" w:hAnsi="Arial" w:cs="Arial"/>
                <w:b/>
                <w:bCs/>
              </w:rPr>
            </w:pPr>
            <w:r>
              <w:rPr>
                <w:rFonts w:ascii="Arial" w:hAnsi="Arial" w:cs="Arial"/>
                <w:b/>
                <w:bCs/>
              </w:rPr>
              <w:t>70</w:t>
            </w:r>
          </w:p>
        </w:tc>
        <w:tc>
          <w:tcPr>
            <w:tcW w:w="3307" w:type="dxa"/>
          </w:tcPr>
          <w:p w:rsidR="00407018" w:rsidRDefault="00067D16" w:rsidP="00067D16">
            <w:pPr>
              <w:spacing w:after="0" w:line="240" w:lineRule="auto"/>
              <w:rPr>
                <w:rFonts w:ascii="Arial" w:hAnsi="Arial" w:cs="Arial"/>
                <w:b/>
                <w:bCs/>
              </w:rPr>
            </w:pPr>
            <w:r>
              <w:rPr>
                <w:rFonts w:ascii="Arial" w:hAnsi="Arial" w:cs="Arial"/>
                <w:b/>
                <w:bCs/>
              </w:rPr>
              <w:t xml:space="preserve">A good grasp of the subject has resulted in analysis of a high standard. However, the points raised about writing style, has meant this essay cannot be given a higher mark within the first-class cohort. Mark agreed </w:t>
            </w:r>
          </w:p>
        </w:tc>
      </w:tr>
    </w:tbl>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45E6" w:rsidP="00165038">
            <w:pPr>
              <w:spacing w:after="0" w:line="240" w:lineRule="auto"/>
              <w:rPr>
                <w:rFonts w:ascii="Arial" w:hAnsi="Arial" w:cs="Arial"/>
                <w:sz w:val="20"/>
                <w:szCs w:val="20"/>
              </w:rPr>
            </w:pPr>
            <w:r>
              <w:rPr>
                <w:rFonts w:ascii="Arial" w:hAnsi="Arial" w:cs="Arial"/>
                <w:sz w:val="20"/>
                <w:szCs w:val="20"/>
              </w:rPr>
              <w:t>T</w:t>
            </w:r>
            <w:r w:rsidR="00850279">
              <w:rPr>
                <w:rFonts w:ascii="Arial" w:hAnsi="Arial" w:cs="Arial"/>
                <w:sz w:val="20"/>
                <w:szCs w:val="20"/>
              </w:rPr>
              <w:t>he feedback</w:t>
            </w:r>
            <w:r w:rsidR="004E140D">
              <w:rPr>
                <w:rFonts w:ascii="Arial" w:hAnsi="Arial" w:cs="Arial"/>
                <w:sz w:val="20"/>
                <w:szCs w:val="20"/>
              </w:rPr>
              <w:t xml:space="preserve"> </w:t>
            </w:r>
            <w:r w:rsidR="00850279">
              <w:rPr>
                <w:rFonts w:ascii="Arial" w:hAnsi="Arial" w:cs="Arial"/>
                <w:sz w:val="20"/>
                <w:szCs w:val="20"/>
              </w:rPr>
              <w:t xml:space="preserve"> </w:t>
            </w:r>
            <w:r w:rsidR="004457FF">
              <w:rPr>
                <w:rFonts w:ascii="Arial" w:hAnsi="Arial" w:cs="Arial"/>
                <w:sz w:val="20"/>
                <w:szCs w:val="20"/>
              </w:rPr>
              <w:t xml:space="preserve">in </w:t>
            </w:r>
            <w:r w:rsidR="00165038">
              <w:rPr>
                <w:rFonts w:ascii="Arial" w:hAnsi="Arial" w:cs="Arial"/>
                <w:sz w:val="20"/>
                <w:szCs w:val="20"/>
              </w:rPr>
              <w:t xml:space="preserve">all </w:t>
            </w:r>
            <w:r w:rsidR="004457FF">
              <w:rPr>
                <w:rFonts w:ascii="Arial" w:hAnsi="Arial" w:cs="Arial"/>
                <w:sz w:val="20"/>
                <w:szCs w:val="20"/>
              </w:rPr>
              <w:t xml:space="preserve">cases is extensive, fair and offered </w:t>
            </w:r>
            <w:r w:rsidR="00850279">
              <w:rPr>
                <w:rFonts w:ascii="Arial" w:hAnsi="Arial" w:cs="Arial"/>
                <w:sz w:val="20"/>
                <w:szCs w:val="20"/>
              </w:rPr>
              <w:t>improvements</w:t>
            </w:r>
            <w:r w:rsidR="004457FF">
              <w:rPr>
                <w:rFonts w:ascii="Arial" w:hAnsi="Arial" w:cs="Arial"/>
                <w:sz w:val="20"/>
                <w:szCs w:val="20"/>
              </w:rPr>
              <w:t xml:space="preserve"> that</w:t>
            </w:r>
            <w:r w:rsidR="00850279">
              <w:rPr>
                <w:rFonts w:ascii="Arial" w:hAnsi="Arial" w:cs="Arial"/>
                <w:sz w:val="20"/>
                <w:szCs w:val="20"/>
              </w:rPr>
              <w:t xml:space="preserve"> can be made</w:t>
            </w:r>
            <w:r w:rsidR="00031BDA">
              <w:rPr>
                <w:rFonts w:ascii="Arial" w:hAnsi="Arial" w:cs="Arial"/>
                <w:sz w:val="20"/>
                <w:szCs w:val="20"/>
              </w:rPr>
              <w:t xml:space="preserve">, </w:t>
            </w:r>
            <w:r w:rsidR="004457FF">
              <w:rPr>
                <w:rFonts w:ascii="Arial" w:hAnsi="Arial" w:cs="Arial"/>
                <w:sz w:val="20"/>
                <w:szCs w:val="20"/>
              </w:rPr>
              <w:t xml:space="preserve">, together with </w:t>
            </w:r>
            <w:r w:rsidR="003864FF">
              <w:rPr>
                <w:rFonts w:ascii="Arial" w:hAnsi="Arial" w:cs="Arial"/>
                <w:sz w:val="20"/>
                <w:szCs w:val="20"/>
              </w:rPr>
              <w:t xml:space="preserve">constructive advice and </w:t>
            </w:r>
            <w:r w:rsidR="00031BDA">
              <w:rPr>
                <w:rFonts w:ascii="Arial" w:hAnsi="Arial" w:cs="Arial"/>
                <w:sz w:val="20"/>
                <w:szCs w:val="20"/>
              </w:rPr>
              <w:t xml:space="preserve">encouragement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BDA" w:rsidP="00165038">
            <w:pPr>
              <w:spacing w:after="0" w:line="240" w:lineRule="auto"/>
              <w:rPr>
                <w:rFonts w:ascii="Arial" w:hAnsi="Arial" w:cs="Arial"/>
                <w:sz w:val="20"/>
                <w:szCs w:val="20"/>
              </w:rPr>
            </w:pPr>
            <w:r>
              <w:rPr>
                <w:rFonts w:ascii="Arial" w:hAnsi="Arial" w:cs="Arial"/>
                <w:sz w:val="20"/>
                <w:szCs w:val="20"/>
              </w:rPr>
              <w:t>T</w:t>
            </w:r>
            <w:r w:rsidR="00850279">
              <w:rPr>
                <w:rFonts w:ascii="Arial" w:hAnsi="Arial" w:cs="Arial"/>
                <w:sz w:val="20"/>
                <w:szCs w:val="20"/>
              </w:rPr>
              <w:t>he feedback</w:t>
            </w:r>
            <w:r w:rsidR="004457FF">
              <w:rPr>
                <w:rFonts w:ascii="Arial" w:hAnsi="Arial" w:cs="Arial"/>
                <w:sz w:val="20"/>
                <w:szCs w:val="20"/>
              </w:rPr>
              <w:t xml:space="preserve"> in </w:t>
            </w:r>
            <w:r w:rsidR="00165038">
              <w:rPr>
                <w:rFonts w:ascii="Arial" w:hAnsi="Arial" w:cs="Arial"/>
                <w:sz w:val="20"/>
                <w:szCs w:val="20"/>
              </w:rPr>
              <w:t xml:space="preserve">all </w:t>
            </w:r>
            <w:r w:rsidR="004457FF">
              <w:rPr>
                <w:rFonts w:ascii="Arial" w:hAnsi="Arial" w:cs="Arial"/>
                <w:sz w:val="20"/>
                <w:szCs w:val="20"/>
              </w:rPr>
              <w:t>cases</w:t>
            </w:r>
            <w:r w:rsidR="00E9098B">
              <w:rPr>
                <w:rFonts w:ascii="Arial" w:hAnsi="Arial" w:cs="Arial"/>
                <w:sz w:val="20"/>
                <w:szCs w:val="20"/>
              </w:rPr>
              <w:t xml:space="preserve"> </w:t>
            </w:r>
            <w:r w:rsidR="004F7626">
              <w:rPr>
                <w:rFonts w:ascii="Arial" w:hAnsi="Arial" w:cs="Arial"/>
                <w:sz w:val="20"/>
                <w:szCs w:val="20"/>
              </w:rPr>
              <w:t>is extensive</w:t>
            </w:r>
            <w:r w:rsidR="00AC45E6">
              <w:rPr>
                <w:rFonts w:ascii="Arial" w:hAnsi="Arial" w:cs="Arial"/>
                <w:sz w:val="20"/>
                <w:szCs w:val="20"/>
              </w:rPr>
              <w:t xml:space="preserve"> and constructive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BDA" w:rsidP="00165038">
            <w:pPr>
              <w:spacing w:after="0" w:line="240" w:lineRule="auto"/>
              <w:rPr>
                <w:rFonts w:ascii="Arial" w:hAnsi="Arial" w:cs="Arial"/>
                <w:sz w:val="20"/>
                <w:szCs w:val="20"/>
              </w:rPr>
            </w:pPr>
            <w:r>
              <w:rPr>
                <w:rFonts w:ascii="Arial" w:hAnsi="Arial" w:cs="Arial"/>
                <w:sz w:val="20"/>
                <w:szCs w:val="20"/>
              </w:rPr>
              <w:t xml:space="preserve">There is clear consistency </w:t>
            </w:r>
            <w:r w:rsidR="004457FF">
              <w:rPr>
                <w:rFonts w:ascii="Arial" w:hAnsi="Arial" w:cs="Arial"/>
                <w:sz w:val="20"/>
                <w:szCs w:val="20"/>
              </w:rPr>
              <w:t xml:space="preserve">between </w:t>
            </w:r>
            <w:r w:rsidR="00165038">
              <w:rPr>
                <w:rFonts w:ascii="Arial" w:hAnsi="Arial" w:cs="Arial"/>
                <w:sz w:val="20"/>
                <w:szCs w:val="20"/>
              </w:rPr>
              <w:t>all</w:t>
            </w:r>
            <w:r w:rsidR="004457FF">
              <w:rPr>
                <w:rFonts w:ascii="Arial" w:hAnsi="Arial" w:cs="Arial"/>
                <w:sz w:val="20"/>
                <w:szCs w:val="20"/>
              </w:rPr>
              <w:t xml:space="preserve"> pieces </w:t>
            </w:r>
            <w:r>
              <w:rPr>
                <w:rFonts w:ascii="Arial" w:hAnsi="Arial" w:cs="Arial"/>
                <w:sz w:val="20"/>
                <w:szCs w:val="20"/>
              </w:rPr>
              <w:t xml:space="preserve">with regards to standards.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457FF" w:rsidP="008826A6">
            <w:pPr>
              <w:spacing w:after="0" w:line="240" w:lineRule="auto"/>
              <w:rPr>
                <w:rFonts w:ascii="Arial" w:hAnsi="Arial" w:cs="Arial"/>
                <w:sz w:val="20"/>
                <w:szCs w:val="20"/>
              </w:rPr>
            </w:pPr>
            <w:r>
              <w:rPr>
                <w:rFonts w:ascii="Arial" w:hAnsi="Arial" w:cs="Arial"/>
                <w:sz w:val="20"/>
                <w:szCs w:val="20"/>
              </w:rPr>
              <w:t xml:space="preserve">Due </w:t>
            </w:r>
            <w:r w:rsidR="003864FF">
              <w:rPr>
                <w:rFonts w:ascii="Arial" w:hAnsi="Arial" w:cs="Arial"/>
                <w:sz w:val="20"/>
                <w:szCs w:val="20"/>
              </w:rPr>
              <w:t xml:space="preserve">attention </w:t>
            </w:r>
            <w:r w:rsidR="00E9098B">
              <w:rPr>
                <w:rFonts w:ascii="Arial" w:hAnsi="Arial" w:cs="Arial"/>
                <w:sz w:val="20"/>
                <w:szCs w:val="20"/>
              </w:rPr>
              <w:t xml:space="preserve">is </w:t>
            </w:r>
            <w:r w:rsidR="003864FF">
              <w:rPr>
                <w:rFonts w:ascii="Arial" w:hAnsi="Arial" w:cs="Arial"/>
                <w:sz w:val="20"/>
                <w:szCs w:val="20"/>
              </w:rPr>
              <w:t xml:space="preserve">given </w:t>
            </w:r>
            <w:r w:rsidR="00E9098B">
              <w:rPr>
                <w:rFonts w:ascii="Arial" w:hAnsi="Arial" w:cs="Arial"/>
                <w:sz w:val="20"/>
                <w:szCs w:val="20"/>
              </w:rPr>
              <w:t>to improvements in this area.</w:t>
            </w: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DA7C1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85027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oral discourse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0E0C">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0E0C">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0E0C">
            <w:pPr>
              <w:spacing w:after="0" w:line="183" w:lineRule="exact"/>
              <w:ind w:left="34" w:right="-20"/>
              <w:jc w:val="center"/>
              <w:rPr>
                <w:rFonts w:ascii="Arial" w:hAnsi="Arial" w:cs="Arial"/>
                <w:b/>
                <w:sz w:val="16"/>
                <w:szCs w:val="16"/>
              </w:rPr>
            </w:pPr>
          </w:p>
          <w:p w:rsidR="00A20015" w:rsidRPr="00ED385D" w:rsidRDefault="00A20015"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0E0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0E0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0E0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0E0C">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0E0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0E0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0E0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0E0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0E0C">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0E0C">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0E0C">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4A0E0C">
        <w:tc>
          <w:tcPr>
            <w:tcW w:w="3681" w:type="dxa"/>
            <w:gridSpan w:val="2"/>
            <w:vMerge w:val="restart"/>
            <w:shd w:val="clear" w:color="auto" w:fill="C5E0B3"/>
          </w:tcPr>
          <w:p w:rsidR="00741EC6" w:rsidRPr="00ED385D" w:rsidRDefault="00741EC6" w:rsidP="004A0E0C">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4A0E0C">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4A0E0C">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4A0E0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4A0E0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4A0E0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4A0E0C">
            <w:pPr>
              <w:spacing w:before="6" w:after="0" w:line="252" w:lineRule="exact"/>
              <w:ind w:right="173"/>
              <w:rPr>
                <w:rFonts w:ascii="Arial Narrow" w:eastAsia="Arial Narrow" w:hAnsi="Arial Narrow" w:cs="Arial Narrow"/>
              </w:rPr>
            </w:pP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4A0E0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4A0E0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4A0E0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4A0E0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850279">
              <w:rPr>
                <w:rFonts w:ascii="Arial" w:hAnsi="Arial" w:cs="Arial"/>
              </w:rPr>
              <w:t>Dr Lester Mason</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987FA2">
            <w:pPr>
              <w:spacing w:after="0" w:line="240" w:lineRule="auto"/>
              <w:rPr>
                <w:rFonts w:ascii="Arial" w:hAnsi="Arial" w:cs="Arial"/>
              </w:rPr>
            </w:pPr>
            <w:r w:rsidRPr="00587CE6">
              <w:rPr>
                <w:rFonts w:ascii="Arial" w:hAnsi="Arial" w:cs="Arial"/>
              </w:rPr>
              <w:t xml:space="preserve">Date: </w:t>
            </w:r>
            <w:r w:rsidR="00987FA2">
              <w:rPr>
                <w:rFonts w:ascii="Arial" w:hAnsi="Arial" w:cs="Arial"/>
              </w:rPr>
              <w:t>13</w:t>
            </w:r>
            <w:r w:rsidR="004457FF">
              <w:rPr>
                <w:rFonts w:ascii="Arial" w:hAnsi="Arial" w:cs="Arial"/>
              </w:rPr>
              <w:t>/</w:t>
            </w:r>
            <w:r w:rsidR="00987FA2">
              <w:rPr>
                <w:rFonts w:ascii="Arial" w:hAnsi="Arial" w:cs="Arial"/>
              </w:rPr>
              <w:t>2</w:t>
            </w:r>
            <w:r w:rsidR="004457FF">
              <w:rPr>
                <w:rFonts w:ascii="Arial" w:hAnsi="Arial" w:cs="Arial"/>
              </w:rPr>
              <w:t>/2020</w:t>
            </w:r>
          </w:p>
        </w:tc>
      </w:tr>
      <w:tr w:rsidR="00E853AC" w:rsidRPr="00587CE6" w:rsidTr="004A0E0C">
        <w:trPr>
          <w:trHeight w:val="454"/>
        </w:trPr>
        <w:tc>
          <w:tcPr>
            <w:tcW w:w="6516" w:type="dxa"/>
            <w:vAlign w:val="center"/>
          </w:tcPr>
          <w:p w:rsidR="00E853AC" w:rsidRPr="00587CE6" w:rsidRDefault="00D72FBD" w:rsidP="004A0E0C">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4A0E0C">
            <w:pPr>
              <w:spacing w:after="0" w:line="240" w:lineRule="auto"/>
              <w:rPr>
                <w:rFonts w:ascii="Arial" w:hAnsi="Arial" w:cs="Arial"/>
              </w:rPr>
            </w:pPr>
          </w:p>
          <w:p w:rsidR="00E853AC" w:rsidRPr="00587CE6" w:rsidRDefault="00E853AC" w:rsidP="004A0E0C">
            <w:pPr>
              <w:spacing w:after="0" w:line="240" w:lineRule="auto"/>
              <w:rPr>
                <w:rFonts w:ascii="Arial" w:hAnsi="Arial" w:cs="Arial"/>
              </w:rPr>
            </w:pPr>
          </w:p>
        </w:tc>
        <w:tc>
          <w:tcPr>
            <w:tcW w:w="2834" w:type="dxa"/>
            <w:vAlign w:val="center"/>
          </w:tcPr>
          <w:p w:rsidR="00E853AC" w:rsidRPr="00587CE6" w:rsidRDefault="00E853AC" w:rsidP="004A0E0C">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C90324"/>
    <w:multiLevelType w:val="hybridMultilevel"/>
    <w:tmpl w:val="860AC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133F2"/>
    <w:rsid w:val="00027258"/>
    <w:rsid w:val="00031BDA"/>
    <w:rsid w:val="00042574"/>
    <w:rsid w:val="000425C6"/>
    <w:rsid w:val="00047134"/>
    <w:rsid w:val="00055118"/>
    <w:rsid w:val="00067D16"/>
    <w:rsid w:val="000A745C"/>
    <w:rsid w:val="000B1F89"/>
    <w:rsid w:val="000B7A58"/>
    <w:rsid w:val="000C07A1"/>
    <w:rsid w:val="000C4B1F"/>
    <w:rsid w:val="000D08C6"/>
    <w:rsid w:val="000D7B83"/>
    <w:rsid w:val="000F0F2F"/>
    <w:rsid w:val="000F64CC"/>
    <w:rsid w:val="00107E7A"/>
    <w:rsid w:val="00122C0F"/>
    <w:rsid w:val="00122D1D"/>
    <w:rsid w:val="001317AB"/>
    <w:rsid w:val="00165038"/>
    <w:rsid w:val="0016601E"/>
    <w:rsid w:val="00176CC5"/>
    <w:rsid w:val="00193BDC"/>
    <w:rsid w:val="001B2D70"/>
    <w:rsid w:val="001B7E17"/>
    <w:rsid w:val="001D6F40"/>
    <w:rsid w:val="001E7D8D"/>
    <w:rsid w:val="00210AD9"/>
    <w:rsid w:val="00244E7F"/>
    <w:rsid w:val="0025101B"/>
    <w:rsid w:val="0027723E"/>
    <w:rsid w:val="00282ED6"/>
    <w:rsid w:val="00285D6F"/>
    <w:rsid w:val="002951A0"/>
    <w:rsid w:val="002A727D"/>
    <w:rsid w:val="002B08D3"/>
    <w:rsid w:val="002B5375"/>
    <w:rsid w:val="002B747C"/>
    <w:rsid w:val="002F44B3"/>
    <w:rsid w:val="00335185"/>
    <w:rsid w:val="0033723C"/>
    <w:rsid w:val="00361D70"/>
    <w:rsid w:val="00364484"/>
    <w:rsid w:val="00377393"/>
    <w:rsid w:val="003864FF"/>
    <w:rsid w:val="00392582"/>
    <w:rsid w:val="0039391D"/>
    <w:rsid w:val="003968A9"/>
    <w:rsid w:val="003A0622"/>
    <w:rsid w:val="003A0C83"/>
    <w:rsid w:val="003B702F"/>
    <w:rsid w:val="003D4F2B"/>
    <w:rsid w:val="003F5D3C"/>
    <w:rsid w:val="004043D9"/>
    <w:rsid w:val="00407018"/>
    <w:rsid w:val="00411FC1"/>
    <w:rsid w:val="00413110"/>
    <w:rsid w:val="0041604A"/>
    <w:rsid w:val="00417F4F"/>
    <w:rsid w:val="00420F89"/>
    <w:rsid w:val="00444587"/>
    <w:rsid w:val="004457FF"/>
    <w:rsid w:val="004602EA"/>
    <w:rsid w:val="00460865"/>
    <w:rsid w:val="0046507B"/>
    <w:rsid w:val="004948F9"/>
    <w:rsid w:val="004A0E0C"/>
    <w:rsid w:val="004A21EC"/>
    <w:rsid w:val="004A2601"/>
    <w:rsid w:val="004C32F4"/>
    <w:rsid w:val="004D3EFB"/>
    <w:rsid w:val="004E140D"/>
    <w:rsid w:val="004F3099"/>
    <w:rsid w:val="004F568B"/>
    <w:rsid w:val="004F7626"/>
    <w:rsid w:val="004F7F45"/>
    <w:rsid w:val="00507442"/>
    <w:rsid w:val="0051296B"/>
    <w:rsid w:val="005218D5"/>
    <w:rsid w:val="00536A75"/>
    <w:rsid w:val="005515B4"/>
    <w:rsid w:val="005739F8"/>
    <w:rsid w:val="00587CE6"/>
    <w:rsid w:val="00596BAF"/>
    <w:rsid w:val="005A28B8"/>
    <w:rsid w:val="005A74CD"/>
    <w:rsid w:val="005B25F9"/>
    <w:rsid w:val="005B460D"/>
    <w:rsid w:val="00613BCD"/>
    <w:rsid w:val="00645102"/>
    <w:rsid w:val="00647D03"/>
    <w:rsid w:val="00650E76"/>
    <w:rsid w:val="00677C6A"/>
    <w:rsid w:val="00680386"/>
    <w:rsid w:val="006A194A"/>
    <w:rsid w:val="006D7E53"/>
    <w:rsid w:val="006E0696"/>
    <w:rsid w:val="006F18DF"/>
    <w:rsid w:val="006F7016"/>
    <w:rsid w:val="007042F0"/>
    <w:rsid w:val="00706423"/>
    <w:rsid w:val="0071243B"/>
    <w:rsid w:val="0072232C"/>
    <w:rsid w:val="00741C5D"/>
    <w:rsid w:val="00741EC6"/>
    <w:rsid w:val="00742E32"/>
    <w:rsid w:val="00747852"/>
    <w:rsid w:val="00750120"/>
    <w:rsid w:val="00764675"/>
    <w:rsid w:val="007732AB"/>
    <w:rsid w:val="00785BEE"/>
    <w:rsid w:val="00787070"/>
    <w:rsid w:val="00790B4D"/>
    <w:rsid w:val="00792D49"/>
    <w:rsid w:val="007966ED"/>
    <w:rsid w:val="007A31C5"/>
    <w:rsid w:val="007B2F1F"/>
    <w:rsid w:val="007C7129"/>
    <w:rsid w:val="007E5D59"/>
    <w:rsid w:val="008149A0"/>
    <w:rsid w:val="00816DF8"/>
    <w:rsid w:val="00850279"/>
    <w:rsid w:val="00874D23"/>
    <w:rsid w:val="00875058"/>
    <w:rsid w:val="008826A6"/>
    <w:rsid w:val="008A7C06"/>
    <w:rsid w:val="008E5A0D"/>
    <w:rsid w:val="00905215"/>
    <w:rsid w:val="009066E6"/>
    <w:rsid w:val="0091282B"/>
    <w:rsid w:val="00915FF5"/>
    <w:rsid w:val="00920764"/>
    <w:rsid w:val="00920F17"/>
    <w:rsid w:val="00940D6C"/>
    <w:rsid w:val="00942186"/>
    <w:rsid w:val="009620CD"/>
    <w:rsid w:val="00964B13"/>
    <w:rsid w:val="00987FA2"/>
    <w:rsid w:val="00990AE7"/>
    <w:rsid w:val="009C34CA"/>
    <w:rsid w:val="009C3820"/>
    <w:rsid w:val="009D04BE"/>
    <w:rsid w:val="009D70E8"/>
    <w:rsid w:val="00A20015"/>
    <w:rsid w:val="00A44248"/>
    <w:rsid w:val="00A91EF9"/>
    <w:rsid w:val="00AB09D9"/>
    <w:rsid w:val="00AC45E6"/>
    <w:rsid w:val="00AC7457"/>
    <w:rsid w:val="00AD2AFC"/>
    <w:rsid w:val="00AE723D"/>
    <w:rsid w:val="00B00721"/>
    <w:rsid w:val="00B020D0"/>
    <w:rsid w:val="00B1114A"/>
    <w:rsid w:val="00B26103"/>
    <w:rsid w:val="00B74116"/>
    <w:rsid w:val="00BA09DC"/>
    <w:rsid w:val="00BA286C"/>
    <w:rsid w:val="00BB79CA"/>
    <w:rsid w:val="00BC46B1"/>
    <w:rsid w:val="00BE13FF"/>
    <w:rsid w:val="00BF33E9"/>
    <w:rsid w:val="00BF46EC"/>
    <w:rsid w:val="00C002B9"/>
    <w:rsid w:val="00C00D39"/>
    <w:rsid w:val="00C0204C"/>
    <w:rsid w:val="00C036D5"/>
    <w:rsid w:val="00C25B6E"/>
    <w:rsid w:val="00C3472D"/>
    <w:rsid w:val="00C53EE5"/>
    <w:rsid w:val="00C646C0"/>
    <w:rsid w:val="00C9211B"/>
    <w:rsid w:val="00CB7244"/>
    <w:rsid w:val="00CE245C"/>
    <w:rsid w:val="00CE3E2B"/>
    <w:rsid w:val="00D02D86"/>
    <w:rsid w:val="00D27D05"/>
    <w:rsid w:val="00D33BBC"/>
    <w:rsid w:val="00D4012C"/>
    <w:rsid w:val="00D62AF1"/>
    <w:rsid w:val="00D72891"/>
    <w:rsid w:val="00D72FBD"/>
    <w:rsid w:val="00D805D6"/>
    <w:rsid w:val="00D84865"/>
    <w:rsid w:val="00D90586"/>
    <w:rsid w:val="00D91B1C"/>
    <w:rsid w:val="00DA4370"/>
    <w:rsid w:val="00DA7BE8"/>
    <w:rsid w:val="00DA7C1B"/>
    <w:rsid w:val="00DF4677"/>
    <w:rsid w:val="00E253E0"/>
    <w:rsid w:val="00E328A6"/>
    <w:rsid w:val="00E60022"/>
    <w:rsid w:val="00E72CCB"/>
    <w:rsid w:val="00E736F0"/>
    <w:rsid w:val="00E853AC"/>
    <w:rsid w:val="00E9098B"/>
    <w:rsid w:val="00EA0D94"/>
    <w:rsid w:val="00ED385D"/>
    <w:rsid w:val="00EE4175"/>
    <w:rsid w:val="00EF13BA"/>
    <w:rsid w:val="00F045AF"/>
    <w:rsid w:val="00F2106D"/>
    <w:rsid w:val="00F34170"/>
    <w:rsid w:val="00F3615A"/>
    <w:rsid w:val="00F36B5C"/>
    <w:rsid w:val="00F409F1"/>
    <w:rsid w:val="00F917B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1060</Words>
  <Characters>6048</Characters>
  <Application>Microsoft Office Word</Application>
  <DocSecurity>0</DocSecurity>
  <Lines>50</Lines>
  <Paragraphs>14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7094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Lester Mason</cp:lastModifiedBy>
  <cp:revision>2</cp:revision>
  <cp:lastPrinted>2014-12-09T15:50:00Z</cp:lastPrinted>
  <dcterms:created xsi:type="dcterms:W3CDTF">2020-02-14T16:42:00Z</dcterms:created>
  <dcterms:modified xsi:type="dcterms:W3CDTF">2020-02-14T16:42:00Z</dcterms:modified>
</cp:coreProperties>
</file>