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9684A8" w14:textId="5DDEC2A9" w:rsidR="009B3757" w:rsidRDefault="00B15625">
      <w:pPr>
        <w:rPr>
          <w:rFonts w:ascii="Arial" w:hAnsi="Arial" w:cs="Arial"/>
          <w:sz w:val="24"/>
          <w:szCs w:val="24"/>
        </w:rPr>
      </w:pPr>
      <w:r w:rsidRPr="003513D2">
        <w:rPr>
          <w:rFonts w:ascii="Arial" w:hAnsi="Arial" w:cs="Arial"/>
          <w:sz w:val="24"/>
          <w:szCs w:val="24"/>
        </w:rPr>
        <w:t xml:space="preserve">Reference list – health and wellbeing </w:t>
      </w:r>
    </w:p>
    <w:p w14:paraId="38FF140F" w14:textId="0063B2A5" w:rsidR="00802336" w:rsidRDefault="008023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Beynon, C. and Bailey, L. (2020) ‘</w:t>
      </w:r>
      <w:r w:rsidRPr="00761EC1">
        <w:rPr>
          <w:rFonts w:ascii="Arial" w:hAnsi="Arial" w:cs="Arial"/>
          <w:i/>
          <w:iCs/>
          <w:sz w:val="24"/>
          <w:szCs w:val="24"/>
        </w:rPr>
        <w:t>Prevalence of severe childhood obesity in Wales UK’. ‘Journal of Public Health’</w:t>
      </w:r>
      <w:r>
        <w:rPr>
          <w:rFonts w:ascii="Arial" w:hAnsi="Arial" w:cs="Arial"/>
          <w:sz w:val="24"/>
          <w:szCs w:val="24"/>
        </w:rPr>
        <w:t xml:space="preserve"> 42(4) pp. 435-439.</w:t>
      </w:r>
    </w:p>
    <w:p w14:paraId="0BC90FA1" w14:textId="4E7007A2" w:rsidR="00943BD3" w:rsidRDefault="00943B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Bradford, H. (2012) ‘</w:t>
      </w:r>
      <w:r w:rsidRPr="00761EC1">
        <w:rPr>
          <w:rFonts w:ascii="Arial" w:hAnsi="Arial" w:cs="Arial"/>
          <w:i/>
          <w:iCs/>
          <w:sz w:val="24"/>
          <w:szCs w:val="24"/>
        </w:rPr>
        <w:t>Defining Well-being</w:t>
      </w:r>
      <w:r>
        <w:rPr>
          <w:rFonts w:ascii="Arial" w:hAnsi="Arial" w:cs="Arial"/>
          <w:sz w:val="24"/>
          <w:szCs w:val="24"/>
        </w:rPr>
        <w:t>.’ Green, S (ed.) ‘</w:t>
      </w:r>
      <w:r w:rsidRPr="00761EC1">
        <w:rPr>
          <w:rFonts w:ascii="Arial" w:hAnsi="Arial" w:cs="Arial"/>
          <w:i/>
          <w:iCs/>
          <w:sz w:val="24"/>
          <w:szCs w:val="24"/>
        </w:rPr>
        <w:t>The Well-being of children under three.’</w:t>
      </w:r>
      <w:r>
        <w:rPr>
          <w:rFonts w:ascii="Arial" w:hAnsi="Arial" w:cs="Arial"/>
          <w:sz w:val="24"/>
          <w:szCs w:val="24"/>
        </w:rPr>
        <w:t xml:space="preserve"> Routledge: London and New York.</w:t>
      </w:r>
    </w:p>
    <w:p w14:paraId="30945C11" w14:textId="64D31CFA" w:rsidR="00AB59FE" w:rsidRDefault="00AB59FE" w:rsidP="00AB59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Brooks, F. (2010)</w:t>
      </w:r>
      <w:r w:rsidR="008D0899">
        <w:rPr>
          <w:rFonts w:ascii="Arial" w:hAnsi="Arial" w:cs="Arial"/>
          <w:sz w:val="24"/>
          <w:szCs w:val="24"/>
        </w:rPr>
        <w:t xml:space="preserve"> </w:t>
      </w:r>
      <w:r w:rsidR="008D0899" w:rsidRPr="008D0899">
        <w:rPr>
          <w:rFonts w:ascii="Arial" w:hAnsi="Arial" w:cs="Arial"/>
          <w:i/>
          <w:iCs/>
          <w:sz w:val="24"/>
          <w:szCs w:val="24"/>
        </w:rPr>
        <w:t>‘The Health of Children and Young People’</w:t>
      </w:r>
      <w:r>
        <w:rPr>
          <w:rFonts w:ascii="Arial" w:hAnsi="Arial" w:cs="Arial"/>
          <w:sz w:val="24"/>
          <w:szCs w:val="24"/>
        </w:rPr>
        <w:t xml:space="preserve"> </w:t>
      </w:r>
      <w:r w:rsidR="008D0899">
        <w:rPr>
          <w:rFonts w:ascii="Arial" w:hAnsi="Arial" w:cs="Arial"/>
          <w:sz w:val="24"/>
          <w:szCs w:val="24"/>
        </w:rPr>
        <w:t>Aggleton, P, Dennison, C and Warwick, I.</w:t>
      </w:r>
      <w:r w:rsidR="008B2E79">
        <w:rPr>
          <w:rFonts w:ascii="Arial" w:hAnsi="Arial" w:cs="Arial"/>
          <w:sz w:val="24"/>
          <w:szCs w:val="24"/>
        </w:rPr>
        <w:t xml:space="preserve"> (ed).</w:t>
      </w:r>
      <w:r w:rsidR="008D0899">
        <w:rPr>
          <w:rFonts w:ascii="Arial" w:hAnsi="Arial" w:cs="Arial"/>
          <w:sz w:val="24"/>
          <w:szCs w:val="24"/>
        </w:rPr>
        <w:t xml:space="preserve"> </w:t>
      </w:r>
      <w:r w:rsidR="008B2E79" w:rsidRPr="008B2E79">
        <w:rPr>
          <w:rFonts w:ascii="Arial" w:hAnsi="Arial" w:cs="Arial"/>
          <w:i/>
          <w:iCs/>
          <w:sz w:val="24"/>
          <w:szCs w:val="24"/>
        </w:rPr>
        <w:t>Promoting Health and Well-being through Schools</w:t>
      </w:r>
      <w:r w:rsidR="008B2E79">
        <w:rPr>
          <w:rFonts w:ascii="Arial" w:hAnsi="Arial" w:cs="Arial"/>
          <w:i/>
          <w:iCs/>
          <w:sz w:val="24"/>
          <w:szCs w:val="24"/>
        </w:rPr>
        <w:t xml:space="preserve">. </w:t>
      </w:r>
      <w:r w:rsidR="008B2E79">
        <w:rPr>
          <w:rFonts w:ascii="Arial" w:hAnsi="Arial" w:cs="Arial"/>
          <w:sz w:val="24"/>
          <w:szCs w:val="24"/>
        </w:rPr>
        <w:t>London: Routledge. pp.8-24.</w:t>
      </w:r>
    </w:p>
    <w:p w14:paraId="120B95FD" w14:textId="22EE9F48" w:rsidR="00B14A14" w:rsidRPr="008B2E79" w:rsidRDefault="00B14A14" w:rsidP="00AB59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Centers for Disease Control and Prevention (CDC). (2021) ‘Overweight and Obesity’ Available at: </w:t>
      </w:r>
      <w:hyperlink r:id="rId4" w:history="1">
        <w:r w:rsidRPr="00FB734D">
          <w:rPr>
            <w:rStyle w:val="Hyperlink"/>
            <w:rFonts w:ascii="Arial" w:hAnsi="Arial" w:cs="Arial"/>
            <w:sz w:val="24"/>
            <w:szCs w:val="24"/>
          </w:rPr>
          <w:t>https://www.cdc.gov/obesity/childhood/causes.html</w:t>
        </w:r>
      </w:hyperlink>
      <w:r>
        <w:rPr>
          <w:rFonts w:ascii="Arial" w:hAnsi="Arial" w:cs="Arial"/>
          <w:sz w:val="24"/>
          <w:szCs w:val="24"/>
        </w:rPr>
        <w:t xml:space="preserve"> (Accessed: 17</w:t>
      </w:r>
      <w:r w:rsidRPr="00B14A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0C8F947A" w14:textId="5D2A56F8" w:rsidR="00892C4F" w:rsidRDefault="00892C4F" w:rsidP="00892C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Center on the Developing Child Harvard University. (2021) </w:t>
      </w:r>
      <w:r w:rsidRPr="009E30CA">
        <w:rPr>
          <w:rFonts w:ascii="Arial" w:hAnsi="Arial" w:cs="Arial"/>
          <w:i/>
          <w:iCs/>
          <w:sz w:val="24"/>
          <w:szCs w:val="24"/>
        </w:rPr>
        <w:t>‘Lifelong Health’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Pr="00AF60E1">
          <w:rPr>
            <w:rStyle w:val="Hyperlink"/>
            <w:rFonts w:ascii="Arial" w:hAnsi="Arial" w:cs="Arial"/>
            <w:sz w:val="24"/>
            <w:szCs w:val="24"/>
          </w:rPr>
          <w:t>https://developingchild.harvard.edu/science/deep-dives/lifelong-health/</w:t>
        </w:r>
      </w:hyperlink>
      <w:r>
        <w:rPr>
          <w:rFonts w:ascii="Arial" w:hAnsi="Arial" w:cs="Arial"/>
          <w:sz w:val="24"/>
          <w:szCs w:val="24"/>
        </w:rPr>
        <w:t xml:space="preserve"> (Accessed: 2</w:t>
      </w:r>
      <w:r w:rsidRPr="009E30CA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3C5746F4" w14:textId="1C5CE55F" w:rsidR="005316CA" w:rsidRDefault="005316CA" w:rsidP="005316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Daems, M. </w:t>
      </w:r>
      <w:r w:rsidRPr="005316CA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(no date) ‘</w:t>
      </w:r>
      <w:r w:rsidRPr="00761EC1">
        <w:rPr>
          <w:rFonts w:ascii="Arial" w:hAnsi="Arial" w:cs="Arial"/>
          <w:i/>
          <w:iCs/>
          <w:sz w:val="24"/>
          <w:szCs w:val="24"/>
        </w:rPr>
        <w:t>Well-being and Involvement in Care A process-oriented Self-evaluation Instrument for Care Settings.</w:t>
      </w:r>
      <w:r>
        <w:rPr>
          <w:rFonts w:ascii="Arial" w:hAnsi="Arial" w:cs="Arial"/>
          <w:sz w:val="24"/>
          <w:szCs w:val="24"/>
        </w:rPr>
        <w:t xml:space="preserve">’ Available at: </w:t>
      </w:r>
      <w:hyperlink r:id="rId6" w:history="1">
        <w:r w:rsidRPr="00CC0090">
          <w:rPr>
            <w:rStyle w:val="Hyperlink"/>
            <w:rFonts w:ascii="Arial" w:hAnsi="Arial" w:cs="Arial"/>
            <w:sz w:val="24"/>
            <w:szCs w:val="24"/>
          </w:rPr>
          <w:t>https://emotionallyhealthyschools.org/wp-content/uploads/2020/09/sics-ziko-manual.pdf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5316CA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201AD852" w14:textId="2C2ADDFB" w:rsidR="00892C4F" w:rsidRDefault="00892C4F" w:rsidP="00892C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Years Foundation Stage. (2007) ‘</w:t>
      </w:r>
      <w:r w:rsidRPr="00761EC1">
        <w:rPr>
          <w:rFonts w:ascii="Arial" w:hAnsi="Arial" w:cs="Arial"/>
          <w:i/>
          <w:iCs/>
          <w:sz w:val="24"/>
          <w:szCs w:val="24"/>
        </w:rPr>
        <w:t>A unique Child – Health and Well-being’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AF60E1">
          <w:rPr>
            <w:rStyle w:val="Hyperlink"/>
            <w:rFonts w:ascii="Arial" w:hAnsi="Arial" w:cs="Arial"/>
            <w:sz w:val="24"/>
            <w:szCs w:val="24"/>
          </w:rPr>
          <w:t>https://www.earlyyearsmatters.co.uk/wp-content/uploads/2011/03/eyfs_unique_child_health1.pdf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B8336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0392A01B" w14:textId="6B02CB79" w:rsidR="00B6332C" w:rsidRPr="002F1EC9" w:rsidRDefault="00B6332C" w:rsidP="00892C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Economic and Social research Council. (2021) </w:t>
      </w:r>
      <w:r w:rsidR="002F1EC9" w:rsidRPr="002F1EC9">
        <w:rPr>
          <w:rFonts w:ascii="Arial" w:hAnsi="Arial" w:cs="Arial"/>
          <w:i/>
          <w:iCs/>
          <w:sz w:val="24"/>
          <w:szCs w:val="24"/>
        </w:rPr>
        <w:t>‘The Dahlgren-Whitehead rainbow’</w:t>
      </w:r>
      <w:r w:rsidR="002F1EC9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2F1EC9" w:rsidRPr="000C757D">
          <w:rPr>
            <w:rStyle w:val="Hyperlink"/>
            <w:rFonts w:ascii="Arial" w:hAnsi="Arial" w:cs="Arial"/>
            <w:sz w:val="24"/>
            <w:szCs w:val="24"/>
          </w:rPr>
          <w:t>https://esrc.ukri.org/about-us/50-years-of-esrc/50-achievements/the-dahlgren-whitehead-rainbow/</w:t>
        </w:r>
      </w:hyperlink>
      <w:r w:rsidR="002F1EC9">
        <w:rPr>
          <w:rFonts w:ascii="Arial" w:hAnsi="Arial" w:cs="Arial"/>
          <w:sz w:val="24"/>
          <w:szCs w:val="24"/>
        </w:rPr>
        <w:t xml:space="preserve"> (Accessed: 12</w:t>
      </w:r>
      <w:r w:rsidR="002F1EC9" w:rsidRPr="002F1EC9">
        <w:rPr>
          <w:rFonts w:ascii="Arial" w:hAnsi="Arial" w:cs="Arial"/>
          <w:sz w:val="24"/>
          <w:szCs w:val="24"/>
          <w:vertAlign w:val="superscript"/>
        </w:rPr>
        <w:t>th</w:t>
      </w:r>
      <w:r w:rsidR="002F1EC9">
        <w:rPr>
          <w:rFonts w:ascii="Arial" w:hAnsi="Arial" w:cs="Arial"/>
          <w:sz w:val="24"/>
          <w:szCs w:val="24"/>
        </w:rPr>
        <w:t xml:space="preserve"> November 2021). </w:t>
      </w:r>
    </w:p>
    <w:p w14:paraId="57C91875" w14:textId="37615BD5" w:rsidR="00D63870" w:rsidRDefault="009A07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Felman</w:t>
      </w:r>
      <w:r w:rsidR="00AB59FE">
        <w:rPr>
          <w:rFonts w:ascii="Arial" w:hAnsi="Arial" w:cs="Arial"/>
          <w:sz w:val="24"/>
          <w:szCs w:val="24"/>
        </w:rPr>
        <w:t>, A.</w:t>
      </w:r>
      <w:r>
        <w:rPr>
          <w:rFonts w:ascii="Arial" w:hAnsi="Arial" w:cs="Arial"/>
          <w:sz w:val="24"/>
          <w:szCs w:val="24"/>
        </w:rPr>
        <w:t xml:space="preserve"> (2020) </w:t>
      </w:r>
      <w:r w:rsidRPr="009E30CA">
        <w:rPr>
          <w:rFonts w:ascii="Arial" w:hAnsi="Arial" w:cs="Arial"/>
          <w:i/>
          <w:iCs/>
          <w:sz w:val="24"/>
          <w:szCs w:val="24"/>
        </w:rPr>
        <w:t>‘What is good Health?’</w:t>
      </w:r>
      <w:r w:rsidR="009E30CA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="009E30CA" w:rsidRPr="00AF60E1">
          <w:rPr>
            <w:rStyle w:val="Hyperlink"/>
            <w:rFonts w:ascii="Arial" w:hAnsi="Arial" w:cs="Arial"/>
            <w:sz w:val="24"/>
            <w:szCs w:val="24"/>
          </w:rPr>
          <w:t>https://www.medicalnewstoday.com/articles/150999</w:t>
        </w:r>
      </w:hyperlink>
      <w:r w:rsidR="009E30CA">
        <w:rPr>
          <w:rFonts w:ascii="Arial" w:hAnsi="Arial" w:cs="Arial"/>
          <w:sz w:val="24"/>
          <w:szCs w:val="24"/>
        </w:rPr>
        <w:t xml:space="preserve"> (Accessed: 2</w:t>
      </w:r>
      <w:r w:rsidR="009E30CA" w:rsidRPr="009E30CA">
        <w:rPr>
          <w:rFonts w:ascii="Arial" w:hAnsi="Arial" w:cs="Arial"/>
          <w:sz w:val="24"/>
          <w:szCs w:val="24"/>
          <w:vertAlign w:val="superscript"/>
        </w:rPr>
        <w:t>nd</w:t>
      </w:r>
      <w:r w:rsidR="009E30CA">
        <w:rPr>
          <w:rFonts w:ascii="Arial" w:hAnsi="Arial" w:cs="Arial"/>
          <w:sz w:val="24"/>
          <w:szCs w:val="24"/>
        </w:rPr>
        <w:t xml:space="preserve"> November 2021).</w:t>
      </w:r>
    </w:p>
    <w:p w14:paraId="2D0CC994" w14:textId="36803C73" w:rsidR="00B14A14" w:rsidRDefault="00B14A1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Goldman, </w:t>
      </w:r>
      <w:r w:rsidR="00CD1EB9">
        <w:rPr>
          <w:rFonts w:ascii="Arial" w:hAnsi="Arial" w:cs="Arial"/>
          <w:sz w:val="24"/>
          <w:szCs w:val="24"/>
        </w:rPr>
        <w:t>R. (2020) ‘</w:t>
      </w:r>
      <w:r w:rsidR="00CD1EB9" w:rsidRPr="00761EC1">
        <w:rPr>
          <w:rFonts w:ascii="Arial" w:hAnsi="Arial" w:cs="Arial"/>
          <w:i/>
          <w:iCs/>
          <w:sz w:val="24"/>
          <w:szCs w:val="24"/>
        </w:rPr>
        <w:t>What does your child’s BMI mean for his or her health?</w:t>
      </w:r>
      <w:r w:rsidR="00CD1EB9">
        <w:rPr>
          <w:rFonts w:ascii="Arial" w:hAnsi="Arial" w:cs="Arial"/>
          <w:sz w:val="24"/>
          <w:szCs w:val="24"/>
        </w:rPr>
        <w:t xml:space="preserve">’ Available at: </w:t>
      </w:r>
      <w:hyperlink r:id="rId10" w:history="1">
        <w:r w:rsidR="00CD1EB9" w:rsidRPr="00FB734D">
          <w:rPr>
            <w:rStyle w:val="Hyperlink"/>
            <w:rFonts w:ascii="Arial" w:hAnsi="Arial" w:cs="Arial"/>
            <w:sz w:val="24"/>
            <w:szCs w:val="24"/>
          </w:rPr>
          <w:t>https://www.everydayhealth.com/diet-nutrition/bmi/what-causes-childhood-obesity-bmi-ranges-kids-obesity-prevention-tips-more/</w:t>
        </w:r>
      </w:hyperlink>
      <w:r w:rsidR="00CD1EB9">
        <w:rPr>
          <w:rFonts w:ascii="Arial" w:hAnsi="Arial" w:cs="Arial"/>
          <w:sz w:val="24"/>
          <w:szCs w:val="24"/>
        </w:rPr>
        <w:t xml:space="preserve"> (Accessed: 17</w:t>
      </w:r>
      <w:r w:rsidR="00CD1EB9" w:rsidRPr="00CD1EB9">
        <w:rPr>
          <w:rFonts w:ascii="Arial" w:hAnsi="Arial" w:cs="Arial"/>
          <w:sz w:val="24"/>
          <w:szCs w:val="24"/>
          <w:vertAlign w:val="superscript"/>
        </w:rPr>
        <w:t>th</w:t>
      </w:r>
      <w:r w:rsidR="00CD1EB9">
        <w:rPr>
          <w:rFonts w:ascii="Arial" w:hAnsi="Arial" w:cs="Arial"/>
          <w:sz w:val="24"/>
          <w:szCs w:val="24"/>
        </w:rPr>
        <w:t xml:space="preserve"> November 2021). </w:t>
      </w:r>
    </w:p>
    <w:p w14:paraId="709BC810" w14:textId="1DDD3BA6" w:rsidR="004123FD" w:rsidRDefault="004123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Gov.UK. (2017) </w:t>
      </w:r>
      <w:r w:rsidRPr="0090352E">
        <w:rPr>
          <w:rFonts w:ascii="Arial" w:hAnsi="Arial" w:cs="Arial"/>
          <w:i/>
          <w:iCs/>
          <w:sz w:val="24"/>
          <w:szCs w:val="24"/>
        </w:rPr>
        <w:t>‘Childhood obesity: a plan for action.</w:t>
      </w:r>
      <w:r>
        <w:rPr>
          <w:rFonts w:ascii="Arial" w:hAnsi="Arial" w:cs="Arial"/>
          <w:sz w:val="24"/>
          <w:szCs w:val="24"/>
        </w:rPr>
        <w:t>’</w:t>
      </w:r>
      <w:r w:rsidR="0090352E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="0090352E" w:rsidRPr="003A0A07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https://www.gov.uk/government/publications/childhood-obesity-a-plan-for-action/childhood-obesity-a-plan-for-action</w:t>
        </w:r>
      </w:hyperlink>
      <w:r w:rsidR="0090352E">
        <w:rPr>
          <w:rFonts w:ascii="Arial" w:hAnsi="Arial" w:cs="Arial"/>
          <w:sz w:val="24"/>
          <w:szCs w:val="24"/>
        </w:rPr>
        <w:t xml:space="preserve"> (Accessed: 24</w:t>
      </w:r>
      <w:r w:rsidR="0090352E" w:rsidRPr="0090352E">
        <w:rPr>
          <w:rFonts w:ascii="Arial" w:hAnsi="Arial" w:cs="Arial"/>
          <w:sz w:val="24"/>
          <w:szCs w:val="24"/>
          <w:vertAlign w:val="superscript"/>
        </w:rPr>
        <w:t>th</w:t>
      </w:r>
      <w:r w:rsidR="0090352E">
        <w:rPr>
          <w:rFonts w:ascii="Arial" w:hAnsi="Arial" w:cs="Arial"/>
          <w:sz w:val="24"/>
          <w:szCs w:val="24"/>
        </w:rPr>
        <w:t xml:space="preserve"> November 2021).</w:t>
      </w:r>
    </w:p>
    <w:p w14:paraId="45B24921" w14:textId="06314C3C" w:rsidR="00645BAC" w:rsidRPr="00645BAC" w:rsidRDefault="00645B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Healthy People. (2020) </w:t>
      </w:r>
      <w:r w:rsidRPr="00645BAC">
        <w:rPr>
          <w:rFonts w:ascii="Arial" w:hAnsi="Arial" w:cs="Arial"/>
          <w:i/>
          <w:iCs/>
          <w:sz w:val="24"/>
          <w:szCs w:val="24"/>
        </w:rPr>
        <w:t>‘Early Childhood Development and Education</w:t>
      </w:r>
      <w:r>
        <w:rPr>
          <w:rFonts w:ascii="Arial" w:hAnsi="Arial" w:cs="Arial"/>
          <w:i/>
          <w:iCs/>
          <w:sz w:val="24"/>
          <w:szCs w:val="24"/>
        </w:rPr>
        <w:t xml:space="preserve">.’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CC0090">
          <w:rPr>
            <w:rStyle w:val="Hyperlink"/>
            <w:rFonts w:ascii="Arial" w:hAnsi="Arial" w:cs="Arial"/>
            <w:sz w:val="24"/>
            <w:szCs w:val="24"/>
          </w:rPr>
          <w:t>https://www.healthypeople.gov/2020/topics-objectives/topic/social-determinants-health/interventions-resources/early-childhood-development-and-education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645BAC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6512D41D" w14:textId="17DDA58A" w:rsidR="00E8058D" w:rsidRDefault="00E8058D">
      <w:pPr>
        <w:rPr>
          <w:rFonts w:ascii="Arial" w:hAnsi="Arial" w:cs="Arial"/>
          <w:sz w:val="24"/>
          <w:szCs w:val="24"/>
        </w:rPr>
      </w:pPr>
      <w:r w:rsidRPr="003513D2">
        <w:rPr>
          <w:rFonts w:ascii="Arial" w:hAnsi="Arial" w:cs="Arial"/>
          <w:sz w:val="24"/>
          <w:szCs w:val="24"/>
        </w:rPr>
        <w:lastRenderedPageBreak/>
        <w:t xml:space="preserve">Health Social care and Children’s services. (No date) </w:t>
      </w:r>
      <w:r w:rsidRPr="003513D2">
        <w:rPr>
          <w:rFonts w:ascii="Arial" w:hAnsi="Arial" w:cs="Arial"/>
          <w:i/>
          <w:iCs/>
          <w:sz w:val="24"/>
          <w:szCs w:val="24"/>
        </w:rPr>
        <w:t>‘The different ways of thinking about health and well-being’</w:t>
      </w:r>
      <w:r w:rsidRPr="003513D2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3513D2">
          <w:rPr>
            <w:rStyle w:val="Hyperlink"/>
            <w:rFonts w:ascii="Arial" w:hAnsi="Arial" w:cs="Arial"/>
            <w:sz w:val="24"/>
            <w:szCs w:val="24"/>
          </w:rPr>
          <w:t>http://resources.hwb.wales.gov.uk/VTC/2012-13/22032013/hsc/eng/unit-4/u4-rthawb49/u4-rthawb51.htm</w:t>
        </w:r>
      </w:hyperlink>
      <w:r w:rsidRPr="003513D2">
        <w:rPr>
          <w:rFonts w:ascii="Arial" w:hAnsi="Arial" w:cs="Arial"/>
          <w:sz w:val="24"/>
          <w:szCs w:val="24"/>
        </w:rPr>
        <w:t>. Accessed: (5</w:t>
      </w:r>
      <w:r w:rsidRPr="003513D2">
        <w:rPr>
          <w:rFonts w:ascii="Arial" w:hAnsi="Arial" w:cs="Arial"/>
          <w:sz w:val="24"/>
          <w:szCs w:val="24"/>
          <w:vertAlign w:val="superscript"/>
        </w:rPr>
        <w:t>th</w:t>
      </w:r>
      <w:r w:rsidRPr="003513D2">
        <w:rPr>
          <w:rFonts w:ascii="Arial" w:hAnsi="Arial" w:cs="Arial"/>
          <w:sz w:val="24"/>
          <w:szCs w:val="24"/>
        </w:rPr>
        <w:t xml:space="preserve"> November 2021). </w:t>
      </w:r>
    </w:p>
    <w:p w14:paraId="14136C41" w14:textId="1691B664" w:rsidR="00906E69" w:rsidRDefault="009E30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Workgroup. (2007) </w:t>
      </w:r>
      <w:r w:rsidRPr="009E30CA">
        <w:rPr>
          <w:rFonts w:ascii="Arial" w:hAnsi="Arial" w:cs="Arial"/>
          <w:i/>
          <w:iCs/>
          <w:sz w:val="24"/>
          <w:szCs w:val="24"/>
        </w:rPr>
        <w:t>‘Child Health – Definition’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0004CD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0004CD" w:rsidRPr="00AF60E1">
          <w:rPr>
            <w:rStyle w:val="Hyperlink"/>
            <w:rFonts w:ascii="Arial" w:hAnsi="Arial" w:cs="Arial"/>
            <w:sz w:val="24"/>
            <w:szCs w:val="24"/>
          </w:rPr>
          <w:t>https://www.azftf.gov/WhoWeAre/Board/Documents/Program%20Committee/Health/January%2013,%202011%20Meeting%20-%20Health/07%20Child%20Health%20Definition%20Recommendation.pdf</w:t>
        </w:r>
      </w:hyperlink>
      <w:r w:rsidR="000004CD">
        <w:rPr>
          <w:rFonts w:ascii="Arial" w:hAnsi="Arial" w:cs="Arial"/>
          <w:sz w:val="24"/>
          <w:szCs w:val="24"/>
        </w:rPr>
        <w:t xml:space="preserve"> (Accessed: 2</w:t>
      </w:r>
      <w:r w:rsidR="000004CD" w:rsidRPr="000004CD">
        <w:rPr>
          <w:rFonts w:ascii="Arial" w:hAnsi="Arial" w:cs="Arial"/>
          <w:sz w:val="24"/>
          <w:szCs w:val="24"/>
          <w:vertAlign w:val="superscript"/>
        </w:rPr>
        <w:t>Nd</w:t>
      </w:r>
      <w:r w:rsidR="000004CD">
        <w:rPr>
          <w:rFonts w:ascii="Arial" w:hAnsi="Arial" w:cs="Arial"/>
          <w:sz w:val="24"/>
          <w:szCs w:val="24"/>
        </w:rPr>
        <w:t xml:space="preserve"> November 2021).</w:t>
      </w:r>
    </w:p>
    <w:p w14:paraId="3DB10371" w14:textId="4ADDE9EE" w:rsidR="00786A13" w:rsidRDefault="00786A13" w:rsidP="00786A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Hopper, E. (2020) ‘</w:t>
      </w:r>
      <w:r w:rsidRPr="00761EC1">
        <w:rPr>
          <w:rFonts w:ascii="Arial" w:hAnsi="Arial" w:cs="Arial"/>
          <w:i/>
          <w:iCs/>
          <w:sz w:val="24"/>
          <w:szCs w:val="24"/>
        </w:rPr>
        <w:t>Maslow’s hierarchy of needs explained</w:t>
      </w:r>
      <w:r>
        <w:rPr>
          <w:rFonts w:ascii="Arial" w:hAnsi="Arial" w:cs="Arial"/>
          <w:sz w:val="24"/>
          <w:szCs w:val="24"/>
        </w:rPr>
        <w:t xml:space="preserve">.’ Available at: </w:t>
      </w:r>
      <w:hyperlink r:id="rId15" w:history="1">
        <w:r w:rsidRPr="00AF60E1">
          <w:rPr>
            <w:rStyle w:val="Hyperlink"/>
            <w:rFonts w:ascii="Arial" w:hAnsi="Arial" w:cs="Arial"/>
            <w:sz w:val="24"/>
            <w:szCs w:val="24"/>
          </w:rPr>
          <w:t>http://www.christianworldmedia.com/client/docs/603_1585079540_17.pdf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906E6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3E642E2C" w14:textId="54E8A4D0" w:rsidR="00786A13" w:rsidRDefault="00786A13" w:rsidP="00786A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House of Commons library. (2021) ‘</w:t>
      </w:r>
      <w:r w:rsidRPr="00761EC1">
        <w:rPr>
          <w:rFonts w:ascii="Arial" w:hAnsi="Arial" w:cs="Arial"/>
          <w:i/>
          <w:iCs/>
          <w:sz w:val="24"/>
          <w:szCs w:val="24"/>
        </w:rPr>
        <w:t>Obesity Statistics’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FB734D">
          <w:rPr>
            <w:rStyle w:val="Hyperlink"/>
            <w:rFonts w:ascii="Arial" w:hAnsi="Arial" w:cs="Arial"/>
            <w:sz w:val="24"/>
            <w:szCs w:val="24"/>
          </w:rPr>
          <w:t>https://researchbriefings.files.parliament.uk/documents/SN03336/SN03336.pdf</w:t>
        </w:r>
      </w:hyperlink>
      <w:r>
        <w:rPr>
          <w:rFonts w:ascii="Arial" w:hAnsi="Arial" w:cs="Arial"/>
          <w:sz w:val="24"/>
          <w:szCs w:val="24"/>
        </w:rPr>
        <w:t xml:space="preserve"> (Accessed: 18</w:t>
      </w:r>
      <w:r w:rsidRPr="00786A1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7C07A756" w14:textId="5E7FB573" w:rsidR="0003334F" w:rsidRDefault="0003334F" w:rsidP="00786A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KidsGardening.org. (2020) </w:t>
      </w:r>
      <w:r w:rsidRPr="0003334F">
        <w:rPr>
          <w:rFonts w:ascii="Arial" w:hAnsi="Arial" w:cs="Arial"/>
          <w:i/>
          <w:iCs/>
          <w:sz w:val="24"/>
          <w:szCs w:val="24"/>
        </w:rPr>
        <w:t>‘Helping Young Kids Grow</w:t>
      </w:r>
      <w:r>
        <w:rPr>
          <w:rFonts w:ascii="Arial" w:hAnsi="Arial" w:cs="Arial"/>
          <w:sz w:val="24"/>
          <w:szCs w:val="24"/>
        </w:rPr>
        <w:t xml:space="preserve">.’ Available at: </w:t>
      </w:r>
      <w:hyperlink r:id="rId17" w:history="1">
        <w:r w:rsidRPr="003A0A07">
          <w:rPr>
            <w:rStyle w:val="Hyperlink"/>
            <w:rFonts w:ascii="Arial" w:hAnsi="Arial" w:cs="Arial"/>
            <w:sz w:val="24"/>
            <w:szCs w:val="24"/>
          </w:rPr>
          <w:t>https://kidsgardening.org/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03334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73E8F454" w14:textId="4010C2E3" w:rsidR="00114331" w:rsidRDefault="00114331" w:rsidP="00786A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Massey, A. (2015) ‘</w:t>
      </w:r>
      <w:r w:rsidRPr="00827390">
        <w:rPr>
          <w:rFonts w:ascii="Arial" w:hAnsi="Arial" w:cs="Arial"/>
          <w:i/>
          <w:iCs/>
          <w:sz w:val="24"/>
          <w:szCs w:val="24"/>
        </w:rPr>
        <w:t>Environmental and external influences on health and well-being</w:t>
      </w:r>
      <w:r w:rsidR="00827390">
        <w:rPr>
          <w:rFonts w:ascii="Arial" w:hAnsi="Arial" w:cs="Arial"/>
          <w:i/>
          <w:iCs/>
          <w:sz w:val="24"/>
          <w:szCs w:val="24"/>
        </w:rPr>
        <w:t xml:space="preserve">.’ </w:t>
      </w:r>
      <w:r w:rsidR="00827390">
        <w:rPr>
          <w:rFonts w:ascii="Arial" w:hAnsi="Arial" w:cs="Arial"/>
          <w:sz w:val="24"/>
          <w:szCs w:val="24"/>
        </w:rPr>
        <w:t xml:space="preserve">Wilson, F, Mabhala, M, and Massey, A. (Ed.) </w:t>
      </w:r>
      <w:r w:rsidR="00827390" w:rsidRPr="00827390">
        <w:rPr>
          <w:rFonts w:ascii="Arial" w:hAnsi="Arial" w:cs="Arial"/>
          <w:i/>
          <w:iCs/>
          <w:sz w:val="24"/>
          <w:szCs w:val="24"/>
        </w:rPr>
        <w:t>‘Health improvement and well-being.’</w:t>
      </w:r>
      <w:r w:rsidR="00827390">
        <w:rPr>
          <w:rFonts w:ascii="Arial" w:hAnsi="Arial" w:cs="Arial"/>
          <w:i/>
          <w:iCs/>
          <w:sz w:val="24"/>
          <w:szCs w:val="24"/>
        </w:rPr>
        <w:t xml:space="preserve"> </w:t>
      </w:r>
      <w:r w:rsidR="001976DC">
        <w:rPr>
          <w:rFonts w:ascii="Arial" w:hAnsi="Arial" w:cs="Arial"/>
          <w:sz w:val="24"/>
          <w:szCs w:val="24"/>
        </w:rPr>
        <w:t>Open University Press: England.</w:t>
      </w:r>
    </w:p>
    <w:p w14:paraId="5E115C33" w14:textId="434AE1FC" w:rsidR="00C17504" w:rsidRDefault="00C17504" w:rsidP="00786A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McGuire, D. (2021) </w:t>
      </w:r>
      <w:r w:rsidRPr="00761EC1">
        <w:rPr>
          <w:rFonts w:ascii="Arial" w:hAnsi="Arial" w:cs="Arial"/>
          <w:i/>
          <w:iCs/>
          <w:sz w:val="24"/>
          <w:szCs w:val="24"/>
        </w:rPr>
        <w:t>‘How Environment Impacts Early Childhood Development</w:t>
      </w:r>
      <w:r>
        <w:rPr>
          <w:rFonts w:ascii="Arial" w:hAnsi="Arial" w:cs="Arial"/>
          <w:sz w:val="24"/>
          <w:szCs w:val="24"/>
        </w:rPr>
        <w:t xml:space="preserve">.’ Available at: </w:t>
      </w:r>
      <w:hyperlink r:id="rId18" w:history="1">
        <w:r w:rsidRPr="00CC0090">
          <w:rPr>
            <w:rStyle w:val="Hyperlink"/>
            <w:rFonts w:ascii="Arial" w:hAnsi="Arial" w:cs="Arial"/>
            <w:sz w:val="24"/>
            <w:szCs w:val="24"/>
          </w:rPr>
          <w:t>https://study.com/academy/lesson/how-environment-impacts-early-childhood-development.html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C1750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1FE020C6" w14:textId="1C224156" w:rsidR="00071D43" w:rsidRPr="00827390" w:rsidRDefault="00071D43" w:rsidP="00786A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Mollborn, S and Lawrence, E. (2018). ‘</w:t>
      </w:r>
      <w:r w:rsidRPr="00761EC1">
        <w:rPr>
          <w:rFonts w:ascii="Arial" w:hAnsi="Arial" w:cs="Arial"/>
          <w:i/>
          <w:iCs/>
          <w:sz w:val="24"/>
          <w:szCs w:val="24"/>
        </w:rPr>
        <w:t xml:space="preserve">Family, Peer and school influences on Children’s developing Health Lifestyles.’ </w:t>
      </w:r>
      <w:r w:rsidR="000B3A32" w:rsidRPr="00761EC1">
        <w:rPr>
          <w:rFonts w:ascii="Arial" w:hAnsi="Arial" w:cs="Arial"/>
          <w:i/>
          <w:iCs/>
          <w:sz w:val="24"/>
          <w:szCs w:val="24"/>
        </w:rPr>
        <w:t>‘J Health, Soc, Behav</w:t>
      </w:r>
      <w:r w:rsidR="000B3A32">
        <w:rPr>
          <w:rFonts w:ascii="Arial" w:hAnsi="Arial" w:cs="Arial"/>
          <w:sz w:val="24"/>
          <w:szCs w:val="24"/>
        </w:rPr>
        <w:t>.’ 59(1) pp. 133-150.</w:t>
      </w:r>
    </w:p>
    <w:p w14:paraId="03A07CAC" w14:textId="467DE5E8" w:rsidR="00067933" w:rsidRDefault="00CD1E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Assembly for Wales. (No date) ‘</w:t>
      </w:r>
      <w:r w:rsidRPr="00761EC1">
        <w:rPr>
          <w:rFonts w:ascii="Arial" w:hAnsi="Arial" w:cs="Arial"/>
          <w:i/>
          <w:iCs/>
          <w:sz w:val="24"/>
          <w:szCs w:val="24"/>
        </w:rPr>
        <w:t>Childhood Obesity’</w:t>
      </w:r>
      <w:r>
        <w:rPr>
          <w:rFonts w:ascii="Arial" w:hAnsi="Arial" w:cs="Arial"/>
          <w:sz w:val="24"/>
          <w:szCs w:val="24"/>
        </w:rPr>
        <w:t xml:space="preserve"> Available at:</w:t>
      </w:r>
      <w:r w:rsidR="00067933" w:rsidRPr="00067933">
        <w:t xml:space="preserve"> </w:t>
      </w:r>
      <w:hyperlink r:id="rId19" w:history="1">
        <w:r w:rsidR="00067933" w:rsidRPr="00FB734D">
          <w:rPr>
            <w:rStyle w:val="Hyperlink"/>
            <w:rFonts w:ascii="Arial" w:hAnsi="Arial" w:cs="Arial"/>
            <w:sz w:val="24"/>
            <w:szCs w:val="24"/>
          </w:rPr>
          <w:t>https://senedd.wales/media/ujodr5oo/child_obesity_booklet-english.pdf</w:t>
        </w:r>
      </w:hyperlink>
      <w:r w:rsidR="00067933">
        <w:rPr>
          <w:rFonts w:ascii="Arial" w:hAnsi="Arial" w:cs="Arial"/>
          <w:sz w:val="24"/>
          <w:szCs w:val="24"/>
        </w:rPr>
        <w:t xml:space="preserve"> (Accessed: 17</w:t>
      </w:r>
      <w:r w:rsidR="00067933" w:rsidRPr="00067933">
        <w:rPr>
          <w:rFonts w:ascii="Arial" w:hAnsi="Arial" w:cs="Arial"/>
          <w:sz w:val="24"/>
          <w:szCs w:val="24"/>
          <w:vertAlign w:val="superscript"/>
        </w:rPr>
        <w:t>th</w:t>
      </w:r>
      <w:r w:rsidR="00067933">
        <w:rPr>
          <w:rFonts w:ascii="Arial" w:hAnsi="Arial" w:cs="Arial"/>
          <w:sz w:val="24"/>
          <w:szCs w:val="24"/>
        </w:rPr>
        <w:t xml:space="preserve"> November 2021). </w:t>
      </w:r>
    </w:p>
    <w:p w14:paraId="24AFF83E" w14:textId="5FCBE694" w:rsidR="005D1D23" w:rsidRPr="005D1D23" w:rsidRDefault="005D1D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Audit Office. (2020) ‘</w:t>
      </w:r>
      <w:r>
        <w:rPr>
          <w:rFonts w:ascii="Arial" w:hAnsi="Arial" w:cs="Arial"/>
          <w:i/>
          <w:iCs/>
          <w:sz w:val="24"/>
          <w:szCs w:val="24"/>
        </w:rPr>
        <w:t xml:space="preserve">Childhood Obesity.’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3A0A07">
          <w:rPr>
            <w:rStyle w:val="Hyperlink"/>
            <w:rFonts w:ascii="Arial" w:hAnsi="Arial" w:cs="Arial"/>
            <w:sz w:val="24"/>
            <w:szCs w:val="24"/>
          </w:rPr>
          <w:t>https://www.nao.org.uk/wp-content/uploads/2020/09/childhood-obesity.pdf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5D1D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1C1091E2" w14:textId="73B5C856" w:rsidR="002F4FB9" w:rsidRDefault="002F4FB9" w:rsidP="002F4F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Ofsted. (2018) </w:t>
      </w:r>
      <w:r w:rsidRPr="00761EC1">
        <w:rPr>
          <w:rFonts w:ascii="Arial" w:hAnsi="Arial" w:cs="Arial"/>
          <w:i/>
          <w:iCs/>
          <w:sz w:val="24"/>
          <w:szCs w:val="24"/>
        </w:rPr>
        <w:t>‘Obesity, healthy eating and physical activity in primary schools.’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552E1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https://assets.publishing.service.gov.uk/government/uploads/system/uploads/attachment_data/file/726114/Obesity__healthy_eating_and_physical_activity_in_primary_schools_170718.pdf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2F4FB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0CC7BE15" w14:textId="6B6A8C69" w:rsidR="003F3A07" w:rsidRDefault="003F3A07" w:rsidP="004334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England. (2018) </w:t>
      </w:r>
      <w:r w:rsidRPr="00761EC1">
        <w:rPr>
          <w:rFonts w:ascii="Arial" w:hAnsi="Arial" w:cs="Arial"/>
          <w:i/>
          <w:iCs/>
          <w:sz w:val="24"/>
          <w:szCs w:val="24"/>
        </w:rPr>
        <w:t>‘</w:t>
      </w:r>
      <w:r w:rsidR="0043348D" w:rsidRPr="00761EC1">
        <w:rPr>
          <w:rFonts w:ascii="Arial" w:hAnsi="Arial" w:cs="Arial"/>
          <w:i/>
          <w:iCs/>
          <w:sz w:val="24"/>
          <w:szCs w:val="24"/>
        </w:rPr>
        <w:t>Promoting healthy weight in children, young people and families: A resource to support local authorities.</w:t>
      </w:r>
      <w:r w:rsidR="0043348D">
        <w:rPr>
          <w:rFonts w:ascii="Arial" w:hAnsi="Arial" w:cs="Arial"/>
          <w:sz w:val="24"/>
          <w:szCs w:val="24"/>
        </w:rPr>
        <w:t xml:space="preserve">’ Available at: </w:t>
      </w:r>
      <w:hyperlink r:id="rId22" w:history="1">
        <w:r w:rsidR="0043348D" w:rsidRPr="00CC009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https://assets.publishing.service.gov.uk/government/uploads/system/uploads/attachment_data/file/750679/promoting_healthy_weight_in_children_young_people_and_families_resource.pdf</w:t>
        </w:r>
      </w:hyperlink>
      <w:r w:rsidR="0043348D">
        <w:rPr>
          <w:rFonts w:ascii="Arial" w:hAnsi="Arial" w:cs="Arial"/>
          <w:sz w:val="24"/>
          <w:szCs w:val="24"/>
        </w:rPr>
        <w:t xml:space="preserve"> (Accessed: 22</w:t>
      </w:r>
      <w:r w:rsidR="0043348D" w:rsidRPr="0043348D">
        <w:rPr>
          <w:rFonts w:ascii="Arial" w:hAnsi="Arial" w:cs="Arial"/>
          <w:sz w:val="24"/>
          <w:szCs w:val="24"/>
          <w:vertAlign w:val="superscript"/>
        </w:rPr>
        <w:t>nd</w:t>
      </w:r>
      <w:r w:rsidR="0043348D">
        <w:rPr>
          <w:rFonts w:ascii="Arial" w:hAnsi="Arial" w:cs="Arial"/>
          <w:sz w:val="24"/>
          <w:szCs w:val="24"/>
        </w:rPr>
        <w:t xml:space="preserve"> November 2021).  </w:t>
      </w:r>
    </w:p>
    <w:p w14:paraId="1D5D1D53" w14:textId="77777777" w:rsidR="00D25C49" w:rsidRDefault="00067933" w:rsidP="00B833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Public Health England. (2020)</w:t>
      </w:r>
      <w:r w:rsidR="00CD1EB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761EC1">
        <w:rPr>
          <w:rFonts w:ascii="Arial" w:hAnsi="Arial" w:cs="Arial"/>
          <w:i/>
          <w:iCs/>
          <w:sz w:val="24"/>
          <w:szCs w:val="24"/>
        </w:rPr>
        <w:t>Early years high impact area 4: Supporting healthy weight and nutrition</w:t>
      </w:r>
      <w:r>
        <w:rPr>
          <w:rFonts w:ascii="Arial" w:hAnsi="Arial" w:cs="Arial"/>
          <w:sz w:val="24"/>
          <w:szCs w:val="24"/>
        </w:rPr>
        <w:t xml:space="preserve">’ Available at: </w:t>
      </w:r>
      <w:hyperlink r:id="rId23" w:anchor=":~:text=One%20in%205%20children%20are,%2C%20environment%2C%20culture%20and%20genetics" w:history="1">
        <w:r w:rsidRPr="00FB734D">
          <w:rPr>
            <w:rStyle w:val="Hyperlink"/>
            <w:rFonts w:ascii="Arial" w:hAnsi="Arial" w:cs="Arial"/>
            <w:sz w:val="24"/>
            <w:szCs w:val="24"/>
          </w:rPr>
          <w:t>https://www.gov.uk/government/publications/commissioning-of-public-health-services-for-children/early-years-high-impact-area-4-supporting-healthy-weight-and-nutrition#:~:text=One%20in%205%20children%20are,%2C%20environment%2C%20culture%20and%20genetics</w:t>
        </w:r>
      </w:hyperlink>
      <w:r w:rsidRPr="0006793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17</w:t>
      </w:r>
      <w:r w:rsidRPr="0006793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7BAF4E3C" w14:textId="15F6EFA2" w:rsidR="00B83369" w:rsidRDefault="00D25C49" w:rsidP="00D25C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Wales NHS Trust. (2019) </w:t>
      </w:r>
      <w:r w:rsidRPr="00761EC1">
        <w:rPr>
          <w:rFonts w:ascii="Arial" w:hAnsi="Arial" w:cs="Arial"/>
          <w:i/>
          <w:iCs/>
          <w:sz w:val="24"/>
          <w:szCs w:val="24"/>
        </w:rPr>
        <w:t>‘Child Measurement Programme 2017/18</w:t>
      </w:r>
      <w:r w:rsidR="00AA0182" w:rsidRPr="00761EC1">
        <w:rPr>
          <w:rFonts w:ascii="Arial" w:hAnsi="Arial" w:cs="Arial"/>
          <w:i/>
          <w:iCs/>
          <w:sz w:val="24"/>
          <w:szCs w:val="24"/>
        </w:rPr>
        <w:t>.’</w:t>
      </w:r>
      <w:r w:rsidR="00AA0182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="00AA0182" w:rsidRPr="00552E1C">
          <w:rPr>
            <w:rStyle w:val="Hyperlink"/>
            <w:rFonts w:ascii="Arial" w:hAnsi="Arial" w:cs="Arial"/>
            <w:sz w:val="24"/>
            <w:szCs w:val="24"/>
          </w:rPr>
          <w:t>https://phw.nhs.wales/services-and-teams/child-measurement-programme/cmp-2017-18/child-measurement-programme-for-wales-report-2017-18/</w:t>
        </w:r>
      </w:hyperlink>
      <w:r w:rsidR="00AA0182">
        <w:rPr>
          <w:rFonts w:ascii="Arial" w:hAnsi="Arial" w:cs="Arial"/>
          <w:sz w:val="24"/>
          <w:szCs w:val="24"/>
        </w:rPr>
        <w:t xml:space="preserve"> (Accessed: 20</w:t>
      </w:r>
      <w:r w:rsidR="00AA0182" w:rsidRPr="00AA0182">
        <w:rPr>
          <w:rFonts w:ascii="Arial" w:hAnsi="Arial" w:cs="Arial"/>
          <w:sz w:val="24"/>
          <w:szCs w:val="24"/>
          <w:vertAlign w:val="superscript"/>
        </w:rPr>
        <w:t>th</w:t>
      </w:r>
      <w:r w:rsidR="00AA0182">
        <w:rPr>
          <w:rFonts w:ascii="Arial" w:hAnsi="Arial" w:cs="Arial"/>
          <w:sz w:val="24"/>
          <w:szCs w:val="24"/>
        </w:rPr>
        <w:t xml:space="preserve"> November 2021).</w:t>
      </w:r>
    </w:p>
    <w:p w14:paraId="3D53D32C" w14:textId="1433992D" w:rsidR="000C3483" w:rsidRPr="000C3483" w:rsidRDefault="000C3483" w:rsidP="00D25C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Revelant, J. (2019) </w:t>
      </w:r>
      <w:r w:rsidRPr="000C3483">
        <w:rPr>
          <w:rFonts w:ascii="Arial" w:hAnsi="Arial" w:cs="Arial"/>
          <w:i/>
          <w:iCs/>
          <w:sz w:val="24"/>
          <w:szCs w:val="24"/>
        </w:rPr>
        <w:t>‘</w:t>
      </w:r>
      <w:r w:rsidRPr="000C3483">
        <w:rPr>
          <w:rFonts w:ascii="Arial" w:hAnsi="Arial" w:cs="Arial"/>
          <w:i/>
          <w:iCs/>
          <w:sz w:val="24"/>
          <w:szCs w:val="24"/>
        </w:rPr>
        <w:t>15 COMPANIES &amp; CHARITIES DEDICATED TO FIGHTING CHILDHOOD OBESITY</w:t>
      </w:r>
      <w:r>
        <w:rPr>
          <w:rFonts w:ascii="Arial" w:hAnsi="Arial" w:cs="Arial"/>
          <w:i/>
          <w:iCs/>
          <w:sz w:val="24"/>
          <w:szCs w:val="24"/>
        </w:rPr>
        <w:t xml:space="preserve">.’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="009F2BAD" w:rsidRPr="003A0A07">
          <w:rPr>
            <w:rStyle w:val="Hyperlink"/>
            <w:rFonts w:ascii="Arial" w:hAnsi="Arial" w:cs="Arial"/>
            <w:sz w:val="24"/>
            <w:szCs w:val="24"/>
          </w:rPr>
          <w:t>https://www.julierevelant.com/15-companies-charities-dedicated-to-fighting-childhood-obesity/</w:t>
        </w:r>
      </w:hyperlink>
      <w:r w:rsidR="009F2BAD">
        <w:rPr>
          <w:rFonts w:ascii="Arial" w:hAnsi="Arial" w:cs="Arial"/>
          <w:sz w:val="24"/>
          <w:szCs w:val="24"/>
        </w:rPr>
        <w:t xml:space="preserve"> (Accessed: 24</w:t>
      </w:r>
      <w:r w:rsidR="009F2BAD" w:rsidRPr="009F2BAD">
        <w:rPr>
          <w:rFonts w:ascii="Arial" w:hAnsi="Arial" w:cs="Arial"/>
          <w:sz w:val="24"/>
          <w:szCs w:val="24"/>
          <w:vertAlign w:val="superscript"/>
        </w:rPr>
        <w:t>th</w:t>
      </w:r>
      <w:r w:rsidR="009F2BAD">
        <w:rPr>
          <w:rFonts w:ascii="Arial" w:hAnsi="Arial" w:cs="Arial"/>
          <w:sz w:val="24"/>
          <w:szCs w:val="24"/>
        </w:rPr>
        <w:t xml:space="preserve"> November 2021).</w:t>
      </w:r>
    </w:p>
    <w:p w14:paraId="1D73B9D5" w14:textId="343AB6F3" w:rsidR="00CB1C5F" w:rsidRPr="00CB1C5F" w:rsidRDefault="00CB1C5F" w:rsidP="00CB1C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Rice, H. </w:t>
      </w:r>
      <w:r w:rsidRPr="00CB1C5F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(2011) ‘</w:t>
      </w:r>
      <w:r w:rsidRPr="00CB1C5F">
        <w:rPr>
          <w:rFonts w:ascii="Arial" w:hAnsi="Arial" w:cs="Arial"/>
          <w:i/>
          <w:iCs/>
          <w:sz w:val="24"/>
          <w:szCs w:val="24"/>
        </w:rPr>
        <w:t>What works in combating childhood</w:t>
      </w:r>
      <w:r w:rsidRPr="00CB1C5F">
        <w:rPr>
          <w:rFonts w:ascii="Arial" w:hAnsi="Arial" w:cs="Arial"/>
          <w:i/>
          <w:iCs/>
          <w:sz w:val="24"/>
          <w:szCs w:val="24"/>
        </w:rPr>
        <w:t xml:space="preserve"> </w:t>
      </w:r>
      <w:r w:rsidRPr="00CB1C5F">
        <w:rPr>
          <w:rFonts w:ascii="Arial" w:hAnsi="Arial" w:cs="Arial"/>
          <w:i/>
          <w:iCs/>
          <w:sz w:val="24"/>
          <w:szCs w:val="24"/>
        </w:rPr>
        <w:t>obesity: an anthology of the literature</w:t>
      </w:r>
      <w:r w:rsidRPr="00CB1C5F">
        <w:rPr>
          <w:rFonts w:ascii="Arial" w:hAnsi="Arial" w:cs="Arial"/>
          <w:i/>
          <w:iCs/>
          <w:sz w:val="24"/>
          <w:szCs w:val="24"/>
        </w:rPr>
        <w:t xml:space="preserve"> </w:t>
      </w:r>
      <w:r w:rsidRPr="00CB1C5F">
        <w:rPr>
          <w:rFonts w:ascii="Arial" w:hAnsi="Arial" w:cs="Arial"/>
          <w:i/>
          <w:iCs/>
          <w:sz w:val="24"/>
          <w:szCs w:val="24"/>
        </w:rPr>
        <w:t>on effective whole-system approaches</w:t>
      </w:r>
      <w:r>
        <w:rPr>
          <w:rFonts w:ascii="Arial" w:hAnsi="Arial" w:cs="Arial"/>
          <w:i/>
          <w:iCs/>
          <w:sz w:val="24"/>
          <w:szCs w:val="24"/>
        </w:rPr>
        <w:t xml:space="preserve">.’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3A0A07">
          <w:rPr>
            <w:rStyle w:val="Hyperlink"/>
            <w:rFonts w:ascii="Arial" w:hAnsi="Arial" w:cs="Arial"/>
            <w:sz w:val="24"/>
            <w:szCs w:val="24"/>
          </w:rPr>
          <w:t>http://www.healthynetworksdesignandresearch.org/assets/centre-for-excellence-may2011-uk-(hops-rated-5-out-of-6).pdf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CB1C5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0F593BA2" w14:textId="244C9B72" w:rsidR="00B83369" w:rsidRPr="003513D2" w:rsidRDefault="00B83369" w:rsidP="00B833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Statham, </w:t>
      </w:r>
      <w:r w:rsidR="00AB59FE">
        <w:rPr>
          <w:rFonts w:ascii="Arial" w:hAnsi="Arial" w:cs="Arial"/>
          <w:sz w:val="24"/>
          <w:szCs w:val="24"/>
        </w:rPr>
        <w:t xml:space="preserve">J, </w:t>
      </w:r>
      <w:r>
        <w:rPr>
          <w:rFonts w:ascii="Arial" w:hAnsi="Arial" w:cs="Arial"/>
          <w:sz w:val="24"/>
          <w:szCs w:val="24"/>
        </w:rPr>
        <w:t>and Chase</w:t>
      </w:r>
      <w:r w:rsidR="00AB59FE">
        <w:rPr>
          <w:rFonts w:ascii="Arial" w:hAnsi="Arial" w:cs="Arial"/>
          <w:sz w:val="24"/>
          <w:szCs w:val="24"/>
        </w:rPr>
        <w:t>, E.</w:t>
      </w:r>
      <w:r>
        <w:rPr>
          <w:rFonts w:ascii="Arial" w:hAnsi="Arial" w:cs="Arial"/>
          <w:sz w:val="24"/>
          <w:szCs w:val="24"/>
        </w:rPr>
        <w:t xml:space="preserve"> (2010) ‘</w:t>
      </w:r>
      <w:r w:rsidRPr="00761EC1">
        <w:rPr>
          <w:rFonts w:ascii="Arial" w:hAnsi="Arial" w:cs="Arial"/>
          <w:i/>
          <w:iCs/>
          <w:sz w:val="24"/>
          <w:szCs w:val="24"/>
        </w:rPr>
        <w:t xml:space="preserve">Childhood well-being: A brief overview’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AF60E1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https://assets.publishing.service.gov.uk/government/uploads/system/uploads/attachment_data/file/183197/Child-Wellbeing-Brief.pdf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0004C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7349FC98" w14:textId="6B946C16" w:rsidR="003513D2" w:rsidRDefault="003513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Tay,</w:t>
      </w:r>
      <w:r w:rsidR="00AB59FE">
        <w:rPr>
          <w:rFonts w:ascii="Arial" w:hAnsi="Arial" w:cs="Arial"/>
          <w:sz w:val="24"/>
          <w:szCs w:val="24"/>
        </w:rPr>
        <w:t xml:space="preserve"> L,</w:t>
      </w:r>
      <w:r>
        <w:rPr>
          <w:rFonts w:ascii="Arial" w:hAnsi="Arial" w:cs="Arial"/>
          <w:sz w:val="24"/>
          <w:szCs w:val="24"/>
        </w:rPr>
        <w:t xml:space="preserve"> and Diener</w:t>
      </w:r>
      <w:r w:rsidR="00AB59FE">
        <w:rPr>
          <w:rFonts w:ascii="Arial" w:hAnsi="Arial" w:cs="Arial"/>
          <w:sz w:val="24"/>
          <w:szCs w:val="24"/>
        </w:rPr>
        <w:t>, E.</w:t>
      </w:r>
      <w:r>
        <w:rPr>
          <w:rFonts w:ascii="Arial" w:hAnsi="Arial" w:cs="Arial"/>
          <w:sz w:val="24"/>
          <w:szCs w:val="24"/>
        </w:rPr>
        <w:t xml:space="preserve"> (2011) </w:t>
      </w:r>
      <w:r w:rsidRPr="003513D2">
        <w:rPr>
          <w:rFonts w:ascii="Arial" w:hAnsi="Arial" w:cs="Arial"/>
          <w:i/>
          <w:iCs/>
          <w:sz w:val="24"/>
          <w:szCs w:val="24"/>
        </w:rPr>
        <w:t>‘Needs and Subjective Well-being around the World,’ Personality processes and Individual differences.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3513D2">
        <w:rPr>
          <w:rFonts w:ascii="Arial" w:hAnsi="Arial" w:cs="Arial"/>
          <w:sz w:val="24"/>
          <w:szCs w:val="24"/>
        </w:rPr>
        <w:t>101(2) pp.354-365</w:t>
      </w:r>
      <w:r>
        <w:rPr>
          <w:rFonts w:ascii="Arial" w:hAnsi="Arial" w:cs="Arial"/>
          <w:sz w:val="24"/>
          <w:szCs w:val="24"/>
        </w:rPr>
        <w:t>.</w:t>
      </w:r>
    </w:p>
    <w:p w14:paraId="380382E0" w14:textId="5DB88D97" w:rsidR="007856B0" w:rsidRDefault="007856B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Daily Mile Foundation. (</w:t>
      </w:r>
      <w:r w:rsidR="002474BC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o date) ‘</w:t>
      </w:r>
      <w:r w:rsidRPr="00761EC1">
        <w:rPr>
          <w:rFonts w:ascii="Arial" w:hAnsi="Arial" w:cs="Arial"/>
          <w:i/>
          <w:iCs/>
          <w:sz w:val="24"/>
          <w:szCs w:val="24"/>
        </w:rPr>
        <w:t>What is the Daily Mile?</w:t>
      </w:r>
      <w:r>
        <w:rPr>
          <w:rFonts w:ascii="Arial" w:hAnsi="Arial" w:cs="Arial"/>
          <w:sz w:val="24"/>
          <w:szCs w:val="24"/>
        </w:rPr>
        <w:t xml:space="preserve">’ Available at: </w:t>
      </w:r>
      <w:hyperlink r:id="rId28" w:history="1">
        <w:r w:rsidRPr="00552E1C">
          <w:rPr>
            <w:rStyle w:val="Hyperlink"/>
            <w:rFonts w:ascii="Arial" w:hAnsi="Arial" w:cs="Arial"/>
            <w:sz w:val="24"/>
            <w:szCs w:val="24"/>
          </w:rPr>
          <w:t>https://thedailymile.cymru/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7856B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168F7B60" w14:textId="516E89AA" w:rsidR="00B83369" w:rsidRDefault="00B833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Early Years Foundation Stage. (2007) </w:t>
      </w:r>
      <w:r w:rsidRPr="00761EC1">
        <w:rPr>
          <w:rFonts w:ascii="Arial" w:hAnsi="Arial" w:cs="Arial"/>
          <w:i/>
          <w:iCs/>
          <w:sz w:val="24"/>
          <w:szCs w:val="24"/>
        </w:rPr>
        <w:t>‘Effective Practice: Health and Well-being’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9" w:anchor=":~:text=Being%20healthy%20means%20much%20more,emotional%20Health%20and%20Well%2Dbeing" w:history="1">
        <w:r w:rsidR="004F2DA4" w:rsidRPr="00AF60E1">
          <w:rPr>
            <w:rStyle w:val="Hyperlink"/>
            <w:rFonts w:ascii="Arial" w:hAnsi="Arial" w:cs="Arial"/>
            <w:sz w:val="24"/>
            <w:szCs w:val="24"/>
          </w:rPr>
          <w:t>http://www.eriding.net/easysiteweb/getresource.axd?assetid=308399&amp;type=0&amp;servicetype=1#:~:text=Being%20healthy%20means%20much%20more,emotional%20Health%20and%20Well%2Dbeing</w:t>
        </w:r>
      </w:hyperlink>
      <w:r w:rsidR="004F2DA4" w:rsidRPr="004F2DA4">
        <w:rPr>
          <w:rFonts w:ascii="Arial" w:hAnsi="Arial" w:cs="Arial"/>
          <w:sz w:val="24"/>
          <w:szCs w:val="24"/>
        </w:rPr>
        <w:t>.</w:t>
      </w:r>
      <w:r w:rsidR="004F2DA4">
        <w:rPr>
          <w:rFonts w:ascii="Arial" w:hAnsi="Arial" w:cs="Arial"/>
          <w:sz w:val="24"/>
          <w:szCs w:val="24"/>
        </w:rPr>
        <w:t xml:space="preserve"> (Accessed: 6</w:t>
      </w:r>
      <w:r w:rsidR="004F2DA4" w:rsidRPr="004F2DA4">
        <w:rPr>
          <w:rFonts w:ascii="Arial" w:hAnsi="Arial" w:cs="Arial"/>
          <w:sz w:val="24"/>
          <w:szCs w:val="24"/>
          <w:vertAlign w:val="superscript"/>
        </w:rPr>
        <w:t>th</w:t>
      </w:r>
      <w:r w:rsidR="004F2DA4">
        <w:rPr>
          <w:rFonts w:ascii="Arial" w:hAnsi="Arial" w:cs="Arial"/>
          <w:sz w:val="24"/>
          <w:szCs w:val="24"/>
        </w:rPr>
        <w:t xml:space="preserve"> November 2021). </w:t>
      </w:r>
    </w:p>
    <w:p w14:paraId="18A414DA" w14:textId="67041F10" w:rsidR="00B53FEB" w:rsidRPr="00B53FEB" w:rsidRDefault="00B53FEB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Today’s Dietician. (2018) ‘</w:t>
      </w:r>
      <w:r w:rsidRPr="00B53FEB">
        <w:rPr>
          <w:rFonts w:ascii="Arial" w:hAnsi="Arial" w:cs="Arial"/>
          <w:i/>
          <w:iCs/>
          <w:sz w:val="24"/>
          <w:szCs w:val="24"/>
        </w:rPr>
        <w:t>Childhood Obesity Prevention and Treatment</w:t>
      </w:r>
      <w:r>
        <w:rPr>
          <w:rFonts w:ascii="Arial" w:hAnsi="Arial" w:cs="Arial"/>
          <w:sz w:val="24"/>
          <w:szCs w:val="24"/>
        </w:rPr>
        <w:t xml:space="preserve">.’ Available at: </w:t>
      </w:r>
      <w:hyperlink r:id="rId30" w:history="1">
        <w:r w:rsidRPr="003A0A07">
          <w:rPr>
            <w:rStyle w:val="Hyperlink"/>
            <w:rFonts w:ascii="Arial" w:hAnsi="Arial" w:cs="Arial"/>
            <w:sz w:val="24"/>
            <w:szCs w:val="24"/>
          </w:rPr>
          <w:t>https://www.todaysdietitian.com/newarchives/0818p52.shtml</w:t>
        </w:r>
      </w:hyperlink>
      <w:r>
        <w:rPr>
          <w:rFonts w:ascii="Arial" w:hAnsi="Arial" w:cs="Arial"/>
          <w:sz w:val="24"/>
          <w:szCs w:val="24"/>
        </w:rPr>
        <w:t xml:space="preserve"> (Accessed: 25</w:t>
      </w:r>
      <w:r w:rsidRPr="00B53FE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3C19D738" w14:textId="2A43EF58" w:rsidR="00067933" w:rsidRDefault="000679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UK Parliament. (2021) ‘</w:t>
      </w:r>
      <w:r w:rsidR="004816AF" w:rsidRPr="00761EC1">
        <w:rPr>
          <w:rFonts w:ascii="Arial" w:hAnsi="Arial" w:cs="Arial"/>
          <w:i/>
          <w:iCs/>
          <w:sz w:val="24"/>
          <w:szCs w:val="24"/>
        </w:rPr>
        <w:t>Childhood Obesity’</w:t>
      </w:r>
      <w:r w:rsidR="004816AF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="004816AF" w:rsidRPr="00FB734D">
          <w:rPr>
            <w:rStyle w:val="Hyperlink"/>
            <w:rFonts w:ascii="Arial" w:hAnsi="Arial" w:cs="Arial"/>
            <w:sz w:val="24"/>
            <w:szCs w:val="24"/>
          </w:rPr>
          <w:t>https://post.parliament.uk/research-briefings/post-pn-0640/</w:t>
        </w:r>
      </w:hyperlink>
      <w:r w:rsidR="004816AF">
        <w:rPr>
          <w:rFonts w:ascii="Arial" w:hAnsi="Arial" w:cs="Arial"/>
          <w:sz w:val="24"/>
          <w:szCs w:val="24"/>
        </w:rPr>
        <w:t xml:space="preserve"> (Accessed: 17</w:t>
      </w:r>
      <w:r w:rsidR="004816AF" w:rsidRPr="004816AF">
        <w:rPr>
          <w:rFonts w:ascii="Arial" w:hAnsi="Arial" w:cs="Arial"/>
          <w:sz w:val="24"/>
          <w:szCs w:val="24"/>
          <w:vertAlign w:val="superscript"/>
        </w:rPr>
        <w:t>th</w:t>
      </w:r>
      <w:r w:rsidR="004816AF">
        <w:rPr>
          <w:rFonts w:ascii="Arial" w:hAnsi="Arial" w:cs="Arial"/>
          <w:sz w:val="24"/>
          <w:szCs w:val="24"/>
        </w:rPr>
        <w:t xml:space="preserve"> November 2021).</w:t>
      </w:r>
    </w:p>
    <w:p w14:paraId="0B41BB78" w14:textId="5B515D1C" w:rsidR="00CE72F3" w:rsidRDefault="00CE72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Government. (2021) ‘</w:t>
      </w:r>
      <w:r w:rsidRPr="00761EC1">
        <w:rPr>
          <w:rFonts w:ascii="Arial" w:hAnsi="Arial" w:cs="Arial"/>
          <w:i/>
          <w:iCs/>
          <w:sz w:val="24"/>
          <w:szCs w:val="24"/>
        </w:rPr>
        <w:t>All Wales Weight Management Pathway 2021</w:t>
      </w:r>
      <w:r>
        <w:rPr>
          <w:rFonts w:ascii="Arial" w:hAnsi="Arial" w:cs="Arial"/>
          <w:sz w:val="24"/>
          <w:szCs w:val="24"/>
        </w:rPr>
        <w:t xml:space="preserve">.’ Available at: </w:t>
      </w:r>
      <w:hyperlink r:id="rId32" w:history="1">
        <w:r w:rsidRPr="00CC009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https://gov.wales/sites/default/files/publications/2021-06/all-wales-weight-management-pathway-2021-children-young-people-and-families.pdf</w:t>
        </w:r>
      </w:hyperlink>
      <w:r>
        <w:rPr>
          <w:rFonts w:ascii="Arial" w:hAnsi="Arial" w:cs="Arial"/>
          <w:sz w:val="24"/>
          <w:szCs w:val="24"/>
        </w:rPr>
        <w:t xml:space="preserve"> (Accessed: 22</w:t>
      </w:r>
      <w:r w:rsidRPr="00CE72F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November 2021).</w:t>
      </w:r>
    </w:p>
    <w:p w14:paraId="10ADB827" w14:textId="387B6EB0" w:rsidR="004816AF" w:rsidRDefault="004816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Wills, W. (2010) ‘</w:t>
      </w:r>
      <w:r w:rsidRPr="0003296B">
        <w:rPr>
          <w:rFonts w:ascii="Arial" w:hAnsi="Arial" w:cs="Arial"/>
          <w:i/>
          <w:iCs/>
          <w:sz w:val="24"/>
          <w:szCs w:val="24"/>
        </w:rPr>
        <w:t>Tackling Obesity’</w:t>
      </w:r>
      <w:r>
        <w:rPr>
          <w:rFonts w:ascii="Arial" w:hAnsi="Arial" w:cs="Arial"/>
          <w:sz w:val="24"/>
          <w:szCs w:val="24"/>
        </w:rPr>
        <w:t xml:space="preserve"> Aggleton, P, Dennison, C and Warwick, I (ed). ‘</w:t>
      </w:r>
      <w:r w:rsidRPr="0003296B">
        <w:rPr>
          <w:rFonts w:ascii="Arial" w:hAnsi="Arial" w:cs="Arial"/>
          <w:i/>
          <w:iCs/>
          <w:sz w:val="24"/>
          <w:szCs w:val="24"/>
        </w:rPr>
        <w:t>Promoting Health and Well-being through Schools’</w:t>
      </w:r>
      <w:r>
        <w:rPr>
          <w:rFonts w:ascii="Arial" w:hAnsi="Arial" w:cs="Arial"/>
          <w:sz w:val="24"/>
          <w:szCs w:val="24"/>
        </w:rPr>
        <w:t xml:space="preserve">. Routledge: London. </w:t>
      </w:r>
    </w:p>
    <w:p w14:paraId="7252297B" w14:textId="3503E8C3" w:rsidR="00C73E24" w:rsidRDefault="00C73E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Wilson, F. </w:t>
      </w:r>
      <w:r w:rsidRPr="00C73E24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(2015) ‘</w:t>
      </w:r>
      <w:r w:rsidRPr="0003296B">
        <w:rPr>
          <w:rFonts w:ascii="Arial" w:hAnsi="Arial" w:cs="Arial"/>
          <w:i/>
          <w:iCs/>
          <w:sz w:val="24"/>
          <w:szCs w:val="24"/>
        </w:rPr>
        <w:t>Making sense of health improvement and well-being</w:t>
      </w:r>
      <w:r>
        <w:rPr>
          <w:rFonts w:ascii="Arial" w:hAnsi="Arial" w:cs="Arial"/>
          <w:sz w:val="24"/>
          <w:szCs w:val="24"/>
        </w:rPr>
        <w:t>.’ Wilson, F, Mabhala, M, and Massey, A. (ed.) ‘</w:t>
      </w:r>
      <w:r w:rsidRPr="0003296B">
        <w:rPr>
          <w:rFonts w:ascii="Arial" w:hAnsi="Arial" w:cs="Arial"/>
          <w:i/>
          <w:iCs/>
          <w:sz w:val="24"/>
          <w:szCs w:val="24"/>
        </w:rPr>
        <w:t>Health improvement and well-being</w:t>
      </w:r>
      <w:r w:rsidR="0003296B">
        <w:rPr>
          <w:rFonts w:ascii="Arial" w:hAnsi="Arial" w:cs="Arial"/>
          <w:i/>
          <w:iCs/>
          <w:sz w:val="24"/>
          <w:szCs w:val="24"/>
        </w:rPr>
        <w:t xml:space="preserve">.’ </w:t>
      </w:r>
      <w:r w:rsidR="0003296B">
        <w:rPr>
          <w:rFonts w:ascii="Arial" w:hAnsi="Arial" w:cs="Arial"/>
          <w:sz w:val="24"/>
          <w:szCs w:val="24"/>
        </w:rPr>
        <w:t>Open University Press: England.</w:t>
      </w:r>
    </w:p>
    <w:p w14:paraId="72054E9D" w14:textId="3D358395" w:rsidR="00136EDE" w:rsidRPr="0003296B" w:rsidRDefault="00136E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WJEC. (2019) ‘</w:t>
      </w:r>
      <w:r w:rsidRPr="00761EC1">
        <w:rPr>
          <w:rFonts w:ascii="Arial" w:hAnsi="Arial" w:cs="Arial"/>
          <w:i/>
          <w:iCs/>
          <w:sz w:val="24"/>
          <w:szCs w:val="24"/>
        </w:rPr>
        <w:t>Health and well-being (children and young people).</w:t>
      </w:r>
      <w:r>
        <w:rPr>
          <w:rFonts w:ascii="Arial" w:hAnsi="Arial" w:cs="Arial"/>
          <w:sz w:val="24"/>
          <w:szCs w:val="24"/>
        </w:rPr>
        <w:t xml:space="preserve">’ Available at: </w:t>
      </w:r>
      <w:hyperlink r:id="rId33" w:history="1">
        <w:r w:rsidRPr="00CC0090">
          <w:rPr>
            <w:rStyle w:val="Hyperlink"/>
            <w:rFonts w:ascii="Arial" w:hAnsi="Arial" w:cs="Arial"/>
            <w:sz w:val="24"/>
            <w:szCs w:val="24"/>
          </w:rPr>
          <w:t>http://resource.download.wjec.co.uk.s3.amazonaws.com/vtc/2018-19/HSC18-19_2-4/_multi-lang/unit03/1-features-of-a-positive-environment.html</w:t>
        </w:r>
      </w:hyperlink>
      <w:r>
        <w:rPr>
          <w:rFonts w:ascii="Arial" w:hAnsi="Arial" w:cs="Arial"/>
          <w:sz w:val="24"/>
          <w:szCs w:val="24"/>
        </w:rPr>
        <w:t xml:space="preserve"> (Accessed: 24</w:t>
      </w:r>
      <w:r w:rsidRPr="00136ED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58330078" w14:textId="13344583" w:rsidR="001A3948" w:rsidRDefault="001A39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World Health Organisation. (2021) ‘</w:t>
      </w:r>
      <w:r w:rsidRPr="00761EC1">
        <w:rPr>
          <w:rFonts w:ascii="Arial" w:hAnsi="Arial" w:cs="Arial"/>
          <w:i/>
          <w:iCs/>
          <w:sz w:val="24"/>
          <w:szCs w:val="24"/>
        </w:rPr>
        <w:t>Child Health’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4" w:anchor="tab=tab_1" w:history="1">
        <w:r w:rsidRPr="00AF60E1">
          <w:rPr>
            <w:rStyle w:val="Hyperlink"/>
            <w:rFonts w:ascii="Arial" w:hAnsi="Arial" w:cs="Arial"/>
            <w:sz w:val="24"/>
            <w:szCs w:val="24"/>
          </w:rPr>
          <w:t>https://www.who.int/health-topics/child-health#tab=tab_1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1A394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2021). </w:t>
      </w:r>
    </w:p>
    <w:p w14:paraId="575B7054" w14:textId="3ED5EAC7" w:rsidR="00E76FC2" w:rsidRDefault="00E76F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Organization Europe. (2021) </w:t>
      </w:r>
      <w:r w:rsidRPr="00761EC1">
        <w:rPr>
          <w:rFonts w:ascii="Arial" w:hAnsi="Arial" w:cs="Arial"/>
          <w:i/>
          <w:iCs/>
          <w:sz w:val="24"/>
          <w:szCs w:val="24"/>
        </w:rPr>
        <w:t>‘</w:t>
      </w:r>
      <w:r w:rsidR="00FF3D1D" w:rsidRPr="00761EC1">
        <w:rPr>
          <w:rFonts w:ascii="Arial" w:hAnsi="Arial" w:cs="Arial"/>
          <w:i/>
          <w:iCs/>
          <w:sz w:val="24"/>
          <w:szCs w:val="24"/>
        </w:rPr>
        <w:t xml:space="preserve">Latest data shows southern European countries have highest rate of childhood obesity’ </w:t>
      </w:r>
      <w:r w:rsidR="00FF3D1D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="00FF3D1D" w:rsidRPr="00FB734D">
          <w:rPr>
            <w:rStyle w:val="Hyperlink"/>
            <w:rFonts w:ascii="Arial" w:hAnsi="Arial" w:cs="Arial"/>
            <w:sz w:val="24"/>
            <w:szCs w:val="24"/>
          </w:rPr>
          <w:t>https://www.euro.who.int/en/health-topics/disease-prevention/nutrition/news/news/2018/5/latest-data-shows-southern-european-countries-have-highest-rate-of-childhood-obesity</w:t>
        </w:r>
      </w:hyperlink>
      <w:r w:rsidR="00FF3D1D">
        <w:rPr>
          <w:rFonts w:ascii="Arial" w:hAnsi="Arial" w:cs="Arial"/>
          <w:sz w:val="24"/>
          <w:szCs w:val="24"/>
        </w:rPr>
        <w:t xml:space="preserve"> (Accessed: 18</w:t>
      </w:r>
      <w:r w:rsidR="00FF3D1D" w:rsidRPr="00FF3D1D">
        <w:rPr>
          <w:rFonts w:ascii="Arial" w:hAnsi="Arial" w:cs="Arial"/>
          <w:sz w:val="24"/>
          <w:szCs w:val="24"/>
          <w:vertAlign w:val="superscript"/>
        </w:rPr>
        <w:t>th</w:t>
      </w:r>
      <w:r w:rsidR="00FF3D1D">
        <w:rPr>
          <w:rFonts w:ascii="Arial" w:hAnsi="Arial" w:cs="Arial"/>
          <w:sz w:val="24"/>
          <w:szCs w:val="24"/>
        </w:rPr>
        <w:t xml:space="preserve"> November 2021). </w:t>
      </w:r>
    </w:p>
    <w:p w14:paraId="1E5AA08C" w14:textId="77777777" w:rsidR="001A3948" w:rsidRDefault="001A3948">
      <w:pPr>
        <w:rPr>
          <w:rFonts w:ascii="Arial" w:hAnsi="Arial" w:cs="Arial"/>
          <w:sz w:val="24"/>
          <w:szCs w:val="24"/>
        </w:rPr>
      </w:pPr>
    </w:p>
    <w:p w14:paraId="5D7FADD2" w14:textId="77777777" w:rsidR="00976B8C" w:rsidRPr="00E8058D" w:rsidRDefault="00976B8C"/>
    <w:sectPr w:rsidR="00976B8C" w:rsidRPr="00E805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15625"/>
    <w:rsid w:val="000004CD"/>
    <w:rsid w:val="00002BF6"/>
    <w:rsid w:val="0003296B"/>
    <w:rsid w:val="0003334F"/>
    <w:rsid w:val="00067933"/>
    <w:rsid w:val="00071D43"/>
    <w:rsid w:val="000B3A32"/>
    <w:rsid w:val="000C3483"/>
    <w:rsid w:val="00114331"/>
    <w:rsid w:val="0013257D"/>
    <w:rsid w:val="00136EDE"/>
    <w:rsid w:val="001976DC"/>
    <w:rsid w:val="001A3948"/>
    <w:rsid w:val="002474BC"/>
    <w:rsid w:val="002F1EC9"/>
    <w:rsid w:val="002F4FB9"/>
    <w:rsid w:val="003420DC"/>
    <w:rsid w:val="003513D2"/>
    <w:rsid w:val="003B524B"/>
    <w:rsid w:val="003F3A07"/>
    <w:rsid w:val="004123FD"/>
    <w:rsid w:val="0043348D"/>
    <w:rsid w:val="004816AF"/>
    <w:rsid w:val="004F2DA4"/>
    <w:rsid w:val="00515CCA"/>
    <w:rsid w:val="005316CA"/>
    <w:rsid w:val="005D1D23"/>
    <w:rsid w:val="00644C21"/>
    <w:rsid w:val="00645BAC"/>
    <w:rsid w:val="00690F93"/>
    <w:rsid w:val="00715D3D"/>
    <w:rsid w:val="00761EC1"/>
    <w:rsid w:val="007856B0"/>
    <w:rsid w:val="00786A13"/>
    <w:rsid w:val="00802336"/>
    <w:rsid w:val="00827390"/>
    <w:rsid w:val="00837C6D"/>
    <w:rsid w:val="00892C4F"/>
    <w:rsid w:val="008B2E79"/>
    <w:rsid w:val="008D0899"/>
    <w:rsid w:val="0090352E"/>
    <w:rsid w:val="00906E69"/>
    <w:rsid w:val="00943BD3"/>
    <w:rsid w:val="00976B8C"/>
    <w:rsid w:val="009A07FB"/>
    <w:rsid w:val="009B3757"/>
    <w:rsid w:val="009E30CA"/>
    <w:rsid w:val="009F2BAD"/>
    <w:rsid w:val="00AA0182"/>
    <w:rsid w:val="00AB59FE"/>
    <w:rsid w:val="00B14A14"/>
    <w:rsid w:val="00B15625"/>
    <w:rsid w:val="00B40A63"/>
    <w:rsid w:val="00B53FEB"/>
    <w:rsid w:val="00B6332C"/>
    <w:rsid w:val="00B83369"/>
    <w:rsid w:val="00C17504"/>
    <w:rsid w:val="00C73E24"/>
    <w:rsid w:val="00C927F6"/>
    <w:rsid w:val="00CB1C5F"/>
    <w:rsid w:val="00CD1EB9"/>
    <w:rsid w:val="00CE72F3"/>
    <w:rsid w:val="00D25C49"/>
    <w:rsid w:val="00D63870"/>
    <w:rsid w:val="00DE52A1"/>
    <w:rsid w:val="00E76FC2"/>
    <w:rsid w:val="00E8058D"/>
    <w:rsid w:val="00FD502F"/>
    <w:rsid w:val="00FF3D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727870"/>
  <w15:chartTrackingRefBased/>
  <w15:docId w15:val="{00BA6BC2-4FA4-49BD-A6C6-9593D04121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0A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0A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resources.hwb.wales.gov.uk/VTC/2012-13/22032013/hsc/eng/unit-4/u4-rthawb49/u4-rthawb51.htm" TargetMode="External"/><Relationship Id="rId18" Type="http://schemas.openxmlformats.org/officeDocument/2006/relationships/hyperlink" Target="https://study.com/academy/lesson/how-environment-impacts-early-childhood-development.html" TargetMode="External"/><Relationship Id="rId26" Type="http://schemas.openxmlformats.org/officeDocument/2006/relationships/hyperlink" Target="http://www.healthynetworksdesignandresearch.org/assets/centre-for-excellence-may2011-uk-(hops-rated-5-out-of-6).pdf" TargetMode="External"/><Relationship Id="rId21" Type="http://schemas.openxmlformats.org/officeDocument/2006/relationships/hyperlink" Target="https://assets.publishing.service.gov.uk/government/uploads/system/uploads/attachment_data/file/726114/Obesity__healthy_eating_and_physical_activity_in_primary_schools_170718.pdf" TargetMode="External"/><Relationship Id="rId34" Type="http://schemas.openxmlformats.org/officeDocument/2006/relationships/hyperlink" Target="https://www.who.int/health-topics/child-health" TargetMode="External"/><Relationship Id="rId7" Type="http://schemas.openxmlformats.org/officeDocument/2006/relationships/hyperlink" Target="https://www.earlyyearsmatters.co.uk/wp-content/uploads/2011/03/eyfs_unique_child_health1.pdf" TargetMode="External"/><Relationship Id="rId12" Type="http://schemas.openxmlformats.org/officeDocument/2006/relationships/hyperlink" Target="https://www.healthypeople.gov/2020/topics-objectives/topic/social-determinants-health/interventions-resources/early-childhood-development-and-education" TargetMode="External"/><Relationship Id="rId17" Type="http://schemas.openxmlformats.org/officeDocument/2006/relationships/hyperlink" Target="https://kidsgardening.org/" TargetMode="External"/><Relationship Id="rId25" Type="http://schemas.openxmlformats.org/officeDocument/2006/relationships/hyperlink" Target="https://www.julierevelant.com/15-companies-charities-dedicated-to-fighting-childhood-obesity/" TargetMode="External"/><Relationship Id="rId33" Type="http://schemas.openxmlformats.org/officeDocument/2006/relationships/hyperlink" Target="http://resource.download.wjec.co.uk.s3.amazonaws.com/vtc/2018-19/HSC18-19_2-4/_multi-lang/unit03/1-features-of-a-positive-environment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researchbriefings.files.parliament.uk/documents/SN03336/SN03336.pdf" TargetMode="External"/><Relationship Id="rId20" Type="http://schemas.openxmlformats.org/officeDocument/2006/relationships/hyperlink" Target="https://www.nao.org.uk/wp-content/uploads/2020/09/childhood-obesity.pdf" TargetMode="External"/><Relationship Id="rId29" Type="http://schemas.openxmlformats.org/officeDocument/2006/relationships/hyperlink" Target="http://www.eriding.net/easysiteweb/getresource.axd?assetid=308399&amp;type=0&amp;servicetype=1" TargetMode="External"/><Relationship Id="rId1" Type="http://schemas.openxmlformats.org/officeDocument/2006/relationships/styles" Target="styles.xml"/><Relationship Id="rId6" Type="http://schemas.openxmlformats.org/officeDocument/2006/relationships/hyperlink" Target="https://emotionallyhealthyschools.org/wp-content/uploads/2020/09/sics-ziko-manual.pdf" TargetMode="External"/><Relationship Id="rId11" Type="http://schemas.openxmlformats.org/officeDocument/2006/relationships/hyperlink" Target="https://www.gov.uk/government/publications/childhood-obesity-a-plan-for-action/childhood-obesity-a-plan-for-action" TargetMode="External"/><Relationship Id="rId24" Type="http://schemas.openxmlformats.org/officeDocument/2006/relationships/hyperlink" Target="https://phw.nhs.wales/services-and-teams/child-measurement-programme/cmp-2017-18/child-measurement-programme-for-wales-report-2017-18/" TargetMode="External"/><Relationship Id="rId32" Type="http://schemas.openxmlformats.org/officeDocument/2006/relationships/hyperlink" Target="https://gov.wales/sites/default/files/publications/2021-06/all-wales-weight-management-pathway-2021-children-young-people-and-families.pdf" TargetMode="External"/><Relationship Id="rId37" Type="http://schemas.openxmlformats.org/officeDocument/2006/relationships/theme" Target="theme/theme1.xml"/><Relationship Id="rId5" Type="http://schemas.openxmlformats.org/officeDocument/2006/relationships/hyperlink" Target="https://developingchild.harvard.edu/science/deep-dives/lifelong-health/" TargetMode="External"/><Relationship Id="rId15" Type="http://schemas.openxmlformats.org/officeDocument/2006/relationships/hyperlink" Target="http://www.christianworldmedia.com/client/docs/603_1585079540_17.pdf" TargetMode="External"/><Relationship Id="rId23" Type="http://schemas.openxmlformats.org/officeDocument/2006/relationships/hyperlink" Target="https://www.gov.uk/government/publications/commissioning-of-public-health-services-for-children/early-years-high-impact-area-4-supporting-healthy-weight-and-nutrition" TargetMode="External"/><Relationship Id="rId28" Type="http://schemas.openxmlformats.org/officeDocument/2006/relationships/hyperlink" Target="https://thedailymile.cymru/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everydayhealth.com/diet-nutrition/bmi/what-causes-childhood-obesity-bmi-ranges-kids-obesity-prevention-tips-more/" TargetMode="External"/><Relationship Id="rId19" Type="http://schemas.openxmlformats.org/officeDocument/2006/relationships/hyperlink" Target="https://senedd.wales/media/ujodr5oo/child_obesity_booklet-english.pdf" TargetMode="External"/><Relationship Id="rId31" Type="http://schemas.openxmlformats.org/officeDocument/2006/relationships/hyperlink" Target="https://post.parliament.uk/research-briefings/post-pn-0640/" TargetMode="External"/><Relationship Id="rId4" Type="http://schemas.openxmlformats.org/officeDocument/2006/relationships/hyperlink" Target="https://www.cdc.gov/obesity/childhood/causes.html" TargetMode="External"/><Relationship Id="rId9" Type="http://schemas.openxmlformats.org/officeDocument/2006/relationships/hyperlink" Target="https://www.medicalnewstoday.com/articles/150999" TargetMode="External"/><Relationship Id="rId14" Type="http://schemas.openxmlformats.org/officeDocument/2006/relationships/hyperlink" Target="https://www.azftf.gov/WhoWeAre/Board/Documents/Program%20Committee/Health/January%2013,%202011%20Meeting%20-%20Health/07%20Child%20Health%20Definition%20Recommendation.pdf" TargetMode="External"/><Relationship Id="rId22" Type="http://schemas.openxmlformats.org/officeDocument/2006/relationships/hyperlink" Target="https://assets.publishing.service.gov.uk/government/uploads/system/uploads/attachment_data/file/750679/promoting_healthy_weight_in_children_young_people_and_families_resource.pdf" TargetMode="External"/><Relationship Id="rId27" Type="http://schemas.openxmlformats.org/officeDocument/2006/relationships/hyperlink" Target="https://assets.publishing.service.gov.uk/government/uploads/system/uploads/attachment_data/file/183197/Child-Wellbeing-Brief.pdf" TargetMode="External"/><Relationship Id="rId30" Type="http://schemas.openxmlformats.org/officeDocument/2006/relationships/hyperlink" Target="https://www.todaysdietitian.com/newarchives/0818p52.shtml" TargetMode="External"/><Relationship Id="rId35" Type="http://schemas.openxmlformats.org/officeDocument/2006/relationships/hyperlink" Target="https://www.euro.who.int/en/health-topics/disease-prevention/nutrition/news/news/2018/5/latest-data-shows-southern-european-countries-have-highest-rate-of-childhood-obesity" TargetMode="External"/><Relationship Id="rId8" Type="http://schemas.openxmlformats.org/officeDocument/2006/relationships/hyperlink" Target="https://esrc.ukri.org/about-us/50-years-of-esrc/50-achievements/the-dahlgren-whitehead-rainbow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3336</TotalTime>
  <Pages>4</Pages>
  <Words>1892</Words>
  <Characters>10789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Maree Davies (2014780)</dc:creator>
  <cp:keywords/>
  <dc:description/>
  <cp:lastModifiedBy>Danielle Maree Davies (2014780)</cp:lastModifiedBy>
  <cp:revision>41</cp:revision>
  <dcterms:created xsi:type="dcterms:W3CDTF">2021-11-15T12:39:00Z</dcterms:created>
  <dcterms:modified xsi:type="dcterms:W3CDTF">2021-11-28T21:59:00Z</dcterms:modified>
</cp:coreProperties>
</file>