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4472C4" w:themeColor="accent1"/>
          <w:sz w:val="24"/>
          <w:szCs w:val="24"/>
          <w:lang w:val="en-GB" w:eastAsia="en-US"/>
        </w:rPr>
        <w:id w:val="698052910"/>
        <w:docPartObj>
          <w:docPartGallery w:val="Cover Pages"/>
          <w:docPartUnique/>
        </w:docPartObj>
      </w:sdtPr>
      <w:sdtEndPr>
        <w:rPr>
          <w:rFonts w:eastAsia="Times New Roman"/>
          <w:color w:val="auto"/>
          <w:sz w:val="26"/>
          <w:szCs w:val="26"/>
          <w:lang w:eastAsia="en-GB"/>
        </w:rPr>
      </w:sdtEndPr>
      <w:sdtContent>
        <w:p w14:paraId="5BBB3A5F" w14:textId="3A0A38D5" w:rsidR="001C580D" w:rsidRPr="00C70783" w:rsidRDefault="00F53A6B" w:rsidP="00DE184B">
          <w:pPr>
            <w:pStyle w:val="NoSpacing"/>
            <w:spacing w:before="1540" w:after="240" w:line="360" w:lineRule="auto"/>
            <w:jc w:val="center"/>
            <w:rPr>
              <w:rFonts w:ascii="Arial" w:hAnsi="Arial" w:cs="Arial"/>
              <w:color w:val="000000" w:themeColor="text1"/>
              <w:sz w:val="32"/>
              <w:szCs w:val="32"/>
            </w:rPr>
          </w:pPr>
          <w:r w:rsidRPr="00C70783">
            <w:rPr>
              <w:rFonts w:ascii="Arial" w:hAnsi="Arial" w:cs="Arial"/>
              <w:color w:val="000000" w:themeColor="text1"/>
              <w:sz w:val="32"/>
              <w:szCs w:val="32"/>
            </w:rPr>
            <w:t>University of Wales Trinity St David</w:t>
          </w:r>
        </w:p>
        <w:sdt>
          <w:sdtPr>
            <w:rPr>
              <w:rFonts w:ascii="Arial" w:eastAsiaTheme="majorEastAsia" w:hAnsi="Arial" w:cs="Arial"/>
              <w:caps/>
              <w:color w:val="000000" w:themeColor="text1"/>
              <w:sz w:val="72"/>
              <w:szCs w:val="72"/>
            </w:rPr>
            <w:alias w:val="Title"/>
            <w:tag w:val=""/>
            <w:id w:val="1735040861"/>
            <w:placeholder>
              <w:docPart w:val="5CAF61B14813514AA81B53195AA612F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8BB26A1" w14:textId="6E64D8EB" w:rsidR="001C580D" w:rsidRPr="00C70783" w:rsidRDefault="00F33423" w:rsidP="00DE184B">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000000" w:themeColor="text1"/>
                  <w:sz w:val="80"/>
                  <w:szCs w:val="80"/>
                </w:rPr>
              </w:pPr>
              <w:r w:rsidRPr="00C70783">
                <w:rPr>
                  <w:rFonts w:ascii="Arial" w:eastAsiaTheme="majorEastAsia" w:hAnsi="Arial" w:cs="Arial"/>
                  <w:caps/>
                  <w:color w:val="000000" w:themeColor="text1"/>
                  <w:sz w:val="72"/>
                  <w:szCs w:val="72"/>
                </w:rPr>
                <w:t xml:space="preserve">ECAD6004: </w:t>
              </w:r>
              <w:r w:rsidRPr="00C70783">
                <w:rPr>
                  <w:rFonts w:ascii="Arial" w:eastAsiaTheme="majorEastAsia" w:hAnsi="Arial" w:cs="Arial"/>
                  <w:color w:val="000000" w:themeColor="text1"/>
                  <w:sz w:val="72"/>
                  <w:szCs w:val="72"/>
                </w:rPr>
                <w:t>Researching the learning</w:t>
              </w:r>
            </w:p>
          </w:sdtContent>
        </w:sdt>
        <w:p w14:paraId="21115802" w14:textId="71B1E195" w:rsidR="001C580D" w:rsidRPr="00C70783" w:rsidRDefault="00000000" w:rsidP="00DE184B">
          <w:pPr>
            <w:pStyle w:val="NoSpacing"/>
            <w:spacing w:line="360" w:lineRule="auto"/>
            <w:jc w:val="center"/>
            <w:rPr>
              <w:rFonts w:ascii="Arial" w:hAnsi="Arial" w:cs="Arial"/>
              <w:color w:val="000000" w:themeColor="text1"/>
              <w:sz w:val="28"/>
              <w:szCs w:val="28"/>
            </w:rPr>
          </w:pPr>
          <w:sdt>
            <w:sdtPr>
              <w:rPr>
                <w:rFonts w:ascii="Arial" w:eastAsiaTheme="majorEastAsia" w:hAnsi="Arial" w:cs="Arial"/>
                <w:caps/>
                <w:color w:val="000000" w:themeColor="text1"/>
                <w:sz w:val="44"/>
                <w:szCs w:val="44"/>
              </w:rPr>
              <w:alias w:val="Subtitle"/>
              <w:tag w:val=""/>
              <w:id w:val="328029620"/>
              <w:placeholder>
                <w:docPart w:val="0EB3FAB073616F44946871388F5506A2"/>
              </w:placeholder>
              <w:dataBinding w:prefixMappings="xmlns:ns0='http://purl.org/dc/elements/1.1/' xmlns:ns1='http://schemas.openxmlformats.org/package/2006/metadata/core-properties' " w:xpath="/ns1:coreProperties[1]/ns0:subject[1]" w:storeItemID="{6C3C8BC8-F283-45AE-878A-BAB7291924A1}"/>
              <w:text/>
            </w:sdtPr>
            <w:sdtContent>
              <w:r w:rsidR="002C5453">
                <w:rPr>
                  <w:rFonts w:ascii="Arial" w:eastAsiaTheme="majorEastAsia" w:hAnsi="Arial" w:cs="Arial"/>
                  <w:color w:val="000000" w:themeColor="text1"/>
                  <w:sz w:val="44"/>
                  <w:szCs w:val="44"/>
                </w:rPr>
                <w:t>To explore the</w:t>
              </w:r>
              <w:r w:rsidR="00C70783" w:rsidRPr="00C70783">
                <w:rPr>
                  <w:rFonts w:ascii="Arial" w:eastAsiaTheme="majorEastAsia" w:hAnsi="Arial" w:cs="Arial"/>
                  <w:color w:val="000000" w:themeColor="text1"/>
                  <w:sz w:val="44"/>
                  <w:szCs w:val="44"/>
                </w:rPr>
                <w:t xml:space="preserve"> </w:t>
              </w:r>
              <w:r w:rsidR="00F53A6B" w:rsidRPr="00C70783">
                <w:rPr>
                  <w:rFonts w:ascii="Arial" w:eastAsiaTheme="majorEastAsia" w:hAnsi="Arial" w:cs="Arial"/>
                  <w:color w:val="000000" w:themeColor="text1"/>
                  <w:sz w:val="44"/>
                  <w:szCs w:val="44"/>
                </w:rPr>
                <w:t xml:space="preserve">use of </w:t>
              </w:r>
              <w:r w:rsidR="00F33423" w:rsidRPr="00C70783">
                <w:rPr>
                  <w:rFonts w:ascii="Arial" w:eastAsiaTheme="majorEastAsia" w:hAnsi="Arial" w:cs="Arial"/>
                  <w:color w:val="000000" w:themeColor="text1"/>
                  <w:sz w:val="44"/>
                  <w:szCs w:val="44"/>
                </w:rPr>
                <w:t>‘</w:t>
              </w:r>
              <w:r w:rsidR="00F53A6B" w:rsidRPr="00C70783">
                <w:rPr>
                  <w:rFonts w:ascii="Arial" w:eastAsiaTheme="majorEastAsia" w:hAnsi="Arial" w:cs="Arial"/>
                  <w:color w:val="000000" w:themeColor="text1"/>
                  <w:sz w:val="44"/>
                  <w:szCs w:val="44"/>
                </w:rPr>
                <w:t>brain breaks</w:t>
              </w:r>
              <w:r w:rsidR="00F33423" w:rsidRPr="00C70783">
                <w:rPr>
                  <w:rFonts w:ascii="Arial" w:eastAsiaTheme="majorEastAsia" w:hAnsi="Arial" w:cs="Arial"/>
                  <w:color w:val="000000" w:themeColor="text1"/>
                  <w:sz w:val="44"/>
                  <w:szCs w:val="44"/>
                </w:rPr>
                <w:t>’</w:t>
              </w:r>
              <w:r w:rsidR="00F53A6B" w:rsidRPr="00C70783">
                <w:rPr>
                  <w:rFonts w:ascii="Arial" w:eastAsiaTheme="majorEastAsia" w:hAnsi="Arial" w:cs="Arial"/>
                  <w:color w:val="000000" w:themeColor="text1"/>
                  <w:sz w:val="44"/>
                  <w:szCs w:val="44"/>
                </w:rPr>
                <w:t xml:space="preserve"> as a strategy </w:t>
              </w:r>
              <w:r w:rsidR="002C5453">
                <w:rPr>
                  <w:rFonts w:ascii="Arial" w:eastAsiaTheme="majorEastAsia" w:hAnsi="Arial" w:cs="Arial"/>
                  <w:color w:val="000000" w:themeColor="text1"/>
                  <w:sz w:val="44"/>
                  <w:szCs w:val="44"/>
                </w:rPr>
                <w:t xml:space="preserve">to </w:t>
              </w:r>
              <w:r w:rsidR="00F53A6B" w:rsidRPr="00C70783">
                <w:rPr>
                  <w:rFonts w:ascii="Arial" w:eastAsiaTheme="majorEastAsia" w:hAnsi="Arial" w:cs="Arial"/>
                  <w:color w:val="000000" w:themeColor="text1"/>
                  <w:sz w:val="44"/>
                  <w:szCs w:val="44"/>
                </w:rPr>
                <w:t>improve concentration in year 6</w:t>
              </w:r>
            </w:sdtContent>
          </w:sdt>
        </w:p>
        <w:p w14:paraId="7E102773" w14:textId="77777777" w:rsidR="00F33423" w:rsidRPr="00C70783" w:rsidRDefault="00F33423" w:rsidP="00DE184B">
          <w:pPr>
            <w:pStyle w:val="NoSpacing"/>
            <w:spacing w:line="360" w:lineRule="auto"/>
            <w:jc w:val="center"/>
            <w:rPr>
              <w:rFonts w:ascii="Arial" w:hAnsi="Arial" w:cs="Arial"/>
              <w:color w:val="000000" w:themeColor="text1"/>
              <w:sz w:val="28"/>
              <w:szCs w:val="28"/>
            </w:rPr>
          </w:pPr>
        </w:p>
        <w:p w14:paraId="02642A0F" w14:textId="781969BF" w:rsidR="001C580D" w:rsidRPr="00C70783" w:rsidRDefault="00F53A6B" w:rsidP="00DE184B">
          <w:pPr>
            <w:pStyle w:val="NoSpacing"/>
            <w:spacing w:line="360" w:lineRule="auto"/>
            <w:jc w:val="center"/>
            <w:rPr>
              <w:rFonts w:ascii="Arial" w:hAnsi="Arial" w:cs="Arial"/>
              <w:color w:val="000000" w:themeColor="text1"/>
              <w:sz w:val="28"/>
              <w:szCs w:val="28"/>
            </w:rPr>
          </w:pPr>
          <w:r w:rsidRPr="00C70783">
            <w:rPr>
              <w:rFonts w:ascii="Arial" w:hAnsi="Arial" w:cs="Arial"/>
              <w:color w:val="000000" w:themeColor="text1"/>
              <w:sz w:val="28"/>
              <w:szCs w:val="28"/>
            </w:rPr>
            <w:t>Author: Katherine Woodman</w:t>
          </w:r>
        </w:p>
        <w:p w14:paraId="7C1B87E4" w14:textId="50CBAF70" w:rsidR="00F53A6B" w:rsidRPr="00C70783" w:rsidRDefault="00F53A6B" w:rsidP="00DE184B">
          <w:pPr>
            <w:pStyle w:val="NoSpacing"/>
            <w:spacing w:line="360" w:lineRule="auto"/>
            <w:jc w:val="center"/>
            <w:rPr>
              <w:rFonts w:ascii="Arial" w:hAnsi="Arial" w:cs="Arial"/>
              <w:color w:val="000000" w:themeColor="text1"/>
              <w:sz w:val="28"/>
              <w:szCs w:val="28"/>
            </w:rPr>
          </w:pPr>
          <w:r w:rsidRPr="00C70783">
            <w:rPr>
              <w:rFonts w:ascii="Arial" w:hAnsi="Arial" w:cs="Arial"/>
              <w:color w:val="000000" w:themeColor="text1"/>
              <w:sz w:val="28"/>
              <w:szCs w:val="28"/>
            </w:rPr>
            <w:t>Student Number: 20100</w:t>
          </w:r>
          <w:r w:rsidR="00F33423" w:rsidRPr="00C70783">
            <w:rPr>
              <w:rFonts w:ascii="Arial" w:hAnsi="Arial" w:cs="Arial"/>
              <w:color w:val="000000" w:themeColor="text1"/>
              <w:sz w:val="28"/>
              <w:szCs w:val="28"/>
            </w:rPr>
            <w:t>0</w:t>
          </w:r>
          <w:r w:rsidRPr="00C70783">
            <w:rPr>
              <w:rFonts w:ascii="Arial" w:hAnsi="Arial" w:cs="Arial"/>
              <w:color w:val="000000" w:themeColor="text1"/>
              <w:sz w:val="28"/>
              <w:szCs w:val="28"/>
            </w:rPr>
            <w:t>2</w:t>
          </w:r>
        </w:p>
        <w:p w14:paraId="6E095C36" w14:textId="1BEE8E47" w:rsidR="00F33423" w:rsidRPr="00C70783" w:rsidRDefault="00F33423" w:rsidP="00DE184B">
          <w:pPr>
            <w:pStyle w:val="NoSpacing"/>
            <w:spacing w:line="360" w:lineRule="auto"/>
            <w:jc w:val="center"/>
            <w:rPr>
              <w:rFonts w:ascii="Arial" w:hAnsi="Arial" w:cs="Arial"/>
              <w:color w:val="000000" w:themeColor="text1"/>
              <w:sz w:val="28"/>
              <w:szCs w:val="28"/>
            </w:rPr>
          </w:pPr>
          <w:r w:rsidRPr="00C70783">
            <w:rPr>
              <w:rFonts w:ascii="Arial" w:hAnsi="Arial" w:cs="Arial"/>
              <w:color w:val="000000" w:themeColor="text1"/>
              <w:sz w:val="28"/>
              <w:szCs w:val="28"/>
            </w:rPr>
            <w:t>Submission Date: 7</w:t>
          </w:r>
          <w:r w:rsidRPr="00C70783">
            <w:rPr>
              <w:rFonts w:ascii="Arial" w:hAnsi="Arial" w:cs="Arial"/>
              <w:color w:val="000000" w:themeColor="text1"/>
              <w:sz w:val="28"/>
              <w:szCs w:val="28"/>
              <w:vertAlign w:val="superscript"/>
            </w:rPr>
            <w:t>th</w:t>
          </w:r>
          <w:r w:rsidRPr="00C70783">
            <w:rPr>
              <w:rFonts w:ascii="Arial" w:hAnsi="Arial" w:cs="Arial"/>
              <w:color w:val="000000" w:themeColor="text1"/>
              <w:sz w:val="28"/>
              <w:szCs w:val="28"/>
            </w:rPr>
            <w:t xml:space="preserve"> May 2024</w:t>
          </w:r>
        </w:p>
        <w:p w14:paraId="1EE20806" w14:textId="66761599" w:rsidR="00F53A6B" w:rsidRPr="00C70783" w:rsidRDefault="00404D97" w:rsidP="00DE184B">
          <w:pPr>
            <w:pStyle w:val="NoSpacing"/>
            <w:spacing w:line="360" w:lineRule="auto"/>
            <w:jc w:val="center"/>
            <w:rPr>
              <w:rFonts w:ascii="Arial" w:hAnsi="Arial" w:cs="Arial"/>
              <w:color w:val="000000" w:themeColor="text1"/>
              <w:sz w:val="28"/>
              <w:szCs w:val="28"/>
            </w:rPr>
          </w:pPr>
          <w:r>
            <w:rPr>
              <w:rFonts w:ascii="Arial" w:hAnsi="Arial" w:cs="Arial"/>
              <w:color w:val="000000" w:themeColor="text1"/>
              <w:sz w:val="28"/>
              <w:szCs w:val="28"/>
            </w:rPr>
            <w:t xml:space="preserve">Word count: </w:t>
          </w:r>
          <w:r w:rsidR="00447482">
            <w:rPr>
              <w:rFonts w:ascii="Arial" w:hAnsi="Arial" w:cs="Arial"/>
              <w:color w:val="000000" w:themeColor="text1"/>
              <w:sz w:val="28"/>
              <w:szCs w:val="28"/>
            </w:rPr>
            <w:t>4276</w:t>
          </w:r>
        </w:p>
        <w:p w14:paraId="3EE01558" w14:textId="77777777" w:rsidR="00F33423" w:rsidRPr="00C70783" w:rsidRDefault="00F33423" w:rsidP="00DE184B">
          <w:pPr>
            <w:spacing w:line="360" w:lineRule="auto"/>
            <w:rPr>
              <w:rFonts w:ascii="Arial" w:hAnsi="Arial" w:cs="Arial"/>
              <w:sz w:val="26"/>
              <w:szCs w:val="26"/>
            </w:rPr>
          </w:pPr>
        </w:p>
        <w:p w14:paraId="7F4BAFB9" w14:textId="77777777" w:rsidR="00F33423" w:rsidRPr="00C70783" w:rsidRDefault="00F33423" w:rsidP="00DE184B">
          <w:pPr>
            <w:spacing w:line="360" w:lineRule="auto"/>
            <w:rPr>
              <w:rFonts w:ascii="Arial" w:hAnsi="Arial" w:cs="Arial"/>
              <w:sz w:val="26"/>
              <w:szCs w:val="26"/>
            </w:rPr>
          </w:pPr>
        </w:p>
        <w:p w14:paraId="4E5BBEF8" w14:textId="77777777" w:rsidR="00F33423" w:rsidRPr="00C70783" w:rsidRDefault="00F33423" w:rsidP="00DE184B">
          <w:pPr>
            <w:spacing w:line="360" w:lineRule="auto"/>
            <w:rPr>
              <w:rFonts w:ascii="Arial" w:hAnsi="Arial" w:cs="Arial"/>
              <w:sz w:val="26"/>
              <w:szCs w:val="26"/>
            </w:rPr>
          </w:pPr>
        </w:p>
        <w:p w14:paraId="6E077161" w14:textId="77777777" w:rsidR="00F33423" w:rsidRDefault="00F33423" w:rsidP="00DE184B">
          <w:pPr>
            <w:spacing w:line="360" w:lineRule="auto"/>
            <w:rPr>
              <w:sz w:val="26"/>
              <w:szCs w:val="26"/>
            </w:rPr>
          </w:pPr>
        </w:p>
        <w:p w14:paraId="3988B7F1" w14:textId="77777777" w:rsidR="00F33423" w:rsidRDefault="00F33423" w:rsidP="00DE184B">
          <w:pPr>
            <w:spacing w:line="360" w:lineRule="auto"/>
            <w:rPr>
              <w:sz w:val="26"/>
              <w:szCs w:val="26"/>
            </w:rPr>
          </w:pPr>
        </w:p>
        <w:p w14:paraId="64A35C44" w14:textId="77777777" w:rsidR="00F33423" w:rsidRDefault="00F33423" w:rsidP="00DE184B">
          <w:pPr>
            <w:spacing w:line="360" w:lineRule="auto"/>
            <w:rPr>
              <w:sz w:val="26"/>
              <w:szCs w:val="26"/>
            </w:rPr>
          </w:pPr>
        </w:p>
        <w:p w14:paraId="243C40DD" w14:textId="77777777" w:rsidR="00F33423" w:rsidRDefault="00F33423" w:rsidP="00DE184B">
          <w:pPr>
            <w:spacing w:line="360" w:lineRule="auto"/>
            <w:rPr>
              <w:sz w:val="26"/>
              <w:szCs w:val="26"/>
            </w:rPr>
          </w:pPr>
        </w:p>
        <w:p w14:paraId="7A31ABAB" w14:textId="77777777" w:rsidR="00F33423" w:rsidRDefault="00F33423" w:rsidP="00DE184B">
          <w:pPr>
            <w:spacing w:line="360" w:lineRule="auto"/>
            <w:rPr>
              <w:sz w:val="26"/>
              <w:szCs w:val="26"/>
            </w:rPr>
          </w:pPr>
        </w:p>
        <w:p w14:paraId="790AF443" w14:textId="6582A7EB" w:rsidR="001C580D" w:rsidRDefault="00000000" w:rsidP="00DE184B">
          <w:pPr>
            <w:spacing w:line="360" w:lineRule="auto"/>
            <w:rPr>
              <w:sz w:val="26"/>
              <w:szCs w:val="26"/>
            </w:rPr>
          </w:pPr>
        </w:p>
      </w:sdtContent>
    </w:sdt>
    <w:p w14:paraId="2E0CC205" w14:textId="77777777" w:rsidR="003076D4" w:rsidRDefault="003076D4" w:rsidP="00DE184B">
      <w:pPr>
        <w:spacing w:line="360" w:lineRule="auto"/>
        <w:rPr>
          <w:sz w:val="26"/>
          <w:szCs w:val="26"/>
        </w:rPr>
      </w:pPr>
    </w:p>
    <w:tbl>
      <w:tblPr>
        <w:tblStyle w:val="TableGrid"/>
        <w:tblW w:w="0" w:type="auto"/>
        <w:tblLook w:val="04A0" w:firstRow="1" w:lastRow="0" w:firstColumn="1" w:lastColumn="0" w:noHBand="0" w:noVBand="1"/>
      </w:tblPr>
      <w:tblGrid>
        <w:gridCol w:w="1722"/>
        <w:gridCol w:w="3647"/>
        <w:gridCol w:w="3647"/>
      </w:tblGrid>
      <w:tr w:rsidR="00DD1913" w14:paraId="0D395007" w14:textId="77777777" w:rsidTr="005B5D3D">
        <w:tc>
          <w:tcPr>
            <w:tcW w:w="1722" w:type="dxa"/>
          </w:tcPr>
          <w:p w14:paraId="0CE08F0D" w14:textId="77777777" w:rsidR="00DD1913" w:rsidRDefault="00DD1913" w:rsidP="00DE184B">
            <w:pPr>
              <w:pStyle w:val="AssignBody"/>
            </w:pPr>
          </w:p>
        </w:tc>
        <w:tc>
          <w:tcPr>
            <w:tcW w:w="3647" w:type="dxa"/>
          </w:tcPr>
          <w:p w14:paraId="1DDC99F3" w14:textId="77777777" w:rsidR="00DD1913" w:rsidRDefault="00DD1913" w:rsidP="00DE184B">
            <w:pPr>
              <w:pStyle w:val="AssignBody"/>
            </w:pPr>
            <w:r>
              <w:t>Targed/target</w:t>
            </w:r>
          </w:p>
        </w:tc>
        <w:tc>
          <w:tcPr>
            <w:tcW w:w="3647" w:type="dxa"/>
          </w:tcPr>
          <w:p w14:paraId="330AC9E8" w14:textId="77777777" w:rsidR="00DD1913" w:rsidRDefault="00DD1913" w:rsidP="00DE184B">
            <w:pPr>
              <w:pStyle w:val="NormalWeb"/>
              <w:spacing w:before="0" w:beforeAutospacing="0" w:after="0" w:afterAutospacing="0" w:line="360" w:lineRule="auto"/>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3FF09FD3" w14:textId="77777777" w:rsidR="00DD1913" w:rsidRDefault="00DD1913" w:rsidP="00DE184B">
            <w:pPr>
              <w:pStyle w:val="NormalWeb"/>
              <w:spacing w:before="0" w:beforeAutospacing="0" w:after="0" w:afterAutospacing="0" w:line="360" w:lineRule="auto"/>
              <w:rPr>
                <w:rFonts w:ascii="Arial" w:hAnsi="Arial" w:cs="Arial"/>
                <w:lang w:val="en-US"/>
              </w:rPr>
            </w:pPr>
            <w:r>
              <w:rPr>
                <w:rFonts w:ascii="Arial" w:hAnsi="Arial" w:cs="Arial"/>
                <w:lang w:val="en-US"/>
              </w:rPr>
              <w:t>What I have done in this assignment...</w:t>
            </w:r>
          </w:p>
          <w:p w14:paraId="0D3033A1" w14:textId="77777777" w:rsidR="00DD1913" w:rsidRDefault="00DD1913" w:rsidP="00DE184B">
            <w:pPr>
              <w:pStyle w:val="AssignBody"/>
            </w:pPr>
          </w:p>
        </w:tc>
      </w:tr>
      <w:tr w:rsidR="00DD1913" w14:paraId="74D303D0" w14:textId="77777777" w:rsidTr="005B5D3D">
        <w:tc>
          <w:tcPr>
            <w:tcW w:w="1722" w:type="dxa"/>
          </w:tcPr>
          <w:p w14:paraId="6ABFDA48" w14:textId="77777777" w:rsidR="00DD1913" w:rsidRDefault="00DD1913" w:rsidP="00DE184B">
            <w:pPr>
              <w:pStyle w:val="AssignBody"/>
            </w:pPr>
            <w:r>
              <w:t>T</w:t>
            </w:r>
            <w:bookmarkStart w:id="0" w:name="cysill"/>
            <w:bookmarkEnd w:id="0"/>
            <w:r>
              <w:t>arged/Target 1</w:t>
            </w:r>
          </w:p>
        </w:tc>
        <w:tc>
          <w:tcPr>
            <w:tcW w:w="3647" w:type="dxa"/>
          </w:tcPr>
          <w:p w14:paraId="3A661F7A" w14:textId="777CA354" w:rsidR="00DD1913" w:rsidRPr="00DE184B" w:rsidRDefault="00DD1913" w:rsidP="00DE184B">
            <w:pPr>
              <w:spacing w:line="360" w:lineRule="auto"/>
              <w:rPr>
                <w:rFonts w:ascii="Arial" w:hAnsi="Arial" w:cs="Arial"/>
                <w:sz w:val="24"/>
                <w:szCs w:val="24"/>
              </w:rPr>
            </w:pPr>
            <w:r w:rsidRPr="00DE184B">
              <w:rPr>
                <w:rFonts w:ascii="Arial" w:hAnsi="Arial" w:cs="Arial"/>
                <w:sz w:val="24"/>
                <w:szCs w:val="24"/>
              </w:rPr>
              <w:t>Your writing would be strengthened by greater use of literature in all sections so that you may make more cogent links between theory and practice.   </w:t>
            </w:r>
          </w:p>
        </w:tc>
        <w:tc>
          <w:tcPr>
            <w:tcW w:w="3647" w:type="dxa"/>
          </w:tcPr>
          <w:p w14:paraId="7AD26754" w14:textId="23E410F9" w:rsidR="00DD1913" w:rsidRDefault="00A97FB1" w:rsidP="00DE184B">
            <w:pPr>
              <w:pStyle w:val="AssignBody"/>
            </w:pPr>
            <w:r>
              <w:t>I have used liter</w:t>
            </w:r>
            <w:r w:rsidR="00F654DA">
              <w:t>ature through all sections and made links between theory and practise.</w:t>
            </w:r>
          </w:p>
        </w:tc>
      </w:tr>
      <w:tr w:rsidR="00DD1913" w14:paraId="64740657" w14:textId="77777777" w:rsidTr="005B5D3D">
        <w:tc>
          <w:tcPr>
            <w:tcW w:w="1722" w:type="dxa"/>
          </w:tcPr>
          <w:p w14:paraId="5E463DF8" w14:textId="77777777" w:rsidR="00DD1913" w:rsidRDefault="00DD1913" w:rsidP="00DE184B">
            <w:pPr>
              <w:pStyle w:val="AssignBody"/>
            </w:pPr>
            <w:r>
              <w:t>Targed/Target 2</w:t>
            </w:r>
          </w:p>
        </w:tc>
        <w:tc>
          <w:tcPr>
            <w:tcW w:w="3647" w:type="dxa"/>
          </w:tcPr>
          <w:p w14:paraId="19AC065B" w14:textId="77777777" w:rsidR="00DD1913" w:rsidRPr="00DD1913" w:rsidRDefault="00DD1913" w:rsidP="00DE184B">
            <w:pPr>
              <w:spacing w:after="160" w:line="360" w:lineRule="auto"/>
              <w:rPr>
                <w:sz w:val="24"/>
                <w:szCs w:val="24"/>
              </w:rPr>
            </w:pPr>
            <w:r w:rsidRPr="00DD1913">
              <w:rPr>
                <w:sz w:val="24"/>
                <w:szCs w:val="24"/>
              </w:rPr>
              <w:t xml:space="preserve">- </w:t>
            </w:r>
            <w:r w:rsidRPr="00DE184B">
              <w:rPr>
                <w:rFonts w:ascii="Arial" w:hAnsi="Arial" w:cs="Arial"/>
                <w:sz w:val="24"/>
                <w:szCs w:val="24"/>
              </w:rPr>
              <w:t>Ensure sentences are structured to aid the flow of writing. The PEEL method may be helpful; </w:t>
            </w:r>
            <w:hyperlink r:id="rId9" w:history="1">
              <w:r w:rsidRPr="00DE184B">
                <w:rPr>
                  <w:rStyle w:val="Hyperlink"/>
                  <w:rFonts w:ascii="Arial" w:hAnsi="Arial" w:cs="Arial"/>
                  <w:sz w:val="24"/>
                  <w:szCs w:val="24"/>
                </w:rPr>
                <w:t>How to Use PEEL Writing in Your Assignments | ICS Learn</w:t>
              </w:r>
            </w:hyperlink>
          </w:p>
          <w:p w14:paraId="47C4333A" w14:textId="79851BE6" w:rsidR="00DD1913" w:rsidRPr="001D0833" w:rsidRDefault="00DD1913" w:rsidP="00DE184B">
            <w:pPr>
              <w:pStyle w:val="AssignBody"/>
              <w:rPr>
                <w:rFonts w:cs="Arial"/>
              </w:rPr>
            </w:pPr>
          </w:p>
        </w:tc>
        <w:tc>
          <w:tcPr>
            <w:tcW w:w="3647" w:type="dxa"/>
          </w:tcPr>
          <w:p w14:paraId="4CEE13A2" w14:textId="6108C3B0" w:rsidR="00DD1913" w:rsidRDefault="004449FB" w:rsidP="00DE184B">
            <w:pPr>
              <w:pStyle w:val="AssignBody"/>
            </w:pPr>
            <w:r>
              <w:t>I have got people to check over my work to ensure it is structured and it flows well.</w:t>
            </w:r>
          </w:p>
        </w:tc>
      </w:tr>
      <w:tr w:rsidR="00DD1913" w14:paraId="4177A88F" w14:textId="77777777" w:rsidTr="005B5D3D">
        <w:tc>
          <w:tcPr>
            <w:tcW w:w="1722" w:type="dxa"/>
          </w:tcPr>
          <w:p w14:paraId="5224254D" w14:textId="77777777" w:rsidR="00DD1913" w:rsidRDefault="00DD1913" w:rsidP="00DE184B">
            <w:pPr>
              <w:pStyle w:val="AssignBody"/>
            </w:pPr>
            <w:r>
              <w:t>Targed/Target 3</w:t>
            </w:r>
          </w:p>
        </w:tc>
        <w:tc>
          <w:tcPr>
            <w:tcW w:w="3647" w:type="dxa"/>
          </w:tcPr>
          <w:p w14:paraId="4FB7D1D0" w14:textId="77777777" w:rsidR="00DD1913" w:rsidRDefault="00DD1913" w:rsidP="00DE184B">
            <w:pPr>
              <w:pStyle w:val="AssignBody"/>
            </w:pPr>
          </w:p>
        </w:tc>
        <w:tc>
          <w:tcPr>
            <w:tcW w:w="3647" w:type="dxa"/>
          </w:tcPr>
          <w:p w14:paraId="59F90668" w14:textId="77777777" w:rsidR="00DD1913" w:rsidRDefault="00DD1913" w:rsidP="00DE184B">
            <w:pPr>
              <w:pStyle w:val="AssignBody"/>
            </w:pPr>
          </w:p>
        </w:tc>
      </w:tr>
    </w:tbl>
    <w:p w14:paraId="268A5B8E" w14:textId="77777777" w:rsidR="00DD1913" w:rsidRDefault="00DD1913" w:rsidP="00DE184B">
      <w:pPr>
        <w:pStyle w:val="AssignBody"/>
      </w:pPr>
    </w:p>
    <w:p w14:paraId="00AFA7CF" w14:textId="77777777" w:rsidR="00105155" w:rsidRDefault="00105155"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14:ligatures w14:val="standardContextual"/>
        </w:rPr>
      </w:pPr>
    </w:p>
    <w:p w14:paraId="4609D27D" w14:textId="77777777" w:rsidR="00105155" w:rsidRDefault="00105155"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14:ligatures w14:val="standardContextual"/>
        </w:rPr>
      </w:pPr>
    </w:p>
    <w:p w14:paraId="1372D4A5" w14:textId="77777777" w:rsidR="00105155" w:rsidRDefault="00105155"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14:ligatures w14:val="standardContextual"/>
        </w:rPr>
      </w:pPr>
    </w:p>
    <w:p w14:paraId="0A05F18E" w14:textId="77777777" w:rsidR="00DD1913" w:rsidRDefault="00DD1913"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14:ligatures w14:val="standardContextual"/>
        </w:rPr>
      </w:pPr>
    </w:p>
    <w:p w14:paraId="1140CAFF" w14:textId="77777777" w:rsidR="00DD1913" w:rsidRDefault="00DD1913"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14:ligatures w14:val="standardContextual"/>
        </w:rPr>
      </w:pPr>
    </w:p>
    <w:p w14:paraId="257481DE" w14:textId="77777777" w:rsidR="00DD1913" w:rsidRDefault="00DD1913"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14:ligatures w14:val="standardContextual"/>
        </w:rPr>
      </w:pPr>
    </w:p>
    <w:p w14:paraId="7CEB4903" w14:textId="77777777" w:rsidR="00DD1913" w:rsidRDefault="00DD1913"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14:ligatures w14:val="standardContextual"/>
        </w:rPr>
      </w:pPr>
    </w:p>
    <w:p w14:paraId="2D21843B" w14:textId="77777777" w:rsidR="00DD1913" w:rsidRDefault="00DD1913"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14:ligatures w14:val="standardContextual"/>
        </w:rPr>
      </w:pPr>
    </w:p>
    <w:p w14:paraId="51BBBA5B" w14:textId="77777777" w:rsidR="00DD1913" w:rsidRDefault="00DD1913"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14:ligatures w14:val="standardContextual"/>
        </w:rPr>
      </w:pPr>
    </w:p>
    <w:p w14:paraId="5AF29B97" w14:textId="77777777" w:rsidR="00BF0C50" w:rsidRDefault="00BF0C50"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14:ligatures w14:val="standardContextual"/>
        </w:rPr>
        <w:sectPr w:rsidR="00BF0C50" w:rsidSect="00FB1012">
          <w:pgSz w:w="11906" w:h="16838"/>
          <w:pgMar w:top="1440" w:right="1440" w:bottom="1440" w:left="1440" w:header="708" w:footer="708" w:gutter="0"/>
          <w:pgNumType w:start="0"/>
          <w:cols w:space="708"/>
          <w:titlePg/>
          <w:docGrid w:linePitch="360"/>
        </w:sectPr>
      </w:pPr>
    </w:p>
    <w:p w14:paraId="1E58027B" w14:textId="4D8A9A6D" w:rsidR="003076D4" w:rsidRDefault="003076D4" w:rsidP="00DE184B">
      <w:pPr>
        <w:spacing w:line="360" w:lineRule="auto"/>
        <w:jc w:val="both"/>
        <w:rPr>
          <w:rFonts w:ascii="Helvetica" w:hAnsi="Helvetica" w:cs="Helvetica"/>
          <w:b/>
          <w:bCs/>
          <w:color w:val="000000"/>
          <w:u w:val="single"/>
          <w14:ligatures w14:val="standardContextual"/>
        </w:rPr>
      </w:pPr>
      <w:r w:rsidRPr="00727965">
        <w:rPr>
          <w:rFonts w:ascii="Helvetica" w:hAnsi="Helvetica" w:cs="Helvetica"/>
          <w:b/>
          <w:bCs/>
          <w:color w:val="000000"/>
          <w:u w:val="single"/>
          <w14:ligatures w14:val="standardContextual"/>
        </w:rPr>
        <w:lastRenderedPageBreak/>
        <w:t xml:space="preserve">Aim, focus and purpose of the </w:t>
      </w:r>
      <w:proofErr w:type="gramStart"/>
      <w:r w:rsidRPr="00727965">
        <w:rPr>
          <w:rFonts w:ascii="Helvetica" w:hAnsi="Helvetica" w:cs="Helvetica"/>
          <w:b/>
          <w:bCs/>
          <w:color w:val="000000"/>
          <w:u w:val="single"/>
          <w14:ligatures w14:val="standardContextual"/>
        </w:rPr>
        <w:t>research</w:t>
      </w:r>
      <w:proofErr w:type="gramEnd"/>
    </w:p>
    <w:p w14:paraId="64452239" w14:textId="77777777" w:rsidR="00F85352" w:rsidRDefault="00F85352" w:rsidP="00DE184B">
      <w:pPr>
        <w:spacing w:line="360" w:lineRule="auto"/>
        <w:jc w:val="both"/>
        <w:rPr>
          <w:rFonts w:ascii="Helvetica" w:hAnsi="Helvetica" w:cs="Helvetica"/>
          <w:b/>
          <w:bCs/>
          <w:color w:val="000000"/>
          <w:u w:val="single"/>
          <w14:ligatures w14:val="standardContextual"/>
        </w:rPr>
      </w:pPr>
    </w:p>
    <w:p w14:paraId="41765765" w14:textId="6B8B7D9F" w:rsidR="00F85352" w:rsidRDefault="00F85352" w:rsidP="00F853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r w:rsidRPr="00F85352">
        <w:rPr>
          <w:rFonts w:ascii="Helvetica" w:hAnsi="Helvetica" w:cs="Helvetica"/>
          <w:color w:val="000000"/>
          <w14:ligatures w14:val="standardContextual"/>
        </w:rPr>
        <w:t xml:space="preserve">This research project, undertaken during a Professional Teaching Experience 2 (PTE2) placement, aimed to identify a practical intervention to improve student focus and engagement in a Year 6 classroom. The chosen strategy would be documented and reflected upon within the teacher's professional learning passport (PLP), aligning with </w:t>
      </w:r>
      <w:r>
        <w:rPr>
          <w:rFonts w:ascii="Helvetica" w:hAnsi="Helvetica" w:cs="Helvetica"/>
          <w:color w:val="000000"/>
          <w14:ligatures w14:val="standardContextual"/>
        </w:rPr>
        <w:t xml:space="preserve">the </w:t>
      </w:r>
      <w:r w:rsidRPr="00F85352">
        <w:rPr>
          <w:rFonts w:ascii="Helvetica" w:hAnsi="Helvetica" w:cs="Helvetica"/>
          <w:color w:val="000000"/>
          <w14:ligatures w14:val="standardContextual"/>
        </w:rPr>
        <w:t>professional</w:t>
      </w:r>
      <w:r>
        <w:rPr>
          <w:rFonts w:ascii="Helvetica" w:hAnsi="Helvetica" w:cs="Helvetica"/>
          <w:color w:val="000000"/>
          <w14:ligatures w14:val="standardContextual"/>
        </w:rPr>
        <w:t xml:space="preserve"> standards for teaching and leadership (Welsh Government, 2019)</w:t>
      </w:r>
      <w:r w:rsidRPr="00F85352">
        <w:rPr>
          <w:rFonts w:ascii="Helvetica" w:hAnsi="Helvetica" w:cs="Helvetica"/>
          <w:color w:val="000000"/>
          <w14:ligatures w14:val="standardContextual"/>
        </w:rPr>
        <w:t>.</w:t>
      </w:r>
    </w:p>
    <w:p w14:paraId="66196290" w14:textId="77777777" w:rsidR="00F85352" w:rsidRPr="00F85352" w:rsidRDefault="00F85352" w:rsidP="00F853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p>
    <w:p w14:paraId="74039BB9" w14:textId="691E9AEA" w:rsidR="00F85352" w:rsidRDefault="00F85352" w:rsidP="00F853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r w:rsidRPr="00F85352">
        <w:rPr>
          <w:rFonts w:ascii="Helvetica" w:hAnsi="Helvetica" w:cs="Helvetica"/>
          <w:color w:val="000000"/>
          <w14:ligatures w14:val="standardContextual"/>
        </w:rPr>
        <w:t>Observations made during the first week of PTE2 at School A revealed a recurring issue: low-level disruptions towards the end of lessons.</w:t>
      </w:r>
      <w:r>
        <w:rPr>
          <w:rFonts w:ascii="Helvetica" w:hAnsi="Helvetica" w:cs="Helvetica"/>
          <w:color w:val="000000"/>
          <w14:ligatures w14:val="standardContextual"/>
        </w:rPr>
        <w:t xml:space="preserve"> Learners</w:t>
      </w:r>
      <w:r w:rsidRPr="00F85352">
        <w:rPr>
          <w:rFonts w:ascii="Helvetica" w:hAnsi="Helvetica" w:cs="Helvetica"/>
          <w:color w:val="000000"/>
          <w14:ligatures w14:val="standardContextual"/>
        </w:rPr>
        <w:t xml:space="preserve"> frequently disengaged, leaving their seats and moving around the classroom, hindering the overall learning environment. This observation sparked the project's focus on improving student concentration.</w:t>
      </w:r>
    </w:p>
    <w:p w14:paraId="1A5E38C1" w14:textId="77777777" w:rsidR="00F85352" w:rsidRPr="00F85352" w:rsidRDefault="00F85352" w:rsidP="00F853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p>
    <w:p w14:paraId="497A06D6" w14:textId="77777777" w:rsidR="00F85352" w:rsidRDefault="00F85352" w:rsidP="00F853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r w:rsidRPr="00F85352">
        <w:rPr>
          <w:rFonts w:ascii="Helvetica" w:hAnsi="Helvetica" w:cs="Helvetica"/>
          <w:color w:val="000000"/>
          <w14:ligatures w14:val="standardContextual"/>
        </w:rPr>
        <w:t>Building upon experiences from a previous Professional Teaching Experience 1 (PTE1) in a nursery and reception class setting, the project acknowledged the importance of focus and engagement. During PTE1, the teacher observed significant variations in teaching methods and daily routines. The duration of lessons, student engagement, and attentiveness were key areas of interest, prompting this exploration of strategies to enhance focus in older students.</w:t>
      </w:r>
    </w:p>
    <w:p w14:paraId="3308A3B3" w14:textId="77777777" w:rsidR="00F85352" w:rsidRPr="00F85352" w:rsidRDefault="00F85352" w:rsidP="00F853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p>
    <w:p w14:paraId="696518AE" w14:textId="292CF1BB" w:rsidR="00F85352" w:rsidRDefault="00F85352" w:rsidP="00F853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r w:rsidRPr="00F85352">
        <w:rPr>
          <w:rFonts w:ascii="Helvetica" w:hAnsi="Helvetica" w:cs="Helvetica"/>
          <w:color w:val="000000"/>
          <w14:ligatures w14:val="standardContextual"/>
        </w:rPr>
        <w:t>This project investigated the effectiveness of incorporating brain breaks and mindfulness exercises into Year 6 lesson plans to improve student concentration. Existing research suggests that strategic pauses within lessons can be beneficial</w:t>
      </w:r>
      <w:r>
        <w:rPr>
          <w:rFonts w:ascii="Helvetica" w:hAnsi="Helvetica" w:cs="Helvetica"/>
          <w:color w:val="000000"/>
          <w14:ligatures w14:val="standardContextual"/>
        </w:rPr>
        <w:t>.</w:t>
      </w:r>
    </w:p>
    <w:p w14:paraId="6A3BD8F5" w14:textId="77777777" w:rsidR="00F85352" w:rsidRPr="00F85352" w:rsidRDefault="00F85352" w:rsidP="00F853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p>
    <w:p w14:paraId="6670BC5A" w14:textId="1068D43E" w:rsidR="00F85352" w:rsidRDefault="00F85352" w:rsidP="00F853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r w:rsidRPr="00F85352">
        <w:rPr>
          <w:rFonts w:ascii="Helvetica" w:hAnsi="Helvetica" w:cs="Helvetica"/>
          <w:color w:val="000000"/>
          <w14:ligatures w14:val="standardContextual"/>
        </w:rPr>
        <w:t xml:space="preserve">To investigate this further, the teacher employed an exploratory case study approach within the Year 6 classroom at School A. This urban school has approximately 741 students enrolled in a three-form entry system (Office for National Statistics, 2021). The study focused on a specific classroom with 29 students. Data collection involved observations documented on a noticing sheet (Appendix 1) </w:t>
      </w:r>
      <w:r w:rsidRPr="00F85352">
        <w:rPr>
          <w:rFonts w:ascii="Helvetica" w:hAnsi="Helvetica" w:cs="Helvetica"/>
          <w:color w:val="000000"/>
          <w14:ligatures w14:val="standardContextual"/>
        </w:rPr>
        <w:lastRenderedPageBreak/>
        <w:t>throughout the intervention period. Following strict ethical guidelines (BERA</w:t>
      </w:r>
      <w:r>
        <w:rPr>
          <w:rFonts w:ascii="Helvetica" w:hAnsi="Helvetica" w:cs="Helvetica"/>
          <w:color w:val="000000"/>
          <w14:ligatures w14:val="standardContextual"/>
        </w:rPr>
        <w:t xml:space="preserve">, </w:t>
      </w:r>
      <w:r w:rsidRPr="00F85352">
        <w:rPr>
          <w:rFonts w:ascii="Helvetica" w:hAnsi="Helvetica" w:cs="Helvetica"/>
          <w:color w:val="000000"/>
          <w14:ligatures w14:val="standardContextual"/>
        </w:rPr>
        <w:t>2018), informed consent was obtained, and the anonymity of the school and participants was maintained.</w:t>
      </w:r>
    </w:p>
    <w:p w14:paraId="28964B6A" w14:textId="77777777" w:rsidR="00F85352" w:rsidRPr="00F85352" w:rsidRDefault="00F85352" w:rsidP="00F853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p>
    <w:p w14:paraId="0DF6AD2D" w14:textId="77777777" w:rsidR="00F85352" w:rsidRPr="00F85352" w:rsidRDefault="00F85352" w:rsidP="00F8535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r w:rsidRPr="00F85352">
        <w:rPr>
          <w:rFonts w:ascii="Helvetica" w:hAnsi="Helvetica" w:cs="Helvetica"/>
          <w:color w:val="000000"/>
          <w14:ligatures w14:val="standardContextual"/>
        </w:rPr>
        <w:t>The research question guiding this project was: How does the use of brain breaks and mindfulness exercises as a strategy improve concentration in a Year 6 classroom?</w:t>
      </w:r>
    </w:p>
    <w:p w14:paraId="749A0DE8" w14:textId="1B9DBC43" w:rsidR="00DA0677" w:rsidRDefault="00DA0677"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p>
    <w:p w14:paraId="433D03C7" w14:textId="77777777" w:rsidR="00A142D7" w:rsidRPr="00A142D7" w:rsidRDefault="00A142D7" w:rsidP="00A14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r w:rsidRPr="00A142D7">
        <w:rPr>
          <w:rFonts w:ascii="Helvetica" w:hAnsi="Helvetica" w:cs="Helvetica"/>
          <w:b/>
          <w:bCs/>
          <w:color w:val="000000"/>
          <w:u w:val="single"/>
          <w14:ligatures w14:val="standardContextual"/>
        </w:rPr>
        <w:t>Overview of relevant literature</w:t>
      </w:r>
    </w:p>
    <w:p w14:paraId="16C6CADA" w14:textId="77777777" w:rsidR="00A142D7" w:rsidRPr="00A142D7" w:rsidRDefault="00A142D7" w:rsidP="00A14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p>
    <w:p w14:paraId="6360D3B3" w14:textId="77777777" w:rsidR="00A142D7" w:rsidRPr="00A142D7" w:rsidRDefault="00A142D7" w:rsidP="00A14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r w:rsidRPr="00A142D7">
        <w:rPr>
          <w:rFonts w:ascii="Helvetica" w:hAnsi="Helvetica" w:cs="Helvetica"/>
          <w:color w:val="000000"/>
          <w14:ligatures w14:val="standardContextual"/>
        </w:rPr>
        <w:t>Academic engagement is a multifaceted concept crucial for learner success (Goldberg et al., 2021). Unlike simple attention, it encompasses a range of observable behaviours, internal thoughts, and emotions. It includes cognitive processes such as learning investment and information processing. According to Skinner et al. (2009), engagement is a complex concept that involves active participation, focus, enthusiasm, and positive emotions. Though the definition may vary among researchers, the core idea remains consistent: true engagement goes beyond mere busyness. Contemporary educational literature (</w:t>
      </w:r>
      <w:proofErr w:type="spellStart"/>
      <w:r w:rsidRPr="00A142D7">
        <w:rPr>
          <w:rFonts w:ascii="Helvetica" w:hAnsi="Helvetica" w:cs="Helvetica"/>
          <w:color w:val="000000"/>
          <w14:ligatures w14:val="standardContextual"/>
        </w:rPr>
        <w:t>Challen</w:t>
      </w:r>
      <w:proofErr w:type="spellEnd"/>
      <w:r w:rsidRPr="00A142D7">
        <w:rPr>
          <w:rFonts w:ascii="Helvetica" w:hAnsi="Helvetica" w:cs="Helvetica"/>
          <w:color w:val="000000"/>
          <w14:ligatures w14:val="standardContextual"/>
        </w:rPr>
        <w:t>, 2016) recognises that engaged learners are more likely to learn effectively, develop critical thinking skills, take ownership of their learning, and maintain a positive attitude towards academics. By fostering a deeper understanding of the various aspects of engagement, educators can develop teaching strategies and create classroom environments that promote active participation and cultivate a love of learning.</w:t>
      </w:r>
    </w:p>
    <w:p w14:paraId="14A6774F" w14:textId="77777777" w:rsidR="00A142D7" w:rsidRPr="00A142D7" w:rsidRDefault="00A142D7" w:rsidP="00A14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p>
    <w:p w14:paraId="513BE026" w14:textId="77777777" w:rsidR="00A142D7" w:rsidRPr="00A142D7" w:rsidRDefault="00A142D7" w:rsidP="00A14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r w:rsidRPr="00A142D7">
        <w:rPr>
          <w:rFonts w:ascii="Helvetica" w:hAnsi="Helvetica" w:cs="Helvetica"/>
          <w:color w:val="000000"/>
          <w14:ligatures w14:val="standardContextual"/>
        </w:rPr>
        <w:t>Recent research suggests incorporating short breaks, also known as "brain breaks," during traditional instruction can enhance learning (</w:t>
      </w:r>
      <w:proofErr w:type="spellStart"/>
      <w:r w:rsidRPr="00A142D7">
        <w:rPr>
          <w:rFonts w:ascii="Helvetica" w:hAnsi="Helvetica" w:cs="Helvetica"/>
          <w:color w:val="000000"/>
          <w14:ligatures w14:val="standardContextual"/>
        </w:rPr>
        <w:t>Weslake</w:t>
      </w:r>
      <w:proofErr w:type="spellEnd"/>
      <w:r w:rsidRPr="00A142D7">
        <w:rPr>
          <w:rFonts w:ascii="Helvetica" w:hAnsi="Helvetica" w:cs="Helvetica"/>
          <w:color w:val="000000"/>
          <w14:ligatures w14:val="standardContextual"/>
        </w:rPr>
        <w:t xml:space="preserve"> &amp; Christian, 2015). Brain breaks are simple exercises that help manage learner attention and physical well-being, providing an optimal learning environment. John Dewey argued that limiting educational approaches inhibits intellectual and moral development. Brain breaks can counteract these limitations by promoting movement and engagement, thus fostering a more holistic learning experience. Additionally, Carol Dweck's growth mindset theory (Aubrey &amp; Riley, 2022) suggests that learners who embrace challenges thrive more. Brain breaks can nurture this mindset by encouraging active engagement and </w:t>
      </w:r>
      <w:r w:rsidRPr="00A142D7">
        <w:rPr>
          <w:rFonts w:ascii="Helvetica" w:hAnsi="Helvetica" w:cs="Helvetica"/>
          <w:color w:val="000000"/>
          <w14:ligatures w14:val="standardContextual"/>
        </w:rPr>
        <w:lastRenderedPageBreak/>
        <w:t>movement, which can help learners re-energize and return to the task with a fresh perspective. Brain breaks can also allow for learner choice and agency. Some breaks can offer options for activity type, promoting a sense of control and ownership over learning. By incorporating brain breaks that address physical and cognitive needs, educators can cultivate a growth mindset and create a more engaging learning environment for all learners.</w:t>
      </w:r>
    </w:p>
    <w:p w14:paraId="0112F277" w14:textId="77777777" w:rsidR="00A142D7" w:rsidRPr="00A142D7" w:rsidRDefault="00A142D7" w:rsidP="00A14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r w:rsidRPr="00A142D7">
        <w:rPr>
          <w:rFonts w:ascii="Helvetica" w:hAnsi="Helvetica" w:cs="Helvetica"/>
          <w:color w:val="000000"/>
          <w14:ligatures w14:val="standardContextual"/>
        </w:rPr>
        <w:t> </w:t>
      </w:r>
    </w:p>
    <w:p w14:paraId="4EEC7ED8" w14:textId="77777777" w:rsidR="00A142D7" w:rsidRPr="00A142D7" w:rsidRDefault="00A142D7" w:rsidP="00A14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r w:rsidRPr="00A142D7">
        <w:rPr>
          <w:rFonts w:ascii="Helvetica" w:hAnsi="Helvetica" w:cs="Helvetica"/>
          <w:color w:val="000000"/>
          <w14:ligatures w14:val="standardContextual"/>
        </w:rPr>
        <w:t>John Dewey's (1938) philosophy advocates for learner-centred learning, driven by curiosity and a desire to explore. Brain breaks can be a valuable tool for educators who seek to implement Dewey's principles, given their potential to enhance engagement and movement. While research on how brain breaks specifically align with Dewey's ideas is limited, his emphasis on active learning and learner engagement provides a strong foundation for exploring their potential benefits. This is also supported by Lander et al. (2024), who highlight the advantages of physical activity for children. Despite this, schools often prioritise long periods of sitting, and traditional "brain breaks" are seen as disruptive to the learning process. However, Lander et al. (2024) propose the Transform Us Active Break (TAB) model, which views breaks as integral to teaching rather than separate from it. This model offers five distinct break types - managing transitions, energising learners, and reinforcing learning - demonstrating how breaks can be seamlessly integrated into lessons to enhance, rather than interrupt, learning. By incorporating TAB-inspired active breaks, educators can create a learning environment that aligns with Dewey's learner-centred ideals, fostering curiosity and movement to promote a deeper understanding of the world.</w:t>
      </w:r>
    </w:p>
    <w:p w14:paraId="61CB0679" w14:textId="77777777" w:rsidR="00A142D7" w:rsidRPr="00A142D7" w:rsidRDefault="00A142D7" w:rsidP="00A14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r w:rsidRPr="00A142D7">
        <w:rPr>
          <w:rFonts w:ascii="Helvetica" w:hAnsi="Helvetica" w:cs="Helvetica"/>
          <w:color w:val="000000"/>
          <w14:ligatures w14:val="standardContextual"/>
        </w:rPr>
        <w:t> </w:t>
      </w:r>
    </w:p>
    <w:p w14:paraId="44C44BBD" w14:textId="301389A8" w:rsidR="00A142D7" w:rsidRPr="00A142D7" w:rsidRDefault="00A142D7" w:rsidP="00A14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r w:rsidRPr="00A142D7">
        <w:rPr>
          <w:rFonts w:ascii="Helvetica" w:hAnsi="Helvetica" w:cs="Helvetica"/>
          <w:color w:val="000000"/>
          <w14:ligatures w14:val="standardContextual"/>
        </w:rPr>
        <w:t>Learner engagement is critical to effective learning. However, research indicates that simply fostering commitment is not enough; focusing on challenging tasks can be more effective (Hattie, 2012). When learners perceive a task as challenging, they are more likely to become deeply engaged, which motivates them to persevere and achieve. Studies have found that engagement thrives in classrooms where instruction is perceived as challenging, both by individual learners and their peers (Hattie, 2012). This aligns with indicators 5 and 6 of the "Well-being of Future Generations Wales Act" (</w:t>
      </w:r>
      <w:r w:rsidR="00F475E4">
        <w:rPr>
          <w:rFonts w:ascii="Helvetica" w:hAnsi="Helvetica" w:cs="Helvetica"/>
          <w:color w:val="000000"/>
          <w14:ligatures w14:val="standardContextual"/>
        </w:rPr>
        <w:t xml:space="preserve">Welsh Government, </w:t>
      </w:r>
      <w:r w:rsidRPr="00A142D7">
        <w:rPr>
          <w:rFonts w:ascii="Helvetica" w:hAnsi="Helvetica" w:cs="Helvetica"/>
          <w:color w:val="000000"/>
          <w14:ligatures w14:val="standardContextual"/>
        </w:rPr>
        <w:t xml:space="preserve">2015), which promotes healthy lifestyles and the development of </w:t>
      </w:r>
      <w:r w:rsidRPr="00A142D7">
        <w:rPr>
          <w:rFonts w:ascii="Helvetica" w:hAnsi="Helvetica" w:cs="Helvetica"/>
          <w:color w:val="000000"/>
          <w14:ligatures w14:val="standardContextual"/>
        </w:rPr>
        <w:lastRenderedPageBreak/>
        <w:t>essential skills in children and young people. Challenging tasks cultivate "healthy lifestyles" by encouraging movement towards a goal, which can contribute to overall well-being. Moreover, developing the "right skills" requires tackling challenges that refine these skills. Additionally, the Act's emphasis on well-being is consistent with Hattie's (2012) stress on commitment stemming from a perceived challenge. Designing lessons that prioritise well-structured challenges aligns with Hattie's research (2012), the Welsh Government's professional standards (2019), and the "Well-being of Future Generations Wales Act" (2015), ultimately promoting learner engagement and holistic well-being.</w:t>
      </w:r>
    </w:p>
    <w:p w14:paraId="399A6E33" w14:textId="77777777" w:rsidR="00A142D7" w:rsidRPr="00A142D7" w:rsidRDefault="00A142D7" w:rsidP="00A14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r w:rsidRPr="00A142D7">
        <w:rPr>
          <w:rFonts w:ascii="Helvetica" w:hAnsi="Helvetica" w:cs="Helvetica"/>
          <w:color w:val="000000"/>
          <w14:ligatures w14:val="standardContextual"/>
        </w:rPr>
        <w:t> </w:t>
      </w:r>
    </w:p>
    <w:p w14:paraId="74825A83" w14:textId="77777777" w:rsidR="00A142D7" w:rsidRPr="00A142D7" w:rsidRDefault="00A142D7" w:rsidP="00A14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r w:rsidRPr="00A142D7">
        <w:rPr>
          <w:rFonts w:ascii="Helvetica" w:hAnsi="Helvetica" w:cs="Helvetica"/>
          <w:color w:val="000000"/>
          <w14:ligatures w14:val="standardContextual"/>
        </w:rPr>
        <w:t>A significant obstacle to learner engagement is the difficulty in grasping presented material, which can lead to disengagement and a drop in participation, according to Hattie's research in 2012. One effective solution to this challenge is the strategic use of brain breaks. When learners become disengaged, they may exhibit signs of restlessness or inattentiveness, and taking short breaks can help them refocus and recharge, allowing them to return to the lesson with renewed focus and potentially improved cognitive function, as suggested by Marston's research in 2017. Marston also found that movement breaks can enhance cognitive function, making it easier for learners to comprehend complex concepts after a short break.</w:t>
      </w:r>
    </w:p>
    <w:p w14:paraId="47D75870" w14:textId="77777777" w:rsidR="00A142D7" w:rsidRPr="00A142D7" w:rsidRDefault="00A142D7" w:rsidP="00A14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p>
    <w:p w14:paraId="2B689C7A" w14:textId="77777777" w:rsidR="00A142D7" w:rsidRPr="00A142D7" w:rsidRDefault="00A142D7" w:rsidP="00A14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r w:rsidRPr="00A142D7">
        <w:rPr>
          <w:rFonts w:ascii="Helvetica" w:hAnsi="Helvetica" w:cs="Helvetica"/>
          <w:color w:val="000000"/>
          <w14:ligatures w14:val="standardContextual"/>
        </w:rPr>
        <w:t>In conclusion, learner engagement is a complex concept encompassing cognitive, emotional, and behavioural aspects. While fostering a love of learning through active participation is crucial, recent research suggests that incorporating well-designed challenges can be even more effective in promoting deep engagement (Hattie, 2012). Brain breaks, particularly those that integrate movement and address specific learning needs, can be valuable tools for educators seeking to enhance focus, cultivate a growth mindset (Dweck in Aubrey &amp; Riley, 2022), and align with learner-centred learning philosophies (Dewey, 1938; Lander et al., 2024). Further research is needed to explore the long-term impact of brain breaks on learner achievement and to develop effective strategies for integrating them across various learning contexts.</w:t>
      </w:r>
    </w:p>
    <w:p w14:paraId="6747BB5A" w14:textId="77777777" w:rsidR="00A142D7" w:rsidRPr="00A142D7" w:rsidRDefault="00A142D7" w:rsidP="00A14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p>
    <w:p w14:paraId="07D2F3A2" w14:textId="77777777" w:rsidR="00A142D7" w:rsidRPr="00A142D7" w:rsidRDefault="00A142D7" w:rsidP="00A14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p>
    <w:p w14:paraId="107308D5" w14:textId="4B3EBEFF" w:rsidR="0083315C" w:rsidRPr="000D318A" w:rsidRDefault="00F85352" w:rsidP="00F85352">
      <w:pPr>
        <w:rPr>
          <w:rFonts w:ascii="Arial" w:hAnsi="Arial" w:cs="Arial"/>
          <w:b/>
          <w:bCs/>
          <w:color w:val="000000"/>
          <w:u w:val="single"/>
          <w14:ligatures w14:val="standardContextual"/>
        </w:rPr>
      </w:pPr>
      <w:r>
        <w:rPr>
          <w:rFonts w:ascii="Arial" w:hAnsi="Arial" w:cs="Arial"/>
          <w:b/>
          <w:bCs/>
          <w:color w:val="000000"/>
          <w:u w:val="single"/>
          <w14:ligatures w14:val="standardContextual"/>
        </w:rPr>
        <w:br w:type="page"/>
      </w:r>
      <w:r w:rsidR="0083315C" w:rsidRPr="000D318A">
        <w:rPr>
          <w:rFonts w:ascii="Arial" w:hAnsi="Arial" w:cs="Arial"/>
          <w:b/>
          <w:bCs/>
          <w:color w:val="000000"/>
          <w:u w:val="single"/>
          <w14:ligatures w14:val="standardContextual"/>
        </w:rPr>
        <w:lastRenderedPageBreak/>
        <w:t>Explanation of Case Study</w:t>
      </w:r>
    </w:p>
    <w:p w14:paraId="368954E5" w14:textId="77777777" w:rsidR="00F85352" w:rsidRDefault="00F85352" w:rsidP="00DE184B">
      <w:pPr>
        <w:spacing w:line="360" w:lineRule="auto"/>
        <w:jc w:val="both"/>
        <w:rPr>
          <w:b/>
          <w:bCs/>
          <w:sz w:val="26"/>
          <w:szCs w:val="26"/>
        </w:rPr>
      </w:pPr>
    </w:p>
    <w:p w14:paraId="3F108A02" w14:textId="5741106E" w:rsidR="00805D5F" w:rsidRPr="00805D5F" w:rsidRDefault="00805D5F" w:rsidP="00DE184B">
      <w:pPr>
        <w:spacing w:line="360" w:lineRule="auto"/>
        <w:jc w:val="both"/>
        <w:rPr>
          <w:rFonts w:ascii="Arial" w:hAnsi="Arial" w:cs="Arial"/>
        </w:rPr>
      </w:pPr>
      <w:r w:rsidRPr="00805D5F">
        <w:rPr>
          <w:rFonts w:ascii="Arial" w:hAnsi="Arial" w:cs="Arial"/>
        </w:rPr>
        <w:t xml:space="preserve">Simons (2019) suggests that a case study should be viewed as a multi-faceted lens that examines a program, policy, or system from various angles. </w:t>
      </w:r>
      <w:proofErr w:type="gramStart"/>
      <w:r w:rsidRPr="00805D5F">
        <w:rPr>
          <w:rFonts w:ascii="Arial" w:hAnsi="Arial" w:cs="Arial"/>
        </w:rPr>
        <w:t>In order to</w:t>
      </w:r>
      <w:proofErr w:type="gramEnd"/>
      <w:r w:rsidRPr="00805D5F">
        <w:rPr>
          <w:rFonts w:ascii="Arial" w:hAnsi="Arial" w:cs="Arial"/>
        </w:rPr>
        <w:t xml:space="preserve"> build a comprehensive understanding, it is essential</w:t>
      </w:r>
      <w:r w:rsidR="00C55537">
        <w:rPr>
          <w:rFonts w:ascii="Arial" w:hAnsi="Arial" w:cs="Arial"/>
        </w:rPr>
        <w:t xml:space="preserve"> to </w:t>
      </w:r>
      <w:r w:rsidRPr="00805D5F">
        <w:rPr>
          <w:rFonts w:ascii="Arial" w:hAnsi="Arial" w:cs="Arial"/>
        </w:rPr>
        <w:t>utili</w:t>
      </w:r>
      <w:r w:rsidR="000D318A">
        <w:rPr>
          <w:rFonts w:ascii="Arial" w:hAnsi="Arial" w:cs="Arial"/>
        </w:rPr>
        <w:t>s</w:t>
      </w:r>
      <w:r w:rsidRPr="00805D5F">
        <w:rPr>
          <w:rFonts w:ascii="Arial" w:hAnsi="Arial" w:cs="Arial"/>
        </w:rPr>
        <w:t xml:space="preserve">e a combination of established methods to gather evidence. </w:t>
      </w:r>
      <w:r w:rsidR="00E24E56" w:rsidRPr="00805D5F">
        <w:rPr>
          <w:rFonts w:ascii="Arial" w:hAnsi="Arial" w:cs="Arial"/>
        </w:rPr>
        <w:t>The</w:t>
      </w:r>
      <w:r w:rsidR="00E24E56">
        <w:rPr>
          <w:rFonts w:ascii="Arial" w:hAnsi="Arial" w:cs="Arial"/>
        </w:rPr>
        <w:t xml:space="preserve"> result</w:t>
      </w:r>
      <w:r w:rsidRPr="00805D5F">
        <w:rPr>
          <w:rFonts w:ascii="Arial" w:hAnsi="Arial" w:cs="Arial"/>
        </w:rPr>
        <w:t xml:space="preserve"> of a case study is to illuminate the intricacies of the chosen case, offering valuable insights that can inform policy decisions, professional practices, or even community involvement</w:t>
      </w:r>
      <w:r w:rsidR="00F85352">
        <w:rPr>
          <w:rFonts w:ascii="Arial" w:hAnsi="Arial" w:cs="Arial"/>
        </w:rPr>
        <w:t>,</w:t>
      </w:r>
      <w:r w:rsidR="00C55537">
        <w:rPr>
          <w:rFonts w:ascii="Arial" w:hAnsi="Arial" w:cs="Arial"/>
        </w:rPr>
        <w:t xml:space="preserve"> which are all paramount </w:t>
      </w:r>
      <w:r w:rsidR="00F85352">
        <w:rPr>
          <w:rFonts w:ascii="Arial" w:hAnsi="Arial" w:cs="Arial"/>
        </w:rPr>
        <w:t>to</w:t>
      </w:r>
      <w:r w:rsidR="00C55537">
        <w:rPr>
          <w:rFonts w:ascii="Arial" w:hAnsi="Arial" w:cs="Arial"/>
        </w:rPr>
        <w:t xml:space="preserve"> a practitioner.</w:t>
      </w:r>
      <w:r w:rsidRPr="00805D5F">
        <w:rPr>
          <w:rFonts w:ascii="Arial" w:hAnsi="Arial" w:cs="Arial"/>
        </w:rPr>
        <w:t xml:space="preserve"> According to Thomas (2011), this can be achieved by establishing a framework for analysis that guides the exploration and interpretation of the case, ultimately revealing the underlying principles and subtle details that define the phenomenon being researched.</w:t>
      </w:r>
    </w:p>
    <w:p w14:paraId="788B39F4" w14:textId="77777777" w:rsidR="00805D5F" w:rsidRPr="00805D5F" w:rsidRDefault="00805D5F" w:rsidP="00DE184B">
      <w:pPr>
        <w:spacing w:line="360" w:lineRule="auto"/>
        <w:jc w:val="both"/>
        <w:rPr>
          <w:rFonts w:ascii="Arial" w:hAnsi="Arial" w:cs="Arial"/>
        </w:rPr>
      </w:pPr>
    </w:p>
    <w:p w14:paraId="103B2D92" w14:textId="491509A1" w:rsidR="00805D5F" w:rsidRPr="00805D5F" w:rsidRDefault="00805D5F" w:rsidP="00DE184B">
      <w:pPr>
        <w:spacing w:line="360" w:lineRule="auto"/>
        <w:jc w:val="both"/>
        <w:rPr>
          <w:rFonts w:ascii="Arial" w:hAnsi="Arial" w:cs="Arial"/>
        </w:rPr>
      </w:pPr>
      <w:r w:rsidRPr="00805D5F">
        <w:rPr>
          <w:rFonts w:ascii="Arial" w:hAnsi="Arial" w:cs="Arial"/>
        </w:rPr>
        <w:t>Despite their strengths in providing in-depth exploration, case studies have limitations</w:t>
      </w:r>
      <w:r w:rsidR="00E24E56">
        <w:rPr>
          <w:rFonts w:ascii="Arial" w:hAnsi="Arial" w:cs="Arial"/>
        </w:rPr>
        <w:t xml:space="preserve"> which should be considered</w:t>
      </w:r>
      <w:r w:rsidRPr="00805D5F">
        <w:rPr>
          <w:rFonts w:ascii="Arial" w:hAnsi="Arial" w:cs="Arial"/>
        </w:rPr>
        <w:t>. A major hurdle is generali</w:t>
      </w:r>
      <w:r w:rsidR="00630CA3">
        <w:rPr>
          <w:rFonts w:ascii="Arial" w:hAnsi="Arial" w:cs="Arial"/>
        </w:rPr>
        <w:t>s</w:t>
      </w:r>
      <w:r w:rsidRPr="00805D5F">
        <w:rPr>
          <w:rFonts w:ascii="Arial" w:hAnsi="Arial" w:cs="Arial"/>
        </w:rPr>
        <w:t xml:space="preserve">ability. Findings from a single case might be unique to its context and difficult to apply to a broader population (Yin, 2014). Additionally, researchers </w:t>
      </w:r>
      <w:r w:rsidR="00F85352">
        <w:rPr>
          <w:rFonts w:ascii="Arial" w:hAnsi="Arial" w:cs="Arial"/>
        </w:rPr>
        <w:t>must</w:t>
      </w:r>
      <w:r w:rsidRPr="00805D5F">
        <w:rPr>
          <w:rFonts w:ascii="Arial" w:hAnsi="Arial" w:cs="Arial"/>
        </w:rPr>
        <w:t xml:space="preserve"> be cautious </w:t>
      </w:r>
      <w:r w:rsidR="00F85352">
        <w:rPr>
          <w:rFonts w:ascii="Arial" w:hAnsi="Arial" w:cs="Arial"/>
        </w:rPr>
        <w:t>about</w:t>
      </w:r>
      <w:r w:rsidRPr="00805D5F">
        <w:rPr>
          <w:rFonts w:ascii="Arial" w:hAnsi="Arial" w:cs="Arial"/>
        </w:rPr>
        <w:t xml:space="preserve"> introducing bias during data collection or interpretation.</w:t>
      </w:r>
      <w:r w:rsidR="00C55537">
        <w:rPr>
          <w:rFonts w:ascii="Arial" w:hAnsi="Arial" w:cs="Arial"/>
        </w:rPr>
        <w:t xml:space="preserve"> Creswell and Creswell (2018)</w:t>
      </w:r>
      <w:r w:rsidRPr="00805D5F">
        <w:rPr>
          <w:rFonts w:ascii="Arial" w:hAnsi="Arial" w:cs="Arial"/>
        </w:rPr>
        <w:t xml:space="preserve"> </w:t>
      </w:r>
      <w:r w:rsidR="00C55537">
        <w:rPr>
          <w:rFonts w:ascii="Arial" w:hAnsi="Arial" w:cs="Arial"/>
        </w:rPr>
        <w:t>say f</w:t>
      </w:r>
      <w:r w:rsidRPr="00805D5F">
        <w:rPr>
          <w:rFonts w:ascii="Arial" w:hAnsi="Arial" w:cs="Arial"/>
        </w:rPr>
        <w:t>ocusing on confirming evidence or shaping the narrative based on pre-existing beliefs can skew the results</w:t>
      </w:r>
      <w:r w:rsidR="00C55537">
        <w:rPr>
          <w:rFonts w:ascii="Arial" w:hAnsi="Arial" w:cs="Arial"/>
        </w:rPr>
        <w:t xml:space="preserve">. </w:t>
      </w:r>
      <w:r w:rsidRPr="00805D5F">
        <w:rPr>
          <w:rFonts w:ascii="Arial" w:hAnsi="Arial" w:cs="Arial"/>
        </w:rPr>
        <w:t xml:space="preserve">The research process itself can also introduce limitations. The act of studying a subject, such as observing a </w:t>
      </w:r>
      <w:r w:rsidR="00C55537">
        <w:rPr>
          <w:rFonts w:ascii="Arial" w:hAnsi="Arial" w:cs="Arial"/>
        </w:rPr>
        <w:t>teacher</w:t>
      </w:r>
      <w:r w:rsidRPr="00805D5F">
        <w:rPr>
          <w:rFonts w:ascii="Arial" w:hAnsi="Arial" w:cs="Arial"/>
        </w:rPr>
        <w:t xml:space="preserve">, can alter </w:t>
      </w:r>
      <w:r w:rsidR="00C55537">
        <w:rPr>
          <w:rFonts w:ascii="Arial" w:hAnsi="Arial" w:cs="Arial"/>
        </w:rPr>
        <w:t>their</w:t>
      </w:r>
      <w:r w:rsidRPr="00805D5F">
        <w:rPr>
          <w:rFonts w:ascii="Arial" w:hAnsi="Arial" w:cs="Arial"/>
        </w:rPr>
        <w:t xml:space="preserve"> behavio</w:t>
      </w:r>
      <w:r w:rsidR="000D318A">
        <w:rPr>
          <w:rFonts w:ascii="Arial" w:hAnsi="Arial" w:cs="Arial"/>
        </w:rPr>
        <w:t>u</w:t>
      </w:r>
      <w:r w:rsidRPr="00805D5F">
        <w:rPr>
          <w:rFonts w:ascii="Arial" w:hAnsi="Arial" w:cs="Arial"/>
        </w:rPr>
        <w:t xml:space="preserve">r, impacting the natural environment (reactive effects) (Yin, 2014). Furthermore, conducting a thorough case study can be time-consuming and resource-intensive, requiring significant investment in data collection and analysis (Merriam </w:t>
      </w:r>
      <w:r w:rsidR="00C55537">
        <w:rPr>
          <w:rFonts w:ascii="Arial" w:hAnsi="Arial" w:cs="Arial"/>
        </w:rPr>
        <w:t>and</w:t>
      </w:r>
      <w:r w:rsidRPr="00805D5F">
        <w:rPr>
          <w:rFonts w:ascii="Arial" w:hAnsi="Arial" w:cs="Arial"/>
        </w:rPr>
        <w:t xml:space="preserve"> </w:t>
      </w:r>
      <w:proofErr w:type="spellStart"/>
      <w:r w:rsidRPr="00805D5F">
        <w:rPr>
          <w:rFonts w:ascii="Arial" w:hAnsi="Arial" w:cs="Arial"/>
        </w:rPr>
        <w:t>Tisdell</w:t>
      </w:r>
      <w:proofErr w:type="spellEnd"/>
      <w:r w:rsidRPr="00805D5F">
        <w:rPr>
          <w:rFonts w:ascii="Arial" w:hAnsi="Arial" w:cs="Arial"/>
        </w:rPr>
        <w:t xml:space="preserve">, 2016). Finally, case studies involve a degree of subjectivity in data interpretation, influenced by the researcher's perspective. While techniques like triangulation can enhance objectivity, interpretation is always present (Flick, 2014). Case studies also have a limited scope, offering a detailed picture of a single instance but potentially missing broader trends (Yin, 2014). </w:t>
      </w:r>
      <w:r w:rsidR="00F85352">
        <w:rPr>
          <w:rFonts w:ascii="Arial" w:hAnsi="Arial" w:cs="Arial"/>
        </w:rPr>
        <w:t xml:space="preserve">Additionally, </w:t>
      </w:r>
      <w:r w:rsidR="0058318A">
        <w:rPr>
          <w:rFonts w:ascii="Arial" w:hAnsi="Arial" w:cs="Arial"/>
        </w:rPr>
        <w:t xml:space="preserve">Merriam and </w:t>
      </w:r>
      <w:proofErr w:type="spellStart"/>
      <w:r w:rsidR="0058318A">
        <w:rPr>
          <w:rFonts w:ascii="Arial" w:hAnsi="Arial" w:cs="Arial"/>
        </w:rPr>
        <w:t>Tisdell</w:t>
      </w:r>
      <w:proofErr w:type="spellEnd"/>
      <w:r w:rsidR="0058318A">
        <w:rPr>
          <w:rFonts w:ascii="Arial" w:hAnsi="Arial" w:cs="Arial"/>
        </w:rPr>
        <w:t xml:space="preserve"> (2016) add that </w:t>
      </w:r>
      <w:r w:rsidRPr="00805D5F">
        <w:rPr>
          <w:rFonts w:ascii="Arial" w:hAnsi="Arial" w:cs="Arial"/>
        </w:rPr>
        <w:t>establishing clear causality can be challenging within a single cas</w:t>
      </w:r>
      <w:r w:rsidR="0058318A">
        <w:rPr>
          <w:rFonts w:ascii="Arial" w:hAnsi="Arial" w:cs="Arial"/>
        </w:rPr>
        <w:t xml:space="preserve">e. </w:t>
      </w:r>
      <w:r w:rsidRPr="00805D5F">
        <w:rPr>
          <w:rFonts w:ascii="Arial" w:hAnsi="Arial" w:cs="Arial"/>
        </w:rPr>
        <w:t>While case studies provide valuable insights, researchers need to acknowledge these limitations and employ appropriate design strategies to maximi</w:t>
      </w:r>
      <w:r w:rsidR="008076EF">
        <w:rPr>
          <w:rFonts w:ascii="Arial" w:hAnsi="Arial" w:cs="Arial"/>
        </w:rPr>
        <w:t>s</w:t>
      </w:r>
      <w:r w:rsidRPr="00805D5F">
        <w:rPr>
          <w:rFonts w:ascii="Arial" w:hAnsi="Arial" w:cs="Arial"/>
        </w:rPr>
        <w:t>e the strengths of this method (Yin, 2014).</w:t>
      </w:r>
    </w:p>
    <w:p w14:paraId="494FEB1E" w14:textId="77777777" w:rsidR="00805D5F" w:rsidRPr="00805D5F" w:rsidRDefault="00805D5F" w:rsidP="00DE184B">
      <w:pPr>
        <w:spacing w:line="360" w:lineRule="auto"/>
        <w:jc w:val="both"/>
        <w:rPr>
          <w:rFonts w:ascii="Arial" w:hAnsi="Arial" w:cs="Arial"/>
        </w:rPr>
      </w:pPr>
    </w:p>
    <w:p w14:paraId="0C19C7E1" w14:textId="14EFC9A3" w:rsidR="00DD222A" w:rsidRDefault="00630CA3" w:rsidP="00DE184B">
      <w:pPr>
        <w:spacing w:line="360" w:lineRule="auto"/>
        <w:jc w:val="both"/>
        <w:rPr>
          <w:rFonts w:ascii="Arial" w:hAnsi="Arial" w:cs="Arial"/>
        </w:rPr>
      </w:pPr>
      <w:r>
        <w:rPr>
          <w:rFonts w:ascii="Arial" w:hAnsi="Arial" w:cs="Arial"/>
        </w:rPr>
        <w:lastRenderedPageBreak/>
        <w:t>C</w:t>
      </w:r>
      <w:r w:rsidR="00805D5F" w:rsidRPr="00805D5F">
        <w:rPr>
          <w:rFonts w:ascii="Arial" w:hAnsi="Arial" w:cs="Arial"/>
        </w:rPr>
        <w:t xml:space="preserve">ase studies often use qualitative data (interviews, observations) </w:t>
      </w:r>
      <w:r w:rsidR="00792C01">
        <w:rPr>
          <w:rFonts w:ascii="Arial" w:hAnsi="Arial" w:cs="Arial"/>
        </w:rPr>
        <w:t xml:space="preserve">but </w:t>
      </w:r>
      <w:r w:rsidR="00805D5F" w:rsidRPr="00805D5F">
        <w:rPr>
          <w:rFonts w:ascii="Arial" w:hAnsi="Arial" w:cs="Arial"/>
        </w:rPr>
        <w:t>can also incorporate quantitative data (surveys,</w:t>
      </w:r>
      <w:r w:rsidR="00B13CF3">
        <w:rPr>
          <w:rFonts w:ascii="Arial" w:hAnsi="Arial" w:cs="Arial"/>
        </w:rPr>
        <w:t xml:space="preserve"> </w:t>
      </w:r>
      <w:r w:rsidR="00805D5F" w:rsidRPr="00805D5F">
        <w:rPr>
          <w:rFonts w:ascii="Arial" w:hAnsi="Arial" w:cs="Arial"/>
        </w:rPr>
        <w:t>statistics) to add further depth and triangulation. Flick (2014) and Taber (2013) recogni</w:t>
      </w:r>
      <w:r w:rsidR="006B5441">
        <w:rPr>
          <w:rFonts w:ascii="Arial" w:hAnsi="Arial" w:cs="Arial"/>
        </w:rPr>
        <w:t>s</w:t>
      </w:r>
      <w:r w:rsidR="00805D5F" w:rsidRPr="00805D5F">
        <w:rPr>
          <w:rFonts w:ascii="Arial" w:hAnsi="Arial" w:cs="Arial"/>
        </w:rPr>
        <w:t>e that one way to address the inherent subjectivity of case studies is through triangulation. This technique involves incorporating a wider variety of data sources, formats, and collection methods within the same study.</w:t>
      </w:r>
      <w:r>
        <w:rPr>
          <w:rFonts w:ascii="Arial" w:hAnsi="Arial" w:cs="Arial"/>
        </w:rPr>
        <w:t xml:space="preserve"> This was </w:t>
      </w:r>
      <w:r w:rsidR="00805D5F" w:rsidRPr="00805D5F">
        <w:rPr>
          <w:rFonts w:ascii="Arial" w:hAnsi="Arial" w:cs="Arial"/>
        </w:rPr>
        <w:t>achieve</w:t>
      </w:r>
      <w:r>
        <w:rPr>
          <w:rFonts w:ascii="Arial" w:hAnsi="Arial" w:cs="Arial"/>
        </w:rPr>
        <w:t>d</w:t>
      </w:r>
      <w:r w:rsidR="00805D5F" w:rsidRPr="00805D5F">
        <w:rPr>
          <w:rFonts w:ascii="Arial" w:hAnsi="Arial" w:cs="Arial"/>
        </w:rPr>
        <w:t xml:space="preserve"> by supplementing the case study's qualitative data (observations) with quantitative data (questionnaires). By drawing on multiple perspectives and methodologies, triangulation strengthen</w:t>
      </w:r>
      <w:r>
        <w:rPr>
          <w:rFonts w:ascii="Arial" w:hAnsi="Arial" w:cs="Arial"/>
        </w:rPr>
        <w:t>ed</w:t>
      </w:r>
      <w:r w:rsidR="00805D5F" w:rsidRPr="00805D5F">
        <w:rPr>
          <w:rFonts w:ascii="Arial" w:hAnsi="Arial" w:cs="Arial"/>
        </w:rPr>
        <w:t xml:space="preserve"> validity and offer</w:t>
      </w:r>
      <w:r>
        <w:rPr>
          <w:rFonts w:ascii="Arial" w:hAnsi="Arial" w:cs="Arial"/>
        </w:rPr>
        <w:t>ed</w:t>
      </w:r>
      <w:r w:rsidR="00805D5F" w:rsidRPr="00805D5F">
        <w:rPr>
          <w:rFonts w:ascii="Arial" w:hAnsi="Arial" w:cs="Arial"/>
        </w:rPr>
        <w:t xml:space="preserve"> a more holistic understanding of the study's findings.</w:t>
      </w:r>
    </w:p>
    <w:p w14:paraId="7A9E4E36" w14:textId="77777777" w:rsidR="000D318A" w:rsidRDefault="000D318A" w:rsidP="00DE184B">
      <w:pPr>
        <w:spacing w:line="360" w:lineRule="auto"/>
        <w:jc w:val="both"/>
        <w:rPr>
          <w:rFonts w:ascii="Arial" w:hAnsi="Arial" w:cs="Arial"/>
        </w:rPr>
      </w:pPr>
    </w:p>
    <w:p w14:paraId="23EE4A13" w14:textId="16686839" w:rsidR="002F6D32" w:rsidRPr="00F527AE" w:rsidRDefault="0083315C"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b/>
          <w:bCs/>
          <w:color w:val="000000"/>
          <w:u w:val="single"/>
          <w14:ligatures w14:val="standardContextual"/>
        </w:rPr>
      </w:pPr>
      <w:r w:rsidRPr="00F527AE">
        <w:rPr>
          <w:rFonts w:ascii="Helvetica" w:hAnsi="Helvetica" w:cs="Helvetica"/>
          <w:b/>
          <w:bCs/>
          <w:color w:val="000000"/>
          <w:u w:val="single"/>
          <w14:ligatures w14:val="standardContextual"/>
        </w:rPr>
        <w:t xml:space="preserve">Research </w:t>
      </w:r>
      <w:r w:rsidR="006B5441" w:rsidRPr="00F527AE">
        <w:rPr>
          <w:rFonts w:ascii="Helvetica" w:hAnsi="Helvetica" w:cs="Helvetica"/>
          <w:b/>
          <w:bCs/>
          <w:color w:val="000000"/>
          <w:u w:val="single"/>
          <w14:ligatures w14:val="standardContextual"/>
        </w:rPr>
        <w:t>methods.</w:t>
      </w:r>
    </w:p>
    <w:p w14:paraId="16C69BB5" w14:textId="1393B0B2" w:rsidR="004145F8" w:rsidRDefault="008C06EB"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r w:rsidRPr="00DE6D6C">
        <w:rPr>
          <w:rFonts w:ascii="Helvetica" w:hAnsi="Helvetica" w:cs="Helvetica"/>
          <w:b/>
          <w:bCs/>
          <w:color w:val="000000"/>
          <w14:ligatures w14:val="standardContextual"/>
        </w:rPr>
        <w:t xml:space="preserve"> </w:t>
      </w:r>
    </w:p>
    <w:p w14:paraId="4D5D9808" w14:textId="6D12DAAC" w:rsidR="004145F8" w:rsidRPr="008E7B0B" w:rsidRDefault="00FA6F52" w:rsidP="00DE184B">
      <w:pPr>
        <w:spacing w:line="360" w:lineRule="auto"/>
        <w:jc w:val="both"/>
        <w:rPr>
          <w:rFonts w:ascii="Arial" w:hAnsi="Arial" w:cs="Arial"/>
          <w:color w:val="000000"/>
          <w14:ligatures w14:val="standardContextual"/>
        </w:rPr>
      </w:pPr>
      <w:r>
        <w:rPr>
          <w:rFonts w:ascii="Arial" w:hAnsi="Arial" w:cs="Arial"/>
          <w:color w:val="000000"/>
          <w14:ligatures w14:val="standardContextual"/>
        </w:rPr>
        <w:t>This study aims to investigate the effects of incorporating brain breaks and mindfulness in a year six classroom.</w:t>
      </w:r>
      <w:r w:rsidR="00E1110D">
        <w:rPr>
          <w:rFonts w:ascii="Arial" w:hAnsi="Arial" w:cs="Arial"/>
          <w:color w:val="000000"/>
          <w14:ligatures w14:val="standardContextual"/>
        </w:rPr>
        <w:t xml:space="preserve"> A </w:t>
      </w:r>
      <w:r>
        <w:rPr>
          <w:rFonts w:ascii="Arial" w:hAnsi="Arial" w:cs="Arial"/>
          <w:color w:val="000000"/>
          <w14:ligatures w14:val="standardContextual"/>
        </w:rPr>
        <w:t>questionnaire</w:t>
      </w:r>
      <w:r w:rsidR="00E1110D">
        <w:rPr>
          <w:rFonts w:ascii="Arial" w:hAnsi="Arial" w:cs="Arial"/>
          <w:color w:val="000000"/>
          <w14:ligatures w14:val="standardContextual"/>
        </w:rPr>
        <w:t xml:space="preserve"> (Appendix 4)</w:t>
      </w:r>
      <w:r>
        <w:rPr>
          <w:rFonts w:ascii="Arial" w:hAnsi="Arial" w:cs="Arial"/>
          <w:color w:val="000000"/>
          <w14:ligatures w14:val="standardContextual"/>
        </w:rPr>
        <w:t xml:space="preserve"> and classroom observations </w:t>
      </w:r>
      <w:r w:rsidR="00E1110D">
        <w:rPr>
          <w:rFonts w:ascii="Arial" w:hAnsi="Arial" w:cs="Arial"/>
          <w:color w:val="000000"/>
          <w14:ligatures w14:val="standardContextual"/>
        </w:rPr>
        <w:t>w</w:t>
      </w:r>
      <w:r w:rsidR="00F85352">
        <w:rPr>
          <w:rFonts w:ascii="Arial" w:hAnsi="Arial" w:cs="Arial"/>
          <w:color w:val="000000"/>
          <w14:ligatures w14:val="standardContextual"/>
        </w:rPr>
        <w:t>ere</w:t>
      </w:r>
      <w:r w:rsidR="00E1110D">
        <w:rPr>
          <w:rFonts w:ascii="Arial" w:hAnsi="Arial" w:cs="Arial"/>
          <w:color w:val="000000"/>
          <w14:ligatures w14:val="standardContextual"/>
        </w:rPr>
        <w:t xml:space="preserve"> used </w:t>
      </w:r>
      <w:r>
        <w:rPr>
          <w:rFonts w:ascii="Arial" w:hAnsi="Arial" w:cs="Arial"/>
          <w:color w:val="000000"/>
          <w14:ligatures w14:val="standardContextual"/>
        </w:rPr>
        <w:t xml:space="preserve">to collect data. </w:t>
      </w:r>
      <w:r w:rsidR="00E1110D">
        <w:rPr>
          <w:rFonts w:ascii="Arial" w:hAnsi="Arial" w:cs="Arial"/>
          <w:color w:val="000000"/>
          <w14:ligatures w14:val="standardContextual"/>
        </w:rPr>
        <w:t>The</w:t>
      </w:r>
      <w:r>
        <w:rPr>
          <w:rFonts w:ascii="Arial" w:hAnsi="Arial" w:cs="Arial"/>
          <w:color w:val="000000"/>
          <w14:ligatures w14:val="standardContextual"/>
        </w:rPr>
        <w:t xml:space="preserve"> online questionnaire </w:t>
      </w:r>
      <w:r w:rsidR="00E1110D">
        <w:rPr>
          <w:rFonts w:ascii="Arial" w:hAnsi="Arial" w:cs="Arial"/>
          <w:color w:val="000000"/>
          <w14:ligatures w14:val="standardContextual"/>
        </w:rPr>
        <w:t>was</w:t>
      </w:r>
      <w:r>
        <w:rPr>
          <w:rFonts w:ascii="Arial" w:hAnsi="Arial" w:cs="Arial"/>
          <w:color w:val="000000"/>
          <w14:ligatures w14:val="standardContextual"/>
        </w:rPr>
        <w:t xml:space="preserve"> created using Microsoft Forms to gather information about respondents' experiences before and after taking a break or practising mindfulness. The questionnaire</w:t>
      </w:r>
      <w:r w:rsidR="00E1110D">
        <w:rPr>
          <w:rFonts w:ascii="Arial" w:hAnsi="Arial" w:cs="Arial"/>
          <w:color w:val="000000"/>
          <w14:ligatures w14:val="standardContextual"/>
        </w:rPr>
        <w:t xml:space="preserve"> </w:t>
      </w:r>
      <w:r>
        <w:rPr>
          <w:rFonts w:ascii="Arial" w:hAnsi="Arial" w:cs="Arial"/>
          <w:color w:val="000000"/>
          <w14:ligatures w14:val="standardContextual"/>
        </w:rPr>
        <w:t>explore</w:t>
      </w:r>
      <w:r w:rsidR="00E1110D">
        <w:rPr>
          <w:rFonts w:ascii="Arial" w:hAnsi="Arial" w:cs="Arial"/>
          <w:color w:val="000000"/>
          <w14:ligatures w14:val="standardContextual"/>
        </w:rPr>
        <w:t>d</w:t>
      </w:r>
      <w:r>
        <w:rPr>
          <w:rFonts w:ascii="Arial" w:hAnsi="Arial" w:cs="Arial"/>
          <w:color w:val="000000"/>
          <w14:ligatures w14:val="standardContextual"/>
        </w:rPr>
        <w:t xml:space="preserve"> the respondents' attitudes towards brain breaks and mindfulness during lessons and use</w:t>
      </w:r>
      <w:r w:rsidR="00E1110D">
        <w:rPr>
          <w:rFonts w:ascii="Arial" w:hAnsi="Arial" w:cs="Arial"/>
          <w:color w:val="000000"/>
          <w14:ligatures w14:val="standardContextual"/>
        </w:rPr>
        <w:t>d</w:t>
      </w:r>
      <w:r>
        <w:rPr>
          <w:rFonts w:ascii="Arial" w:hAnsi="Arial" w:cs="Arial"/>
          <w:color w:val="000000"/>
          <w14:ligatures w14:val="standardContextual"/>
        </w:rPr>
        <w:t xml:space="preserve"> mixed methods to produce both quantitative and qualitative responses. Numeric and measurable data will be collected to identify previous and current experiences. The questionnaire w</w:t>
      </w:r>
      <w:r w:rsidR="009B1E3E">
        <w:rPr>
          <w:rFonts w:ascii="Arial" w:hAnsi="Arial" w:cs="Arial"/>
          <w:color w:val="000000"/>
          <w14:ligatures w14:val="standardContextual"/>
        </w:rPr>
        <w:t xml:space="preserve">as </w:t>
      </w:r>
      <w:r>
        <w:rPr>
          <w:rFonts w:ascii="Arial" w:hAnsi="Arial" w:cs="Arial"/>
          <w:color w:val="000000"/>
          <w14:ligatures w14:val="standardContextual"/>
        </w:rPr>
        <w:t>offered to</w:t>
      </w:r>
      <w:r w:rsidR="009B1E3E">
        <w:rPr>
          <w:rFonts w:ascii="Arial" w:hAnsi="Arial" w:cs="Arial"/>
          <w:color w:val="000000"/>
          <w14:ligatures w14:val="standardContextual"/>
        </w:rPr>
        <w:t xml:space="preserve"> all</w:t>
      </w:r>
      <w:r>
        <w:rPr>
          <w:rFonts w:ascii="Arial" w:hAnsi="Arial" w:cs="Arial"/>
          <w:color w:val="000000"/>
          <w14:ligatures w14:val="standardContextual"/>
        </w:rPr>
        <w:t xml:space="preserve"> children in the year</w:t>
      </w:r>
      <w:r w:rsidR="009B1E3E">
        <w:rPr>
          <w:rFonts w:ascii="Arial" w:hAnsi="Arial" w:cs="Arial"/>
          <w:color w:val="000000"/>
          <w14:ligatures w14:val="standardContextual"/>
        </w:rPr>
        <w:t xml:space="preserve"> six</w:t>
      </w:r>
      <w:r>
        <w:rPr>
          <w:rFonts w:ascii="Arial" w:hAnsi="Arial" w:cs="Arial"/>
          <w:color w:val="000000"/>
          <w14:ligatures w14:val="standardContextual"/>
        </w:rPr>
        <w:t xml:space="preserve"> class.</w:t>
      </w:r>
    </w:p>
    <w:p w14:paraId="1A9E3E01" w14:textId="77777777" w:rsidR="004145F8" w:rsidRPr="008E7B0B" w:rsidRDefault="004145F8" w:rsidP="00DE184B">
      <w:pPr>
        <w:spacing w:line="360" w:lineRule="auto"/>
        <w:jc w:val="both"/>
        <w:rPr>
          <w:rFonts w:ascii="Arial" w:hAnsi="Arial" w:cs="Arial"/>
          <w:color w:val="000000"/>
          <w14:ligatures w14:val="standardContextual"/>
        </w:rPr>
      </w:pPr>
    </w:p>
    <w:p w14:paraId="5FB3E6CC" w14:textId="075BE6B5" w:rsidR="006C674D" w:rsidRDefault="004145F8" w:rsidP="00DE184B">
      <w:pPr>
        <w:spacing w:line="360" w:lineRule="auto"/>
        <w:jc w:val="both"/>
        <w:rPr>
          <w:rFonts w:ascii="Arial" w:hAnsi="Arial" w:cs="Arial"/>
          <w:color w:val="000000"/>
          <w14:ligatures w14:val="standardContextual"/>
        </w:rPr>
      </w:pPr>
      <w:r w:rsidRPr="008E7B0B">
        <w:rPr>
          <w:rFonts w:ascii="Arial" w:hAnsi="Arial" w:cs="Arial"/>
          <w:color w:val="000000"/>
          <w14:ligatures w14:val="standardContextual"/>
        </w:rPr>
        <w:t>The study also involve</w:t>
      </w:r>
      <w:r w:rsidR="00465376">
        <w:rPr>
          <w:rFonts w:ascii="Arial" w:hAnsi="Arial" w:cs="Arial"/>
          <w:color w:val="000000"/>
          <w14:ligatures w14:val="standardContextual"/>
        </w:rPr>
        <w:t>d</w:t>
      </w:r>
      <w:r w:rsidRPr="008E7B0B">
        <w:rPr>
          <w:rFonts w:ascii="Arial" w:hAnsi="Arial" w:cs="Arial"/>
          <w:color w:val="000000"/>
          <w14:ligatures w14:val="standardContextual"/>
        </w:rPr>
        <w:t xml:space="preserve"> observing the</w:t>
      </w:r>
      <w:r w:rsidR="00DE2684">
        <w:rPr>
          <w:rFonts w:ascii="Arial" w:hAnsi="Arial" w:cs="Arial"/>
          <w:color w:val="000000"/>
          <w14:ligatures w14:val="standardContextual"/>
        </w:rPr>
        <w:t xml:space="preserve"> </w:t>
      </w:r>
      <w:r w:rsidRPr="008E7B0B">
        <w:rPr>
          <w:rFonts w:ascii="Arial" w:hAnsi="Arial" w:cs="Arial"/>
          <w:color w:val="000000"/>
          <w14:ligatures w14:val="standardContextual"/>
        </w:rPr>
        <w:t>students as they move</w:t>
      </w:r>
      <w:r w:rsidR="00465376">
        <w:rPr>
          <w:rFonts w:ascii="Arial" w:hAnsi="Arial" w:cs="Arial"/>
          <w:color w:val="000000"/>
          <w14:ligatures w14:val="standardContextual"/>
        </w:rPr>
        <w:t>d</w:t>
      </w:r>
      <w:r w:rsidRPr="008E7B0B">
        <w:rPr>
          <w:rFonts w:ascii="Arial" w:hAnsi="Arial" w:cs="Arial"/>
          <w:color w:val="000000"/>
          <w14:ligatures w14:val="standardContextual"/>
        </w:rPr>
        <w:t xml:space="preserve"> out of their chairs and measuring their concentration and engagement levels.</w:t>
      </w:r>
      <w:r w:rsidR="00465376">
        <w:rPr>
          <w:rFonts w:ascii="Arial" w:hAnsi="Arial" w:cs="Arial"/>
          <w:color w:val="000000"/>
          <w14:ligatures w14:val="standardContextual"/>
        </w:rPr>
        <w:t xml:space="preserve"> This was done by using an observation schedule</w:t>
      </w:r>
      <w:r w:rsidR="00AA3D75">
        <w:rPr>
          <w:rFonts w:ascii="Arial" w:hAnsi="Arial" w:cs="Arial"/>
          <w:color w:val="000000"/>
          <w14:ligatures w14:val="standardContextual"/>
        </w:rPr>
        <w:t xml:space="preserve"> (</w:t>
      </w:r>
      <w:r w:rsidR="008A4CCF">
        <w:rPr>
          <w:rFonts w:ascii="Arial" w:hAnsi="Arial" w:cs="Arial"/>
          <w:color w:val="000000"/>
          <w14:ligatures w14:val="standardContextual"/>
        </w:rPr>
        <w:t>A</w:t>
      </w:r>
      <w:r w:rsidR="00AA3D75">
        <w:rPr>
          <w:rFonts w:ascii="Arial" w:hAnsi="Arial" w:cs="Arial"/>
          <w:color w:val="000000"/>
          <w14:ligatures w14:val="standardContextual"/>
        </w:rPr>
        <w:t>ppendix 3).</w:t>
      </w:r>
      <w:r w:rsidR="00C50E17">
        <w:rPr>
          <w:rFonts w:ascii="Arial" w:hAnsi="Arial" w:cs="Arial"/>
          <w:color w:val="000000"/>
          <w14:ligatures w14:val="standardContextual"/>
        </w:rPr>
        <w:t xml:space="preserve"> Before</w:t>
      </w:r>
      <w:r w:rsidRPr="008E7B0B">
        <w:rPr>
          <w:rFonts w:ascii="Arial" w:hAnsi="Arial" w:cs="Arial"/>
          <w:color w:val="000000"/>
          <w14:ligatures w14:val="standardContextual"/>
        </w:rPr>
        <w:t xml:space="preserve"> </w:t>
      </w:r>
      <w:r w:rsidR="006C674D" w:rsidRPr="008E7B0B">
        <w:rPr>
          <w:rFonts w:ascii="Arial" w:hAnsi="Arial" w:cs="Arial"/>
          <w:color w:val="000000"/>
          <w14:ligatures w14:val="standardContextual"/>
        </w:rPr>
        <w:t>conducting</w:t>
      </w:r>
      <w:r w:rsidRPr="008E7B0B">
        <w:rPr>
          <w:rFonts w:ascii="Arial" w:hAnsi="Arial" w:cs="Arial"/>
          <w:color w:val="000000"/>
          <w14:ligatures w14:val="standardContextual"/>
        </w:rPr>
        <w:t xml:space="preserve"> the </w:t>
      </w:r>
      <w:r w:rsidR="00D658E1" w:rsidRPr="008E7B0B">
        <w:rPr>
          <w:rFonts w:ascii="Arial" w:hAnsi="Arial" w:cs="Arial"/>
          <w:color w:val="000000"/>
          <w14:ligatures w14:val="standardContextual"/>
        </w:rPr>
        <w:t>research,</w:t>
      </w:r>
      <w:r w:rsidR="006C674D" w:rsidRPr="008E7B0B">
        <w:rPr>
          <w:rFonts w:ascii="Arial" w:hAnsi="Arial" w:cs="Arial"/>
          <w:color w:val="000000"/>
          <w14:ligatures w14:val="standardContextual"/>
        </w:rPr>
        <w:t xml:space="preserve"> semi-structured interviews were planned alongside the questionnaire and observations. However, they were not conducted </w:t>
      </w:r>
      <w:r w:rsidR="004E6DF7">
        <w:rPr>
          <w:rFonts w:ascii="Arial" w:hAnsi="Arial" w:cs="Arial"/>
          <w:color w:val="000000"/>
          <w14:ligatures w14:val="standardContextual"/>
        </w:rPr>
        <w:t>because</w:t>
      </w:r>
      <w:r w:rsidR="006C674D" w:rsidRPr="008E7B0B">
        <w:rPr>
          <w:rFonts w:ascii="Arial" w:hAnsi="Arial" w:cs="Arial"/>
          <w:color w:val="000000"/>
          <w14:ligatures w14:val="standardContextual"/>
        </w:rPr>
        <w:t xml:space="preserve"> the children </w:t>
      </w:r>
      <w:r w:rsidR="004E6DF7">
        <w:rPr>
          <w:rFonts w:ascii="Arial" w:hAnsi="Arial" w:cs="Arial"/>
          <w:color w:val="000000"/>
          <w14:ligatures w14:val="standardContextual"/>
        </w:rPr>
        <w:t>i</w:t>
      </w:r>
      <w:r w:rsidR="00452183">
        <w:rPr>
          <w:rFonts w:ascii="Arial" w:hAnsi="Arial" w:cs="Arial"/>
          <w:color w:val="000000"/>
          <w14:ligatures w14:val="standardContextual"/>
        </w:rPr>
        <w:t xml:space="preserve">n </w:t>
      </w:r>
      <w:r w:rsidR="006C674D" w:rsidRPr="008E7B0B">
        <w:rPr>
          <w:rFonts w:ascii="Arial" w:hAnsi="Arial" w:cs="Arial"/>
          <w:color w:val="000000"/>
          <w14:ligatures w14:val="standardContextual"/>
        </w:rPr>
        <w:t xml:space="preserve">year six </w:t>
      </w:r>
      <w:r w:rsidR="004E6DF7">
        <w:rPr>
          <w:rFonts w:ascii="Arial" w:hAnsi="Arial" w:cs="Arial"/>
          <w:color w:val="000000"/>
          <w14:ligatures w14:val="standardContextual"/>
        </w:rPr>
        <w:t>could</w:t>
      </w:r>
      <w:r w:rsidR="006C674D" w:rsidRPr="008E7B0B">
        <w:rPr>
          <w:rFonts w:ascii="Arial" w:hAnsi="Arial" w:cs="Arial"/>
          <w:color w:val="000000"/>
          <w14:ligatures w14:val="standardContextual"/>
        </w:rPr>
        <w:t xml:space="preserve"> write and express their feelings clearly</w:t>
      </w:r>
      <w:r w:rsidR="00D658E1">
        <w:rPr>
          <w:rFonts w:ascii="Arial" w:hAnsi="Arial" w:cs="Arial"/>
          <w:color w:val="000000"/>
          <w14:ligatures w14:val="standardContextual"/>
        </w:rPr>
        <w:t xml:space="preserve"> in the questionnaire</w:t>
      </w:r>
      <w:r w:rsidR="004E6DF7">
        <w:rPr>
          <w:rFonts w:ascii="Arial" w:hAnsi="Arial" w:cs="Arial"/>
          <w:color w:val="000000"/>
          <w14:ligatures w14:val="standardContextual"/>
        </w:rPr>
        <w:t xml:space="preserve"> and </w:t>
      </w:r>
      <w:r w:rsidR="00D658E1">
        <w:rPr>
          <w:rFonts w:ascii="Arial" w:hAnsi="Arial" w:cs="Arial"/>
          <w:color w:val="000000"/>
          <w14:ligatures w14:val="standardContextual"/>
        </w:rPr>
        <w:t xml:space="preserve">answer more honestly. </w:t>
      </w:r>
      <w:r w:rsidR="00DE2684">
        <w:rPr>
          <w:rFonts w:ascii="Arial" w:hAnsi="Arial" w:cs="Arial"/>
          <w:color w:val="000000"/>
          <w14:ligatures w14:val="standardContextual"/>
        </w:rPr>
        <w:t>T</w:t>
      </w:r>
      <w:r w:rsidR="006C674D" w:rsidRPr="006C674D">
        <w:rPr>
          <w:rFonts w:ascii="Arial" w:hAnsi="Arial" w:cs="Arial"/>
          <w:color w:val="000000"/>
          <w14:ligatures w14:val="standardContextual"/>
        </w:rPr>
        <w:t>he Hawthorne effect can pose a significant challenge when conducting semi-structured interviews with children. This effect, named after a series of workplace experiments in the 1920s (Boynton, 1934),</w:t>
      </w:r>
      <w:r w:rsidR="00895293">
        <w:rPr>
          <w:rFonts w:ascii="Arial" w:hAnsi="Arial" w:cs="Arial"/>
          <w:color w:val="000000"/>
          <w14:ligatures w14:val="standardContextual"/>
        </w:rPr>
        <w:t xml:space="preserve"> </w:t>
      </w:r>
      <w:r w:rsidR="006C674D" w:rsidRPr="006C674D">
        <w:rPr>
          <w:rFonts w:ascii="Arial" w:hAnsi="Arial" w:cs="Arial"/>
          <w:color w:val="000000"/>
          <w14:ligatures w14:val="standardContextual"/>
        </w:rPr>
        <w:t>describes how individuals modify their behavio</w:t>
      </w:r>
      <w:r w:rsidR="00895293">
        <w:rPr>
          <w:rFonts w:ascii="Arial" w:hAnsi="Arial" w:cs="Arial"/>
          <w:color w:val="000000"/>
          <w14:ligatures w14:val="standardContextual"/>
        </w:rPr>
        <w:t>u</w:t>
      </w:r>
      <w:r w:rsidR="006C674D" w:rsidRPr="006C674D">
        <w:rPr>
          <w:rFonts w:ascii="Arial" w:hAnsi="Arial" w:cs="Arial"/>
          <w:color w:val="000000"/>
          <w14:ligatures w14:val="standardContextual"/>
        </w:rPr>
        <w:t>r simply because they are aware of being observed</w:t>
      </w:r>
      <w:r w:rsidR="00C20966">
        <w:rPr>
          <w:rFonts w:ascii="Arial" w:hAnsi="Arial" w:cs="Arial"/>
          <w:color w:val="000000"/>
          <w14:ligatures w14:val="standardContextual"/>
        </w:rPr>
        <w:t xml:space="preserve">. Boynton (1934) suggests the </w:t>
      </w:r>
      <w:r w:rsidR="00B13CF3">
        <w:rPr>
          <w:rFonts w:ascii="Arial" w:hAnsi="Arial" w:cs="Arial"/>
          <w:color w:val="000000"/>
          <w14:ligatures w14:val="standardContextual"/>
        </w:rPr>
        <w:t>H</w:t>
      </w:r>
      <w:r w:rsidR="006C674D" w:rsidRPr="006C674D">
        <w:rPr>
          <w:rFonts w:ascii="Arial" w:hAnsi="Arial" w:cs="Arial"/>
          <w:color w:val="000000"/>
          <w14:ligatures w14:val="standardContextual"/>
        </w:rPr>
        <w:t xml:space="preserve">awthorne effect </w:t>
      </w:r>
      <w:r w:rsidR="00C20966">
        <w:rPr>
          <w:rFonts w:ascii="Arial" w:hAnsi="Arial" w:cs="Arial"/>
          <w:color w:val="000000"/>
          <w14:ligatures w14:val="standardContextual"/>
        </w:rPr>
        <w:t>could</w:t>
      </w:r>
      <w:r w:rsidR="006C674D" w:rsidRPr="006C674D">
        <w:rPr>
          <w:rFonts w:ascii="Arial" w:hAnsi="Arial" w:cs="Arial"/>
          <w:color w:val="000000"/>
          <w14:ligatures w14:val="standardContextual"/>
        </w:rPr>
        <w:t xml:space="preserve"> manifest in a </w:t>
      </w:r>
      <w:r w:rsidR="00C20966">
        <w:rPr>
          <w:rFonts w:ascii="Arial" w:hAnsi="Arial" w:cs="Arial"/>
          <w:color w:val="000000"/>
          <w14:ligatures w14:val="standardContextual"/>
        </w:rPr>
        <w:t>few ways</w:t>
      </w:r>
      <w:r w:rsidR="006B5441">
        <w:rPr>
          <w:rFonts w:ascii="Arial" w:hAnsi="Arial" w:cs="Arial"/>
          <w:color w:val="000000"/>
          <w14:ligatures w14:val="standardContextual"/>
        </w:rPr>
        <w:t xml:space="preserve"> during child interviews</w:t>
      </w:r>
      <w:r w:rsidR="006C674D" w:rsidRPr="006C674D">
        <w:rPr>
          <w:rFonts w:ascii="Arial" w:hAnsi="Arial" w:cs="Arial"/>
          <w:color w:val="000000"/>
          <w14:ligatures w14:val="standardContextual"/>
        </w:rPr>
        <w:t xml:space="preserve">. Children might exhibit a strong </w:t>
      </w:r>
      <w:r w:rsidR="006C674D" w:rsidRPr="006C674D">
        <w:rPr>
          <w:rFonts w:ascii="Arial" w:hAnsi="Arial" w:cs="Arial"/>
          <w:color w:val="000000"/>
          <w14:ligatures w14:val="standardContextual"/>
        </w:rPr>
        <w:lastRenderedPageBreak/>
        <w:t>desire to please the interviewer, leading them to provide responses they perceive as expected rather than their genuine thoughts. </w:t>
      </w:r>
      <w:r w:rsidR="00C20966">
        <w:rPr>
          <w:rFonts w:ascii="Arial" w:hAnsi="Arial" w:cs="Arial"/>
          <w:color w:val="000000"/>
          <w14:ligatures w14:val="standardContextual"/>
        </w:rPr>
        <w:t xml:space="preserve">This is supported by Rosenthal and </w:t>
      </w:r>
      <w:proofErr w:type="spellStart"/>
      <w:r w:rsidR="00C20966">
        <w:rPr>
          <w:rFonts w:ascii="Arial" w:hAnsi="Arial" w:cs="Arial"/>
          <w:color w:val="000000"/>
          <w14:ligatures w14:val="standardContextual"/>
        </w:rPr>
        <w:t>Rosnow</w:t>
      </w:r>
      <w:proofErr w:type="spellEnd"/>
      <w:r w:rsidR="00C20966">
        <w:rPr>
          <w:rFonts w:ascii="Arial" w:hAnsi="Arial" w:cs="Arial"/>
          <w:color w:val="000000"/>
          <w14:ligatures w14:val="standardContextual"/>
        </w:rPr>
        <w:t xml:space="preserve"> (2009)</w:t>
      </w:r>
      <w:r w:rsidR="00F85352">
        <w:rPr>
          <w:rFonts w:ascii="Arial" w:hAnsi="Arial" w:cs="Arial"/>
          <w:color w:val="000000"/>
          <w14:ligatures w14:val="standardContextual"/>
        </w:rPr>
        <w:t>,</w:t>
      </w:r>
      <w:r w:rsidR="00C20966">
        <w:rPr>
          <w:rFonts w:ascii="Arial" w:hAnsi="Arial" w:cs="Arial"/>
          <w:color w:val="000000"/>
          <w14:ligatures w14:val="standardContextual"/>
        </w:rPr>
        <w:t xml:space="preserve"> who argue that an </w:t>
      </w:r>
      <w:r w:rsidR="006C674D" w:rsidRPr="006C674D">
        <w:rPr>
          <w:rFonts w:ascii="Arial" w:hAnsi="Arial" w:cs="Arial"/>
          <w:color w:val="000000"/>
          <w14:ligatures w14:val="standardContextual"/>
        </w:rPr>
        <w:t>unfamiliar interview setting itself can also trigger anxiety or</w:t>
      </w:r>
      <w:r w:rsidR="00C20966">
        <w:rPr>
          <w:rFonts w:ascii="Arial" w:hAnsi="Arial" w:cs="Arial"/>
          <w:color w:val="000000"/>
          <w14:ligatures w14:val="standardContextual"/>
        </w:rPr>
        <w:t xml:space="preserve"> </w:t>
      </w:r>
      <w:r w:rsidR="006C674D" w:rsidRPr="006C674D">
        <w:rPr>
          <w:rFonts w:ascii="Arial" w:hAnsi="Arial" w:cs="Arial"/>
          <w:color w:val="000000"/>
          <w14:ligatures w14:val="standardContextual"/>
        </w:rPr>
        <w:t xml:space="preserve">shyness, hindering </w:t>
      </w:r>
      <w:r w:rsidR="00D658E1">
        <w:rPr>
          <w:rFonts w:ascii="Arial" w:hAnsi="Arial" w:cs="Arial"/>
          <w:color w:val="000000"/>
          <w14:ligatures w14:val="standardContextual"/>
        </w:rPr>
        <w:t xml:space="preserve">a </w:t>
      </w:r>
      <w:r w:rsidR="0040690F">
        <w:rPr>
          <w:rFonts w:ascii="Arial" w:hAnsi="Arial" w:cs="Arial"/>
          <w:color w:val="000000"/>
          <w14:ligatures w14:val="standardContextual"/>
        </w:rPr>
        <w:t>child’s</w:t>
      </w:r>
      <w:r w:rsidR="006C674D" w:rsidRPr="006C674D">
        <w:rPr>
          <w:rFonts w:ascii="Arial" w:hAnsi="Arial" w:cs="Arial"/>
          <w:color w:val="000000"/>
          <w14:ligatures w14:val="standardContextual"/>
        </w:rPr>
        <w:t xml:space="preserve"> ability to express themselves freely. Finally, children may pick up on subtle cues from the interviewer, both verbal and nonverbal, leading them to tailor their responses to align with the researcher's perceived goals</w:t>
      </w:r>
      <w:r w:rsidR="00C20966">
        <w:rPr>
          <w:rFonts w:ascii="Arial" w:hAnsi="Arial" w:cs="Arial"/>
          <w:color w:val="000000"/>
          <w14:ligatures w14:val="standardContextual"/>
        </w:rPr>
        <w:t xml:space="preserve">. </w:t>
      </w:r>
      <w:r w:rsidR="006C674D" w:rsidRPr="006C674D">
        <w:rPr>
          <w:rFonts w:ascii="Arial" w:hAnsi="Arial" w:cs="Arial"/>
          <w:color w:val="000000"/>
          <w14:ligatures w14:val="standardContextual"/>
        </w:rPr>
        <w:t>These factors can lead to biased data, where the child's natural responses are masked by their awareness of the interview setting.</w:t>
      </w:r>
      <w:r w:rsidR="00D658E1">
        <w:rPr>
          <w:rFonts w:ascii="Arial" w:hAnsi="Arial" w:cs="Arial"/>
          <w:color w:val="000000"/>
          <w14:ligatures w14:val="standardContextual"/>
        </w:rPr>
        <w:t xml:space="preserve"> This could have potentially still happened when observing the students</w:t>
      </w:r>
      <w:r w:rsidR="00953735">
        <w:rPr>
          <w:rFonts w:ascii="Arial" w:hAnsi="Arial" w:cs="Arial"/>
          <w:color w:val="000000"/>
          <w14:ligatures w14:val="standardContextual"/>
        </w:rPr>
        <w:t xml:space="preserve"> in their natural environment</w:t>
      </w:r>
      <w:r w:rsidR="00B83B52">
        <w:rPr>
          <w:rFonts w:ascii="Arial" w:hAnsi="Arial" w:cs="Arial"/>
          <w:color w:val="000000"/>
          <w14:ligatures w14:val="standardContextual"/>
        </w:rPr>
        <w:t xml:space="preserve"> and not just in interviews.</w:t>
      </w:r>
    </w:p>
    <w:p w14:paraId="070C3061" w14:textId="77777777" w:rsidR="009644BD" w:rsidRDefault="009644BD" w:rsidP="00DE184B">
      <w:pPr>
        <w:spacing w:line="360" w:lineRule="auto"/>
        <w:jc w:val="both"/>
        <w:rPr>
          <w:rFonts w:ascii="Arial" w:hAnsi="Arial" w:cs="Arial"/>
          <w:color w:val="000000"/>
          <w14:ligatures w14:val="standardContextual"/>
        </w:rPr>
      </w:pPr>
    </w:p>
    <w:p w14:paraId="13AA08B6" w14:textId="6BAE68B8" w:rsidR="006C674D" w:rsidRDefault="006C674D" w:rsidP="00DE184B">
      <w:pPr>
        <w:spacing w:line="360" w:lineRule="auto"/>
        <w:jc w:val="both"/>
        <w:rPr>
          <w:rFonts w:ascii="Arial" w:hAnsi="Arial" w:cs="Arial"/>
          <w:color w:val="000000"/>
          <w14:ligatures w14:val="standardContextual"/>
        </w:rPr>
      </w:pPr>
      <w:r w:rsidRPr="006C674D">
        <w:rPr>
          <w:rFonts w:ascii="Arial" w:hAnsi="Arial" w:cs="Arial"/>
          <w:color w:val="000000"/>
          <w14:ligatures w14:val="standardContextual"/>
        </w:rPr>
        <w:t xml:space="preserve">To mitigate the Hawthorne effect and encourage more authentic responses </w:t>
      </w:r>
      <w:r w:rsidR="00D658E1">
        <w:rPr>
          <w:rFonts w:ascii="Arial" w:hAnsi="Arial" w:cs="Arial"/>
          <w:color w:val="000000"/>
          <w14:ligatures w14:val="standardContextual"/>
        </w:rPr>
        <w:t xml:space="preserve">when observing them </w:t>
      </w:r>
      <w:r w:rsidRPr="006C674D">
        <w:rPr>
          <w:rFonts w:ascii="Arial" w:hAnsi="Arial" w:cs="Arial"/>
          <w:color w:val="000000"/>
          <w14:ligatures w14:val="standardContextual"/>
        </w:rPr>
        <w:t>several strategies</w:t>
      </w:r>
      <w:r w:rsidR="00D658E1">
        <w:rPr>
          <w:rFonts w:ascii="Arial" w:hAnsi="Arial" w:cs="Arial"/>
          <w:color w:val="000000"/>
          <w14:ligatures w14:val="standardContextual"/>
        </w:rPr>
        <w:t xml:space="preserve"> were employed</w:t>
      </w:r>
      <w:r w:rsidRPr="006C674D">
        <w:rPr>
          <w:rFonts w:ascii="Arial" w:hAnsi="Arial" w:cs="Arial"/>
          <w:color w:val="000000"/>
          <w14:ligatures w14:val="standardContextual"/>
        </w:rPr>
        <w:t>. Building</w:t>
      </w:r>
      <w:r w:rsidR="00D658E1">
        <w:rPr>
          <w:rFonts w:ascii="Arial" w:hAnsi="Arial" w:cs="Arial"/>
          <w:color w:val="000000"/>
          <w14:ligatures w14:val="standardContextual"/>
        </w:rPr>
        <w:t xml:space="preserve"> a</w:t>
      </w:r>
      <w:r w:rsidRPr="006C674D">
        <w:rPr>
          <w:rFonts w:ascii="Arial" w:hAnsi="Arial" w:cs="Arial"/>
          <w:color w:val="000000"/>
          <w14:ligatures w14:val="standardContextual"/>
        </w:rPr>
        <w:t xml:space="preserve"> rapport prior to the interview through informal conversations </w:t>
      </w:r>
      <w:r w:rsidR="00D658E1">
        <w:rPr>
          <w:rFonts w:ascii="Arial" w:hAnsi="Arial" w:cs="Arial"/>
          <w:color w:val="000000"/>
          <w14:ligatures w14:val="standardContextual"/>
        </w:rPr>
        <w:t>and classroom activities they enjoy</w:t>
      </w:r>
      <w:r w:rsidRPr="006C674D">
        <w:rPr>
          <w:rFonts w:ascii="Arial" w:hAnsi="Arial" w:cs="Arial"/>
          <w:color w:val="000000"/>
          <w14:ligatures w14:val="standardContextual"/>
        </w:rPr>
        <w:t xml:space="preserve"> establish</w:t>
      </w:r>
      <w:r w:rsidR="00D658E1">
        <w:rPr>
          <w:rFonts w:ascii="Arial" w:hAnsi="Arial" w:cs="Arial"/>
          <w:color w:val="000000"/>
          <w14:ligatures w14:val="standardContextual"/>
        </w:rPr>
        <w:t>ed</w:t>
      </w:r>
      <w:r w:rsidRPr="006C674D">
        <w:rPr>
          <w:rFonts w:ascii="Arial" w:hAnsi="Arial" w:cs="Arial"/>
          <w:color w:val="000000"/>
          <w14:ligatures w14:val="standardContextual"/>
        </w:rPr>
        <w:t xml:space="preserve"> trust and a sense of comfort for the </w:t>
      </w:r>
      <w:r w:rsidR="00D658E1">
        <w:rPr>
          <w:rFonts w:ascii="Arial" w:hAnsi="Arial" w:cs="Arial"/>
          <w:color w:val="000000"/>
          <w14:ligatures w14:val="standardContextual"/>
        </w:rPr>
        <w:t>students</w:t>
      </w:r>
      <w:r w:rsidRPr="006C674D">
        <w:rPr>
          <w:rFonts w:ascii="Arial" w:hAnsi="Arial" w:cs="Arial"/>
          <w:color w:val="000000"/>
          <w14:ligatures w14:val="standardContextual"/>
        </w:rPr>
        <w:t xml:space="preserve">. By acknowledging the potential influence of the </w:t>
      </w:r>
      <w:r w:rsidR="00B13CF3">
        <w:rPr>
          <w:rFonts w:ascii="Arial" w:hAnsi="Arial" w:cs="Arial"/>
          <w:color w:val="000000"/>
          <w14:ligatures w14:val="standardContextual"/>
        </w:rPr>
        <w:t>H</w:t>
      </w:r>
      <w:r w:rsidRPr="006C674D">
        <w:rPr>
          <w:rFonts w:ascii="Arial" w:hAnsi="Arial" w:cs="Arial"/>
          <w:color w:val="000000"/>
          <w14:ligatures w14:val="standardContextual"/>
        </w:rPr>
        <w:t xml:space="preserve">awthorne effect and implementing these </w:t>
      </w:r>
      <w:r w:rsidR="007F0141" w:rsidRPr="006C674D">
        <w:rPr>
          <w:rFonts w:ascii="Arial" w:hAnsi="Arial" w:cs="Arial"/>
          <w:color w:val="000000"/>
          <w14:ligatures w14:val="standardContextual"/>
        </w:rPr>
        <w:t>strategies, authentic</w:t>
      </w:r>
      <w:r w:rsidRPr="006C674D">
        <w:rPr>
          <w:rFonts w:ascii="Arial" w:hAnsi="Arial" w:cs="Arial"/>
          <w:color w:val="000000"/>
          <w14:ligatures w14:val="standardContextual"/>
        </w:rPr>
        <w:t xml:space="preserve"> and insightful responses from </w:t>
      </w:r>
      <w:r w:rsidR="004A38C4">
        <w:rPr>
          <w:rFonts w:ascii="Arial" w:hAnsi="Arial" w:cs="Arial"/>
          <w:color w:val="000000"/>
          <w14:ligatures w14:val="standardContextual"/>
        </w:rPr>
        <w:t>student</w:t>
      </w:r>
      <w:r w:rsidRPr="006C674D">
        <w:rPr>
          <w:rFonts w:ascii="Arial" w:hAnsi="Arial" w:cs="Arial"/>
          <w:color w:val="000000"/>
          <w14:ligatures w14:val="standardContextual"/>
        </w:rPr>
        <w:t xml:space="preserve"> participants</w:t>
      </w:r>
      <w:r w:rsidR="004A38C4">
        <w:rPr>
          <w:rFonts w:ascii="Arial" w:hAnsi="Arial" w:cs="Arial"/>
          <w:color w:val="000000"/>
          <w14:ligatures w14:val="standardContextual"/>
        </w:rPr>
        <w:t xml:space="preserve"> were able to be collected</w:t>
      </w:r>
      <w:r w:rsidR="00F85352">
        <w:rPr>
          <w:rFonts w:ascii="Arial" w:hAnsi="Arial" w:cs="Arial"/>
          <w:color w:val="000000"/>
          <w14:ligatures w14:val="standardContextual"/>
        </w:rPr>
        <w:t>,</w:t>
      </w:r>
      <w:r w:rsidR="004A38C4">
        <w:rPr>
          <w:rFonts w:ascii="Arial" w:hAnsi="Arial" w:cs="Arial"/>
          <w:color w:val="000000"/>
          <w14:ligatures w14:val="standardContextual"/>
        </w:rPr>
        <w:t xml:space="preserve"> </w:t>
      </w:r>
      <w:r w:rsidR="007F0141">
        <w:rPr>
          <w:rFonts w:ascii="Arial" w:hAnsi="Arial" w:cs="Arial"/>
          <w:color w:val="000000"/>
          <w14:ligatures w14:val="standardContextual"/>
        </w:rPr>
        <w:t>which</w:t>
      </w:r>
      <w:r w:rsidRPr="006C674D">
        <w:rPr>
          <w:rFonts w:ascii="Arial" w:hAnsi="Arial" w:cs="Arial"/>
          <w:color w:val="000000"/>
          <w14:ligatures w14:val="standardContextual"/>
        </w:rPr>
        <w:t xml:space="preserve"> ultimately le</w:t>
      </w:r>
      <w:r w:rsidR="004A38C4">
        <w:rPr>
          <w:rFonts w:ascii="Arial" w:hAnsi="Arial" w:cs="Arial"/>
          <w:color w:val="000000"/>
          <w14:ligatures w14:val="standardContextual"/>
        </w:rPr>
        <w:t>d</w:t>
      </w:r>
      <w:r w:rsidRPr="006C674D">
        <w:rPr>
          <w:rFonts w:ascii="Arial" w:hAnsi="Arial" w:cs="Arial"/>
          <w:color w:val="000000"/>
          <w14:ligatures w14:val="standardContextual"/>
        </w:rPr>
        <w:t xml:space="preserve"> to richer data</w:t>
      </w:r>
      <w:r w:rsidR="004A38C4">
        <w:rPr>
          <w:rFonts w:ascii="Arial" w:hAnsi="Arial" w:cs="Arial"/>
          <w:color w:val="000000"/>
          <w14:ligatures w14:val="standardContextual"/>
        </w:rPr>
        <w:t>.</w:t>
      </w:r>
    </w:p>
    <w:p w14:paraId="3EDF3FD1" w14:textId="77777777" w:rsidR="002559C0" w:rsidRDefault="002559C0" w:rsidP="00DE184B">
      <w:pPr>
        <w:spacing w:line="360" w:lineRule="auto"/>
        <w:jc w:val="both"/>
        <w:rPr>
          <w:rFonts w:ascii="Arial" w:hAnsi="Arial" w:cs="Arial"/>
          <w:color w:val="000000"/>
          <w14:ligatures w14:val="standardContextual"/>
        </w:rPr>
      </w:pPr>
    </w:p>
    <w:p w14:paraId="275B8066" w14:textId="1EC0E120" w:rsidR="002559C0" w:rsidRPr="00CD4E11" w:rsidRDefault="002559C0" w:rsidP="00DE184B">
      <w:pPr>
        <w:spacing w:line="360" w:lineRule="auto"/>
        <w:jc w:val="both"/>
        <w:rPr>
          <w:rFonts w:ascii="Arial" w:hAnsi="Arial" w:cs="Arial"/>
          <w:b/>
          <w:bCs/>
          <w:color w:val="000000"/>
          <w:u w:val="single"/>
          <w14:ligatures w14:val="standardContextual"/>
        </w:rPr>
      </w:pPr>
      <w:r w:rsidRPr="00CD4E11">
        <w:rPr>
          <w:rFonts w:ascii="Arial" w:hAnsi="Arial" w:cs="Arial"/>
          <w:b/>
          <w:bCs/>
          <w:color w:val="000000"/>
          <w:u w:val="single"/>
          <w14:ligatures w14:val="standardContextual"/>
        </w:rPr>
        <w:t>Questionnaires</w:t>
      </w:r>
    </w:p>
    <w:p w14:paraId="5FECD4C6" w14:textId="77777777" w:rsidR="00A5445C" w:rsidRDefault="00A5445C" w:rsidP="00DE184B">
      <w:pPr>
        <w:spacing w:line="360" w:lineRule="auto"/>
        <w:jc w:val="both"/>
        <w:rPr>
          <w:rFonts w:ascii="Arial" w:hAnsi="Arial" w:cs="Arial"/>
          <w:b/>
          <w:bCs/>
          <w:color w:val="000000"/>
          <w14:ligatures w14:val="standardContextual"/>
        </w:rPr>
      </w:pPr>
    </w:p>
    <w:p w14:paraId="3E28CCAC" w14:textId="1CF4592D" w:rsidR="00A5445C" w:rsidRDefault="00EB4A74" w:rsidP="00DE184B">
      <w:pPr>
        <w:spacing w:line="360" w:lineRule="auto"/>
        <w:jc w:val="both"/>
        <w:rPr>
          <w:rFonts w:ascii="Arial" w:hAnsi="Arial" w:cs="Arial"/>
          <w:color w:val="000000"/>
          <w14:ligatures w14:val="standardContextual"/>
        </w:rPr>
      </w:pPr>
      <w:r>
        <w:rPr>
          <w:rFonts w:ascii="Arial" w:hAnsi="Arial" w:cs="Arial"/>
          <w:color w:val="000000"/>
          <w14:ligatures w14:val="standardContextual"/>
        </w:rPr>
        <w:t xml:space="preserve">Creswell </w:t>
      </w:r>
      <w:r w:rsidR="00CD4E11">
        <w:rPr>
          <w:rFonts w:ascii="Arial" w:hAnsi="Arial" w:cs="Arial"/>
          <w:color w:val="000000"/>
          <w14:ligatures w14:val="standardContextual"/>
        </w:rPr>
        <w:t>and</w:t>
      </w:r>
      <w:r>
        <w:rPr>
          <w:rFonts w:ascii="Arial" w:hAnsi="Arial" w:cs="Arial"/>
          <w:color w:val="000000"/>
          <w14:ligatures w14:val="standardContextual"/>
        </w:rPr>
        <w:t xml:space="preserve"> Creswell (2018) and Fraenkel et al. (2017) state q</w:t>
      </w:r>
      <w:r w:rsidR="00A5445C" w:rsidRPr="00A5445C">
        <w:rPr>
          <w:rFonts w:ascii="Arial" w:hAnsi="Arial" w:cs="Arial"/>
          <w:color w:val="000000"/>
          <w14:ligatures w14:val="standardContextual"/>
        </w:rPr>
        <w:t>uestionnaires offer a way to gather data from a large sample size, particularly useful in educational research for capturing student perceptions and experiences. While questionnaires provide anonymity and consistency in data collection</w:t>
      </w:r>
      <w:r w:rsidR="00F85352">
        <w:rPr>
          <w:rFonts w:ascii="Arial" w:hAnsi="Arial" w:cs="Arial"/>
          <w:color w:val="000000"/>
          <w14:ligatures w14:val="standardContextual"/>
        </w:rPr>
        <w:t>,</w:t>
      </w:r>
      <w:r>
        <w:rPr>
          <w:rFonts w:ascii="Arial" w:hAnsi="Arial" w:cs="Arial"/>
          <w:color w:val="000000"/>
          <w14:ligatures w14:val="standardContextual"/>
        </w:rPr>
        <w:t xml:space="preserve"> Podsakoff et al. (2003) suggest</w:t>
      </w:r>
      <w:r w:rsidR="00A5445C" w:rsidRPr="00A5445C">
        <w:rPr>
          <w:rFonts w:ascii="Arial" w:hAnsi="Arial" w:cs="Arial"/>
          <w:color w:val="000000"/>
          <w14:ligatures w14:val="standardContextual"/>
        </w:rPr>
        <w:t> they ca</w:t>
      </w:r>
      <w:r>
        <w:rPr>
          <w:rFonts w:ascii="Arial" w:hAnsi="Arial" w:cs="Arial"/>
          <w:color w:val="000000"/>
          <w14:ligatures w14:val="standardContextual"/>
        </w:rPr>
        <w:t>n</w:t>
      </w:r>
      <w:r w:rsidR="00A5445C" w:rsidRPr="00A5445C">
        <w:rPr>
          <w:rFonts w:ascii="Arial" w:hAnsi="Arial" w:cs="Arial"/>
          <w:color w:val="000000"/>
          <w14:ligatures w14:val="standardContextual"/>
        </w:rPr>
        <w:t xml:space="preserve"> be susceptible to social desirability bias and may be challenging for younger participants to comprehend</w:t>
      </w:r>
      <w:r>
        <w:rPr>
          <w:rFonts w:ascii="Arial" w:hAnsi="Arial" w:cs="Arial"/>
          <w:color w:val="000000"/>
          <w14:ligatures w14:val="standardContextual"/>
        </w:rPr>
        <w:t>.</w:t>
      </w:r>
    </w:p>
    <w:p w14:paraId="54064CDE" w14:textId="77777777" w:rsidR="00F85352" w:rsidRPr="00A5445C" w:rsidRDefault="00F85352" w:rsidP="00DE184B">
      <w:pPr>
        <w:spacing w:line="360" w:lineRule="auto"/>
        <w:jc w:val="both"/>
        <w:rPr>
          <w:rFonts w:ascii="Arial" w:hAnsi="Arial" w:cs="Arial"/>
          <w:color w:val="000000"/>
          <w14:ligatures w14:val="standardContextual"/>
        </w:rPr>
      </w:pPr>
    </w:p>
    <w:p w14:paraId="5354DB88" w14:textId="35B8D67E" w:rsidR="00A5445C" w:rsidRPr="00A5445C" w:rsidRDefault="00A5445C" w:rsidP="00DE184B">
      <w:pPr>
        <w:spacing w:line="360" w:lineRule="auto"/>
        <w:jc w:val="both"/>
        <w:rPr>
          <w:rFonts w:ascii="Arial" w:hAnsi="Arial" w:cs="Arial"/>
          <w:color w:val="000000"/>
          <w14:ligatures w14:val="standardContextual"/>
        </w:rPr>
      </w:pPr>
      <w:r w:rsidRPr="00A5445C">
        <w:rPr>
          <w:rFonts w:ascii="Arial" w:hAnsi="Arial" w:cs="Arial"/>
          <w:color w:val="000000"/>
          <w14:ligatures w14:val="standardContextual"/>
        </w:rPr>
        <w:t>To address these limitations, a</w:t>
      </w:r>
      <w:r w:rsidR="00C7758B">
        <w:rPr>
          <w:rFonts w:ascii="Arial" w:hAnsi="Arial" w:cs="Arial"/>
          <w:color w:val="000000"/>
          <w14:ligatures w14:val="standardContextual"/>
        </w:rPr>
        <w:t xml:space="preserve"> </w:t>
      </w:r>
      <w:r w:rsidRPr="00A5445C">
        <w:rPr>
          <w:rFonts w:ascii="Arial" w:hAnsi="Arial" w:cs="Arial"/>
          <w:color w:val="000000"/>
          <w14:ligatures w14:val="standardContextual"/>
        </w:rPr>
        <w:t>self-administered, closed-</w:t>
      </w:r>
      <w:r w:rsidR="00F85352" w:rsidRPr="00A5445C">
        <w:rPr>
          <w:rFonts w:ascii="Arial" w:hAnsi="Arial" w:cs="Arial"/>
          <w:color w:val="000000"/>
          <w14:ligatures w14:val="standardContextual"/>
        </w:rPr>
        <w:t>ended,</w:t>
      </w:r>
      <w:r w:rsidR="00C7758B">
        <w:rPr>
          <w:rFonts w:ascii="Arial" w:hAnsi="Arial" w:cs="Arial"/>
          <w:color w:val="000000"/>
          <w14:ligatures w14:val="standardContextual"/>
        </w:rPr>
        <w:t xml:space="preserve"> and open</w:t>
      </w:r>
      <w:r w:rsidR="00F85352">
        <w:rPr>
          <w:rFonts w:ascii="Arial" w:hAnsi="Arial" w:cs="Arial"/>
          <w:color w:val="000000"/>
          <w14:ligatures w14:val="standardContextual"/>
        </w:rPr>
        <w:t>-</w:t>
      </w:r>
      <w:r w:rsidR="00C7758B">
        <w:rPr>
          <w:rFonts w:ascii="Arial" w:hAnsi="Arial" w:cs="Arial"/>
          <w:color w:val="000000"/>
          <w14:ligatures w14:val="standardContextual"/>
        </w:rPr>
        <w:t xml:space="preserve">ended </w:t>
      </w:r>
      <w:r w:rsidRPr="00A5445C">
        <w:rPr>
          <w:rFonts w:ascii="Arial" w:hAnsi="Arial" w:cs="Arial"/>
          <w:color w:val="000000"/>
          <w14:ligatures w14:val="standardContextual"/>
        </w:rPr>
        <w:t>questionnaire informed by relevant literature</w:t>
      </w:r>
      <w:r w:rsidR="00C7758B">
        <w:rPr>
          <w:rFonts w:ascii="Arial" w:hAnsi="Arial" w:cs="Arial"/>
          <w:color w:val="000000"/>
          <w14:ligatures w14:val="standardContextual"/>
        </w:rPr>
        <w:t xml:space="preserve"> was developed</w:t>
      </w:r>
      <w:r w:rsidRPr="00A5445C">
        <w:rPr>
          <w:rFonts w:ascii="Arial" w:hAnsi="Arial" w:cs="Arial"/>
          <w:color w:val="000000"/>
          <w14:ligatures w14:val="standardContextual"/>
        </w:rPr>
        <w:t>. The questionnaire </w:t>
      </w:r>
      <w:r w:rsidR="00C7758B">
        <w:rPr>
          <w:rFonts w:ascii="Arial" w:hAnsi="Arial" w:cs="Arial"/>
          <w:color w:val="000000"/>
          <w14:ligatures w14:val="standardContextual"/>
        </w:rPr>
        <w:t>was sampled by the whole year six class</w:t>
      </w:r>
      <w:r w:rsidRPr="00A5445C">
        <w:rPr>
          <w:rFonts w:ascii="Arial" w:hAnsi="Arial" w:cs="Arial"/>
          <w:color w:val="000000"/>
          <w14:ligatures w14:val="standardContextual"/>
        </w:rPr>
        <w:t xml:space="preserve"> </w:t>
      </w:r>
      <w:r w:rsidR="00C7758B">
        <w:rPr>
          <w:rFonts w:ascii="Arial" w:hAnsi="Arial" w:cs="Arial"/>
          <w:color w:val="000000"/>
          <w14:ligatures w14:val="standardContextual"/>
        </w:rPr>
        <w:t xml:space="preserve">and </w:t>
      </w:r>
      <w:r w:rsidRPr="00A5445C">
        <w:rPr>
          <w:rFonts w:ascii="Arial" w:hAnsi="Arial" w:cs="Arial"/>
          <w:color w:val="000000"/>
          <w14:ligatures w14:val="standardContextual"/>
        </w:rPr>
        <w:t>consisted of</w:t>
      </w:r>
      <w:r w:rsidR="00C7758B">
        <w:rPr>
          <w:rFonts w:ascii="Arial" w:hAnsi="Arial" w:cs="Arial"/>
          <w:color w:val="000000"/>
          <w14:ligatures w14:val="standardContextual"/>
        </w:rPr>
        <w:t xml:space="preserve"> seven</w:t>
      </w:r>
      <w:r w:rsidRPr="00A5445C">
        <w:rPr>
          <w:rFonts w:ascii="Arial" w:hAnsi="Arial" w:cs="Arial"/>
          <w:color w:val="000000"/>
          <w14:ligatures w14:val="standardContextual"/>
        </w:rPr>
        <w:t xml:space="preserve"> multiple-choice questions and </w:t>
      </w:r>
      <w:r w:rsidR="00C7758B">
        <w:rPr>
          <w:rFonts w:ascii="Arial" w:hAnsi="Arial" w:cs="Arial"/>
          <w:color w:val="000000"/>
          <w14:ligatures w14:val="standardContextual"/>
        </w:rPr>
        <w:t xml:space="preserve">four open-ended questions. </w:t>
      </w:r>
      <w:r w:rsidRPr="00A5445C">
        <w:rPr>
          <w:rFonts w:ascii="Arial" w:hAnsi="Arial" w:cs="Arial"/>
          <w:color w:val="000000"/>
          <w14:ligatures w14:val="standardContextual"/>
        </w:rPr>
        <w:t>The questionnaire was kept concise and visually engaging, using age-appropriate language and simple sentence structure</w:t>
      </w:r>
      <w:r w:rsidR="00C7758B">
        <w:rPr>
          <w:rFonts w:ascii="Arial" w:hAnsi="Arial" w:cs="Arial"/>
          <w:color w:val="000000"/>
          <w14:ligatures w14:val="standardContextual"/>
        </w:rPr>
        <w:t xml:space="preserve"> </w:t>
      </w:r>
      <w:r w:rsidRPr="00A5445C">
        <w:rPr>
          <w:rFonts w:ascii="Arial" w:hAnsi="Arial" w:cs="Arial"/>
          <w:color w:val="000000"/>
          <w14:ligatures w14:val="standardContextual"/>
        </w:rPr>
        <w:t>to aid comprehension for the young participants.</w:t>
      </w:r>
      <w:r w:rsidR="00C7758B">
        <w:rPr>
          <w:rFonts w:ascii="Arial" w:hAnsi="Arial" w:cs="Arial"/>
          <w:color w:val="000000"/>
          <w14:ligatures w14:val="standardContextual"/>
        </w:rPr>
        <w:t xml:space="preserve"> </w:t>
      </w:r>
      <w:r w:rsidRPr="00A5445C">
        <w:rPr>
          <w:rFonts w:ascii="Arial" w:hAnsi="Arial" w:cs="Arial"/>
          <w:color w:val="000000"/>
          <w14:ligatures w14:val="standardContextual"/>
        </w:rPr>
        <w:t xml:space="preserve">The design of the questionnaire itself </w:t>
      </w:r>
      <w:r w:rsidRPr="00A5445C">
        <w:rPr>
          <w:rFonts w:ascii="Arial" w:hAnsi="Arial" w:cs="Arial"/>
          <w:color w:val="000000"/>
          <w14:ligatures w14:val="standardContextual"/>
        </w:rPr>
        <w:lastRenderedPageBreak/>
        <w:t>balanced quantitative and qualitative approaches. Closed-ended questions with multiple choice answer options allowed for quantitative analysis using methods like</w:t>
      </w:r>
      <w:r w:rsidR="00C7758B">
        <w:rPr>
          <w:rFonts w:ascii="Arial" w:hAnsi="Arial" w:cs="Arial"/>
          <w:color w:val="000000"/>
          <w14:ligatures w14:val="standardContextual"/>
        </w:rPr>
        <w:t xml:space="preserve"> </w:t>
      </w:r>
      <w:r w:rsidRPr="00A5445C">
        <w:rPr>
          <w:rFonts w:ascii="Arial" w:hAnsi="Arial" w:cs="Arial"/>
          <w:color w:val="000000"/>
          <w14:ligatures w14:val="standardContextual"/>
        </w:rPr>
        <w:t>pie</w:t>
      </w:r>
      <w:r w:rsidR="00F85352">
        <w:rPr>
          <w:rFonts w:ascii="Arial" w:hAnsi="Arial" w:cs="Arial"/>
          <w:color w:val="000000"/>
          <w14:ligatures w14:val="standardContextual"/>
        </w:rPr>
        <w:t xml:space="preserve"> </w:t>
      </w:r>
      <w:r w:rsidRPr="00A5445C">
        <w:rPr>
          <w:rFonts w:ascii="Arial" w:hAnsi="Arial" w:cs="Arial"/>
          <w:color w:val="000000"/>
          <w14:ligatures w14:val="standardContextual"/>
        </w:rPr>
        <w:t>charts, bar</w:t>
      </w:r>
      <w:r w:rsidR="00CD4E11">
        <w:rPr>
          <w:rFonts w:ascii="Arial" w:hAnsi="Arial" w:cs="Arial"/>
          <w:color w:val="000000"/>
          <w14:ligatures w14:val="standardContextual"/>
        </w:rPr>
        <w:t xml:space="preserve"> </w:t>
      </w:r>
      <w:r w:rsidRPr="00A5445C">
        <w:rPr>
          <w:rFonts w:ascii="Arial" w:hAnsi="Arial" w:cs="Arial"/>
          <w:color w:val="000000"/>
          <w14:ligatures w14:val="standardContextual"/>
        </w:rPr>
        <w:t>charts, and percentages. However, the questionnaire also aimed to gather some open</w:t>
      </w:r>
      <w:r w:rsidR="00C7758B">
        <w:rPr>
          <w:rFonts w:ascii="Arial" w:hAnsi="Arial" w:cs="Arial"/>
          <w:color w:val="000000"/>
          <w14:ligatures w14:val="standardContextual"/>
        </w:rPr>
        <w:t>-</w:t>
      </w:r>
      <w:r w:rsidRPr="00A5445C">
        <w:rPr>
          <w:rFonts w:ascii="Arial" w:hAnsi="Arial" w:cs="Arial"/>
          <w:color w:val="000000"/>
          <w14:ligatures w14:val="standardContextual"/>
        </w:rPr>
        <w:t>ended responses which would be analy</w:t>
      </w:r>
      <w:r w:rsidR="00FF6D83">
        <w:rPr>
          <w:rFonts w:ascii="Arial" w:hAnsi="Arial" w:cs="Arial"/>
          <w:color w:val="000000"/>
          <w14:ligatures w14:val="standardContextual"/>
        </w:rPr>
        <w:t>s</w:t>
      </w:r>
      <w:r w:rsidRPr="00A5445C">
        <w:rPr>
          <w:rFonts w:ascii="Arial" w:hAnsi="Arial" w:cs="Arial"/>
          <w:color w:val="000000"/>
          <w14:ligatures w14:val="standardContextual"/>
        </w:rPr>
        <w:t>ed qualitatively through discussions and critical analysis without relying solely on numbers (Bell</w:t>
      </w:r>
      <w:r w:rsidR="00CD4E11">
        <w:rPr>
          <w:rFonts w:ascii="Arial" w:hAnsi="Arial" w:cs="Arial"/>
          <w:color w:val="000000"/>
          <w14:ligatures w14:val="standardContextual"/>
        </w:rPr>
        <w:t xml:space="preserve"> and </w:t>
      </w:r>
      <w:r w:rsidRPr="00A5445C">
        <w:rPr>
          <w:rFonts w:ascii="Arial" w:hAnsi="Arial" w:cs="Arial"/>
          <w:color w:val="000000"/>
          <w14:ligatures w14:val="standardContextual"/>
        </w:rPr>
        <w:t>Waters, 2014).</w:t>
      </w:r>
    </w:p>
    <w:p w14:paraId="1FE0E1AF" w14:textId="77777777" w:rsidR="00C7758B" w:rsidRDefault="00C7758B" w:rsidP="00DE184B">
      <w:pPr>
        <w:spacing w:line="360" w:lineRule="auto"/>
        <w:jc w:val="both"/>
        <w:rPr>
          <w:rFonts w:ascii="Arial" w:hAnsi="Arial" w:cs="Arial"/>
          <w:color w:val="000000"/>
          <w14:ligatures w14:val="standardContextual"/>
        </w:rPr>
      </w:pPr>
    </w:p>
    <w:p w14:paraId="7976D8A1" w14:textId="46B202E3" w:rsidR="00A5445C" w:rsidRDefault="00A5445C" w:rsidP="00DE184B">
      <w:pPr>
        <w:spacing w:line="360" w:lineRule="auto"/>
        <w:jc w:val="both"/>
        <w:rPr>
          <w:rFonts w:ascii="Arial" w:hAnsi="Arial" w:cs="Arial"/>
          <w:color w:val="000000"/>
          <w14:ligatures w14:val="standardContextual"/>
        </w:rPr>
      </w:pPr>
      <w:r w:rsidRPr="00A5445C">
        <w:rPr>
          <w:rFonts w:ascii="Arial" w:hAnsi="Arial" w:cs="Arial"/>
          <w:color w:val="000000"/>
          <w14:ligatures w14:val="standardContextual"/>
        </w:rPr>
        <w:t>A key strength of the questionnaire was the ability to gather immediate results. The researchers ensured the questionnaire was neither too long nor too short and strategically avoided administering it during lunch or break times to minimi</w:t>
      </w:r>
      <w:r w:rsidR="00C7758B">
        <w:rPr>
          <w:rFonts w:ascii="Arial" w:hAnsi="Arial" w:cs="Arial"/>
          <w:color w:val="000000"/>
          <w14:ligatures w14:val="standardContextual"/>
        </w:rPr>
        <w:t>s</w:t>
      </w:r>
      <w:r w:rsidRPr="00A5445C">
        <w:rPr>
          <w:rFonts w:ascii="Arial" w:hAnsi="Arial" w:cs="Arial"/>
          <w:color w:val="000000"/>
          <w14:ligatures w14:val="standardContextual"/>
        </w:rPr>
        <w:t>e disruption. The questions were carefully crafted to minimi</w:t>
      </w:r>
      <w:r w:rsidR="00C7758B">
        <w:rPr>
          <w:rFonts w:ascii="Arial" w:hAnsi="Arial" w:cs="Arial"/>
          <w:color w:val="000000"/>
          <w14:ligatures w14:val="standardContextual"/>
        </w:rPr>
        <w:t>s</w:t>
      </w:r>
      <w:r w:rsidRPr="00A5445C">
        <w:rPr>
          <w:rFonts w:ascii="Arial" w:hAnsi="Arial" w:cs="Arial"/>
          <w:color w:val="000000"/>
          <w14:ligatures w14:val="standardContextual"/>
        </w:rPr>
        <w:t>e bias and underwent a review process to ensure clarity and appropriateness.</w:t>
      </w:r>
    </w:p>
    <w:p w14:paraId="7996CD30" w14:textId="77777777" w:rsidR="00F85352" w:rsidRPr="00A5445C" w:rsidRDefault="00F85352" w:rsidP="00DE184B">
      <w:pPr>
        <w:spacing w:line="360" w:lineRule="auto"/>
        <w:jc w:val="both"/>
        <w:rPr>
          <w:rFonts w:ascii="Arial" w:hAnsi="Arial" w:cs="Arial"/>
          <w:color w:val="000000"/>
          <w14:ligatures w14:val="standardContextual"/>
        </w:rPr>
      </w:pPr>
    </w:p>
    <w:p w14:paraId="5F618BBA" w14:textId="4AD89893" w:rsidR="00A5445C" w:rsidRDefault="00A5445C" w:rsidP="00DE184B">
      <w:pPr>
        <w:spacing w:line="360" w:lineRule="auto"/>
        <w:jc w:val="both"/>
        <w:rPr>
          <w:rFonts w:ascii="Arial" w:hAnsi="Arial" w:cs="Arial"/>
          <w:color w:val="000000"/>
          <w14:ligatures w14:val="standardContextual"/>
        </w:rPr>
      </w:pPr>
      <w:r w:rsidRPr="00A5445C">
        <w:rPr>
          <w:rFonts w:ascii="Arial" w:hAnsi="Arial" w:cs="Arial"/>
          <w:color w:val="000000"/>
          <w14:ligatures w14:val="standardContextual"/>
        </w:rPr>
        <w:t xml:space="preserve">However, the use of multiple-choice questions </w:t>
      </w:r>
      <w:r w:rsidR="00C7758B">
        <w:rPr>
          <w:rFonts w:ascii="Arial" w:hAnsi="Arial" w:cs="Arial"/>
          <w:color w:val="000000"/>
          <w14:ligatures w14:val="standardContextual"/>
        </w:rPr>
        <w:t>could</w:t>
      </w:r>
      <w:r w:rsidRPr="00A5445C">
        <w:rPr>
          <w:rFonts w:ascii="Arial" w:hAnsi="Arial" w:cs="Arial"/>
          <w:color w:val="000000"/>
          <w14:ligatures w14:val="standardContextual"/>
        </w:rPr>
        <w:t xml:space="preserve"> present a potential downside. If the answer options were too </w:t>
      </w:r>
      <w:r w:rsidR="00C7758B" w:rsidRPr="00A5445C">
        <w:rPr>
          <w:rFonts w:ascii="Arial" w:hAnsi="Arial" w:cs="Arial"/>
          <w:color w:val="000000"/>
          <w14:ligatures w14:val="standardContextual"/>
        </w:rPr>
        <w:t>numerous, th</w:t>
      </w:r>
      <w:r w:rsidR="00C7758B">
        <w:rPr>
          <w:rFonts w:ascii="Arial" w:hAnsi="Arial" w:cs="Arial"/>
          <w:color w:val="000000"/>
          <w14:ligatures w14:val="standardContextual"/>
        </w:rPr>
        <w:t>is</w:t>
      </w:r>
      <w:r w:rsidRPr="00A5445C">
        <w:rPr>
          <w:rFonts w:ascii="Arial" w:hAnsi="Arial" w:cs="Arial"/>
          <w:color w:val="000000"/>
          <w14:ligatures w14:val="standardContextual"/>
        </w:rPr>
        <w:t xml:space="preserve"> could </w:t>
      </w:r>
      <w:r w:rsidR="00C7758B">
        <w:rPr>
          <w:rFonts w:ascii="Arial" w:hAnsi="Arial" w:cs="Arial"/>
          <w:color w:val="000000"/>
          <w14:ligatures w14:val="standardContextual"/>
        </w:rPr>
        <w:t xml:space="preserve">have </w:t>
      </w:r>
      <w:r w:rsidRPr="00A5445C">
        <w:rPr>
          <w:rFonts w:ascii="Arial" w:hAnsi="Arial" w:cs="Arial"/>
          <w:color w:val="000000"/>
          <w14:ligatures w14:val="standardContextual"/>
        </w:rPr>
        <w:t>render</w:t>
      </w:r>
      <w:r w:rsidR="00C7758B">
        <w:rPr>
          <w:rFonts w:ascii="Arial" w:hAnsi="Arial" w:cs="Arial"/>
          <w:color w:val="000000"/>
          <w14:ligatures w14:val="standardContextual"/>
        </w:rPr>
        <w:t>ed</w:t>
      </w:r>
      <w:r w:rsidRPr="00A5445C">
        <w:rPr>
          <w:rFonts w:ascii="Arial" w:hAnsi="Arial" w:cs="Arial"/>
          <w:color w:val="000000"/>
          <w14:ligatures w14:val="standardContextual"/>
        </w:rPr>
        <w:t xml:space="preserve"> the questionnaire tedious for participants (Bell </w:t>
      </w:r>
      <w:r w:rsidR="00C55537">
        <w:rPr>
          <w:rFonts w:ascii="Arial" w:hAnsi="Arial" w:cs="Arial"/>
          <w:color w:val="000000"/>
          <w14:ligatures w14:val="standardContextual"/>
        </w:rPr>
        <w:t>and</w:t>
      </w:r>
      <w:r w:rsidRPr="00A5445C">
        <w:rPr>
          <w:rFonts w:ascii="Arial" w:hAnsi="Arial" w:cs="Arial"/>
          <w:color w:val="000000"/>
          <w14:ligatures w14:val="standardContextual"/>
        </w:rPr>
        <w:t xml:space="preserve"> Waters, 2014). This potential drawback was considered during the question</w:t>
      </w:r>
      <w:r w:rsidR="00C7758B">
        <w:rPr>
          <w:rFonts w:ascii="Arial" w:hAnsi="Arial" w:cs="Arial"/>
          <w:color w:val="000000"/>
          <w14:ligatures w14:val="standardContextual"/>
        </w:rPr>
        <w:t xml:space="preserve"> </w:t>
      </w:r>
      <w:r w:rsidRPr="00A5445C">
        <w:rPr>
          <w:rFonts w:ascii="Arial" w:hAnsi="Arial" w:cs="Arial"/>
          <w:color w:val="000000"/>
          <w14:ligatures w14:val="standardContextual"/>
        </w:rPr>
        <w:t>development phase, ensuring a balance between comprehensiveness and participant engagement.</w:t>
      </w:r>
    </w:p>
    <w:p w14:paraId="2DF7848E" w14:textId="77777777" w:rsidR="00F85352" w:rsidRPr="00A5445C" w:rsidRDefault="00F85352" w:rsidP="00DE184B">
      <w:pPr>
        <w:spacing w:line="360" w:lineRule="auto"/>
        <w:jc w:val="both"/>
        <w:rPr>
          <w:rFonts w:ascii="Arial" w:hAnsi="Arial" w:cs="Arial"/>
          <w:color w:val="000000"/>
          <w14:ligatures w14:val="standardContextual"/>
        </w:rPr>
      </w:pPr>
    </w:p>
    <w:p w14:paraId="5DB04BFA" w14:textId="26BD2AD9" w:rsidR="00A5445C" w:rsidRPr="00A5445C" w:rsidRDefault="00A5445C" w:rsidP="00DE184B">
      <w:pPr>
        <w:spacing w:line="360" w:lineRule="auto"/>
        <w:jc w:val="both"/>
        <w:rPr>
          <w:rFonts w:ascii="Arial" w:hAnsi="Arial" w:cs="Arial"/>
          <w:color w:val="000000"/>
          <w14:ligatures w14:val="standardContextual"/>
        </w:rPr>
      </w:pPr>
      <w:r w:rsidRPr="00A5445C">
        <w:rPr>
          <w:rFonts w:ascii="Arial" w:hAnsi="Arial" w:cs="Arial"/>
          <w:color w:val="000000"/>
          <w14:ligatures w14:val="standardContextual"/>
        </w:rPr>
        <w:t>The design of the questionnaire itself balanced the strengths and weaknesses of both closed-ended and open-ended formats. Closed-ended questions offered several advantages: they were easy to administer, ensured consistency in responses, and facilitated efficient data analysis. However, they could also limit the richness of the data by restricting participants' answers to predetermined options. Open-ended questions, on the other hand, allowed participants to express themselves in their own words, potentially providing deeper insights. However, open-ended questions can be more time-consuming to analy</w:t>
      </w:r>
      <w:r>
        <w:rPr>
          <w:rFonts w:ascii="Arial" w:hAnsi="Arial" w:cs="Arial"/>
          <w:color w:val="000000"/>
          <w14:ligatures w14:val="standardContextual"/>
        </w:rPr>
        <w:t>s</w:t>
      </w:r>
      <w:r w:rsidRPr="00A5445C">
        <w:rPr>
          <w:rFonts w:ascii="Arial" w:hAnsi="Arial" w:cs="Arial"/>
          <w:color w:val="000000"/>
          <w14:ligatures w14:val="standardContextual"/>
        </w:rPr>
        <w:t xml:space="preserve">e and </w:t>
      </w:r>
      <w:r w:rsidR="00F30CEF">
        <w:rPr>
          <w:rFonts w:ascii="Arial" w:hAnsi="Arial" w:cs="Arial"/>
          <w:color w:val="000000"/>
          <w14:ligatures w14:val="standardContextual"/>
        </w:rPr>
        <w:t>could have been</w:t>
      </w:r>
      <w:r w:rsidRPr="00A5445C">
        <w:rPr>
          <w:rFonts w:ascii="Arial" w:hAnsi="Arial" w:cs="Arial"/>
          <w:color w:val="000000"/>
          <w14:ligatures w14:val="standardContextual"/>
        </w:rPr>
        <w:t xml:space="preserve"> susceptible to </w:t>
      </w:r>
      <w:r w:rsidR="009370C3" w:rsidRPr="00A5445C">
        <w:rPr>
          <w:rFonts w:ascii="Arial" w:hAnsi="Arial" w:cs="Arial"/>
          <w:color w:val="000000"/>
          <w14:ligatures w14:val="standardContextual"/>
        </w:rPr>
        <w:t>misinterpretation.</w:t>
      </w:r>
      <w:r w:rsidR="009370C3">
        <w:rPr>
          <w:rFonts w:ascii="Arial" w:hAnsi="Arial" w:cs="Arial"/>
          <w:color w:val="000000"/>
          <w14:ligatures w14:val="standardContextual"/>
        </w:rPr>
        <w:t xml:space="preserve"> S</w:t>
      </w:r>
      <w:r w:rsidRPr="00A5445C">
        <w:rPr>
          <w:rFonts w:ascii="Arial" w:hAnsi="Arial" w:cs="Arial"/>
          <w:color w:val="000000"/>
          <w14:ligatures w14:val="standardContextual"/>
        </w:rPr>
        <w:t xml:space="preserve">trengths and weaknesses </w:t>
      </w:r>
      <w:r w:rsidR="009370C3">
        <w:rPr>
          <w:rFonts w:ascii="Arial" w:hAnsi="Arial" w:cs="Arial"/>
          <w:color w:val="000000"/>
          <w14:ligatures w14:val="standardContextual"/>
        </w:rPr>
        <w:t xml:space="preserve">were considered </w:t>
      </w:r>
      <w:r w:rsidRPr="00A5445C">
        <w:rPr>
          <w:rFonts w:ascii="Arial" w:hAnsi="Arial" w:cs="Arial"/>
          <w:color w:val="000000"/>
          <w14:ligatures w14:val="standardContextual"/>
        </w:rPr>
        <w:t>when developing the questionnaire.</w:t>
      </w:r>
    </w:p>
    <w:p w14:paraId="1D4FDB6E" w14:textId="77777777" w:rsidR="000A7C6C" w:rsidRDefault="000A7C6C" w:rsidP="00DE184B">
      <w:pPr>
        <w:spacing w:line="360" w:lineRule="auto"/>
        <w:jc w:val="both"/>
        <w:rPr>
          <w:rFonts w:ascii="Arial" w:hAnsi="Arial" w:cs="Arial"/>
          <w:b/>
          <w:bCs/>
          <w:color w:val="000000"/>
          <w14:ligatures w14:val="standardContextual"/>
        </w:rPr>
      </w:pPr>
    </w:p>
    <w:p w14:paraId="4B04EA1B" w14:textId="1CB77C6E" w:rsidR="002559C0" w:rsidRPr="00CD4E11" w:rsidRDefault="002559C0" w:rsidP="00DE184B">
      <w:pPr>
        <w:spacing w:line="360" w:lineRule="auto"/>
        <w:jc w:val="both"/>
        <w:rPr>
          <w:rFonts w:ascii="Arial" w:hAnsi="Arial" w:cs="Arial"/>
          <w:color w:val="000000"/>
          <w:u w:val="single"/>
          <w14:ligatures w14:val="standardContextual"/>
        </w:rPr>
      </w:pPr>
      <w:r w:rsidRPr="00CD4E11">
        <w:rPr>
          <w:rFonts w:ascii="Arial" w:hAnsi="Arial" w:cs="Arial"/>
          <w:b/>
          <w:bCs/>
          <w:color w:val="000000"/>
          <w:u w:val="single"/>
          <w14:ligatures w14:val="standardContextual"/>
        </w:rPr>
        <w:t>Classroom Observations</w:t>
      </w:r>
    </w:p>
    <w:p w14:paraId="2DF437AC" w14:textId="77777777" w:rsidR="000A7C6C" w:rsidRDefault="000A7C6C" w:rsidP="00DE184B">
      <w:pPr>
        <w:spacing w:line="360" w:lineRule="auto"/>
        <w:jc w:val="both"/>
        <w:rPr>
          <w:rFonts w:ascii="Arial" w:hAnsi="Arial" w:cs="Arial"/>
          <w:color w:val="000000"/>
          <w14:ligatures w14:val="standardContextual"/>
        </w:rPr>
      </w:pPr>
    </w:p>
    <w:p w14:paraId="1695F74F" w14:textId="5015C7E4" w:rsidR="002559C0" w:rsidRPr="002559C0" w:rsidRDefault="002559C0" w:rsidP="00DE184B">
      <w:pPr>
        <w:spacing w:line="360" w:lineRule="auto"/>
        <w:jc w:val="both"/>
        <w:rPr>
          <w:rFonts w:ascii="Arial" w:hAnsi="Arial" w:cs="Arial"/>
          <w:color w:val="000000"/>
          <w14:ligatures w14:val="standardContextual"/>
        </w:rPr>
      </w:pPr>
      <w:r w:rsidRPr="002559C0">
        <w:rPr>
          <w:rFonts w:ascii="Arial" w:hAnsi="Arial" w:cs="Arial"/>
          <w:color w:val="000000"/>
          <w14:ligatures w14:val="standardContextual"/>
        </w:rPr>
        <w:t xml:space="preserve">Studies suggested that observations provide valuable insights into the natural classroom environment and allow researchers to observe student </w:t>
      </w:r>
      <w:r w:rsidR="00F6619A" w:rsidRPr="002559C0">
        <w:rPr>
          <w:rFonts w:ascii="Arial" w:hAnsi="Arial" w:cs="Arial"/>
          <w:color w:val="000000"/>
          <w14:ligatures w14:val="standardContextual"/>
        </w:rPr>
        <w:t>behaviour</w:t>
      </w:r>
      <w:r w:rsidRPr="002559C0">
        <w:rPr>
          <w:rFonts w:ascii="Arial" w:hAnsi="Arial" w:cs="Arial"/>
          <w:color w:val="000000"/>
          <w14:ligatures w14:val="standardContextual"/>
        </w:rPr>
        <w:t xml:space="preserve"> </w:t>
      </w:r>
      <w:r w:rsidR="008A2487" w:rsidRPr="002559C0">
        <w:rPr>
          <w:rFonts w:ascii="Arial" w:hAnsi="Arial" w:cs="Arial"/>
          <w:color w:val="000000"/>
          <w14:ligatures w14:val="standardContextual"/>
        </w:rPr>
        <w:t>first-hand</w:t>
      </w:r>
      <w:r w:rsidRPr="002559C0">
        <w:rPr>
          <w:rFonts w:ascii="Arial" w:hAnsi="Arial" w:cs="Arial"/>
          <w:color w:val="000000"/>
          <w14:ligatures w14:val="standardContextual"/>
        </w:rPr>
        <w:t xml:space="preserve"> </w:t>
      </w:r>
      <w:r w:rsidRPr="002559C0">
        <w:rPr>
          <w:rFonts w:ascii="Arial" w:hAnsi="Arial" w:cs="Arial"/>
          <w:color w:val="000000"/>
          <w14:ligatures w14:val="standardContextual"/>
        </w:rPr>
        <w:lastRenderedPageBreak/>
        <w:t>(Cohen et al., 2007). This method is particularly useful in educational research for examining instructional practices and student interactions (Gall et al., 2007). Observations offer rich contextual data but can be time-consuming and susceptible to observer bias (</w:t>
      </w:r>
      <w:proofErr w:type="spellStart"/>
      <w:r w:rsidRPr="002559C0">
        <w:rPr>
          <w:rFonts w:ascii="Arial" w:hAnsi="Arial" w:cs="Arial"/>
          <w:color w:val="000000"/>
          <w14:ligatures w14:val="standardContextual"/>
        </w:rPr>
        <w:t>Golafshani</w:t>
      </w:r>
      <w:proofErr w:type="spellEnd"/>
      <w:r w:rsidRPr="002559C0">
        <w:rPr>
          <w:rFonts w:ascii="Arial" w:hAnsi="Arial" w:cs="Arial"/>
          <w:color w:val="000000"/>
          <w14:ligatures w14:val="standardContextual"/>
        </w:rPr>
        <w:t>, 2003).</w:t>
      </w:r>
    </w:p>
    <w:p w14:paraId="3A9F2DEC" w14:textId="77777777" w:rsidR="00A50130" w:rsidRDefault="00A50130" w:rsidP="00DE184B">
      <w:pPr>
        <w:spacing w:line="360" w:lineRule="auto"/>
        <w:jc w:val="both"/>
        <w:rPr>
          <w:rFonts w:ascii="Arial" w:hAnsi="Arial" w:cs="Arial"/>
          <w:color w:val="000000"/>
          <w14:ligatures w14:val="standardContextual"/>
        </w:rPr>
      </w:pPr>
    </w:p>
    <w:p w14:paraId="75E38445" w14:textId="42242D31" w:rsidR="005610B9" w:rsidRPr="002559C0" w:rsidRDefault="00F85352" w:rsidP="00DE184B">
      <w:pPr>
        <w:spacing w:line="360" w:lineRule="auto"/>
        <w:jc w:val="both"/>
        <w:rPr>
          <w:rFonts w:ascii="Arial" w:hAnsi="Arial" w:cs="Arial"/>
          <w:color w:val="000000"/>
          <w14:ligatures w14:val="standardContextual"/>
        </w:rPr>
      </w:pPr>
      <w:r>
        <w:rPr>
          <w:rFonts w:ascii="Arial" w:hAnsi="Arial" w:cs="Arial"/>
          <w:color w:val="000000"/>
          <w14:ligatures w14:val="standardContextual"/>
        </w:rPr>
        <w:t>A</w:t>
      </w:r>
      <w:r w:rsidR="00A50130">
        <w:rPr>
          <w:rFonts w:ascii="Arial" w:hAnsi="Arial" w:cs="Arial"/>
          <w:color w:val="000000"/>
          <w14:ligatures w14:val="standardContextual"/>
        </w:rPr>
        <w:t>n</w:t>
      </w:r>
      <w:r w:rsidR="002559C0" w:rsidRPr="002559C0">
        <w:rPr>
          <w:rFonts w:ascii="Arial" w:hAnsi="Arial" w:cs="Arial"/>
          <w:color w:val="000000"/>
          <w14:ligatures w14:val="standardContextual"/>
        </w:rPr>
        <w:t xml:space="preserve"> observation schedule</w:t>
      </w:r>
      <w:r w:rsidR="00A50130">
        <w:rPr>
          <w:rFonts w:ascii="Arial" w:hAnsi="Arial" w:cs="Arial"/>
          <w:color w:val="000000"/>
          <w14:ligatures w14:val="standardContextual"/>
        </w:rPr>
        <w:t xml:space="preserve"> was used</w:t>
      </w:r>
      <w:r w:rsidR="002559C0" w:rsidRPr="002559C0">
        <w:rPr>
          <w:rFonts w:ascii="Arial" w:hAnsi="Arial" w:cs="Arial"/>
          <w:color w:val="000000"/>
          <w14:ligatures w14:val="standardContextual"/>
        </w:rPr>
        <w:t xml:space="preserve"> based on existing frameworks for observing classroom interactions</w:t>
      </w:r>
      <w:r>
        <w:rPr>
          <w:rFonts w:ascii="Arial" w:hAnsi="Arial" w:cs="Arial"/>
          <w:color w:val="000000"/>
          <w14:ligatures w14:val="standardContextual"/>
        </w:rPr>
        <w:t xml:space="preserve"> to mitigate these limitations</w:t>
      </w:r>
      <w:r w:rsidR="002559C0" w:rsidRPr="002559C0">
        <w:rPr>
          <w:rFonts w:ascii="Arial" w:hAnsi="Arial" w:cs="Arial"/>
          <w:color w:val="000000"/>
          <w14:ligatures w14:val="standardContextual"/>
        </w:rPr>
        <w:t xml:space="preserve">. The schedule focused on observing </w:t>
      </w:r>
      <w:r w:rsidR="00F6619A">
        <w:rPr>
          <w:rFonts w:ascii="Arial" w:hAnsi="Arial" w:cs="Arial"/>
          <w:color w:val="000000"/>
          <w14:ligatures w14:val="standardContextual"/>
        </w:rPr>
        <w:t xml:space="preserve">year </w:t>
      </w:r>
      <w:r w:rsidR="00CB0413">
        <w:rPr>
          <w:rFonts w:ascii="Arial" w:hAnsi="Arial" w:cs="Arial"/>
          <w:color w:val="000000"/>
          <w14:ligatures w14:val="standardContextual"/>
        </w:rPr>
        <w:t>six</w:t>
      </w:r>
      <w:r w:rsidR="00F6619A">
        <w:rPr>
          <w:rFonts w:ascii="Arial" w:hAnsi="Arial" w:cs="Arial"/>
          <w:color w:val="000000"/>
          <w14:ligatures w14:val="standardContextual"/>
        </w:rPr>
        <w:t xml:space="preserve"> children after the brain break</w:t>
      </w:r>
      <w:r w:rsidR="002559C0" w:rsidRPr="002559C0">
        <w:rPr>
          <w:rFonts w:ascii="Arial" w:hAnsi="Arial" w:cs="Arial"/>
          <w:color w:val="000000"/>
          <w14:ligatures w14:val="standardContextual"/>
        </w:rPr>
        <w:t xml:space="preserve">. </w:t>
      </w:r>
      <w:r w:rsidR="00851135">
        <w:rPr>
          <w:rFonts w:ascii="Arial" w:hAnsi="Arial" w:cs="Arial"/>
          <w:color w:val="000000"/>
          <w14:ligatures w14:val="standardContextual"/>
        </w:rPr>
        <w:t xml:space="preserve">A </w:t>
      </w:r>
      <w:r w:rsidR="002559C0" w:rsidRPr="002559C0">
        <w:rPr>
          <w:rFonts w:ascii="Arial" w:hAnsi="Arial" w:cs="Arial"/>
          <w:color w:val="000000"/>
          <w14:ligatures w14:val="standardContextual"/>
        </w:rPr>
        <w:t>standardi</w:t>
      </w:r>
      <w:r w:rsidR="00F6619A">
        <w:rPr>
          <w:rFonts w:ascii="Arial" w:hAnsi="Arial" w:cs="Arial"/>
          <w:color w:val="000000"/>
          <w14:ligatures w14:val="standardContextual"/>
        </w:rPr>
        <w:t>s</w:t>
      </w:r>
      <w:r w:rsidR="002559C0" w:rsidRPr="002559C0">
        <w:rPr>
          <w:rFonts w:ascii="Arial" w:hAnsi="Arial" w:cs="Arial"/>
          <w:color w:val="000000"/>
          <w14:ligatures w14:val="standardContextual"/>
        </w:rPr>
        <w:t xml:space="preserve">ed coding system to record the frequency and duration of specific </w:t>
      </w:r>
      <w:r w:rsidR="00F6619A" w:rsidRPr="002559C0">
        <w:rPr>
          <w:rFonts w:ascii="Arial" w:hAnsi="Arial" w:cs="Arial"/>
          <w:color w:val="000000"/>
          <w14:ligatures w14:val="standardContextual"/>
        </w:rPr>
        <w:t>behaviours</w:t>
      </w:r>
      <w:r w:rsidR="00851135">
        <w:rPr>
          <w:rFonts w:ascii="Arial" w:hAnsi="Arial" w:cs="Arial"/>
          <w:color w:val="000000"/>
          <w14:ligatures w14:val="standardContextual"/>
        </w:rPr>
        <w:t xml:space="preserve"> was adopted</w:t>
      </w:r>
      <w:r w:rsidR="002559C0" w:rsidRPr="002559C0">
        <w:rPr>
          <w:rFonts w:ascii="Arial" w:hAnsi="Arial" w:cs="Arial"/>
          <w:color w:val="000000"/>
          <w14:ligatures w14:val="standardContextual"/>
        </w:rPr>
        <w:t xml:space="preserve">. Due to the age of the participants, observations focused primarily on non-verbal cues and observable </w:t>
      </w:r>
      <w:r w:rsidR="00F6619A" w:rsidRPr="002559C0">
        <w:rPr>
          <w:rFonts w:ascii="Arial" w:hAnsi="Arial" w:cs="Arial"/>
          <w:color w:val="000000"/>
          <w14:ligatures w14:val="standardContextual"/>
        </w:rPr>
        <w:t>behaviours</w:t>
      </w:r>
      <w:r w:rsidR="002559C0" w:rsidRPr="002559C0">
        <w:rPr>
          <w:rFonts w:ascii="Arial" w:hAnsi="Arial" w:cs="Arial"/>
          <w:color w:val="000000"/>
          <w14:ligatures w14:val="standardContextual"/>
        </w:rPr>
        <w:t>.</w:t>
      </w:r>
      <w:r w:rsidR="00851135">
        <w:rPr>
          <w:rFonts w:ascii="Arial" w:hAnsi="Arial" w:cs="Arial"/>
          <w:color w:val="000000"/>
          <w14:ligatures w14:val="standardContextual"/>
        </w:rPr>
        <w:t xml:space="preserve"> There was m</w:t>
      </w:r>
      <w:r w:rsidR="002559C0" w:rsidRPr="002559C0">
        <w:rPr>
          <w:rFonts w:ascii="Arial" w:hAnsi="Arial" w:cs="Arial"/>
          <w:color w:val="000000"/>
          <w14:ligatures w14:val="standardContextual"/>
        </w:rPr>
        <w:t>inim</w:t>
      </w:r>
      <w:r w:rsidR="00851135">
        <w:rPr>
          <w:rFonts w:ascii="Arial" w:hAnsi="Arial" w:cs="Arial"/>
          <w:color w:val="000000"/>
          <w14:ligatures w14:val="standardContextual"/>
        </w:rPr>
        <w:t>al</w:t>
      </w:r>
      <w:r w:rsidR="002559C0" w:rsidRPr="002559C0">
        <w:rPr>
          <w:rFonts w:ascii="Arial" w:hAnsi="Arial" w:cs="Arial"/>
          <w:color w:val="000000"/>
          <w14:ligatures w14:val="standardContextual"/>
        </w:rPr>
        <w:t xml:space="preserve"> disruption to the learning </w:t>
      </w:r>
      <w:r w:rsidR="00851135" w:rsidRPr="002559C0">
        <w:rPr>
          <w:rFonts w:ascii="Arial" w:hAnsi="Arial" w:cs="Arial"/>
          <w:color w:val="000000"/>
          <w14:ligatures w14:val="standardContextual"/>
        </w:rPr>
        <w:t>environment,</w:t>
      </w:r>
      <w:r w:rsidR="002559C0" w:rsidRPr="002559C0">
        <w:rPr>
          <w:rFonts w:ascii="Arial" w:hAnsi="Arial" w:cs="Arial"/>
          <w:color w:val="000000"/>
          <w14:ligatures w14:val="standardContextual"/>
        </w:rPr>
        <w:t xml:space="preserve"> and </w:t>
      </w:r>
      <w:r w:rsidR="00851135">
        <w:rPr>
          <w:rFonts w:ascii="Arial" w:hAnsi="Arial" w:cs="Arial"/>
          <w:color w:val="000000"/>
          <w14:ligatures w14:val="standardContextual"/>
        </w:rPr>
        <w:t xml:space="preserve">it was </w:t>
      </w:r>
      <w:r w:rsidR="002559C0" w:rsidRPr="002559C0">
        <w:rPr>
          <w:rFonts w:ascii="Arial" w:hAnsi="Arial" w:cs="Arial"/>
          <w:color w:val="000000"/>
          <w14:ligatures w14:val="standardContextual"/>
        </w:rPr>
        <w:t xml:space="preserve">ensured </w:t>
      </w:r>
      <w:r w:rsidR="00851135">
        <w:rPr>
          <w:rFonts w:ascii="Arial" w:hAnsi="Arial" w:cs="Arial"/>
          <w:color w:val="000000"/>
          <w14:ligatures w14:val="standardContextual"/>
        </w:rPr>
        <w:t>not to</w:t>
      </w:r>
      <w:r w:rsidR="002559C0" w:rsidRPr="002559C0">
        <w:rPr>
          <w:rFonts w:ascii="Arial" w:hAnsi="Arial" w:cs="Arial"/>
          <w:color w:val="000000"/>
          <w14:ligatures w14:val="standardContextual"/>
        </w:rPr>
        <w:t xml:space="preserve"> intrude on the natural classroom flow.</w:t>
      </w:r>
      <w:r w:rsidR="00AE111E">
        <w:rPr>
          <w:rFonts w:ascii="Arial" w:hAnsi="Arial" w:cs="Arial"/>
          <w:color w:val="000000"/>
          <w14:ligatures w14:val="standardContextual"/>
        </w:rPr>
        <w:t xml:space="preserve"> </w:t>
      </w:r>
      <w:r w:rsidR="005610B9" w:rsidRPr="005610B9">
        <w:rPr>
          <w:rFonts w:ascii="Arial" w:hAnsi="Arial" w:cs="Arial"/>
          <w:color w:val="000000"/>
          <w14:ligatures w14:val="standardContextual"/>
        </w:rPr>
        <w:t>Unstructured observations</w:t>
      </w:r>
      <w:r w:rsidR="00AE111E">
        <w:rPr>
          <w:rFonts w:ascii="Arial" w:hAnsi="Arial" w:cs="Arial"/>
          <w:color w:val="000000"/>
          <w14:ligatures w14:val="standardContextual"/>
        </w:rPr>
        <w:t xml:space="preserve"> were used</w:t>
      </w:r>
      <w:r>
        <w:rPr>
          <w:rFonts w:ascii="Arial" w:hAnsi="Arial" w:cs="Arial"/>
          <w:color w:val="000000"/>
          <w14:ligatures w14:val="standardContextual"/>
        </w:rPr>
        <w:t>;</w:t>
      </w:r>
      <w:r w:rsidR="00AE111E">
        <w:rPr>
          <w:rFonts w:ascii="Arial" w:hAnsi="Arial" w:cs="Arial"/>
          <w:color w:val="000000"/>
          <w14:ligatures w14:val="standardContextual"/>
        </w:rPr>
        <w:t xml:space="preserve"> </w:t>
      </w:r>
      <w:r w:rsidR="00851135">
        <w:rPr>
          <w:rFonts w:ascii="Arial" w:hAnsi="Arial" w:cs="Arial"/>
          <w:color w:val="000000"/>
          <w14:ligatures w14:val="standardContextual"/>
        </w:rPr>
        <w:t xml:space="preserve">Yin (2014) states </w:t>
      </w:r>
      <w:r w:rsidR="00AE111E">
        <w:rPr>
          <w:rFonts w:ascii="Arial" w:hAnsi="Arial" w:cs="Arial"/>
          <w:color w:val="000000"/>
          <w14:ligatures w14:val="standardContextual"/>
        </w:rPr>
        <w:t xml:space="preserve">they are </w:t>
      </w:r>
      <w:r w:rsidR="005610B9" w:rsidRPr="005610B9">
        <w:rPr>
          <w:rFonts w:ascii="Arial" w:hAnsi="Arial" w:cs="Arial"/>
          <w:color w:val="000000"/>
          <w14:ligatures w14:val="standardContextual"/>
        </w:rPr>
        <w:t>a powerful tool for research in natural settings prioriti</w:t>
      </w:r>
      <w:r w:rsidR="00AE111E">
        <w:rPr>
          <w:rFonts w:ascii="Arial" w:hAnsi="Arial" w:cs="Arial"/>
          <w:color w:val="000000"/>
          <w14:ligatures w14:val="standardContextual"/>
        </w:rPr>
        <w:t>s</w:t>
      </w:r>
      <w:r w:rsidR="005610B9" w:rsidRPr="005610B9">
        <w:rPr>
          <w:rFonts w:ascii="Arial" w:hAnsi="Arial" w:cs="Arial"/>
          <w:color w:val="000000"/>
          <w14:ligatures w14:val="standardContextual"/>
        </w:rPr>
        <w:t xml:space="preserve">e </w:t>
      </w:r>
      <w:r w:rsidR="00AE111E" w:rsidRPr="005610B9">
        <w:rPr>
          <w:rFonts w:ascii="Arial" w:hAnsi="Arial" w:cs="Arial"/>
          <w:color w:val="000000"/>
          <w14:ligatures w14:val="standardContextual"/>
        </w:rPr>
        <w:t>flexibility, capturing</w:t>
      </w:r>
      <w:r w:rsidR="005610B9" w:rsidRPr="005610B9">
        <w:rPr>
          <w:rFonts w:ascii="Arial" w:hAnsi="Arial" w:cs="Arial"/>
          <w:color w:val="000000"/>
          <w14:ligatures w14:val="standardContextual"/>
        </w:rPr>
        <w:t xml:space="preserve"> unexpected behavio</w:t>
      </w:r>
      <w:r w:rsidR="00AE111E">
        <w:rPr>
          <w:rFonts w:ascii="Arial" w:hAnsi="Arial" w:cs="Arial"/>
          <w:color w:val="000000"/>
          <w14:ligatures w14:val="standardContextual"/>
        </w:rPr>
        <w:t>u</w:t>
      </w:r>
      <w:r w:rsidR="005610B9" w:rsidRPr="005610B9">
        <w:rPr>
          <w:rFonts w:ascii="Arial" w:hAnsi="Arial" w:cs="Arial"/>
          <w:color w:val="000000"/>
          <w14:ligatures w14:val="standardContextual"/>
        </w:rPr>
        <w:t>rs that can be crucial for exploratory research</w:t>
      </w:r>
      <w:r w:rsidR="00851135">
        <w:rPr>
          <w:rFonts w:ascii="Arial" w:hAnsi="Arial" w:cs="Arial"/>
          <w:color w:val="000000"/>
          <w14:ligatures w14:val="standardContextual"/>
        </w:rPr>
        <w:t xml:space="preserve">. </w:t>
      </w:r>
      <w:r w:rsidR="005610B9" w:rsidRPr="005610B9">
        <w:rPr>
          <w:rFonts w:ascii="Arial" w:hAnsi="Arial" w:cs="Arial"/>
          <w:color w:val="000000"/>
          <w14:ligatures w14:val="standardContextual"/>
        </w:rPr>
        <w:t xml:space="preserve">Unlike structured </w:t>
      </w:r>
      <w:r w:rsidR="00AE111E" w:rsidRPr="005610B9">
        <w:rPr>
          <w:rFonts w:ascii="Arial" w:hAnsi="Arial" w:cs="Arial"/>
          <w:color w:val="000000"/>
          <w14:ligatures w14:val="standardContextual"/>
        </w:rPr>
        <w:t>approaches,</w:t>
      </w:r>
      <w:r w:rsidR="00AE111E">
        <w:rPr>
          <w:rFonts w:ascii="Arial" w:hAnsi="Arial" w:cs="Arial"/>
          <w:color w:val="000000"/>
          <w14:ligatures w14:val="standardContextual"/>
        </w:rPr>
        <w:t xml:space="preserve"> </w:t>
      </w:r>
      <w:r w:rsidR="00AE111E" w:rsidRPr="005610B9">
        <w:rPr>
          <w:rFonts w:ascii="Arial" w:hAnsi="Arial" w:cs="Arial"/>
          <w:color w:val="000000"/>
          <w14:ligatures w14:val="standardContextual"/>
        </w:rPr>
        <w:t>unstructured</w:t>
      </w:r>
      <w:r w:rsidR="005610B9" w:rsidRPr="005610B9">
        <w:rPr>
          <w:rFonts w:ascii="Arial" w:hAnsi="Arial" w:cs="Arial"/>
          <w:color w:val="000000"/>
          <w14:ligatures w14:val="standardContextual"/>
        </w:rPr>
        <w:t xml:space="preserve"> observations allow for richer detail and contextual information, providing a more nuanced understanding of interactions (Patton, 2002). They effectively capture the complexity of real-world situations, including subtle</w:t>
      </w:r>
      <w:r w:rsidR="00530821">
        <w:rPr>
          <w:rFonts w:ascii="Arial" w:hAnsi="Arial" w:cs="Arial"/>
          <w:color w:val="000000"/>
          <w14:ligatures w14:val="standardContextual"/>
        </w:rPr>
        <w:t xml:space="preserve"> </w:t>
      </w:r>
      <w:r w:rsidR="005610B9" w:rsidRPr="005610B9">
        <w:rPr>
          <w:rFonts w:ascii="Arial" w:hAnsi="Arial" w:cs="Arial"/>
          <w:color w:val="000000"/>
          <w14:ligatures w14:val="standardContextual"/>
        </w:rPr>
        <w:t xml:space="preserve">cues and environmental factors (Jorgensen, 1989). Importantly, they can spark new research questions, guiding further inquiry (Merriam, 1998). However, the lack of structure can pose challenges in data analysis, and observer bias is a concern requiring mitigation strategies (Flick, 2014). In conclusion, while unstructured observations offer a powerful </w:t>
      </w:r>
      <w:r w:rsidR="00AE111E" w:rsidRPr="005610B9">
        <w:rPr>
          <w:rFonts w:ascii="Arial" w:hAnsi="Arial" w:cs="Arial"/>
          <w:color w:val="000000"/>
          <w14:ligatures w14:val="standardContextual"/>
        </w:rPr>
        <w:t>method, researchers</w:t>
      </w:r>
      <w:r w:rsidR="005610B9" w:rsidRPr="005610B9">
        <w:rPr>
          <w:rFonts w:ascii="Arial" w:hAnsi="Arial" w:cs="Arial"/>
          <w:color w:val="000000"/>
          <w14:ligatures w14:val="standardContextual"/>
        </w:rPr>
        <w:t xml:space="preserve"> must be mindful of limitations and employ strategies to ensure data rigo</w:t>
      </w:r>
      <w:r w:rsidR="00AE111E">
        <w:rPr>
          <w:rFonts w:ascii="Arial" w:hAnsi="Arial" w:cs="Arial"/>
          <w:color w:val="000000"/>
          <w14:ligatures w14:val="standardContextual"/>
        </w:rPr>
        <w:t>u</w:t>
      </w:r>
      <w:r w:rsidR="005610B9" w:rsidRPr="005610B9">
        <w:rPr>
          <w:rFonts w:ascii="Arial" w:hAnsi="Arial" w:cs="Arial"/>
          <w:color w:val="000000"/>
          <w14:ligatures w14:val="standardContextual"/>
        </w:rPr>
        <w:t>r (Yin, 2014 et al.).</w:t>
      </w:r>
    </w:p>
    <w:p w14:paraId="63B72C9B" w14:textId="77777777" w:rsidR="006C674D" w:rsidRPr="008E7B0B" w:rsidRDefault="006C674D" w:rsidP="00DE184B">
      <w:pPr>
        <w:spacing w:line="360" w:lineRule="auto"/>
        <w:jc w:val="both"/>
        <w:rPr>
          <w:rFonts w:ascii="Helvetica" w:hAnsi="Helvetica" w:cs="Helvetica"/>
          <w:color w:val="000000"/>
          <w14:ligatures w14:val="standardContextual"/>
        </w:rPr>
      </w:pPr>
    </w:p>
    <w:p w14:paraId="604F3EDF" w14:textId="6E9701B8" w:rsidR="0083315C" w:rsidRDefault="0083315C"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u w:val="single"/>
          <w14:ligatures w14:val="standardContextual"/>
        </w:rPr>
      </w:pPr>
      <w:r w:rsidRPr="0070328E">
        <w:rPr>
          <w:rFonts w:ascii="Arial" w:hAnsi="Arial" w:cs="Arial"/>
          <w:b/>
          <w:bCs/>
          <w:color w:val="000000"/>
          <w:u w:val="single"/>
          <w14:ligatures w14:val="standardContextual"/>
        </w:rPr>
        <w:t>Data Presentation and Analysis Method</w:t>
      </w:r>
    </w:p>
    <w:p w14:paraId="4C796093" w14:textId="77777777" w:rsidR="00987523" w:rsidRDefault="00987523"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u w:val="single"/>
          <w14:ligatures w14:val="standardContextual"/>
        </w:rPr>
      </w:pPr>
    </w:p>
    <w:p w14:paraId="2A61006B" w14:textId="48718E52" w:rsidR="00987523" w:rsidRDefault="00987523"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987523">
        <w:rPr>
          <w:rFonts w:ascii="Helvetica" w:hAnsi="Helvetica" w:cs="Helvetica"/>
          <w:color w:val="000000"/>
          <w14:ligatures w14:val="standardContextual"/>
        </w:rPr>
        <w:t>A two-step analysis approach was employed for the mixed methods questionnaire. Closed-ended questions and observations were quantitatively analy</w:t>
      </w:r>
      <w:r>
        <w:rPr>
          <w:rFonts w:ascii="Helvetica" w:hAnsi="Helvetica" w:cs="Helvetica"/>
          <w:color w:val="000000"/>
          <w14:ligatures w14:val="standardContextual"/>
        </w:rPr>
        <w:t>s</w:t>
      </w:r>
      <w:r w:rsidRPr="00987523">
        <w:rPr>
          <w:rFonts w:ascii="Helvetica" w:hAnsi="Helvetica" w:cs="Helvetica"/>
          <w:color w:val="000000"/>
          <w14:ligatures w14:val="standardContextual"/>
        </w:rPr>
        <w:t xml:space="preserve">ed using descriptive statistics and coding, revealing trends and patterns. Open-ended questions underwent thematic analysis, a qualitative approach that identified recurring themes within the textual responses, providing deeper insights into participant experiences. This combined approach yielded a comprehensive </w:t>
      </w:r>
      <w:r w:rsidRPr="00987523">
        <w:rPr>
          <w:rFonts w:ascii="Helvetica" w:hAnsi="Helvetica" w:cs="Helvetica"/>
          <w:color w:val="000000"/>
          <w14:ligatures w14:val="standardContextual"/>
        </w:rPr>
        <w:lastRenderedPageBreak/>
        <w:t>understanding of the research topic.</w:t>
      </w:r>
      <w:r>
        <w:rPr>
          <w:rFonts w:ascii="Helvetica" w:hAnsi="Helvetica" w:cs="Helvetica"/>
          <w:color w:val="000000"/>
          <w14:ligatures w14:val="standardContextual"/>
        </w:rPr>
        <w:t xml:space="preserve"> </w:t>
      </w:r>
      <w:r w:rsidR="00BB1E82">
        <w:rPr>
          <w:rFonts w:ascii="Helvetica" w:hAnsi="Helvetica" w:cs="Helvetica"/>
          <w:color w:val="000000"/>
          <w14:ligatures w14:val="standardContextual"/>
        </w:rPr>
        <w:t xml:space="preserve">Braun and Clarke (2006) state </w:t>
      </w:r>
      <w:r w:rsidR="00BB1E82">
        <w:rPr>
          <w:rFonts w:ascii="Arial" w:hAnsi="Arial" w:cs="Arial"/>
        </w:rPr>
        <w:t>t</w:t>
      </w:r>
      <w:r w:rsidR="009F5667" w:rsidRPr="009F5667">
        <w:rPr>
          <w:rFonts w:ascii="Arial" w:hAnsi="Arial" w:cs="Arial"/>
        </w:rPr>
        <w:t>hematic analysis</w:t>
      </w:r>
      <w:r w:rsidR="00BB1E82">
        <w:rPr>
          <w:rFonts w:ascii="Arial" w:hAnsi="Arial" w:cs="Arial"/>
        </w:rPr>
        <w:t xml:space="preserve"> as being </w:t>
      </w:r>
      <w:r w:rsidR="009F5667" w:rsidRPr="009F5667">
        <w:rPr>
          <w:rFonts w:ascii="Arial" w:hAnsi="Arial" w:cs="Arial"/>
        </w:rPr>
        <w:t>a powerful tool used in qualitative research to unveil the underlying meaning within</w:t>
      </w:r>
      <w:r w:rsidR="00BB1E82">
        <w:rPr>
          <w:rFonts w:ascii="Arial" w:hAnsi="Arial" w:cs="Arial"/>
        </w:rPr>
        <w:t xml:space="preserve"> </w:t>
      </w:r>
      <w:r w:rsidR="009F5667" w:rsidRPr="009F5667">
        <w:rPr>
          <w:rFonts w:ascii="Arial" w:hAnsi="Arial" w:cs="Arial"/>
        </w:rPr>
        <w:t>data</w:t>
      </w:r>
      <w:r w:rsidR="00BB1E82">
        <w:rPr>
          <w:rFonts w:ascii="Arial" w:hAnsi="Arial" w:cs="Arial"/>
        </w:rPr>
        <w:t xml:space="preserve">. </w:t>
      </w:r>
      <w:r w:rsidR="00AE6080" w:rsidRPr="00AE6080">
        <w:rPr>
          <w:rFonts w:ascii="Arial" w:hAnsi="Arial" w:cs="Arial"/>
        </w:rPr>
        <w:t>To gain a deeper understanding of the "why" behind the observations in this mixed methods study, thematic analysis, a core qualitative method</w:t>
      </w:r>
      <w:r w:rsidR="00BB1E82">
        <w:rPr>
          <w:rFonts w:ascii="Arial" w:hAnsi="Arial" w:cs="Arial"/>
        </w:rPr>
        <w:t xml:space="preserve"> was </w:t>
      </w:r>
      <w:r w:rsidR="00F85352" w:rsidRPr="00AE6080">
        <w:rPr>
          <w:rFonts w:ascii="Arial" w:hAnsi="Arial" w:cs="Arial"/>
        </w:rPr>
        <w:t>employed,</w:t>
      </w:r>
      <w:r w:rsidR="00BB1E82">
        <w:rPr>
          <w:rFonts w:ascii="Arial" w:hAnsi="Arial" w:cs="Arial"/>
        </w:rPr>
        <w:t xml:space="preserve"> and </w:t>
      </w:r>
      <w:r w:rsidR="00AE6080" w:rsidRPr="00AE6080">
        <w:rPr>
          <w:rFonts w:ascii="Arial" w:hAnsi="Arial" w:cs="Arial"/>
        </w:rPr>
        <w:t>analysis</w:t>
      </w:r>
      <w:r w:rsidR="00BB1E82">
        <w:rPr>
          <w:rFonts w:ascii="Arial" w:hAnsi="Arial" w:cs="Arial"/>
        </w:rPr>
        <w:t xml:space="preserve"> </w:t>
      </w:r>
      <w:r w:rsidR="00AE6080" w:rsidRPr="00AE6080">
        <w:rPr>
          <w:rFonts w:ascii="Arial" w:hAnsi="Arial" w:cs="Arial"/>
        </w:rPr>
        <w:t>focus</w:t>
      </w:r>
      <w:r w:rsidR="00BB1E82">
        <w:rPr>
          <w:rFonts w:ascii="Arial" w:hAnsi="Arial" w:cs="Arial"/>
        </w:rPr>
        <w:t>ed</w:t>
      </w:r>
      <w:r w:rsidR="00AE6080" w:rsidRPr="00AE6080">
        <w:rPr>
          <w:rFonts w:ascii="Arial" w:hAnsi="Arial" w:cs="Arial"/>
        </w:rPr>
        <w:t xml:space="preserve"> specifically on the observational data, complementing the quantitative insights gleaned from the questionnaires. </w:t>
      </w:r>
    </w:p>
    <w:p w14:paraId="1F52E933" w14:textId="77777777" w:rsidR="00987523" w:rsidRDefault="00987523"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641B4AB0" w14:textId="7DD207F0" w:rsidR="00FF6D83" w:rsidRPr="00987523" w:rsidRDefault="00AE6080"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r w:rsidRPr="00AE6080">
        <w:rPr>
          <w:rFonts w:ascii="Arial" w:hAnsi="Arial" w:cs="Arial"/>
        </w:rPr>
        <w:t>While questionnaires provide data on attitudes and experiences, observations capture behavio</w:t>
      </w:r>
      <w:r w:rsidR="009F5667">
        <w:rPr>
          <w:rFonts w:ascii="Arial" w:hAnsi="Arial" w:cs="Arial"/>
        </w:rPr>
        <w:t>u</w:t>
      </w:r>
      <w:r w:rsidRPr="00AE6080">
        <w:rPr>
          <w:rFonts w:ascii="Arial" w:hAnsi="Arial" w:cs="Arial"/>
        </w:rPr>
        <w:t>rs and interactions within the natural environment.</w:t>
      </w:r>
      <w:r w:rsidR="009F5667">
        <w:rPr>
          <w:rFonts w:ascii="Arial" w:hAnsi="Arial" w:cs="Arial"/>
        </w:rPr>
        <w:t xml:space="preserve"> </w:t>
      </w:r>
      <w:r w:rsidRPr="00AE6080">
        <w:rPr>
          <w:rFonts w:ascii="Arial" w:hAnsi="Arial" w:cs="Arial"/>
        </w:rPr>
        <w:t xml:space="preserve">Thematic analysis of these observations will help </w:t>
      </w:r>
      <w:r w:rsidR="00987523">
        <w:rPr>
          <w:rFonts w:ascii="Arial" w:hAnsi="Arial" w:cs="Arial"/>
        </w:rPr>
        <w:t>to</w:t>
      </w:r>
      <w:r w:rsidRPr="00AE6080">
        <w:rPr>
          <w:rFonts w:ascii="Arial" w:hAnsi="Arial" w:cs="Arial"/>
        </w:rPr>
        <w:t xml:space="preserve"> identify recurring themes and patterns in these behavio</w:t>
      </w:r>
      <w:r w:rsidR="009F5667">
        <w:rPr>
          <w:rFonts w:ascii="Arial" w:hAnsi="Arial" w:cs="Arial"/>
        </w:rPr>
        <w:t>u</w:t>
      </w:r>
      <w:r w:rsidRPr="00AE6080">
        <w:rPr>
          <w:rFonts w:ascii="Arial" w:hAnsi="Arial" w:cs="Arial"/>
        </w:rPr>
        <w:t>rs, enriching our understanding of the "why" behind the "what" revealed in the questionnaires. This approach can uncover nuances that questionnaires might miss. Thematic analysis is flexible and adaptable to the specific themes that emerge from the data (</w:t>
      </w:r>
      <w:proofErr w:type="spellStart"/>
      <w:r w:rsidRPr="00AE6080">
        <w:rPr>
          <w:rFonts w:ascii="Arial" w:hAnsi="Arial" w:cs="Arial"/>
        </w:rPr>
        <w:t>Gioia</w:t>
      </w:r>
      <w:proofErr w:type="spellEnd"/>
      <w:r w:rsidRPr="00AE6080">
        <w:rPr>
          <w:rFonts w:ascii="Arial" w:hAnsi="Arial" w:cs="Arial"/>
        </w:rPr>
        <w:t>, </w:t>
      </w:r>
      <w:proofErr w:type="gramStart"/>
      <w:r w:rsidRPr="00AE6080">
        <w:rPr>
          <w:rFonts w:ascii="Arial" w:hAnsi="Arial" w:cs="Arial"/>
        </w:rPr>
        <w:t>Corley</w:t>
      </w:r>
      <w:proofErr w:type="gramEnd"/>
      <w:r w:rsidRPr="00AE6080">
        <w:rPr>
          <w:rFonts w:ascii="Arial" w:hAnsi="Arial" w:cs="Arial"/>
        </w:rPr>
        <w:t> </w:t>
      </w:r>
      <w:r w:rsidR="00C55537">
        <w:rPr>
          <w:rFonts w:ascii="Arial" w:hAnsi="Arial" w:cs="Arial"/>
        </w:rPr>
        <w:t>and</w:t>
      </w:r>
      <w:r w:rsidRPr="00AE6080">
        <w:rPr>
          <w:rFonts w:ascii="Arial" w:hAnsi="Arial" w:cs="Arial"/>
        </w:rPr>
        <w:t xml:space="preserve"> Hamilton, 2013). To ensure trustworthiness</w:t>
      </w:r>
      <w:r w:rsidR="00F85352">
        <w:rPr>
          <w:rFonts w:ascii="Arial" w:hAnsi="Arial" w:cs="Arial"/>
        </w:rPr>
        <w:t>,</w:t>
      </w:r>
      <w:r w:rsidR="00FA6F52">
        <w:rPr>
          <w:rFonts w:ascii="Arial" w:hAnsi="Arial" w:cs="Arial"/>
        </w:rPr>
        <w:t xml:space="preserve"> </w:t>
      </w:r>
      <w:r w:rsidRPr="00AE6080">
        <w:rPr>
          <w:rFonts w:ascii="Arial" w:hAnsi="Arial" w:cs="Arial"/>
        </w:rPr>
        <w:t>several strategies will be implemented.</w:t>
      </w:r>
      <w:r w:rsidR="009F5667">
        <w:rPr>
          <w:rFonts w:ascii="Arial" w:hAnsi="Arial" w:cs="Arial"/>
        </w:rPr>
        <w:t xml:space="preserve"> </w:t>
      </w:r>
      <w:r w:rsidRPr="00AE6080">
        <w:rPr>
          <w:rFonts w:ascii="Arial" w:hAnsi="Arial" w:cs="Arial"/>
        </w:rPr>
        <w:t>Member checking with participants will enhance credibility by ensuring the themes resonate with their experiences (Creswell</w:t>
      </w:r>
      <w:r w:rsidR="00C55537">
        <w:rPr>
          <w:rFonts w:ascii="Arial" w:hAnsi="Arial" w:cs="Arial"/>
        </w:rPr>
        <w:t xml:space="preserve"> and</w:t>
      </w:r>
      <w:r w:rsidRPr="00AE6080">
        <w:rPr>
          <w:rFonts w:ascii="Arial" w:hAnsi="Arial" w:cs="Arial"/>
        </w:rPr>
        <w:t xml:space="preserve"> Miller, 2000). </w:t>
      </w:r>
      <w:r w:rsidR="009F5667">
        <w:rPr>
          <w:rFonts w:ascii="Arial" w:hAnsi="Arial" w:cs="Arial"/>
        </w:rPr>
        <w:t>This was achieved by particip</w:t>
      </w:r>
      <w:r w:rsidR="00FA6F52">
        <w:rPr>
          <w:rFonts w:ascii="Arial" w:hAnsi="Arial" w:cs="Arial"/>
        </w:rPr>
        <w:t>ant</w:t>
      </w:r>
      <w:r w:rsidR="009F5667">
        <w:rPr>
          <w:rFonts w:ascii="Arial" w:hAnsi="Arial" w:cs="Arial"/>
        </w:rPr>
        <w:t xml:space="preserve"> feedback after the findings from the questionnaire w</w:t>
      </w:r>
      <w:r w:rsidR="00F85352">
        <w:rPr>
          <w:rFonts w:ascii="Arial" w:hAnsi="Arial" w:cs="Arial"/>
        </w:rPr>
        <w:t>ere</w:t>
      </w:r>
      <w:r w:rsidR="009F5667">
        <w:rPr>
          <w:rFonts w:ascii="Arial" w:hAnsi="Arial" w:cs="Arial"/>
        </w:rPr>
        <w:t xml:space="preserve"> completed. </w:t>
      </w:r>
      <w:r w:rsidRPr="00AE6080">
        <w:rPr>
          <w:rFonts w:ascii="Arial" w:hAnsi="Arial" w:cs="Arial"/>
        </w:rPr>
        <w:t xml:space="preserve">A rich description of the research context will be provided to facilitate transferability, allowing readers to assess applicability to their own settings (Lincoln </w:t>
      </w:r>
      <w:r w:rsidR="00C55537">
        <w:rPr>
          <w:rFonts w:ascii="Arial" w:hAnsi="Arial" w:cs="Arial"/>
        </w:rPr>
        <w:t>and</w:t>
      </w:r>
      <w:r w:rsidRPr="00AE6080">
        <w:rPr>
          <w:rFonts w:ascii="Arial" w:hAnsi="Arial" w:cs="Arial"/>
        </w:rPr>
        <w:t xml:space="preserve"> Guba, 1985). Dependability will be ensured through a detailed audit trail documenting all research decisions (Flick, 2014). By employing these strategies alongside thematic analysis, we aim to provide a credible,</w:t>
      </w:r>
      <w:r w:rsidR="009F5667">
        <w:rPr>
          <w:rFonts w:ascii="Arial" w:hAnsi="Arial" w:cs="Arial"/>
        </w:rPr>
        <w:t xml:space="preserve"> </w:t>
      </w:r>
      <w:r w:rsidRPr="00AE6080">
        <w:rPr>
          <w:rFonts w:ascii="Arial" w:hAnsi="Arial" w:cs="Arial"/>
        </w:rPr>
        <w:t>transferable, dependable, and confirmable understanding of the phenomenon under investigation.</w:t>
      </w:r>
    </w:p>
    <w:p w14:paraId="44F73907" w14:textId="77777777" w:rsidR="00FF6D83" w:rsidRDefault="00FF6D83"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367D8303" w14:textId="2C8E6649" w:rsidR="0083315C" w:rsidRDefault="0083315C"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r w:rsidRPr="003E1FAA">
        <w:rPr>
          <w:rFonts w:ascii="Helvetica" w:hAnsi="Helvetica" w:cs="Helvetica"/>
          <w:b/>
          <w:bCs/>
          <w:color w:val="000000"/>
          <w:u w:val="single"/>
          <w14:ligatures w14:val="standardContextual"/>
        </w:rPr>
        <w:t>Ethical considerations</w:t>
      </w:r>
    </w:p>
    <w:p w14:paraId="3454388E" w14:textId="77777777" w:rsidR="003E1FAA" w:rsidRDefault="003E1FAA" w:rsidP="00DE184B">
      <w:pPr>
        <w:spacing w:after="160" w:line="360" w:lineRule="auto"/>
        <w:jc w:val="both"/>
        <w:rPr>
          <w:rFonts w:ascii="Helvetica" w:hAnsi="Helvetica" w:cs="Helvetica"/>
          <w:color w:val="000000"/>
          <w14:ligatures w14:val="standardContextual"/>
        </w:rPr>
      </w:pPr>
    </w:p>
    <w:p w14:paraId="08213CAD" w14:textId="6F050EDF" w:rsidR="00100F85" w:rsidRPr="00100F85" w:rsidRDefault="0022120B" w:rsidP="00DE184B">
      <w:pPr>
        <w:spacing w:after="160" w:line="360" w:lineRule="auto"/>
        <w:jc w:val="both"/>
        <w:rPr>
          <w:rFonts w:ascii="Arial" w:hAnsi="Arial" w:cs="Arial"/>
          <w:color w:val="000000"/>
          <w14:ligatures w14:val="standardContextual"/>
        </w:rPr>
      </w:pPr>
      <w:r w:rsidRPr="00466589">
        <w:rPr>
          <w:rFonts w:ascii="Arial" w:hAnsi="Arial" w:cs="Arial"/>
          <w:color w:val="000000"/>
          <w14:ligatures w14:val="standardContextual"/>
        </w:rPr>
        <w:t>It is paramount that voluntary informed consent has been a</w:t>
      </w:r>
      <w:r w:rsidR="00213E97" w:rsidRPr="00466589">
        <w:rPr>
          <w:rFonts w:ascii="Arial" w:hAnsi="Arial" w:cs="Arial"/>
          <w:color w:val="000000"/>
          <w14:ligatures w14:val="standardContextual"/>
        </w:rPr>
        <w:t>c</w:t>
      </w:r>
      <w:r w:rsidRPr="00466589">
        <w:rPr>
          <w:rFonts w:ascii="Arial" w:hAnsi="Arial" w:cs="Arial"/>
          <w:color w:val="000000"/>
          <w14:ligatures w14:val="standardContextual"/>
        </w:rPr>
        <w:t>quired</w:t>
      </w:r>
      <w:r w:rsidR="00213E97" w:rsidRPr="00466589">
        <w:rPr>
          <w:rFonts w:ascii="Arial" w:hAnsi="Arial" w:cs="Arial"/>
          <w:color w:val="000000"/>
          <w14:ligatures w14:val="standardContextual"/>
        </w:rPr>
        <w:t>. Maintaining ethical standards in research is based on the principle that certain fundamental tenets must be upheld</w:t>
      </w:r>
      <w:r w:rsidR="00F85352">
        <w:rPr>
          <w:rFonts w:ascii="Arial" w:hAnsi="Arial" w:cs="Arial"/>
          <w:color w:val="000000"/>
          <w14:ligatures w14:val="standardContextual"/>
        </w:rPr>
        <w:t>,</w:t>
      </w:r>
      <w:r w:rsidR="00F950E0" w:rsidRPr="00466589">
        <w:rPr>
          <w:rFonts w:ascii="Arial" w:hAnsi="Arial" w:cs="Arial"/>
          <w:color w:val="000000"/>
          <w14:ligatures w14:val="standardContextual"/>
        </w:rPr>
        <w:t xml:space="preserve"> such as the BERA’s Ethical Guidelines for Educational Research (2018), </w:t>
      </w:r>
      <w:r w:rsidR="00C766C2" w:rsidRPr="00466589">
        <w:rPr>
          <w:rFonts w:ascii="Arial" w:hAnsi="Arial" w:cs="Arial"/>
          <w:color w:val="000000"/>
          <w14:ligatures w14:val="standardContextual"/>
        </w:rPr>
        <w:t xml:space="preserve">guidelines </w:t>
      </w:r>
      <w:r w:rsidR="002E30B9" w:rsidRPr="00466589">
        <w:rPr>
          <w:rFonts w:ascii="Arial" w:hAnsi="Arial" w:cs="Arial"/>
          <w:color w:val="000000"/>
          <w14:ligatures w14:val="standardContextual"/>
        </w:rPr>
        <w:t xml:space="preserve">suggest participants are typically expected to provide their informed consent to participate in a study at the beginning of the study. </w:t>
      </w:r>
      <w:r w:rsidR="00C766C2" w:rsidRPr="00466589">
        <w:rPr>
          <w:rFonts w:ascii="Arial" w:hAnsi="Arial" w:cs="Arial"/>
          <w:color w:val="000000"/>
          <w14:ligatures w14:val="standardContextual"/>
        </w:rPr>
        <w:t xml:space="preserve">Researchers </w:t>
      </w:r>
      <w:r w:rsidR="00F85352">
        <w:rPr>
          <w:rFonts w:ascii="Arial" w:hAnsi="Arial" w:cs="Arial"/>
          <w:color w:val="000000"/>
          <w14:ligatures w14:val="standardContextual"/>
        </w:rPr>
        <w:t>must</w:t>
      </w:r>
      <w:r w:rsidR="002E30B9" w:rsidRPr="00466589">
        <w:rPr>
          <w:rFonts w:ascii="Arial" w:hAnsi="Arial" w:cs="Arial"/>
          <w:color w:val="000000"/>
          <w14:ligatures w14:val="standardContextual"/>
        </w:rPr>
        <w:t xml:space="preserve"> remain open and sensitive to the fact that participants may withdraw their consent for </w:t>
      </w:r>
      <w:r w:rsidR="002E30B9" w:rsidRPr="00466589">
        <w:rPr>
          <w:rFonts w:ascii="Arial" w:hAnsi="Arial" w:cs="Arial"/>
          <w:color w:val="000000"/>
          <w14:ligatures w14:val="standardContextual"/>
        </w:rPr>
        <w:lastRenderedPageBreak/>
        <w:t>any reason at any time during the study.</w:t>
      </w:r>
      <w:r w:rsidR="00562D55" w:rsidRPr="00466589">
        <w:rPr>
          <w:rFonts w:ascii="Arial" w:hAnsi="Arial" w:cs="Arial"/>
          <w:color w:val="000000"/>
          <w14:ligatures w14:val="standardContextual"/>
        </w:rPr>
        <w:t xml:space="preserve"> </w:t>
      </w:r>
      <w:r w:rsidR="00F85352">
        <w:rPr>
          <w:rFonts w:ascii="Arial" w:hAnsi="Arial" w:cs="Arial"/>
          <w:color w:val="000000"/>
          <w14:ligatures w14:val="standardContextual"/>
        </w:rPr>
        <w:t>All participants’</w:t>
      </w:r>
      <w:r w:rsidR="009F7CEE" w:rsidRPr="00466589">
        <w:rPr>
          <w:rFonts w:ascii="Arial" w:hAnsi="Arial" w:cs="Arial"/>
          <w:color w:val="000000"/>
          <w14:ligatures w14:val="standardContextual"/>
        </w:rPr>
        <w:t xml:space="preserve"> ethical treatment and welfare were the topmost priority in the research project. The study strictly adhered to the guidelines in the </w:t>
      </w:r>
      <w:r w:rsidR="00997076">
        <w:rPr>
          <w:rFonts w:ascii="Arial" w:hAnsi="Arial" w:cs="Arial"/>
          <w:color w:val="000000"/>
          <w14:ligatures w14:val="standardContextual"/>
        </w:rPr>
        <w:t xml:space="preserve">attached </w:t>
      </w:r>
      <w:r w:rsidR="009F7CEE" w:rsidRPr="00466589">
        <w:rPr>
          <w:rFonts w:ascii="Arial" w:hAnsi="Arial" w:cs="Arial"/>
          <w:color w:val="000000"/>
          <w14:ligatures w14:val="standardContextual"/>
        </w:rPr>
        <w:t>Ethics Form (</w:t>
      </w:r>
      <w:r w:rsidR="009F7CEE" w:rsidRPr="00B05729">
        <w:rPr>
          <w:rFonts w:ascii="Arial" w:hAnsi="Arial" w:cs="Arial"/>
          <w:color w:val="000000"/>
          <w14:ligatures w14:val="standardContextual"/>
        </w:rPr>
        <w:t xml:space="preserve">Appendix </w:t>
      </w:r>
      <w:r w:rsidR="00B05729" w:rsidRPr="00B05729">
        <w:rPr>
          <w:rFonts w:ascii="Arial" w:hAnsi="Arial" w:cs="Arial"/>
          <w:color w:val="000000"/>
          <w14:ligatures w14:val="standardContextual"/>
        </w:rPr>
        <w:t>5</w:t>
      </w:r>
      <w:r w:rsidR="009F7CEE" w:rsidRPr="00B05729">
        <w:rPr>
          <w:rFonts w:ascii="Arial" w:hAnsi="Arial" w:cs="Arial"/>
          <w:color w:val="000000"/>
          <w14:ligatures w14:val="standardContextual"/>
        </w:rPr>
        <w:t>).</w:t>
      </w:r>
      <w:r w:rsidR="009F7CEE" w:rsidRPr="00466589">
        <w:rPr>
          <w:rFonts w:ascii="Arial" w:hAnsi="Arial" w:cs="Arial"/>
          <w:color w:val="000000"/>
          <w14:ligatures w14:val="standardContextual"/>
        </w:rPr>
        <w:t xml:space="preserve"> Additionally, the research followed the codes and guidelines outlined in the UWTSD </w:t>
      </w:r>
      <w:r w:rsidR="009F7CEE" w:rsidRPr="00530821">
        <w:rPr>
          <w:rFonts w:ascii="Arial" w:hAnsi="Arial" w:cs="Arial"/>
          <w:color w:val="000000"/>
          <w14:ligatures w14:val="standardContextual"/>
        </w:rPr>
        <w:t>Research Ethics and Integrity Code (2022) and the UWTSD Research Data Management Policy (2022).</w:t>
      </w:r>
    </w:p>
    <w:p w14:paraId="63E95673" w14:textId="36E86F51" w:rsidR="00100F85" w:rsidRPr="00100F85" w:rsidRDefault="00C22897" w:rsidP="00DE184B">
      <w:pPr>
        <w:spacing w:after="160" w:line="360" w:lineRule="auto"/>
        <w:jc w:val="both"/>
        <w:rPr>
          <w:rFonts w:ascii="Arial" w:hAnsi="Arial" w:cs="Arial"/>
          <w:color w:val="000000"/>
          <w14:ligatures w14:val="standardContextual"/>
        </w:rPr>
      </w:pPr>
      <w:r w:rsidRPr="00466589">
        <w:rPr>
          <w:rFonts w:ascii="Arial" w:hAnsi="Arial" w:cs="Arial"/>
          <w:color w:val="000000"/>
          <w14:ligatures w14:val="standardContextual"/>
        </w:rPr>
        <w:t xml:space="preserve">To </w:t>
      </w:r>
      <w:r w:rsidR="00562D55" w:rsidRPr="00466589">
        <w:rPr>
          <w:rFonts w:ascii="Arial" w:hAnsi="Arial" w:cs="Arial"/>
          <w:color w:val="000000"/>
          <w14:ligatures w14:val="standardContextual"/>
        </w:rPr>
        <w:t>gain consent from p</w:t>
      </w:r>
      <w:r w:rsidRPr="00466589">
        <w:rPr>
          <w:rFonts w:ascii="Arial" w:hAnsi="Arial" w:cs="Arial"/>
          <w:color w:val="000000"/>
          <w14:ligatures w14:val="standardContextual"/>
        </w:rPr>
        <w:t xml:space="preserve">arents or guardians of Year six </w:t>
      </w:r>
      <w:r w:rsidR="00562D55" w:rsidRPr="00466589">
        <w:rPr>
          <w:rFonts w:ascii="Arial" w:hAnsi="Arial" w:cs="Arial"/>
          <w:color w:val="000000"/>
          <w14:ligatures w14:val="standardContextual"/>
        </w:rPr>
        <w:t xml:space="preserve">children an opt-out </w:t>
      </w:r>
      <w:r w:rsidR="00C21DA9">
        <w:rPr>
          <w:rFonts w:ascii="Arial" w:hAnsi="Arial" w:cs="Arial"/>
          <w:color w:val="000000"/>
          <w14:ligatures w14:val="standardContextual"/>
        </w:rPr>
        <w:t>consent form (Appendix 2)</w:t>
      </w:r>
      <w:r w:rsidR="00562D55" w:rsidRPr="00466589">
        <w:rPr>
          <w:rFonts w:ascii="Arial" w:hAnsi="Arial" w:cs="Arial"/>
          <w:color w:val="000000"/>
          <w14:ligatures w14:val="standardContextual"/>
        </w:rPr>
        <w:t xml:space="preserve"> was sent over the school’s communications system to ensure all were reached. </w:t>
      </w:r>
      <w:r w:rsidRPr="00466589">
        <w:rPr>
          <w:rFonts w:ascii="Arial" w:hAnsi="Arial" w:cs="Arial"/>
          <w:color w:val="000000"/>
          <w14:ligatures w14:val="standardContextual"/>
        </w:rPr>
        <w:t>T</w:t>
      </w:r>
      <w:r w:rsidR="00562D55" w:rsidRPr="00466589">
        <w:rPr>
          <w:rFonts w:ascii="Arial" w:hAnsi="Arial" w:cs="Arial"/>
          <w:color w:val="000000"/>
          <w14:ligatures w14:val="standardContextual"/>
        </w:rPr>
        <w:t xml:space="preserve">he letter </w:t>
      </w:r>
      <w:r w:rsidRPr="00466589">
        <w:rPr>
          <w:rFonts w:ascii="Arial" w:hAnsi="Arial" w:cs="Arial"/>
          <w:color w:val="000000"/>
          <w14:ligatures w14:val="standardContextual"/>
        </w:rPr>
        <w:t>contained a detailed explanation</w:t>
      </w:r>
      <w:r w:rsidR="00535448">
        <w:rPr>
          <w:rFonts w:ascii="Arial" w:hAnsi="Arial" w:cs="Arial"/>
          <w:color w:val="000000"/>
          <w14:ligatures w14:val="standardContextual"/>
        </w:rPr>
        <w:t xml:space="preserve"> of the</w:t>
      </w:r>
      <w:r w:rsidRPr="00466589">
        <w:rPr>
          <w:rFonts w:ascii="Arial" w:hAnsi="Arial" w:cs="Arial"/>
          <w:color w:val="000000"/>
          <w14:ligatures w14:val="standardContextual"/>
        </w:rPr>
        <w:t xml:space="preserve"> nature, purpose, and methodology, as well as information about the data collection procedures</w:t>
      </w:r>
      <w:r w:rsidR="00535448">
        <w:rPr>
          <w:rFonts w:ascii="Arial" w:hAnsi="Arial" w:cs="Arial"/>
          <w:color w:val="000000"/>
          <w14:ligatures w14:val="standardContextual"/>
        </w:rPr>
        <w:t xml:space="preserve"> of the rese</w:t>
      </w:r>
      <w:r w:rsidR="005D5262">
        <w:rPr>
          <w:rFonts w:ascii="Arial" w:hAnsi="Arial" w:cs="Arial"/>
          <w:color w:val="000000"/>
          <w14:ligatures w14:val="standardContextual"/>
        </w:rPr>
        <w:t>ar</w:t>
      </w:r>
      <w:r w:rsidR="00535448">
        <w:rPr>
          <w:rFonts w:ascii="Arial" w:hAnsi="Arial" w:cs="Arial"/>
          <w:color w:val="000000"/>
          <w14:ligatures w14:val="standardContextual"/>
        </w:rPr>
        <w:t>ch</w:t>
      </w:r>
      <w:r w:rsidRPr="00466589">
        <w:rPr>
          <w:rFonts w:ascii="Arial" w:hAnsi="Arial" w:cs="Arial"/>
          <w:color w:val="000000"/>
          <w14:ligatures w14:val="standardContextual"/>
        </w:rPr>
        <w:t>.</w:t>
      </w:r>
      <w:r w:rsidR="00562D55" w:rsidRPr="00466589">
        <w:rPr>
          <w:rFonts w:ascii="Arial" w:hAnsi="Arial" w:cs="Arial"/>
          <w:color w:val="000000"/>
          <w14:ligatures w14:val="standardContextual"/>
        </w:rPr>
        <w:t xml:space="preserve"> Also were details of how to get in contact with any questions they may have had and the option to opt</w:t>
      </w:r>
      <w:r w:rsidR="00997076">
        <w:rPr>
          <w:rFonts w:ascii="Arial" w:hAnsi="Arial" w:cs="Arial"/>
          <w:color w:val="000000"/>
          <w14:ligatures w14:val="standardContextual"/>
        </w:rPr>
        <w:t xml:space="preserve"> </w:t>
      </w:r>
      <w:r w:rsidR="00562D55" w:rsidRPr="00466589">
        <w:rPr>
          <w:rFonts w:ascii="Arial" w:hAnsi="Arial" w:cs="Arial"/>
          <w:color w:val="000000"/>
          <w14:ligatures w14:val="standardContextual"/>
        </w:rPr>
        <w:t>out if they did</w:t>
      </w:r>
      <w:r w:rsidR="0038424B" w:rsidRPr="00466589">
        <w:rPr>
          <w:rFonts w:ascii="Arial" w:hAnsi="Arial" w:cs="Arial"/>
          <w:color w:val="000000"/>
          <w14:ligatures w14:val="standardContextual"/>
        </w:rPr>
        <w:t xml:space="preserve"> not</w:t>
      </w:r>
      <w:r w:rsidR="00562D55" w:rsidRPr="00466589">
        <w:rPr>
          <w:rFonts w:ascii="Arial" w:hAnsi="Arial" w:cs="Arial"/>
          <w:color w:val="000000"/>
          <w14:ligatures w14:val="standardContextual"/>
        </w:rPr>
        <w:t xml:space="preserve"> wish for their child to participate.</w:t>
      </w:r>
      <w:r w:rsidR="003E1FAA" w:rsidRPr="00466589">
        <w:rPr>
          <w:rFonts w:ascii="Arial" w:hAnsi="Arial" w:cs="Arial"/>
          <w:color w:val="000000"/>
          <w14:ligatures w14:val="standardContextual"/>
        </w:rPr>
        <w:t xml:space="preserve"> </w:t>
      </w:r>
      <w:r w:rsidRPr="00466589">
        <w:rPr>
          <w:rFonts w:ascii="Arial" w:hAnsi="Arial" w:cs="Arial"/>
          <w:color w:val="000000"/>
          <w14:ligatures w14:val="standardContextual"/>
        </w:rPr>
        <w:t xml:space="preserve">Verbal assent was obtained from the </w:t>
      </w:r>
      <w:r w:rsidR="009F7CEE" w:rsidRPr="00466589">
        <w:rPr>
          <w:rFonts w:ascii="Arial" w:hAnsi="Arial" w:cs="Arial"/>
          <w:color w:val="000000"/>
          <w14:ligatures w14:val="standardContextual"/>
        </w:rPr>
        <w:t>children</w:t>
      </w:r>
      <w:r w:rsidRPr="00466589">
        <w:rPr>
          <w:rFonts w:ascii="Arial" w:hAnsi="Arial" w:cs="Arial"/>
          <w:color w:val="000000"/>
          <w14:ligatures w14:val="standardContextual"/>
        </w:rPr>
        <w:t xml:space="preserve"> who participated </w:t>
      </w:r>
      <w:r w:rsidR="009F7CEE" w:rsidRPr="00466589">
        <w:rPr>
          <w:rFonts w:ascii="Arial" w:hAnsi="Arial" w:cs="Arial"/>
          <w:color w:val="000000"/>
          <w14:ligatures w14:val="standardContextual"/>
        </w:rPr>
        <w:t>in</w:t>
      </w:r>
      <w:r w:rsidRPr="00466589">
        <w:rPr>
          <w:rFonts w:ascii="Arial" w:hAnsi="Arial" w:cs="Arial"/>
          <w:color w:val="000000"/>
          <w14:ligatures w14:val="standardContextual"/>
        </w:rPr>
        <w:t xml:space="preserve"> this research project</w:t>
      </w:r>
      <w:r w:rsidR="009F7CEE" w:rsidRPr="00466589">
        <w:rPr>
          <w:rFonts w:ascii="Arial" w:hAnsi="Arial" w:cs="Arial"/>
          <w:color w:val="000000"/>
          <w14:ligatures w14:val="standardContextual"/>
        </w:rPr>
        <w:t>. T</w:t>
      </w:r>
      <w:r w:rsidRPr="00466589">
        <w:rPr>
          <w:rFonts w:ascii="Arial" w:hAnsi="Arial" w:cs="Arial"/>
          <w:color w:val="000000"/>
          <w14:ligatures w14:val="standardContextual"/>
        </w:rPr>
        <w:t>hey were reminded of their right to withdraw from the</w:t>
      </w:r>
      <w:r w:rsidR="005D5262">
        <w:rPr>
          <w:rFonts w:ascii="Arial" w:hAnsi="Arial" w:cs="Arial"/>
          <w:color w:val="000000"/>
          <w14:ligatures w14:val="standardContextual"/>
        </w:rPr>
        <w:t xml:space="preserve"> research project</w:t>
      </w:r>
      <w:r w:rsidR="009F7CEE" w:rsidRPr="00466589">
        <w:rPr>
          <w:rFonts w:ascii="Arial" w:hAnsi="Arial" w:cs="Arial"/>
          <w:color w:val="000000"/>
          <w14:ligatures w14:val="standardContextual"/>
        </w:rPr>
        <w:t xml:space="preserve"> </w:t>
      </w:r>
      <w:r w:rsidRPr="00466589">
        <w:rPr>
          <w:rFonts w:ascii="Arial" w:hAnsi="Arial" w:cs="Arial"/>
          <w:color w:val="000000"/>
          <w14:ligatures w14:val="standardContextual"/>
        </w:rPr>
        <w:t>at any tim</w:t>
      </w:r>
      <w:r w:rsidR="009F7CEE" w:rsidRPr="00466589">
        <w:rPr>
          <w:rFonts w:ascii="Arial" w:hAnsi="Arial" w:cs="Arial"/>
          <w:color w:val="000000"/>
          <w14:ligatures w14:val="standardContextual"/>
        </w:rPr>
        <w:t xml:space="preserve">e and </w:t>
      </w:r>
      <w:r w:rsidRPr="00466589">
        <w:rPr>
          <w:rFonts w:ascii="Arial" w:hAnsi="Arial" w:cs="Arial"/>
          <w:color w:val="000000"/>
          <w14:ligatures w14:val="standardContextual"/>
        </w:rPr>
        <w:t xml:space="preserve">were consistently reminded of this </w:t>
      </w:r>
      <w:r w:rsidR="009F7CEE" w:rsidRPr="00466589">
        <w:rPr>
          <w:rFonts w:ascii="Arial" w:hAnsi="Arial" w:cs="Arial"/>
          <w:color w:val="000000"/>
          <w14:ligatures w14:val="standardContextual"/>
        </w:rPr>
        <w:t xml:space="preserve">over the whole of the testing period </w:t>
      </w:r>
      <w:r w:rsidRPr="00466589">
        <w:rPr>
          <w:rFonts w:ascii="Arial" w:hAnsi="Arial" w:cs="Arial"/>
          <w:color w:val="000000"/>
          <w14:ligatures w14:val="standardContextual"/>
        </w:rPr>
        <w:t xml:space="preserve">to guarantee they felt at ease </w:t>
      </w:r>
      <w:r w:rsidR="009F7CEE" w:rsidRPr="00466589">
        <w:rPr>
          <w:rFonts w:ascii="Arial" w:hAnsi="Arial" w:cs="Arial"/>
          <w:color w:val="000000"/>
          <w14:ligatures w14:val="standardContextual"/>
        </w:rPr>
        <w:t>being a participant. Th</w:t>
      </w:r>
      <w:r w:rsidR="005D5262">
        <w:rPr>
          <w:rFonts w:ascii="Arial" w:hAnsi="Arial" w:cs="Arial"/>
          <w:color w:val="000000"/>
          <w14:ligatures w14:val="standardContextual"/>
        </w:rPr>
        <w:t xml:space="preserve">ey were given the option to </w:t>
      </w:r>
      <w:r w:rsidR="009F7CEE" w:rsidRPr="00466589">
        <w:rPr>
          <w:rFonts w:ascii="Arial" w:hAnsi="Arial" w:cs="Arial"/>
          <w:color w:val="000000"/>
          <w14:ligatures w14:val="standardContextual"/>
        </w:rPr>
        <w:t xml:space="preserve">withdraw every time there was a brain break </w:t>
      </w:r>
      <w:r w:rsidR="00DA0129" w:rsidRPr="00466589">
        <w:rPr>
          <w:rFonts w:ascii="Arial" w:hAnsi="Arial" w:cs="Arial"/>
          <w:color w:val="000000"/>
          <w14:ligatures w14:val="standardContextual"/>
        </w:rPr>
        <w:t>and</w:t>
      </w:r>
      <w:r w:rsidR="00B15014" w:rsidRPr="00466589">
        <w:rPr>
          <w:rFonts w:ascii="Arial" w:hAnsi="Arial" w:cs="Arial"/>
          <w:color w:val="000000"/>
          <w14:ligatures w14:val="standardContextual"/>
        </w:rPr>
        <w:t xml:space="preserve"> before and during filling in </w:t>
      </w:r>
      <w:r w:rsidR="009F7CEE" w:rsidRPr="00466589">
        <w:rPr>
          <w:rFonts w:ascii="Arial" w:hAnsi="Arial" w:cs="Arial"/>
          <w:color w:val="000000"/>
          <w14:ligatures w14:val="standardContextual"/>
        </w:rPr>
        <w:t>the questionnaire</w:t>
      </w:r>
      <w:r w:rsidR="00B15014" w:rsidRPr="00466589">
        <w:rPr>
          <w:rFonts w:ascii="Arial" w:hAnsi="Arial" w:cs="Arial"/>
          <w:color w:val="000000"/>
          <w14:ligatures w14:val="standardContextual"/>
        </w:rPr>
        <w:t>.</w:t>
      </w:r>
    </w:p>
    <w:p w14:paraId="188A9442" w14:textId="77777777" w:rsidR="00A50130" w:rsidRDefault="00A50130"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sz w:val="22"/>
          <w:szCs w:val="22"/>
          <w14:ligatures w14:val="standardContextual"/>
        </w:rPr>
      </w:pPr>
    </w:p>
    <w:p w14:paraId="779C78A3" w14:textId="2DEDD82A" w:rsidR="00466589" w:rsidRPr="00E67F43" w:rsidRDefault="0083315C"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u w:val="single"/>
          <w14:ligatures w14:val="standardContextual"/>
        </w:rPr>
      </w:pPr>
      <w:r w:rsidRPr="00E67F43">
        <w:rPr>
          <w:rFonts w:ascii="Arial" w:hAnsi="Arial" w:cs="Arial"/>
          <w:b/>
          <w:bCs/>
          <w:color w:val="000000"/>
          <w:u w:val="single"/>
          <w14:ligatures w14:val="standardContextual"/>
        </w:rPr>
        <w:t>Results</w:t>
      </w:r>
    </w:p>
    <w:p w14:paraId="51BA3965" w14:textId="77777777" w:rsidR="006638F2" w:rsidRDefault="006638F2"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14:ligatures w14:val="standardContextual"/>
        </w:rPr>
      </w:pPr>
    </w:p>
    <w:p w14:paraId="4B4CF113" w14:textId="11DD4B82" w:rsidR="006638F2" w:rsidRDefault="006638F2"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14:ligatures w14:val="standardContextual"/>
        </w:rPr>
      </w:pPr>
      <w:r w:rsidRPr="006638F2">
        <w:rPr>
          <w:rFonts w:ascii="Arial" w:hAnsi="Arial" w:cs="Arial"/>
          <w:b/>
          <w:bCs/>
          <w:noProof/>
          <w:color w:val="000000"/>
          <w14:ligatures w14:val="standardContextual"/>
        </w:rPr>
        <w:drawing>
          <wp:inline distT="0" distB="0" distL="0" distR="0" wp14:anchorId="71A66B3A" wp14:editId="6361F15D">
            <wp:extent cx="5731510" cy="3089910"/>
            <wp:effectExtent l="0" t="0" r="0" b="0"/>
            <wp:docPr id="806887508" name="Picture 1"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887508" name="Picture 1" descr="A graph with text on it&#10;&#10;Description automatically generated"/>
                    <pic:cNvPicPr/>
                  </pic:nvPicPr>
                  <pic:blipFill>
                    <a:blip r:embed="rId10"/>
                    <a:stretch>
                      <a:fillRect/>
                    </a:stretch>
                  </pic:blipFill>
                  <pic:spPr>
                    <a:xfrm>
                      <a:off x="0" y="0"/>
                      <a:ext cx="5731510" cy="3089910"/>
                    </a:xfrm>
                    <a:prstGeom prst="rect">
                      <a:avLst/>
                    </a:prstGeom>
                  </pic:spPr>
                </pic:pic>
              </a:graphicData>
            </a:graphic>
          </wp:inline>
        </w:drawing>
      </w:r>
    </w:p>
    <w:p w14:paraId="6B361739" w14:textId="77777777" w:rsidR="00BB6448" w:rsidRDefault="00BB6448"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14:ligatures w14:val="standardContextual"/>
        </w:rPr>
      </w:pPr>
    </w:p>
    <w:p w14:paraId="66E41091" w14:textId="77777777" w:rsidR="00BB6448" w:rsidRDefault="00BB6448"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14:ligatures w14:val="standardContextual"/>
        </w:rPr>
      </w:pPr>
    </w:p>
    <w:p w14:paraId="53E35096" w14:textId="77777777" w:rsidR="00DF06A9" w:rsidRDefault="00DF06A9"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14:ligatures w14:val="standardContextual"/>
        </w:rPr>
      </w:pPr>
    </w:p>
    <w:p w14:paraId="146F8860" w14:textId="690D32BC" w:rsidR="00DF06A9" w:rsidRDefault="00DF06A9"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14:ligatures w14:val="standardContextual"/>
        </w:rPr>
      </w:pPr>
      <w:r w:rsidRPr="00DF06A9">
        <w:rPr>
          <w:rFonts w:ascii="Arial" w:hAnsi="Arial" w:cs="Arial"/>
          <w:b/>
          <w:bCs/>
          <w:noProof/>
          <w:color w:val="000000"/>
          <w14:ligatures w14:val="standardContextual"/>
        </w:rPr>
        <w:drawing>
          <wp:inline distT="0" distB="0" distL="0" distR="0" wp14:anchorId="3A605407" wp14:editId="410CAA05">
            <wp:extent cx="5731510" cy="2360930"/>
            <wp:effectExtent l="0" t="0" r="0" b="1270"/>
            <wp:docPr id="2037862254"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862254" name="Picture 1" descr="A screenshot of a cell phone&#10;&#10;Description automatically generated"/>
                    <pic:cNvPicPr/>
                  </pic:nvPicPr>
                  <pic:blipFill>
                    <a:blip r:embed="rId11"/>
                    <a:stretch>
                      <a:fillRect/>
                    </a:stretch>
                  </pic:blipFill>
                  <pic:spPr>
                    <a:xfrm>
                      <a:off x="0" y="0"/>
                      <a:ext cx="5731510" cy="2360930"/>
                    </a:xfrm>
                    <a:prstGeom prst="rect">
                      <a:avLst/>
                    </a:prstGeom>
                  </pic:spPr>
                </pic:pic>
              </a:graphicData>
            </a:graphic>
          </wp:inline>
        </w:drawing>
      </w:r>
    </w:p>
    <w:p w14:paraId="31663A2E" w14:textId="772D40FC" w:rsidR="00E03537" w:rsidRDefault="00E03537"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14:ligatures w14:val="standardContextual"/>
        </w:rPr>
      </w:pPr>
      <w:r w:rsidRPr="00E03537">
        <w:rPr>
          <w:rFonts w:ascii="Arial" w:hAnsi="Arial" w:cs="Arial"/>
          <w:b/>
          <w:bCs/>
          <w:noProof/>
          <w:color w:val="000000"/>
          <w14:ligatures w14:val="standardContextual"/>
        </w:rPr>
        <w:drawing>
          <wp:inline distT="0" distB="0" distL="0" distR="0" wp14:anchorId="1E22F8AA" wp14:editId="57BC6C0A">
            <wp:extent cx="5731510" cy="2190750"/>
            <wp:effectExtent l="0" t="0" r="0" b="6350"/>
            <wp:docPr id="800275400"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275400" name="Picture 1" descr="A screen shot of a graph&#10;&#10;Description automatically generated"/>
                    <pic:cNvPicPr/>
                  </pic:nvPicPr>
                  <pic:blipFill>
                    <a:blip r:embed="rId12"/>
                    <a:stretch>
                      <a:fillRect/>
                    </a:stretch>
                  </pic:blipFill>
                  <pic:spPr>
                    <a:xfrm>
                      <a:off x="0" y="0"/>
                      <a:ext cx="5731510" cy="2190750"/>
                    </a:xfrm>
                    <a:prstGeom prst="rect">
                      <a:avLst/>
                    </a:prstGeom>
                  </pic:spPr>
                </pic:pic>
              </a:graphicData>
            </a:graphic>
          </wp:inline>
        </w:drawing>
      </w:r>
    </w:p>
    <w:p w14:paraId="1D513C10" w14:textId="77777777" w:rsidR="00B00497" w:rsidRDefault="00B00497"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14:ligatures w14:val="standardContextual"/>
        </w:rPr>
      </w:pPr>
    </w:p>
    <w:p w14:paraId="6FDC93DD" w14:textId="12B761CB" w:rsidR="00B00497" w:rsidRDefault="00B00497"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14:ligatures w14:val="standardContextual"/>
        </w:rPr>
      </w:pPr>
      <w:r w:rsidRPr="00B00497">
        <w:rPr>
          <w:rFonts w:ascii="Arial" w:hAnsi="Arial" w:cs="Arial"/>
          <w:b/>
          <w:bCs/>
          <w:noProof/>
          <w:color w:val="000000"/>
          <w14:ligatures w14:val="standardContextual"/>
        </w:rPr>
        <w:drawing>
          <wp:inline distT="0" distB="0" distL="0" distR="0" wp14:anchorId="202F590A" wp14:editId="570736FC">
            <wp:extent cx="5731510" cy="2988310"/>
            <wp:effectExtent l="0" t="0" r="0" b="0"/>
            <wp:docPr id="812236700"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236700" name="Picture 1" descr="A screenshot of a survey&#10;&#10;Description automatically generated"/>
                    <pic:cNvPicPr/>
                  </pic:nvPicPr>
                  <pic:blipFill>
                    <a:blip r:embed="rId13"/>
                    <a:stretch>
                      <a:fillRect/>
                    </a:stretch>
                  </pic:blipFill>
                  <pic:spPr>
                    <a:xfrm>
                      <a:off x="0" y="0"/>
                      <a:ext cx="5731510" cy="2988310"/>
                    </a:xfrm>
                    <a:prstGeom prst="rect">
                      <a:avLst/>
                    </a:prstGeom>
                  </pic:spPr>
                </pic:pic>
              </a:graphicData>
            </a:graphic>
          </wp:inline>
        </w:drawing>
      </w:r>
    </w:p>
    <w:p w14:paraId="298BBB12" w14:textId="77777777" w:rsidR="000E61CC" w:rsidRDefault="000E61CC"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14:ligatures w14:val="standardContextual"/>
        </w:rPr>
      </w:pPr>
    </w:p>
    <w:p w14:paraId="0B062D26" w14:textId="1FFE702D" w:rsidR="000E61CC" w:rsidRDefault="000E61CC"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14:ligatures w14:val="standardContextual"/>
        </w:rPr>
      </w:pPr>
      <w:r w:rsidRPr="000E61CC">
        <w:rPr>
          <w:rFonts w:ascii="Arial" w:hAnsi="Arial" w:cs="Arial"/>
          <w:b/>
          <w:bCs/>
          <w:noProof/>
          <w:color w:val="000000"/>
          <w14:ligatures w14:val="standardContextual"/>
        </w:rPr>
        <w:lastRenderedPageBreak/>
        <w:drawing>
          <wp:inline distT="0" distB="0" distL="0" distR="0" wp14:anchorId="7F222711" wp14:editId="62A8B4CA">
            <wp:extent cx="5731510" cy="2967990"/>
            <wp:effectExtent l="0" t="0" r="0" b="3810"/>
            <wp:docPr id="1909489024" name="Picture 1"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489024" name="Picture 1" descr="A close-up of words&#10;&#10;Description automatically generated"/>
                    <pic:cNvPicPr/>
                  </pic:nvPicPr>
                  <pic:blipFill>
                    <a:blip r:embed="rId14"/>
                    <a:stretch>
                      <a:fillRect/>
                    </a:stretch>
                  </pic:blipFill>
                  <pic:spPr>
                    <a:xfrm>
                      <a:off x="0" y="0"/>
                      <a:ext cx="5731510" cy="2967990"/>
                    </a:xfrm>
                    <a:prstGeom prst="rect">
                      <a:avLst/>
                    </a:prstGeom>
                  </pic:spPr>
                </pic:pic>
              </a:graphicData>
            </a:graphic>
          </wp:inline>
        </w:drawing>
      </w:r>
    </w:p>
    <w:p w14:paraId="7DE53990" w14:textId="77777777" w:rsidR="00466589" w:rsidRDefault="00466589"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14:ligatures w14:val="standardContextual"/>
        </w:rPr>
      </w:pPr>
    </w:p>
    <w:p w14:paraId="7546D766" w14:textId="2CFE090A" w:rsidR="00BB6448" w:rsidRDefault="00BB6448"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14:ligatures w14:val="standardContextual"/>
        </w:rPr>
      </w:pPr>
      <w:r w:rsidRPr="00BB6448">
        <w:rPr>
          <w:rFonts w:ascii="Arial" w:hAnsi="Arial" w:cs="Arial"/>
          <w:b/>
          <w:bCs/>
          <w:noProof/>
          <w:color w:val="000000"/>
          <w14:ligatures w14:val="standardContextual"/>
        </w:rPr>
        <w:drawing>
          <wp:inline distT="0" distB="0" distL="0" distR="0" wp14:anchorId="28AD8CA4" wp14:editId="6AED24A9">
            <wp:extent cx="5731510" cy="2967990"/>
            <wp:effectExtent l="0" t="0" r="0" b="3810"/>
            <wp:docPr id="1018689692"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689692" name="Picture 1" descr="A screenshot of a cell phone&#10;&#10;Description automatically generated"/>
                    <pic:cNvPicPr/>
                  </pic:nvPicPr>
                  <pic:blipFill>
                    <a:blip r:embed="rId15"/>
                    <a:stretch>
                      <a:fillRect/>
                    </a:stretch>
                  </pic:blipFill>
                  <pic:spPr>
                    <a:xfrm>
                      <a:off x="0" y="0"/>
                      <a:ext cx="5731510" cy="2967990"/>
                    </a:xfrm>
                    <a:prstGeom prst="rect">
                      <a:avLst/>
                    </a:prstGeom>
                  </pic:spPr>
                </pic:pic>
              </a:graphicData>
            </a:graphic>
          </wp:inline>
        </w:drawing>
      </w:r>
    </w:p>
    <w:p w14:paraId="0B28B2D8" w14:textId="77777777" w:rsidR="007A4ADA" w:rsidRDefault="007A4ADA"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14:ligatures w14:val="standardContextual"/>
        </w:rPr>
      </w:pPr>
    </w:p>
    <w:p w14:paraId="65805A73" w14:textId="093A499D" w:rsidR="0053153D" w:rsidRDefault="007A4ADA"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14:ligatures w14:val="standardContextual"/>
        </w:rPr>
      </w:pPr>
      <w:r w:rsidRPr="007A4ADA">
        <w:rPr>
          <w:rFonts w:ascii="Arial" w:hAnsi="Arial" w:cs="Arial"/>
          <w:b/>
          <w:bCs/>
          <w:noProof/>
          <w:color w:val="000000"/>
          <w14:ligatures w14:val="standardContextual"/>
        </w:rPr>
        <w:lastRenderedPageBreak/>
        <w:drawing>
          <wp:inline distT="0" distB="0" distL="0" distR="0" wp14:anchorId="3B29CD24" wp14:editId="37A43A9A">
            <wp:extent cx="5731510" cy="2967990"/>
            <wp:effectExtent l="0" t="0" r="0" b="3810"/>
            <wp:docPr id="19432814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281477" name="Picture 1" descr="A screenshot of a computer&#10;&#10;Description automatically generated"/>
                    <pic:cNvPicPr/>
                  </pic:nvPicPr>
                  <pic:blipFill>
                    <a:blip r:embed="rId16"/>
                    <a:stretch>
                      <a:fillRect/>
                    </a:stretch>
                  </pic:blipFill>
                  <pic:spPr>
                    <a:xfrm>
                      <a:off x="0" y="0"/>
                      <a:ext cx="5731510" cy="2967990"/>
                    </a:xfrm>
                    <a:prstGeom prst="rect">
                      <a:avLst/>
                    </a:prstGeom>
                  </pic:spPr>
                </pic:pic>
              </a:graphicData>
            </a:graphic>
          </wp:inline>
        </w:drawing>
      </w:r>
    </w:p>
    <w:p w14:paraId="15B33495" w14:textId="77777777" w:rsidR="0053153D" w:rsidRDefault="0053153D"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14:ligatures w14:val="standardContextual"/>
        </w:rPr>
      </w:pPr>
    </w:p>
    <w:p w14:paraId="506663CB" w14:textId="79EC93B1" w:rsidR="0053153D" w:rsidRDefault="0053153D"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14:ligatures w14:val="standardContextual"/>
        </w:rPr>
      </w:pPr>
      <w:r w:rsidRPr="0053153D">
        <w:rPr>
          <w:rFonts w:ascii="Arial" w:hAnsi="Arial" w:cs="Arial"/>
          <w:b/>
          <w:bCs/>
          <w:noProof/>
          <w:color w:val="000000"/>
          <w14:ligatures w14:val="standardContextual"/>
        </w:rPr>
        <w:drawing>
          <wp:inline distT="0" distB="0" distL="0" distR="0" wp14:anchorId="03EADA53" wp14:editId="43C40DC1">
            <wp:extent cx="5731510" cy="2938145"/>
            <wp:effectExtent l="0" t="0" r="0" b="0"/>
            <wp:docPr id="94006550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065500" name="Picture 1" descr="A screenshot of a graph&#10;&#10;Description automatically generated"/>
                    <pic:cNvPicPr/>
                  </pic:nvPicPr>
                  <pic:blipFill>
                    <a:blip r:embed="rId17"/>
                    <a:stretch>
                      <a:fillRect/>
                    </a:stretch>
                  </pic:blipFill>
                  <pic:spPr>
                    <a:xfrm>
                      <a:off x="0" y="0"/>
                      <a:ext cx="5731510" cy="2938145"/>
                    </a:xfrm>
                    <a:prstGeom prst="rect">
                      <a:avLst/>
                    </a:prstGeom>
                  </pic:spPr>
                </pic:pic>
              </a:graphicData>
            </a:graphic>
          </wp:inline>
        </w:drawing>
      </w:r>
    </w:p>
    <w:p w14:paraId="065B5FA9" w14:textId="77777777" w:rsidR="00E67F43" w:rsidRDefault="00E67F43"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u w:val="single"/>
          <w14:ligatures w14:val="standardContextual"/>
        </w:rPr>
      </w:pPr>
    </w:p>
    <w:p w14:paraId="3170887F" w14:textId="6691E718" w:rsidR="00466589" w:rsidRPr="00E67F43" w:rsidRDefault="0083315C"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u w:val="single"/>
          <w14:ligatures w14:val="standardContextual"/>
        </w:rPr>
      </w:pPr>
      <w:r w:rsidRPr="00E67F43">
        <w:rPr>
          <w:rFonts w:ascii="Arial" w:hAnsi="Arial" w:cs="Arial"/>
          <w:b/>
          <w:bCs/>
          <w:color w:val="000000"/>
          <w:u w:val="single"/>
          <w14:ligatures w14:val="standardContextual"/>
        </w:rPr>
        <w:t>Analysis of results</w:t>
      </w:r>
    </w:p>
    <w:p w14:paraId="70082A16" w14:textId="77777777" w:rsidR="00E67F43" w:rsidRDefault="00E67F43"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14:ligatures w14:val="standardContextual"/>
        </w:rPr>
      </w:pPr>
    </w:p>
    <w:p w14:paraId="272E854E" w14:textId="7A7184FF" w:rsidR="00FB43F3" w:rsidRPr="00FB43F3" w:rsidRDefault="00FB43F3"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14:ligatures w14:val="standardContextual"/>
        </w:rPr>
      </w:pPr>
      <w:r w:rsidRPr="00FB43F3">
        <w:rPr>
          <w:rFonts w:ascii="Arial" w:hAnsi="Arial" w:cs="Arial"/>
          <w:color w:val="000000"/>
          <w14:ligatures w14:val="standardContextual"/>
        </w:rPr>
        <w:t xml:space="preserve">Following </w:t>
      </w:r>
      <w:r>
        <w:rPr>
          <w:rFonts w:ascii="Arial" w:hAnsi="Arial" w:cs="Arial"/>
          <w:color w:val="000000"/>
          <w14:ligatures w14:val="standardContextual"/>
        </w:rPr>
        <w:t>a</w:t>
      </w:r>
      <w:r w:rsidRPr="00FB43F3">
        <w:rPr>
          <w:rFonts w:ascii="Arial" w:hAnsi="Arial" w:cs="Arial"/>
          <w:color w:val="000000"/>
          <w14:ligatures w14:val="standardContextual"/>
        </w:rPr>
        <w:t xml:space="preserve"> one-week trial period, a questionnaire was administered to assess student perceptions of engagement and focus with the brain breaks.</w:t>
      </w:r>
      <w:r w:rsidR="003D17F6">
        <w:rPr>
          <w:rFonts w:ascii="Arial" w:hAnsi="Arial" w:cs="Arial"/>
          <w:color w:val="000000"/>
          <w14:ligatures w14:val="standardContextual"/>
        </w:rPr>
        <w:t xml:space="preserve"> </w:t>
      </w:r>
      <w:r w:rsidRPr="00FB43F3">
        <w:rPr>
          <w:rFonts w:ascii="Arial" w:hAnsi="Arial" w:cs="Arial"/>
          <w:color w:val="000000"/>
          <w14:ligatures w14:val="standardContextual"/>
        </w:rPr>
        <w:t>The questionnaire addressed the following:</w:t>
      </w:r>
    </w:p>
    <w:p w14:paraId="3EBCC765" w14:textId="4C2B1A4E" w:rsidR="00FB43F3" w:rsidRPr="00FB43F3" w:rsidRDefault="00F716D1" w:rsidP="00DE184B">
      <w:pPr>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14:ligatures w14:val="standardContextual"/>
        </w:rPr>
      </w:pPr>
      <w:r>
        <w:rPr>
          <w:rFonts w:ascii="Arial" w:hAnsi="Arial" w:cs="Arial"/>
          <w:color w:val="000000"/>
          <w14:ligatures w14:val="standardContextual"/>
        </w:rPr>
        <w:t>When the student feels more engaged.</w:t>
      </w:r>
    </w:p>
    <w:p w14:paraId="6B3A4129" w14:textId="35C7C707" w:rsidR="00FB43F3" w:rsidRPr="00FB43F3" w:rsidRDefault="00FB43F3" w:rsidP="00DE184B">
      <w:pPr>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14:ligatures w14:val="standardContextual"/>
        </w:rPr>
      </w:pPr>
      <w:r w:rsidRPr="00FB43F3">
        <w:rPr>
          <w:rFonts w:ascii="Arial" w:hAnsi="Arial" w:cs="Arial"/>
          <w:color w:val="000000"/>
          <w14:ligatures w14:val="standardContextual"/>
        </w:rPr>
        <w:t xml:space="preserve">Perceived impact of brain breaks on focus and </w:t>
      </w:r>
      <w:r w:rsidR="00F716D1">
        <w:rPr>
          <w:rFonts w:ascii="Arial" w:hAnsi="Arial" w:cs="Arial"/>
          <w:color w:val="000000"/>
          <w14:ligatures w14:val="standardContextual"/>
        </w:rPr>
        <w:t>engagement.</w:t>
      </w:r>
    </w:p>
    <w:p w14:paraId="34E2A912" w14:textId="1E3727B4" w:rsidR="00FB43F3" w:rsidRDefault="00FB43F3" w:rsidP="00DE184B">
      <w:pPr>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14:ligatures w14:val="standardContextual"/>
        </w:rPr>
      </w:pPr>
      <w:r w:rsidRPr="00FB43F3">
        <w:rPr>
          <w:rFonts w:ascii="Arial" w:hAnsi="Arial" w:cs="Arial"/>
          <w:color w:val="000000"/>
          <w14:ligatures w14:val="standardContextual"/>
        </w:rPr>
        <w:lastRenderedPageBreak/>
        <w:t>Student preference for different types</w:t>
      </w:r>
      <w:r w:rsidR="00F74689">
        <w:rPr>
          <w:rFonts w:ascii="Arial" w:hAnsi="Arial" w:cs="Arial"/>
          <w:color w:val="000000"/>
          <w14:ligatures w14:val="standardContextual"/>
        </w:rPr>
        <w:t xml:space="preserve"> </w:t>
      </w:r>
      <w:r w:rsidRPr="00FB43F3">
        <w:rPr>
          <w:rFonts w:ascii="Arial" w:hAnsi="Arial" w:cs="Arial"/>
          <w:color w:val="000000"/>
          <w14:ligatures w14:val="standardContextual"/>
        </w:rPr>
        <w:t xml:space="preserve">of brain breaks </w:t>
      </w:r>
      <w:r w:rsidR="00987523">
        <w:rPr>
          <w:rFonts w:ascii="Arial" w:hAnsi="Arial" w:cs="Arial"/>
          <w:color w:val="000000"/>
          <w14:ligatures w14:val="standardContextual"/>
        </w:rPr>
        <w:t>(movement, breathing, visual</w:t>
      </w:r>
      <w:r w:rsidR="00F716D1">
        <w:rPr>
          <w:rFonts w:ascii="Arial" w:hAnsi="Arial" w:cs="Arial"/>
          <w:color w:val="000000"/>
          <w14:ligatures w14:val="standardContextual"/>
        </w:rPr>
        <w:t>).</w:t>
      </w:r>
    </w:p>
    <w:p w14:paraId="04BF9E10" w14:textId="77777777" w:rsidR="00E76D70" w:rsidRDefault="00F716D1" w:rsidP="00E76D70">
      <w:pPr>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14:ligatures w14:val="standardContextual"/>
        </w:rPr>
      </w:pPr>
      <w:r>
        <w:rPr>
          <w:rFonts w:ascii="Arial" w:hAnsi="Arial" w:cs="Arial"/>
          <w:color w:val="000000"/>
          <w14:ligatures w14:val="standardContextual"/>
        </w:rPr>
        <w:t>Which lesson the students felt less engaged in.</w:t>
      </w:r>
    </w:p>
    <w:p w14:paraId="536728FB" w14:textId="77777777" w:rsidR="00997076" w:rsidRDefault="00997076" w:rsidP="009970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rFonts w:ascii="Arial" w:hAnsi="Arial" w:cs="Arial"/>
          <w:color w:val="000000"/>
          <w14:ligatures w14:val="standardContextual"/>
        </w:rPr>
      </w:pPr>
    </w:p>
    <w:p w14:paraId="11A82304" w14:textId="678E966F" w:rsidR="002C21A6" w:rsidRDefault="00FB43F3" w:rsidP="00DB267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14:ligatures w14:val="standardContextual"/>
        </w:rPr>
      </w:pPr>
      <w:r w:rsidRPr="00E76D70">
        <w:rPr>
          <w:rFonts w:ascii="Arial" w:hAnsi="Arial" w:cs="Arial"/>
          <w:color w:val="000000"/>
        </w:rPr>
        <w:t xml:space="preserve">The research </w:t>
      </w:r>
      <w:r w:rsidR="002C21A6" w:rsidRPr="002C21A6">
        <w:rPr>
          <w:rFonts w:ascii="Arial" w:hAnsi="Arial" w:cs="Arial"/>
          <w:color w:val="000000"/>
        </w:rPr>
        <w:t>revealed a common challenge: students struggl</w:t>
      </w:r>
      <w:r w:rsidR="00F716D1" w:rsidRPr="00E76D70">
        <w:rPr>
          <w:rFonts w:ascii="Arial" w:hAnsi="Arial" w:cs="Arial"/>
          <w:color w:val="000000"/>
        </w:rPr>
        <w:t xml:space="preserve">ed </w:t>
      </w:r>
      <w:r w:rsidR="002C21A6" w:rsidRPr="002C21A6">
        <w:rPr>
          <w:rFonts w:ascii="Arial" w:hAnsi="Arial" w:cs="Arial"/>
          <w:color w:val="000000"/>
        </w:rPr>
        <w:t>to maintain focu</w:t>
      </w:r>
      <w:r w:rsidR="00F716D1" w:rsidRPr="00E76D70">
        <w:rPr>
          <w:rFonts w:ascii="Arial" w:hAnsi="Arial" w:cs="Arial"/>
          <w:color w:val="000000"/>
        </w:rPr>
        <w:t>s towards the end of the lesson</w:t>
      </w:r>
      <w:r w:rsidR="002C21A6" w:rsidRPr="002C21A6">
        <w:rPr>
          <w:rFonts w:ascii="Arial" w:hAnsi="Arial" w:cs="Arial"/>
          <w:color w:val="000000"/>
        </w:rPr>
        <w:t xml:space="preserve">. This manifested in fidgeting, off-task </w:t>
      </w:r>
      <w:r w:rsidR="00F716D1" w:rsidRPr="00E76D70">
        <w:rPr>
          <w:rFonts w:ascii="Arial" w:hAnsi="Arial" w:cs="Arial"/>
          <w:color w:val="000000"/>
        </w:rPr>
        <w:t>behaviour</w:t>
      </w:r>
      <w:r w:rsidR="002C21A6" w:rsidRPr="002C21A6">
        <w:rPr>
          <w:rFonts w:ascii="Arial" w:hAnsi="Arial" w:cs="Arial"/>
          <w:color w:val="000000"/>
        </w:rPr>
        <w:t>, and frequent requests to leave their seats. Following this initial phase,</w:t>
      </w:r>
      <w:r w:rsidR="00F716D1" w:rsidRPr="00E76D70">
        <w:rPr>
          <w:rFonts w:ascii="Arial" w:hAnsi="Arial" w:cs="Arial"/>
          <w:color w:val="000000"/>
        </w:rPr>
        <w:t xml:space="preserve"> </w:t>
      </w:r>
      <w:r w:rsidR="002C21A6" w:rsidRPr="002C21A6">
        <w:rPr>
          <w:rFonts w:ascii="Arial" w:hAnsi="Arial" w:cs="Arial"/>
          <w:color w:val="000000"/>
        </w:rPr>
        <w:t>student perceptions</w:t>
      </w:r>
      <w:r w:rsidR="00F716D1" w:rsidRPr="00E76D70">
        <w:rPr>
          <w:rFonts w:ascii="Arial" w:hAnsi="Arial" w:cs="Arial"/>
          <w:color w:val="000000"/>
        </w:rPr>
        <w:t xml:space="preserve"> were investigated</w:t>
      </w:r>
      <w:r w:rsidR="002C21A6" w:rsidRPr="002C21A6">
        <w:rPr>
          <w:rFonts w:ascii="Arial" w:hAnsi="Arial" w:cs="Arial"/>
          <w:color w:val="000000"/>
        </w:rPr>
        <w:t xml:space="preserve"> through a questionnaire to assess the effectiveness of the intervention</w:t>
      </w:r>
      <w:r w:rsidR="002C21A6" w:rsidRPr="002C21A6">
        <w:rPr>
          <w:color w:val="000000"/>
        </w:rPr>
        <w:t>.</w:t>
      </w:r>
      <w:r w:rsidR="00F716D1" w:rsidRPr="00E76D70">
        <w:rPr>
          <w:color w:val="000000"/>
        </w:rPr>
        <w:t xml:space="preserve"> </w:t>
      </w:r>
      <w:r w:rsidR="00E46CC9" w:rsidRPr="00E76D70">
        <w:rPr>
          <w:rFonts w:ascii="Arial" w:hAnsi="Arial" w:cs="Arial"/>
          <w:color w:val="000000"/>
        </w:rPr>
        <w:t xml:space="preserve">As previously </w:t>
      </w:r>
      <w:r w:rsidR="00496C2B" w:rsidRPr="00E76D70">
        <w:rPr>
          <w:rFonts w:ascii="Arial" w:hAnsi="Arial" w:cs="Arial"/>
          <w:color w:val="000000"/>
        </w:rPr>
        <w:t>stated,</w:t>
      </w:r>
      <w:r w:rsidR="00E46CC9" w:rsidRPr="00E76D70">
        <w:rPr>
          <w:rFonts w:ascii="Arial" w:hAnsi="Arial" w:cs="Arial"/>
          <w:color w:val="000000"/>
        </w:rPr>
        <w:t xml:space="preserve"> o</w:t>
      </w:r>
      <w:r w:rsidR="00F716D1" w:rsidRPr="00E76D70">
        <w:rPr>
          <w:rFonts w:ascii="Arial" w:hAnsi="Arial" w:cs="Arial"/>
          <w:color w:val="000000"/>
        </w:rPr>
        <w:t>bservations following the impl</w:t>
      </w:r>
      <w:r w:rsidR="00E76D70" w:rsidRPr="00E76D70">
        <w:rPr>
          <w:rFonts w:ascii="Arial" w:hAnsi="Arial" w:cs="Arial"/>
          <w:color w:val="000000"/>
        </w:rPr>
        <w:t>emen</w:t>
      </w:r>
      <w:r w:rsidR="00F716D1" w:rsidRPr="00E76D70">
        <w:rPr>
          <w:rFonts w:ascii="Arial" w:hAnsi="Arial" w:cs="Arial"/>
          <w:color w:val="000000"/>
        </w:rPr>
        <w:t xml:space="preserve">tation of the brain breaks </w:t>
      </w:r>
      <w:r w:rsidR="005610B9" w:rsidRPr="00E76D70">
        <w:rPr>
          <w:rFonts w:ascii="Arial" w:hAnsi="Arial" w:cs="Arial"/>
          <w:color w:val="000000"/>
        </w:rPr>
        <w:t>were unstructured.</w:t>
      </w:r>
      <w:r w:rsidR="00E76D70" w:rsidRPr="00E76D70">
        <w:rPr>
          <w:rFonts w:ascii="Arial" w:hAnsi="Arial" w:cs="Arial"/>
          <w:color w:val="000000"/>
        </w:rPr>
        <w:t xml:space="preserve"> This allowed for natural occurrences.</w:t>
      </w:r>
      <w:r w:rsidR="00B337D4">
        <w:rPr>
          <w:rFonts w:ascii="Arial" w:hAnsi="Arial" w:cs="Arial"/>
          <w:color w:val="000000"/>
        </w:rPr>
        <w:t xml:space="preserve"> 72% of students say they feel tired or lose focus during lessons</w:t>
      </w:r>
      <w:r w:rsidR="00A34EA2">
        <w:rPr>
          <w:rFonts w:ascii="Arial" w:hAnsi="Arial" w:cs="Arial"/>
          <w:color w:val="000000"/>
        </w:rPr>
        <w:t xml:space="preserve">, </w:t>
      </w:r>
      <w:r w:rsidR="00997076">
        <w:rPr>
          <w:rFonts w:ascii="Arial" w:hAnsi="Arial" w:cs="Arial"/>
          <w:color w:val="000000"/>
        </w:rPr>
        <w:t xml:space="preserve">and </w:t>
      </w:r>
      <w:r w:rsidR="00A34EA2">
        <w:rPr>
          <w:rFonts w:ascii="Arial" w:hAnsi="Arial" w:cs="Arial"/>
          <w:color w:val="000000"/>
        </w:rPr>
        <w:t>64</w:t>
      </w:r>
      <w:r w:rsidR="00073CD5">
        <w:rPr>
          <w:rFonts w:ascii="Arial" w:hAnsi="Arial" w:cs="Arial"/>
          <w:color w:val="000000"/>
        </w:rPr>
        <w:t>% sa</w:t>
      </w:r>
      <w:r w:rsidR="00A34EA2">
        <w:rPr>
          <w:rFonts w:ascii="Arial" w:hAnsi="Arial" w:cs="Arial"/>
          <w:color w:val="000000"/>
        </w:rPr>
        <w:t>y they</w:t>
      </w:r>
      <w:r w:rsidR="00073CD5">
        <w:rPr>
          <w:rFonts w:ascii="Arial" w:hAnsi="Arial" w:cs="Arial"/>
          <w:color w:val="000000"/>
        </w:rPr>
        <w:t xml:space="preserve"> find it difficult to pay attention in class for long periods. This could suggest that a brain break may give them the time they need to re-focus on the lesson as Marston (2017) suggests it could improve cognitive function.</w:t>
      </w:r>
    </w:p>
    <w:p w14:paraId="4B5255A1" w14:textId="77777777" w:rsidR="00DB267D" w:rsidRDefault="00DB267D" w:rsidP="00DB267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14:ligatures w14:val="standardContextual"/>
        </w:rPr>
      </w:pPr>
    </w:p>
    <w:p w14:paraId="59071354" w14:textId="38B429F4" w:rsidR="00415FA4" w:rsidRPr="002C21A6" w:rsidRDefault="00DB267D" w:rsidP="00415FA4">
      <w:pPr>
        <w:spacing w:before="100" w:beforeAutospacing="1" w:after="100" w:afterAutospacing="1" w:line="360" w:lineRule="auto"/>
        <w:rPr>
          <w:rFonts w:ascii="Arial" w:hAnsi="Arial" w:cs="Arial"/>
          <w:color w:val="000000"/>
        </w:rPr>
      </w:pPr>
      <w:r w:rsidRPr="00DB267D">
        <w:rPr>
          <w:rFonts w:ascii="Arial" w:hAnsi="Arial" w:cs="Arial"/>
          <w:color w:val="000000"/>
          <w14:ligatures w14:val="standardContextual"/>
        </w:rPr>
        <w:t xml:space="preserve">Analysis of the questionnaire data revealed a positive student response to the brain breaks. A significant majority of students reported enjoying </w:t>
      </w:r>
      <w:r>
        <w:rPr>
          <w:rFonts w:ascii="Arial" w:hAnsi="Arial" w:cs="Arial"/>
          <w:color w:val="000000"/>
          <w14:ligatures w14:val="standardContextual"/>
        </w:rPr>
        <w:t xml:space="preserve">movement </w:t>
      </w:r>
      <w:r w:rsidRPr="00DB267D">
        <w:rPr>
          <w:rFonts w:ascii="Arial" w:hAnsi="Arial" w:cs="Arial"/>
          <w:color w:val="000000"/>
          <w14:ligatures w14:val="standardContextual"/>
        </w:rPr>
        <w:t>breaks (</w:t>
      </w:r>
      <w:r>
        <w:rPr>
          <w:rFonts w:ascii="Arial" w:hAnsi="Arial" w:cs="Arial"/>
          <w:color w:val="000000"/>
          <w14:ligatures w14:val="standardContextual"/>
        </w:rPr>
        <w:t>64%)</w:t>
      </w:r>
      <w:r w:rsidR="0017389F">
        <w:rPr>
          <w:rFonts w:ascii="Arial" w:hAnsi="Arial" w:cs="Arial"/>
          <w:color w:val="000000"/>
          <w14:ligatures w14:val="standardContextual"/>
        </w:rPr>
        <w:t xml:space="preserve">. </w:t>
      </w:r>
      <w:r w:rsidRPr="00DB267D">
        <w:rPr>
          <w:rFonts w:ascii="Arial" w:hAnsi="Arial" w:cs="Arial"/>
          <w:color w:val="000000"/>
          <w14:ligatures w14:val="standardContextual"/>
        </w:rPr>
        <w:t>Additionally, a high percentage of students (</w:t>
      </w:r>
      <w:r>
        <w:rPr>
          <w:rFonts w:ascii="Arial" w:hAnsi="Arial" w:cs="Arial"/>
          <w:color w:val="000000"/>
          <w14:ligatures w14:val="standardContextual"/>
        </w:rPr>
        <w:t>84%</w:t>
      </w:r>
      <w:r w:rsidRPr="00DB267D">
        <w:rPr>
          <w:rFonts w:ascii="Arial" w:hAnsi="Arial" w:cs="Arial"/>
          <w:color w:val="000000"/>
          <w14:ligatures w14:val="standardContextual"/>
        </w:rPr>
        <w:t>) felt the brain breaks helped them focus and concentrate better in class. Interestingly, the data may also reveal student</w:t>
      </w:r>
      <w:r>
        <w:rPr>
          <w:rFonts w:ascii="Arial" w:hAnsi="Arial" w:cs="Arial"/>
          <w:color w:val="000000"/>
          <w14:ligatures w14:val="standardContextual"/>
        </w:rPr>
        <w:t>s (40%)</w:t>
      </w:r>
      <w:r w:rsidR="000A20B7">
        <w:rPr>
          <w:rFonts w:ascii="Arial" w:hAnsi="Arial" w:cs="Arial"/>
          <w:color w:val="000000"/>
          <w14:ligatures w14:val="standardContextual"/>
        </w:rPr>
        <w:t xml:space="preserve"> f</w:t>
      </w:r>
      <w:r>
        <w:rPr>
          <w:rFonts w:ascii="Arial" w:hAnsi="Arial" w:cs="Arial"/>
          <w:color w:val="000000"/>
          <w14:ligatures w14:val="standardContextual"/>
        </w:rPr>
        <w:t>ound numeracy lessons the hardest to engage in and stay focussed. From the observations post the brain breaks</w:t>
      </w:r>
      <w:r w:rsidR="00997076">
        <w:rPr>
          <w:rFonts w:ascii="Arial" w:hAnsi="Arial" w:cs="Arial"/>
          <w:color w:val="000000"/>
          <w14:ligatures w14:val="standardContextual"/>
        </w:rPr>
        <w:t>,</w:t>
      </w:r>
      <w:r>
        <w:rPr>
          <w:rFonts w:ascii="Arial" w:hAnsi="Arial" w:cs="Arial"/>
          <w:color w:val="000000"/>
          <w14:ligatures w14:val="standardContextual"/>
        </w:rPr>
        <w:t xml:space="preserve"> it was interesting that the children </w:t>
      </w:r>
      <w:r w:rsidR="00997076">
        <w:rPr>
          <w:rFonts w:ascii="Arial" w:hAnsi="Arial" w:cs="Arial"/>
          <w:color w:val="000000"/>
          <w14:ligatures w14:val="standardContextual"/>
        </w:rPr>
        <w:t>seemed</w:t>
      </w:r>
      <w:r>
        <w:rPr>
          <w:rFonts w:ascii="Arial" w:hAnsi="Arial" w:cs="Arial"/>
          <w:color w:val="000000"/>
          <w14:ligatures w14:val="standardContextual"/>
        </w:rPr>
        <w:t xml:space="preserve"> calmer and more focused. The movement of the students </w:t>
      </w:r>
      <w:r w:rsidR="00496C2B">
        <w:rPr>
          <w:rFonts w:ascii="Arial" w:hAnsi="Arial" w:cs="Arial"/>
          <w:color w:val="000000"/>
          <w14:ligatures w14:val="standardContextual"/>
        </w:rPr>
        <w:t>lowered,</w:t>
      </w:r>
      <w:r>
        <w:rPr>
          <w:rFonts w:ascii="Arial" w:hAnsi="Arial" w:cs="Arial"/>
          <w:color w:val="000000"/>
          <w14:ligatures w14:val="standardContextual"/>
        </w:rPr>
        <w:t xml:space="preserve"> and the noise level of the class </w:t>
      </w:r>
      <w:r w:rsidR="00001A93">
        <w:rPr>
          <w:rFonts w:ascii="Arial" w:hAnsi="Arial" w:cs="Arial"/>
          <w:color w:val="000000"/>
          <w14:ligatures w14:val="standardContextual"/>
        </w:rPr>
        <w:t xml:space="preserve">was </w:t>
      </w:r>
      <w:r>
        <w:rPr>
          <w:rFonts w:ascii="Arial" w:hAnsi="Arial" w:cs="Arial"/>
          <w:color w:val="000000"/>
          <w14:ligatures w14:val="standardContextual"/>
        </w:rPr>
        <w:t xml:space="preserve">significantly </w:t>
      </w:r>
      <w:r w:rsidR="00001A93">
        <w:rPr>
          <w:rFonts w:ascii="Arial" w:hAnsi="Arial" w:cs="Arial"/>
          <w:color w:val="000000"/>
          <w14:ligatures w14:val="standardContextual"/>
        </w:rPr>
        <w:t>quieter</w:t>
      </w:r>
      <w:r w:rsidR="00625E22">
        <w:rPr>
          <w:rFonts w:ascii="Arial" w:hAnsi="Arial" w:cs="Arial"/>
          <w:color w:val="000000"/>
          <w14:ligatures w14:val="standardContextual"/>
        </w:rPr>
        <w:t>, this may be something to delve deeper into at another time as may not mean that they are more focussed and engaged on the work but just calmer from the break.</w:t>
      </w:r>
      <w:r>
        <w:rPr>
          <w:rFonts w:ascii="Arial" w:hAnsi="Arial" w:cs="Arial"/>
          <w:color w:val="000000"/>
          <w14:ligatures w14:val="standardContextual"/>
        </w:rPr>
        <w:t xml:space="preserve"> </w:t>
      </w:r>
      <w:r w:rsidR="000A20B7">
        <w:rPr>
          <w:rFonts w:ascii="Arial" w:hAnsi="Arial" w:cs="Arial"/>
          <w:color w:val="000000"/>
          <w14:ligatures w14:val="standardContextual"/>
        </w:rPr>
        <w:t>This was reinforced by 88% of the students stating they were a little more engaged’ and ‘more engaged and ready to learn’ after the brain break</w:t>
      </w:r>
      <w:r w:rsidR="00F74689">
        <w:rPr>
          <w:rFonts w:ascii="Arial" w:hAnsi="Arial" w:cs="Arial"/>
          <w:color w:val="000000"/>
          <w14:ligatures w14:val="standardContextual"/>
        </w:rPr>
        <w:t>. However, 84% of those said that overall brain breaks help them to concentrate in class, which is a discrepancy of 4% between the results</w:t>
      </w:r>
      <w:r w:rsidR="00997076">
        <w:rPr>
          <w:rFonts w:ascii="Arial" w:hAnsi="Arial" w:cs="Arial"/>
          <w:color w:val="000000"/>
          <w14:ligatures w14:val="standardContextual"/>
        </w:rPr>
        <w:t>,</w:t>
      </w:r>
      <w:r w:rsidR="00F74689">
        <w:rPr>
          <w:rFonts w:ascii="Arial" w:hAnsi="Arial" w:cs="Arial"/>
          <w:color w:val="000000"/>
          <w14:ligatures w14:val="standardContextual"/>
        </w:rPr>
        <w:t xml:space="preserve"> highlighting the reliability of results taken</w:t>
      </w:r>
      <w:r w:rsidR="00A3088F">
        <w:rPr>
          <w:rFonts w:ascii="Arial" w:hAnsi="Arial" w:cs="Arial"/>
          <w:color w:val="000000"/>
          <w14:ligatures w14:val="standardContextual"/>
        </w:rPr>
        <w:t xml:space="preserve"> as </w:t>
      </w:r>
      <w:r w:rsidR="00A3088F" w:rsidRPr="002C21A6">
        <w:rPr>
          <w:rFonts w:ascii="Arial" w:hAnsi="Arial" w:cs="Arial"/>
          <w:color w:val="000000"/>
          <w14:ligatures w14:val="standardContextual"/>
        </w:rPr>
        <w:t>the questionnaire relied on self-reported data, which can be susceptible to bias.</w:t>
      </w:r>
      <w:r w:rsidR="00E67F43">
        <w:rPr>
          <w:rFonts w:ascii="Arial" w:hAnsi="Arial" w:cs="Arial"/>
          <w:color w:val="000000"/>
          <w14:ligatures w14:val="standardContextual"/>
        </w:rPr>
        <w:t xml:space="preserve"> Highlighting the limitations of this study</w:t>
      </w:r>
      <w:r w:rsidR="00997076">
        <w:rPr>
          <w:rFonts w:ascii="Arial" w:hAnsi="Arial" w:cs="Arial"/>
          <w:color w:val="000000"/>
          <w14:ligatures w14:val="standardContextual"/>
        </w:rPr>
        <w:t>,</w:t>
      </w:r>
      <w:r w:rsidR="00E67F43">
        <w:rPr>
          <w:rFonts w:ascii="Arial" w:hAnsi="Arial" w:cs="Arial"/>
          <w:color w:val="000000"/>
          <w14:ligatures w14:val="standardContextual"/>
        </w:rPr>
        <w:t xml:space="preserve"> which also include it</w:t>
      </w:r>
      <w:r w:rsidR="00A3088F">
        <w:rPr>
          <w:rFonts w:ascii="Arial" w:hAnsi="Arial" w:cs="Arial"/>
          <w:color w:val="000000"/>
          <w14:ligatures w14:val="standardContextual"/>
        </w:rPr>
        <w:t xml:space="preserve"> </w:t>
      </w:r>
      <w:r w:rsidR="00E67F43">
        <w:rPr>
          <w:rFonts w:ascii="Arial" w:hAnsi="Arial" w:cs="Arial"/>
          <w:color w:val="000000"/>
          <w14:ligatures w14:val="standardContextual"/>
        </w:rPr>
        <w:t>being</w:t>
      </w:r>
      <w:r w:rsidR="00A3088F" w:rsidRPr="002C21A6">
        <w:rPr>
          <w:rFonts w:ascii="Arial" w:hAnsi="Arial" w:cs="Arial"/>
          <w:color w:val="000000"/>
          <w14:ligatures w14:val="standardContextual"/>
        </w:rPr>
        <w:t xml:space="preserve"> conducted in a single Year 6 classroom with a limited sample size</w:t>
      </w:r>
      <w:r w:rsidR="00E67F43">
        <w:rPr>
          <w:rFonts w:ascii="Arial" w:hAnsi="Arial" w:cs="Arial"/>
          <w:color w:val="000000"/>
          <w14:ligatures w14:val="standardContextual"/>
        </w:rPr>
        <w:t xml:space="preserve">, </w:t>
      </w:r>
      <w:r w:rsidR="00A3088F">
        <w:rPr>
          <w:rFonts w:ascii="Arial" w:hAnsi="Arial" w:cs="Arial"/>
          <w:color w:val="000000"/>
          <w14:ligatures w14:val="standardContextual"/>
        </w:rPr>
        <w:t xml:space="preserve">could be furthered by including the other two </w:t>
      </w:r>
      <w:r w:rsidR="00997076">
        <w:rPr>
          <w:rFonts w:ascii="Arial" w:hAnsi="Arial" w:cs="Arial"/>
          <w:color w:val="000000"/>
          <w14:ligatures w14:val="standardContextual"/>
        </w:rPr>
        <w:t>Y</w:t>
      </w:r>
      <w:r w:rsidR="00A3088F">
        <w:rPr>
          <w:rFonts w:ascii="Arial" w:hAnsi="Arial" w:cs="Arial"/>
          <w:color w:val="000000"/>
          <w14:ligatures w14:val="standardContextual"/>
        </w:rPr>
        <w:t xml:space="preserve">ear six classes and </w:t>
      </w:r>
      <w:r w:rsidR="00A3088F">
        <w:rPr>
          <w:rFonts w:ascii="Arial" w:hAnsi="Arial" w:cs="Arial"/>
          <w:color w:val="000000"/>
          <w14:ligatures w14:val="standardContextual"/>
        </w:rPr>
        <w:lastRenderedPageBreak/>
        <w:t>potentially other year groups.</w:t>
      </w:r>
      <w:r w:rsidR="00E67F43">
        <w:rPr>
          <w:rFonts w:ascii="Arial" w:hAnsi="Arial" w:cs="Arial"/>
          <w:color w:val="000000"/>
          <w14:ligatures w14:val="standardContextual"/>
        </w:rPr>
        <w:t xml:space="preserve"> </w:t>
      </w:r>
      <w:r w:rsidR="00415FA4" w:rsidRPr="002C21A6">
        <w:rPr>
          <w:rFonts w:ascii="Arial" w:hAnsi="Arial" w:cs="Arial"/>
          <w:color w:val="000000"/>
        </w:rPr>
        <w:t>Additionally, exploring objective measures of focus, alongside student surveys, could strengthen the findings.</w:t>
      </w:r>
    </w:p>
    <w:p w14:paraId="49B9865D" w14:textId="6D96D53D" w:rsidR="00D05D24" w:rsidRPr="002C21A6" w:rsidRDefault="00BD5A07" w:rsidP="00D05D2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14:ligatures w14:val="standardContextual"/>
        </w:rPr>
      </w:pPr>
      <w:r>
        <w:rPr>
          <w:rFonts w:ascii="Arial" w:hAnsi="Arial" w:cs="Arial"/>
          <w:color w:val="000000"/>
          <w14:ligatures w14:val="standardContextual"/>
        </w:rPr>
        <w:t>The analysis of these results has led to a different outcome t</w:t>
      </w:r>
      <w:r w:rsidR="008D2695">
        <w:rPr>
          <w:rFonts w:ascii="Arial" w:hAnsi="Arial" w:cs="Arial"/>
          <w:color w:val="000000"/>
          <w14:ligatures w14:val="standardContextual"/>
        </w:rPr>
        <w:t>han</w:t>
      </w:r>
      <w:r>
        <w:rPr>
          <w:rFonts w:ascii="Arial" w:hAnsi="Arial" w:cs="Arial"/>
          <w:color w:val="000000"/>
          <w14:ligatures w14:val="standardContextual"/>
        </w:rPr>
        <w:t xml:space="preserve"> what was expected. The aim was to see if the use of brain breaks aided engagement in the lesson</w:t>
      </w:r>
      <w:r w:rsidR="00997076">
        <w:rPr>
          <w:rFonts w:ascii="Arial" w:hAnsi="Arial" w:cs="Arial"/>
          <w:color w:val="000000"/>
          <w14:ligatures w14:val="standardContextual"/>
        </w:rPr>
        <w:t>;</w:t>
      </w:r>
      <w:r>
        <w:rPr>
          <w:rFonts w:ascii="Arial" w:hAnsi="Arial" w:cs="Arial"/>
          <w:color w:val="000000"/>
          <w14:ligatures w14:val="standardContextual"/>
        </w:rPr>
        <w:t xml:space="preserve"> however</w:t>
      </w:r>
      <w:r w:rsidR="00997076">
        <w:rPr>
          <w:rFonts w:ascii="Arial" w:hAnsi="Arial" w:cs="Arial"/>
          <w:color w:val="000000"/>
          <w14:ligatures w14:val="standardContextual"/>
        </w:rPr>
        <w:t>,</w:t>
      </w:r>
      <w:r>
        <w:rPr>
          <w:rFonts w:ascii="Arial" w:hAnsi="Arial" w:cs="Arial"/>
          <w:color w:val="000000"/>
          <w14:ligatures w14:val="standardContextual"/>
        </w:rPr>
        <w:t xml:space="preserve"> the main point that has been taken from the questionnaire and the observations was that there is a significant number of students who are struggling with maths and numeracy lessons. This could be a lack of student participation in the lessons or a lack of clear differentiation when teaching.</w:t>
      </w:r>
      <w:r w:rsidR="00D05D24">
        <w:rPr>
          <w:rFonts w:ascii="Arial" w:hAnsi="Arial" w:cs="Arial"/>
          <w:color w:val="000000"/>
          <w14:ligatures w14:val="standardContextual"/>
        </w:rPr>
        <w:t xml:space="preserve"> </w:t>
      </w:r>
      <w:r w:rsidR="00D05D24" w:rsidRPr="002C21A6">
        <w:rPr>
          <w:rFonts w:ascii="Arial" w:hAnsi="Arial" w:cs="Arial"/>
          <w:color w:val="000000"/>
          <w14:ligatures w14:val="standardContextual"/>
        </w:rPr>
        <w:t xml:space="preserve">However, this case study </w:t>
      </w:r>
      <w:r w:rsidR="008D2695">
        <w:rPr>
          <w:rFonts w:ascii="Arial" w:hAnsi="Arial" w:cs="Arial"/>
          <w:color w:val="000000"/>
          <w14:ligatures w14:val="standardContextual"/>
        </w:rPr>
        <w:t xml:space="preserve">did </w:t>
      </w:r>
      <w:r w:rsidR="00D05D24" w:rsidRPr="002C21A6">
        <w:rPr>
          <w:rFonts w:ascii="Arial" w:hAnsi="Arial" w:cs="Arial"/>
          <w:color w:val="000000"/>
          <w14:ligatures w14:val="standardContextual"/>
        </w:rPr>
        <w:t xml:space="preserve">highlight the potential of brain breaks to create a more engaging and productive learning environment for </w:t>
      </w:r>
      <w:r w:rsidR="008D2695">
        <w:rPr>
          <w:rFonts w:ascii="Arial" w:hAnsi="Arial" w:cs="Arial"/>
          <w:color w:val="000000"/>
          <w14:ligatures w14:val="standardContextual"/>
        </w:rPr>
        <w:t>y</w:t>
      </w:r>
      <w:r w:rsidR="00D05D24" w:rsidRPr="002C21A6">
        <w:rPr>
          <w:rFonts w:ascii="Arial" w:hAnsi="Arial" w:cs="Arial"/>
          <w:color w:val="000000"/>
          <w14:ligatures w14:val="standardContextual"/>
        </w:rPr>
        <w:t xml:space="preserve">ear </w:t>
      </w:r>
      <w:r w:rsidR="008D2695">
        <w:rPr>
          <w:rFonts w:ascii="Arial" w:hAnsi="Arial" w:cs="Arial"/>
          <w:color w:val="000000"/>
          <w14:ligatures w14:val="standardContextual"/>
        </w:rPr>
        <w:t>six</w:t>
      </w:r>
      <w:r w:rsidR="00D05D24" w:rsidRPr="002C21A6">
        <w:rPr>
          <w:rFonts w:ascii="Arial" w:hAnsi="Arial" w:cs="Arial"/>
          <w:color w:val="000000"/>
          <w14:ligatures w14:val="standardContextual"/>
        </w:rPr>
        <w:t xml:space="preserve"> students.</w:t>
      </w:r>
    </w:p>
    <w:p w14:paraId="77720727" w14:textId="77777777" w:rsidR="002C21A6" w:rsidRDefault="002C21A6"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14:ligatures w14:val="standardContextual"/>
        </w:rPr>
      </w:pPr>
    </w:p>
    <w:p w14:paraId="77CE72FB" w14:textId="77777777" w:rsidR="009D5B4F" w:rsidRDefault="009D5B4F"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14:ligatures w14:val="standardContextual"/>
        </w:rPr>
      </w:pPr>
    </w:p>
    <w:p w14:paraId="430C300B" w14:textId="5786C8AB" w:rsidR="0083315C" w:rsidRPr="00CD4E11" w:rsidRDefault="0083315C" w:rsidP="00DE18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u w:val="single"/>
          <w14:ligatures w14:val="standardContextual"/>
        </w:rPr>
      </w:pPr>
      <w:r w:rsidRPr="00CD4E11">
        <w:rPr>
          <w:rFonts w:ascii="Arial" w:hAnsi="Arial" w:cs="Arial"/>
          <w:b/>
          <w:bCs/>
          <w:color w:val="000000"/>
          <w:u w:val="single"/>
          <w14:ligatures w14:val="standardContextual"/>
        </w:rPr>
        <w:t>Conclusions</w:t>
      </w:r>
    </w:p>
    <w:p w14:paraId="51187184" w14:textId="77777777" w:rsidR="007C6214" w:rsidRDefault="007C6214" w:rsidP="00E3200F">
      <w:pPr>
        <w:spacing w:line="360" w:lineRule="auto"/>
        <w:jc w:val="both"/>
        <w:rPr>
          <w:rFonts w:ascii="Helvetica" w:hAnsi="Helvetica" w:cs="Helvetica"/>
          <w:color w:val="000000"/>
          <w14:ligatures w14:val="standardContextual"/>
        </w:rPr>
      </w:pPr>
    </w:p>
    <w:p w14:paraId="766A0DD3" w14:textId="360E80EF" w:rsidR="00E3200F" w:rsidRDefault="00E3200F" w:rsidP="00E3200F">
      <w:pPr>
        <w:spacing w:line="360" w:lineRule="auto"/>
        <w:jc w:val="both"/>
        <w:rPr>
          <w:rFonts w:ascii="Helvetica" w:hAnsi="Helvetica" w:cs="Helvetica"/>
          <w:color w:val="000000"/>
          <w14:ligatures w14:val="standardContextual"/>
        </w:rPr>
      </w:pPr>
      <w:r w:rsidRPr="00E3200F">
        <w:rPr>
          <w:rFonts w:ascii="Helvetica" w:hAnsi="Helvetica" w:cs="Helvetica"/>
          <w:color w:val="000000"/>
          <w14:ligatures w14:val="standardContextual"/>
        </w:rPr>
        <w:t> </w:t>
      </w:r>
      <w:r w:rsidR="00997076">
        <w:rPr>
          <w:rFonts w:ascii="Helvetica" w:hAnsi="Helvetica" w:cs="Helvetica"/>
          <w:color w:val="000000"/>
          <w14:ligatures w14:val="standardContextual"/>
        </w:rPr>
        <w:t>W</w:t>
      </w:r>
      <w:r w:rsidRPr="00E3200F">
        <w:rPr>
          <w:rFonts w:ascii="Helvetica" w:hAnsi="Helvetica" w:cs="Helvetica"/>
          <w:color w:val="000000"/>
          <w14:ligatures w14:val="standardContextual"/>
        </w:rPr>
        <w:t xml:space="preserve">hile suggesting </w:t>
      </w:r>
      <w:r w:rsidR="00997076">
        <w:rPr>
          <w:rFonts w:ascii="Helvetica" w:hAnsi="Helvetica" w:cs="Helvetica"/>
          <w:color w:val="000000"/>
          <w14:ligatures w14:val="standardContextual"/>
        </w:rPr>
        <w:t xml:space="preserve">the </w:t>
      </w:r>
      <w:r w:rsidRPr="00E3200F">
        <w:rPr>
          <w:rFonts w:ascii="Helvetica" w:hAnsi="Helvetica" w:cs="Helvetica"/>
          <w:color w:val="000000"/>
          <w14:ligatures w14:val="standardContextual"/>
        </w:rPr>
        <w:t xml:space="preserve">positive impacts of brain breaks on </w:t>
      </w:r>
      <w:r>
        <w:rPr>
          <w:rFonts w:ascii="Helvetica" w:hAnsi="Helvetica" w:cs="Helvetica"/>
          <w:color w:val="000000"/>
          <w14:ligatures w14:val="standardContextual"/>
        </w:rPr>
        <w:t>y</w:t>
      </w:r>
      <w:r w:rsidRPr="00E3200F">
        <w:rPr>
          <w:rFonts w:ascii="Helvetica" w:hAnsi="Helvetica" w:cs="Helvetica"/>
          <w:color w:val="000000"/>
          <w14:ligatures w14:val="standardContextual"/>
        </w:rPr>
        <w:t xml:space="preserve">ear </w:t>
      </w:r>
      <w:r>
        <w:rPr>
          <w:rFonts w:ascii="Helvetica" w:hAnsi="Helvetica" w:cs="Helvetica"/>
          <w:color w:val="000000"/>
          <w14:ligatures w14:val="standardContextual"/>
        </w:rPr>
        <w:t>six</w:t>
      </w:r>
      <w:r w:rsidRPr="00E3200F">
        <w:rPr>
          <w:rFonts w:ascii="Helvetica" w:hAnsi="Helvetica" w:cs="Helvetica"/>
          <w:color w:val="000000"/>
          <w14:ligatures w14:val="standardContextual"/>
        </w:rPr>
        <w:t xml:space="preserve"> students' focus, </w:t>
      </w:r>
      <w:r w:rsidR="00997076">
        <w:rPr>
          <w:rFonts w:ascii="Helvetica" w:hAnsi="Helvetica" w:cs="Helvetica"/>
          <w:color w:val="000000"/>
          <w14:ligatures w14:val="standardContextual"/>
        </w:rPr>
        <w:t xml:space="preserve">I conclude that this exploratory case study </w:t>
      </w:r>
      <w:r w:rsidRPr="00E3200F">
        <w:rPr>
          <w:rFonts w:ascii="Helvetica" w:hAnsi="Helvetica" w:cs="Helvetica"/>
          <w:color w:val="000000"/>
          <w14:ligatures w14:val="standardContextual"/>
        </w:rPr>
        <w:t xml:space="preserve">has limitations. Student </w:t>
      </w:r>
      <w:r>
        <w:rPr>
          <w:rFonts w:ascii="Helvetica" w:hAnsi="Helvetica" w:cs="Helvetica"/>
          <w:color w:val="000000"/>
          <w14:ligatures w14:val="standardContextual"/>
        </w:rPr>
        <w:t>questionnaire</w:t>
      </w:r>
      <w:r w:rsidR="007C6214">
        <w:rPr>
          <w:rFonts w:ascii="Helvetica" w:hAnsi="Helvetica" w:cs="Helvetica"/>
          <w:color w:val="000000"/>
          <w14:ligatures w14:val="standardContextual"/>
        </w:rPr>
        <w:t>s</w:t>
      </w:r>
      <w:r w:rsidRPr="00E3200F">
        <w:rPr>
          <w:rFonts w:ascii="Helvetica" w:hAnsi="Helvetica" w:cs="Helvetica"/>
          <w:color w:val="000000"/>
          <w14:ligatures w14:val="standardContextual"/>
        </w:rPr>
        <w:t xml:space="preserve"> and observations lack robustness (Cohen et al., 2007). The single classroom and small sample size restrict generali</w:t>
      </w:r>
      <w:r>
        <w:rPr>
          <w:rFonts w:ascii="Helvetica" w:hAnsi="Helvetica" w:cs="Helvetica"/>
          <w:color w:val="000000"/>
          <w14:ligatures w14:val="standardContextual"/>
        </w:rPr>
        <w:t>s</w:t>
      </w:r>
      <w:r w:rsidRPr="00E3200F">
        <w:rPr>
          <w:rFonts w:ascii="Helvetica" w:hAnsi="Helvetica" w:cs="Helvetica"/>
          <w:color w:val="000000"/>
          <w14:ligatures w14:val="standardContextual"/>
        </w:rPr>
        <w:t>ability (Yin, 2014).</w:t>
      </w:r>
      <w:r w:rsidR="00B83B52">
        <w:rPr>
          <w:rFonts w:ascii="Helvetica" w:hAnsi="Helvetica" w:cs="Helvetica"/>
          <w:color w:val="000000"/>
          <w14:ligatures w14:val="standardContextual"/>
        </w:rPr>
        <w:t xml:space="preserve"> </w:t>
      </w:r>
    </w:p>
    <w:p w14:paraId="03F2A756" w14:textId="77777777" w:rsidR="00997076" w:rsidRPr="00E3200F" w:rsidRDefault="00997076" w:rsidP="00E3200F">
      <w:pPr>
        <w:spacing w:line="360" w:lineRule="auto"/>
        <w:jc w:val="both"/>
        <w:rPr>
          <w:rFonts w:ascii="Helvetica" w:hAnsi="Helvetica" w:cs="Helvetica"/>
          <w:color w:val="000000"/>
          <w14:ligatures w14:val="standardContextual"/>
        </w:rPr>
      </w:pPr>
    </w:p>
    <w:p w14:paraId="5DA14532" w14:textId="0E48C6AA" w:rsidR="00E3200F" w:rsidRPr="00E3200F" w:rsidRDefault="00E3200F" w:rsidP="00E3200F">
      <w:pPr>
        <w:spacing w:line="360" w:lineRule="auto"/>
        <w:jc w:val="both"/>
        <w:rPr>
          <w:rFonts w:ascii="Helvetica" w:hAnsi="Helvetica" w:cs="Helvetica"/>
          <w:color w:val="000000"/>
          <w14:ligatures w14:val="standardContextual"/>
        </w:rPr>
      </w:pPr>
      <w:r w:rsidRPr="00E3200F">
        <w:rPr>
          <w:rFonts w:ascii="Helvetica" w:hAnsi="Helvetica" w:cs="Helvetica"/>
          <w:color w:val="000000"/>
          <w14:ligatures w14:val="standardContextual"/>
        </w:rPr>
        <w:t xml:space="preserve">Future research </w:t>
      </w:r>
      <w:r w:rsidR="007C6214">
        <w:rPr>
          <w:rFonts w:ascii="Helvetica" w:hAnsi="Helvetica" w:cs="Helvetica"/>
          <w:color w:val="000000"/>
          <w14:ligatures w14:val="standardContextual"/>
        </w:rPr>
        <w:t>could</w:t>
      </w:r>
      <w:r w:rsidRPr="00E3200F">
        <w:rPr>
          <w:rFonts w:ascii="Helvetica" w:hAnsi="Helvetica" w:cs="Helvetica"/>
          <w:color w:val="000000"/>
          <w14:ligatures w14:val="standardContextual"/>
        </w:rPr>
        <w:t xml:space="preserve"> expand its scope</w:t>
      </w:r>
      <w:r w:rsidR="007C6214">
        <w:rPr>
          <w:rFonts w:ascii="Helvetica" w:hAnsi="Helvetica" w:cs="Helvetica"/>
          <w:color w:val="000000"/>
          <w14:ligatures w14:val="standardContextual"/>
        </w:rPr>
        <w:t xml:space="preserve"> and in</w:t>
      </w:r>
      <w:r w:rsidRPr="00E3200F">
        <w:rPr>
          <w:rFonts w:ascii="Helvetica" w:hAnsi="Helvetica" w:cs="Helvetica"/>
          <w:color w:val="000000"/>
          <w14:ligatures w14:val="standardContextual"/>
        </w:rPr>
        <w:t>clud</w:t>
      </w:r>
      <w:r w:rsidR="00997076">
        <w:rPr>
          <w:rFonts w:ascii="Helvetica" w:hAnsi="Helvetica" w:cs="Helvetica"/>
          <w:color w:val="000000"/>
          <w14:ligatures w14:val="standardContextual"/>
        </w:rPr>
        <w:t>e</w:t>
      </w:r>
      <w:r w:rsidR="007C6214">
        <w:rPr>
          <w:rFonts w:ascii="Helvetica" w:hAnsi="Helvetica" w:cs="Helvetica"/>
          <w:color w:val="000000"/>
          <w14:ligatures w14:val="standardContextual"/>
        </w:rPr>
        <w:t xml:space="preserve"> all year six classes</w:t>
      </w:r>
      <w:r w:rsidR="00997076">
        <w:rPr>
          <w:rFonts w:ascii="Helvetica" w:hAnsi="Helvetica" w:cs="Helvetica"/>
          <w:color w:val="000000"/>
          <w14:ligatures w14:val="standardContextual"/>
        </w:rPr>
        <w:t>,</w:t>
      </w:r>
      <w:r w:rsidRPr="00E3200F">
        <w:rPr>
          <w:rFonts w:ascii="Helvetica" w:hAnsi="Helvetica" w:cs="Helvetica"/>
          <w:color w:val="000000"/>
          <w14:ligatures w14:val="standardContextual"/>
        </w:rPr>
        <w:t xml:space="preserve"> and </w:t>
      </w:r>
      <w:r w:rsidR="007C6214">
        <w:rPr>
          <w:rFonts w:ascii="Helvetica" w:hAnsi="Helvetica" w:cs="Helvetica"/>
          <w:color w:val="000000"/>
          <w14:ligatures w14:val="standardContextual"/>
        </w:rPr>
        <w:t>a whole</w:t>
      </w:r>
      <w:r w:rsidR="00997076">
        <w:rPr>
          <w:rFonts w:ascii="Helvetica" w:hAnsi="Helvetica" w:cs="Helvetica"/>
          <w:color w:val="000000"/>
          <w14:ligatures w14:val="standardContextual"/>
        </w:rPr>
        <w:t>-</w:t>
      </w:r>
      <w:r w:rsidR="007C6214">
        <w:rPr>
          <w:rFonts w:ascii="Helvetica" w:hAnsi="Helvetica" w:cs="Helvetica"/>
          <w:color w:val="000000"/>
          <w14:ligatures w14:val="standardContextual"/>
        </w:rPr>
        <w:t>school approach</w:t>
      </w:r>
      <w:r w:rsidRPr="00E3200F">
        <w:rPr>
          <w:rFonts w:ascii="Helvetica" w:hAnsi="Helvetica" w:cs="Helvetica"/>
          <w:color w:val="000000"/>
          <w14:ligatures w14:val="standardContextual"/>
        </w:rPr>
        <w:t xml:space="preserve"> </w:t>
      </w:r>
      <w:r w:rsidR="007C6214">
        <w:rPr>
          <w:rFonts w:ascii="Helvetica" w:hAnsi="Helvetica" w:cs="Helvetica"/>
          <w:color w:val="000000"/>
          <w14:ligatures w14:val="standardContextual"/>
        </w:rPr>
        <w:t xml:space="preserve">could </w:t>
      </w:r>
      <w:r w:rsidRPr="00E3200F">
        <w:rPr>
          <w:rFonts w:ascii="Helvetica" w:hAnsi="Helvetica" w:cs="Helvetica"/>
          <w:color w:val="000000"/>
          <w14:ligatures w14:val="standardContextual"/>
        </w:rPr>
        <w:t>enhance generali</w:t>
      </w:r>
      <w:r>
        <w:rPr>
          <w:rFonts w:ascii="Helvetica" w:hAnsi="Helvetica" w:cs="Helvetica"/>
          <w:color w:val="000000"/>
          <w14:ligatures w14:val="standardContextual"/>
        </w:rPr>
        <w:t>s</w:t>
      </w:r>
      <w:r w:rsidRPr="00E3200F">
        <w:rPr>
          <w:rFonts w:ascii="Helvetica" w:hAnsi="Helvetica" w:cs="Helvetica"/>
          <w:color w:val="000000"/>
          <w14:ligatures w14:val="standardContextual"/>
        </w:rPr>
        <w:t xml:space="preserve">ability (Merriam </w:t>
      </w:r>
      <w:r w:rsidR="00C55537">
        <w:rPr>
          <w:rFonts w:ascii="Helvetica" w:hAnsi="Helvetica" w:cs="Helvetica"/>
          <w:color w:val="000000"/>
          <w14:ligatures w14:val="standardContextual"/>
        </w:rPr>
        <w:t>and</w:t>
      </w:r>
      <w:r w:rsidRPr="00E3200F">
        <w:rPr>
          <w:rFonts w:ascii="Helvetica" w:hAnsi="Helvetica" w:cs="Helvetica"/>
          <w:color w:val="000000"/>
          <w14:ligatures w14:val="standardContextual"/>
        </w:rPr>
        <w:t xml:space="preserve"> </w:t>
      </w:r>
      <w:proofErr w:type="spellStart"/>
      <w:r w:rsidRPr="00E3200F">
        <w:rPr>
          <w:rFonts w:ascii="Helvetica" w:hAnsi="Helvetica" w:cs="Helvetica"/>
          <w:color w:val="000000"/>
          <w14:ligatures w14:val="standardContextual"/>
        </w:rPr>
        <w:t>Tisdell</w:t>
      </w:r>
      <w:proofErr w:type="spellEnd"/>
      <w:r w:rsidRPr="00E3200F">
        <w:rPr>
          <w:rFonts w:ascii="Helvetica" w:hAnsi="Helvetica" w:cs="Helvetica"/>
          <w:color w:val="000000"/>
          <w14:ligatures w14:val="standardContextual"/>
        </w:rPr>
        <w:t>, 2016). A mixed</w:t>
      </w:r>
      <w:r w:rsidR="00997076">
        <w:rPr>
          <w:rFonts w:ascii="Helvetica" w:hAnsi="Helvetica" w:cs="Helvetica"/>
          <w:color w:val="000000"/>
          <w14:ligatures w14:val="standardContextual"/>
        </w:rPr>
        <w:t>-</w:t>
      </w:r>
      <w:r w:rsidRPr="00E3200F">
        <w:rPr>
          <w:rFonts w:ascii="Helvetica" w:hAnsi="Helvetica" w:cs="Helvetica"/>
          <w:color w:val="000000"/>
          <w14:ligatures w14:val="standardContextual"/>
        </w:rPr>
        <w:t xml:space="preserve">methods approach, combining </w:t>
      </w:r>
      <w:r>
        <w:rPr>
          <w:rFonts w:ascii="Helvetica" w:hAnsi="Helvetica" w:cs="Helvetica"/>
          <w:color w:val="000000"/>
          <w14:ligatures w14:val="standardContextual"/>
        </w:rPr>
        <w:t>questionnaires</w:t>
      </w:r>
      <w:r w:rsidRPr="00E3200F">
        <w:rPr>
          <w:rFonts w:ascii="Helvetica" w:hAnsi="Helvetica" w:cs="Helvetica"/>
          <w:color w:val="000000"/>
          <w14:ligatures w14:val="standardContextual"/>
        </w:rPr>
        <w:t xml:space="preserve"> with objective focus measures</w:t>
      </w:r>
      <w:r w:rsidR="00997076">
        <w:rPr>
          <w:rFonts w:ascii="Helvetica" w:hAnsi="Helvetica" w:cs="Helvetica"/>
          <w:color w:val="000000"/>
          <w14:ligatures w14:val="standardContextual"/>
        </w:rPr>
        <w:t xml:space="preserve">, </w:t>
      </w:r>
      <w:r w:rsidRPr="00E3200F">
        <w:rPr>
          <w:rFonts w:ascii="Helvetica" w:hAnsi="Helvetica" w:cs="Helvetica"/>
          <w:color w:val="000000"/>
          <w14:ligatures w14:val="standardContextual"/>
        </w:rPr>
        <w:t>would strengthen validity (Flick, 2014). Exploring different brain break types tailored to subjects and learning styles (Marston, 2017) could inform targeted interventions.</w:t>
      </w:r>
    </w:p>
    <w:p w14:paraId="0EE87E70" w14:textId="72127A35" w:rsidR="00E3200F" w:rsidRPr="00E3200F" w:rsidRDefault="00E3200F" w:rsidP="00E3200F">
      <w:pPr>
        <w:spacing w:line="360" w:lineRule="auto"/>
        <w:jc w:val="both"/>
        <w:rPr>
          <w:rFonts w:ascii="Helvetica" w:hAnsi="Helvetica" w:cs="Helvetica"/>
          <w:color w:val="000000"/>
          <w14:ligatures w14:val="standardContextual"/>
        </w:rPr>
      </w:pPr>
      <w:r w:rsidRPr="00E3200F">
        <w:rPr>
          <w:rFonts w:ascii="Helvetica" w:hAnsi="Helvetica" w:cs="Helvetica"/>
          <w:color w:val="000000"/>
          <w14:ligatures w14:val="standardContextual"/>
        </w:rPr>
        <w:t>By addressing these limitations, future studies can align with the Professional Standards for Teaching and Leadership in Wales, particularly "professional learning" and "pedagogy" (Education Workforce Council, 2023). These standards emphasi</w:t>
      </w:r>
      <w:r>
        <w:rPr>
          <w:rFonts w:ascii="Helvetica" w:hAnsi="Helvetica" w:cs="Helvetica"/>
          <w:color w:val="000000"/>
          <w14:ligatures w14:val="standardContextual"/>
        </w:rPr>
        <w:t>s</w:t>
      </w:r>
      <w:r w:rsidRPr="00E3200F">
        <w:rPr>
          <w:rFonts w:ascii="Helvetica" w:hAnsi="Helvetica" w:cs="Helvetica"/>
          <w:color w:val="000000"/>
          <w14:ligatures w14:val="standardContextual"/>
        </w:rPr>
        <w:t>e ongoing research and effective teaching strategies. </w:t>
      </w:r>
    </w:p>
    <w:p w14:paraId="2380CAB4" w14:textId="77777777" w:rsidR="0083315C" w:rsidRDefault="0083315C" w:rsidP="00DE184B">
      <w:pPr>
        <w:spacing w:line="360" w:lineRule="auto"/>
        <w:jc w:val="both"/>
        <w:rPr>
          <w:rFonts w:ascii="Helvetica" w:hAnsi="Helvetica" w:cs="Helvetica"/>
          <w:color w:val="000000"/>
          <w14:ligatures w14:val="standardContextual"/>
        </w:rPr>
      </w:pPr>
    </w:p>
    <w:p w14:paraId="508E8077" w14:textId="77777777" w:rsidR="00997076" w:rsidRDefault="00997076" w:rsidP="00E320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u w:val="single"/>
          <w14:ligatures w14:val="standardContextual"/>
        </w:rPr>
      </w:pPr>
    </w:p>
    <w:p w14:paraId="77F352D0" w14:textId="77777777" w:rsidR="00997076" w:rsidRDefault="00997076" w:rsidP="00E320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u w:val="single"/>
          <w14:ligatures w14:val="standardContextual"/>
        </w:rPr>
      </w:pPr>
    </w:p>
    <w:p w14:paraId="045BDDED" w14:textId="77777777" w:rsidR="00997076" w:rsidRDefault="00997076" w:rsidP="00E320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u w:val="single"/>
          <w14:ligatures w14:val="standardContextual"/>
        </w:rPr>
      </w:pPr>
    </w:p>
    <w:p w14:paraId="49B7B8E3" w14:textId="4CBCDC4A" w:rsidR="0035565C" w:rsidRPr="00CD4E11" w:rsidRDefault="0083315C" w:rsidP="00E320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u w:val="single"/>
          <w14:ligatures w14:val="standardContextual"/>
        </w:rPr>
      </w:pPr>
      <w:r w:rsidRPr="00CD4E11">
        <w:rPr>
          <w:rFonts w:ascii="Arial" w:hAnsi="Arial" w:cs="Arial"/>
          <w:b/>
          <w:bCs/>
          <w:color w:val="000000"/>
          <w:u w:val="single"/>
          <w14:ligatures w14:val="standardContextual"/>
        </w:rPr>
        <w:lastRenderedPageBreak/>
        <w:t>Recommendations</w:t>
      </w:r>
    </w:p>
    <w:p w14:paraId="6BB55731" w14:textId="5A935D61" w:rsidR="00BD11FF" w:rsidRPr="00696681" w:rsidRDefault="00BD11FF" w:rsidP="00DE184B">
      <w:pPr>
        <w:spacing w:before="100" w:beforeAutospacing="1" w:after="100" w:afterAutospacing="1" w:line="360" w:lineRule="auto"/>
        <w:jc w:val="both"/>
        <w:rPr>
          <w:rFonts w:ascii="Arial" w:hAnsi="Arial" w:cs="Arial"/>
        </w:rPr>
      </w:pPr>
      <w:r>
        <w:rPr>
          <w:rFonts w:ascii="Helvetica" w:hAnsi="Helvetica" w:cs="Helvetica"/>
          <w:color w:val="000000"/>
          <w14:ligatures w14:val="standardContextual"/>
        </w:rPr>
        <w:t>Based on the research conducted, it is recommended to establish a numeracy interventions group. The data collected indicates that the children face difficulties in concentrating during numeracy lessons. This could be due to their ability or confidence in the subject</w:t>
      </w:r>
      <w:r w:rsidR="00CD4E11">
        <w:rPr>
          <w:rFonts w:ascii="Helvetica" w:hAnsi="Helvetica" w:cs="Helvetica"/>
          <w:color w:val="000000"/>
          <w14:ligatures w14:val="standardContextual"/>
        </w:rPr>
        <w:t xml:space="preserve"> which aligns with Dweck’s views (</w:t>
      </w:r>
      <w:r w:rsidR="00CD4E11" w:rsidRPr="001E797F">
        <w:rPr>
          <w:rFonts w:ascii="Arial" w:hAnsi="Arial" w:cs="Arial"/>
        </w:rPr>
        <w:t>Aubrey</w:t>
      </w:r>
      <w:r w:rsidR="00CD4E11">
        <w:rPr>
          <w:rFonts w:ascii="Arial" w:hAnsi="Arial" w:cs="Arial"/>
        </w:rPr>
        <w:t xml:space="preserve"> </w:t>
      </w:r>
      <w:r w:rsidR="00CD4E11" w:rsidRPr="001E797F">
        <w:rPr>
          <w:rFonts w:ascii="Arial" w:hAnsi="Arial" w:cs="Arial"/>
        </w:rPr>
        <w:t>and Riley</w:t>
      </w:r>
      <w:r w:rsidR="00CD4E11">
        <w:rPr>
          <w:rFonts w:ascii="Arial" w:hAnsi="Arial" w:cs="Arial"/>
        </w:rPr>
        <w:t xml:space="preserve">, </w:t>
      </w:r>
      <w:r w:rsidR="00CD4E11" w:rsidRPr="001E797F">
        <w:rPr>
          <w:rFonts w:ascii="Arial" w:hAnsi="Arial" w:cs="Arial"/>
        </w:rPr>
        <w:t>2022</w:t>
      </w:r>
      <w:r w:rsidR="00997076" w:rsidRPr="001E797F">
        <w:rPr>
          <w:rFonts w:ascii="Arial" w:hAnsi="Arial" w:cs="Arial"/>
        </w:rPr>
        <w:t>)</w:t>
      </w:r>
      <w:r w:rsidR="00997076">
        <w:rPr>
          <w:rFonts w:ascii="Arial" w:hAnsi="Arial" w:cs="Arial"/>
        </w:rPr>
        <w:t xml:space="preserve">. </w:t>
      </w:r>
      <w:r w:rsidR="00997076">
        <w:rPr>
          <w:rFonts w:ascii="Helvetica" w:hAnsi="Helvetica" w:cs="Helvetica"/>
          <w:color w:val="000000"/>
          <w14:ligatures w14:val="standardContextual"/>
        </w:rPr>
        <w:t>To</w:t>
      </w:r>
      <w:r>
        <w:rPr>
          <w:rFonts w:ascii="Helvetica" w:hAnsi="Helvetica" w:cs="Helvetica"/>
          <w:color w:val="000000"/>
          <w14:ligatures w14:val="standardContextual"/>
        </w:rPr>
        <w:t xml:space="preserve"> address this, more </w:t>
      </w:r>
      <w:r w:rsidR="00E3200F">
        <w:rPr>
          <w:rFonts w:ascii="Helvetica" w:hAnsi="Helvetica" w:cs="Helvetica"/>
          <w:color w:val="000000"/>
          <w14:ligatures w14:val="standardContextual"/>
        </w:rPr>
        <w:t>plenaries</w:t>
      </w:r>
      <w:r>
        <w:rPr>
          <w:rFonts w:ascii="Helvetica" w:hAnsi="Helvetica" w:cs="Helvetica"/>
          <w:color w:val="000000"/>
          <w14:ligatures w14:val="standardContextual"/>
        </w:rPr>
        <w:t xml:space="preserve"> will be put in place throughout the lessons to ensure that all learners are on track and engaged with the learning. Additionally, traffic light face cards will be distributed to all learners at the start of every lesson. Learners will be required to display the card showing the colour/face that best represents how they feel about the work. This will help identify which children need extra support and address any misconceptions. </w:t>
      </w:r>
      <w:r w:rsidRPr="000020C8">
        <w:rPr>
          <w:rFonts w:ascii="Arial" w:hAnsi="Arial" w:cs="Arial"/>
        </w:rPr>
        <w:t>Skinner et al.</w:t>
      </w:r>
      <w:r>
        <w:rPr>
          <w:rFonts w:ascii="Arial" w:hAnsi="Arial" w:cs="Arial"/>
        </w:rPr>
        <w:t xml:space="preserve"> (2009) say student motivation and engagement </w:t>
      </w:r>
      <w:r w:rsidR="00997076">
        <w:rPr>
          <w:rFonts w:ascii="Arial" w:hAnsi="Arial" w:cs="Arial"/>
        </w:rPr>
        <w:t>level are</w:t>
      </w:r>
      <w:r>
        <w:rPr>
          <w:rFonts w:ascii="Arial" w:hAnsi="Arial" w:cs="Arial"/>
        </w:rPr>
        <w:t xml:space="preserve"> important in classrooms, and teachers strive to identify signs of it. However, accurately assessing this c</w:t>
      </w:r>
      <w:r w:rsidR="00496C2B">
        <w:rPr>
          <w:rFonts w:ascii="Arial" w:hAnsi="Arial" w:cs="Arial"/>
        </w:rPr>
        <w:t>ould</w:t>
      </w:r>
      <w:r>
        <w:rPr>
          <w:rFonts w:ascii="Arial" w:hAnsi="Arial" w:cs="Arial"/>
        </w:rPr>
        <w:t xml:space="preserve"> be problematic since students may attempt to hide their disinterest by pretending to be positive or simply going through the motions without being truly committed. As a result, determining the level of student motivation c</w:t>
      </w:r>
      <w:r w:rsidR="00496C2B">
        <w:rPr>
          <w:rFonts w:ascii="Arial" w:hAnsi="Arial" w:cs="Arial"/>
        </w:rPr>
        <w:t>ould</w:t>
      </w:r>
      <w:r>
        <w:rPr>
          <w:rFonts w:ascii="Arial" w:hAnsi="Arial" w:cs="Arial"/>
        </w:rPr>
        <w:t xml:space="preserve"> be challenging, making it difficult for teachers to evaluate and enhance their teaching techniques. Therefore, adding these strategies could help improve the learning of the children.</w:t>
      </w:r>
      <w:r w:rsidR="00801B21">
        <w:rPr>
          <w:rFonts w:ascii="Arial" w:hAnsi="Arial" w:cs="Arial"/>
        </w:rPr>
        <w:t xml:space="preserve"> As a student practitioner continuing professional learning (Welsh Government, 2019) is of the utmost importance as well as being reflective and striving to find the best possible teaching strategies and pedagogy for all students who are at the centre of the learning.  </w:t>
      </w:r>
    </w:p>
    <w:p w14:paraId="649AA67B" w14:textId="77777777" w:rsidR="00801B21" w:rsidRDefault="00801B21" w:rsidP="00DE184B">
      <w:pPr>
        <w:spacing w:line="360" w:lineRule="auto"/>
        <w:jc w:val="both"/>
        <w:rPr>
          <w:rFonts w:ascii="Arial" w:hAnsi="Arial" w:cs="Arial"/>
          <w:u w:val="single"/>
        </w:rPr>
      </w:pPr>
    </w:p>
    <w:p w14:paraId="1E4AE2CD" w14:textId="77777777" w:rsidR="00801B21" w:rsidRDefault="00801B21" w:rsidP="00DE184B">
      <w:pPr>
        <w:spacing w:line="360" w:lineRule="auto"/>
        <w:jc w:val="both"/>
        <w:rPr>
          <w:rFonts w:ascii="Arial" w:hAnsi="Arial" w:cs="Arial"/>
          <w:u w:val="single"/>
        </w:rPr>
      </w:pPr>
    </w:p>
    <w:p w14:paraId="1F839EA7" w14:textId="77777777" w:rsidR="00801B21" w:rsidRDefault="00801B21" w:rsidP="00DE184B">
      <w:pPr>
        <w:spacing w:line="360" w:lineRule="auto"/>
        <w:jc w:val="both"/>
        <w:rPr>
          <w:rFonts w:ascii="Arial" w:hAnsi="Arial" w:cs="Arial"/>
          <w:u w:val="single"/>
        </w:rPr>
      </w:pPr>
    </w:p>
    <w:p w14:paraId="606DD9EF" w14:textId="77777777" w:rsidR="00801B21" w:rsidRDefault="00801B21" w:rsidP="00DE184B">
      <w:pPr>
        <w:spacing w:line="360" w:lineRule="auto"/>
        <w:jc w:val="both"/>
        <w:rPr>
          <w:rFonts w:ascii="Arial" w:hAnsi="Arial" w:cs="Arial"/>
          <w:u w:val="single"/>
        </w:rPr>
      </w:pPr>
    </w:p>
    <w:p w14:paraId="6FF0FB79" w14:textId="77777777" w:rsidR="00801B21" w:rsidRDefault="00801B21" w:rsidP="00DE184B">
      <w:pPr>
        <w:spacing w:line="360" w:lineRule="auto"/>
        <w:jc w:val="both"/>
        <w:rPr>
          <w:rFonts w:ascii="Arial" w:hAnsi="Arial" w:cs="Arial"/>
          <w:u w:val="single"/>
        </w:rPr>
      </w:pPr>
    </w:p>
    <w:p w14:paraId="2503F9E3" w14:textId="77777777" w:rsidR="00801B21" w:rsidRDefault="00801B21" w:rsidP="00DE184B">
      <w:pPr>
        <w:spacing w:line="360" w:lineRule="auto"/>
        <w:jc w:val="both"/>
        <w:rPr>
          <w:rFonts w:ascii="Arial" w:hAnsi="Arial" w:cs="Arial"/>
          <w:u w:val="single"/>
        </w:rPr>
      </w:pPr>
    </w:p>
    <w:p w14:paraId="4CF2E481" w14:textId="77777777" w:rsidR="007C6214" w:rsidRDefault="007C6214" w:rsidP="00DE184B">
      <w:pPr>
        <w:spacing w:line="360" w:lineRule="auto"/>
        <w:jc w:val="both"/>
        <w:rPr>
          <w:rFonts w:ascii="Arial" w:hAnsi="Arial" w:cs="Arial"/>
          <w:u w:val="single"/>
        </w:rPr>
      </w:pPr>
    </w:p>
    <w:p w14:paraId="1764B1AB" w14:textId="77777777" w:rsidR="007C6214" w:rsidRDefault="007C6214" w:rsidP="00DE184B">
      <w:pPr>
        <w:spacing w:line="360" w:lineRule="auto"/>
        <w:jc w:val="both"/>
        <w:rPr>
          <w:rFonts w:ascii="Arial" w:hAnsi="Arial" w:cs="Arial"/>
          <w:u w:val="single"/>
        </w:rPr>
      </w:pPr>
    </w:p>
    <w:p w14:paraId="6B65E787" w14:textId="77777777" w:rsidR="007C6214" w:rsidRDefault="007C6214" w:rsidP="00DE184B">
      <w:pPr>
        <w:spacing w:line="360" w:lineRule="auto"/>
        <w:jc w:val="both"/>
        <w:rPr>
          <w:rFonts w:ascii="Arial" w:hAnsi="Arial" w:cs="Arial"/>
          <w:u w:val="single"/>
        </w:rPr>
      </w:pPr>
    </w:p>
    <w:p w14:paraId="4BAED9B0" w14:textId="77777777" w:rsidR="007C6214" w:rsidRDefault="007C6214" w:rsidP="00DE184B">
      <w:pPr>
        <w:spacing w:line="360" w:lineRule="auto"/>
        <w:jc w:val="both"/>
        <w:rPr>
          <w:rFonts w:ascii="Arial" w:hAnsi="Arial" w:cs="Arial"/>
          <w:u w:val="single"/>
        </w:rPr>
      </w:pPr>
    </w:p>
    <w:p w14:paraId="3294AE87" w14:textId="77777777" w:rsidR="007C6214" w:rsidRDefault="007C6214" w:rsidP="00DE184B">
      <w:pPr>
        <w:spacing w:line="360" w:lineRule="auto"/>
        <w:jc w:val="both"/>
        <w:rPr>
          <w:rFonts w:ascii="Arial" w:hAnsi="Arial" w:cs="Arial"/>
          <w:u w:val="single"/>
        </w:rPr>
      </w:pPr>
    </w:p>
    <w:p w14:paraId="04BFED6E" w14:textId="4CD93177" w:rsidR="00C70783" w:rsidRPr="00997076" w:rsidRDefault="00C70783" w:rsidP="00DE184B">
      <w:pPr>
        <w:spacing w:line="360" w:lineRule="auto"/>
        <w:jc w:val="both"/>
        <w:rPr>
          <w:rFonts w:ascii="Arial" w:hAnsi="Arial" w:cs="Arial"/>
          <w:b/>
          <w:bCs/>
          <w:u w:val="single"/>
        </w:rPr>
      </w:pPr>
      <w:r w:rsidRPr="00997076">
        <w:rPr>
          <w:rFonts w:ascii="Arial" w:hAnsi="Arial" w:cs="Arial"/>
          <w:b/>
          <w:bCs/>
          <w:u w:val="single"/>
        </w:rPr>
        <w:lastRenderedPageBreak/>
        <w:t>Reference List:</w:t>
      </w:r>
    </w:p>
    <w:p w14:paraId="7092E571" w14:textId="77777777" w:rsidR="00450F95" w:rsidRDefault="00450F95" w:rsidP="00DE184B">
      <w:pPr>
        <w:spacing w:line="360" w:lineRule="auto"/>
        <w:jc w:val="both"/>
        <w:rPr>
          <w:rFonts w:ascii="Arial" w:hAnsi="Arial" w:cs="Arial"/>
          <w:u w:val="single"/>
        </w:rPr>
      </w:pPr>
    </w:p>
    <w:p w14:paraId="4AF4B269" w14:textId="77777777" w:rsidR="00450F95" w:rsidRDefault="00450F95" w:rsidP="00450F95">
      <w:pPr>
        <w:spacing w:line="360" w:lineRule="auto"/>
        <w:jc w:val="both"/>
        <w:rPr>
          <w:rFonts w:ascii="Arial" w:hAnsi="Arial" w:cs="Arial"/>
        </w:rPr>
      </w:pPr>
      <w:r w:rsidRPr="001E797F">
        <w:rPr>
          <w:rFonts w:ascii="Arial" w:hAnsi="Arial" w:cs="Arial"/>
        </w:rPr>
        <w:t xml:space="preserve">Aubrey, K and Riley, A. (2022) </w:t>
      </w:r>
      <w:r w:rsidRPr="001E797F">
        <w:rPr>
          <w:rFonts w:ascii="Arial" w:hAnsi="Arial" w:cs="Arial"/>
          <w:i/>
        </w:rPr>
        <w:t>Understanding and using educational theories</w:t>
      </w:r>
      <w:r w:rsidRPr="001E797F">
        <w:rPr>
          <w:rFonts w:ascii="Arial" w:hAnsi="Arial" w:cs="Arial"/>
        </w:rPr>
        <w:t>. 3</w:t>
      </w:r>
      <w:r w:rsidRPr="001E797F">
        <w:rPr>
          <w:rFonts w:ascii="Arial" w:hAnsi="Arial" w:cs="Arial"/>
          <w:vertAlign w:val="superscript"/>
        </w:rPr>
        <w:t>rd</w:t>
      </w:r>
      <w:r w:rsidRPr="001E797F">
        <w:rPr>
          <w:rFonts w:ascii="Arial" w:hAnsi="Arial" w:cs="Arial"/>
        </w:rPr>
        <w:t xml:space="preserve"> </w:t>
      </w:r>
      <w:proofErr w:type="spellStart"/>
      <w:r w:rsidRPr="001E797F">
        <w:rPr>
          <w:rFonts w:ascii="Arial" w:hAnsi="Arial" w:cs="Arial"/>
        </w:rPr>
        <w:t>edn</w:t>
      </w:r>
      <w:proofErr w:type="spellEnd"/>
      <w:r w:rsidRPr="001E797F">
        <w:rPr>
          <w:rFonts w:ascii="Arial" w:hAnsi="Arial" w:cs="Arial"/>
        </w:rPr>
        <w:t xml:space="preserve">. London: Sage. </w:t>
      </w:r>
    </w:p>
    <w:p w14:paraId="180AED09" w14:textId="77777777" w:rsidR="00450F95" w:rsidRDefault="00450F95" w:rsidP="00DE184B">
      <w:pPr>
        <w:spacing w:line="360" w:lineRule="auto"/>
        <w:jc w:val="both"/>
        <w:rPr>
          <w:rFonts w:ascii="Arial" w:hAnsi="Arial" w:cs="Arial"/>
          <w:u w:val="single"/>
        </w:rPr>
      </w:pPr>
    </w:p>
    <w:p w14:paraId="43A85399" w14:textId="11C77725" w:rsidR="00450F95" w:rsidRDefault="00450F95" w:rsidP="00450F95">
      <w:pPr>
        <w:spacing w:line="360" w:lineRule="auto"/>
        <w:jc w:val="both"/>
        <w:rPr>
          <w:rFonts w:ascii="Arial" w:hAnsi="Arial" w:cs="Arial"/>
        </w:rPr>
      </w:pPr>
      <w:r w:rsidRPr="00450F95">
        <w:rPr>
          <w:rFonts w:ascii="Arial" w:hAnsi="Arial" w:cs="Arial"/>
        </w:rPr>
        <w:t xml:space="preserve">Bates, B. (2023) </w:t>
      </w:r>
      <w:r w:rsidRPr="00450F95">
        <w:rPr>
          <w:rFonts w:ascii="Arial" w:hAnsi="Arial" w:cs="Arial"/>
          <w:i/>
          <w:iCs/>
        </w:rPr>
        <w:t>Learning Theories Simplified...and how to apply them to teaching</w:t>
      </w:r>
      <w:r w:rsidRPr="00450F95">
        <w:rPr>
          <w:rFonts w:ascii="Arial" w:hAnsi="Arial" w:cs="Arial"/>
        </w:rPr>
        <w:t xml:space="preserve">. Sage. 3rd </w:t>
      </w:r>
      <w:proofErr w:type="spellStart"/>
      <w:r w:rsidRPr="00450F95">
        <w:rPr>
          <w:rFonts w:ascii="Arial" w:hAnsi="Arial" w:cs="Arial"/>
        </w:rPr>
        <w:t>edn</w:t>
      </w:r>
      <w:proofErr w:type="spellEnd"/>
      <w:r w:rsidRPr="00450F95">
        <w:rPr>
          <w:rFonts w:ascii="Arial" w:hAnsi="Arial" w:cs="Arial"/>
        </w:rPr>
        <w:t xml:space="preserve">. London: Sage. </w:t>
      </w:r>
    </w:p>
    <w:p w14:paraId="7B2E93AC" w14:textId="77777777" w:rsidR="00D335BD" w:rsidRDefault="00D335BD" w:rsidP="00450F95">
      <w:pPr>
        <w:spacing w:line="360" w:lineRule="auto"/>
        <w:jc w:val="both"/>
        <w:rPr>
          <w:rFonts w:ascii="Arial" w:hAnsi="Arial" w:cs="Arial"/>
        </w:rPr>
      </w:pPr>
    </w:p>
    <w:p w14:paraId="5CCE6793" w14:textId="5792E36E" w:rsidR="00D335BD" w:rsidRPr="00450F95" w:rsidRDefault="00D335BD" w:rsidP="00450F95">
      <w:pPr>
        <w:spacing w:line="360" w:lineRule="auto"/>
        <w:jc w:val="both"/>
        <w:rPr>
          <w:rFonts w:ascii="Arial" w:hAnsi="Arial" w:cs="Arial"/>
        </w:rPr>
      </w:pPr>
      <w:r w:rsidRPr="00D335BD">
        <w:rPr>
          <w:rFonts w:ascii="Arial" w:hAnsi="Arial" w:cs="Arial"/>
        </w:rPr>
        <w:t>Bell, J., </w:t>
      </w:r>
      <w:r w:rsidR="00C55537">
        <w:rPr>
          <w:rFonts w:ascii="Arial" w:hAnsi="Arial" w:cs="Arial"/>
        </w:rPr>
        <w:t>and</w:t>
      </w:r>
      <w:r w:rsidRPr="00D335BD">
        <w:rPr>
          <w:rFonts w:ascii="Arial" w:hAnsi="Arial" w:cs="Arial"/>
        </w:rPr>
        <w:t xml:space="preserve"> Waters, S. (2014). </w:t>
      </w:r>
      <w:r w:rsidRPr="00997076">
        <w:rPr>
          <w:rFonts w:ascii="Arial" w:hAnsi="Arial" w:cs="Arial"/>
          <w:i/>
          <w:iCs/>
        </w:rPr>
        <w:t>Doing Your Research Project: A Guide for First-Time Researchers</w:t>
      </w:r>
      <w:r w:rsidR="00997076">
        <w:rPr>
          <w:rFonts w:ascii="Arial" w:hAnsi="Arial" w:cs="Arial"/>
        </w:rPr>
        <w:t xml:space="preserve">. </w:t>
      </w:r>
      <w:r w:rsidRPr="00D335BD">
        <w:rPr>
          <w:rFonts w:ascii="Arial" w:hAnsi="Arial" w:cs="Arial"/>
        </w:rPr>
        <w:t>6th ed</w:t>
      </w:r>
      <w:r w:rsidR="00997076">
        <w:rPr>
          <w:rFonts w:ascii="Arial" w:hAnsi="Arial" w:cs="Arial"/>
        </w:rPr>
        <w:t>n</w:t>
      </w:r>
      <w:r w:rsidRPr="00D335BD">
        <w:rPr>
          <w:rFonts w:ascii="Arial" w:hAnsi="Arial" w:cs="Arial"/>
        </w:rPr>
        <w:t>. </w:t>
      </w:r>
      <w:r w:rsidR="00525DB1" w:rsidRPr="00D335BD">
        <w:rPr>
          <w:rFonts w:ascii="Arial" w:hAnsi="Arial" w:cs="Arial"/>
        </w:rPr>
        <w:t>Maidenhead</w:t>
      </w:r>
      <w:r w:rsidR="00525DB1">
        <w:rPr>
          <w:rFonts w:ascii="Arial" w:hAnsi="Arial" w:cs="Arial"/>
        </w:rPr>
        <w:t xml:space="preserve">: </w:t>
      </w:r>
      <w:r w:rsidRPr="00D335BD">
        <w:rPr>
          <w:rFonts w:ascii="Arial" w:hAnsi="Arial" w:cs="Arial"/>
        </w:rPr>
        <w:t>McGraw-Hill Education.</w:t>
      </w:r>
    </w:p>
    <w:p w14:paraId="3D403ECE" w14:textId="77777777" w:rsidR="00450F95" w:rsidRPr="00450F95" w:rsidRDefault="00450F95" w:rsidP="00450F95">
      <w:pPr>
        <w:spacing w:line="360" w:lineRule="auto"/>
        <w:jc w:val="both"/>
        <w:rPr>
          <w:rFonts w:ascii="Arial" w:hAnsi="Arial" w:cs="Arial"/>
        </w:rPr>
      </w:pPr>
    </w:p>
    <w:p w14:paraId="31292043" w14:textId="77777777" w:rsidR="00450F95" w:rsidRDefault="00450F95" w:rsidP="00450F95">
      <w:pPr>
        <w:spacing w:line="360" w:lineRule="auto"/>
        <w:jc w:val="both"/>
        <w:rPr>
          <w:rFonts w:ascii="Arial" w:hAnsi="Arial" w:cs="Arial"/>
        </w:rPr>
      </w:pPr>
      <w:r w:rsidRPr="00450F95">
        <w:rPr>
          <w:rFonts w:ascii="Arial" w:hAnsi="Arial" w:cs="Arial"/>
        </w:rPr>
        <w:t xml:space="preserve">BERA (2018) </w:t>
      </w:r>
      <w:r w:rsidRPr="00450F95">
        <w:rPr>
          <w:rFonts w:ascii="Arial" w:hAnsi="Arial" w:cs="Arial"/>
          <w:i/>
          <w:iCs/>
        </w:rPr>
        <w:t>Ethical Guidelines for Educational Research, 4</w:t>
      </w:r>
      <w:r w:rsidRPr="00450F95">
        <w:rPr>
          <w:rFonts w:ascii="Arial" w:hAnsi="Arial" w:cs="Arial"/>
          <w:i/>
          <w:iCs/>
          <w:vertAlign w:val="superscript"/>
        </w:rPr>
        <w:t>th</w:t>
      </w:r>
      <w:r w:rsidRPr="00450F95">
        <w:rPr>
          <w:rFonts w:ascii="Arial" w:hAnsi="Arial" w:cs="Arial"/>
          <w:i/>
          <w:iCs/>
        </w:rPr>
        <w:t xml:space="preserve"> edition</w:t>
      </w:r>
      <w:r w:rsidRPr="00450F95">
        <w:rPr>
          <w:rFonts w:ascii="Arial" w:hAnsi="Arial" w:cs="Arial"/>
        </w:rPr>
        <w:t xml:space="preserve">. Available at: </w:t>
      </w:r>
      <w:hyperlink r:id="rId18" w:anchor="consent" w:history="1">
        <w:r w:rsidRPr="00450F95">
          <w:rPr>
            <w:rStyle w:val="Hyperlink"/>
            <w:rFonts w:ascii="Arial" w:hAnsi="Arial" w:cs="Arial"/>
            <w:u w:val="none"/>
          </w:rPr>
          <w:t>https://www.bera.ac.uk/publication/ethical-guidelines-for-educational-research-2018-online#consent</w:t>
        </w:r>
      </w:hyperlink>
      <w:r w:rsidRPr="00450F95">
        <w:rPr>
          <w:rFonts w:ascii="Arial" w:hAnsi="Arial" w:cs="Arial"/>
        </w:rPr>
        <w:t xml:space="preserve"> (Accessed on 15</w:t>
      </w:r>
      <w:r w:rsidRPr="00450F95">
        <w:rPr>
          <w:rFonts w:ascii="Arial" w:hAnsi="Arial" w:cs="Arial"/>
          <w:vertAlign w:val="superscript"/>
        </w:rPr>
        <w:t>th</w:t>
      </w:r>
      <w:r w:rsidRPr="00450F95">
        <w:rPr>
          <w:rFonts w:ascii="Arial" w:hAnsi="Arial" w:cs="Arial"/>
        </w:rPr>
        <w:t xml:space="preserve"> April 2024)</w:t>
      </w:r>
    </w:p>
    <w:p w14:paraId="657B3D19" w14:textId="77777777" w:rsidR="00450F95" w:rsidRDefault="00450F95" w:rsidP="00450F95">
      <w:pPr>
        <w:spacing w:line="360" w:lineRule="auto"/>
        <w:jc w:val="both"/>
        <w:rPr>
          <w:rFonts w:ascii="Arial" w:hAnsi="Arial" w:cs="Arial"/>
        </w:rPr>
      </w:pPr>
    </w:p>
    <w:p w14:paraId="6B61DB70" w14:textId="73A45FB9" w:rsidR="00450F95" w:rsidRDefault="00450F95" w:rsidP="00450F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8E7B0B">
        <w:rPr>
          <w:rFonts w:ascii="Arial" w:hAnsi="Arial" w:cs="Arial"/>
        </w:rPr>
        <w:t>Boynton, P. W. (1934)</w:t>
      </w:r>
      <w:r w:rsidR="00997076">
        <w:rPr>
          <w:rFonts w:ascii="Arial" w:hAnsi="Arial" w:cs="Arial"/>
        </w:rPr>
        <w:t xml:space="preserve"> ‘</w:t>
      </w:r>
      <w:r w:rsidRPr="008E7B0B">
        <w:rPr>
          <w:rFonts w:ascii="Arial" w:hAnsi="Arial" w:cs="Arial"/>
        </w:rPr>
        <w:t>The Hawthorne experiments: The origin of applied social science</w:t>
      </w:r>
      <w:r w:rsidR="00997076">
        <w:rPr>
          <w:rFonts w:ascii="Arial" w:hAnsi="Arial" w:cs="Arial"/>
        </w:rPr>
        <w:t>’</w:t>
      </w:r>
      <w:r w:rsidRPr="008E7B0B">
        <w:rPr>
          <w:rFonts w:ascii="Arial" w:hAnsi="Arial" w:cs="Arial"/>
        </w:rPr>
        <w:t>. </w:t>
      </w:r>
      <w:r w:rsidRPr="00997076">
        <w:rPr>
          <w:rFonts w:ascii="Arial" w:hAnsi="Arial" w:cs="Arial"/>
          <w:i/>
          <w:iCs/>
        </w:rPr>
        <w:t>The American Journal of Sociology</w:t>
      </w:r>
      <w:r w:rsidR="00997076">
        <w:rPr>
          <w:rFonts w:ascii="Arial" w:hAnsi="Arial" w:cs="Arial"/>
        </w:rPr>
        <w:t xml:space="preserve">. Vol </w:t>
      </w:r>
      <w:r w:rsidRPr="008E7B0B">
        <w:rPr>
          <w:rFonts w:ascii="Arial" w:hAnsi="Arial" w:cs="Arial"/>
        </w:rPr>
        <w:t>39(5), </w:t>
      </w:r>
      <w:r w:rsidR="00997076">
        <w:rPr>
          <w:rFonts w:ascii="Arial" w:hAnsi="Arial" w:cs="Arial"/>
        </w:rPr>
        <w:t xml:space="preserve">pp. </w:t>
      </w:r>
      <w:r w:rsidRPr="008E7B0B">
        <w:rPr>
          <w:rFonts w:ascii="Arial" w:hAnsi="Arial" w:cs="Arial"/>
        </w:rPr>
        <w:t>624-633.</w:t>
      </w:r>
      <w:r w:rsidR="003D73D7">
        <w:rPr>
          <w:rFonts w:ascii="Arial" w:hAnsi="Arial" w:cs="Arial"/>
        </w:rPr>
        <w:t xml:space="preserve"> (Accessed on 29</w:t>
      </w:r>
      <w:r w:rsidR="003D73D7" w:rsidRPr="003D73D7">
        <w:rPr>
          <w:rFonts w:ascii="Arial" w:hAnsi="Arial" w:cs="Arial"/>
          <w:vertAlign w:val="superscript"/>
        </w:rPr>
        <w:t>th</w:t>
      </w:r>
      <w:r w:rsidR="003D73D7">
        <w:rPr>
          <w:rFonts w:ascii="Arial" w:hAnsi="Arial" w:cs="Arial"/>
        </w:rPr>
        <w:t xml:space="preserve"> April 2024)</w:t>
      </w:r>
    </w:p>
    <w:p w14:paraId="6AB56FEE" w14:textId="77777777" w:rsidR="00F314D3" w:rsidRDefault="00F314D3" w:rsidP="00450F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3F1B8F97" w14:textId="1AC55D6E" w:rsidR="00F314D3" w:rsidRDefault="00F314D3" w:rsidP="00450F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F314D3">
        <w:rPr>
          <w:rFonts w:ascii="Arial" w:hAnsi="Arial" w:cs="Arial"/>
        </w:rPr>
        <w:t>Braun, V</w:t>
      </w:r>
      <w:r w:rsidR="00721E39">
        <w:rPr>
          <w:rFonts w:ascii="Arial" w:hAnsi="Arial" w:cs="Arial"/>
        </w:rPr>
        <w:t xml:space="preserve"> and</w:t>
      </w:r>
      <w:r w:rsidRPr="00F314D3">
        <w:rPr>
          <w:rFonts w:ascii="Arial" w:hAnsi="Arial" w:cs="Arial"/>
        </w:rPr>
        <w:t xml:space="preserve"> Clarke, V. (2006). </w:t>
      </w:r>
      <w:r w:rsidR="00997076">
        <w:rPr>
          <w:rFonts w:ascii="Arial" w:hAnsi="Arial" w:cs="Arial"/>
        </w:rPr>
        <w:t>‘</w:t>
      </w:r>
      <w:r w:rsidRPr="00F314D3">
        <w:rPr>
          <w:rFonts w:ascii="Arial" w:hAnsi="Arial" w:cs="Arial"/>
        </w:rPr>
        <w:t>Using thematic analysis in psychology</w:t>
      </w:r>
      <w:r w:rsidR="00997076">
        <w:rPr>
          <w:rFonts w:ascii="Arial" w:hAnsi="Arial" w:cs="Arial"/>
        </w:rPr>
        <w:t>’</w:t>
      </w:r>
      <w:r w:rsidRPr="00F314D3">
        <w:rPr>
          <w:rFonts w:ascii="Arial" w:hAnsi="Arial" w:cs="Arial"/>
        </w:rPr>
        <w:t>.  </w:t>
      </w:r>
      <w:r w:rsidRPr="00997076">
        <w:rPr>
          <w:rFonts w:ascii="Arial" w:hAnsi="Arial" w:cs="Arial"/>
          <w:i/>
          <w:iCs/>
        </w:rPr>
        <w:t>Qualitative Research in Psychology</w:t>
      </w:r>
      <w:r w:rsidR="00997076">
        <w:rPr>
          <w:rFonts w:ascii="Arial" w:hAnsi="Arial" w:cs="Arial"/>
        </w:rPr>
        <w:t xml:space="preserve">. Vol </w:t>
      </w:r>
      <w:r w:rsidRPr="00F314D3">
        <w:rPr>
          <w:rFonts w:ascii="Arial" w:hAnsi="Arial" w:cs="Arial"/>
        </w:rPr>
        <w:t xml:space="preserve">3(2), </w:t>
      </w:r>
      <w:r w:rsidR="00997076">
        <w:rPr>
          <w:rFonts w:ascii="Arial" w:hAnsi="Arial" w:cs="Arial"/>
        </w:rPr>
        <w:t>pp.</w:t>
      </w:r>
      <w:r w:rsidRPr="00F314D3">
        <w:rPr>
          <w:rFonts w:ascii="Arial" w:hAnsi="Arial" w:cs="Arial"/>
        </w:rPr>
        <w:t xml:space="preserve">77-101. </w:t>
      </w:r>
      <w:proofErr w:type="spellStart"/>
      <w:r w:rsidRPr="00F314D3">
        <w:rPr>
          <w:rFonts w:ascii="Arial" w:hAnsi="Arial" w:cs="Arial"/>
        </w:rPr>
        <w:t>doi</w:t>
      </w:r>
      <w:proofErr w:type="spellEnd"/>
      <w:r w:rsidRPr="00F314D3">
        <w:rPr>
          <w:rFonts w:ascii="Arial" w:hAnsi="Arial" w:cs="Arial"/>
        </w:rPr>
        <w:t>: 10.1191/1478088706qp063oa</w:t>
      </w:r>
      <w:r>
        <w:rPr>
          <w:rFonts w:ascii="Arial" w:hAnsi="Arial" w:cs="Arial"/>
        </w:rPr>
        <w:t xml:space="preserve"> (Accessed on 26</w:t>
      </w:r>
      <w:r w:rsidRPr="00F314D3">
        <w:rPr>
          <w:rFonts w:ascii="Arial" w:hAnsi="Arial" w:cs="Arial"/>
          <w:vertAlign w:val="superscript"/>
        </w:rPr>
        <w:t>th</w:t>
      </w:r>
      <w:r>
        <w:rPr>
          <w:rFonts w:ascii="Arial" w:hAnsi="Arial" w:cs="Arial"/>
        </w:rPr>
        <w:t xml:space="preserve"> April 2024)</w:t>
      </w:r>
    </w:p>
    <w:p w14:paraId="149320E6" w14:textId="77777777" w:rsidR="00450F95" w:rsidRPr="00450F95" w:rsidRDefault="00450F95" w:rsidP="00450F95">
      <w:pPr>
        <w:spacing w:line="360" w:lineRule="auto"/>
        <w:jc w:val="both"/>
        <w:rPr>
          <w:rFonts w:ascii="Arial" w:hAnsi="Arial" w:cs="Arial"/>
        </w:rPr>
      </w:pPr>
    </w:p>
    <w:p w14:paraId="021A346B" w14:textId="27F47D43" w:rsidR="00450F95" w:rsidRPr="00525DB1" w:rsidRDefault="00450F95" w:rsidP="00450F95">
      <w:pPr>
        <w:spacing w:line="360" w:lineRule="auto"/>
        <w:jc w:val="both"/>
        <w:rPr>
          <w:rFonts w:ascii="Arial" w:hAnsi="Arial" w:cs="Arial"/>
          <w:color w:val="000000" w:themeColor="text1"/>
          <w:shd w:val="clear" w:color="auto" w:fill="FFFFFF"/>
        </w:rPr>
      </w:pPr>
      <w:r w:rsidRPr="00525DB1">
        <w:rPr>
          <w:rFonts w:ascii="Arial" w:hAnsi="Arial" w:cs="Arial"/>
          <w:color w:val="000000" w:themeColor="text1"/>
          <w:shd w:val="clear" w:color="auto" w:fill="FFFFFF"/>
        </w:rPr>
        <w:t>Brookfield, S. (2017)</w:t>
      </w:r>
      <w:r w:rsidRPr="00525DB1">
        <w:rPr>
          <w:rStyle w:val="apple-converted-space"/>
          <w:rFonts w:ascii="Arial" w:hAnsi="Arial" w:cs="Arial"/>
          <w:color w:val="000000" w:themeColor="text1"/>
          <w:shd w:val="clear" w:color="auto" w:fill="FFFFFF"/>
        </w:rPr>
        <w:t> </w:t>
      </w:r>
      <w:r w:rsidRPr="00525DB1">
        <w:rPr>
          <w:rFonts w:ascii="Arial" w:hAnsi="Arial" w:cs="Arial"/>
          <w:i/>
          <w:iCs/>
          <w:color w:val="000000" w:themeColor="text1"/>
        </w:rPr>
        <w:t>Becoming a critically reflective teacher</w:t>
      </w:r>
      <w:r w:rsidRPr="00525DB1">
        <w:rPr>
          <w:rFonts w:ascii="Arial" w:hAnsi="Arial" w:cs="Arial"/>
          <w:color w:val="000000" w:themeColor="text1"/>
          <w:shd w:val="clear" w:color="auto" w:fill="FFFFFF"/>
        </w:rPr>
        <w:t>.</w:t>
      </w:r>
      <w:r w:rsidR="003D1C58">
        <w:rPr>
          <w:rFonts w:ascii="Arial" w:hAnsi="Arial" w:cs="Arial"/>
          <w:color w:val="000000" w:themeColor="text1"/>
          <w:shd w:val="clear" w:color="auto" w:fill="FFFFFF"/>
        </w:rPr>
        <w:t xml:space="preserve"> 2</w:t>
      </w:r>
      <w:r w:rsidR="003D1C58" w:rsidRPr="003D1C58">
        <w:rPr>
          <w:rFonts w:ascii="Arial" w:hAnsi="Arial" w:cs="Arial"/>
          <w:color w:val="000000" w:themeColor="text1"/>
          <w:shd w:val="clear" w:color="auto" w:fill="FFFFFF"/>
          <w:vertAlign w:val="superscript"/>
        </w:rPr>
        <w:t>nd</w:t>
      </w:r>
      <w:r w:rsidR="003D1C58">
        <w:rPr>
          <w:rFonts w:ascii="Arial" w:hAnsi="Arial" w:cs="Arial"/>
          <w:color w:val="000000" w:themeColor="text1"/>
          <w:shd w:val="clear" w:color="auto" w:fill="FFFFFF"/>
        </w:rPr>
        <w:t xml:space="preserve"> </w:t>
      </w:r>
      <w:proofErr w:type="spellStart"/>
      <w:r w:rsidRPr="00525DB1">
        <w:rPr>
          <w:rFonts w:ascii="Arial" w:hAnsi="Arial" w:cs="Arial"/>
          <w:color w:val="000000" w:themeColor="text1"/>
          <w:shd w:val="clear" w:color="auto" w:fill="FFFFFF"/>
        </w:rPr>
        <w:t>ed</w:t>
      </w:r>
      <w:r w:rsidR="00997076">
        <w:rPr>
          <w:rFonts w:ascii="Arial" w:hAnsi="Arial" w:cs="Arial"/>
          <w:color w:val="000000" w:themeColor="text1"/>
          <w:shd w:val="clear" w:color="auto" w:fill="FFFFFF"/>
        </w:rPr>
        <w:t>n</w:t>
      </w:r>
      <w:proofErr w:type="spellEnd"/>
      <w:r w:rsidRPr="00525DB1">
        <w:rPr>
          <w:rFonts w:ascii="Arial" w:hAnsi="Arial" w:cs="Arial"/>
          <w:color w:val="000000" w:themeColor="text1"/>
          <w:shd w:val="clear" w:color="auto" w:fill="FFFFFF"/>
        </w:rPr>
        <w:t>. San Francisco, California: Jossey-Bass.</w:t>
      </w:r>
    </w:p>
    <w:p w14:paraId="2BC32E2C" w14:textId="77777777" w:rsidR="00450F95" w:rsidRPr="00525DB1" w:rsidRDefault="00450F95" w:rsidP="00450F95">
      <w:pPr>
        <w:spacing w:line="360" w:lineRule="auto"/>
        <w:jc w:val="both"/>
        <w:rPr>
          <w:rFonts w:ascii="Arial" w:hAnsi="Arial" w:cs="Arial"/>
          <w:color w:val="000000" w:themeColor="text1"/>
          <w:shd w:val="clear" w:color="auto" w:fill="FFFFFF"/>
        </w:rPr>
      </w:pPr>
    </w:p>
    <w:p w14:paraId="609EADF9" w14:textId="697631E7" w:rsidR="00450F95" w:rsidRPr="00525DB1" w:rsidRDefault="00450F95" w:rsidP="00450F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525DB1">
        <w:rPr>
          <w:rFonts w:ascii="Arial" w:hAnsi="Arial" w:cs="Arial"/>
          <w:color w:val="000000" w:themeColor="text1"/>
        </w:rPr>
        <w:t>Bryman, A. (2007</w:t>
      </w:r>
      <w:proofErr w:type="gramStart"/>
      <w:r w:rsidRPr="00525DB1">
        <w:rPr>
          <w:rFonts w:ascii="Arial" w:hAnsi="Arial" w:cs="Arial"/>
          <w:color w:val="000000" w:themeColor="text1"/>
        </w:rPr>
        <w:t>)  </w:t>
      </w:r>
      <w:r w:rsidRPr="00525DB1">
        <w:rPr>
          <w:rFonts w:ascii="Arial" w:hAnsi="Arial" w:cs="Arial"/>
          <w:i/>
          <w:iCs/>
          <w:color w:val="000000" w:themeColor="text1"/>
        </w:rPr>
        <w:t>Social</w:t>
      </w:r>
      <w:proofErr w:type="gramEnd"/>
      <w:r w:rsidRPr="00525DB1">
        <w:rPr>
          <w:rFonts w:ascii="Arial" w:hAnsi="Arial" w:cs="Arial"/>
          <w:i/>
          <w:iCs/>
          <w:color w:val="000000" w:themeColor="text1"/>
        </w:rPr>
        <w:t xml:space="preserve"> research methods</w:t>
      </w:r>
      <w:r w:rsidRPr="00525DB1">
        <w:rPr>
          <w:rFonts w:ascii="Arial" w:hAnsi="Arial" w:cs="Arial"/>
          <w:color w:val="000000" w:themeColor="text1"/>
        </w:rPr>
        <w:t>. Oxford</w:t>
      </w:r>
      <w:r w:rsidR="003D1C58">
        <w:rPr>
          <w:rFonts w:ascii="Arial" w:hAnsi="Arial" w:cs="Arial"/>
          <w:color w:val="000000" w:themeColor="text1"/>
        </w:rPr>
        <w:t xml:space="preserve">: </w:t>
      </w:r>
      <w:r w:rsidRPr="00525DB1">
        <w:rPr>
          <w:rFonts w:ascii="Arial" w:hAnsi="Arial" w:cs="Arial"/>
          <w:color w:val="000000" w:themeColor="text1"/>
        </w:rPr>
        <w:t>University Press.</w:t>
      </w:r>
    </w:p>
    <w:p w14:paraId="1940A8F6" w14:textId="77777777" w:rsidR="00450F95" w:rsidRDefault="00450F95" w:rsidP="00450F95">
      <w:pPr>
        <w:spacing w:line="360" w:lineRule="auto"/>
        <w:jc w:val="both"/>
        <w:rPr>
          <w:rFonts w:ascii="Arial" w:hAnsi="Arial" w:cs="Arial"/>
          <w:color w:val="3A3A3A"/>
          <w:shd w:val="clear" w:color="auto" w:fill="FFFFFF"/>
        </w:rPr>
      </w:pPr>
    </w:p>
    <w:p w14:paraId="1E6D8CCA" w14:textId="77777777" w:rsidR="00450F95" w:rsidRDefault="00450F95" w:rsidP="00450F95">
      <w:pPr>
        <w:spacing w:line="360" w:lineRule="auto"/>
        <w:jc w:val="both"/>
        <w:rPr>
          <w:rFonts w:ascii="Arial" w:hAnsi="Arial" w:cs="Arial"/>
        </w:rPr>
      </w:pPr>
      <w:proofErr w:type="spellStart"/>
      <w:r w:rsidRPr="00DE2D6D">
        <w:rPr>
          <w:rFonts w:ascii="Arial" w:hAnsi="Arial" w:cs="Arial"/>
        </w:rPr>
        <w:t>Challen</w:t>
      </w:r>
      <w:proofErr w:type="spellEnd"/>
      <w:r>
        <w:rPr>
          <w:rFonts w:ascii="Arial" w:hAnsi="Arial" w:cs="Arial"/>
        </w:rPr>
        <w:t xml:space="preserve">, C. (2016) </w:t>
      </w:r>
      <w:r w:rsidRPr="00997076">
        <w:rPr>
          <w:rFonts w:ascii="Arial" w:hAnsi="Arial" w:cs="Arial"/>
          <w:i/>
          <w:iCs/>
        </w:rPr>
        <w:t>Engagement in teaching and Learning is it enhanced by the F-Factors?</w:t>
      </w:r>
      <w:r>
        <w:rPr>
          <w:rFonts w:ascii="Arial" w:hAnsi="Arial" w:cs="Arial"/>
        </w:rPr>
        <w:t xml:space="preserve"> Available at: </w:t>
      </w:r>
      <w:hyperlink r:id="rId19" w:history="1">
        <w:r w:rsidRPr="004434FE">
          <w:rPr>
            <w:rStyle w:val="Hyperlink"/>
            <w:rFonts w:ascii="Arial" w:hAnsi="Arial" w:cs="Arial"/>
          </w:rPr>
          <w:t>https://www.bera.ac.uk/blog/engagement-in-teaching-and-learning-is-it-enhanced-by-the-f-factors</w:t>
        </w:r>
      </w:hyperlink>
      <w:r>
        <w:rPr>
          <w:rFonts w:ascii="Arial" w:hAnsi="Arial" w:cs="Arial"/>
        </w:rPr>
        <w:t xml:space="preserve"> (Assessed on 3rd May 2024)</w:t>
      </w:r>
    </w:p>
    <w:p w14:paraId="5F97EF08" w14:textId="77777777" w:rsidR="00450F95" w:rsidRDefault="00450F95" w:rsidP="00450F95">
      <w:pPr>
        <w:spacing w:line="360" w:lineRule="auto"/>
        <w:jc w:val="both"/>
        <w:rPr>
          <w:rFonts w:ascii="Arial" w:hAnsi="Arial" w:cs="Arial"/>
        </w:rPr>
      </w:pPr>
    </w:p>
    <w:p w14:paraId="49DF9539" w14:textId="1B7EDC09" w:rsidR="00450F95" w:rsidRDefault="00450F95" w:rsidP="00450F95">
      <w:pPr>
        <w:spacing w:line="360" w:lineRule="auto"/>
        <w:jc w:val="both"/>
        <w:rPr>
          <w:rFonts w:ascii="Arial" w:hAnsi="Arial" w:cs="Arial"/>
          <w:color w:val="000000"/>
          <w14:ligatures w14:val="standardContextual"/>
        </w:rPr>
      </w:pPr>
      <w:r w:rsidRPr="002559C0">
        <w:rPr>
          <w:rFonts w:ascii="Arial" w:hAnsi="Arial" w:cs="Arial"/>
          <w:color w:val="000000"/>
          <w14:ligatures w14:val="standardContextual"/>
        </w:rPr>
        <w:t xml:space="preserve">Cohen, L., Manion, L., </w:t>
      </w:r>
      <w:r w:rsidR="00C55537">
        <w:rPr>
          <w:rFonts w:ascii="Arial" w:hAnsi="Arial" w:cs="Arial"/>
          <w:color w:val="000000"/>
          <w14:ligatures w14:val="standardContextual"/>
        </w:rPr>
        <w:t xml:space="preserve">and </w:t>
      </w:r>
      <w:r w:rsidRPr="002559C0">
        <w:rPr>
          <w:rFonts w:ascii="Arial" w:hAnsi="Arial" w:cs="Arial"/>
          <w:color w:val="000000"/>
          <w14:ligatures w14:val="standardContextual"/>
        </w:rPr>
        <w:t>Morrison, K. (2007).  </w:t>
      </w:r>
      <w:r w:rsidRPr="00997076">
        <w:rPr>
          <w:rFonts w:ascii="Arial" w:hAnsi="Arial" w:cs="Arial"/>
          <w:i/>
          <w:iCs/>
          <w:color w:val="000000"/>
          <w14:ligatures w14:val="standardContextual"/>
        </w:rPr>
        <w:t>Research methods in education</w:t>
      </w:r>
      <w:r w:rsidR="00997076">
        <w:rPr>
          <w:rFonts w:ascii="Arial" w:hAnsi="Arial" w:cs="Arial"/>
          <w:color w:val="000000"/>
          <w14:ligatures w14:val="standardContextual"/>
        </w:rPr>
        <w:t xml:space="preserve">. </w:t>
      </w:r>
      <w:r w:rsidRPr="002559C0">
        <w:rPr>
          <w:rFonts w:ascii="Arial" w:hAnsi="Arial" w:cs="Arial"/>
          <w:color w:val="000000"/>
          <w14:ligatures w14:val="standardContextual"/>
        </w:rPr>
        <w:t xml:space="preserve">6th </w:t>
      </w:r>
      <w:proofErr w:type="spellStart"/>
      <w:r w:rsidRPr="002559C0">
        <w:rPr>
          <w:rFonts w:ascii="Arial" w:hAnsi="Arial" w:cs="Arial"/>
          <w:color w:val="000000"/>
          <w14:ligatures w14:val="standardContextual"/>
        </w:rPr>
        <w:t>ed</w:t>
      </w:r>
      <w:r w:rsidR="00997076">
        <w:rPr>
          <w:rFonts w:ascii="Arial" w:hAnsi="Arial" w:cs="Arial"/>
          <w:color w:val="000000"/>
          <w14:ligatures w14:val="standardContextual"/>
        </w:rPr>
        <w:t>n</w:t>
      </w:r>
      <w:proofErr w:type="spellEnd"/>
      <w:r w:rsidR="00997076">
        <w:rPr>
          <w:rFonts w:ascii="Arial" w:hAnsi="Arial" w:cs="Arial"/>
          <w:color w:val="000000"/>
          <w14:ligatures w14:val="standardContextual"/>
        </w:rPr>
        <w:t>.</w:t>
      </w:r>
      <w:r w:rsidR="00721E39">
        <w:rPr>
          <w:rFonts w:ascii="Arial" w:hAnsi="Arial" w:cs="Arial"/>
          <w:color w:val="000000"/>
          <w14:ligatures w14:val="standardContextual"/>
        </w:rPr>
        <w:t xml:space="preserve"> Oxon:</w:t>
      </w:r>
      <w:r w:rsidRPr="002559C0">
        <w:rPr>
          <w:rFonts w:ascii="Arial" w:hAnsi="Arial" w:cs="Arial"/>
          <w:color w:val="000000"/>
          <w14:ligatures w14:val="standardContextual"/>
        </w:rPr>
        <w:t xml:space="preserve"> Routledge.</w:t>
      </w:r>
    </w:p>
    <w:p w14:paraId="21823343" w14:textId="77777777" w:rsidR="00450F95" w:rsidRDefault="00450F95" w:rsidP="00450F95">
      <w:pPr>
        <w:spacing w:line="360" w:lineRule="auto"/>
        <w:jc w:val="both"/>
        <w:rPr>
          <w:rFonts w:ascii="Arial" w:hAnsi="Arial" w:cs="Arial"/>
          <w:color w:val="000000"/>
          <w14:ligatures w14:val="standardContextual"/>
        </w:rPr>
      </w:pPr>
    </w:p>
    <w:p w14:paraId="4349C6B5" w14:textId="3F6DB15A" w:rsidR="00450F95" w:rsidRDefault="00450F95" w:rsidP="00450F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CD1D1B">
        <w:rPr>
          <w:rFonts w:ascii="Arial" w:hAnsi="Arial" w:cs="Arial"/>
        </w:rPr>
        <w:t xml:space="preserve">Creswell, J. W., </w:t>
      </w:r>
      <w:r w:rsidR="00C55537">
        <w:rPr>
          <w:rFonts w:ascii="Arial" w:hAnsi="Arial" w:cs="Arial"/>
        </w:rPr>
        <w:t xml:space="preserve">and </w:t>
      </w:r>
      <w:r w:rsidRPr="00CD1D1B">
        <w:rPr>
          <w:rFonts w:ascii="Arial" w:hAnsi="Arial" w:cs="Arial"/>
        </w:rPr>
        <w:t>Creswell, J. D. (2018). </w:t>
      </w:r>
      <w:r w:rsidRPr="00CD1D1B">
        <w:rPr>
          <w:rFonts w:ascii="Arial" w:hAnsi="Arial" w:cs="Arial"/>
          <w:i/>
          <w:iCs/>
        </w:rPr>
        <w:t xml:space="preserve">Research design: Qualitative, quantitative, and mixed methods </w:t>
      </w:r>
      <w:proofErr w:type="gramStart"/>
      <w:r w:rsidRPr="00CD1D1B">
        <w:rPr>
          <w:rFonts w:ascii="Arial" w:hAnsi="Arial" w:cs="Arial"/>
          <w:i/>
          <w:iCs/>
        </w:rPr>
        <w:t>approaches</w:t>
      </w:r>
      <w:proofErr w:type="gramEnd"/>
      <w:r w:rsidR="00997076">
        <w:rPr>
          <w:rFonts w:ascii="Arial" w:hAnsi="Arial" w:cs="Arial"/>
        </w:rPr>
        <w:t xml:space="preserve">. </w:t>
      </w:r>
      <w:r w:rsidRPr="00CD1D1B">
        <w:rPr>
          <w:rFonts w:ascii="Arial" w:hAnsi="Arial" w:cs="Arial"/>
        </w:rPr>
        <w:t xml:space="preserve">5th </w:t>
      </w:r>
      <w:proofErr w:type="spellStart"/>
      <w:r w:rsidRPr="00CD1D1B">
        <w:rPr>
          <w:rFonts w:ascii="Arial" w:hAnsi="Arial" w:cs="Arial"/>
        </w:rPr>
        <w:t>ed</w:t>
      </w:r>
      <w:r w:rsidR="00997076">
        <w:rPr>
          <w:rFonts w:ascii="Arial" w:hAnsi="Arial" w:cs="Arial"/>
        </w:rPr>
        <w:t>n</w:t>
      </w:r>
      <w:proofErr w:type="spellEnd"/>
      <w:r w:rsidRPr="00CD1D1B">
        <w:rPr>
          <w:rFonts w:ascii="Arial" w:hAnsi="Arial" w:cs="Arial"/>
        </w:rPr>
        <w:t xml:space="preserve">. </w:t>
      </w:r>
      <w:r w:rsidR="00997076">
        <w:rPr>
          <w:rFonts w:ascii="Arial" w:hAnsi="Arial" w:cs="Arial"/>
        </w:rPr>
        <w:t xml:space="preserve">London: </w:t>
      </w:r>
      <w:r w:rsidRPr="00CD1D1B">
        <w:rPr>
          <w:rFonts w:ascii="Arial" w:hAnsi="Arial" w:cs="Arial"/>
        </w:rPr>
        <w:t>Sage publications.</w:t>
      </w:r>
    </w:p>
    <w:p w14:paraId="1E734D6A" w14:textId="77777777" w:rsidR="00450F95" w:rsidRDefault="00450F95" w:rsidP="00450F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0E4AEF6E" w14:textId="4D58BE3B" w:rsidR="00450F95" w:rsidRDefault="00450F95" w:rsidP="00450F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CD1D1B">
        <w:rPr>
          <w:rFonts w:ascii="Arial" w:hAnsi="Arial" w:cs="Arial"/>
        </w:rPr>
        <w:t xml:space="preserve">Creswell, J. W., </w:t>
      </w:r>
      <w:r w:rsidR="00C55537">
        <w:rPr>
          <w:rFonts w:ascii="Arial" w:hAnsi="Arial" w:cs="Arial"/>
        </w:rPr>
        <w:t>and</w:t>
      </w:r>
      <w:r w:rsidRPr="00CD1D1B">
        <w:rPr>
          <w:rFonts w:ascii="Arial" w:hAnsi="Arial" w:cs="Arial"/>
        </w:rPr>
        <w:t xml:space="preserve"> Miller, D. L. (2000). Determining validity in qualitative inquiry.  </w:t>
      </w:r>
      <w:r w:rsidRPr="00CD1D1B">
        <w:rPr>
          <w:rFonts w:ascii="Arial" w:hAnsi="Arial" w:cs="Arial"/>
          <w:i/>
          <w:iCs/>
        </w:rPr>
        <w:t>Educational Researcher</w:t>
      </w:r>
      <w:r w:rsidRPr="00CD1D1B">
        <w:rPr>
          <w:rFonts w:ascii="Arial" w:hAnsi="Arial" w:cs="Arial"/>
        </w:rPr>
        <w:t>, 29(7), 3-14.</w:t>
      </w:r>
      <w:r w:rsidR="003D1C58">
        <w:rPr>
          <w:rFonts w:ascii="Arial" w:hAnsi="Arial" w:cs="Arial"/>
        </w:rPr>
        <w:t xml:space="preserve"> Sage</w:t>
      </w:r>
    </w:p>
    <w:p w14:paraId="31E60A56" w14:textId="77777777" w:rsidR="00A142D7" w:rsidRDefault="00A142D7" w:rsidP="00A14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p>
    <w:p w14:paraId="2C78CB03" w14:textId="0D989703" w:rsidR="00A142D7" w:rsidRPr="00A142D7" w:rsidRDefault="00A142D7" w:rsidP="00A14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r w:rsidRPr="00A142D7">
        <w:rPr>
          <w:rFonts w:ascii="Helvetica" w:hAnsi="Helvetica" w:cs="Helvetica"/>
          <w:color w:val="000000"/>
          <w14:ligatures w14:val="standardContextual"/>
        </w:rPr>
        <w:t xml:space="preserve">Dewey, J. (1938) </w:t>
      </w:r>
      <w:r w:rsidRPr="00997076">
        <w:rPr>
          <w:rFonts w:ascii="Helvetica" w:hAnsi="Helvetica" w:cs="Helvetica"/>
          <w:i/>
          <w:iCs/>
          <w:color w:val="000000"/>
          <w14:ligatures w14:val="standardContextual"/>
        </w:rPr>
        <w:t>Experience and Education</w:t>
      </w:r>
      <w:r w:rsidRPr="00A142D7">
        <w:rPr>
          <w:rFonts w:ascii="Helvetica" w:hAnsi="Helvetica" w:cs="Helvetica"/>
          <w:color w:val="000000"/>
          <w14:ligatures w14:val="standardContextual"/>
        </w:rPr>
        <w:t>. Reprint, New York: Free Press, 2015</w:t>
      </w:r>
    </w:p>
    <w:p w14:paraId="31110004" w14:textId="77777777" w:rsidR="00A142D7" w:rsidRPr="00A142D7" w:rsidRDefault="00A142D7" w:rsidP="00A14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p>
    <w:p w14:paraId="743A6FB1" w14:textId="77777777" w:rsidR="00A142D7" w:rsidRPr="00A142D7" w:rsidRDefault="00A142D7" w:rsidP="00A14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r w:rsidRPr="00A142D7">
        <w:rPr>
          <w:rFonts w:ascii="Helvetica" w:hAnsi="Helvetica" w:cs="Helvetica"/>
          <w:color w:val="000000"/>
          <w14:ligatures w14:val="standardContextual"/>
        </w:rPr>
        <w:t xml:space="preserve">Goldberg, P. Sumer, O., </w:t>
      </w:r>
      <w:proofErr w:type="spellStart"/>
      <w:r w:rsidRPr="00A142D7">
        <w:rPr>
          <w:rFonts w:ascii="Helvetica" w:hAnsi="Helvetica" w:cs="Helvetica"/>
          <w:color w:val="000000"/>
          <w14:ligatures w14:val="standardContextual"/>
        </w:rPr>
        <w:t>Sturmer</w:t>
      </w:r>
      <w:proofErr w:type="spellEnd"/>
      <w:r w:rsidRPr="00A142D7">
        <w:rPr>
          <w:rFonts w:ascii="Helvetica" w:hAnsi="Helvetica" w:cs="Helvetica"/>
          <w:color w:val="000000"/>
          <w14:ligatures w14:val="standardContextual"/>
        </w:rPr>
        <w:t xml:space="preserve">, K. Wagner, W., </w:t>
      </w:r>
      <w:proofErr w:type="spellStart"/>
      <w:r w:rsidRPr="00A142D7">
        <w:rPr>
          <w:rFonts w:ascii="Helvetica" w:hAnsi="Helvetica" w:cs="Helvetica"/>
          <w:color w:val="000000"/>
          <w14:ligatures w14:val="standardContextual"/>
        </w:rPr>
        <w:t>Gollner</w:t>
      </w:r>
      <w:proofErr w:type="spellEnd"/>
      <w:r w:rsidRPr="00A142D7">
        <w:rPr>
          <w:rFonts w:ascii="Helvetica" w:hAnsi="Helvetica" w:cs="Helvetica"/>
          <w:color w:val="000000"/>
          <w14:ligatures w14:val="standardContextual"/>
        </w:rPr>
        <w:t xml:space="preserve">, R., </w:t>
      </w:r>
      <w:proofErr w:type="spellStart"/>
      <w:r w:rsidRPr="00A142D7">
        <w:rPr>
          <w:rFonts w:ascii="Helvetica" w:hAnsi="Helvetica" w:cs="Helvetica"/>
          <w:color w:val="000000"/>
          <w14:ligatures w14:val="standardContextual"/>
        </w:rPr>
        <w:t>Gerjets</w:t>
      </w:r>
      <w:proofErr w:type="spellEnd"/>
      <w:r w:rsidRPr="00A142D7">
        <w:rPr>
          <w:rFonts w:ascii="Helvetica" w:hAnsi="Helvetica" w:cs="Helvetica"/>
          <w:color w:val="000000"/>
          <w14:ligatures w14:val="standardContextual"/>
        </w:rPr>
        <w:t xml:space="preserve">, P, </w:t>
      </w:r>
      <w:proofErr w:type="spellStart"/>
      <w:r w:rsidRPr="00A142D7">
        <w:rPr>
          <w:rFonts w:ascii="Helvetica" w:hAnsi="Helvetica" w:cs="Helvetica"/>
          <w:color w:val="000000"/>
          <w14:ligatures w14:val="standardContextual"/>
        </w:rPr>
        <w:t>Kasneci</w:t>
      </w:r>
      <w:proofErr w:type="spellEnd"/>
      <w:r w:rsidRPr="00A142D7">
        <w:rPr>
          <w:rFonts w:ascii="Helvetica" w:hAnsi="Helvetica" w:cs="Helvetica"/>
          <w:color w:val="000000"/>
          <w14:ligatures w14:val="standardContextual"/>
        </w:rPr>
        <w:t xml:space="preserve">, E and </w:t>
      </w:r>
      <w:proofErr w:type="spellStart"/>
      <w:r w:rsidRPr="00A142D7">
        <w:rPr>
          <w:rFonts w:ascii="Helvetica" w:hAnsi="Helvetica" w:cs="Helvetica"/>
          <w:color w:val="000000"/>
          <w14:ligatures w14:val="standardContextual"/>
        </w:rPr>
        <w:t>Trautwein</w:t>
      </w:r>
      <w:proofErr w:type="spellEnd"/>
      <w:r w:rsidRPr="00A142D7">
        <w:rPr>
          <w:rFonts w:ascii="Helvetica" w:hAnsi="Helvetica" w:cs="Helvetica"/>
          <w:color w:val="000000"/>
          <w14:ligatures w14:val="standardContextual"/>
        </w:rPr>
        <w:t xml:space="preserve">, U. (2021) ‘Attentive or Not? Toward a Machine Learning Approach to Assessing Students’ Visible Engagement in Classroom Instruction’. </w:t>
      </w:r>
      <w:proofErr w:type="spellStart"/>
      <w:r w:rsidRPr="00A142D7">
        <w:rPr>
          <w:rFonts w:ascii="Helvetica" w:hAnsi="Helvetica" w:cs="Helvetica"/>
          <w:i/>
          <w:iCs/>
          <w:color w:val="000000"/>
          <w14:ligatures w14:val="standardContextual"/>
        </w:rPr>
        <w:t>Educationa</w:t>
      </w:r>
      <w:proofErr w:type="spellEnd"/>
      <w:r w:rsidRPr="00A142D7">
        <w:rPr>
          <w:rFonts w:ascii="Helvetica" w:hAnsi="Helvetica" w:cs="Helvetica"/>
          <w:i/>
          <w:iCs/>
          <w:color w:val="000000"/>
          <w14:ligatures w14:val="standardContextual"/>
        </w:rPr>
        <w:t xml:space="preserve"> </w:t>
      </w:r>
      <w:proofErr w:type="spellStart"/>
      <w:r w:rsidRPr="00A142D7">
        <w:rPr>
          <w:rFonts w:ascii="Helvetica" w:hAnsi="Helvetica" w:cs="Helvetica"/>
          <w:i/>
          <w:iCs/>
          <w:color w:val="000000"/>
          <w14:ligatures w14:val="standardContextual"/>
        </w:rPr>
        <w:t>Pyschology</w:t>
      </w:r>
      <w:proofErr w:type="spellEnd"/>
      <w:r w:rsidRPr="00A142D7">
        <w:rPr>
          <w:rFonts w:ascii="Helvetica" w:hAnsi="Helvetica" w:cs="Helvetica"/>
          <w:i/>
          <w:iCs/>
          <w:color w:val="000000"/>
          <w14:ligatures w14:val="standardContextual"/>
        </w:rPr>
        <w:t xml:space="preserve"> Review. </w:t>
      </w:r>
      <w:r w:rsidRPr="00A142D7">
        <w:rPr>
          <w:rFonts w:ascii="Helvetica" w:hAnsi="Helvetica" w:cs="Helvetica"/>
          <w:color w:val="000000"/>
          <w14:ligatures w14:val="standardContextual"/>
        </w:rPr>
        <w:t xml:space="preserve">Vol 33:1, pp.27-49. Available at: </w:t>
      </w:r>
      <w:hyperlink r:id="rId20" w:history="1">
        <w:r w:rsidRPr="00A142D7">
          <w:rPr>
            <w:rStyle w:val="Hyperlink"/>
            <w:rFonts w:ascii="Helvetica" w:hAnsi="Helvetica" w:cs="Helvetica"/>
            <w14:ligatures w14:val="standardContextual"/>
          </w:rPr>
          <w:t>https://link.springer.com/article/10.1007/s10648-019-09514-z</w:t>
        </w:r>
      </w:hyperlink>
      <w:r w:rsidRPr="00A142D7">
        <w:rPr>
          <w:rFonts w:ascii="Helvetica" w:hAnsi="Helvetica" w:cs="Helvetica"/>
          <w:color w:val="000000"/>
          <w14:ligatures w14:val="standardContextual"/>
        </w:rPr>
        <w:t xml:space="preserve"> (Accessed on: 3 May 2024)</w:t>
      </w:r>
    </w:p>
    <w:p w14:paraId="00DBDC21" w14:textId="77777777" w:rsidR="00A142D7" w:rsidRPr="00A142D7" w:rsidRDefault="00A142D7" w:rsidP="00A142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Helvetica" w:hAnsi="Helvetica" w:cs="Helvetica"/>
          <w:color w:val="000000"/>
          <w14:ligatures w14:val="standardContextual"/>
        </w:rPr>
      </w:pPr>
    </w:p>
    <w:p w14:paraId="4487D05A" w14:textId="435E6880" w:rsidR="00450F95" w:rsidRDefault="00450F95" w:rsidP="00450F95">
      <w:pPr>
        <w:spacing w:line="360" w:lineRule="auto"/>
        <w:jc w:val="both"/>
        <w:rPr>
          <w:rFonts w:ascii="Arial" w:hAnsi="Arial" w:cs="Arial"/>
          <w:color w:val="000000"/>
          <w14:ligatures w14:val="standardContextual"/>
        </w:rPr>
      </w:pPr>
      <w:r w:rsidRPr="002559C0">
        <w:rPr>
          <w:rFonts w:ascii="Arial" w:hAnsi="Arial" w:cs="Arial"/>
          <w:color w:val="000000"/>
          <w14:ligatures w14:val="standardContextual"/>
        </w:rPr>
        <w:t xml:space="preserve">Fraenkel, J. R., Wallen, N. E., </w:t>
      </w:r>
      <w:r w:rsidR="00C55537">
        <w:rPr>
          <w:rFonts w:ascii="Arial" w:hAnsi="Arial" w:cs="Arial"/>
          <w:color w:val="000000"/>
          <w14:ligatures w14:val="standardContextual"/>
        </w:rPr>
        <w:t>and</w:t>
      </w:r>
      <w:r w:rsidRPr="002559C0">
        <w:rPr>
          <w:rFonts w:ascii="Arial" w:hAnsi="Arial" w:cs="Arial"/>
          <w:color w:val="000000"/>
          <w14:ligatures w14:val="standardContextual"/>
        </w:rPr>
        <w:t xml:space="preserve"> Hyun, H. H. (2017). </w:t>
      </w:r>
      <w:r w:rsidRPr="00997076">
        <w:rPr>
          <w:rFonts w:ascii="Arial" w:hAnsi="Arial" w:cs="Arial"/>
          <w:i/>
          <w:iCs/>
          <w:color w:val="000000"/>
          <w14:ligatures w14:val="standardContextual"/>
        </w:rPr>
        <w:t>How to design and evaluate research in education</w:t>
      </w:r>
      <w:r w:rsidR="00997076">
        <w:rPr>
          <w:rFonts w:ascii="Arial" w:hAnsi="Arial" w:cs="Arial"/>
          <w:i/>
          <w:iCs/>
          <w:color w:val="000000"/>
          <w14:ligatures w14:val="standardContextual"/>
        </w:rPr>
        <w:t xml:space="preserve">. </w:t>
      </w:r>
      <w:r w:rsidRPr="002559C0">
        <w:rPr>
          <w:rFonts w:ascii="Arial" w:hAnsi="Arial" w:cs="Arial"/>
          <w:color w:val="000000"/>
          <w14:ligatures w14:val="standardContextual"/>
        </w:rPr>
        <w:t xml:space="preserve">9th </w:t>
      </w:r>
      <w:proofErr w:type="spellStart"/>
      <w:r w:rsidRPr="002559C0">
        <w:rPr>
          <w:rFonts w:ascii="Arial" w:hAnsi="Arial" w:cs="Arial"/>
          <w:color w:val="000000"/>
          <w14:ligatures w14:val="standardContextual"/>
        </w:rPr>
        <w:t>ed</w:t>
      </w:r>
      <w:r w:rsidR="00997076">
        <w:rPr>
          <w:rFonts w:ascii="Arial" w:hAnsi="Arial" w:cs="Arial"/>
          <w:color w:val="000000"/>
          <w14:ligatures w14:val="standardContextual"/>
        </w:rPr>
        <w:t>n</w:t>
      </w:r>
      <w:proofErr w:type="spellEnd"/>
      <w:r w:rsidRPr="002559C0">
        <w:rPr>
          <w:rFonts w:ascii="Arial" w:hAnsi="Arial" w:cs="Arial"/>
          <w:color w:val="000000"/>
          <w14:ligatures w14:val="standardContextual"/>
        </w:rPr>
        <w:t xml:space="preserve">. </w:t>
      </w:r>
      <w:r w:rsidR="003D1C58">
        <w:rPr>
          <w:rFonts w:ascii="Arial" w:hAnsi="Arial" w:cs="Arial"/>
          <w:color w:val="000000"/>
          <w14:ligatures w14:val="standardContextual"/>
        </w:rPr>
        <w:t xml:space="preserve">Oxon: </w:t>
      </w:r>
      <w:r w:rsidRPr="002559C0">
        <w:rPr>
          <w:rFonts w:ascii="Arial" w:hAnsi="Arial" w:cs="Arial"/>
          <w:color w:val="000000"/>
          <w14:ligatures w14:val="standardContextual"/>
        </w:rPr>
        <w:t>Routledge.</w:t>
      </w:r>
    </w:p>
    <w:p w14:paraId="09490917" w14:textId="77777777" w:rsidR="00450F95" w:rsidRDefault="00450F95" w:rsidP="00450F95">
      <w:pPr>
        <w:spacing w:line="360" w:lineRule="auto"/>
        <w:jc w:val="both"/>
        <w:rPr>
          <w:rFonts w:ascii="Arial" w:hAnsi="Arial" w:cs="Arial"/>
          <w:color w:val="000000"/>
          <w14:ligatures w14:val="standardContextual"/>
        </w:rPr>
      </w:pPr>
    </w:p>
    <w:p w14:paraId="6738649D" w14:textId="4C30F891" w:rsidR="00450F95" w:rsidRDefault="00450F95" w:rsidP="00450F95">
      <w:pPr>
        <w:spacing w:after="160" w:line="360" w:lineRule="auto"/>
        <w:jc w:val="both"/>
        <w:rPr>
          <w:rFonts w:ascii="Arial" w:hAnsi="Arial" w:cs="Arial"/>
        </w:rPr>
      </w:pPr>
      <w:r w:rsidRPr="00E05D5A">
        <w:rPr>
          <w:rFonts w:ascii="Arial" w:hAnsi="Arial" w:cs="Arial"/>
        </w:rPr>
        <w:t xml:space="preserve">Flick, U. (2014). </w:t>
      </w:r>
      <w:r w:rsidRPr="00997076">
        <w:rPr>
          <w:rFonts w:ascii="Arial" w:hAnsi="Arial" w:cs="Arial"/>
          <w:i/>
          <w:iCs/>
        </w:rPr>
        <w:t>An introduction to qualitative research</w:t>
      </w:r>
      <w:r w:rsidR="00997076" w:rsidRPr="00997076">
        <w:rPr>
          <w:rFonts w:ascii="Arial" w:hAnsi="Arial" w:cs="Arial"/>
          <w:i/>
          <w:iCs/>
        </w:rPr>
        <w:t>.</w:t>
      </w:r>
      <w:r w:rsidR="00997076">
        <w:rPr>
          <w:rFonts w:ascii="Arial" w:hAnsi="Arial" w:cs="Arial"/>
        </w:rPr>
        <w:t xml:space="preserve"> </w:t>
      </w:r>
      <w:r w:rsidRPr="00E05D5A">
        <w:rPr>
          <w:rFonts w:ascii="Arial" w:hAnsi="Arial" w:cs="Arial"/>
        </w:rPr>
        <w:t xml:space="preserve">5th </w:t>
      </w:r>
      <w:proofErr w:type="spellStart"/>
      <w:r w:rsidRPr="00E05D5A">
        <w:rPr>
          <w:rFonts w:ascii="Arial" w:hAnsi="Arial" w:cs="Arial"/>
        </w:rPr>
        <w:t>ed</w:t>
      </w:r>
      <w:r w:rsidR="00997076">
        <w:rPr>
          <w:rFonts w:ascii="Arial" w:hAnsi="Arial" w:cs="Arial"/>
        </w:rPr>
        <w:t>n</w:t>
      </w:r>
      <w:proofErr w:type="spellEnd"/>
      <w:r w:rsidRPr="00E05D5A">
        <w:rPr>
          <w:rFonts w:ascii="Arial" w:hAnsi="Arial" w:cs="Arial"/>
        </w:rPr>
        <w:t xml:space="preserve">. </w:t>
      </w:r>
      <w:r w:rsidR="00997076">
        <w:rPr>
          <w:rFonts w:ascii="Arial" w:hAnsi="Arial" w:cs="Arial"/>
        </w:rPr>
        <w:t xml:space="preserve">London: </w:t>
      </w:r>
      <w:r w:rsidRPr="00E05D5A">
        <w:rPr>
          <w:rFonts w:ascii="Arial" w:hAnsi="Arial" w:cs="Arial"/>
        </w:rPr>
        <w:t>Sage publications.</w:t>
      </w:r>
    </w:p>
    <w:p w14:paraId="2A642FBF" w14:textId="77777777" w:rsidR="00530821" w:rsidRDefault="00530821" w:rsidP="00450F95">
      <w:pPr>
        <w:spacing w:line="360" w:lineRule="auto"/>
        <w:jc w:val="both"/>
        <w:rPr>
          <w:rFonts w:ascii="Arial" w:hAnsi="Arial" w:cs="Arial"/>
        </w:rPr>
      </w:pPr>
    </w:p>
    <w:p w14:paraId="416B8DD7" w14:textId="1A1936CB" w:rsidR="00450F95" w:rsidRDefault="00450F95" w:rsidP="00450F95">
      <w:pPr>
        <w:spacing w:line="360" w:lineRule="auto"/>
        <w:jc w:val="both"/>
        <w:rPr>
          <w:rFonts w:ascii="Arial" w:hAnsi="Arial" w:cs="Arial"/>
          <w:color w:val="000000"/>
          <w14:ligatures w14:val="standardContextual"/>
        </w:rPr>
      </w:pPr>
      <w:r w:rsidRPr="002559C0">
        <w:rPr>
          <w:rFonts w:ascii="Arial" w:hAnsi="Arial" w:cs="Arial"/>
          <w:color w:val="000000"/>
          <w14:ligatures w14:val="standardContextual"/>
        </w:rPr>
        <w:t xml:space="preserve">Gall, M. D., Gall, J. P., </w:t>
      </w:r>
      <w:r w:rsidR="00C55537">
        <w:rPr>
          <w:rFonts w:ascii="Arial" w:hAnsi="Arial" w:cs="Arial"/>
          <w:color w:val="000000"/>
          <w14:ligatures w14:val="standardContextual"/>
        </w:rPr>
        <w:t xml:space="preserve">and </w:t>
      </w:r>
      <w:r w:rsidRPr="002559C0">
        <w:rPr>
          <w:rFonts w:ascii="Arial" w:hAnsi="Arial" w:cs="Arial"/>
          <w:color w:val="000000"/>
          <w14:ligatures w14:val="standardContextual"/>
        </w:rPr>
        <w:t>Borg, W. R. (2007) </w:t>
      </w:r>
      <w:r w:rsidRPr="00997076">
        <w:rPr>
          <w:rFonts w:ascii="Arial" w:hAnsi="Arial" w:cs="Arial"/>
          <w:i/>
          <w:iCs/>
          <w:color w:val="000000"/>
          <w14:ligatures w14:val="standardContextual"/>
        </w:rPr>
        <w:t>Educational research: An introduction</w:t>
      </w:r>
      <w:r w:rsidR="00997076">
        <w:rPr>
          <w:rFonts w:ascii="Arial" w:hAnsi="Arial" w:cs="Arial"/>
          <w:color w:val="000000"/>
          <w14:ligatures w14:val="standardContextual"/>
        </w:rPr>
        <w:t xml:space="preserve">. </w:t>
      </w:r>
      <w:r w:rsidRPr="002559C0">
        <w:rPr>
          <w:rFonts w:ascii="Arial" w:hAnsi="Arial" w:cs="Arial"/>
          <w:color w:val="000000"/>
          <w14:ligatures w14:val="standardContextual"/>
        </w:rPr>
        <w:t xml:space="preserve">8th </w:t>
      </w:r>
      <w:proofErr w:type="spellStart"/>
      <w:r w:rsidRPr="002559C0">
        <w:rPr>
          <w:rFonts w:ascii="Arial" w:hAnsi="Arial" w:cs="Arial"/>
          <w:color w:val="000000"/>
          <w14:ligatures w14:val="standardContextual"/>
        </w:rPr>
        <w:t>ed</w:t>
      </w:r>
      <w:r w:rsidR="00997076">
        <w:rPr>
          <w:rFonts w:ascii="Arial" w:hAnsi="Arial" w:cs="Arial"/>
          <w:color w:val="000000"/>
          <w14:ligatures w14:val="standardContextual"/>
        </w:rPr>
        <w:t>n</w:t>
      </w:r>
      <w:proofErr w:type="spellEnd"/>
      <w:r w:rsidRPr="002559C0">
        <w:rPr>
          <w:rFonts w:ascii="Arial" w:hAnsi="Arial" w:cs="Arial"/>
          <w:color w:val="000000"/>
          <w14:ligatures w14:val="standardContextual"/>
        </w:rPr>
        <w:t>. Pearson Education.</w:t>
      </w:r>
    </w:p>
    <w:p w14:paraId="38D63FFA" w14:textId="77777777" w:rsidR="00436170" w:rsidRDefault="00436170" w:rsidP="00450F95">
      <w:pPr>
        <w:spacing w:line="360" w:lineRule="auto"/>
        <w:jc w:val="both"/>
        <w:rPr>
          <w:rFonts w:ascii="Arial" w:hAnsi="Arial" w:cs="Arial"/>
          <w:color w:val="000000"/>
          <w14:ligatures w14:val="standardContextual"/>
        </w:rPr>
      </w:pPr>
    </w:p>
    <w:p w14:paraId="10A21C61" w14:textId="1BC4E46E" w:rsidR="00436170" w:rsidRDefault="00436170" w:rsidP="00450F95">
      <w:pPr>
        <w:spacing w:line="360" w:lineRule="auto"/>
        <w:jc w:val="both"/>
        <w:rPr>
          <w:rFonts w:ascii="Arial" w:hAnsi="Arial" w:cs="Arial"/>
          <w:color w:val="000000"/>
          <w14:ligatures w14:val="standardContextual"/>
        </w:rPr>
      </w:pPr>
      <w:proofErr w:type="spellStart"/>
      <w:r w:rsidRPr="00436170">
        <w:rPr>
          <w:rFonts w:ascii="Arial" w:hAnsi="Arial" w:cs="Arial"/>
          <w:color w:val="000000"/>
          <w14:ligatures w14:val="standardContextual"/>
        </w:rPr>
        <w:t>Gioia</w:t>
      </w:r>
      <w:proofErr w:type="spellEnd"/>
      <w:r w:rsidRPr="00436170">
        <w:rPr>
          <w:rFonts w:ascii="Arial" w:hAnsi="Arial" w:cs="Arial"/>
          <w:color w:val="000000"/>
          <w14:ligatures w14:val="standardContextual"/>
        </w:rPr>
        <w:t xml:space="preserve">, D. A., Corley, K. G., </w:t>
      </w:r>
      <w:r w:rsidR="00C55537">
        <w:rPr>
          <w:rFonts w:ascii="Arial" w:hAnsi="Arial" w:cs="Arial"/>
          <w:color w:val="000000"/>
          <w14:ligatures w14:val="standardContextual"/>
        </w:rPr>
        <w:t>and</w:t>
      </w:r>
      <w:r w:rsidRPr="00436170">
        <w:rPr>
          <w:rFonts w:ascii="Arial" w:hAnsi="Arial" w:cs="Arial"/>
          <w:color w:val="000000"/>
          <w14:ligatures w14:val="standardContextual"/>
        </w:rPr>
        <w:t xml:space="preserve"> Hamilton, A. L. (2013). </w:t>
      </w:r>
      <w:r w:rsidR="00997076">
        <w:rPr>
          <w:rFonts w:ascii="Arial" w:hAnsi="Arial" w:cs="Arial"/>
          <w:color w:val="000000"/>
          <w14:ligatures w14:val="standardContextual"/>
        </w:rPr>
        <w:t>‘</w:t>
      </w:r>
      <w:r w:rsidRPr="00436170">
        <w:rPr>
          <w:rFonts w:ascii="Arial" w:hAnsi="Arial" w:cs="Arial"/>
          <w:color w:val="000000"/>
          <w14:ligatures w14:val="standardContextual"/>
        </w:rPr>
        <w:t xml:space="preserve">Seeking qualitative rigor in inductive research: Notes on the </w:t>
      </w:r>
      <w:proofErr w:type="spellStart"/>
      <w:r w:rsidRPr="00436170">
        <w:rPr>
          <w:rFonts w:ascii="Arial" w:hAnsi="Arial" w:cs="Arial"/>
          <w:color w:val="000000"/>
          <w14:ligatures w14:val="standardContextual"/>
        </w:rPr>
        <w:t>Gioia</w:t>
      </w:r>
      <w:proofErr w:type="spellEnd"/>
      <w:r w:rsidRPr="00436170">
        <w:rPr>
          <w:rFonts w:ascii="Arial" w:hAnsi="Arial" w:cs="Arial"/>
          <w:color w:val="000000"/>
          <w14:ligatures w14:val="standardContextual"/>
        </w:rPr>
        <w:t xml:space="preserve"> methodology</w:t>
      </w:r>
      <w:r w:rsidR="00997076">
        <w:rPr>
          <w:rFonts w:ascii="Arial" w:hAnsi="Arial" w:cs="Arial"/>
          <w:color w:val="000000"/>
          <w14:ligatures w14:val="standardContextual"/>
        </w:rPr>
        <w:t>’</w:t>
      </w:r>
      <w:r w:rsidRPr="00436170">
        <w:rPr>
          <w:rFonts w:ascii="Arial" w:hAnsi="Arial" w:cs="Arial"/>
          <w:color w:val="000000"/>
          <w14:ligatures w14:val="standardContextual"/>
        </w:rPr>
        <w:t>. </w:t>
      </w:r>
      <w:r w:rsidRPr="00997076">
        <w:rPr>
          <w:rFonts w:ascii="Arial" w:hAnsi="Arial" w:cs="Arial"/>
          <w:i/>
          <w:iCs/>
          <w:color w:val="000000"/>
          <w14:ligatures w14:val="standardContextual"/>
        </w:rPr>
        <w:t>Organizational Research Methods</w:t>
      </w:r>
      <w:r w:rsidR="00997076">
        <w:rPr>
          <w:rFonts w:ascii="Arial" w:hAnsi="Arial" w:cs="Arial"/>
          <w:color w:val="000000"/>
          <w14:ligatures w14:val="standardContextual"/>
        </w:rPr>
        <w:t>. Vol</w:t>
      </w:r>
      <w:r w:rsidRPr="00436170">
        <w:rPr>
          <w:rFonts w:ascii="Arial" w:hAnsi="Arial" w:cs="Arial"/>
          <w:color w:val="000000"/>
          <w14:ligatures w14:val="standardContextual"/>
        </w:rPr>
        <w:t xml:space="preserve"> 16(1), </w:t>
      </w:r>
      <w:r w:rsidR="00997076">
        <w:rPr>
          <w:rFonts w:ascii="Arial" w:hAnsi="Arial" w:cs="Arial"/>
          <w:color w:val="000000"/>
          <w14:ligatures w14:val="standardContextual"/>
        </w:rPr>
        <w:t xml:space="preserve">pp. </w:t>
      </w:r>
      <w:r w:rsidRPr="00436170">
        <w:rPr>
          <w:rFonts w:ascii="Arial" w:hAnsi="Arial" w:cs="Arial"/>
          <w:color w:val="000000"/>
          <w14:ligatures w14:val="standardContextual"/>
        </w:rPr>
        <w:t>15-</w:t>
      </w:r>
      <w:proofErr w:type="gramStart"/>
      <w:r w:rsidRPr="00436170">
        <w:rPr>
          <w:rFonts w:ascii="Arial" w:hAnsi="Arial" w:cs="Arial"/>
          <w:color w:val="000000"/>
          <w14:ligatures w14:val="standardContextual"/>
        </w:rPr>
        <w:t>31</w:t>
      </w:r>
      <w:r w:rsidR="00997076">
        <w:rPr>
          <w:rFonts w:ascii="Arial" w:hAnsi="Arial" w:cs="Arial"/>
          <w:color w:val="000000"/>
          <w14:ligatures w14:val="standardContextual"/>
        </w:rPr>
        <w:t>.</w:t>
      </w:r>
      <w:r w:rsidRPr="00436170">
        <w:rPr>
          <w:rFonts w:ascii="Arial" w:hAnsi="Arial" w:cs="Arial"/>
          <w:color w:val="000000"/>
          <w14:ligatures w14:val="standardContextual"/>
        </w:rPr>
        <w:t>.</w:t>
      </w:r>
      <w:proofErr w:type="gramEnd"/>
      <w:r w:rsidRPr="00436170">
        <w:rPr>
          <w:rFonts w:ascii="Arial" w:hAnsi="Arial" w:cs="Arial"/>
          <w:color w:val="000000"/>
          <w14:ligatures w14:val="standardContextual"/>
        </w:rPr>
        <w:t> </w:t>
      </w:r>
      <w:proofErr w:type="spellStart"/>
      <w:r w:rsidRPr="00436170">
        <w:rPr>
          <w:rFonts w:ascii="Arial" w:hAnsi="Arial" w:cs="Arial"/>
          <w:color w:val="000000"/>
          <w14:ligatures w14:val="standardContextual"/>
        </w:rPr>
        <w:t>doi</w:t>
      </w:r>
      <w:proofErr w:type="spellEnd"/>
      <w:r w:rsidRPr="00436170">
        <w:rPr>
          <w:rFonts w:ascii="Arial" w:hAnsi="Arial" w:cs="Arial"/>
          <w:color w:val="000000"/>
          <w14:ligatures w14:val="standardContextual"/>
        </w:rPr>
        <w:t>: 10.1177/1094428112452451</w:t>
      </w:r>
      <w:r>
        <w:rPr>
          <w:rFonts w:ascii="Arial" w:hAnsi="Arial" w:cs="Arial"/>
          <w:color w:val="000000"/>
          <w14:ligatures w14:val="standardContextual"/>
        </w:rPr>
        <w:t xml:space="preserve"> (Accessed on 12</w:t>
      </w:r>
      <w:r w:rsidRPr="00436170">
        <w:rPr>
          <w:rFonts w:ascii="Arial" w:hAnsi="Arial" w:cs="Arial"/>
          <w:color w:val="000000"/>
          <w:vertAlign w:val="superscript"/>
          <w14:ligatures w14:val="standardContextual"/>
        </w:rPr>
        <w:t>th</w:t>
      </w:r>
      <w:r>
        <w:rPr>
          <w:rFonts w:ascii="Arial" w:hAnsi="Arial" w:cs="Arial"/>
          <w:color w:val="000000"/>
          <w14:ligatures w14:val="standardContextual"/>
        </w:rPr>
        <w:t xml:space="preserve"> April 2024)</w:t>
      </w:r>
    </w:p>
    <w:p w14:paraId="0F0FD7B3" w14:textId="77777777" w:rsidR="00997076" w:rsidRDefault="00997076" w:rsidP="00450F95">
      <w:pPr>
        <w:spacing w:after="160" w:line="360" w:lineRule="auto"/>
        <w:jc w:val="both"/>
        <w:rPr>
          <w:rFonts w:ascii="Arial" w:hAnsi="Arial" w:cs="Arial"/>
        </w:rPr>
      </w:pPr>
    </w:p>
    <w:p w14:paraId="014A9741" w14:textId="6B7BFFC3" w:rsidR="00450F95" w:rsidRDefault="00450F95" w:rsidP="00450F95">
      <w:pPr>
        <w:spacing w:after="160" w:line="360" w:lineRule="auto"/>
        <w:jc w:val="both"/>
        <w:rPr>
          <w:rFonts w:ascii="Arial" w:hAnsi="Arial" w:cs="Arial"/>
        </w:rPr>
      </w:pPr>
      <w:r w:rsidRPr="001E797F">
        <w:rPr>
          <w:rFonts w:ascii="Arial" w:hAnsi="Arial" w:cs="Arial"/>
        </w:rPr>
        <w:t xml:space="preserve">Grigg, R. (2015) </w:t>
      </w:r>
      <w:r w:rsidRPr="001E797F">
        <w:rPr>
          <w:rFonts w:ascii="Arial" w:hAnsi="Arial" w:cs="Arial"/>
          <w:i/>
          <w:iCs/>
        </w:rPr>
        <w:t>Becoming and outstanding primary school teacher</w:t>
      </w:r>
      <w:r w:rsidRPr="001E797F">
        <w:rPr>
          <w:rFonts w:ascii="Arial" w:hAnsi="Arial" w:cs="Arial"/>
        </w:rPr>
        <w:t xml:space="preserve">. 2nd </w:t>
      </w:r>
      <w:proofErr w:type="spellStart"/>
      <w:r w:rsidRPr="001E797F">
        <w:rPr>
          <w:rFonts w:ascii="Arial" w:hAnsi="Arial" w:cs="Arial"/>
        </w:rPr>
        <w:t>edn</w:t>
      </w:r>
      <w:proofErr w:type="spellEnd"/>
      <w:r w:rsidRPr="001E797F">
        <w:rPr>
          <w:rFonts w:ascii="Arial" w:hAnsi="Arial" w:cs="Arial"/>
        </w:rPr>
        <w:t>. Oxon: Routledge</w:t>
      </w:r>
    </w:p>
    <w:p w14:paraId="53484B1D" w14:textId="1776762C" w:rsidR="00997076" w:rsidRDefault="00450F95" w:rsidP="00450F95">
      <w:pPr>
        <w:spacing w:after="160" w:line="360" w:lineRule="auto"/>
        <w:jc w:val="both"/>
        <w:rPr>
          <w:rFonts w:ascii="Arial" w:hAnsi="Arial" w:cs="Arial"/>
          <w:color w:val="000000"/>
          <w14:ligatures w14:val="standardContextual"/>
        </w:rPr>
      </w:pPr>
      <w:proofErr w:type="spellStart"/>
      <w:r w:rsidRPr="002559C0">
        <w:rPr>
          <w:rFonts w:ascii="Arial" w:hAnsi="Arial" w:cs="Arial"/>
          <w:color w:val="000000"/>
          <w14:ligatures w14:val="standardContextual"/>
        </w:rPr>
        <w:lastRenderedPageBreak/>
        <w:t>Golafshani</w:t>
      </w:r>
      <w:proofErr w:type="spellEnd"/>
      <w:r w:rsidRPr="002559C0">
        <w:rPr>
          <w:rFonts w:ascii="Arial" w:hAnsi="Arial" w:cs="Arial"/>
          <w:color w:val="000000"/>
          <w14:ligatures w14:val="standardContextual"/>
        </w:rPr>
        <w:t>, F. (2003). Understanding reliability and validity in qualitative research. </w:t>
      </w:r>
      <w:r w:rsidRPr="00997076">
        <w:rPr>
          <w:rFonts w:ascii="Arial" w:hAnsi="Arial" w:cs="Arial"/>
          <w:i/>
          <w:iCs/>
          <w:color w:val="000000"/>
          <w14:ligatures w14:val="standardContextual"/>
        </w:rPr>
        <w:t>The Qualitative Report</w:t>
      </w:r>
      <w:r w:rsidRPr="002559C0">
        <w:rPr>
          <w:rFonts w:ascii="Arial" w:hAnsi="Arial" w:cs="Arial"/>
          <w:color w:val="000000"/>
          <w14:ligatures w14:val="standardContextual"/>
        </w:rPr>
        <w:t xml:space="preserve">, </w:t>
      </w:r>
      <w:r w:rsidR="00997076">
        <w:rPr>
          <w:rFonts w:ascii="Arial" w:hAnsi="Arial" w:cs="Arial"/>
          <w:color w:val="000000"/>
          <w14:ligatures w14:val="standardContextual"/>
        </w:rPr>
        <w:t xml:space="preserve">Vol </w:t>
      </w:r>
      <w:r w:rsidRPr="002559C0">
        <w:rPr>
          <w:rFonts w:ascii="Arial" w:hAnsi="Arial" w:cs="Arial"/>
          <w:color w:val="000000"/>
          <w14:ligatures w14:val="standardContextual"/>
        </w:rPr>
        <w:t xml:space="preserve">8(4), </w:t>
      </w:r>
      <w:r w:rsidR="00997076">
        <w:rPr>
          <w:rFonts w:ascii="Arial" w:hAnsi="Arial" w:cs="Arial"/>
          <w:color w:val="000000"/>
          <w14:ligatures w14:val="standardContextual"/>
        </w:rPr>
        <w:t>pp.</w:t>
      </w:r>
      <w:r w:rsidRPr="002559C0">
        <w:rPr>
          <w:rFonts w:ascii="Arial" w:hAnsi="Arial" w:cs="Arial"/>
          <w:color w:val="000000"/>
          <w14:ligatures w14:val="standardContextual"/>
        </w:rPr>
        <w:t>697-706</w:t>
      </w:r>
      <w:r w:rsidR="00997076">
        <w:rPr>
          <w:rFonts w:ascii="Arial" w:hAnsi="Arial" w:cs="Arial"/>
          <w:color w:val="000000"/>
          <w14:ligatures w14:val="standardContextual"/>
        </w:rPr>
        <w:t xml:space="preserve">. </w:t>
      </w:r>
    </w:p>
    <w:p w14:paraId="3BC1EA40" w14:textId="77777777" w:rsidR="00997076" w:rsidRDefault="00997076" w:rsidP="00450F95">
      <w:pPr>
        <w:spacing w:after="160" w:line="360" w:lineRule="auto"/>
        <w:jc w:val="both"/>
        <w:rPr>
          <w:rFonts w:ascii="Arial" w:hAnsi="Arial" w:cs="Arial"/>
          <w:color w:val="000000"/>
          <w14:ligatures w14:val="standardContextual"/>
        </w:rPr>
      </w:pPr>
    </w:p>
    <w:p w14:paraId="73DA55B0" w14:textId="1A1624E5" w:rsidR="00997076" w:rsidRPr="00A142D7" w:rsidRDefault="00A142D7" w:rsidP="00A142D7">
      <w:pPr>
        <w:spacing w:after="160" w:line="360" w:lineRule="auto"/>
        <w:jc w:val="both"/>
        <w:rPr>
          <w:rFonts w:ascii="Arial" w:hAnsi="Arial" w:cs="Arial"/>
          <w:color w:val="000000"/>
          <w14:ligatures w14:val="standardContextual"/>
        </w:rPr>
      </w:pPr>
      <w:r w:rsidRPr="00A142D7">
        <w:rPr>
          <w:rFonts w:ascii="Arial" w:hAnsi="Arial" w:cs="Arial"/>
          <w:color w:val="000000"/>
          <w14:ligatures w14:val="standardContextual"/>
        </w:rPr>
        <w:t xml:space="preserve">Goldberg, P. Sumer, O., </w:t>
      </w:r>
      <w:proofErr w:type="spellStart"/>
      <w:r w:rsidRPr="00A142D7">
        <w:rPr>
          <w:rFonts w:ascii="Arial" w:hAnsi="Arial" w:cs="Arial"/>
          <w:color w:val="000000"/>
          <w14:ligatures w14:val="standardContextual"/>
        </w:rPr>
        <w:t>Sturmer</w:t>
      </w:r>
      <w:proofErr w:type="spellEnd"/>
      <w:r w:rsidRPr="00A142D7">
        <w:rPr>
          <w:rFonts w:ascii="Arial" w:hAnsi="Arial" w:cs="Arial"/>
          <w:color w:val="000000"/>
          <w14:ligatures w14:val="standardContextual"/>
        </w:rPr>
        <w:t xml:space="preserve">, K. Wagner, W., </w:t>
      </w:r>
      <w:proofErr w:type="spellStart"/>
      <w:r w:rsidRPr="00A142D7">
        <w:rPr>
          <w:rFonts w:ascii="Arial" w:hAnsi="Arial" w:cs="Arial"/>
          <w:color w:val="000000"/>
          <w14:ligatures w14:val="standardContextual"/>
        </w:rPr>
        <w:t>Gollner</w:t>
      </w:r>
      <w:proofErr w:type="spellEnd"/>
      <w:r w:rsidRPr="00A142D7">
        <w:rPr>
          <w:rFonts w:ascii="Arial" w:hAnsi="Arial" w:cs="Arial"/>
          <w:color w:val="000000"/>
          <w14:ligatures w14:val="standardContextual"/>
        </w:rPr>
        <w:t xml:space="preserve">, R., </w:t>
      </w:r>
      <w:proofErr w:type="spellStart"/>
      <w:r w:rsidRPr="00A142D7">
        <w:rPr>
          <w:rFonts w:ascii="Arial" w:hAnsi="Arial" w:cs="Arial"/>
          <w:color w:val="000000"/>
          <w14:ligatures w14:val="standardContextual"/>
        </w:rPr>
        <w:t>Gerjets</w:t>
      </w:r>
      <w:proofErr w:type="spellEnd"/>
      <w:r w:rsidRPr="00A142D7">
        <w:rPr>
          <w:rFonts w:ascii="Arial" w:hAnsi="Arial" w:cs="Arial"/>
          <w:color w:val="000000"/>
          <w14:ligatures w14:val="standardContextual"/>
        </w:rPr>
        <w:t xml:space="preserve">, P, </w:t>
      </w:r>
      <w:proofErr w:type="spellStart"/>
      <w:r w:rsidRPr="00A142D7">
        <w:rPr>
          <w:rFonts w:ascii="Arial" w:hAnsi="Arial" w:cs="Arial"/>
          <w:color w:val="000000"/>
          <w14:ligatures w14:val="standardContextual"/>
        </w:rPr>
        <w:t>Kasneci</w:t>
      </w:r>
      <w:proofErr w:type="spellEnd"/>
      <w:r w:rsidRPr="00A142D7">
        <w:rPr>
          <w:rFonts w:ascii="Arial" w:hAnsi="Arial" w:cs="Arial"/>
          <w:color w:val="000000"/>
          <w14:ligatures w14:val="standardContextual"/>
        </w:rPr>
        <w:t xml:space="preserve">, E and </w:t>
      </w:r>
      <w:proofErr w:type="spellStart"/>
      <w:r w:rsidRPr="00A142D7">
        <w:rPr>
          <w:rFonts w:ascii="Arial" w:hAnsi="Arial" w:cs="Arial"/>
          <w:color w:val="000000"/>
          <w14:ligatures w14:val="standardContextual"/>
        </w:rPr>
        <w:t>Trautwein</w:t>
      </w:r>
      <w:proofErr w:type="spellEnd"/>
      <w:r w:rsidRPr="00A142D7">
        <w:rPr>
          <w:rFonts w:ascii="Arial" w:hAnsi="Arial" w:cs="Arial"/>
          <w:color w:val="000000"/>
          <w14:ligatures w14:val="standardContextual"/>
        </w:rPr>
        <w:t xml:space="preserve">, U. (2021) ‘Attentive or Not? Toward a Machine Learning Approach to Assessing Students’ Visible Engagement in Classroom Instruction’. </w:t>
      </w:r>
      <w:proofErr w:type="spellStart"/>
      <w:r w:rsidRPr="00A142D7">
        <w:rPr>
          <w:rFonts w:ascii="Arial" w:hAnsi="Arial" w:cs="Arial"/>
          <w:i/>
          <w:iCs/>
          <w:color w:val="000000"/>
          <w14:ligatures w14:val="standardContextual"/>
        </w:rPr>
        <w:t>Educationa</w:t>
      </w:r>
      <w:proofErr w:type="spellEnd"/>
      <w:r w:rsidRPr="00A142D7">
        <w:rPr>
          <w:rFonts w:ascii="Arial" w:hAnsi="Arial" w:cs="Arial"/>
          <w:i/>
          <w:iCs/>
          <w:color w:val="000000"/>
          <w14:ligatures w14:val="standardContextual"/>
        </w:rPr>
        <w:t xml:space="preserve"> </w:t>
      </w:r>
      <w:proofErr w:type="spellStart"/>
      <w:r w:rsidRPr="00A142D7">
        <w:rPr>
          <w:rFonts w:ascii="Arial" w:hAnsi="Arial" w:cs="Arial"/>
          <w:i/>
          <w:iCs/>
          <w:color w:val="000000"/>
          <w14:ligatures w14:val="standardContextual"/>
        </w:rPr>
        <w:t>Pyschology</w:t>
      </w:r>
      <w:proofErr w:type="spellEnd"/>
      <w:r w:rsidRPr="00A142D7">
        <w:rPr>
          <w:rFonts w:ascii="Arial" w:hAnsi="Arial" w:cs="Arial"/>
          <w:i/>
          <w:iCs/>
          <w:color w:val="000000"/>
          <w14:ligatures w14:val="standardContextual"/>
        </w:rPr>
        <w:t xml:space="preserve"> Review. </w:t>
      </w:r>
      <w:r w:rsidRPr="00A142D7">
        <w:rPr>
          <w:rFonts w:ascii="Arial" w:hAnsi="Arial" w:cs="Arial"/>
          <w:color w:val="000000"/>
          <w14:ligatures w14:val="standardContextual"/>
        </w:rPr>
        <w:t xml:space="preserve">Vol 33:1, pp.27-49. Available at: </w:t>
      </w:r>
      <w:hyperlink r:id="rId21" w:history="1">
        <w:r w:rsidRPr="00A142D7">
          <w:rPr>
            <w:rStyle w:val="Hyperlink"/>
            <w:rFonts w:ascii="Arial" w:hAnsi="Arial" w:cs="Arial"/>
            <w14:ligatures w14:val="standardContextual"/>
          </w:rPr>
          <w:t>https://link.springer.com/article/10.1007/s10648-019-09514-z</w:t>
        </w:r>
      </w:hyperlink>
      <w:r w:rsidRPr="00A142D7">
        <w:rPr>
          <w:rFonts w:ascii="Arial" w:hAnsi="Arial" w:cs="Arial"/>
          <w:color w:val="000000"/>
          <w14:ligatures w14:val="standardContextual"/>
        </w:rPr>
        <w:t xml:space="preserve"> (Accessed on: 3 May 2024)</w:t>
      </w:r>
    </w:p>
    <w:p w14:paraId="5A6EB68E" w14:textId="3AF06F62" w:rsidR="004B38A3" w:rsidRPr="004B38A3" w:rsidRDefault="004B38A3" w:rsidP="004B38A3">
      <w:pPr>
        <w:spacing w:after="160" w:line="360" w:lineRule="auto"/>
        <w:jc w:val="both"/>
        <w:rPr>
          <w:rFonts w:ascii="Arial" w:hAnsi="Arial" w:cs="Arial"/>
          <w:color w:val="000000"/>
          <w14:ligatures w14:val="standardContextual"/>
        </w:rPr>
      </w:pPr>
      <w:r w:rsidRPr="004B38A3">
        <w:rPr>
          <w:rFonts w:ascii="Arial" w:hAnsi="Arial" w:cs="Arial"/>
          <w:color w:val="000000"/>
          <w14:ligatures w14:val="standardContextual"/>
        </w:rPr>
        <w:t xml:space="preserve">Hattie, J (2012) </w:t>
      </w:r>
      <w:r w:rsidR="00997076" w:rsidRPr="004B38A3">
        <w:rPr>
          <w:rFonts w:ascii="Arial" w:hAnsi="Arial" w:cs="Arial"/>
          <w:i/>
          <w:iCs/>
          <w:color w:val="000000"/>
          <w14:ligatures w14:val="standardContextual"/>
        </w:rPr>
        <w:t>Visible</w:t>
      </w:r>
      <w:r w:rsidRPr="004B38A3">
        <w:rPr>
          <w:rFonts w:ascii="Arial" w:hAnsi="Arial" w:cs="Arial"/>
          <w:i/>
          <w:iCs/>
          <w:color w:val="000000"/>
          <w14:ligatures w14:val="standardContextual"/>
        </w:rPr>
        <w:t xml:space="preserve"> learning for teachers </w:t>
      </w:r>
      <w:r w:rsidR="00997076" w:rsidRPr="004B38A3">
        <w:rPr>
          <w:rFonts w:ascii="Arial" w:hAnsi="Arial" w:cs="Arial"/>
          <w:i/>
          <w:iCs/>
          <w:color w:val="000000"/>
          <w14:ligatures w14:val="standardContextual"/>
        </w:rPr>
        <w:t>maximizing</w:t>
      </w:r>
      <w:r w:rsidRPr="004B38A3">
        <w:rPr>
          <w:rFonts w:ascii="Arial" w:hAnsi="Arial" w:cs="Arial"/>
          <w:i/>
          <w:iCs/>
          <w:color w:val="000000"/>
          <w14:ligatures w14:val="standardContextual"/>
        </w:rPr>
        <w:t xml:space="preserve"> impact on learning</w:t>
      </w:r>
      <w:r w:rsidRPr="004B38A3">
        <w:rPr>
          <w:rFonts w:ascii="Arial" w:hAnsi="Arial" w:cs="Arial"/>
          <w:color w:val="000000"/>
          <w14:ligatures w14:val="standardContextual"/>
        </w:rPr>
        <w:t>. Oxon: Routledge.</w:t>
      </w:r>
    </w:p>
    <w:p w14:paraId="1AAD0BA9" w14:textId="13C71DCD" w:rsidR="006A3A6C" w:rsidRPr="00CD1D1B" w:rsidRDefault="006A3A6C" w:rsidP="006A3A6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roofErr w:type="spellStart"/>
      <w:r w:rsidRPr="00CD1D1B">
        <w:rPr>
          <w:rFonts w:ascii="Arial" w:hAnsi="Arial" w:cs="Arial"/>
        </w:rPr>
        <w:t>Jick</w:t>
      </w:r>
      <w:proofErr w:type="spellEnd"/>
      <w:r w:rsidRPr="00CD1D1B">
        <w:rPr>
          <w:rFonts w:ascii="Arial" w:hAnsi="Arial" w:cs="Arial"/>
        </w:rPr>
        <w:t>, T. D. (1979). Mixing qualitative and quantitative methods: Triangulation in action.  </w:t>
      </w:r>
      <w:r w:rsidRPr="00CD1D1B">
        <w:rPr>
          <w:rFonts w:ascii="Arial" w:hAnsi="Arial" w:cs="Arial"/>
          <w:i/>
          <w:iCs/>
        </w:rPr>
        <w:t>Administrative Science Quarterly</w:t>
      </w:r>
      <w:r w:rsidR="00997076">
        <w:rPr>
          <w:rFonts w:ascii="Arial" w:hAnsi="Arial" w:cs="Arial"/>
        </w:rPr>
        <w:t xml:space="preserve">. Vol </w:t>
      </w:r>
      <w:r w:rsidRPr="00CD1D1B">
        <w:rPr>
          <w:rFonts w:ascii="Arial" w:hAnsi="Arial" w:cs="Arial"/>
        </w:rPr>
        <w:t xml:space="preserve">24(4), </w:t>
      </w:r>
      <w:r w:rsidR="00997076">
        <w:rPr>
          <w:rFonts w:ascii="Arial" w:hAnsi="Arial" w:cs="Arial"/>
        </w:rPr>
        <w:t xml:space="preserve">pp. </w:t>
      </w:r>
      <w:r w:rsidRPr="00CD1D1B">
        <w:rPr>
          <w:rFonts w:ascii="Arial" w:hAnsi="Arial" w:cs="Arial"/>
        </w:rPr>
        <w:t>602-610.</w:t>
      </w:r>
    </w:p>
    <w:p w14:paraId="5B283C0C" w14:textId="77777777" w:rsidR="003D1C58" w:rsidRDefault="003D1C58" w:rsidP="006A3A6C">
      <w:pPr>
        <w:rPr>
          <w:rFonts w:ascii="Arial" w:hAnsi="Arial" w:cs="Arial"/>
        </w:rPr>
      </w:pPr>
    </w:p>
    <w:p w14:paraId="43751FA9" w14:textId="09DC1542" w:rsidR="006A3A6C" w:rsidRDefault="006A3A6C" w:rsidP="006A3A6C">
      <w:pPr>
        <w:rPr>
          <w:rFonts w:ascii="Arial" w:hAnsi="Arial" w:cs="Arial"/>
        </w:rPr>
      </w:pPr>
      <w:r w:rsidRPr="00A97FB1">
        <w:rPr>
          <w:rFonts w:ascii="Arial" w:hAnsi="Arial" w:cs="Arial"/>
        </w:rPr>
        <w:t>Jorgensen,</w:t>
      </w:r>
      <w:r w:rsidRPr="00A97FB1">
        <w:rPr>
          <w:rStyle w:val="apple-converted-space"/>
          <w:rFonts w:ascii="Arial" w:hAnsi="Arial" w:cs="Arial"/>
        </w:rPr>
        <w:t> </w:t>
      </w:r>
      <w:r w:rsidRPr="00A97FB1">
        <w:rPr>
          <w:rFonts w:ascii="Arial" w:hAnsi="Arial" w:cs="Arial"/>
        </w:rPr>
        <w:t>D.</w:t>
      </w:r>
      <w:r w:rsidRPr="00A97FB1">
        <w:rPr>
          <w:rStyle w:val="apple-converted-space"/>
          <w:rFonts w:ascii="Arial" w:hAnsi="Arial" w:cs="Arial"/>
        </w:rPr>
        <w:t> </w:t>
      </w:r>
      <w:r w:rsidRPr="00A97FB1">
        <w:rPr>
          <w:rFonts w:ascii="Arial" w:hAnsi="Arial" w:cs="Arial"/>
        </w:rPr>
        <w:t>L.</w:t>
      </w:r>
      <w:r w:rsidRPr="00A97FB1">
        <w:rPr>
          <w:rStyle w:val="apple-converted-space"/>
          <w:rFonts w:ascii="Arial" w:hAnsi="Arial" w:cs="Arial"/>
        </w:rPr>
        <w:t> </w:t>
      </w:r>
      <w:r w:rsidRPr="00A97FB1">
        <w:rPr>
          <w:rFonts w:ascii="Arial" w:hAnsi="Arial" w:cs="Arial"/>
        </w:rPr>
        <w:t>(1989).</w:t>
      </w:r>
      <w:r w:rsidRPr="00A97FB1">
        <w:rPr>
          <w:rStyle w:val="apple-converted-space"/>
          <w:rFonts w:ascii="Arial" w:hAnsi="Arial" w:cs="Arial"/>
        </w:rPr>
        <w:t> </w:t>
      </w:r>
      <w:r w:rsidRPr="00A97FB1">
        <w:rPr>
          <w:rFonts w:ascii="Arial" w:hAnsi="Arial" w:cs="Arial"/>
        </w:rPr>
        <w:t>Participant observation:</w:t>
      </w:r>
      <w:r w:rsidRPr="00A97FB1">
        <w:rPr>
          <w:rStyle w:val="apple-converted-space"/>
          <w:rFonts w:ascii="Arial" w:hAnsi="Arial" w:cs="Arial"/>
        </w:rPr>
        <w:t> </w:t>
      </w:r>
      <w:r w:rsidRPr="00A97FB1">
        <w:rPr>
          <w:rFonts w:ascii="Arial" w:hAnsi="Arial" w:cs="Arial"/>
        </w:rPr>
        <w:t>A methodology for human studies.</w:t>
      </w:r>
      <w:r w:rsidRPr="00A97FB1">
        <w:rPr>
          <w:rStyle w:val="apple-converted-space"/>
          <w:rFonts w:ascii="Arial" w:hAnsi="Arial" w:cs="Arial"/>
        </w:rPr>
        <w:t> </w:t>
      </w:r>
      <w:r w:rsidRPr="00A97FB1">
        <w:rPr>
          <w:rFonts w:ascii="Arial" w:hAnsi="Arial" w:cs="Arial"/>
        </w:rPr>
        <w:t>Sage publications.</w:t>
      </w:r>
    </w:p>
    <w:p w14:paraId="25181817" w14:textId="77777777" w:rsidR="003304FA" w:rsidRDefault="003304FA" w:rsidP="006A3A6C">
      <w:pPr>
        <w:rPr>
          <w:rFonts w:ascii="Arial" w:hAnsi="Arial" w:cs="Arial"/>
        </w:rPr>
      </w:pPr>
    </w:p>
    <w:p w14:paraId="1114CB8E" w14:textId="3BB36E02" w:rsidR="003304FA" w:rsidRDefault="003304FA" w:rsidP="003304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CD1D1B">
        <w:rPr>
          <w:rFonts w:ascii="Arial" w:hAnsi="Arial" w:cs="Arial"/>
        </w:rPr>
        <w:t xml:space="preserve">Lincoln, Y. S., </w:t>
      </w:r>
      <w:r w:rsidR="00C55537">
        <w:rPr>
          <w:rFonts w:ascii="Arial" w:hAnsi="Arial" w:cs="Arial"/>
        </w:rPr>
        <w:t>and</w:t>
      </w:r>
      <w:r w:rsidRPr="00CD1D1B">
        <w:rPr>
          <w:rFonts w:ascii="Arial" w:hAnsi="Arial" w:cs="Arial"/>
        </w:rPr>
        <w:t xml:space="preserve"> Guba, E. G. (1985). </w:t>
      </w:r>
      <w:r w:rsidRPr="00CD1D1B">
        <w:rPr>
          <w:rFonts w:ascii="Arial" w:hAnsi="Arial" w:cs="Arial"/>
          <w:i/>
          <w:iCs/>
        </w:rPr>
        <w:t>Naturalistic inquiry</w:t>
      </w:r>
      <w:r w:rsidRPr="00CD1D1B">
        <w:rPr>
          <w:rFonts w:ascii="Arial" w:hAnsi="Arial" w:cs="Arial"/>
        </w:rPr>
        <w:t>. Sage Publications.</w:t>
      </w:r>
    </w:p>
    <w:p w14:paraId="1F5BD062" w14:textId="77777777" w:rsidR="00F429C2" w:rsidRDefault="00F429C2" w:rsidP="003304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1DBF87E7" w14:textId="23AC0FDE" w:rsidR="00F429C2" w:rsidRPr="00CD1D1B" w:rsidRDefault="009749F5" w:rsidP="003304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9749F5">
        <w:rPr>
          <w:rFonts w:ascii="Arial" w:hAnsi="Arial" w:cs="Arial"/>
        </w:rPr>
        <w:t>Marston, D. (2017).  </w:t>
      </w:r>
      <w:r w:rsidRPr="009749F5">
        <w:rPr>
          <w:rFonts w:ascii="Arial" w:hAnsi="Arial" w:cs="Arial"/>
          <w:i/>
          <w:iCs/>
        </w:rPr>
        <w:t>Moving matters: Enhancing cognitive function in young children through physical activity</w:t>
      </w:r>
      <w:r w:rsidRPr="009749F5">
        <w:rPr>
          <w:rFonts w:ascii="Arial" w:hAnsi="Arial" w:cs="Arial"/>
        </w:rPr>
        <w:t xml:space="preserve">. John Wiley </w:t>
      </w:r>
      <w:r w:rsidR="00C55537">
        <w:rPr>
          <w:rFonts w:ascii="Arial" w:hAnsi="Arial" w:cs="Arial"/>
        </w:rPr>
        <w:t>and</w:t>
      </w:r>
      <w:r w:rsidRPr="009749F5">
        <w:rPr>
          <w:rFonts w:ascii="Arial" w:hAnsi="Arial" w:cs="Arial"/>
        </w:rPr>
        <w:t xml:space="preserve"> Sons.</w:t>
      </w:r>
    </w:p>
    <w:p w14:paraId="27D77E4B" w14:textId="77777777" w:rsidR="003304FA" w:rsidRPr="00A97FB1" w:rsidRDefault="003304FA" w:rsidP="006A3A6C">
      <w:pPr>
        <w:rPr>
          <w:rFonts w:ascii="Arial" w:hAnsi="Arial" w:cs="Arial"/>
        </w:rPr>
      </w:pPr>
    </w:p>
    <w:p w14:paraId="2D99A219" w14:textId="5AE86B8D" w:rsidR="00A97FB1" w:rsidRPr="00806174" w:rsidRDefault="00A97FB1" w:rsidP="00A97FB1">
      <w:pPr>
        <w:pStyle w:val="NormalWeb"/>
        <w:spacing w:before="0" w:beforeAutospacing="0" w:after="360" w:afterAutospacing="0" w:line="360" w:lineRule="auto"/>
        <w:jc w:val="both"/>
        <w:rPr>
          <w:rFonts w:ascii="Arial" w:hAnsi="Arial" w:cs="Arial"/>
          <w:color w:val="0C0C0C"/>
        </w:rPr>
      </w:pPr>
      <w:r w:rsidRPr="00806174">
        <w:rPr>
          <w:rFonts w:ascii="Arial" w:hAnsi="Arial" w:cs="Arial"/>
          <w:color w:val="0C0C0C"/>
        </w:rPr>
        <w:t xml:space="preserve">Marzano, R. J. (2012). A Moving Proposal. </w:t>
      </w:r>
      <w:r w:rsidRPr="00F475E4">
        <w:rPr>
          <w:rFonts w:ascii="Arial" w:hAnsi="Arial" w:cs="Arial"/>
          <w:i/>
          <w:iCs/>
          <w:color w:val="0C0C0C"/>
        </w:rPr>
        <w:t>Educational Leadership</w:t>
      </w:r>
      <w:r w:rsidR="00F475E4">
        <w:rPr>
          <w:rFonts w:ascii="Arial" w:hAnsi="Arial" w:cs="Arial"/>
          <w:color w:val="0C0C0C"/>
        </w:rPr>
        <w:t>. Vol</w:t>
      </w:r>
      <w:r w:rsidRPr="00806174">
        <w:rPr>
          <w:rFonts w:ascii="Arial" w:hAnsi="Arial" w:cs="Arial"/>
          <w:color w:val="0C0C0C"/>
        </w:rPr>
        <w:t xml:space="preserve"> 69(7),</w:t>
      </w:r>
      <w:r w:rsidR="00F475E4">
        <w:rPr>
          <w:rFonts w:ascii="Arial" w:hAnsi="Arial" w:cs="Arial"/>
          <w:color w:val="0C0C0C"/>
        </w:rPr>
        <w:t xml:space="preserve"> pp.</w:t>
      </w:r>
      <w:r w:rsidRPr="00806174">
        <w:rPr>
          <w:rFonts w:ascii="Arial" w:hAnsi="Arial" w:cs="Arial"/>
          <w:color w:val="0C0C0C"/>
        </w:rPr>
        <w:t xml:space="preserve"> 88.</w:t>
      </w:r>
      <w:r>
        <w:rPr>
          <w:rFonts w:ascii="Arial" w:hAnsi="Arial" w:cs="Arial"/>
          <w:color w:val="0C0C0C"/>
        </w:rPr>
        <w:t xml:space="preserve"> </w:t>
      </w:r>
      <w:r w:rsidRPr="00806174">
        <w:rPr>
          <w:rStyle w:val="apple-converted-space"/>
          <w:rFonts w:ascii="Arial" w:hAnsi="Arial" w:cs="Arial"/>
          <w:color w:val="0C0C0C"/>
        </w:rPr>
        <w:t> </w:t>
      </w:r>
    </w:p>
    <w:p w14:paraId="79EC5BD7" w14:textId="4E4F538A" w:rsidR="00A97FB1" w:rsidRDefault="00A97FB1" w:rsidP="00A97FB1">
      <w:pPr>
        <w:pStyle w:val="NormalWeb"/>
        <w:spacing w:before="0" w:beforeAutospacing="0" w:after="360" w:afterAutospacing="0" w:line="360" w:lineRule="auto"/>
        <w:jc w:val="both"/>
        <w:rPr>
          <w:rFonts w:ascii="Arial" w:hAnsi="Arial" w:cs="Arial"/>
          <w:color w:val="0C0C0C"/>
        </w:rPr>
      </w:pPr>
      <w:r w:rsidRPr="00806174">
        <w:rPr>
          <w:rFonts w:ascii="Arial" w:hAnsi="Arial" w:cs="Arial"/>
          <w:color w:val="0C0C0C"/>
        </w:rPr>
        <w:t xml:space="preserve">Mahar MT, Murphy SK, Rowe DA, et al. </w:t>
      </w:r>
      <w:r w:rsidR="00F475E4">
        <w:rPr>
          <w:rFonts w:ascii="Arial" w:hAnsi="Arial" w:cs="Arial"/>
          <w:color w:val="0C0C0C"/>
        </w:rPr>
        <w:t xml:space="preserve">(2006) </w:t>
      </w:r>
      <w:r w:rsidRPr="00806174">
        <w:rPr>
          <w:rFonts w:ascii="Arial" w:hAnsi="Arial" w:cs="Arial"/>
          <w:color w:val="0C0C0C"/>
        </w:rPr>
        <w:t xml:space="preserve">Effects of a classroom-based program on physical activity and on-task </w:t>
      </w:r>
      <w:proofErr w:type="spellStart"/>
      <w:r w:rsidRPr="00806174">
        <w:rPr>
          <w:rFonts w:ascii="Arial" w:hAnsi="Arial" w:cs="Arial"/>
          <w:color w:val="0C0C0C"/>
        </w:rPr>
        <w:t>behavior</w:t>
      </w:r>
      <w:proofErr w:type="spellEnd"/>
      <w:r w:rsidRPr="00806174">
        <w:rPr>
          <w:rFonts w:ascii="Arial" w:hAnsi="Arial" w:cs="Arial"/>
          <w:color w:val="0C0C0C"/>
        </w:rPr>
        <w:t xml:space="preserve">. </w:t>
      </w:r>
      <w:r w:rsidRPr="00F475E4">
        <w:rPr>
          <w:rFonts w:ascii="Arial" w:hAnsi="Arial" w:cs="Arial"/>
          <w:i/>
          <w:iCs/>
          <w:color w:val="0C0C0C"/>
        </w:rPr>
        <w:t xml:space="preserve">Med Sci Sports </w:t>
      </w:r>
      <w:proofErr w:type="spellStart"/>
      <w:r w:rsidRPr="00F475E4">
        <w:rPr>
          <w:rFonts w:ascii="Arial" w:hAnsi="Arial" w:cs="Arial"/>
          <w:i/>
          <w:iCs/>
          <w:color w:val="0C0C0C"/>
        </w:rPr>
        <w:t>Exerc</w:t>
      </w:r>
      <w:proofErr w:type="spellEnd"/>
      <w:r w:rsidRPr="00F475E4">
        <w:rPr>
          <w:rFonts w:ascii="Arial" w:hAnsi="Arial" w:cs="Arial"/>
          <w:i/>
          <w:iCs/>
          <w:color w:val="0C0C0C"/>
        </w:rPr>
        <w:t>.</w:t>
      </w:r>
      <w:r w:rsidR="00F475E4">
        <w:rPr>
          <w:rFonts w:ascii="Arial" w:hAnsi="Arial" w:cs="Arial"/>
          <w:i/>
          <w:iCs/>
          <w:color w:val="0C0C0C"/>
        </w:rPr>
        <w:t xml:space="preserve"> </w:t>
      </w:r>
      <w:r w:rsidR="00F475E4">
        <w:rPr>
          <w:rFonts w:ascii="Arial" w:hAnsi="Arial" w:cs="Arial"/>
          <w:color w:val="0C0C0C"/>
        </w:rPr>
        <w:t xml:space="preserve">Vol </w:t>
      </w:r>
      <w:r w:rsidRPr="00806174">
        <w:rPr>
          <w:rFonts w:ascii="Arial" w:hAnsi="Arial" w:cs="Arial"/>
          <w:color w:val="0C0C0C"/>
        </w:rPr>
        <w:t>38(12)</w:t>
      </w:r>
      <w:r w:rsidR="00F475E4">
        <w:rPr>
          <w:rFonts w:ascii="Arial" w:hAnsi="Arial" w:cs="Arial"/>
          <w:color w:val="0C0C0C"/>
        </w:rPr>
        <w:t>, pp.</w:t>
      </w:r>
      <w:r w:rsidRPr="00806174">
        <w:rPr>
          <w:rFonts w:ascii="Arial" w:hAnsi="Arial" w:cs="Arial"/>
          <w:color w:val="0C0C0C"/>
        </w:rPr>
        <w:t xml:space="preserve">2086-2094. </w:t>
      </w:r>
      <w:proofErr w:type="gramStart"/>
      <w:r w:rsidRPr="00806174">
        <w:rPr>
          <w:rFonts w:ascii="Arial" w:hAnsi="Arial" w:cs="Arial"/>
          <w:color w:val="0C0C0C"/>
        </w:rPr>
        <w:t>doi:10.1249/01.mss</w:t>
      </w:r>
      <w:proofErr w:type="gramEnd"/>
      <w:r w:rsidRPr="00806174">
        <w:rPr>
          <w:rFonts w:ascii="Arial" w:hAnsi="Arial" w:cs="Arial"/>
          <w:color w:val="0C0C0C"/>
        </w:rPr>
        <w:t>.0000235359.16685.a6</w:t>
      </w:r>
      <w:r>
        <w:rPr>
          <w:rFonts w:ascii="Arial" w:hAnsi="Arial" w:cs="Arial"/>
          <w:color w:val="0C0C0C"/>
        </w:rPr>
        <w:t xml:space="preserve"> </w:t>
      </w:r>
    </w:p>
    <w:p w14:paraId="66F1E425" w14:textId="77777777" w:rsidR="006A3A6C" w:rsidRDefault="006A3A6C" w:rsidP="006A3A6C">
      <w:pPr>
        <w:rPr>
          <w:rFonts w:ascii="Arial" w:hAnsi="Arial" w:cs="Arial"/>
        </w:rPr>
      </w:pPr>
      <w:r w:rsidRPr="00A97FB1">
        <w:rPr>
          <w:rFonts w:ascii="Arial" w:hAnsi="Arial" w:cs="Arial"/>
        </w:rPr>
        <w:t>Merriam,</w:t>
      </w:r>
      <w:r w:rsidRPr="00A97FB1">
        <w:rPr>
          <w:rStyle w:val="apple-converted-space"/>
          <w:rFonts w:ascii="Arial" w:hAnsi="Arial" w:cs="Arial"/>
        </w:rPr>
        <w:t> </w:t>
      </w:r>
      <w:r w:rsidRPr="00A97FB1">
        <w:rPr>
          <w:rFonts w:ascii="Arial" w:hAnsi="Arial" w:cs="Arial"/>
        </w:rPr>
        <w:t>S.</w:t>
      </w:r>
      <w:r w:rsidRPr="00A97FB1">
        <w:rPr>
          <w:rStyle w:val="apple-converted-space"/>
          <w:rFonts w:ascii="Arial" w:hAnsi="Arial" w:cs="Arial"/>
        </w:rPr>
        <w:t> </w:t>
      </w:r>
      <w:r w:rsidRPr="00A97FB1">
        <w:rPr>
          <w:rFonts w:ascii="Arial" w:hAnsi="Arial" w:cs="Arial"/>
        </w:rPr>
        <w:t>B.</w:t>
      </w:r>
      <w:r w:rsidRPr="00A97FB1">
        <w:rPr>
          <w:rStyle w:val="apple-converted-space"/>
          <w:rFonts w:ascii="Arial" w:hAnsi="Arial" w:cs="Arial"/>
        </w:rPr>
        <w:t> </w:t>
      </w:r>
      <w:r w:rsidRPr="00A97FB1">
        <w:rPr>
          <w:rFonts w:ascii="Arial" w:hAnsi="Arial" w:cs="Arial"/>
        </w:rPr>
        <w:t>(1998).</w:t>
      </w:r>
      <w:r w:rsidRPr="00A97FB1">
        <w:rPr>
          <w:rStyle w:val="apple-converted-space"/>
          <w:rFonts w:ascii="Arial" w:hAnsi="Arial" w:cs="Arial"/>
        </w:rPr>
        <w:t> </w:t>
      </w:r>
      <w:r w:rsidRPr="00F475E4">
        <w:rPr>
          <w:rFonts w:ascii="Arial" w:hAnsi="Arial" w:cs="Arial"/>
          <w:i/>
          <w:iCs/>
        </w:rPr>
        <w:t>Case study research in education:</w:t>
      </w:r>
      <w:r w:rsidRPr="00F475E4">
        <w:rPr>
          <w:rStyle w:val="apple-converted-space"/>
          <w:rFonts w:ascii="Arial" w:hAnsi="Arial" w:cs="Arial"/>
          <w:i/>
          <w:iCs/>
        </w:rPr>
        <w:t> </w:t>
      </w:r>
      <w:r w:rsidRPr="00F475E4">
        <w:rPr>
          <w:rFonts w:ascii="Arial" w:hAnsi="Arial" w:cs="Arial"/>
          <w:i/>
          <w:iCs/>
        </w:rPr>
        <w:t>A qualitative approach</w:t>
      </w:r>
      <w:r w:rsidRPr="00A97FB1">
        <w:rPr>
          <w:rFonts w:ascii="Arial" w:hAnsi="Arial" w:cs="Arial"/>
        </w:rPr>
        <w:t>.</w:t>
      </w:r>
      <w:r w:rsidRPr="00A97FB1">
        <w:rPr>
          <w:rStyle w:val="apple-converted-space"/>
          <w:rFonts w:ascii="Arial" w:hAnsi="Arial" w:cs="Arial"/>
        </w:rPr>
        <w:t> </w:t>
      </w:r>
      <w:r w:rsidRPr="00A97FB1">
        <w:rPr>
          <w:rFonts w:ascii="Arial" w:hAnsi="Arial" w:cs="Arial"/>
        </w:rPr>
        <w:t>Jossey-Bass.</w:t>
      </w:r>
    </w:p>
    <w:p w14:paraId="42C93DBB" w14:textId="77777777" w:rsidR="006A3A6C" w:rsidRDefault="006A3A6C" w:rsidP="006A3A6C">
      <w:pPr>
        <w:rPr>
          <w:rFonts w:ascii="Arial" w:hAnsi="Arial" w:cs="Arial"/>
        </w:rPr>
      </w:pPr>
    </w:p>
    <w:p w14:paraId="6D97D3DD" w14:textId="40D32A05" w:rsidR="006A3A6C" w:rsidRDefault="006A3A6C" w:rsidP="006A3A6C">
      <w:pPr>
        <w:spacing w:after="160" w:line="360" w:lineRule="auto"/>
        <w:jc w:val="both"/>
        <w:rPr>
          <w:rFonts w:ascii="Arial" w:hAnsi="Arial" w:cs="Arial"/>
        </w:rPr>
      </w:pPr>
      <w:r w:rsidRPr="00E05D5A">
        <w:rPr>
          <w:rFonts w:ascii="Arial" w:hAnsi="Arial" w:cs="Arial"/>
        </w:rPr>
        <w:t xml:space="preserve">Merriam, S. B., </w:t>
      </w:r>
      <w:r w:rsidR="00C55537">
        <w:rPr>
          <w:rFonts w:ascii="Arial" w:hAnsi="Arial" w:cs="Arial"/>
        </w:rPr>
        <w:t>and</w:t>
      </w:r>
      <w:r w:rsidRPr="00E05D5A">
        <w:rPr>
          <w:rFonts w:ascii="Arial" w:hAnsi="Arial" w:cs="Arial"/>
        </w:rPr>
        <w:t xml:space="preserve"> </w:t>
      </w:r>
      <w:proofErr w:type="spellStart"/>
      <w:r w:rsidRPr="00E05D5A">
        <w:rPr>
          <w:rFonts w:ascii="Arial" w:hAnsi="Arial" w:cs="Arial"/>
        </w:rPr>
        <w:t>Tisdell</w:t>
      </w:r>
      <w:proofErr w:type="spellEnd"/>
      <w:r w:rsidRPr="00E05D5A">
        <w:rPr>
          <w:rFonts w:ascii="Arial" w:hAnsi="Arial" w:cs="Arial"/>
        </w:rPr>
        <w:t>, E. J. (2016)</w:t>
      </w:r>
      <w:r w:rsidR="00F475E4">
        <w:rPr>
          <w:rFonts w:ascii="Arial" w:hAnsi="Arial" w:cs="Arial"/>
        </w:rPr>
        <w:t xml:space="preserve"> </w:t>
      </w:r>
      <w:r w:rsidRPr="00F475E4">
        <w:rPr>
          <w:rFonts w:ascii="Arial" w:hAnsi="Arial" w:cs="Arial"/>
          <w:i/>
          <w:iCs/>
        </w:rPr>
        <w:t>Qualitative research: A guide to design and implementation</w:t>
      </w:r>
      <w:r w:rsidR="00F475E4">
        <w:rPr>
          <w:rFonts w:ascii="Arial" w:hAnsi="Arial" w:cs="Arial"/>
          <w:i/>
          <w:iCs/>
        </w:rPr>
        <w:t xml:space="preserve">. </w:t>
      </w:r>
      <w:r w:rsidRPr="00E05D5A">
        <w:rPr>
          <w:rFonts w:ascii="Arial" w:hAnsi="Arial" w:cs="Arial"/>
        </w:rPr>
        <w:t xml:space="preserve">4th </w:t>
      </w:r>
      <w:proofErr w:type="spellStart"/>
      <w:r w:rsidRPr="00E05D5A">
        <w:rPr>
          <w:rFonts w:ascii="Arial" w:hAnsi="Arial" w:cs="Arial"/>
        </w:rPr>
        <w:t>ed</w:t>
      </w:r>
      <w:r w:rsidR="00F475E4">
        <w:rPr>
          <w:rFonts w:ascii="Arial" w:hAnsi="Arial" w:cs="Arial"/>
        </w:rPr>
        <w:t>n</w:t>
      </w:r>
      <w:proofErr w:type="spellEnd"/>
      <w:r w:rsidRPr="00E05D5A">
        <w:rPr>
          <w:rFonts w:ascii="Arial" w:hAnsi="Arial" w:cs="Arial"/>
        </w:rPr>
        <w:t>. Jossey-Bass.</w:t>
      </w:r>
    </w:p>
    <w:p w14:paraId="260BCB51" w14:textId="77777777" w:rsidR="003304FA" w:rsidRDefault="003304FA" w:rsidP="003304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1ED1F5B2" w14:textId="7FFFE818" w:rsidR="003304FA" w:rsidRDefault="003304FA" w:rsidP="003304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CD1D1B">
        <w:rPr>
          <w:rFonts w:ascii="Arial" w:hAnsi="Arial" w:cs="Arial"/>
        </w:rPr>
        <w:t xml:space="preserve">Miles, M. B., </w:t>
      </w:r>
      <w:r w:rsidR="00C55537">
        <w:rPr>
          <w:rFonts w:ascii="Arial" w:hAnsi="Arial" w:cs="Arial"/>
        </w:rPr>
        <w:t>and</w:t>
      </w:r>
      <w:r w:rsidRPr="00CD1D1B">
        <w:rPr>
          <w:rFonts w:ascii="Arial" w:hAnsi="Arial" w:cs="Arial"/>
        </w:rPr>
        <w:t xml:space="preserve"> Huberman, A. M. (1994) </w:t>
      </w:r>
      <w:r w:rsidRPr="00CD1D1B">
        <w:rPr>
          <w:rFonts w:ascii="Arial" w:hAnsi="Arial" w:cs="Arial"/>
          <w:i/>
          <w:iCs/>
        </w:rPr>
        <w:t>Qualitative data analysis</w:t>
      </w:r>
      <w:r w:rsidRPr="00CD1D1B">
        <w:rPr>
          <w:rFonts w:ascii="Arial" w:hAnsi="Arial" w:cs="Arial"/>
        </w:rPr>
        <w:t>. Sage publications.</w:t>
      </w:r>
    </w:p>
    <w:p w14:paraId="48CAFB14" w14:textId="77777777" w:rsidR="003304FA" w:rsidRDefault="003304FA" w:rsidP="003304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35A2A4B7" w14:textId="77777777" w:rsidR="003304FA" w:rsidRDefault="003304FA" w:rsidP="003304FA">
      <w:pPr>
        <w:spacing w:line="360" w:lineRule="auto"/>
        <w:jc w:val="both"/>
        <w:rPr>
          <w:rFonts w:ascii="Arial" w:hAnsi="Arial" w:cs="Arial"/>
        </w:rPr>
      </w:pPr>
      <w:r w:rsidRPr="009C0DA0">
        <w:rPr>
          <w:rFonts w:ascii="Arial" w:hAnsi="Arial" w:cs="Arial"/>
        </w:rPr>
        <w:t xml:space="preserve">Office for National Statistics (2011) Available at: </w:t>
      </w:r>
      <w:hyperlink r:id="rId22" w:history="1">
        <w:r w:rsidRPr="009C0DA0">
          <w:rPr>
            <w:rStyle w:val="Hyperlink"/>
            <w:rFonts w:ascii="Arial" w:hAnsi="Arial" w:cs="Arial"/>
            <w:u w:val="none"/>
          </w:rPr>
          <w:t>https://www.ons.gov.uk</w:t>
        </w:r>
      </w:hyperlink>
      <w:r w:rsidRPr="0003117C">
        <w:rPr>
          <w:rFonts w:ascii="Arial" w:hAnsi="Arial" w:cs="Arial"/>
        </w:rPr>
        <w:t xml:space="preserve"> </w:t>
      </w:r>
      <w:r w:rsidRPr="009C0DA0">
        <w:rPr>
          <w:rFonts w:ascii="Arial" w:hAnsi="Arial" w:cs="Arial"/>
        </w:rPr>
        <w:t>(Accessed on 15</w:t>
      </w:r>
      <w:r w:rsidRPr="009C0DA0">
        <w:rPr>
          <w:rFonts w:ascii="Arial" w:hAnsi="Arial" w:cs="Arial"/>
          <w:vertAlign w:val="superscript"/>
        </w:rPr>
        <w:t>th</w:t>
      </w:r>
      <w:r>
        <w:rPr>
          <w:rFonts w:ascii="Arial" w:hAnsi="Arial" w:cs="Arial"/>
        </w:rPr>
        <w:t xml:space="preserve"> April</w:t>
      </w:r>
      <w:r w:rsidRPr="009C0DA0">
        <w:rPr>
          <w:rFonts w:ascii="Arial" w:hAnsi="Arial" w:cs="Arial"/>
        </w:rPr>
        <w:t xml:space="preserve"> 2024) </w:t>
      </w:r>
    </w:p>
    <w:p w14:paraId="63AFC10C" w14:textId="77777777" w:rsidR="003304FA" w:rsidRDefault="003304FA" w:rsidP="003304FA">
      <w:pPr>
        <w:rPr>
          <w:rFonts w:ascii="Arial" w:hAnsi="Arial" w:cs="Arial"/>
        </w:rPr>
      </w:pPr>
    </w:p>
    <w:p w14:paraId="78FD9E5A" w14:textId="1928DDC0" w:rsidR="003304FA" w:rsidRPr="00A97FB1" w:rsidRDefault="003304FA" w:rsidP="003304FA">
      <w:pPr>
        <w:rPr>
          <w:rFonts w:ascii="Arial" w:hAnsi="Arial" w:cs="Arial"/>
        </w:rPr>
      </w:pPr>
      <w:r w:rsidRPr="00A97FB1">
        <w:rPr>
          <w:rFonts w:ascii="Arial" w:hAnsi="Arial" w:cs="Arial"/>
        </w:rPr>
        <w:t>Patton,</w:t>
      </w:r>
      <w:r w:rsidRPr="00A97FB1">
        <w:rPr>
          <w:rStyle w:val="apple-converted-space"/>
          <w:rFonts w:ascii="Arial" w:hAnsi="Arial" w:cs="Arial"/>
        </w:rPr>
        <w:t> </w:t>
      </w:r>
      <w:r w:rsidRPr="00A97FB1">
        <w:rPr>
          <w:rFonts w:ascii="Arial" w:hAnsi="Arial" w:cs="Arial"/>
        </w:rPr>
        <w:t>M.</w:t>
      </w:r>
      <w:r w:rsidRPr="00A97FB1">
        <w:rPr>
          <w:rStyle w:val="apple-converted-space"/>
          <w:rFonts w:ascii="Arial" w:hAnsi="Arial" w:cs="Arial"/>
        </w:rPr>
        <w:t> </w:t>
      </w:r>
      <w:r w:rsidRPr="00A97FB1">
        <w:rPr>
          <w:rFonts w:ascii="Arial" w:hAnsi="Arial" w:cs="Arial"/>
        </w:rPr>
        <w:t>Q.</w:t>
      </w:r>
      <w:r w:rsidRPr="00A97FB1">
        <w:rPr>
          <w:rStyle w:val="apple-converted-space"/>
          <w:rFonts w:ascii="Arial" w:hAnsi="Arial" w:cs="Arial"/>
        </w:rPr>
        <w:t> </w:t>
      </w:r>
      <w:r w:rsidRPr="00A97FB1">
        <w:rPr>
          <w:rFonts w:ascii="Arial" w:hAnsi="Arial" w:cs="Arial"/>
        </w:rPr>
        <w:t>(2002).</w:t>
      </w:r>
      <w:r w:rsidRPr="00A97FB1">
        <w:rPr>
          <w:rStyle w:val="apple-converted-space"/>
          <w:rFonts w:ascii="Arial" w:hAnsi="Arial" w:cs="Arial"/>
        </w:rPr>
        <w:t> </w:t>
      </w:r>
      <w:r w:rsidRPr="00F475E4">
        <w:rPr>
          <w:rFonts w:ascii="Arial" w:hAnsi="Arial" w:cs="Arial"/>
          <w:i/>
          <w:iCs/>
        </w:rPr>
        <w:t xml:space="preserve">Qualitative research </w:t>
      </w:r>
      <w:r w:rsidR="00C55537" w:rsidRPr="00F475E4">
        <w:rPr>
          <w:rFonts w:ascii="Arial" w:hAnsi="Arial" w:cs="Arial"/>
          <w:i/>
          <w:iCs/>
        </w:rPr>
        <w:t>and</w:t>
      </w:r>
      <w:r w:rsidRPr="00F475E4">
        <w:rPr>
          <w:rFonts w:ascii="Arial" w:hAnsi="Arial" w:cs="Arial"/>
          <w:i/>
          <w:iCs/>
        </w:rPr>
        <w:t xml:space="preserve"> evaluation methods</w:t>
      </w:r>
      <w:r w:rsidR="00F475E4">
        <w:rPr>
          <w:rFonts w:ascii="Arial" w:hAnsi="Arial" w:cs="Arial"/>
        </w:rPr>
        <w:t xml:space="preserve">. </w:t>
      </w:r>
      <w:r w:rsidRPr="00A97FB1">
        <w:rPr>
          <w:rFonts w:ascii="Arial" w:hAnsi="Arial" w:cs="Arial"/>
        </w:rPr>
        <w:t xml:space="preserve">3rd </w:t>
      </w:r>
      <w:proofErr w:type="spellStart"/>
      <w:r w:rsidRPr="00A97FB1">
        <w:rPr>
          <w:rFonts w:ascii="Arial" w:hAnsi="Arial" w:cs="Arial"/>
        </w:rPr>
        <w:t>ed</w:t>
      </w:r>
      <w:r w:rsidR="00F475E4">
        <w:rPr>
          <w:rFonts w:ascii="Arial" w:hAnsi="Arial" w:cs="Arial"/>
        </w:rPr>
        <w:t>n</w:t>
      </w:r>
      <w:proofErr w:type="spellEnd"/>
      <w:r w:rsidRPr="00A97FB1">
        <w:rPr>
          <w:rFonts w:ascii="Arial" w:hAnsi="Arial" w:cs="Arial"/>
        </w:rPr>
        <w:t>.</w:t>
      </w:r>
      <w:r w:rsidRPr="00A97FB1">
        <w:rPr>
          <w:rStyle w:val="apple-converted-space"/>
          <w:rFonts w:ascii="Arial" w:hAnsi="Arial" w:cs="Arial"/>
        </w:rPr>
        <w:t> </w:t>
      </w:r>
      <w:r w:rsidRPr="00A97FB1">
        <w:rPr>
          <w:rFonts w:ascii="Arial" w:hAnsi="Arial" w:cs="Arial"/>
        </w:rPr>
        <w:t>Sage Publications.</w:t>
      </w:r>
    </w:p>
    <w:p w14:paraId="7FA7529D" w14:textId="77777777" w:rsidR="003304FA" w:rsidRDefault="003304FA" w:rsidP="003304FA">
      <w:pPr>
        <w:spacing w:line="360" w:lineRule="auto"/>
        <w:jc w:val="both"/>
        <w:rPr>
          <w:rFonts w:ascii="Arial" w:hAnsi="Arial" w:cs="Arial"/>
        </w:rPr>
      </w:pPr>
    </w:p>
    <w:p w14:paraId="5D25DF30" w14:textId="09C58E76" w:rsidR="003304FA" w:rsidRDefault="003304FA" w:rsidP="003304FA">
      <w:pPr>
        <w:spacing w:line="360" w:lineRule="auto"/>
        <w:jc w:val="both"/>
        <w:rPr>
          <w:rFonts w:ascii="Arial" w:hAnsi="Arial" w:cs="Arial"/>
        </w:rPr>
      </w:pPr>
      <w:r w:rsidRPr="001E797F">
        <w:rPr>
          <w:rFonts w:ascii="Arial" w:hAnsi="Arial" w:cs="Arial"/>
        </w:rPr>
        <w:t xml:space="preserve">Petty, G. (2014) </w:t>
      </w:r>
      <w:r w:rsidRPr="001E797F">
        <w:rPr>
          <w:rFonts w:ascii="Arial" w:hAnsi="Arial" w:cs="Arial"/>
          <w:i/>
          <w:iCs/>
        </w:rPr>
        <w:t>Teaching today</w:t>
      </w:r>
      <w:r w:rsidRPr="001E797F">
        <w:rPr>
          <w:rFonts w:ascii="Arial" w:hAnsi="Arial" w:cs="Arial"/>
        </w:rPr>
        <w:t>. 5</w:t>
      </w:r>
      <w:r w:rsidRPr="001E797F">
        <w:rPr>
          <w:rFonts w:ascii="Arial" w:hAnsi="Arial" w:cs="Arial"/>
          <w:vertAlign w:val="superscript"/>
        </w:rPr>
        <w:t>th</w:t>
      </w:r>
      <w:r w:rsidRPr="001E797F">
        <w:rPr>
          <w:rFonts w:ascii="Arial" w:hAnsi="Arial" w:cs="Arial"/>
        </w:rPr>
        <w:t xml:space="preserve"> </w:t>
      </w:r>
      <w:proofErr w:type="spellStart"/>
      <w:r w:rsidRPr="001E797F">
        <w:rPr>
          <w:rFonts w:ascii="Arial" w:hAnsi="Arial" w:cs="Arial"/>
        </w:rPr>
        <w:t>edn</w:t>
      </w:r>
      <w:proofErr w:type="spellEnd"/>
      <w:r w:rsidRPr="001E797F">
        <w:rPr>
          <w:rFonts w:ascii="Arial" w:hAnsi="Arial" w:cs="Arial"/>
        </w:rPr>
        <w:t xml:space="preserve">. Oxford: Oxford </w:t>
      </w:r>
      <w:r w:rsidR="00F475E4">
        <w:rPr>
          <w:rFonts w:ascii="Arial" w:hAnsi="Arial" w:cs="Arial"/>
        </w:rPr>
        <w:t>U</w:t>
      </w:r>
      <w:r w:rsidRPr="001E797F">
        <w:rPr>
          <w:rFonts w:ascii="Arial" w:hAnsi="Arial" w:cs="Arial"/>
        </w:rPr>
        <w:t xml:space="preserve">niversity </w:t>
      </w:r>
      <w:r w:rsidR="00F475E4">
        <w:rPr>
          <w:rFonts w:ascii="Arial" w:hAnsi="Arial" w:cs="Arial"/>
        </w:rPr>
        <w:t>P</w:t>
      </w:r>
      <w:r w:rsidRPr="001E797F">
        <w:rPr>
          <w:rFonts w:ascii="Arial" w:hAnsi="Arial" w:cs="Arial"/>
        </w:rPr>
        <w:t>ress.</w:t>
      </w:r>
    </w:p>
    <w:p w14:paraId="3D7BD07B" w14:textId="77777777" w:rsidR="003304FA" w:rsidRDefault="003304FA" w:rsidP="003304FA">
      <w:pPr>
        <w:spacing w:line="360" w:lineRule="auto"/>
        <w:jc w:val="both"/>
        <w:rPr>
          <w:rFonts w:ascii="Arial" w:hAnsi="Arial" w:cs="Arial"/>
        </w:rPr>
      </w:pPr>
    </w:p>
    <w:p w14:paraId="778BE3AF" w14:textId="64EBC9A5" w:rsidR="003304FA" w:rsidRDefault="003304FA" w:rsidP="003304FA">
      <w:pPr>
        <w:spacing w:line="360" w:lineRule="auto"/>
        <w:jc w:val="both"/>
        <w:rPr>
          <w:rFonts w:ascii="Arial" w:hAnsi="Arial" w:cs="Arial"/>
          <w:color w:val="000000"/>
          <w14:ligatures w14:val="standardContextual"/>
        </w:rPr>
      </w:pPr>
      <w:proofErr w:type="spellStart"/>
      <w:r w:rsidRPr="002559C0">
        <w:rPr>
          <w:rFonts w:ascii="Arial" w:hAnsi="Arial" w:cs="Arial"/>
          <w:color w:val="000000"/>
          <w14:ligatures w14:val="standardContextual"/>
        </w:rPr>
        <w:t>Pianta</w:t>
      </w:r>
      <w:proofErr w:type="spellEnd"/>
      <w:r w:rsidRPr="002559C0">
        <w:rPr>
          <w:rFonts w:ascii="Arial" w:hAnsi="Arial" w:cs="Arial"/>
          <w:color w:val="000000"/>
          <w14:ligatures w14:val="standardContextual"/>
        </w:rPr>
        <w:t xml:space="preserve">, R. C., </w:t>
      </w:r>
      <w:proofErr w:type="spellStart"/>
      <w:r w:rsidRPr="002559C0">
        <w:rPr>
          <w:rFonts w:ascii="Arial" w:hAnsi="Arial" w:cs="Arial"/>
          <w:color w:val="000000"/>
          <w14:ligatures w14:val="standardContextual"/>
        </w:rPr>
        <w:t>LaParo</w:t>
      </w:r>
      <w:proofErr w:type="spellEnd"/>
      <w:r w:rsidRPr="002559C0">
        <w:rPr>
          <w:rFonts w:ascii="Arial" w:hAnsi="Arial" w:cs="Arial"/>
          <w:color w:val="000000"/>
          <w14:ligatures w14:val="standardContextual"/>
        </w:rPr>
        <w:t xml:space="preserve">, V. J., </w:t>
      </w:r>
      <w:r w:rsidR="00C55537">
        <w:rPr>
          <w:rFonts w:ascii="Arial" w:hAnsi="Arial" w:cs="Arial"/>
          <w:color w:val="000000"/>
          <w14:ligatures w14:val="standardContextual"/>
        </w:rPr>
        <w:t>and</w:t>
      </w:r>
      <w:r w:rsidRPr="002559C0">
        <w:rPr>
          <w:rFonts w:ascii="Arial" w:hAnsi="Arial" w:cs="Arial"/>
          <w:color w:val="000000"/>
          <w14:ligatures w14:val="standardContextual"/>
        </w:rPr>
        <w:t xml:space="preserve"> Hamre, B. K. (2007). CLASS (Classroom Assessment Scoring System), Version 2.0. </w:t>
      </w:r>
      <w:r w:rsidRPr="002A3F37">
        <w:rPr>
          <w:rFonts w:ascii="Arial" w:hAnsi="Arial" w:cs="Arial"/>
          <w:color w:val="000000"/>
          <w14:ligatures w14:val="standardContextual"/>
        </w:rPr>
        <w:t>Technical Manual</w:t>
      </w:r>
      <w:r w:rsidRPr="002559C0">
        <w:rPr>
          <w:rFonts w:ascii="Arial" w:hAnsi="Arial" w:cs="Arial"/>
          <w:color w:val="000000"/>
          <w14:ligatures w14:val="standardContextual"/>
        </w:rPr>
        <w:t> (pp. 1-88). National </w:t>
      </w:r>
      <w:proofErr w:type="spellStart"/>
      <w:r w:rsidRPr="002559C0">
        <w:rPr>
          <w:rFonts w:ascii="Arial" w:hAnsi="Arial" w:cs="Arial"/>
          <w:color w:val="000000"/>
          <w14:ligatures w14:val="standardContextual"/>
        </w:rPr>
        <w:t>Center</w:t>
      </w:r>
      <w:proofErr w:type="spellEnd"/>
      <w:r w:rsidRPr="002559C0">
        <w:rPr>
          <w:rFonts w:ascii="Arial" w:hAnsi="Arial" w:cs="Arial"/>
          <w:color w:val="000000"/>
          <w14:ligatures w14:val="standardContextual"/>
        </w:rPr>
        <w:t xml:space="preserve"> for Education Evaluation and Regional Assistance, Institute of Education Sciences, U.S. Department of Education. Washington, DC.</w:t>
      </w:r>
    </w:p>
    <w:p w14:paraId="6125F216" w14:textId="77777777" w:rsidR="003304FA" w:rsidRDefault="003304FA" w:rsidP="003304FA">
      <w:pPr>
        <w:spacing w:line="360" w:lineRule="auto"/>
        <w:jc w:val="both"/>
        <w:rPr>
          <w:rFonts w:ascii="Arial" w:hAnsi="Arial" w:cs="Arial"/>
          <w:color w:val="000000"/>
          <w14:ligatures w14:val="standardContextual"/>
        </w:rPr>
      </w:pPr>
    </w:p>
    <w:p w14:paraId="240894D4" w14:textId="48401F8F" w:rsidR="003304FA" w:rsidRDefault="003304FA" w:rsidP="002A3F37">
      <w:pPr>
        <w:spacing w:line="360" w:lineRule="auto"/>
        <w:rPr>
          <w:rFonts w:ascii="Arial" w:hAnsi="Arial" w:cs="Arial"/>
          <w:color w:val="000000"/>
          <w14:ligatures w14:val="standardContextual"/>
        </w:rPr>
      </w:pPr>
      <w:r w:rsidRPr="002559C0">
        <w:rPr>
          <w:rFonts w:ascii="Arial" w:hAnsi="Arial" w:cs="Arial"/>
          <w:color w:val="000000"/>
          <w14:ligatures w14:val="standardContextual"/>
        </w:rPr>
        <w:t xml:space="preserve">Podsakoff, P. M., </w:t>
      </w:r>
      <w:proofErr w:type="spellStart"/>
      <w:r w:rsidRPr="002559C0">
        <w:rPr>
          <w:rFonts w:ascii="Arial" w:hAnsi="Arial" w:cs="Arial"/>
          <w:color w:val="000000"/>
          <w14:ligatures w14:val="standardContextual"/>
        </w:rPr>
        <w:t>MacKenzie</w:t>
      </w:r>
      <w:proofErr w:type="spellEnd"/>
      <w:r w:rsidRPr="002559C0">
        <w:rPr>
          <w:rFonts w:ascii="Arial" w:hAnsi="Arial" w:cs="Arial"/>
          <w:color w:val="000000"/>
          <w14:ligatures w14:val="standardContextual"/>
        </w:rPr>
        <w:t xml:space="preserve">, S. B., Lee, J.-Y., </w:t>
      </w:r>
      <w:r w:rsidR="00C55537">
        <w:rPr>
          <w:rFonts w:ascii="Arial" w:hAnsi="Arial" w:cs="Arial"/>
          <w:color w:val="000000"/>
          <w14:ligatures w14:val="standardContextual"/>
        </w:rPr>
        <w:t>and</w:t>
      </w:r>
      <w:r w:rsidRPr="002559C0">
        <w:rPr>
          <w:rFonts w:ascii="Arial" w:hAnsi="Arial" w:cs="Arial"/>
          <w:color w:val="000000"/>
          <w14:ligatures w14:val="standardContextual"/>
        </w:rPr>
        <w:t xml:space="preserve"> Podsakoff, N. M. (2003). </w:t>
      </w:r>
      <w:r w:rsidR="00F475E4">
        <w:rPr>
          <w:rFonts w:ascii="Arial" w:hAnsi="Arial" w:cs="Arial"/>
          <w:color w:val="000000"/>
          <w14:ligatures w14:val="standardContextual"/>
        </w:rPr>
        <w:t>‘</w:t>
      </w:r>
      <w:r w:rsidRPr="002559C0">
        <w:rPr>
          <w:rFonts w:ascii="Arial" w:hAnsi="Arial" w:cs="Arial"/>
          <w:color w:val="000000"/>
          <w14:ligatures w14:val="standardContextual"/>
        </w:rPr>
        <w:t>Social desirability bias in organizational research</w:t>
      </w:r>
      <w:r w:rsidR="00F475E4">
        <w:rPr>
          <w:rFonts w:ascii="Arial" w:hAnsi="Arial" w:cs="Arial"/>
          <w:color w:val="000000"/>
          <w14:ligatures w14:val="standardContextual"/>
        </w:rPr>
        <w:t>’</w:t>
      </w:r>
      <w:r w:rsidRPr="002559C0">
        <w:rPr>
          <w:rFonts w:ascii="Arial" w:hAnsi="Arial" w:cs="Arial"/>
          <w:color w:val="000000"/>
          <w14:ligatures w14:val="standardContextual"/>
        </w:rPr>
        <w:t>.  </w:t>
      </w:r>
      <w:r w:rsidRPr="00F475E4">
        <w:rPr>
          <w:rFonts w:ascii="Arial" w:hAnsi="Arial" w:cs="Arial"/>
          <w:i/>
          <w:iCs/>
          <w:color w:val="000000"/>
          <w14:ligatures w14:val="standardContextual"/>
        </w:rPr>
        <w:t xml:space="preserve">Research in Organizational </w:t>
      </w:r>
      <w:proofErr w:type="spellStart"/>
      <w:r w:rsidRPr="00F475E4">
        <w:rPr>
          <w:rFonts w:ascii="Arial" w:hAnsi="Arial" w:cs="Arial"/>
          <w:i/>
          <w:iCs/>
          <w:color w:val="000000"/>
          <w14:ligatures w14:val="standardContextual"/>
        </w:rPr>
        <w:t>Behavior</w:t>
      </w:r>
      <w:proofErr w:type="spellEnd"/>
      <w:r w:rsidR="00F475E4">
        <w:rPr>
          <w:rFonts w:ascii="Arial" w:hAnsi="Arial" w:cs="Arial"/>
          <w:color w:val="000000"/>
          <w14:ligatures w14:val="standardContextual"/>
        </w:rPr>
        <w:t>. Vol</w:t>
      </w:r>
      <w:r w:rsidRPr="002559C0">
        <w:rPr>
          <w:rFonts w:ascii="Arial" w:hAnsi="Arial" w:cs="Arial"/>
          <w:color w:val="000000"/>
          <w14:ligatures w14:val="standardContextual"/>
        </w:rPr>
        <w:t xml:space="preserve"> 25, </w:t>
      </w:r>
      <w:r w:rsidR="00F475E4">
        <w:rPr>
          <w:rFonts w:ascii="Arial" w:hAnsi="Arial" w:cs="Arial"/>
          <w:color w:val="000000"/>
          <w14:ligatures w14:val="standardContextual"/>
        </w:rPr>
        <w:t>pp.</w:t>
      </w:r>
      <w:r w:rsidRPr="002559C0">
        <w:rPr>
          <w:rFonts w:ascii="Arial" w:hAnsi="Arial" w:cs="Arial"/>
          <w:color w:val="000000"/>
          <w14:ligatures w14:val="standardContextual"/>
        </w:rPr>
        <w:t>587-656.</w:t>
      </w:r>
    </w:p>
    <w:p w14:paraId="2FE01A53" w14:textId="77777777" w:rsidR="003304FA" w:rsidRDefault="003304FA" w:rsidP="003304FA">
      <w:pPr>
        <w:spacing w:line="360" w:lineRule="auto"/>
        <w:jc w:val="both"/>
        <w:rPr>
          <w:rFonts w:ascii="Arial" w:hAnsi="Arial" w:cs="Arial"/>
          <w:color w:val="000000"/>
          <w14:ligatures w14:val="standardContextual"/>
        </w:rPr>
      </w:pPr>
    </w:p>
    <w:p w14:paraId="08F62D53" w14:textId="2C726887" w:rsidR="003304FA" w:rsidRDefault="003304FA" w:rsidP="003304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CD1D1B">
        <w:rPr>
          <w:rFonts w:ascii="Arial" w:hAnsi="Arial" w:cs="Arial"/>
        </w:rPr>
        <w:t xml:space="preserve">Polit, D. F., </w:t>
      </w:r>
      <w:r w:rsidR="00C55537">
        <w:rPr>
          <w:rFonts w:ascii="Arial" w:hAnsi="Arial" w:cs="Arial"/>
        </w:rPr>
        <w:t>and</w:t>
      </w:r>
      <w:r w:rsidRPr="00CD1D1B">
        <w:rPr>
          <w:rFonts w:ascii="Arial" w:hAnsi="Arial" w:cs="Arial"/>
        </w:rPr>
        <w:t xml:space="preserve"> Beck, C. T. (2017). </w:t>
      </w:r>
      <w:r w:rsidRPr="00CD1D1B">
        <w:rPr>
          <w:rFonts w:ascii="Arial" w:hAnsi="Arial" w:cs="Arial"/>
          <w:i/>
          <w:iCs/>
        </w:rPr>
        <w:t>Nursing research: Generating and assessing evidence for nursing practice</w:t>
      </w:r>
      <w:r w:rsidR="00F475E4">
        <w:rPr>
          <w:rFonts w:ascii="Arial" w:hAnsi="Arial" w:cs="Arial"/>
        </w:rPr>
        <w:t xml:space="preserve">. </w:t>
      </w:r>
      <w:r w:rsidRPr="00CD1D1B">
        <w:rPr>
          <w:rFonts w:ascii="Arial" w:hAnsi="Arial" w:cs="Arial"/>
        </w:rPr>
        <w:t xml:space="preserve">10th </w:t>
      </w:r>
      <w:proofErr w:type="spellStart"/>
      <w:r w:rsidRPr="00CD1D1B">
        <w:rPr>
          <w:rFonts w:ascii="Arial" w:hAnsi="Arial" w:cs="Arial"/>
        </w:rPr>
        <w:t>ed</w:t>
      </w:r>
      <w:r w:rsidR="00F475E4">
        <w:rPr>
          <w:rFonts w:ascii="Arial" w:hAnsi="Arial" w:cs="Arial"/>
        </w:rPr>
        <w:t>n</w:t>
      </w:r>
      <w:proofErr w:type="spellEnd"/>
      <w:r w:rsidRPr="00CD1D1B">
        <w:rPr>
          <w:rFonts w:ascii="Arial" w:hAnsi="Arial" w:cs="Arial"/>
        </w:rPr>
        <w:t>. Wolters Kluwer.</w:t>
      </w:r>
    </w:p>
    <w:p w14:paraId="7DE2B78C" w14:textId="77777777" w:rsidR="003304FA" w:rsidRDefault="003304FA" w:rsidP="003304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03BEF1C8" w14:textId="5228AE65" w:rsidR="003304FA" w:rsidRDefault="003304FA" w:rsidP="003304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8E7B0B">
        <w:rPr>
          <w:rFonts w:ascii="Arial" w:hAnsi="Arial" w:cs="Arial"/>
        </w:rPr>
        <w:t>Rosenthal, R., </w:t>
      </w:r>
      <w:r w:rsidR="00C55537">
        <w:rPr>
          <w:rFonts w:ascii="Arial" w:hAnsi="Arial" w:cs="Arial"/>
        </w:rPr>
        <w:t>and</w:t>
      </w:r>
      <w:r w:rsidR="00F475E4">
        <w:rPr>
          <w:rFonts w:ascii="Arial" w:hAnsi="Arial" w:cs="Arial"/>
        </w:rPr>
        <w:t xml:space="preserve"> </w:t>
      </w:r>
      <w:proofErr w:type="spellStart"/>
      <w:r w:rsidRPr="008E7B0B">
        <w:rPr>
          <w:rFonts w:ascii="Arial" w:hAnsi="Arial" w:cs="Arial"/>
        </w:rPr>
        <w:t>Rosnow</w:t>
      </w:r>
      <w:proofErr w:type="spellEnd"/>
      <w:r w:rsidRPr="008E7B0B">
        <w:rPr>
          <w:rFonts w:ascii="Arial" w:hAnsi="Arial" w:cs="Arial"/>
        </w:rPr>
        <w:t xml:space="preserve">, R. L. (2009).  </w:t>
      </w:r>
      <w:r w:rsidRPr="00F475E4">
        <w:rPr>
          <w:rFonts w:ascii="Arial" w:hAnsi="Arial" w:cs="Arial"/>
          <w:i/>
          <w:iCs/>
        </w:rPr>
        <w:t xml:space="preserve">Artifacts in </w:t>
      </w:r>
      <w:proofErr w:type="spellStart"/>
      <w:r w:rsidRPr="00F475E4">
        <w:rPr>
          <w:rFonts w:ascii="Arial" w:hAnsi="Arial" w:cs="Arial"/>
          <w:i/>
          <w:iCs/>
        </w:rPr>
        <w:t>behavioral</w:t>
      </w:r>
      <w:proofErr w:type="spellEnd"/>
      <w:r w:rsidRPr="00F475E4">
        <w:rPr>
          <w:rFonts w:ascii="Arial" w:hAnsi="Arial" w:cs="Arial"/>
          <w:i/>
          <w:iCs/>
        </w:rPr>
        <w:t xml:space="preserve"> research</w:t>
      </w:r>
      <w:r w:rsidRPr="008E7B0B">
        <w:rPr>
          <w:rFonts w:ascii="Arial" w:hAnsi="Arial" w:cs="Arial"/>
        </w:rPr>
        <w:t>. Psychology Press.</w:t>
      </w:r>
    </w:p>
    <w:p w14:paraId="7DA60727" w14:textId="77777777" w:rsidR="003304FA" w:rsidRDefault="003304FA" w:rsidP="003304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02C5D1D7" w14:textId="7ABAFED0" w:rsidR="003304FA" w:rsidRDefault="003304FA" w:rsidP="003304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roofErr w:type="spellStart"/>
      <w:r w:rsidRPr="00CD1D1B">
        <w:rPr>
          <w:rFonts w:ascii="Arial" w:hAnsi="Arial" w:cs="Arial"/>
        </w:rPr>
        <w:t>Saldaña</w:t>
      </w:r>
      <w:proofErr w:type="spellEnd"/>
      <w:r w:rsidRPr="00CD1D1B">
        <w:rPr>
          <w:rFonts w:ascii="Arial" w:hAnsi="Arial" w:cs="Arial"/>
        </w:rPr>
        <w:t>, J. (2013). </w:t>
      </w:r>
      <w:r w:rsidRPr="00CD1D1B">
        <w:rPr>
          <w:rFonts w:ascii="Arial" w:hAnsi="Arial" w:cs="Arial"/>
          <w:i/>
          <w:iCs/>
        </w:rPr>
        <w:t>The coding manual for qualitative researchers</w:t>
      </w:r>
      <w:r w:rsidRPr="00CD1D1B">
        <w:rPr>
          <w:rFonts w:ascii="Arial" w:hAnsi="Arial" w:cs="Arial"/>
        </w:rPr>
        <w:t xml:space="preserve"> (3rd </w:t>
      </w:r>
      <w:proofErr w:type="spellStart"/>
      <w:r w:rsidRPr="00CD1D1B">
        <w:rPr>
          <w:rFonts w:ascii="Arial" w:hAnsi="Arial" w:cs="Arial"/>
        </w:rPr>
        <w:t>ed</w:t>
      </w:r>
      <w:r w:rsidR="00F475E4">
        <w:rPr>
          <w:rFonts w:ascii="Arial" w:hAnsi="Arial" w:cs="Arial"/>
        </w:rPr>
        <w:t>n</w:t>
      </w:r>
      <w:proofErr w:type="spellEnd"/>
      <w:r w:rsidRPr="00CD1D1B">
        <w:rPr>
          <w:rFonts w:ascii="Arial" w:hAnsi="Arial" w:cs="Arial"/>
        </w:rPr>
        <w:t>). Sage publications.</w:t>
      </w:r>
    </w:p>
    <w:p w14:paraId="55960342" w14:textId="77777777" w:rsidR="003304FA" w:rsidRDefault="003304FA" w:rsidP="003304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5899AFBF" w14:textId="77777777" w:rsidR="003304FA" w:rsidRDefault="003304FA" w:rsidP="003304FA">
      <w:pPr>
        <w:spacing w:after="160" w:line="360" w:lineRule="auto"/>
        <w:jc w:val="both"/>
        <w:rPr>
          <w:rFonts w:ascii="Arial" w:hAnsi="Arial" w:cs="Arial"/>
        </w:rPr>
      </w:pPr>
      <w:r>
        <w:rPr>
          <w:rFonts w:ascii="Arial" w:hAnsi="Arial" w:cs="Arial"/>
        </w:rPr>
        <w:t>“</w:t>
      </w:r>
      <w:r w:rsidRPr="000264A2">
        <w:rPr>
          <w:rFonts w:ascii="Arial" w:hAnsi="Arial" w:cs="Arial"/>
        </w:rPr>
        <w:t>Short breaks at school: effects of a physical activity and a mindfulness intervention on children's attention, reading comprehension, and self-esteem</w:t>
      </w:r>
      <w:r>
        <w:rPr>
          <w:rFonts w:ascii="Arial" w:hAnsi="Arial" w:cs="Arial"/>
        </w:rPr>
        <w:t xml:space="preserve">”. Available at: </w:t>
      </w:r>
      <w:hyperlink r:id="rId23" w:history="1">
        <w:r w:rsidRPr="004434FE">
          <w:rPr>
            <w:rStyle w:val="Hyperlink"/>
            <w:rFonts w:ascii="Arial" w:hAnsi="Arial" w:cs="Arial"/>
          </w:rPr>
          <w:t>https://www.sciencedirect.com/science/article/pii/S2211949321000120</w:t>
        </w:r>
      </w:hyperlink>
      <w:r>
        <w:rPr>
          <w:rFonts w:ascii="Arial" w:hAnsi="Arial" w:cs="Arial"/>
        </w:rPr>
        <w:t xml:space="preserve"> (Assessed on 4th May 2024)</w:t>
      </w:r>
    </w:p>
    <w:p w14:paraId="28D01305" w14:textId="77777777" w:rsidR="003304FA" w:rsidRDefault="003304FA" w:rsidP="003304FA">
      <w:pPr>
        <w:spacing w:line="360" w:lineRule="auto"/>
        <w:jc w:val="both"/>
        <w:rPr>
          <w:rFonts w:ascii="Arial" w:hAnsi="Arial" w:cs="Arial"/>
        </w:rPr>
      </w:pPr>
    </w:p>
    <w:p w14:paraId="3A0E5131" w14:textId="10CD234E" w:rsidR="003304FA" w:rsidRDefault="003304FA" w:rsidP="003304FA">
      <w:pPr>
        <w:spacing w:line="360" w:lineRule="auto"/>
        <w:jc w:val="both"/>
        <w:rPr>
          <w:rFonts w:ascii="Arial" w:hAnsi="Arial" w:cs="Arial"/>
        </w:rPr>
      </w:pPr>
      <w:r w:rsidRPr="0003117C">
        <w:rPr>
          <w:rFonts w:ascii="Arial" w:hAnsi="Arial" w:cs="Arial"/>
        </w:rPr>
        <w:t xml:space="preserve">Simons, H. (2009) </w:t>
      </w:r>
      <w:r w:rsidRPr="0003117C">
        <w:rPr>
          <w:rFonts w:ascii="Arial" w:hAnsi="Arial" w:cs="Arial"/>
          <w:i/>
          <w:iCs/>
        </w:rPr>
        <w:t xml:space="preserve">Case Study Research in Practice, </w:t>
      </w:r>
      <w:r w:rsidRPr="0003117C">
        <w:rPr>
          <w:rFonts w:ascii="Arial" w:hAnsi="Arial" w:cs="Arial"/>
        </w:rPr>
        <w:t>London: Sage</w:t>
      </w:r>
    </w:p>
    <w:p w14:paraId="524D998B" w14:textId="2C19D3A3" w:rsidR="003304FA" w:rsidRPr="003D1C58" w:rsidRDefault="003304FA" w:rsidP="003304FA">
      <w:pPr>
        <w:spacing w:after="160" w:line="360" w:lineRule="auto"/>
        <w:jc w:val="both"/>
        <w:rPr>
          <w:rStyle w:val="Hyperlink"/>
          <w:rFonts w:ascii="Arial" w:hAnsi="Arial" w:cs="Arial"/>
          <w:color w:val="000000" w:themeColor="text1"/>
          <w:u w:val="none"/>
        </w:rPr>
      </w:pPr>
      <w:r>
        <w:rPr>
          <w:rFonts w:ascii="Arial" w:hAnsi="Arial" w:cs="Arial"/>
        </w:rPr>
        <w:lastRenderedPageBreak/>
        <w:t xml:space="preserve">Lander et al. (2024) </w:t>
      </w:r>
      <w:r w:rsidRPr="00153228">
        <w:rPr>
          <w:rFonts w:ascii="Arial" w:hAnsi="Arial" w:cs="Arial"/>
        </w:rPr>
        <w:t>Beyond “Brain Breaks”: A New Model for Integrating Classroom-Based Active Breaks.</w:t>
      </w:r>
      <w:r>
        <w:rPr>
          <w:rFonts w:ascii="Arial" w:hAnsi="Arial" w:cs="Arial"/>
          <w:b/>
          <w:bCs/>
        </w:rPr>
        <w:t xml:space="preserve"> </w:t>
      </w:r>
      <w:r w:rsidRPr="00153228">
        <w:rPr>
          <w:rFonts w:ascii="Arial" w:hAnsi="Arial" w:cs="Arial"/>
        </w:rPr>
        <w:t>Available at</w:t>
      </w:r>
      <w:r>
        <w:rPr>
          <w:rFonts w:ascii="Arial" w:hAnsi="Arial" w:cs="Arial"/>
          <w:b/>
          <w:bCs/>
        </w:rPr>
        <w:t xml:space="preserve">: </w:t>
      </w:r>
      <w:hyperlink r:id="rId24" w:history="1">
        <w:r w:rsidRPr="004434FE">
          <w:rPr>
            <w:rStyle w:val="Hyperlink"/>
            <w:rFonts w:ascii="Arial" w:hAnsi="Arial" w:cs="Arial"/>
          </w:rPr>
          <w:t>https://www.tandfonline.com/doi/full/10.1080/07303084.2024.2308253</w:t>
        </w:r>
      </w:hyperlink>
      <w:r w:rsidR="003D1C58">
        <w:rPr>
          <w:rStyle w:val="Hyperlink"/>
          <w:rFonts w:ascii="Arial" w:hAnsi="Arial" w:cs="Arial"/>
          <w:u w:val="none"/>
        </w:rPr>
        <w:t xml:space="preserve"> </w:t>
      </w:r>
      <w:r w:rsidR="003D1C58">
        <w:rPr>
          <w:rStyle w:val="Hyperlink"/>
          <w:rFonts w:ascii="Arial" w:hAnsi="Arial" w:cs="Arial"/>
          <w:color w:val="000000" w:themeColor="text1"/>
          <w:u w:val="none"/>
        </w:rPr>
        <w:t xml:space="preserve">(Accessed on </w:t>
      </w:r>
      <w:r w:rsidR="00524C72">
        <w:rPr>
          <w:rStyle w:val="Hyperlink"/>
          <w:rFonts w:ascii="Arial" w:hAnsi="Arial" w:cs="Arial"/>
          <w:color w:val="000000" w:themeColor="text1"/>
          <w:u w:val="none"/>
        </w:rPr>
        <w:t>28th April 2024)</w:t>
      </w:r>
    </w:p>
    <w:p w14:paraId="5210DBBD" w14:textId="44059ADF" w:rsidR="003304FA" w:rsidRDefault="003304FA" w:rsidP="003304FA">
      <w:pPr>
        <w:spacing w:after="160" w:line="360" w:lineRule="auto"/>
        <w:jc w:val="both"/>
        <w:rPr>
          <w:rFonts w:ascii="Arial" w:hAnsi="Arial" w:cs="Arial"/>
        </w:rPr>
      </w:pPr>
      <w:r w:rsidRPr="000020C8">
        <w:rPr>
          <w:rFonts w:ascii="Arial" w:hAnsi="Arial" w:cs="Arial"/>
        </w:rPr>
        <w:t xml:space="preserve">SKINNER, E.A., KINDERMANN, T.A. and FURRER, C.J., </w:t>
      </w:r>
      <w:r w:rsidR="00F475E4">
        <w:rPr>
          <w:rFonts w:ascii="Arial" w:hAnsi="Arial" w:cs="Arial"/>
        </w:rPr>
        <w:t>(</w:t>
      </w:r>
      <w:r w:rsidRPr="000020C8">
        <w:rPr>
          <w:rFonts w:ascii="Arial" w:hAnsi="Arial" w:cs="Arial"/>
        </w:rPr>
        <w:t>2009</w:t>
      </w:r>
      <w:r w:rsidR="00F475E4">
        <w:rPr>
          <w:rFonts w:ascii="Arial" w:hAnsi="Arial" w:cs="Arial"/>
        </w:rPr>
        <w:t>)</w:t>
      </w:r>
      <w:r w:rsidRPr="000020C8">
        <w:rPr>
          <w:rFonts w:ascii="Arial" w:hAnsi="Arial" w:cs="Arial"/>
        </w:rPr>
        <w:t xml:space="preserve"> A Motivational Perspective on Engagement and Disaffection. </w:t>
      </w:r>
      <w:r w:rsidRPr="000020C8">
        <w:rPr>
          <w:rFonts w:ascii="Arial" w:hAnsi="Arial" w:cs="Arial"/>
          <w:i/>
          <w:iCs/>
        </w:rPr>
        <w:t>Educational and Psychological Measurement</w:t>
      </w:r>
      <w:r w:rsidR="00F475E4">
        <w:rPr>
          <w:rFonts w:ascii="Arial" w:hAnsi="Arial" w:cs="Arial"/>
          <w:i/>
          <w:iCs/>
        </w:rPr>
        <w:t xml:space="preserve">. </w:t>
      </w:r>
      <w:r w:rsidR="00F475E4">
        <w:rPr>
          <w:rFonts w:ascii="Arial" w:hAnsi="Arial" w:cs="Arial"/>
        </w:rPr>
        <w:t xml:space="preserve">Vol </w:t>
      </w:r>
      <w:r w:rsidRPr="00F475E4">
        <w:rPr>
          <w:rFonts w:ascii="Arial" w:hAnsi="Arial" w:cs="Arial"/>
        </w:rPr>
        <w:t>69</w:t>
      </w:r>
      <w:r w:rsidRPr="000020C8">
        <w:rPr>
          <w:rFonts w:ascii="Arial" w:hAnsi="Arial" w:cs="Arial"/>
        </w:rPr>
        <w:t>(3), pp. 493-525</w:t>
      </w:r>
      <w:r>
        <w:rPr>
          <w:rFonts w:ascii="Arial" w:hAnsi="Arial" w:cs="Arial"/>
        </w:rPr>
        <w:t>. (Assessed on 4</w:t>
      </w:r>
      <w:r w:rsidRPr="00C94F7E">
        <w:rPr>
          <w:rFonts w:ascii="Arial" w:hAnsi="Arial" w:cs="Arial"/>
          <w:vertAlign w:val="superscript"/>
        </w:rPr>
        <w:t>th</w:t>
      </w:r>
      <w:r>
        <w:rPr>
          <w:rFonts w:ascii="Arial" w:hAnsi="Arial" w:cs="Arial"/>
        </w:rPr>
        <w:t xml:space="preserve"> May 2024)</w:t>
      </w:r>
    </w:p>
    <w:p w14:paraId="6CB2C69F" w14:textId="79EA7651" w:rsidR="003304FA" w:rsidRDefault="003304FA" w:rsidP="003304FA">
      <w:pPr>
        <w:spacing w:after="160" w:line="360" w:lineRule="auto"/>
        <w:jc w:val="both"/>
        <w:rPr>
          <w:rFonts w:ascii="Arial" w:hAnsi="Arial" w:cs="Arial"/>
        </w:rPr>
      </w:pPr>
      <w:r w:rsidRPr="007F3C92">
        <w:rPr>
          <w:rFonts w:ascii="Arial" w:hAnsi="Arial" w:cs="Arial"/>
        </w:rPr>
        <w:t xml:space="preserve">Taber (2013) </w:t>
      </w:r>
      <w:r w:rsidRPr="00F475E4">
        <w:rPr>
          <w:rFonts w:ascii="Arial" w:hAnsi="Arial" w:cs="Arial"/>
          <w:i/>
          <w:iCs/>
        </w:rPr>
        <w:t>Classroom-based Research and Evidence-based Practice: An Introduction.</w:t>
      </w:r>
      <w:r w:rsidRPr="007F3C92">
        <w:rPr>
          <w:rFonts w:ascii="Arial" w:hAnsi="Arial" w:cs="Arial"/>
        </w:rPr>
        <w:t xml:space="preserve"> 2nd </w:t>
      </w:r>
      <w:proofErr w:type="spellStart"/>
      <w:r w:rsidRPr="007F3C92">
        <w:rPr>
          <w:rFonts w:ascii="Arial" w:hAnsi="Arial" w:cs="Arial"/>
        </w:rPr>
        <w:t>Edn</w:t>
      </w:r>
      <w:proofErr w:type="spellEnd"/>
      <w:r w:rsidRPr="007F3C92">
        <w:rPr>
          <w:rFonts w:ascii="Arial" w:hAnsi="Arial" w:cs="Arial"/>
        </w:rPr>
        <w:t>. London: S</w:t>
      </w:r>
      <w:r w:rsidR="00296083">
        <w:rPr>
          <w:rFonts w:ascii="Arial" w:hAnsi="Arial" w:cs="Arial"/>
        </w:rPr>
        <w:t>age.</w:t>
      </w:r>
    </w:p>
    <w:p w14:paraId="50F8C3A8" w14:textId="25C6E70E" w:rsidR="003304FA" w:rsidRDefault="003304FA" w:rsidP="003304FA">
      <w:pPr>
        <w:spacing w:after="160" w:line="360" w:lineRule="auto"/>
        <w:jc w:val="both"/>
        <w:rPr>
          <w:rFonts w:ascii="Arial" w:hAnsi="Arial" w:cs="Arial"/>
        </w:rPr>
      </w:pPr>
      <w:r w:rsidRPr="009C0DA0">
        <w:rPr>
          <w:rFonts w:ascii="Arial" w:hAnsi="Arial" w:cs="Arial"/>
        </w:rPr>
        <w:t xml:space="preserve">The United Nations Convention on the Rights of the Child (1989). Available at: </w:t>
      </w:r>
      <w:hyperlink r:id="rId25" w:history="1">
        <w:r w:rsidRPr="009C0DA0">
          <w:rPr>
            <w:rStyle w:val="Hyperlink"/>
            <w:rFonts w:ascii="Arial" w:hAnsi="Arial" w:cs="Arial"/>
            <w:u w:val="none"/>
          </w:rPr>
          <w:t>https://www.unicef.org.uk/wp-content/uploads/2010/05/UNCRC_PRESS200910web.pdf</w:t>
        </w:r>
      </w:hyperlink>
      <w:r w:rsidRPr="009C0DA0">
        <w:rPr>
          <w:rFonts w:ascii="Arial" w:hAnsi="Arial" w:cs="Arial"/>
        </w:rPr>
        <w:t xml:space="preserve"> (Accessed on 21st </w:t>
      </w:r>
      <w:r w:rsidR="005B57E3">
        <w:rPr>
          <w:rFonts w:ascii="Arial" w:hAnsi="Arial" w:cs="Arial"/>
        </w:rPr>
        <w:t>April</w:t>
      </w:r>
      <w:r w:rsidRPr="009C0DA0">
        <w:rPr>
          <w:rFonts w:ascii="Arial" w:hAnsi="Arial" w:cs="Arial"/>
        </w:rPr>
        <w:t xml:space="preserve"> 2024)</w:t>
      </w:r>
    </w:p>
    <w:p w14:paraId="3AB1D7F0" w14:textId="3EBC169C" w:rsidR="005B57E3" w:rsidRPr="008A4CCF" w:rsidRDefault="005B57E3" w:rsidP="003304FA">
      <w:pPr>
        <w:spacing w:after="160" w:line="360" w:lineRule="auto"/>
        <w:jc w:val="both"/>
        <w:rPr>
          <w:rFonts w:ascii="Arial" w:hAnsi="Arial" w:cs="Arial"/>
        </w:rPr>
      </w:pPr>
      <w:r w:rsidRPr="008A4CCF">
        <w:rPr>
          <w:rFonts w:ascii="Arial" w:hAnsi="Arial" w:cs="Arial"/>
        </w:rPr>
        <w:t>Thomas, G. (2011). A Typology for the Case Study in Social Science Following a Review of Definition, Discourse, and Structure. Qualitative Inquiry, 17(6), 511-521. </w:t>
      </w:r>
      <w:hyperlink r:id="rId26" w:tgtFrame="_blank" w:history="1">
        <w:r w:rsidRPr="008A4CCF">
          <w:rPr>
            <w:rStyle w:val="Hyperlink"/>
            <w:rFonts w:ascii="Arial" w:hAnsi="Arial" w:cs="Arial"/>
          </w:rPr>
          <w:t>DOI: 10.1177/1077800411406981</w:t>
        </w:r>
      </w:hyperlink>
      <w:r w:rsidRPr="008A4CCF">
        <w:rPr>
          <w:rFonts w:ascii="Arial" w:hAnsi="Arial" w:cs="Arial"/>
        </w:rPr>
        <w:t xml:space="preserve"> (Accessed on 30</w:t>
      </w:r>
      <w:r w:rsidRPr="008A4CCF">
        <w:rPr>
          <w:rFonts w:ascii="Arial" w:hAnsi="Arial" w:cs="Arial"/>
          <w:vertAlign w:val="superscript"/>
        </w:rPr>
        <w:t>th</w:t>
      </w:r>
      <w:r w:rsidRPr="008A4CCF">
        <w:rPr>
          <w:rFonts w:ascii="Arial" w:hAnsi="Arial" w:cs="Arial"/>
        </w:rPr>
        <w:t xml:space="preserve"> April 2024)</w:t>
      </w:r>
    </w:p>
    <w:p w14:paraId="02A04995" w14:textId="78ABF428" w:rsidR="008A4CCF" w:rsidRPr="008A4CCF" w:rsidRDefault="008A4CCF" w:rsidP="008A4CCF">
      <w:pPr>
        <w:textAlignment w:val="baseline"/>
        <w:rPr>
          <w:rFonts w:ascii="Arial" w:hAnsi="Arial" w:cs="Arial"/>
          <w:color w:val="000000"/>
        </w:rPr>
      </w:pPr>
      <w:r w:rsidRPr="008A4CCF">
        <w:rPr>
          <w:rFonts w:ascii="Arial" w:hAnsi="Arial" w:cs="Arial"/>
          <w:color w:val="000000"/>
        </w:rPr>
        <w:t>UWTSD (2022)</w:t>
      </w:r>
      <w:r w:rsidRPr="008A4CCF">
        <w:rPr>
          <w:rStyle w:val="apple-converted-space"/>
          <w:rFonts w:ascii="Arial" w:hAnsi="Arial" w:cs="Arial"/>
          <w:color w:val="000000"/>
        </w:rPr>
        <w:t> </w:t>
      </w:r>
      <w:r w:rsidRPr="008A4CCF">
        <w:rPr>
          <w:rFonts w:ascii="Arial" w:hAnsi="Arial" w:cs="Arial"/>
          <w:i/>
          <w:iCs/>
          <w:color w:val="000000"/>
        </w:rPr>
        <w:t>Research Data Management Policy</w:t>
      </w:r>
      <w:r w:rsidRPr="008A4CCF">
        <w:rPr>
          <w:rFonts w:ascii="Arial" w:hAnsi="Arial" w:cs="Arial"/>
          <w:color w:val="000000"/>
        </w:rPr>
        <w:t>. Available at:</w:t>
      </w:r>
      <w:r w:rsidRPr="008A4CCF">
        <w:rPr>
          <w:rStyle w:val="apple-converted-space"/>
          <w:rFonts w:ascii="Arial" w:hAnsi="Arial" w:cs="Arial"/>
          <w:color w:val="000000"/>
        </w:rPr>
        <w:t> </w:t>
      </w:r>
      <w:hyperlink r:id="rId27" w:tgtFrame="_blank" w:history="1">
        <w:r w:rsidRPr="008A4CCF">
          <w:rPr>
            <w:rStyle w:val="Hyperlink"/>
            <w:rFonts w:ascii="Arial" w:hAnsi="Arial" w:cs="Arial"/>
            <w:bdr w:val="none" w:sz="0" w:space="0" w:color="auto" w:frame="1"/>
          </w:rPr>
          <w:t>https://www.google.com/url?sa=t&amp;source=web&amp;rct=j&amp;opi=89978449&amp;url=https://www.uwtsd.ac.uk/media/1675/download%3Fattachment&amp;ved=2ahUKEwiDwKD-qMaFAxUHXEEAHYj6BwIQFnoECAYQAQ&amp;usg=AOvVaw3wEJB5IVBLaOvHbcrtqL9o</w:t>
        </w:r>
      </w:hyperlink>
      <w:r w:rsidRPr="008A4CCF">
        <w:rPr>
          <w:rStyle w:val="apple-converted-space"/>
          <w:rFonts w:ascii="Arial" w:hAnsi="Arial" w:cs="Arial"/>
          <w:color w:val="000000"/>
        </w:rPr>
        <w:t> </w:t>
      </w:r>
      <w:r w:rsidRPr="008A4CCF">
        <w:rPr>
          <w:rFonts w:ascii="Arial" w:hAnsi="Arial" w:cs="Arial"/>
          <w:color w:val="000000"/>
        </w:rPr>
        <w:t>(Accessed on: 18</w:t>
      </w:r>
      <w:r w:rsidRPr="008A4CCF">
        <w:rPr>
          <w:rFonts w:ascii="Arial" w:hAnsi="Arial" w:cs="Arial"/>
          <w:color w:val="000000"/>
          <w:vertAlign w:val="superscript"/>
        </w:rPr>
        <w:t>th</w:t>
      </w:r>
      <w:r w:rsidRPr="008A4CCF">
        <w:rPr>
          <w:rFonts w:ascii="Arial" w:hAnsi="Arial" w:cs="Arial"/>
          <w:color w:val="000000"/>
        </w:rPr>
        <w:t xml:space="preserve"> April 2024)</w:t>
      </w:r>
    </w:p>
    <w:p w14:paraId="128641BF" w14:textId="77777777" w:rsidR="008A4CCF" w:rsidRPr="008A4CCF" w:rsidRDefault="008A4CCF" w:rsidP="008A4CCF">
      <w:pPr>
        <w:textAlignment w:val="baseline"/>
        <w:rPr>
          <w:rFonts w:ascii="Arial" w:hAnsi="Arial" w:cs="Arial"/>
          <w:color w:val="000000"/>
        </w:rPr>
      </w:pPr>
    </w:p>
    <w:p w14:paraId="5A337FDE" w14:textId="7CFBC54E" w:rsidR="008A4CCF" w:rsidRPr="008A4CCF" w:rsidRDefault="008A4CCF" w:rsidP="008A4CCF">
      <w:pPr>
        <w:textAlignment w:val="baseline"/>
        <w:rPr>
          <w:rFonts w:ascii="Arial" w:hAnsi="Arial" w:cs="Arial"/>
          <w:color w:val="000000"/>
        </w:rPr>
      </w:pPr>
      <w:r w:rsidRPr="008A4CCF">
        <w:rPr>
          <w:rFonts w:ascii="Arial" w:hAnsi="Arial" w:cs="Arial"/>
          <w:color w:val="000000"/>
        </w:rPr>
        <w:t>UWTSD (2022)</w:t>
      </w:r>
      <w:r w:rsidRPr="008A4CCF">
        <w:rPr>
          <w:rStyle w:val="apple-converted-space"/>
          <w:rFonts w:ascii="Arial" w:hAnsi="Arial" w:cs="Arial"/>
          <w:color w:val="000000"/>
        </w:rPr>
        <w:t> </w:t>
      </w:r>
      <w:r w:rsidRPr="008A4CCF">
        <w:rPr>
          <w:rFonts w:ascii="Arial" w:hAnsi="Arial" w:cs="Arial"/>
          <w:i/>
          <w:iCs/>
          <w:color w:val="000000"/>
        </w:rPr>
        <w:t>Research Ethics and Integrity Code of Practice.</w:t>
      </w:r>
      <w:r w:rsidRPr="008A4CCF">
        <w:rPr>
          <w:rStyle w:val="apple-converted-space"/>
          <w:rFonts w:ascii="Arial" w:hAnsi="Arial" w:cs="Arial"/>
          <w:i/>
          <w:iCs/>
          <w:color w:val="000000"/>
        </w:rPr>
        <w:t> </w:t>
      </w:r>
      <w:r w:rsidRPr="008A4CCF">
        <w:rPr>
          <w:rFonts w:ascii="Arial" w:hAnsi="Arial" w:cs="Arial"/>
          <w:color w:val="000000"/>
        </w:rPr>
        <w:t>Available at:</w:t>
      </w:r>
      <w:r w:rsidRPr="008A4CCF">
        <w:rPr>
          <w:rStyle w:val="apple-converted-space"/>
          <w:rFonts w:ascii="Arial" w:hAnsi="Arial" w:cs="Arial"/>
          <w:color w:val="000000"/>
        </w:rPr>
        <w:t> </w:t>
      </w:r>
      <w:hyperlink r:id="rId28" w:tgtFrame="_blank" w:history="1">
        <w:r w:rsidRPr="008A4CCF">
          <w:rPr>
            <w:rStyle w:val="Hyperlink"/>
            <w:rFonts w:ascii="Arial" w:hAnsi="Arial" w:cs="Arial"/>
            <w:bdr w:val="none" w:sz="0" w:space="0" w:color="auto" w:frame="1"/>
          </w:rPr>
          <w:t>https://www.google.com/url?sa=t&amp;source=web&amp;rct=j&amp;opi=89978449&amp;url=https://www.uwtsd.ac.uk/media/2041/download%3Fattachment&amp;ved=2ahUKEwj4lIqYqMaFAxV-WkEAHdmlDrEQFnoECBUQAQ&amp;usg=AOvVaw2dqYdHyxRvIuouJ30mmQT8</w:t>
        </w:r>
      </w:hyperlink>
      <w:r w:rsidRPr="008A4CCF">
        <w:rPr>
          <w:rStyle w:val="apple-converted-space"/>
          <w:rFonts w:ascii="Arial" w:hAnsi="Arial" w:cs="Arial"/>
          <w:color w:val="000000"/>
        </w:rPr>
        <w:t> </w:t>
      </w:r>
      <w:r w:rsidRPr="008A4CCF">
        <w:rPr>
          <w:rFonts w:ascii="Arial" w:hAnsi="Arial" w:cs="Arial"/>
          <w:color w:val="000000"/>
        </w:rPr>
        <w:t>(Accessed on: 18</w:t>
      </w:r>
      <w:r w:rsidRPr="008A4CCF">
        <w:rPr>
          <w:rFonts w:ascii="Arial" w:hAnsi="Arial" w:cs="Arial"/>
          <w:color w:val="000000"/>
          <w:vertAlign w:val="superscript"/>
        </w:rPr>
        <w:t>th</w:t>
      </w:r>
      <w:r w:rsidRPr="008A4CCF">
        <w:rPr>
          <w:rFonts w:ascii="Arial" w:hAnsi="Arial" w:cs="Arial"/>
          <w:color w:val="000000"/>
        </w:rPr>
        <w:t xml:space="preserve"> April 2024)</w:t>
      </w:r>
    </w:p>
    <w:p w14:paraId="6DC7F61F" w14:textId="77777777" w:rsidR="008A4CCF" w:rsidRDefault="008A4CCF" w:rsidP="003304FA">
      <w:pPr>
        <w:spacing w:after="160" w:line="360" w:lineRule="auto"/>
        <w:jc w:val="both"/>
        <w:rPr>
          <w:rFonts w:ascii="Arial" w:hAnsi="Arial" w:cs="Arial"/>
        </w:rPr>
      </w:pPr>
    </w:p>
    <w:p w14:paraId="5230398E" w14:textId="24EF3E0F" w:rsidR="003304FA" w:rsidRDefault="00F475E4" w:rsidP="003304FA">
      <w:pPr>
        <w:spacing w:after="160" w:line="360" w:lineRule="auto"/>
        <w:jc w:val="both"/>
        <w:rPr>
          <w:rFonts w:ascii="Arial" w:hAnsi="Arial" w:cs="Arial"/>
        </w:rPr>
      </w:pPr>
      <w:r>
        <w:rPr>
          <w:rFonts w:ascii="Arial" w:hAnsi="Arial" w:cs="Arial"/>
        </w:rPr>
        <w:t xml:space="preserve">Welsh Government (2015) </w:t>
      </w:r>
      <w:r w:rsidR="003304FA" w:rsidRPr="0058612B">
        <w:rPr>
          <w:rFonts w:ascii="Arial" w:hAnsi="Arial" w:cs="Arial"/>
        </w:rPr>
        <w:t>Well-being of Future Generation Wales (2015) Act</w:t>
      </w:r>
      <w:r w:rsidR="003304FA">
        <w:rPr>
          <w:rFonts w:ascii="Arial" w:hAnsi="Arial" w:cs="Arial"/>
        </w:rPr>
        <w:t xml:space="preserve">. Available at: </w:t>
      </w:r>
      <w:hyperlink r:id="rId29" w:history="1">
        <w:r w:rsidR="004B38A3" w:rsidRPr="004434FE">
          <w:rPr>
            <w:rStyle w:val="Hyperlink"/>
            <w:rFonts w:ascii="Arial" w:hAnsi="Arial" w:cs="Arial"/>
          </w:rPr>
          <w:t>https://www.gov.wales/sites/default/files/publications/2024-04/well-being-future-generations-wales-act-2015-the-essentials-2024.pdf</w:t>
        </w:r>
      </w:hyperlink>
      <w:r w:rsidR="00296083">
        <w:rPr>
          <w:rFonts w:ascii="Arial" w:hAnsi="Arial" w:cs="Arial"/>
        </w:rPr>
        <w:t xml:space="preserve"> (Accessed on 12 April 2024)</w:t>
      </w:r>
    </w:p>
    <w:p w14:paraId="54E37043" w14:textId="3D1778B2" w:rsidR="004B38A3" w:rsidRDefault="004B38A3" w:rsidP="004B38A3">
      <w:pPr>
        <w:pStyle w:val="NormalWeb"/>
        <w:spacing w:line="360" w:lineRule="auto"/>
        <w:rPr>
          <w:rFonts w:ascii="Arial" w:hAnsi="Arial" w:cs="Arial"/>
          <w:sz w:val="22"/>
          <w:szCs w:val="22"/>
        </w:rPr>
      </w:pPr>
      <w:r w:rsidRPr="00296083">
        <w:rPr>
          <w:rFonts w:ascii="Arial" w:hAnsi="Arial" w:cs="Arial"/>
        </w:rPr>
        <w:t xml:space="preserve">Welsh Government (2019) </w:t>
      </w:r>
      <w:r w:rsidRPr="00296083">
        <w:rPr>
          <w:rFonts w:ascii="Arial" w:hAnsi="Arial" w:cs="Arial"/>
          <w:i/>
          <w:iCs/>
        </w:rPr>
        <w:t>Professional standards for teaching and learning</w:t>
      </w:r>
      <w:r w:rsidRPr="00296083">
        <w:rPr>
          <w:rFonts w:ascii="Arial" w:hAnsi="Arial" w:cs="Arial"/>
        </w:rPr>
        <w:t xml:space="preserve">. Available at: </w:t>
      </w:r>
      <w:hyperlink r:id="rId30" w:history="1">
        <w:r w:rsidRPr="00296083">
          <w:rPr>
            <w:rStyle w:val="Hyperlink"/>
            <w:rFonts w:ascii="Arial" w:hAnsi="Arial" w:cs="Arial"/>
          </w:rPr>
          <w:t>https://hwb.gov.wales/api/storage/19bc948b-8a3f-41e0-944a-</w:t>
        </w:r>
        <w:r w:rsidRPr="00296083">
          <w:rPr>
            <w:rStyle w:val="Hyperlink"/>
            <w:rFonts w:ascii="Arial" w:hAnsi="Arial" w:cs="Arial"/>
          </w:rPr>
          <w:lastRenderedPageBreak/>
          <w:t>7bf2cadf7d18/professional-standards-for-teaching-and-leadership-interactive-pdf-for-pc.pdf</w:t>
        </w:r>
      </w:hyperlink>
      <w:r>
        <w:rPr>
          <w:rFonts w:ascii="Arial" w:hAnsi="Arial" w:cs="Arial"/>
          <w:sz w:val="22"/>
          <w:szCs w:val="22"/>
        </w:rPr>
        <w:t xml:space="preserve"> </w:t>
      </w:r>
      <w:r w:rsidRPr="00296083">
        <w:rPr>
          <w:rFonts w:ascii="Arial" w:hAnsi="Arial" w:cs="Arial"/>
        </w:rPr>
        <w:t xml:space="preserve">(Accessed on </w:t>
      </w:r>
      <w:r w:rsidR="00296083" w:rsidRPr="00296083">
        <w:rPr>
          <w:rFonts w:ascii="Arial" w:hAnsi="Arial" w:cs="Arial"/>
        </w:rPr>
        <w:t xml:space="preserve">12th April </w:t>
      </w:r>
      <w:r w:rsidRPr="00296083">
        <w:rPr>
          <w:rFonts w:ascii="Arial" w:hAnsi="Arial" w:cs="Arial"/>
        </w:rPr>
        <w:t>2024)</w:t>
      </w:r>
    </w:p>
    <w:p w14:paraId="7B8C413C" w14:textId="5C12E1B8" w:rsidR="00A97FB1" w:rsidRPr="00806174" w:rsidRDefault="00A97FB1" w:rsidP="00A97FB1">
      <w:pPr>
        <w:pStyle w:val="NormalWeb"/>
        <w:spacing w:before="0" w:beforeAutospacing="0" w:after="0" w:afterAutospacing="0" w:line="360" w:lineRule="auto"/>
        <w:jc w:val="both"/>
        <w:rPr>
          <w:rFonts w:ascii="Arial" w:hAnsi="Arial" w:cs="Arial"/>
          <w:color w:val="0C0C0C"/>
        </w:rPr>
      </w:pPr>
      <w:proofErr w:type="spellStart"/>
      <w:r w:rsidRPr="00806174">
        <w:rPr>
          <w:rFonts w:ascii="Arial" w:hAnsi="Arial" w:cs="Arial"/>
          <w:color w:val="0C0C0C"/>
        </w:rPr>
        <w:t>Weslake</w:t>
      </w:r>
      <w:proofErr w:type="spellEnd"/>
      <w:r w:rsidRPr="00806174">
        <w:rPr>
          <w:rFonts w:ascii="Arial" w:hAnsi="Arial" w:cs="Arial"/>
          <w:color w:val="0C0C0C"/>
        </w:rPr>
        <w:t xml:space="preserve">, Alyssa and Christian, Beverly J. (2015) </w:t>
      </w:r>
      <w:r w:rsidR="00F475E4">
        <w:rPr>
          <w:rFonts w:ascii="Arial" w:hAnsi="Arial" w:cs="Arial"/>
          <w:color w:val="0C0C0C"/>
        </w:rPr>
        <w:t>‘</w:t>
      </w:r>
      <w:r w:rsidRPr="00806174">
        <w:rPr>
          <w:rFonts w:ascii="Arial" w:hAnsi="Arial" w:cs="Arial"/>
          <w:color w:val="0C0C0C"/>
        </w:rPr>
        <w:t>Brain Breaks: Help or Hindrance?</w:t>
      </w:r>
      <w:r w:rsidR="00F475E4">
        <w:rPr>
          <w:rFonts w:ascii="Arial" w:hAnsi="Arial" w:cs="Arial"/>
          <w:color w:val="0C0C0C"/>
        </w:rPr>
        <w:t xml:space="preserve">’. </w:t>
      </w:r>
      <w:r w:rsidRPr="00F475E4">
        <w:rPr>
          <w:rFonts w:ascii="Arial" w:hAnsi="Arial" w:cs="Arial"/>
          <w:i/>
          <w:iCs/>
          <w:color w:val="0C0C0C"/>
        </w:rPr>
        <w:t>TEACH COLLECTION of Christian Education</w:t>
      </w:r>
      <w:r w:rsidR="00F475E4">
        <w:rPr>
          <w:rFonts w:ascii="Arial" w:hAnsi="Arial" w:cs="Arial"/>
          <w:i/>
          <w:iCs/>
          <w:color w:val="0C0C0C"/>
        </w:rPr>
        <w:t xml:space="preserve">. </w:t>
      </w:r>
      <w:r w:rsidRPr="00806174">
        <w:rPr>
          <w:rFonts w:ascii="Arial" w:hAnsi="Arial" w:cs="Arial"/>
          <w:color w:val="0C0C0C"/>
        </w:rPr>
        <w:t>Vol. 1</w:t>
      </w:r>
      <w:r w:rsidR="00F475E4">
        <w:rPr>
          <w:rFonts w:ascii="Arial" w:hAnsi="Arial" w:cs="Arial"/>
          <w:color w:val="0C0C0C"/>
        </w:rPr>
        <w:t>:(</w:t>
      </w:r>
      <w:r w:rsidRPr="00806174">
        <w:rPr>
          <w:rFonts w:ascii="Arial" w:hAnsi="Arial" w:cs="Arial"/>
          <w:color w:val="0C0C0C"/>
        </w:rPr>
        <w:t>1</w:t>
      </w:r>
      <w:r w:rsidR="00F475E4">
        <w:rPr>
          <w:rFonts w:ascii="Arial" w:hAnsi="Arial" w:cs="Arial"/>
          <w:color w:val="0C0C0C"/>
        </w:rPr>
        <w:t>)</w:t>
      </w:r>
      <w:r w:rsidRPr="00806174">
        <w:rPr>
          <w:rFonts w:ascii="Arial" w:hAnsi="Arial" w:cs="Arial"/>
          <w:color w:val="0C0C0C"/>
        </w:rPr>
        <w:t>, Article 4. Available at:</w:t>
      </w:r>
      <w:r>
        <w:rPr>
          <w:rFonts w:ascii="Arial" w:hAnsi="Arial" w:cs="Arial"/>
          <w:color w:val="0C0C0C"/>
        </w:rPr>
        <w:t xml:space="preserve"> </w:t>
      </w:r>
      <w:hyperlink r:id="rId31" w:history="1">
        <w:r w:rsidRPr="004434FE">
          <w:rPr>
            <w:rStyle w:val="Hyperlink"/>
            <w:rFonts w:ascii="Arial" w:hAnsi="Arial" w:cs="Arial"/>
          </w:rPr>
          <w:t>http://research.avondale.edu.au/teachcollection/vol1/iss1/4</w:t>
        </w:r>
      </w:hyperlink>
      <w:r>
        <w:rPr>
          <w:rFonts w:ascii="Arial" w:hAnsi="Arial" w:cs="Arial"/>
          <w:color w:val="0C0C0C"/>
        </w:rPr>
        <w:t xml:space="preserve"> </w:t>
      </w:r>
      <w:r w:rsidR="00721E39">
        <w:rPr>
          <w:rFonts w:ascii="Arial" w:hAnsi="Arial" w:cs="Arial"/>
          <w:color w:val="0C0C0C"/>
        </w:rPr>
        <w:t>(Accessed on 12th April 2024)</w:t>
      </w:r>
    </w:p>
    <w:p w14:paraId="26D8CFE7" w14:textId="77777777" w:rsidR="003304FA" w:rsidRDefault="003304FA" w:rsidP="00DE184B">
      <w:pPr>
        <w:spacing w:after="160" w:line="360" w:lineRule="auto"/>
        <w:jc w:val="both"/>
        <w:rPr>
          <w:rFonts w:ascii="Arial" w:hAnsi="Arial" w:cs="Arial"/>
        </w:rPr>
      </w:pPr>
    </w:p>
    <w:p w14:paraId="2847DBC1" w14:textId="1BB66B14" w:rsidR="00727965" w:rsidRPr="006F183D" w:rsidRDefault="00E05D5A" w:rsidP="006F183D">
      <w:pPr>
        <w:spacing w:after="160" w:line="360" w:lineRule="auto"/>
        <w:jc w:val="both"/>
        <w:rPr>
          <w:rFonts w:ascii="Arial" w:hAnsi="Arial" w:cs="Arial"/>
        </w:rPr>
        <w:sectPr w:rsidR="00727965" w:rsidRPr="006F183D" w:rsidSect="00FB1012">
          <w:pgSz w:w="11906" w:h="16838"/>
          <w:pgMar w:top="1440" w:right="1440" w:bottom="1440" w:left="1440" w:header="709" w:footer="709" w:gutter="0"/>
          <w:pgNumType w:start="0"/>
          <w:cols w:space="708"/>
          <w:titlePg/>
          <w:docGrid w:linePitch="360"/>
        </w:sectPr>
      </w:pPr>
      <w:r w:rsidRPr="00E05D5A">
        <w:rPr>
          <w:rFonts w:ascii="Arial" w:hAnsi="Arial" w:cs="Arial"/>
        </w:rPr>
        <w:t xml:space="preserve">Yin, R. K. (2014) </w:t>
      </w:r>
      <w:r w:rsidRPr="00F475E4">
        <w:rPr>
          <w:rFonts w:ascii="Arial" w:hAnsi="Arial" w:cs="Arial"/>
          <w:i/>
          <w:iCs/>
        </w:rPr>
        <w:t>Case study research: Design and methods</w:t>
      </w:r>
      <w:r w:rsidR="00F475E4">
        <w:rPr>
          <w:rFonts w:ascii="Arial" w:hAnsi="Arial" w:cs="Arial"/>
        </w:rPr>
        <w:t xml:space="preserve">. </w:t>
      </w:r>
      <w:r w:rsidRPr="00E05D5A">
        <w:rPr>
          <w:rFonts w:ascii="Arial" w:hAnsi="Arial" w:cs="Arial"/>
        </w:rPr>
        <w:t xml:space="preserve">5th </w:t>
      </w:r>
      <w:proofErr w:type="spellStart"/>
      <w:r w:rsidRPr="00E05D5A">
        <w:rPr>
          <w:rFonts w:ascii="Arial" w:hAnsi="Arial" w:cs="Arial"/>
        </w:rPr>
        <w:t>ed</w:t>
      </w:r>
      <w:r w:rsidR="00436170">
        <w:rPr>
          <w:rFonts w:ascii="Arial" w:hAnsi="Arial" w:cs="Arial"/>
        </w:rPr>
        <w:t>n</w:t>
      </w:r>
      <w:proofErr w:type="spellEnd"/>
      <w:r w:rsidRPr="00E05D5A">
        <w:rPr>
          <w:rFonts w:ascii="Arial" w:hAnsi="Arial" w:cs="Arial"/>
        </w:rPr>
        <w:t>. Sage publications.</w:t>
      </w:r>
    </w:p>
    <w:p w14:paraId="4A45B092" w14:textId="77777777" w:rsidR="007527DE" w:rsidRPr="00C70783" w:rsidRDefault="007527DE" w:rsidP="00DE184B">
      <w:pPr>
        <w:spacing w:line="360" w:lineRule="auto"/>
        <w:rPr>
          <w:rFonts w:ascii="Arial" w:hAnsi="Arial" w:cs="Arial"/>
          <w:u w:val="single"/>
        </w:rPr>
      </w:pPr>
    </w:p>
    <w:sectPr w:rsidR="007527DE" w:rsidRPr="00C70783" w:rsidSect="00FB1012">
      <w:pgSz w:w="11906" w:h="16838"/>
      <w:pgMar w:top="720" w:right="720" w:bottom="720" w:left="72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38162A" w14:textId="77777777" w:rsidR="00FB1012" w:rsidRDefault="00FB1012" w:rsidP="00757C47">
      <w:r>
        <w:separator/>
      </w:r>
    </w:p>
  </w:endnote>
  <w:endnote w:type="continuationSeparator" w:id="0">
    <w:p w14:paraId="4DFAA306" w14:textId="77777777" w:rsidR="00FB1012" w:rsidRDefault="00FB1012" w:rsidP="00757C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885EA7" w14:textId="77777777" w:rsidR="00FB1012" w:rsidRDefault="00FB1012" w:rsidP="00757C47">
      <w:r>
        <w:separator/>
      </w:r>
    </w:p>
  </w:footnote>
  <w:footnote w:type="continuationSeparator" w:id="0">
    <w:p w14:paraId="59D7B1BB" w14:textId="77777777" w:rsidR="00FB1012" w:rsidRDefault="00FB1012" w:rsidP="00757C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B7BF3"/>
    <w:multiLevelType w:val="multilevel"/>
    <w:tmpl w:val="F0B85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703C61"/>
    <w:multiLevelType w:val="multilevel"/>
    <w:tmpl w:val="4A749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0168A2"/>
    <w:multiLevelType w:val="multilevel"/>
    <w:tmpl w:val="9D6E1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6222466"/>
    <w:multiLevelType w:val="multilevel"/>
    <w:tmpl w:val="467C9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E54A2A"/>
    <w:multiLevelType w:val="multilevel"/>
    <w:tmpl w:val="BE6CA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4D4277"/>
    <w:multiLevelType w:val="multilevel"/>
    <w:tmpl w:val="3EAC9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626E16"/>
    <w:multiLevelType w:val="multilevel"/>
    <w:tmpl w:val="443AC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E8031F"/>
    <w:multiLevelType w:val="multilevel"/>
    <w:tmpl w:val="D3806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4476FE0"/>
    <w:multiLevelType w:val="multilevel"/>
    <w:tmpl w:val="7EC24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5E61444"/>
    <w:multiLevelType w:val="multilevel"/>
    <w:tmpl w:val="63EE2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B84212E"/>
    <w:multiLevelType w:val="multilevel"/>
    <w:tmpl w:val="2118F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162A52"/>
    <w:multiLevelType w:val="multilevel"/>
    <w:tmpl w:val="AEDA4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5F20E59"/>
    <w:multiLevelType w:val="multilevel"/>
    <w:tmpl w:val="50008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6571645">
    <w:abstractNumId w:val="16"/>
  </w:num>
  <w:num w:numId="2" w16cid:durableId="1626888285">
    <w:abstractNumId w:val="7"/>
  </w:num>
  <w:num w:numId="3" w16cid:durableId="1130319644">
    <w:abstractNumId w:val="11"/>
  </w:num>
  <w:num w:numId="4" w16cid:durableId="2068532400">
    <w:abstractNumId w:val="25"/>
  </w:num>
  <w:num w:numId="5" w16cid:durableId="205874991">
    <w:abstractNumId w:val="32"/>
  </w:num>
  <w:num w:numId="6" w16cid:durableId="1940140344">
    <w:abstractNumId w:val="37"/>
  </w:num>
  <w:num w:numId="7" w16cid:durableId="1397977245">
    <w:abstractNumId w:val="24"/>
  </w:num>
  <w:num w:numId="8" w16cid:durableId="850493201">
    <w:abstractNumId w:val="15"/>
  </w:num>
  <w:num w:numId="9" w16cid:durableId="1418014885">
    <w:abstractNumId w:val="30"/>
  </w:num>
  <w:num w:numId="10" w16cid:durableId="1351489909">
    <w:abstractNumId w:val="5"/>
  </w:num>
  <w:num w:numId="11" w16cid:durableId="996802858">
    <w:abstractNumId w:val="36"/>
  </w:num>
  <w:num w:numId="12"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4948035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604271145">
    <w:abstractNumId w:val="6"/>
  </w:num>
  <w:num w:numId="16" w16cid:durableId="465201546">
    <w:abstractNumId w:val="12"/>
  </w:num>
  <w:num w:numId="17" w16cid:durableId="801313199">
    <w:abstractNumId w:val="13"/>
  </w:num>
  <w:num w:numId="18" w16cid:durableId="1932622472">
    <w:abstractNumId w:val="34"/>
  </w:num>
  <w:num w:numId="19" w16cid:durableId="803698313">
    <w:abstractNumId w:val="31"/>
  </w:num>
  <w:num w:numId="20" w16cid:durableId="1870216879">
    <w:abstractNumId w:val="33"/>
  </w:num>
  <w:num w:numId="21" w16cid:durableId="100340676">
    <w:abstractNumId w:val="2"/>
  </w:num>
  <w:num w:numId="22" w16cid:durableId="1557625305">
    <w:abstractNumId w:val="9"/>
  </w:num>
  <w:num w:numId="23" w16cid:durableId="1281380168">
    <w:abstractNumId w:val="10"/>
  </w:num>
  <w:num w:numId="24" w16cid:durableId="1244143853">
    <w:abstractNumId w:val="17"/>
  </w:num>
  <w:num w:numId="25" w16cid:durableId="131824218">
    <w:abstractNumId w:val="19"/>
  </w:num>
  <w:num w:numId="26" w16cid:durableId="395248324">
    <w:abstractNumId w:val="35"/>
  </w:num>
  <w:num w:numId="27" w16cid:durableId="267927197">
    <w:abstractNumId w:val="8"/>
  </w:num>
  <w:num w:numId="28" w16cid:durableId="48654765">
    <w:abstractNumId w:val="21"/>
  </w:num>
  <w:num w:numId="29" w16cid:durableId="1337196786">
    <w:abstractNumId w:val="29"/>
  </w:num>
  <w:num w:numId="30" w16cid:durableId="1755130753">
    <w:abstractNumId w:val="3"/>
  </w:num>
  <w:num w:numId="31" w16cid:durableId="726926220">
    <w:abstractNumId w:val="14"/>
  </w:num>
  <w:num w:numId="32" w16cid:durableId="2083483834">
    <w:abstractNumId w:val="18"/>
  </w:num>
  <w:num w:numId="33" w16cid:durableId="2097245557">
    <w:abstractNumId w:val="38"/>
  </w:num>
  <w:num w:numId="34" w16cid:durableId="475149258">
    <w:abstractNumId w:val="28"/>
  </w:num>
  <w:num w:numId="35" w16cid:durableId="1454129370">
    <w:abstractNumId w:val="0"/>
  </w:num>
  <w:num w:numId="36" w16cid:durableId="1249777091">
    <w:abstractNumId w:val="27"/>
  </w:num>
  <w:num w:numId="37" w16cid:durableId="1478838207">
    <w:abstractNumId w:val="1"/>
  </w:num>
  <w:num w:numId="38" w16cid:durableId="2121144344">
    <w:abstractNumId w:val="4"/>
  </w:num>
  <w:num w:numId="39" w16cid:durableId="960845160">
    <w:abstractNumId w:val="20"/>
  </w:num>
  <w:num w:numId="40" w16cid:durableId="30836665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B13"/>
    <w:rsid w:val="00001A93"/>
    <w:rsid w:val="000020C8"/>
    <w:rsid w:val="000024E8"/>
    <w:rsid w:val="000216AF"/>
    <w:rsid w:val="000264A2"/>
    <w:rsid w:val="0003117C"/>
    <w:rsid w:val="00032250"/>
    <w:rsid w:val="000357D0"/>
    <w:rsid w:val="0004108F"/>
    <w:rsid w:val="000579D6"/>
    <w:rsid w:val="00063CB7"/>
    <w:rsid w:val="0006642D"/>
    <w:rsid w:val="00067D83"/>
    <w:rsid w:val="00072A52"/>
    <w:rsid w:val="00073CD5"/>
    <w:rsid w:val="00074E8C"/>
    <w:rsid w:val="00077079"/>
    <w:rsid w:val="000A20B7"/>
    <w:rsid w:val="000A37E3"/>
    <w:rsid w:val="000A7C6C"/>
    <w:rsid w:val="000B7877"/>
    <w:rsid w:val="000C211E"/>
    <w:rsid w:val="000C6541"/>
    <w:rsid w:val="000D318A"/>
    <w:rsid w:val="000D7D2A"/>
    <w:rsid w:val="000E61CC"/>
    <w:rsid w:val="000F3254"/>
    <w:rsid w:val="000F73EA"/>
    <w:rsid w:val="00100F85"/>
    <w:rsid w:val="00105155"/>
    <w:rsid w:val="00126C46"/>
    <w:rsid w:val="001310F4"/>
    <w:rsid w:val="00132275"/>
    <w:rsid w:val="00133875"/>
    <w:rsid w:val="0014183B"/>
    <w:rsid w:val="00153228"/>
    <w:rsid w:val="00153FED"/>
    <w:rsid w:val="001630F5"/>
    <w:rsid w:val="00165941"/>
    <w:rsid w:val="00165CE9"/>
    <w:rsid w:val="0017389F"/>
    <w:rsid w:val="001837E8"/>
    <w:rsid w:val="001A34D0"/>
    <w:rsid w:val="001A5344"/>
    <w:rsid w:val="001A6094"/>
    <w:rsid w:val="001B7818"/>
    <w:rsid w:val="001C580D"/>
    <w:rsid w:val="001E797F"/>
    <w:rsid w:val="001F423D"/>
    <w:rsid w:val="002015D2"/>
    <w:rsid w:val="00202485"/>
    <w:rsid w:val="00207F67"/>
    <w:rsid w:val="00210461"/>
    <w:rsid w:val="0021127C"/>
    <w:rsid w:val="00212E92"/>
    <w:rsid w:val="00213E97"/>
    <w:rsid w:val="0022120B"/>
    <w:rsid w:val="002249B8"/>
    <w:rsid w:val="00242310"/>
    <w:rsid w:val="002522E1"/>
    <w:rsid w:val="002559C0"/>
    <w:rsid w:val="00263A59"/>
    <w:rsid w:val="00282312"/>
    <w:rsid w:val="002916BC"/>
    <w:rsid w:val="00296083"/>
    <w:rsid w:val="002A3B07"/>
    <w:rsid w:val="002A3F37"/>
    <w:rsid w:val="002B0D6C"/>
    <w:rsid w:val="002B1FBD"/>
    <w:rsid w:val="002C2193"/>
    <w:rsid w:val="002C21A6"/>
    <w:rsid w:val="002C5453"/>
    <w:rsid w:val="002C7FC7"/>
    <w:rsid w:val="002D2CE2"/>
    <w:rsid w:val="002E0774"/>
    <w:rsid w:val="002E30B9"/>
    <w:rsid w:val="002E5805"/>
    <w:rsid w:val="002F6D32"/>
    <w:rsid w:val="002F7E96"/>
    <w:rsid w:val="0030237C"/>
    <w:rsid w:val="00305DDB"/>
    <w:rsid w:val="003076D4"/>
    <w:rsid w:val="003079E9"/>
    <w:rsid w:val="00320D29"/>
    <w:rsid w:val="00327540"/>
    <w:rsid w:val="003304FA"/>
    <w:rsid w:val="00337D23"/>
    <w:rsid w:val="003428C5"/>
    <w:rsid w:val="0034518B"/>
    <w:rsid w:val="00352906"/>
    <w:rsid w:val="0035565C"/>
    <w:rsid w:val="0036184A"/>
    <w:rsid w:val="003648CC"/>
    <w:rsid w:val="003727EF"/>
    <w:rsid w:val="00375453"/>
    <w:rsid w:val="0038424B"/>
    <w:rsid w:val="00390059"/>
    <w:rsid w:val="00397987"/>
    <w:rsid w:val="003A2911"/>
    <w:rsid w:val="003D17F6"/>
    <w:rsid w:val="003D1C58"/>
    <w:rsid w:val="003D3BB1"/>
    <w:rsid w:val="003D73D7"/>
    <w:rsid w:val="003E1FAA"/>
    <w:rsid w:val="003F2CFC"/>
    <w:rsid w:val="003F7077"/>
    <w:rsid w:val="00404D97"/>
    <w:rsid w:val="0040690F"/>
    <w:rsid w:val="00412E73"/>
    <w:rsid w:val="004145F8"/>
    <w:rsid w:val="00415FA4"/>
    <w:rsid w:val="00420BFE"/>
    <w:rsid w:val="0042394B"/>
    <w:rsid w:val="00434B9D"/>
    <w:rsid w:val="004354F0"/>
    <w:rsid w:val="00436170"/>
    <w:rsid w:val="0044130A"/>
    <w:rsid w:val="004449FB"/>
    <w:rsid w:val="00446A08"/>
    <w:rsid w:val="00447482"/>
    <w:rsid w:val="00450F95"/>
    <w:rsid w:val="00452183"/>
    <w:rsid w:val="00462DDA"/>
    <w:rsid w:val="00465376"/>
    <w:rsid w:val="00466589"/>
    <w:rsid w:val="00496C2B"/>
    <w:rsid w:val="00497204"/>
    <w:rsid w:val="004A38C4"/>
    <w:rsid w:val="004B0E4C"/>
    <w:rsid w:val="004B38A3"/>
    <w:rsid w:val="004B4C92"/>
    <w:rsid w:val="004B5D92"/>
    <w:rsid w:val="004B7340"/>
    <w:rsid w:val="004C1990"/>
    <w:rsid w:val="004E6DF7"/>
    <w:rsid w:val="004E7D45"/>
    <w:rsid w:val="00500697"/>
    <w:rsid w:val="00502EB3"/>
    <w:rsid w:val="00502F82"/>
    <w:rsid w:val="005051D9"/>
    <w:rsid w:val="00524C72"/>
    <w:rsid w:val="00525DB1"/>
    <w:rsid w:val="0052709E"/>
    <w:rsid w:val="00530821"/>
    <w:rsid w:val="0053153D"/>
    <w:rsid w:val="00535448"/>
    <w:rsid w:val="005610B9"/>
    <w:rsid w:val="00562D55"/>
    <w:rsid w:val="00566D13"/>
    <w:rsid w:val="005722D4"/>
    <w:rsid w:val="0058318A"/>
    <w:rsid w:val="0058612B"/>
    <w:rsid w:val="00590B73"/>
    <w:rsid w:val="00597AFF"/>
    <w:rsid w:val="005B3B0E"/>
    <w:rsid w:val="005B57E3"/>
    <w:rsid w:val="005D5262"/>
    <w:rsid w:val="005F141D"/>
    <w:rsid w:val="00602E79"/>
    <w:rsid w:val="0060323C"/>
    <w:rsid w:val="006033EC"/>
    <w:rsid w:val="006178B8"/>
    <w:rsid w:val="00625E22"/>
    <w:rsid w:val="00630CA3"/>
    <w:rsid w:val="0063730A"/>
    <w:rsid w:val="0064041E"/>
    <w:rsid w:val="0064453C"/>
    <w:rsid w:val="006638F2"/>
    <w:rsid w:val="00680FD8"/>
    <w:rsid w:val="00692E52"/>
    <w:rsid w:val="00696681"/>
    <w:rsid w:val="006A3A6C"/>
    <w:rsid w:val="006A65C2"/>
    <w:rsid w:val="006B1A77"/>
    <w:rsid w:val="006B440F"/>
    <w:rsid w:val="006B5441"/>
    <w:rsid w:val="006C674D"/>
    <w:rsid w:val="006D350B"/>
    <w:rsid w:val="006E2D98"/>
    <w:rsid w:val="006E4897"/>
    <w:rsid w:val="006E7276"/>
    <w:rsid w:val="006F183D"/>
    <w:rsid w:val="0070328E"/>
    <w:rsid w:val="00706063"/>
    <w:rsid w:val="00706C07"/>
    <w:rsid w:val="00710F3B"/>
    <w:rsid w:val="0071245F"/>
    <w:rsid w:val="00715DCB"/>
    <w:rsid w:val="00716AD6"/>
    <w:rsid w:val="00717D41"/>
    <w:rsid w:val="00721E39"/>
    <w:rsid w:val="00727965"/>
    <w:rsid w:val="00730FF0"/>
    <w:rsid w:val="00741EA7"/>
    <w:rsid w:val="007527DE"/>
    <w:rsid w:val="00757C47"/>
    <w:rsid w:val="00773F9D"/>
    <w:rsid w:val="007762B1"/>
    <w:rsid w:val="00792C01"/>
    <w:rsid w:val="00797BF7"/>
    <w:rsid w:val="007A3242"/>
    <w:rsid w:val="007A4ADA"/>
    <w:rsid w:val="007B7A29"/>
    <w:rsid w:val="007C0C7C"/>
    <w:rsid w:val="007C6214"/>
    <w:rsid w:val="007D4561"/>
    <w:rsid w:val="007D65B3"/>
    <w:rsid w:val="007E2771"/>
    <w:rsid w:val="007E2E98"/>
    <w:rsid w:val="007E673C"/>
    <w:rsid w:val="007F0141"/>
    <w:rsid w:val="007F3C92"/>
    <w:rsid w:val="0080038A"/>
    <w:rsid w:val="00800F07"/>
    <w:rsid w:val="00801B21"/>
    <w:rsid w:val="008043C2"/>
    <w:rsid w:val="00805D5F"/>
    <w:rsid w:val="00806174"/>
    <w:rsid w:val="008076EF"/>
    <w:rsid w:val="00807DEA"/>
    <w:rsid w:val="00825FE2"/>
    <w:rsid w:val="0083315C"/>
    <w:rsid w:val="008476BE"/>
    <w:rsid w:val="00851135"/>
    <w:rsid w:val="00855AE0"/>
    <w:rsid w:val="008676C4"/>
    <w:rsid w:val="0087658C"/>
    <w:rsid w:val="0088661A"/>
    <w:rsid w:val="00887225"/>
    <w:rsid w:val="00895293"/>
    <w:rsid w:val="008A03E0"/>
    <w:rsid w:val="008A2487"/>
    <w:rsid w:val="008A4CCF"/>
    <w:rsid w:val="008B29D2"/>
    <w:rsid w:val="008B4FBD"/>
    <w:rsid w:val="008B5C39"/>
    <w:rsid w:val="008C06EB"/>
    <w:rsid w:val="008D2695"/>
    <w:rsid w:val="008E7B0B"/>
    <w:rsid w:val="008F011A"/>
    <w:rsid w:val="008F4F38"/>
    <w:rsid w:val="008F648E"/>
    <w:rsid w:val="00913E64"/>
    <w:rsid w:val="00924F59"/>
    <w:rsid w:val="009326D1"/>
    <w:rsid w:val="00934A4A"/>
    <w:rsid w:val="009370C3"/>
    <w:rsid w:val="00953735"/>
    <w:rsid w:val="009644BD"/>
    <w:rsid w:val="0096673D"/>
    <w:rsid w:val="00973612"/>
    <w:rsid w:val="009749F5"/>
    <w:rsid w:val="009752D9"/>
    <w:rsid w:val="00977A20"/>
    <w:rsid w:val="00987523"/>
    <w:rsid w:val="00991C4B"/>
    <w:rsid w:val="0099265D"/>
    <w:rsid w:val="009950EC"/>
    <w:rsid w:val="00997076"/>
    <w:rsid w:val="009B132D"/>
    <w:rsid w:val="009B1E3E"/>
    <w:rsid w:val="009B38C4"/>
    <w:rsid w:val="009B3CA4"/>
    <w:rsid w:val="009B59B2"/>
    <w:rsid w:val="009C0DA0"/>
    <w:rsid w:val="009C31A4"/>
    <w:rsid w:val="009C3BCA"/>
    <w:rsid w:val="009D01F0"/>
    <w:rsid w:val="009D5B4F"/>
    <w:rsid w:val="009E4B62"/>
    <w:rsid w:val="009E640C"/>
    <w:rsid w:val="009F5667"/>
    <w:rsid w:val="009F7CEE"/>
    <w:rsid w:val="00A03F40"/>
    <w:rsid w:val="00A142D7"/>
    <w:rsid w:val="00A268D6"/>
    <w:rsid w:val="00A3088F"/>
    <w:rsid w:val="00A34EA2"/>
    <w:rsid w:val="00A46B70"/>
    <w:rsid w:val="00A46E4D"/>
    <w:rsid w:val="00A50130"/>
    <w:rsid w:val="00A5445C"/>
    <w:rsid w:val="00A63F8E"/>
    <w:rsid w:val="00A6535D"/>
    <w:rsid w:val="00A7163C"/>
    <w:rsid w:val="00A726E7"/>
    <w:rsid w:val="00A73F58"/>
    <w:rsid w:val="00A83CB0"/>
    <w:rsid w:val="00A87110"/>
    <w:rsid w:val="00A97FB1"/>
    <w:rsid w:val="00AA3D75"/>
    <w:rsid w:val="00AA678E"/>
    <w:rsid w:val="00AC710A"/>
    <w:rsid w:val="00AE111E"/>
    <w:rsid w:val="00AE14B5"/>
    <w:rsid w:val="00AE1AC5"/>
    <w:rsid w:val="00AE6080"/>
    <w:rsid w:val="00B00497"/>
    <w:rsid w:val="00B05729"/>
    <w:rsid w:val="00B05E15"/>
    <w:rsid w:val="00B07928"/>
    <w:rsid w:val="00B13CF3"/>
    <w:rsid w:val="00B14BDD"/>
    <w:rsid w:val="00B15014"/>
    <w:rsid w:val="00B25A81"/>
    <w:rsid w:val="00B337D4"/>
    <w:rsid w:val="00B36AAE"/>
    <w:rsid w:val="00B40B20"/>
    <w:rsid w:val="00B43C1D"/>
    <w:rsid w:val="00B52616"/>
    <w:rsid w:val="00B57357"/>
    <w:rsid w:val="00B61761"/>
    <w:rsid w:val="00B64B13"/>
    <w:rsid w:val="00B663C5"/>
    <w:rsid w:val="00B80224"/>
    <w:rsid w:val="00B83B52"/>
    <w:rsid w:val="00B84AD9"/>
    <w:rsid w:val="00B93958"/>
    <w:rsid w:val="00BB1E82"/>
    <w:rsid w:val="00BB6448"/>
    <w:rsid w:val="00BC2C05"/>
    <w:rsid w:val="00BC3EB2"/>
    <w:rsid w:val="00BC453E"/>
    <w:rsid w:val="00BD0CBC"/>
    <w:rsid w:val="00BD11FF"/>
    <w:rsid w:val="00BD36B3"/>
    <w:rsid w:val="00BD481E"/>
    <w:rsid w:val="00BD5A07"/>
    <w:rsid w:val="00BE674C"/>
    <w:rsid w:val="00BF0C50"/>
    <w:rsid w:val="00C07319"/>
    <w:rsid w:val="00C20966"/>
    <w:rsid w:val="00C21DA9"/>
    <w:rsid w:val="00C22897"/>
    <w:rsid w:val="00C359AF"/>
    <w:rsid w:val="00C40AEA"/>
    <w:rsid w:val="00C50E17"/>
    <w:rsid w:val="00C55537"/>
    <w:rsid w:val="00C70783"/>
    <w:rsid w:val="00C766C2"/>
    <w:rsid w:val="00C7758B"/>
    <w:rsid w:val="00C77654"/>
    <w:rsid w:val="00C81235"/>
    <w:rsid w:val="00C83E7E"/>
    <w:rsid w:val="00C86C86"/>
    <w:rsid w:val="00C94F7E"/>
    <w:rsid w:val="00C96D50"/>
    <w:rsid w:val="00CA2574"/>
    <w:rsid w:val="00CB0413"/>
    <w:rsid w:val="00CC7D9A"/>
    <w:rsid w:val="00CD0839"/>
    <w:rsid w:val="00CD1A1F"/>
    <w:rsid w:val="00CD1D1B"/>
    <w:rsid w:val="00CD4E11"/>
    <w:rsid w:val="00CE270D"/>
    <w:rsid w:val="00CE7C59"/>
    <w:rsid w:val="00CF4F2A"/>
    <w:rsid w:val="00D00851"/>
    <w:rsid w:val="00D00920"/>
    <w:rsid w:val="00D01716"/>
    <w:rsid w:val="00D05D24"/>
    <w:rsid w:val="00D253C9"/>
    <w:rsid w:val="00D335BD"/>
    <w:rsid w:val="00D345B7"/>
    <w:rsid w:val="00D53738"/>
    <w:rsid w:val="00D562D0"/>
    <w:rsid w:val="00D56D38"/>
    <w:rsid w:val="00D57DCD"/>
    <w:rsid w:val="00D658E1"/>
    <w:rsid w:val="00D65A7F"/>
    <w:rsid w:val="00D817AC"/>
    <w:rsid w:val="00D81943"/>
    <w:rsid w:val="00D82B01"/>
    <w:rsid w:val="00DA0129"/>
    <w:rsid w:val="00DA0677"/>
    <w:rsid w:val="00DB267D"/>
    <w:rsid w:val="00DB5BFE"/>
    <w:rsid w:val="00DB7B1B"/>
    <w:rsid w:val="00DC123E"/>
    <w:rsid w:val="00DD1913"/>
    <w:rsid w:val="00DD1CB8"/>
    <w:rsid w:val="00DD222A"/>
    <w:rsid w:val="00DE08A7"/>
    <w:rsid w:val="00DE184B"/>
    <w:rsid w:val="00DE2684"/>
    <w:rsid w:val="00DE2D6D"/>
    <w:rsid w:val="00DE343E"/>
    <w:rsid w:val="00DE3D83"/>
    <w:rsid w:val="00DE6D6C"/>
    <w:rsid w:val="00DF06A9"/>
    <w:rsid w:val="00DF46FF"/>
    <w:rsid w:val="00DF49BF"/>
    <w:rsid w:val="00E01819"/>
    <w:rsid w:val="00E03537"/>
    <w:rsid w:val="00E05D5A"/>
    <w:rsid w:val="00E1110D"/>
    <w:rsid w:val="00E22581"/>
    <w:rsid w:val="00E24A51"/>
    <w:rsid w:val="00E24E56"/>
    <w:rsid w:val="00E25426"/>
    <w:rsid w:val="00E256A3"/>
    <w:rsid w:val="00E3200F"/>
    <w:rsid w:val="00E42AB7"/>
    <w:rsid w:val="00E43A2D"/>
    <w:rsid w:val="00E46CC9"/>
    <w:rsid w:val="00E577EA"/>
    <w:rsid w:val="00E62F07"/>
    <w:rsid w:val="00E630DB"/>
    <w:rsid w:val="00E674A4"/>
    <w:rsid w:val="00E67F43"/>
    <w:rsid w:val="00E76D70"/>
    <w:rsid w:val="00E76F20"/>
    <w:rsid w:val="00E82BFC"/>
    <w:rsid w:val="00E8423C"/>
    <w:rsid w:val="00E8425B"/>
    <w:rsid w:val="00E9606D"/>
    <w:rsid w:val="00EA091C"/>
    <w:rsid w:val="00EA4A49"/>
    <w:rsid w:val="00EB4A74"/>
    <w:rsid w:val="00EE42DF"/>
    <w:rsid w:val="00EE76EC"/>
    <w:rsid w:val="00EF1AE9"/>
    <w:rsid w:val="00EF7DD9"/>
    <w:rsid w:val="00F05B32"/>
    <w:rsid w:val="00F30CEF"/>
    <w:rsid w:val="00F314D3"/>
    <w:rsid w:val="00F33423"/>
    <w:rsid w:val="00F37C57"/>
    <w:rsid w:val="00F429C2"/>
    <w:rsid w:val="00F44805"/>
    <w:rsid w:val="00F475E4"/>
    <w:rsid w:val="00F527AE"/>
    <w:rsid w:val="00F53A6B"/>
    <w:rsid w:val="00F654DA"/>
    <w:rsid w:val="00F6619A"/>
    <w:rsid w:val="00F716D1"/>
    <w:rsid w:val="00F7289C"/>
    <w:rsid w:val="00F741E2"/>
    <w:rsid w:val="00F74689"/>
    <w:rsid w:val="00F75BB6"/>
    <w:rsid w:val="00F85352"/>
    <w:rsid w:val="00F86C04"/>
    <w:rsid w:val="00F950E0"/>
    <w:rsid w:val="00FA1555"/>
    <w:rsid w:val="00FA67D4"/>
    <w:rsid w:val="00FA6F25"/>
    <w:rsid w:val="00FA6F52"/>
    <w:rsid w:val="00FB1012"/>
    <w:rsid w:val="00FB43F3"/>
    <w:rsid w:val="00FD44F0"/>
    <w:rsid w:val="00FD5738"/>
    <w:rsid w:val="00FF6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26F89"/>
  <w15:chartTrackingRefBased/>
  <w15:docId w15:val="{3D63F206-8B26-AE48-9D60-D2EE3BA11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200F"/>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9"/>
    <w:qFormat/>
    <w:rsid w:val="001E797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F49BF"/>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9326D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unhideWhenUsed/>
    <w:qFormat/>
    <w:rsid w:val="009326D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7C47"/>
    <w:pPr>
      <w:tabs>
        <w:tab w:val="center" w:pos="4513"/>
        <w:tab w:val="right" w:pos="9026"/>
      </w:tabs>
    </w:pPr>
  </w:style>
  <w:style w:type="character" w:customStyle="1" w:styleId="HeaderChar">
    <w:name w:val="Header Char"/>
    <w:basedOn w:val="DefaultParagraphFont"/>
    <w:link w:val="Header"/>
    <w:uiPriority w:val="99"/>
    <w:rsid w:val="00757C47"/>
    <w:rPr>
      <w:kern w:val="0"/>
      <w:sz w:val="22"/>
      <w:szCs w:val="22"/>
      <w14:ligatures w14:val="none"/>
    </w:rPr>
  </w:style>
  <w:style w:type="paragraph" w:styleId="Footer">
    <w:name w:val="footer"/>
    <w:basedOn w:val="Normal"/>
    <w:link w:val="FooterChar"/>
    <w:uiPriority w:val="99"/>
    <w:unhideWhenUsed/>
    <w:rsid w:val="00757C47"/>
    <w:pPr>
      <w:tabs>
        <w:tab w:val="center" w:pos="4513"/>
        <w:tab w:val="right" w:pos="9026"/>
      </w:tabs>
    </w:pPr>
  </w:style>
  <w:style w:type="character" w:customStyle="1" w:styleId="FooterChar">
    <w:name w:val="Footer Char"/>
    <w:basedOn w:val="DefaultParagraphFont"/>
    <w:link w:val="Footer"/>
    <w:uiPriority w:val="99"/>
    <w:rsid w:val="00757C47"/>
    <w:rPr>
      <w:kern w:val="0"/>
      <w:sz w:val="22"/>
      <w:szCs w:val="22"/>
      <w14:ligatures w14:val="none"/>
    </w:rPr>
  </w:style>
  <w:style w:type="paragraph" w:styleId="NoSpacing">
    <w:name w:val="No Spacing"/>
    <w:link w:val="NoSpacingChar"/>
    <w:uiPriority w:val="1"/>
    <w:qFormat/>
    <w:rsid w:val="001C580D"/>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1C580D"/>
    <w:rPr>
      <w:rFonts w:eastAsiaTheme="minorEastAsia"/>
      <w:kern w:val="0"/>
      <w:sz w:val="22"/>
      <w:szCs w:val="22"/>
      <w:lang w:val="en-US" w:eastAsia="zh-CN"/>
      <w14:ligatures w14:val="none"/>
    </w:rPr>
  </w:style>
  <w:style w:type="paragraph" w:styleId="NormalWeb">
    <w:name w:val="Normal (Web)"/>
    <w:basedOn w:val="Normal"/>
    <w:uiPriority w:val="99"/>
    <w:unhideWhenUsed/>
    <w:rsid w:val="00F741E2"/>
    <w:pPr>
      <w:spacing w:before="100" w:beforeAutospacing="1" w:after="100" w:afterAutospacing="1"/>
    </w:pPr>
  </w:style>
  <w:style w:type="character" w:customStyle="1" w:styleId="apple-converted-space">
    <w:name w:val="apple-converted-space"/>
    <w:basedOn w:val="DefaultParagraphFont"/>
    <w:rsid w:val="00F741E2"/>
  </w:style>
  <w:style w:type="character" w:styleId="Hyperlink">
    <w:name w:val="Hyperlink"/>
    <w:basedOn w:val="DefaultParagraphFont"/>
    <w:uiPriority w:val="99"/>
    <w:unhideWhenUsed/>
    <w:rsid w:val="009C0DA0"/>
    <w:rPr>
      <w:color w:val="0563C1" w:themeColor="hyperlink"/>
      <w:u w:val="single"/>
    </w:rPr>
  </w:style>
  <w:style w:type="character" w:styleId="UnresolvedMention">
    <w:name w:val="Unresolved Mention"/>
    <w:basedOn w:val="DefaultParagraphFont"/>
    <w:uiPriority w:val="99"/>
    <w:semiHidden/>
    <w:unhideWhenUsed/>
    <w:rsid w:val="009C0DA0"/>
    <w:rPr>
      <w:color w:val="605E5C"/>
      <w:shd w:val="clear" w:color="auto" w:fill="E1DFDD"/>
    </w:rPr>
  </w:style>
  <w:style w:type="character" w:styleId="FollowedHyperlink">
    <w:name w:val="FollowedHyperlink"/>
    <w:basedOn w:val="DefaultParagraphFont"/>
    <w:uiPriority w:val="99"/>
    <w:semiHidden/>
    <w:unhideWhenUsed/>
    <w:rsid w:val="009C0DA0"/>
    <w:rPr>
      <w:color w:val="954F72" w:themeColor="followedHyperlink"/>
      <w:u w:val="single"/>
    </w:rPr>
  </w:style>
  <w:style w:type="paragraph" w:customStyle="1" w:styleId="AssignBody">
    <w:name w:val="AssignBody"/>
    <w:basedOn w:val="Normal"/>
    <w:link w:val="AssignBodyChar"/>
    <w:qFormat/>
    <w:rsid w:val="00DD1913"/>
    <w:pPr>
      <w:spacing w:line="360" w:lineRule="auto"/>
    </w:pPr>
    <w:rPr>
      <w:rFonts w:ascii="Arial" w:hAnsi="Arial"/>
    </w:rPr>
  </w:style>
  <w:style w:type="character" w:customStyle="1" w:styleId="AssignBodyChar">
    <w:name w:val="AssignBody Char"/>
    <w:basedOn w:val="DefaultParagraphFont"/>
    <w:link w:val="AssignBody"/>
    <w:rsid w:val="00DD1913"/>
    <w:rPr>
      <w:rFonts w:ascii="Arial" w:hAnsi="Arial"/>
      <w:kern w:val="0"/>
      <w:sz w:val="22"/>
      <w:szCs w:val="22"/>
      <w14:ligatures w14:val="none"/>
    </w:rPr>
  </w:style>
  <w:style w:type="table" w:styleId="TableGrid">
    <w:name w:val="Table Grid"/>
    <w:basedOn w:val="TableNormal"/>
    <w:rsid w:val="00DD1913"/>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DF49BF"/>
    <w:rPr>
      <w:rFonts w:ascii="Times New Roman" w:eastAsia="Times New Roman" w:hAnsi="Times New Roman" w:cs="Times New Roman"/>
      <w:b/>
      <w:bCs/>
      <w:kern w:val="0"/>
      <w:sz w:val="36"/>
      <w:szCs w:val="36"/>
      <w:lang w:eastAsia="en-GB"/>
      <w14:ligatures w14:val="none"/>
    </w:rPr>
  </w:style>
  <w:style w:type="paragraph" w:customStyle="1" w:styleId="selectionshareable">
    <w:name w:val="selectionshareable"/>
    <w:basedOn w:val="Normal"/>
    <w:rsid w:val="00DF49BF"/>
    <w:pPr>
      <w:spacing w:before="100" w:beforeAutospacing="1" w:after="100" w:afterAutospacing="1"/>
    </w:pPr>
  </w:style>
  <w:style w:type="character" w:styleId="Strong">
    <w:name w:val="Strong"/>
    <w:basedOn w:val="DefaultParagraphFont"/>
    <w:uiPriority w:val="22"/>
    <w:qFormat/>
    <w:rsid w:val="00DF49BF"/>
    <w:rPr>
      <w:b/>
      <w:bCs/>
    </w:rPr>
  </w:style>
  <w:style w:type="character" w:styleId="Emphasis">
    <w:name w:val="Emphasis"/>
    <w:basedOn w:val="DefaultParagraphFont"/>
    <w:uiPriority w:val="20"/>
    <w:qFormat/>
    <w:rsid w:val="00DF49BF"/>
    <w:rPr>
      <w:i/>
      <w:iCs/>
    </w:rPr>
  </w:style>
  <w:style w:type="character" w:customStyle="1" w:styleId="Heading3Char">
    <w:name w:val="Heading 3 Char"/>
    <w:basedOn w:val="DefaultParagraphFont"/>
    <w:link w:val="Heading3"/>
    <w:uiPriority w:val="9"/>
    <w:semiHidden/>
    <w:rsid w:val="009326D1"/>
    <w:rPr>
      <w:rFonts w:asciiTheme="majorHAnsi" w:eastAsiaTheme="majorEastAsia" w:hAnsiTheme="majorHAnsi" w:cstheme="majorBidi"/>
      <w:color w:val="1F3763" w:themeColor="accent1" w:themeShade="7F"/>
      <w:kern w:val="0"/>
      <w14:ligatures w14:val="none"/>
    </w:rPr>
  </w:style>
  <w:style w:type="character" w:customStyle="1" w:styleId="Heading4Char">
    <w:name w:val="Heading 4 Char"/>
    <w:basedOn w:val="DefaultParagraphFont"/>
    <w:link w:val="Heading4"/>
    <w:uiPriority w:val="99"/>
    <w:semiHidden/>
    <w:rsid w:val="009326D1"/>
    <w:rPr>
      <w:rFonts w:asciiTheme="majorHAnsi" w:eastAsiaTheme="majorEastAsia" w:hAnsiTheme="majorHAnsi" w:cstheme="majorBidi"/>
      <w:i/>
      <w:iCs/>
      <w:color w:val="2F5496" w:themeColor="accent1" w:themeShade="BF"/>
      <w:kern w:val="0"/>
      <w:sz w:val="22"/>
      <w:szCs w:val="22"/>
      <w14:ligatures w14:val="none"/>
    </w:rPr>
  </w:style>
  <w:style w:type="character" w:customStyle="1" w:styleId="Heading1Char">
    <w:name w:val="Heading 1 Char"/>
    <w:basedOn w:val="DefaultParagraphFont"/>
    <w:link w:val="Heading1"/>
    <w:uiPriority w:val="99"/>
    <w:rsid w:val="001E797F"/>
    <w:rPr>
      <w:rFonts w:asciiTheme="majorHAnsi" w:eastAsiaTheme="majorEastAsia" w:hAnsiTheme="majorHAnsi" w:cstheme="majorBidi"/>
      <w:color w:val="2F5496" w:themeColor="accent1" w:themeShade="BF"/>
      <w:kern w:val="0"/>
      <w:sz w:val="32"/>
      <w:szCs w:val="32"/>
      <w:lang w:eastAsia="en-GB"/>
      <w14:ligatures w14:val="none"/>
    </w:rPr>
  </w:style>
  <w:style w:type="paragraph" w:styleId="BodyText2">
    <w:name w:val="Body Text 2"/>
    <w:basedOn w:val="Normal"/>
    <w:link w:val="BodyText2Char"/>
    <w:uiPriority w:val="99"/>
    <w:rsid w:val="007527DE"/>
    <w:pPr>
      <w:ind w:left="720" w:hanging="720"/>
    </w:pPr>
    <w:rPr>
      <w:b/>
      <w:bCs/>
      <w:sz w:val="22"/>
      <w:szCs w:val="22"/>
    </w:rPr>
  </w:style>
  <w:style w:type="character" w:customStyle="1" w:styleId="BodyText2Char">
    <w:name w:val="Body Text 2 Char"/>
    <w:basedOn w:val="DefaultParagraphFont"/>
    <w:link w:val="BodyText2"/>
    <w:uiPriority w:val="99"/>
    <w:rsid w:val="007527DE"/>
    <w:rPr>
      <w:rFonts w:ascii="Times New Roman" w:eastAsia="Times New Roman" w:hAnsi="Times New Roman" w:cs="Times New Roman"/>
      <w:b/>
      <w:bCs/>
      <w:kern w:val="0"/>
      <w:sz w:val="22"/>
      <w:szCs w:val="22"/>
      <w:lang w:eastAsia="en-GB"/>
      <w14:ligatures w14:val="none"/>
    </w:rPr>
  </w:style>
  <w:style w:type="paragraph" w:customStyle="1" w:styleId="deannah1">
    <w:name w:val="deannah1"/>
    <w:basedOn w:val="Normal"/>
    <w:uiPriority w:val="99"/>
    <w:rsid w:val="007527DE"/>
    <w:pPr>
      <w:keepNext/>
      <w:spacing w:after="240"/>
    </w:pPr>
    <w:rPr>
      <w:b/>
      <w:bCs/>
    </w:rPr>
  </w:style>
  <w:style w:type="paragraph" w:styleId="BalloonText">
    <w:name w:val="Balloon Text"/>
    <w:basedOn w:val="Normal"/>
    <w:link w:val="BalloonTextChar"/>
    <w:uiPriority w:val="99"/>
    <w:semiHidden/>
    <w:rsid w:val="007527DE"/>
    <w:rPr>
      <w:rFonts w:ascii="Tahoma" w:hAnsi="Tahoma" w:cs="Tahoma"/>
      <w:sz w:val="16"/>
      <w:szCs w:val="16"/>
    </w:rPr>
  </w:style>
  <w:style w:type="character" w:customStyle="1" w:styleId="BalloonTextChar">
    <w:name w:val="Balloon Text Char"/>
    <w:basedOn w:val="DefaultParagraphFont"/>
    <w:link w:val="BalloonText"/>
    <w:uiPriority w:val="99"/>
    <w:semiHidden/>
    <w:rsid w:val="007527DE"/>
    <w:rPr>
      <w:rFonts w:ascii="Tahoma" w:eastAsia="Times New Roman" w:hAnsi="Tahoma" w:cs="Tahoma"/>
      <w:kern w:val="0"/>
      <w:sz w:val="16"/>
      <w:szCs w:val="16"/>
      <w:lang w:eastAsia="en-GB"/>
      <w14:ligatures w14:val="none"/>
    </w:rPr>
  </w:style>
  <w:style w:type="character" w:customStyle="1" w:styleId="Hyperlink1">
    <w:name w:val="Hyperlink1"/>
    <w:uiPriority w:val="99"/>
    <w:rsid w:val="007527DE"/>
    <w:rPr>
      <w:color w:val="535353"/>
      <w:u w:val="single"/>
      <w:effect w:val="none"/>
    </w:rPr>
  </w:style>
  <w:style w:type="paragraph" w:customStyle="1" w:styleId="NormalWeb1">
    <w:name w:val="Normal (Web)1"/>
    <w:basedOn w:val="Normal"/>
    <w:uiPriority w:val="99"/>
    <w:rsid w:val="007527DE"/>
    <w:pPr>
      <w:spacing w:before="100" w:beforeAutospacing="1" w:after="300"/>
    </w:pPr>
  </w:style>
  <w:style w:type="character" w:styleId="PageNumber">
    <w:name w:val="page number"/>
    <w:basedOn w:val="DefaultParagraphFont"/>
    <w:uiPriority w:val="99"/>
    <w:rsid w:val="007527DE"/>
  </w:style>
  <w:style w:type="character" w:styleId="CommentReference">
    <w:name w:val="annotation reference"/>
    <w:uiPriority w:val="99"/>
    <w:semiHidden/>
    <w:unhideWhenUsed/>
    <w:rsid w:val="007527DE"/>
    <w:rPr>
      <w:sz w:val="16"/>
      <w:szCs w:val="16"/>
    </w:rPr>
  </w:style>
  <w:style w:type="paragraph" w:styleId="CommentText">
    <w:name w:val="annotation text"/>
    <w:basedOn w:val="Normal"/>
    <w:link w:val="CommentTextChar"/>
    <w:uiPriority w:val="99"/>
    <w:semiHidden/>
    <w:unhideWhenUsed/>
    <w:rsid w:val="007527DE"/>
  </w:style>
  <w:style w:type="character" w:customStyle="1" w:styleId="CommentTextChar">
    <w:name w:val="Comment Text Char"/>
    <w:basedOn w:val="DefaultParagraphFont"/>
    <w:link w:val="CommentText"/>
    <w:uiPriority w:val="99"/>
    <w:semiHidden/>
    <w:rsid w:val="007527DE"/>
    <w:rPr>
      <w:rFonts w:ascii="Times New Roman" w:eastAsia="Times New Roman" w:hAnsi="Times New Roman" w:cs="Times New Roman"/>
      <w:kern w:val="0"/>
      <w:lang w:eastAsia="en-GB"/>
      <w14:ligatures w14:val="none"/>
    </w:rPr>
  </w:style>
  <w:style w:type="paragraph" w:styleId="CommentSubject">
    <w:name w:val="annotation subject"/>
    <w:basedOn w:val="CommentText"/>
    <w:next w:val="CommentText"/>
    <w:link w:val="CommentSubjectChar"/>
    <w:uiPriority w:val="99"/>
    <w:semiHidden/>
    <w:unhideWhenUsed/>
    <w:rsid w:val="007527DE"/>
    <w:rPr>
      <w:b/>
      <w:bCs/>
    </w:rPr>
  </w:style>
  <w:style w:type="character" w:customStyle="1" w:styleId="CommentSubjectChar">
    <w:name w:val="Comment Subject Char"/>
    <w:basedOn w:val="CommentTextChar"/>
    <w:link w:val="CommentSubject"/>
    <w:uiPriority w:val="99"/>
    <w:semiHidden/>
    <w:rsid w:val="007527DE"/>
    <w:rPr>
      <w:rFonts w:ascii="Times New Roman" w:eastAsia="Times New Roman" w:hAnsi="Times New Roman" w:cs="Times New Roman"/>
      <w:b/>
      <w:bCs/>
      <w:kern w:val="0"/>
      <w:lang w:eastAsia="en-GB"/>
      <w14:ligatures w14:val="none"/>
    </w:rPr>
  </w:style>
  <w:style w:type="paragraph" w:styleId="ListParagraph">
    <w:name w:val="List Paragraph"/>
    <w:basedOn w:val="Normal"/>
    <w:uiPriority w:val="34"/>
    <w:qFormat/>
    <w:rsid w:val="007527DE"/>
    <w:pPr>
      <w:ind w:left="720"/>
      <w:contextualSpacing/>
    </w:pPr>
    <w:rPr>
      <w:rFonts w:ascii="Calibri" w:eastAsia="Calibri" w:hAnsi="Calibri"/>
      <w:sz w:val="22"/>
      <w:szCs w:val="22"/>
    </w:rPr>
  </w:style>
  <w:style w:type="character" w:customStyle="1" w:styleId="text-format-content">
    <w:name w:val="text-format-content"/>
    <w:basedOn w:val="DefaultParagraphFont"/>
    <w:rsid w:val="000D7D2A"/>
  </w:style>
  <w:style w:type="character" w:customStyle="1" w:styleId="-lg-500">
    <w:name w:val="-lg-500"/>
    <w:basedOn w:val="DefaultParagraphFont"/>
    <w:rsid w:val="000D7D2A"/>
  </w:style>
  <w:style w:type="character" w:customStyle="1" w:styleId="-ab-504">
    <w:name w:val="-ab-504"/>
    <w:basedOn w:val="DefaultParagraphFont"/>
    <w:rsid w:val="000D7D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10092">
      <w:bodyDiv w:val="1"/>
      <w:marLeft w:val="0"/>
      <w:marRight w:val="0"/>
      <w:marTop w:val="0"/>
      <w:marBottom w:val="0"/>
      <w:divBdr>
        <w:top w:val="none" w:sz="0" w:space="0" w:color="auto"/>
        <w:left w:val="none" w:sz="0" w:space="0" w:color="auto"/>
        <w:bottom w:val="none" w:sz="0" w:space="0" w:color="auto"/>
        <w:right w:val="none" w:sz="0" w:space="0" w:color="auto"/>
      </w:divBdr>
      <w:divsChild>
        <w:div w:id="1087313142">
          <w:marLeft w:val="0"/>
          <w:marRight w:val="0"/>
          <w:marTop w:val="0"/>
          <w:marBottom w:val="0"/>
          <w:divBdr>
            <w:top w:val="none" w:sz="0" w:space="0" w:color="auto"/>
            <w:left w:val="none" w:sz="0" w:space="0" w:color="auto"/>
            <w:bottom w:val="none" w:sz="0" w:space="0" w:color="auto"/>
            <w:right w:val="none" w:sz="0" w:space="0" w:color="auto"/>
          </w:divBdr>
        </w:div>
        <w:div w:id="762608342">
          <w:marLeft w:val="0"/>
          <w:marRight w:val="0"/>
          <w:marTop w:val="0"/>
          <w:marBottom w:val="0"/>
          <w:divBdr>
            <w:top w:val="none" w:sz="0" w:space="0" w:color="auto"/>
            <w:left w:val="none" w:sz="0" w:space="0" w:color="auto"/>
            <w:bottom w:val="none" w:sz="0" w:space="0" w:color="auto"/>
            <w:right w:val="none" w:sz="0" w:space="0" w:color="auto"/>
          </w:divBdr>
        </w:div>
      </w:divsChild>
    </w:div>
    <w:div w:id="78335844">
      <w:bodyDiv w:val="1"/>
      <w:marLeft w:val="0"/>
      <w:marRight w:val="0"/>
      <w:marTop w:val="0"/>
      <w:marBottom w:val="0"/>
      <w:divBdr>
        <w:top w:val="none" w:sz="0" w:space="0" w:color="auto"/>
        <w:left w:val="none" w:sz="0" w:space="0" w:color="auto"/>
        <w:bottom w:val="none" w:sz="0" w:space="0" w:color="auto"/>
        <w:right w:val="none" w:sz="0" w:space="0" w:color="auto"/>
      </w:divBdr>
      <w:divsChild>
        <w:div w:id="1359158541">
          <w:marLeft w:val="0"/>
          <w:marRight w:val="0"/>
          <w:marTop w:val="0"/>
          <w:marBottom w:val="0"/>
          <w:divBdr>
            <w:top w:val="none" w:sz="0" w:space="0" w:color="auto"/>
            <w:left w:val="none" w:sz="0" w:space="0" w:color="auto"/>
            <w:bottom w:val="none" w:sz="0" w:space="0" w:color="auto"/>
            <w:right w:val="none" w:sz="0" w:space="0" w:color="auto"/>
          </w:divBdr>
          <w:divsChild>
            <w:div w:id="953561127">
              <w:marLeft w:val="0"/>
              <w:marRight w:val="0"/>
              <w:marTop w:val="0"/>
              <w:marBottom w:val="0"/>
              <w:divBdr>
                <w:top w:val="none" w:sz="0" w:space="0" w:color="auto"/>
                <w:left w:val="none" w:sz="0" w:space="0" w:color="auto"/>
                <w:bottom w:val="none" w:sz="0" w:space="0" w:color="auto"/>
                <w:right w:val="none" w:sz="0" w:space="0" w:color="auto"/>
              </w:divBdr>
              <w:divsChild>
                <w:div w:id="459766504">
                  <w:marLeft w:val="0"/>
                  <w:marRight w:val="0"/>
                  <w:marTop w:val="0"/>
                  <w:marBottom w:val="0"/>
                  <w:divBdr>
                    <w:top w:val="none" w:sz="0" w:space="0" w:color="auto"/>
                    <w:left w:val="none" w:sz="0" w:space="0" w:color="auto"/>
                    <w:bottom w:val="none" w:sz="0" w:space="0" w:color="auto"/>
                    <w:right w:val="none" w:sz="0" w:space="0" w:color="auto"/>
                  </w:divBdr>
                  <w:divsChild>
                    <w:div w:id="1886259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95492">
          <w:marLeft w:val="0"/>
          <w:marRight w:val="0"/>
          <w:marTop w:val="0"/>
          <w:marBottom w:val="0"/>
          <w:divBdr>
            <w:top w:val="none" w:sz="0" w:space="0" w:color="auto"/>
            <w:left w:val="none" w:sz="0" w:space="0" w:color="auto"/>
            <w:bottom w:val="none" w:sz="0" w:space="0" w:color="auto"/>
            <w:right w:val="none" w:sz="0" w:space="0" w:color="auto"/>
          </w:divBdr>
          <w:divsChild>
            <w:div w:id="1843930635">
              <w:marLeft w:val="0"/>
              <w:marRight w:val="0"/>
              <w:marTop w:val="0"/>
              <w:marBottom w:val="0"/>
              <w:divBdr>
                <w:top w:val="none" w:sz="0" w:space="0" w:color="auto"/>
                <w:left w:val="none" w:sz="0" w:space="0" w:color="auto"/>
                <w:bottom w:val="none" w:sz="0" w:space="0" w:color="auto"/>
                <w:right w:val="none" w:sz="0" w:space="0" w:color="auto"/>
              </w:divBdr>
              <w:divsChild>
                <w:div w:id="508524528">
                  <w:marLeft w:val="0"/>
                  <w:marRight w:val="0"/>
                  <w:marTop w:val="0"/>
                  <w:marBottom w:val="0"/>
                  <w:divBdr>
                    <w:top w:val="none" w:sz="0" w:space="0" w:color="auto"/>
                    <w:left w:val="none" w:sz="0" w:space="0" w:color="auto"/>
                    <w:bottom w:val="none" w:sz="0" w:space="0" w:color="auto"/>
                    <w:right w:val="none" w:sz="0" w:space="0" w:color="auto"/>
                  </w:divBdr>
                  <w:divsChild>
                    <w:div w:id="109476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527182">
      <w:bodyDiv w:val="1"/>
      <w:marLeft w:val="0"/>
      <w:marRight w:val="0"/>
      <w:marTop w:val="0"/>
      <w:marBottom w:val="0"/>
      <w:divBdr>
        <w:top w:val="none" w:sz="0" w:space="0" w:color="auto"/>
        <w:left w:val="none" w:sz="0" w:space="0" w:color="auto"/>
        <w:bottom w:val="none" w:sz="0" w:space="0" w:color="auto"/>
        <w:right w:val="none" w:sz="0" w:space="0" w:color="auto"/>
      </w:divBdr>
    </w:div>
    <w:div w:id="144247551">
      <w:bodyDiv w:val="1"/>
      <w:marLeft w:val="0"/>
      <w:marRight w:val="0"/>
      <w:marTop w:val="0"/>
      <w:marBottom w:val="0"/>
      <w:divBdr>
        <w:top w:val="none" w:sz="0" w:space="0" w:color="auto"/>
        <w:left w:val="none" w:sz="0" w:space="0" w:color="auto"/>
        <w:bottom w:val="none" w:sz="0" w:space="0" w:color="auto"/>
        <w:right w:val="none" w:sz="0" w:space="0" w:color="auto"/>
      </w:divBdr>
    </w:div>
    <w:div w:id="202403711">
      <w:bodyDiv w:val="1"/>
      <w:marLeft w:val="0"/>
      <w:marRight w:val="0"/>
      <w:marTop w:val="0"/>
      <w:marBottom w:val="0"/>
      <w:divBdr>
        <w:top w:val="none" w:sz="0" w:space="0" w:color="auto"/>
        <w:left w:val="none" w:sz="0" w:space="0" w:color="auto"/>
        <w:bottom w:val="none" w:sz="0" w:space="0" w:color="auto"/>
        <w:right w:val="none" w:sz="0" w:space="0" w:color="auto"/>
      </w:divBdr>
      <w:divsChild>
        <w:div w:id="1832216440">
          <w:marLeft w:val="0"/>
          <w:marRight w:val="0"/>
          <w:marTop w:val="240"/>
          <w:marBottom w:val="240"/>
          <w:divBdr>
            <w:top w:val="none" w:sz="0" w:space="0" w:color="auto"/>
            <w:left w:val="none" w:sz="0" w:space="0" w:color="auto"/>
            <w:bottom w:val="none" w:sz="0" w:space="0" w:color="auto"/>
            <w:right w:val="none" w:sz="0" w:space="0" w:color="auto"/>
          </w:divBdr>
          <w:divsChild>
            <w:div w:id="64169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695224">
      <w:bodyDiv w:val="1"/>
      <w:marLeft w:val="0"/>
      <w:marRight w:val="0"/>
      <w:marTop w:val="0"/>
      <w:marBottom w:val="0"/>
      <w:divBdr>
        <w:top w:val="none" w:sz="0" w:space="0" w:color="auto"/>
        <w:left w:val="none" w:sz="0" w:space="0" w:color="auto"/>
        <w:bottom w:val="none" w:sz="0" w:space="0" w:color="auto"/>
        <w:right w:val="none" w:sz="0" w:space="0" w:color="auto"/>
      </w:divBdr>
    </w:div>
    <w:div w:id="410126359">
      <w:bodyDiv w:val="1"/>
      <w:marLeft w:val="0"/>
      <w:marRight w:val="0"/>
      <w:marTop w:val="0"/>
      <w:marBottom w:val="0"/>
      <w:divBdr>
        <w:top w:val="none" w:sz="0" w:space="0" w:color="auto"/>
        <w:left w:val="none" w:sz="0" w:space="0" w:color="auto"/>
        <w:bottom w:val="none" w:sz="0" w:space="0" w:color="auto"/>
        <w:right w:val="none" w:sz="0" w:space="0" w:color="auto"/>
      </w:divBdr>
      <w:divsChild>
        <w:div w:id="1863713145">
          <w:marLeft w:val="0"/>
          <w:marRight w:val="0"/>
          <w:marTop w:val="240"/>
          <w:marBottom w:val="240"/>
          <w:divBdr>
            <w:top w:val="none" w:sz="0" w:space="0" w:color="auto"/>
            <w:left w:val="none" w:sz="0" w:space="0" w:color="auto"/>
            <w:bottom w:val="none" w:sz="0" w:space="0" w:color="auto"/>
            <w:right w:val="none" w:sz="0" w:space="0" w:color="auto"/>
          </w:divBdr>
        </w:div>
        <w:div w:id="354694535">
          <w:marLeft w:val="0"/>
          <w:marRight w:val="0"/>
          <w:marTop w:val="240"/>
          <w:marBottom w:val="240"/>
          <w:divBdr>
            <w:top w:val="none" w:sz="0" w:space="0" w:color="auto"/>
            <w:left w:val="none" w:sz="0" w:space="0" w:color="auto"/>
            <w:bottom w:val="none" w:sz="0" w:space="0" w:color="auto"/>
            <w:right w:val="none" w:sz="0" w:space="0" w:color="auto"/>
          </w:divBdr>
        </w:div>
      </w:divsChild>
    </w:div>
    <w:div w:id="425272691">
      <w:bodyDiv w:val="1"/>
      <w:marLeft w:val="0"/>
      <w:marRight w:val="0"/>
      <w:marTop w:val="0"/>
      <w:marBottom w:val="0"/>
      <w:divBdr>
        <w:top w:val="none" w:sz="0" w:space="0" w:color="auto"/>
        <w:left w:val="none" w:sz="0" w:space="0" w:color="auto"/>
        <w:bottom w:val="none" w:sz="0" w:space="0" w:color="auto"/>
        <w:right w:val="none" w:sz="0" w:space="0" w:color="auto"/>
      </w:divBdr>
    </w:div>
    <w:div w:id="446044192">
      <w:bodyDiv w:val="1"/>
      <w:marLeft w:val="0"/>
      <w:marRight w:val="0"/>
      <w:marTop w:val="0"/>
      <w:marBottom w:val="0"/>
      <w:divBdr>
        <w:top w:val="none" w:sz="0" w:space="0" w:color="auto"/>
        <w:left w:val="none" w:sz="0" w:space="0" w:color="auto"/>
        <w:bottom w:val="none" w:sz="0" w:space="0" w:color="auto"/>
        <w:right w:val="none" w:sz="0" w:space="0" w:color="auto"/>
      </w:divBdr>
    </w:div>
    <w:div w:id="456483934">
      <w:bodyDiv w:val="1"/>
      <w:marLeft w:val="0"/>
      <w:marRight w:val="0"/>
      <w:marTop w:val="0"/>
      <w:marBottom w:val="0"/>
      <w:divBdr>
        <w:top w:val="none" w:sz="0" w:space="0" w:color="auto"/>
        <w:left w:val="none" w:sz="0" w:space="0" w:color="auto"/>
        <w:bottom w:val="none" w:sz="0" w:space="0" w:color="auto"/>
        <w:right w:val="none" w:sz="0" w:space="0" w:color="auto"/>
      </w:divBdr>
    </w:div>
    <w:div w:id="707294907">
      <w:bodyDiv w:val="1"/>
      <w:marLeft w:val="0"/>
      <w:marRight w:val="0"/>
      <w:marTop w:val="0"/>
      <w:marBottom w:val="0"/>
      <w:divBdr>
        <w:top w:val="none" w:sz="0" w:space="0" w:color="auto"/>
        <w:left w:val="none" w:sz="0" w:space="0" w:color="auto"/>
        <w:bottom w:val="none" w:sz="0" w:space="0" w:color="auto"/>
        <w:right w:val="none" w:sz="0" w:space="0" w:color="auto"/>
      </w:divBdr>
    </w:div>
    <w:div w:id="762993933">
      <w:bodyDiv w:val="1"/>
      <w:marLeft w:val="0"/>
      <w:marRight w:val="0"/>
      <w:marTop w:val="0"/>
      <w:marBottom w:val="0"/>
      <w:divBdr>
        <w:top w:val="none" w:sz="0" w:space="0" w:color="auto"/>
        <w:left w:val="none" w:sz="0" w:space="0" w:color="auto"/>
        <w:bottom w:val="none" w:sz="0" w:space="0" w:color="auto"/>
        <w:right w:val="none" w:sz="0" w:space="0" w:color="auto"/>
      </w:divBdr>
    </w:div>
    <w:div w:id="775296032">
      <w:bodyDiv w:val="1"/>
      <w:marLeft w:val="0"/>
      <w:marRight w:val="0"/>
      <w:marTop w:val="0"/>
      <w:marBottom w:val="0"/>
      <w:divBdr>
        <w:top w:val="none" w:sz="0" w:space="0" w:color="auto"/>
        <w:left w:val="none" w:sz="0" w:space="0" w:color="auto"/>
        <w:bottom w:val="none" w:sz="0" w:space="0" w:color="auto"/>
        <w:right w:val="none" w:sz="0" w:space="0" w:color="auto"/>
      </w:divBdr>
      <w:divsChild>
        <w:div w:id="1890530096">
          <w:marLeft w:val="0"/>
          <w:marRight w:val="0"/>
          <w:marTop w:val="0"/>
          <w:marBottom w:val="0"/>
          <w:divBdr>
            <w:top w:val="none" w:sz="0" w:space="0" w:color="auto"/>
            <w:left w:val="none" w:sz="0" w:space="0" w:color="auto"/>
            <w:bottom w:val="none" w:sz="0" w:space="0" w:color="auto"/>
            <w:right w:val="none" w:sz="0" w:space="0" w:color="auto"/>
          </w:divBdr>
        </w:div>
        <w:div w:id="1643926538">
          <w:marLeft w:val="0"/>
          <w:marRight w:val="0"/>
          <w:marTop w:val="0"/>
          <w:marBottom w:val="0"/>
          <w:divBdr>
            <w:top w:val="none" w:sz="0" w:space="0" w:color="auto"/>
            <w:left w:val="none" w:sz="0" w:space="0" w:color="auto"/>
            <w:bottom w:val="none" w:sz="0" w:space="0" w:color="auto"/>
            <w:right w:val="none" w:sz="0" w:space="0" w:color="auto"/>
          </w:divBdr>
        </w:div>
      </w:divsChild>
    </w:div>
    <w:div w:id="927420223">
      <w:bodyDiv w:val="1"/>
      <w:marLeft w:val="0"/>
      <w:marRight w:val="0"/>
      <w:marTop w:val="0"/>
      <w:marBottom w:val="0"/>
      <w:divBdr>
        <w:top w:val="none" w:sz="0" w:space="0" w:color="auto"/>
        <w:left w:val="none" w:sz="0" w:space="0" w:color="auto"/>
        <w:bottom w:val="none" w:sz="0" w:space="0" w:color="auto"/>
        <w:right w:val="none" w:sz="0" w:space="0" w:color="auto"/>
      </w:divBdr>
    </w:div>
    <w:div w:id="986203408">
      <w:bodyDiv w:val="1"/>
      <w:marLeft w:val="0"/>
      <w:marRight w:val="0"/>
      <w:marTop w:val="0"/>
      <w:marBottom w:val="0"/>
      <w:divBdr>
        <w:top w:val="none" w:sz="0" w:space="0" w:color="auto"/>
        <w:left w:val="none" w:sz="0" w:space="0" w:color="auto"/>
        <w:bottom w:val="none" w:sz="0" w:space="0" w:color="auto"/>
        <w:right w:val="none" w:sz="0" w:space="0" w:color="auto"/>
      </w:divBdr>
    </w:div>
    <w:div w:id="1018385973">
      <w:bodyDiv w:val="1"/>
      <w:marLeft w:val="0"/>
      <w:marRight w:val="0"/>
      <w:marTop w:val="0"/>
      <w:marBottom w:val="0"/>
      <w:divBdr>
        <w:top w:val="none" w:sz="0" w:space="0" w:color="auto"/>
        <w:left w:val="none" w:sz="0" w:space="0" w:color="auto"/>
        <w:bottom w:val="none" w:sz="0" w:space="0" w:color="auto"/>
        <w:right w:val="none" w:sz="0" w:space="0" w:color="auto"/>
      </w:divBdr>
    </w:div>
    <w:div w:id="1111702654">
      <w:bodyDiv w:val="1"/>
      <w:marLeft w:val="0"/>
      <w:marRight w:val="0"/>
      <w:marTop w:val="0"/>
      <w:marBottom w:val="0"/>
      <w:divBdr>
        <w:top w:val="none" w:sz="0" w:space="0" w:color="auto"/>
        <w:left w:val="none" w:sz="0" w:space="0" w:color="auto"/>
        <w:bottom w:val="none" w:sz="0" w:space="0" w:color="auto"/>
        <w:right w:val="none" w:sz="0" w:space="0" w:color="auto"/>
      </w:divBdr>
    </w:div>
    <w:div w:id="1119255593">
      <w:bodyDiv w:val="1"/>
      <w:marLeft w:val="0"/>
      <w:marRight w:val="0"/>
      <w:marTop w:val="0"/>
      <w:marBottom w:val="0"/>
      <w:divBdr>
        <w:top w:val="none" w:sz="0" w:space="0" w:color="auto"/>
        <w:left w:val="none" w:sz="0" w:space="0" w:color="auto"/>
        <w:bottom w:val="none" w:sz="0" w:space="0" w:color="auto"/>
        <w:right w:val="none" w:sz="0" w:space="0" w:color="auto"/>
      </w:divBdr>
    </w:div>
    <w:div w:id="1142039894">
      <w:bodyDiv w:val="1"/>
      <w:marLeft w:val="0"/>
      <w:marRight w:val="0"/>
      <w:marTop w:val="0"/>
      <w:marBottom w:val="0"/>
      <w:divBdr>
        <w:top w:val="none" w:sz="0" w:space="0" w:color="auto"/>
        <w:left w:val="none" w:sz="0" w:space="0" w:color="auto"/>
        <w:bottom w:val="none" w:sz="0" w:space="0" w:color="auto"/>
        <w:right w:val="none" w:sz="0" w:space="0" w:color="auto"/>
      </w:divBdr>
      <w:divsChild>
        <w:div w:id="538709552">
          <w:marLeft w:val="0"/>
          <w:marRight w:val="0"/>
          <w:marTop w:val="0"/>
          <w:marBottom w:val="0"/>
          <w:divBdr>
            <w:top w:val="none" w:sz="0" w:space="0" w:color="auto"/>
            <w:left w:val="none" w:sz="0" w:space="0" w:color="auto"/>
            <w:bottom w:val="none" w:sz="0" w:space="0" w:color="auto"/>
            <w:right w:val="none" w:sz="0" w:space="0" w:color="auto"/>
          </w:divBdr>
          <w:divsChild>
            <w:div w:id="1518999741">
              <w:marLeft w:val="0"/>
              <w:marRight w:val="0"/>
              <w:marTop w:val="0"/>
              <w:marBottom w:val="0"/>
              <w:divBdr>
                <w:top w:val="none" w:sz="0" w:space="0" w:color="auto"/>
                <w:left w:val="none" w:sz="0" w:space="0" w:color="auto"/>
                <w:bottom w:val="none" w:sz="0" w:space="0" w:color="auto"/>
                <w:right w:val="none" w:sz="0" w:space="0" w:color="auto"/>
              </w:divBdr>
              <w:divsChild>
                <w:div w:id="1623462139">
                  <w:marLeft w:val="0"/>
                  <w:marRight w:val="0"/>
                  <w:marTop w:val="0"/>
                  <w:marBottom w:val="0"/>
                  <w:divBdr>
                    <w:top w:val="none" w:sz="0" w:space="0" w:color="auto"/>
                    <w:left w:val="none" w:sz="0" w:space="0" w:color="auto"/>
                    <w:bottom w:val="none" w:sz="0" w:space="0" w:color="auto"/>
                    <w:right w:val="none" w:sz="0" w:space="0" w:color="auto"/>
                  </w:divBdr>
                  <w:divsChild>
                    <w:div w:id="1568998266">
                      <w:marLeft w:val="0"/>
                      <w:marRight w:val="0"/>
                      <w:marTop w:val="0"/>
                      <w:marBottom w:val="0"/>
                      <w:divBdr>
                        <w:top w:val="none" w:sz="0" w:space="0" w:color="auto"/>
                        <w:left w:val="none" w:sz="0" w:space="0" w:color="auto"/>
                        <w:bottom w:val="none" w:sz="0" w:space="0" w:color="auto"/>
                        <w:right w:val="none" w:sz="0" w:space="0" w:color="auto"/>
                      </w:divBdr>
                    </w:div>
                  </w:divsChild>
                </w:div>
                <w:div w:id="784812003">
                  <w:marLeft w:val="0"/>
                  <w:marRight w:val="0"/>
                  <w:marTop w:val="0"/>
                  <w:marBottom w:val="0"/>
                  <w:divBdr>
                    <w:top w:val="none" w:sz="0" w:space="0" w:color="auto"/>
                    <w:left w:val="none" w:sz="0" w:space="0" w:color="auto"/>
                    <w:bottom w:val="none" w:sz="0" w:space="0" w:color="auto"/>
                    <w:right w:val="none" w:sz="0" w:space="0" w:color="auto"/>
                  </w:divBdr>
                  <w:divsChild>
                    <w:div w:id="17026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4955937">
      <w:bodyDiv w:val="1"/>
      <w:marLeft w:val="0"/>
      <w:marRight w:val="0"/>
      <w:marTop w:val="0"/>
      <w:marBottom w:val="0"/>
      <w:divBdr>
        <w:top w:val="none" w:sz="0" w:space="0" w:color="auto"/>
        <w:left w:val="none" w:sz="0" w:space="0" w:color="auto"/>
        <w:bottom w:val="none" w:sz="0" w:space="0" w:color="auto"/>
        <w:right w:val="none" w:sz="0" w:space="0" w:color="auto"/>
      </w:divBdr>
      <w:divsChild>
        <w:div w:id="1560555098">
          <w:marLeft w:val="0"/>
          <w:marRight w:val="0"/>
          <w:marTop w:val="0"/>
          <w:marBottom w:val="0"/>
          <w:divBdr>
            <w:top w:val="none" w:sz="0" w:space="0" w:color="auto"/>
            <w:left w:val="none" w:sz="0" w:space="0" w:color="auto"/>
            <w:bottom w:val="none" w:sz="0" w:space="0" w:color="auto"/>
            <w:right w:val="none" w:sz="0" w:space="0" w:color="auto"/>
          </w:divBdr>
          <w:divsChild>
            <w:div w:id="1767143815">
              <w:marLeft w:val="0"/>
              <w:marRight w:val="0"/>
              <w:marTop w:val="0"/>
              <w:marBottom w:val="0"/>
              <w:divBdr>
                <w:top w:val="none" w:sz="0" w:space="0" w:color="auto"/>
                <w:left w:val="none" w:sz="0" w:space="0" w:color="auto"/>
                <w:bottom w:val="none" w:sz="0" w:space="0" w:color="auto"/>
                <w:right w:val="none" w:sz="0" w:space="0" w:color="auto"/>
              </w:divBdr>
              <w:divsChild>
                <w:div w:id="362874479">
                  <w:marLeft w:val="0"/>
                  <w:marRight w:val="0"/>
                  <w:marTop w:val="0"/>
                  <w:marBottom w:val="0"/>
                  <w:divBdr>
                    <w:top w:val="none" w:sz="0" w:space="0" w:color="auto"/>
                    <w:left w:val="none" w:sz="0" w:space="0" w:color="auto"/>
                    <w:bottom w:val="none" w:sz="0" w:space="0" w:color="auto"/>
                    <w:right w:val="none" w:sz="0" w:space="0" w:color="auto"/>
                  </w:divBdr>
                  <w:divsChild>
                    <w:div w:id="1168784922">
                      <w:marLeft w:val="0"/>
                      <w:marRight w:val="0"/>
                      <w:marTop w:val="0"/>
                      <w:marBottom w:val="0"/>
                      <w:divBdr>
                        <w:top w:val="none" w:sz="0" w:space="0" w:color="auto"/>
                        <w:left w:val="none" w:sz="0" w:space="0" w:color="auto"/>
                        <w:bottom w:val="none" w:sz="0" w:space="0" w:color="auto"/>
                        <w:right w:val="none" w:sz="0" w:space="0" w:color="auto"/>
                      </w:divBdr>
                    </w:div>
                  </w:divsChild>
                </w:div>
                <w:div w:id="1449007409">
                  <w:marLeft w:val="0"/>
                  <w:marRight w:val="0"/>
                  <w:marTop w:val="0"/>
                  <w:marBottom w:val="0"/>
                  <w:divBdr>
                    <w:top w:val="none" w:sz="0" w:space="0" w:color="auto"/>
                    <w:left w:val="none" w:sz="0" w:space="0" w:color="auto"/>
                    <w:bottom w:val="none" w:sz="0" w:space="0" w:color="auto"/>
                    <w:right w:val="none" w:sz="0" w:space="0" w:color="auto"/>
                  </w:divBdr>
                  <w:divsChild>
                    <w:div w:id="146172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9153594">
      <w:bodyDiv w:val="1"/>
      <w:marLeft w:val="0"/>
      <w:marRight w:val="0"/>
      <w:marTop w:val="0"/>
      <w:marBottom w:val="0"/>
      <w:divBdr>
        <w:top w:val="none" w:sz="0" w:space="0" w:color="auto"/>
        <w:left w:val="none" w:sz="0" w:space="0" w:color="auto"/>
        <w:bottom w:val="none" w:sz="0" w:space="0" w:color="auto"/>
        <w:right w:val="none" w:sz="0" w:space="0" w:color="auto"/>
      </w:divBdr>
      <w:divsChild>
        <w:div w:id="613443002">
          <w:marLeft w:val="0"/>
          <w:marRight w:val="0"/>
          <w:marTop w:val="0"/>
          <w:marBottom w:val="0"/>
          <w:divBdr>
            <w:top w:val="none" w:sz="0" w:space="0" w:color="auto"/>
            <w:left w:val="none" w:sz="0" w:space="0" w:color="auto"/>
            <w:bottom w:val="none" w:sz="0" w:space="0" w:color="auto"/>
            <w:right w:val="none" w:sz="0" w:space="0" w:color="auto"/>
          </w:divBdr>
        </w:div>
        <w:div w:id="1187017401">
          <w:marLeft w:val="0"/>
          <w:marRight w:val="0"/>
          <w:marTop w:val="0"/>
          <w:marBottom w:val="0"/>
          <w:divBdr>
            <w:top w:val="none" w:sz="0" w:space="0" w:color="auto"/>
            <w:left w:val="none" w:sz="0" w:space="0" w:color="auto"/>
            <w:bottom w:val="none" w:sz="0" w:space="0" w:color="auto"/>
            <w:right w:val="none" w:sz="0" w:space="0" w:color="auto"/>
          </w:divBdr>
        </w:div>
      </w:divsChild>
    </w:div>
    <w:div w:id="1188445025">
      <w:bodyDiv w:val="1"/>
      <w:marLeft w:val="0"/>
      <w:marRight w:val="0"/>
      <w:marTop w:val="0"/>
      <w:marBottom w:val="0"/>
      <w:divBdr>
        <w:top w:val="none" w:sz="0" w:space="0" w:color="auto"/>
        <w:left w:val="none" w:sz="0" w:space="0" w:color="auto"/>
        <w:bottom w:val="none" w:sz="0" w:space="0" w:color="auto"/>
        <w:right w:val="none" w:sz="0" w:space="0" w:color="auto"/>
      </w:divBdr>
    </w:div>
    <w:div w:id="1224488713">
      <w:bodyDiv w:val="1"/>
      <w:marLeft w:val="0"/>
      <w:marRight w:val="0"/>
      <w:marTop w:val="0"/>
      <w:marBottom w:val="0"/>
      <w:divBdr>
        <w:top w:val="none" w:sz="0" w:space="0" w:color="auto"/>
        <w:left w:val="none" w:sz="0" w:space="0" w:color="auto"/>
        <w:bottom w:val="none" w:sz="0" w:space="0" w:color="auto"/>
        <w:right w:val="none" w:sz="0" w:space="0" w:color="auto"/>
      </w:divBdr>
    </w:div>
    <w:div w:id="1273778619">
      <w:bodyDiv w:val="1"/>
      <w:marLeft w:val="0"/>
      <w:marRight w:val="0"/>
      <w:marTop w:val="0"/>
      <w:marBottom w:val="0"/>
      <w:divBdr>
        <w:top w:val="none" w:sz="0" w:space="0" w:color="auto"/>
        <w:left w:val="none" w:sz="0" w:space="0" w:color="auto"/>
        <w:bottom w:val="none" w:sz="0" w:space="0" w:color="auto"/>
        <w:right w:val="none" w:sz="0" w:space="0" w:color="auto"/>
      </w:divBdr>
    </w:div>
    <w:div w:id="1309555771">
      <w:bodyDiv w:val="1"/>
      <w:marLeft w:val="0"/>
      <w:marRight w:val="0"/>
      <w:marTop w:val="0"/>
      <w:marBottom w:val="0"/>
      <w:divBdr>
        <w:top w:val="none" w:sz="0" w:space="0" w:color="auto"/>
        <w:left w:val="none" w:sz="0" w:space="0" w:color="auto"/>
        <w:bottom w:val="none" w:sz="0" w:space="0" w:color="auto"/>
        <w:right w:val="none" w:sz="0" w:space="0" w:color="auto"/>
      </w:divBdr>
    </w:div>
    <w:div w:id="1318146894">
      <w:bodyDiv w:val="1"/>
      <w:marLeft w:val="0"/>
      <w:marRight w:val="0"/>
      <w:marTop w:val="0"/>
      <w:marBottom w:val="0"/>
      <w:divBdr>
        <w:top w:val="none" w:sz="0" w:space="0" w:color="auto"/>
        <w:left w:val="none" w:sz="0" w:space="0" w:color="auto"/>
        <w:bottom w:val="none" w:sz="0" w:space="0" w:color="auto"/>
        <w:right w:val="none" w:sz="0" w:space="0" w:color="auto"/>
      </w:divBdr>
    </w:div>
    <w:div w:id="1355426022">
      <w:bodyDiv w:val="1"/>
      <w:marLeft w:val="0"/>
      <w:marRight w:val="0"/>
      <w:marTop w:val="0"/>
      <w:marBottom w:val="0"/>
      <w:divBdr>
        <w:top w:val="none" w:sz="0" w:space="0" w:color="auto"/>
        <w:left w:val="none" w:sz="0" w:space="0" w:color="auto"/>
        <w:bottom w:val="none" w:sz="0" w:space="0" w:color="auto"/>
        <w:right w:val="none" w:sz="0" w:space="0" w:color="auto"/>
      </w:divBdr>
    </w:div>
    <w:div w:id="1368724900">
      <w:bodyDiv w:val="1"/>
      <w:marLeft w:val="0"/>
      <w:marRight w:val="0"/>
      <w:marTop w:val="0"/>
      <w:marBottom w:val="0"/>
      <w:divBdr>
        <w:top w:val="none" w:sz="0" w:space="0" w:color="auto"/>
        <w:left w:val="none" w:sz="0" w:space="0" w:color="auto"/>
        <w:bottom w:val="none" w:sz="0" w:space="0" w:color="auto"/>
        <w:right w:val="none" w:sz="0" w:space="0" w:color="auto"/>
      </w:divBdr>
    </w:div>
    <w:div w:id="1380007276">
      <w:bodyDiv w:val="1"/>
      <w:marLeft w:val="0"/>
      <w:marRight w:val="0"/>
      <w:marTop w:val="0"/>
      <w:marBottom w:val="0"/>
      <w:divBdr>
        <w:top w:val="none" w:sz="0" w:space="0" w:color="auto"/>
        <w:left w:val="none" w:sz="0" w:space="0" w:color="auto"/>
        <w:bottom w:val="none" w:sz="0" w:space="0" w:color="auto"/>
        <w:right w:val="none" w:sz="0" w:space="0" w:color="auto"/>
      </w:divBdr>
      <w:divsChild>
        <w:div w:id="2136288418">
          <w:marLeft w:val="0"/>
          <w:marRight w:val="0"/>
          <w:marTop w:val="240"/>
          <w:marBottom w:val="240"/>
          <w:divBdr>
            <w:top w:val="none" w:sz="0" w:space="0" w:color="auto"/>
            <w:left w:val="none" w:sz="0" w:space="0" w:color="auto"/>
            <w:bottom w:val="none" w:sz="0" w:space="0" w:color="auto"/>
            <w:right w:val="none" w:sz="0" w:space="0" w:color="auto"/>
          </w:divBdr>
          <w:divsChild>
            <w:div w:id="83036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904934">
      <w:bodyDiv w:val="1"/>
      <w:marLeft w:val="0"/>
      <w:marRight w:val="0"/>
      <w:marTop w:val="0"/>
      <w:marBottom w:val="0"/>
      <w:divBdr>
        <w:top w:val="none" w:sz="0" w:space="0" w:color="auto"/>
        <w:left w:val="none" w:sz="0" w:space="0" w:color="auto"/>
        <w:bottom w:val="none" w:sz="0" w:space="0" w:color="auto"/>
        <w:right w:val="none" w:sz="0" w:space="0" w:color="auto"/>
      </w:divBdr>
    </w:div>
    <w:div w:id="1420247784">
      <w:bodyDiv w:val="1"/>
      <w:marLeft w:val="0"/>
      <w:marRight w:val="0"/>
      <w:marTop w:val="0"/>
      <w:marBottom w:val="0"/>
      <w:divBdr>
        <w:top w:val="none" w:sz="0" w:space="0" w:color="auto"/>
        <w:left w:val="none" w:sz="0" w:space="0" w:color="auto"/>
        <w:bottom w:val="none" w:sz="0" w:space="0" w:color="auto"/>
        <w:right w:val="none" w:sz="0" w:space="0" w:color="auto"/>
      </w:divBdr>
    </w:div>
    <w:div w:id="1441299904">
      <w:bodyDiv w:val="1"/>
      <w:marLeft w:val="0"/>
      <w:marRight w:val="0"/>
      <w:marTop w:val="0"/>
      <w:marBottom w:val="0"/>
      <w:divBdr>
        <w:top w:val="none" w:sz="0" w:space="0" w:color="auto"/>
        <w:left w:val="none" w:sz="0" w:space="0" w:color="auto"/>
        <w:bottom w:val="none" w:sz="0" w:space="0" w:color="auto"/>
        <w:right w:val="none" w:sz="0" w:space="0" w:color="auto"/>
      </w:divBdr>
    </w:div>
    <w:div w:id="1577013188">
      <w:bodyDiv w:val="1"/>
      <w:marLeft w:val="0"/>
      <w:marRight w:val="0"/>
      <w:marTop w:val="0"/>
      <w:marBottom w:val="0"/>
      <w:divBdr>
        <w:top w:val="none" w:sz="0" w:space="0" w:color="auto"/>
        <w:left w:val="none" w:sz="0" w:space="0" w:color="auto"/>
        <w:bottom w:val="none" w:sz="0" w:space="0" w:color="auto"/>
        <w:right w:val="none" w:sz="0" w:space="0" w:color="auto"/>
      </w:divBdr>
      <w:divsChild>
        <w:div w:id="160388682">
          <w:marLeft w:val="0"/>
          <w:marRight w:val="0"/>
          <w:marTop w:val="0"/>
          <w:marBottom w:val="0"/>
          <w:divBdr>
            <w:top w:val="none" w:sz="0" w:space="0" w:color="auto"/>
            <w:left w:val="none" w:sz="0" w:space="0" w:color="auto"/>
            <w:bottom w:val="none" w:sz="0" w:space="0" w:color="auto"/>
            <w:right w:val="none" w:sz="0" w:space="0" w:color="auto"/>
          </w:divBdr>
        </w:div>
        <w:div w:id="1781530806">
          <w:marLeft w:val="0"/>
          <w:marRight w:val="0"/>
          <w:marTop w:val="0"/>
          <w:marBottom w:val="0"/>
          <w:divBdr>
            <w:top w:val="none" w:sz="0" w:space="0" w:color="auto"/>
            <w:left w:val="none" w:sz="0" w:space="0" w:color="auto"/>
            <w:bottom w:val="none" w:sz="0" w:space="0" w:color="auto"/>
            <w:right w:val="none" w:sz="0" w:space="0" w:color="auto"/>
          </w:divBdr>
        </w:div>
      </w:divsChild>
    </w:div>
    <w:div w:id="1625884891">
      <w:bodyDiv w:val="1"/>
      <w:marLeft w:val="0"/>
      <w:marRight w:val="0"/>
      <w:marTop w:val="0"/>
      <w:marBottom w:val="0"/>
      <w:divBdr>
        <w:top w:val="none" w:sz="0" w:space="0" w:color="auto"/>
        <w:left w:val="none" w:sz="0" w:space="0" w:color="auto"/>
        <w:bottom w:val="none" w:sz="0" w:space="0" w:color="auto"/>
        <w:right w:val="none" w:sz="0" w:space="0" w:color="auto"/>
      </w:divBdr>
    </w:div>
    <w:div w:id="1652782343">
      <w:bodyDiv w:val="1"/>
      <w:marLeft w:val="0"/>
      <w:marRight w:val="0"/>
      <w:marTop w:val="0"/>
      <w:marBottom w:val="0"/>
      <w:divBdr>
        <w:top w:val="none" w:sz="0" w:space="0" w:color="auto"/>
        <w:left w:val="none" w:sz="0" w:space="0" w:color="auto"/>
        <w:bottom w:val="none" w:sz="0" w:space="0" w:color="auto"/>
        <w:right w:val="none" w:sz="0" w:space="0" w:color="auto"/>
      </w:divBdr>
    </w:div>
    <w:div w:id="1669286978">
      <w:bodyDiv w:val="1"/>
      <w:marLeft w:val="0"/>
      <w:marRight w:val="0"/>
      <w:marTop w:val="0"/>
      <w:marBottom w:val="0"/>
      <w:divBdr>
        <w:top w:val="none" w:sz="0" w:space="0" w:color="auto"/>
        <w:left w:val="none" w:sz="0" w:space="0" w:color="auto"/>
        <w:bottom w:val="none" w:sz="0" w:space="0" w:color="auto"/>
        <w:right w:val="none" w:sz="0" w:space="0" w:color="auto"/>
      </w:divBdr>
    </w:div>
    <w:div w:id="1715082160">
      <w:bodyDiv w:val="1"/>
      <w:marLeft w:val="0"/>
      <w:marRight w:val="0"/>
      <w:marTop w:val="0"/>
      <w:marBottom w:val="0"/>
      <w:divBdr>
        <w:top w:val="none" w:sz="0" w:space="0" w:color="auto"/>
        <w:left w:val="none" w:sz="0" w:space="0" w:color="auto"/>
        <w:bottom w:val="none" w:sz="0" w:space="0" w:color="auto"/>
        <w:right w:val="none" w:sz="0" w:space="0" w:color="auto"/>
      </w:divBdr>
    </w:div>
    <w:div w:id="1780370007">
      <w:bodyDiv w:val="1"/>
      <w:marLeft w:val="0"/>
      <w:marRight w:val="0"/>
      <w:marTop w:val="0"/>
      <w:marBottom w:val="0"/>
      <w:divBdr>
        <w:top w:val="none" w:sz="0" w:space="0" w:color="auto"/>
        <w:left w:val="none" w:sz="0" w:space="0" w:color="auto"/>
        <w:bottom w:val="none" w:sz="0" w:space="0" w:color="auto"/>
        <w:right w:val="none" w:sz="0" w:space="0" w:color="auto"/>
      </w:divBdr>
    </w:div>
    <w:div w:id="1793668617">
      <w:bodyDiv w:val="1"/>
      <w:marLeft w:val="0"/>
      <w:marRight w:val="0"/>
      <w:marTop w:val="0"/>
      <w:marBottom w:val="0"/>
      <w:divBdr>
        <w:top w:val="none" w:sz="0" w:space="0" w:color="auto"/>
        <w:left w:val="none" w:sz="0" w:space="0" w:color="auto"/>
        <w:bottom w:val="none" w:sz="0" w:space="0" w:color="auto"/>
        <w:right w:val="none" w:sz="0" w:space="0" w:color="auto"/>
      </w:divBdr>
    </w:div>
    <w:div w:id="1809205106">
      <w:bodyDiv w:val="1"/>
      <w:marLeft w:val="0"/>
      <w:marRight w:val="0"/>
      <w:marTop w:val="0"/>
      <w:marBottom w:val="0"/>
      <w:divBdr>
        <w:top w:val="none" w:sz="0" w:space="0" w:color="auto"/>
        <w:left w:val="none" w:sz="0" w:space="0" w:color="auto"/>
        <w:bottom w:val="none" w:sz="0" w:space="0" w:color="auto"/>
        <w:right w:val="none" w:sz="0" w:space="0" w:color="auto"/>
      </w:divBdr>
      <w:divsChild>
        <w:div w:id="1033917055">
          <w:marLeft w:val="0"/>
          <w:marRight w:val="0"/>
          <w:marTop w:val="0"/>
          <w:marBottom w:val="0"/>
          <w:divBdr>
            <w:top w:val="none" w:sz="0" w:space="0" w:color="auto"/>
            <w:left w:val="none" w:sz="0" w:space="0" w:color="auto"/>
            <w:bottom w:val="none" w:sz="0" w:space="0" w:color="auto"/>
            <w:right w:val="none" w:sz="0" w:space="0" w:color="auto"/>
          </w:divBdr>
          <w:divsChild>
            <w:div w:id="1156336303">
              <w:marLeft w:val="720"/>
              <w:marRight w:val="720"/>
              <w:marTop w:val="0"/>
              <w:marBottom w:val="0"/>
              <w:divBdr>
                <w:top w:val="none" w:sz="0" w:space="0" w:color="auto"/>
                <w:left w:val="none" w:sz="0" w:space="0" w:color="auto"/>
                <w:bottom w:val="none" w:sz="0" w:space="0" w:color="auto"/>
                <w:right w:val="none" w:sz="0" w:space="0" w:color="auto"/>
              </w:divBdr>
              <w:divsChild>
                <w:div w:id="1671903378">
                  <w:marLeft w:val="0"/>
                  <w:marRight w:val="0"/>
                  <w:marTop w:val="0"/>
                  <w:marBottom w:val="0"/>
                  <w:divBdr>
                    <w:top w:val="none" w:sz="0" w:space="0" w:color="auto"/>
                    <w:left w:val="none" w:sz="0" w:space="0" w:color="auto"/>
                    <w:bottom w:val="none" w:sz="0" w:space="0" w:color="auto"/>
                    <w:right w:val="none" w:sz="0" w:space="0" w:color="auto"/>
                  </w:divBdr>
                  <w:divsChild>
                    <w:div w:id="1568035421">
                      <w:marLeft w:val="0"/>
                      <w:marRight w:val="0"/>
                      <w:marTop w:val="0"/>
                      <w:marBottom w:val="0"/>
                      <w:divBdr>
                        <w:top w:val="single" w:sz="6" w:space="20" w:color="000000"/>
                        <w:left w:val="single" w:sz="6" w:space="15" w:color="000000"/>
                        <w:bottom w:val="single" w:sz="6" w:space="18" w:color="000000"/>
                        <w:right w:val="single" w:sz="6" w:space="14" w:color="000000"/>
                      </w:divBdr>
                      <w:divsChild>
                        <w:div w:id="1601570960">
                          <w:marLeft w:val="0"/>
                          <w:marRight w:val="0"/>
                          <w:marTop w:val="0"/>
                          <w:marBottom w:val="0"/>
                          <w:divBdr>
                            <w:top w:val="none" w:sz="0" w:space="0" w:color="auto"/>
                            <w:left w:val="none" w:sz="0" w:space="0" w:color="auto"/>
                            <w:bottom w:val="none" w:sz="0" w:space="0" w:color="auto"/>
                            <w:right w:val="none" w:sz="0" w:space="0" w:color="auto"/>
                          </w:divBdr>
                          <w:divsChild>
                            <w:div w:id="2032024149">
                              <w:marLeft w:val="0"/>
                              <w:marRight w:val="0"/>
                              <w:marTop w:val="0"/>
                              <w:marBottom w:val="0"/>
                              <w:divBdr>
                                <w:top w:val="none" w:sz="0" w:space="0" w:color="auto"/>
                                <w:left w:val="none" w:sz="0" w:space="0" w:color="auto"/>
                                <w:bottom w:val="none" w:sz="0" w:space="0" w:color="auto"/>
                                <w:right w:val="none" w:sz="0" w:space="0" w:color="auto"/>
                              </w:divBdr>
                            </w:div>
                          </w:divsChild>
                        </w:div>
                        <w:div w:id="1958247191">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sChild>
        </w:div>
        <w:div w:id="1923297216">
          <w:marLeft w:val="0"/>
          <w:marRight w:val="0"/>
          <w:marTop w:val="0"/>
          <w:marBottom w:val="0"/>
          <w:divBdr>
            <w:top w:val="none" w:sz="0" w:space="0" w:color="auto"/>
            <w:left w:val="none" w:sz="0" w:space="0" w:color="auto"/>
            <w:bottom w:val="none" w:sz="0" w:space="0" w:color="auto"/>
            <w:right w:val="none" w:sz="0" w:space="0" w:color="auto"/>
          </w:divBdr>
          <w:divsChild>
            <w:div w:id="229731081">
              <w:marLeft w:val="0"/>
              <w:marRight w:val="0"/>
              <w:marTop w:val="0"/>
              <w:marBottom w:val="0"/>
              <w:divBdr>
                <w:top w:val="none" w:sz="0" w:space="0" w:color="auto"/>
                <w:left w:val="none" w:sz="0" w:space="0" w:color="auto"/>
                <w:bottom w:val="none" w:sz="0" w:space="0" w:color="auto"/>
                <w:right w:val="none" w:sz="0" w:space="0" w:color="auto"/>
              </w:divBdr>
              <w:divsChild>
                <w:div w:id="1056392947">
                  <w:marLeft w:val="0"/>
                  <w:marRight w:val="0"/>
                  <w:marTop w:val="0"/>
                  <w:marBottom w:val="0"/>
                  <w:divBdr>
                    <w:top w:val="none" w:sz="0" w:space="0" w:color="auto"/>
                    <w:left w:val="none" w:sz="0" w:space="0" w:color="auto"/>
                    <w:bottom w:val="none" w:sz="0" w:space="0" w:color="auto"/>
                    <w:right w:val="none" w:sz="0" w:space="0" w:color="auto"/>
                  </w:divBdr>
                  <w:divsChild>
                    <w:div w:id="1545826560">
                      <w:marLeft w:val="720"/>
                      <w:marRight w:val="720"/>
                      <w:marTop w:val="0"/>
                      <w:marBottom w:val="0"/>
                      <w:divBdr>
                        <w:top w:val="none" w:sz="0" w:space="0" w:color="auto"/>
                        <w:left w:val="none" w:sz="0" w:space="0" w:color="auto"/>
                        <w:bottom w:val="none" w:sz="0" w:space="0" w:color="auto"/>
                        <w:right w:val="none" w:sz="0" w:space="0" w:color="auto"/>
                      </w:divBdr>
                      <w:divsChild>
                        <w:div w:id="1659457724">
                          <w:marLeft w:val="0"/>
                          <w:marRight w:val="0"/>
                          <w:marTop w:val="0"/>
                          <w:marBottom w:val="0"/>
                          <w:divBdr>
                            <w:top w:val="none" w:sz="0" w:space="0" w:color="auto"/>
                            <w:left w:val="none" w:sz="0" w:space="0" w:color="auto"/>
                            <w:bottom w:val="none" w:sz="0" w:space="0" w:color="auto"/>
                            <w:right w:val="none" w:sz="0" w:space="0" w:color="auto"/>
                          </w:divBdr>
                          <w:divsChild>
                            <w:div w:id="1330059538">
                              <w:marLeft w:val="0"/>
                              <w:marRight w:val="0"/>
                              <w:marTop w:val="0"/>
                              <w:marBottom w:val="0"/>
                              <w:divBdr>
                                <w:top w:val="none" w:sz="0" w:space="0" w:color="auto"/>
                                <w:left w:val="none" w:sz="0" w:space="0" w:color="auto"/>
                                <w:bottom w:val="none" w:sz="0" w:space="0" w:color="auto"/>
                                <w:right w:val="none" w:sz="0" w:space="0" w:color="auto"/>
                              </w:divBdr>
                              <w:divsChild>
                                <w:div w:id="2121601154">
                                  <w:marLeft w:val="0"/>
                                  <w:marRight w:val="0"/>
                                  <w:marTop w:val="0"/>
                                  <w:marBottom w:val="0"/>
                                  <w:divBdr>
                                    <w:top w:val="none" w:sz="0" w:space="0" w:color="auto"/>
                                    <w:left w:val="none" w:sz="0" w:space="0" w:color="auto"/>
                                    <w:bottom w:val="none" w:sz="0" w:space="0" w:color="auto"/>
                                    <w:right w:val="none" w:sz="0" w:space="0" w:color="auto"/>
                                  </w:divBdr>
                                  <w:divsChild>
                                    <w:div w:id="1404139547">
                                      <w:marLeft w:val="285"/>
                                      <w:marRight w:val="0"/>
                                      <w:marTop w:val="0"/>
                                      <w:marBottom w:val="0"/>
                                      <w:divBdr>
                                        <w:top w:val="none" w:sz="0" w:space="0" w:color="auto"/>
                                        <w:left w:val="none" w:sz="0" w:space="0" w:color="auto"/>
                                        <w:bottom w:val="none" w:sz="0" w:space="0" w:color="auto"/>
                                        <w:right w:val="none" w:sz="0" w:space="0" w:color="auto"/>
                                      </w:divBdr>
                                      <w:divsChild>
                                        <w:div w:id="2050640430">
                                          <w:marLeft w:val="0"/>
                                          <w:marRight w:val="450"/>
                                          <w:marTop w:val="0"/>
                                          <w:marBottom w:val="0"/>
                                          <w:divBdr>
                                            <w:top w:val="none" w:sz="0" w:space="0" w:color="auto"/>
                                            <w:left w:val="none" w:sz="0" w:space="0" w:color="auto"/>
                                            <w:bottom w:val="none" w:sz="0" w:space="0" w:color="auto"/>
                                            <w:right w:val="none" w:sz="0" w:space="0" w:color="auto"/>
                                          </w:divBdr>
                                        </w:div>
                                      </w:divsChild>
                                    </w:div>
                                    <w:div w:id="973022647">
                                      <w:marLeft w:val="0"/>
                                      <w:marRight w:val="0"/>
                                      <w:marTop w:val="300"/>
                                      <w:marBottom w:val="0"/>
                                      <w:divBdr>
                                        <w:top w:val="none" w:sz="0" w:space="0" w:color="auto"/>
                                        <w:left w:val="none" w:sz="0" w:space="0" w:color="auto"/>
                                        <w:bottom w:val="none" w:sz="0" w:space="0" w:color="auto"/>
                                        <w:right w:val="none" w:sz="0" w:space="0" w:color="auto"/>
                                      </w:divBdr>
                                      <w:divsChild>
                                        <w:div w:id="284505347">
                                          <w:marLeft w:val="0"/>
                                          <w:marRight w:val="0"/>
                                          <w:marTop w:val="0"/>
                                          <w:marBottom w:val="0"/>
                                          <w:divBdr>
                                            <w:top w:val="none" w:sz="0" w:space="0" w:color="auto"/>
                                            <w:left w:val="none" w:sz="0" w:space="0" w:color="auto"/>
                                            <w:bottom w:val="none" w:sz="0" w:space="0" w:color="auto"/>
                                            <w:right w:val="none" w:sz="0" w:space="0" w:color="auto"/>
                                          </w:divBdr>
                                          <w:divsChild>
                                            <w:div w:id="380834618">
                                              <w:marLeft w:val="0"/>
                                              <w:marRight w:val="0"/>
                                              <w:marTop w:val="0"/>
                                              <w:marBottom w:val="150"/>
                                              <w:divBdr>
                                                <w:top w:val="none" w:sz="0" w:space="0" w:color="auto"/>
                                                <w:left w:val="none" w:sz="0" w:space="0" w:color="auto"/>
                                                <w:bottom w:val="none" w:sz="0" w:space="0" w:color="auto"/>
                                                <w:right w:val="none" w:sz="0" w:space="0" w:color="auto"/>
                                              </w:divBdr>
                                              <w:divsChild>
                                                <w:div w:id="1145779678">
                                                  <w:marLeft w:val="0"/>
                                                  <w:marRight w:val="0"/>
                                                  <w:marTop w:val="0"/>
                                                  <w:marBottom w:val="0"/>
                                                  <w:divBdr>
                                                    <w:top w:val="none" w:sz="0" w:space="0" w:color="auto"/>
                                                    <w:left w:val="none" w:sz="0" w:space="0" w:color="auto"/>
                                                    <w:bottom w:val="none" w:sz="0" w:space="0" w:color="auto"/>
                                                    <w:right w:val="none" w:sz="0" w:space="0" w:color="auto"/>
                                                  </w:divBdr>
                                                  <w:divsChild>
                                                    <w:div w:id="1376004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88125">
                                              <w:marLeft w:val="0"/>
                                              <w:marRight w:val="0"/>
                                              <w:marTop w:val="0"/>
                                              <w:marBottom w:val="150"/>
                                              <w:divBdr>
                                                <w:top w:val="none" w:sz="0" w:space="0" w:color="auto"/>
                                                <w:left w:val="none" w:sz="0" w:space="0" w:color="auto"/>
                                                <w:bottom w:val="none" w:sz="0" w:space="0" w:color="auto"/>
                                                <w:right w:val="none" w:sz="0" w:space="0" w:color="auto"/>
                                              </w:divBdr>
                                              <w:divsChild>
                                                <w:div w:id="2130972797">
                                                  <w:marLeft w:val="0"/>
                                                  <w:marRight w:val="0"/>
                                                  <w:marTop w:val="0"/>
                                                  <w:marBottom w:val="0"/>
                                                  <w:divBdr>
                                                    <w:top w:val="none" w:sz="0" w:space="0" w:color="auto"/>
                                                    <w:left w:val="none" w:sz="0" w:space="0" w:color="auto"/>
                                                    <w:bottom w:val="none" w:sz="0" w:space="0" w:color="auto"/>
                                                    <w:right w:val="none" w:sz="0" w:space="0" w:color="auto"/>
                                                  </w:divBdr>
                                                  <w:divsChild>
                                                    <w:div w:id="873427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884155">
                                              <w:marLeft w:val="0"/>
                                              <w:marRight w:val="0"/>
                                              <w:marTop w:val="0"/>
                                              <w:marBottom w:val="150"/>
                                              <w:divBdr>
                                                <w:top w:val="none" w:sz="0" w:space="0" w:color="auto"/>
                                                <w:left w:val="none" w:sz="0" w:space="0" w:color="auto"/>
                                                <w:bottom w:val="none" w:sz="0" w:space="0" w:color="auto"/>
                                                <w:right w:val="none" w:sz="0" w:space="0" w:color="auto"/>
                                              </w:divBdr>
                                              <w:divsChild>
                                                <w:div w:id="1870876995">
                                                  <w:marLeft w:val="0"/>
                                                  <w:marRight w:val="0"/>
                                                  <w:marTop w:val="0"/>
                                                  <w:marBottom w:val="0"/>
                                                  <w:divBdr>
                                                    <w:top w:val="none" w:sz="0" w:space="0" w:color="auto"/>
                                                    <w:left w:val="none" w:sz="0" w:space="0" w:color="auto"/>
                                                    <w:bottom w:val="none" w:sz="0" w:space="0" w:color="auto"/>
                                                    <w:right w:val="none" w:sz="0" w:space="0" w:color="auto"/>
                                                  </w:divBdr>
                                                  <w:divsChild>
                                                    <w:div w:id="369426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318975">
                                              <w:marLeft w:val="0"/>
                                              <w:marRight w:val="0"/>
                                              <w:marTop w:val="0"/>
                                              <w:marBottom w:val="150"/>
                                              <w:divBdr>
                                                <w:top w:val="none" w:sz="0" w:space="0" w:color="auto"/>
                                                <w:left w:val="none" w:sz="0" w:space="0" w:color="auto"/>
                                                <w:bottom w:val="none" w:sz="0" w:space="0" w:color="auto"/>
                                                <w:right w:val="none" w:sz="0" w:space="0" w:color="auto"/>
                                              </w:divBdr>
                                              <w:divsChild>
                                                <w:div w:id="233664666">
                                                  <w:marLeft w:val="0"/>
                                                  <w:marRight w:val="0"/>
                                                  <w:marTop w:val="0"/>
                                                  <w:marBottom w:val="0"/>
                                                  <w:divBdr>
                                                    <w:top w:val="none" w:sz="0" w:space="0" w:color="auto"/>
                                                    <w:left w:val="none" w:sz="0" w:space="0" w:color="auto"/>
                                                    <w:bottom w:val="none" w:sz="0" w:space="0" w:color="auto"/>
                                                    <w:right w:val="none" w:sz="0" w:space="0" w:color="auto"/>
                                                  </w:divBdr>
                                                  <w:divsChild>
                                                    <w:div w:id="1324508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514896">
                                              <w:marLeft w:val="0"/>
                                              <w:marRight w:val="0"/>
                                              <w:marTop w:val="0"/>
                                              <w:marBottom w:val="150"/>
                                              <w:divBdr>
                                                <w:top w:val="none" w:sz="0" w:space="0" w:color="auto"/>
                                                <w:left w:val="none" w:sz="0" w:space="0" w:color="auto"/>
                                                <w:bottom w:val="none" w:sz="0" w:space="0" w:color="auto"/>
                                                <w:right w:val="none" w:sz="0" w:space="0" w:color="auto"/>
                                              </w:divBdr>
                                              <w:divsChild>
                                                <w:div w:id="1070883335">
                                                  <w:marLeft w:val="0"/>
                                                  <w:marRight w:val="0"/>
                                                  <w:marTop w:val="0"/>
                                                  <w:marBottom w:val="0"/>
                                                  <w:divBdr>
                                                    <w:top w:val="none" w:sz="0" w:space="0" w:color="auto"/>
                                                    <w:left w:val="none" w:sz="0" w:space="0" w:color="auto"/>
                                                    <w:bottom w:val="none" w:sz="0" w:space="0" w:color="auto"/>
                                                    <w:right w:val="none" w:sz="0" w:space="0" w:color="auto"/>
                                                  </w:divBdr>
                                                  <w:divsChild>
                                                    <w:div w:id="1522550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65445091">
                  <w:marLeft w:val="0"/>
                  <w:marRight w:val="0"/>
                  <w:marTop w:val="0"/>
                  <w:marBottom w:val="0"/>
                  <w:divBdr>
                    <w:top w:val="none" w:sz="0" w:space="0" w:color="auto"/>
                    <w:left w:val="none" w:sz="0" w:space="0" w:color="auto"/>
                    <w:bottom w:val="none" w:sz="0" w:space="0" w:color="auto"/>
                    <w:right w:val="none" w:sz="0" w:space="0" w:color="auto"/>
                  </w:divBdr>
                  <w:divsChild>
                    <w:div w:id="1666978232">
                      <w:marLeft w:val="720"/>
                      <w:marRight w:val="720"/>
                      <w:marTop w:val="0"/>
                      <w:marBottom w:val="0"/>
                      <w:divBdr>
                        <w:top w:val="none" w:sz="0" w:space="0" w:color="auto"/>
                        <w:left w:val="none" w:sz="0" w:space="0" w:color="auto"/>
                        <w:bottom w:val="none" w:sz="0" w:space="0" w:color="auto"/>
                        <w:right w:val="none" w:sz="0" w:space="0" w:color="auto"/>
                      </w:divBdr>
                      <w:divsChild>
                        <w:div w:id="1162812924">
                          <w:marLeft w:val="0"/>
                          <w:marRight w:val="0"/>
                          <w:marTop w:val="0"/>
                          <w:marBottom w:val="0"/>
                          <w:divBdr>
                            <w:top w:val="none" w:sz="0" w:space="0" w:color="auto"/>
                            <w:left w:val="none" w:sz="0" w:space="0" w:color="auto"/>
                            <w:bottom w:val="none" w:sz="0" w:space="0" w:color="auto"/>
                            <w:right w:val="none" w:sz="0" w:space="0" w:color="auto"/>
                          </w:divBdr>
                          <w:divsChild>
                            <w:div w:id="1973975901">
                              <w:marLeft w:val="0"/>
                              <w:marRight w:val="0"/>
                              <w:marTop w:val="0"/>
                              <w:marBottom w:val="0"/>
                              <w:divBdr>
                                <w:top w:val="none" w:sz="0" w:space="0" w:color="auto"/>
                                <w:left w:val="none" w:sz="0" w:space="0" w:color="auto"/>
                                <w:bottom w:val="none" w:sz="0" w:space="0" w:color="auto"/>
                                <w:right w:val="none" w:sz="0" w:space="0" w:color="auto"/>
                              </w:divBdr>
                              <w:divsChild>
                                <w:div w:id="42949051">
                                  <w:marLeft w:val="0"/>
                                  <w:marRight w:val="0"/>
                                  <w:marTop w:val="0"/>
                                  <w:marBottom w:val="0"/>
                                  <w:divBdr>
                                    <w:top w:val="none" w:sz="0" w:space="0" w:color="auto"/>
                                    <w:left w:val="none" w:sz="0" w:space="0" w:color="auto"/>
                                    <w:bottom w:val="none" w:sz="0" w:space="0" w:color="auto"/>
                                    <w:right w:val="none" w:sz="0" w:space="0" w:color="auto"/>
                                  </w:divBdr>
                                  <w:divsChild>
                                    <w:div w:id="1505823406">
                                      <w:marLeft w:val="285"/>
                                      <w:marRight w:val="0"/>
                                      <w:marTop w:val="0"/>
                                      <w:marBottom w:val="0"/>
                                      <w:divBdr>
                                        <w:top w:val="none" w:sz="0" w:space="0" w:color="auto"/>
                                        <w:left w:val="none" w:sz="0" w:space="0" w:color="auto"/>
                                        <w:bottom w:val="none" w:sz="0" w:space="0" w:color="auto"/>
                                        <w:right w:val="none" w:sz="0" w:space="0" w:color="auto"/>
                                      </w:divBdr>
                                      <w:divsChild>
                                        <w:div w:id="2023239132">
                                          <w:marLeft w:val="0"/>
                                          <w:marRight w:val="450"/>
                                          <w:marTop w:val="0"/>
                                          <w:marBottom w:val="0"/>
                                          <w:divBdr>
                                            <w:top w:val="none" w:sz="0" w:space="0" w:color="auto"/>
                                            <w:left w:val="none" w:sz="0" w:space="0" w:color="auto"/>
                                            <w:bottom w:val="none" w:sz="0" w:space="0" w:color="auto"/>
                                            <w:right w:val="none" w:sz="0" w:space="0" w:color="auto"/>
                                          </w:divBdr>
                                        </w:div>
                                      </w:divsChild>
                                    </w:div>
                                    <w:div w:id="1617130060">
                                      <w:marLeft w:val="0"/>
                                      <w:marRight w:val="0"/>
                                      <w:marTop w:val="300"/>
                                      <w:marBottom w:val="0"/>
                                      <w:divBdr>
                                        <w:top w:val="none" w:sz="0" w:space="0" w:color="auto"/>
                                        <w:left w:val="none" w:sz="0" w:space="0" w:color="auto"/>
                                        <w:bottom w:val="none" w:sz="0" w:space="0" w:color="auto"/>
                                        <w:right w:val="none" w:sz="0" w:space="0" w:color="auto"/>
                                      </w:divBdr>
                                      <w:divsChild>
                                        <w:div w:id="841554218">
                                          <w:marLeft w:val="0"/>
                                          <w:marRight w:val="0"/>
                                          <w:marTop w:val="0"/>
                                          <w:marBottom w:val="0"/>
                                          <w:divBdr>
                                            <w:top w:val="none" w:sz="0" w:space="0" w:color="auto"/>
                                            <w:left w:val="none" w:sz="0" w:space="0" w:color="auto"/>
                                            <w:bottom w:val="none" w:sz="0" w:space="0" w:color="auto"/>
                                            <w:right w:val="none" w:sz="0" w:space="0" w:color="auto"/>
                                          </w:divBdr>
                                          <w:divsChild>
                                            <w:div w:id="2012369154">
                                              <w:marLeft w:val="0"/>
                                              <w:marRight w:val="0"/>
                                              <w:marTop w:val="0"/>
                                              <w:marBottom w:val="150"/>
                                              <w:divBdr>
                                                <w:top w:val="none" w:sz="0" w:space="0" w:color="auto"/>
                                                <w:left w:val="none" w:sz="0" w:space="0" w:color="auto"/>
                                                <w:bottom w:val="none" w:sz="0" w:space="0" w:color="auto"/>
                                                <w:right w:val="none" w:sz="0" w:space="0" w:color="auto"/>
                                              </w:divBdr>
                                              <w:divsChild>
                                                <w:div w:id="444733635">
                                                  <w:marLeft w:val="0"/>
                                                  <w:marRight w:val="0"/>
                                                  <w:marTop w:val="0"/>
                                                  <w:marBottom w:val="0"/>
                                                  <w:divBdr>
                                                    <w:top w:val="none" w:sz="0" w:space="0" w:color="auto"/>
                                                    <w:left w:val="none" w:sz="0" w:space="0" w:color="auto"/>
                                                    <w:bottom w:val="none" w:sz="0" w:space="0" w:color="auto"/>
                                                    <w:right w:val="none" w:sz="0" w:space="0" w:color="auto"/>
                                                  </w:divBdr>
                                                  <w:divsChild>
                                                    <w:div w:id="1386567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697805">
                                              <w:marLeft w:val="0"/>
                                              <w:marRight w:val="0"/>
                                              <w:marTop w:val="0"/>
                                              <w:marBottom w:val="150"/>
                                              <w:divBdr>
                                                <w:top w:val="none" w:sz="0" w:space="0" w:color="auto"/>
                                                <w:left w:val="none" w:sz="0" w:space="0" w:color="auto"/>
                                                <w:bottom w:val="none" w:sz="0" w:space="0" w:color="auto"/>
                                                <w:right w:val="none" w:sz="0" w:space="0" w:color="auto"/>
                                              </w:divBdr>
                                              <w:divsChild>
                                                <w:div w:id="1222865812">
                                                  <w:marLeft w:val="0"/>
                                                  <w:marRight w:val="0"/>
                                                  <w:marTop w:val="0"/>
                                                  <w:marBottom w:val="0"/>
                                                  <w:divBdr>
                                                    <w:top w:val="none" w:sz="0" w:space="0" w:color="auto"/>
                                                    <w:left w:val="none" w:sz="0" w:space="0" w:color="auto"/>
                                                    <w:bottom w:val="none" w:sz="0" w:space="0" w:color="auto"/>
                                                    <w:right w:val="none" w:sz="0" w:space="0" w:color="auto"/>
                                                  </w:divBdr>
                                                  <w:divsChild>
                                                    <w:div w:id="130550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615903">
                                              <w:marLeft w:val="0"/>
                                              <w:marRight w:val="0"/>
                                              <w:marTop w:val="0"/>
                                              <w:marBottom w:val="150"/>
                                              <w:divBdr>
                                                <w:top w:val="none" w:sz="0" w:space="0" w:color="auto"/>
                                                <w:left w:val="none" w:sz="0" w:space="0" w:color="auto"/>
                                                <w:bottom w:val="none" w:sz="0" w:space="0" w:color="auto"/>
                                                <w:right w:val="none" w:sz="0" w:space="0" w:color="auto"/>
                                              </w:divBdr>
                                              <w:divsChild>
                                                <w:div w:id="1364793362">
                                                  <w:marLeft w:val="0"/>
                                                  <w:marRight w:val="0"/>
                                                  <w:marTop w:val="0"/>
                                                  <w:marBottom w:val="0"/>
                                                  <w:divBdr>
                                                    <w:top w:val="none" w:sz="0" w:space="0" w:color="auto"/>
                                                    <w:left w:val="none" w:sz="0" w:space="0" w:color="auto"/>
                                                    <w:bottom w:val="none" w:sz="0" w:space="0" w:color="auto"/>
                                                    <w:right w:val="none" w:sz="0" w:space="0" w:color="auto"/>
                                                  </w:divBdr>
                                                  <w:divsChild>
                                                    <w:div w:id="185631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7555172">
                  <w:marLeft w:val="0"/>
                  <w:marRight w:val="0"/>
                  <w:marTop w:val="0"/>
                  <w:marBottom w:val="0"/>
                  <w:divBdr>
                    <w:top w:val="none" w:sz="0" w:space="0" w:color="auto"/>
                    <w:left w:val="none" w:sz="0" w:space="0" w:color="auto"/>
                    <w:bottom w:val="none" w:sz="0" w:space="0" w:color="auto"/>
                    <w:right w:val="none" w:sz="0" w:space="0" w:color="auto"/>
                  </w:divBdr>
                  <w:divsChild>
                    <w:div w:id="143081989">
                      <w:marLeft w:val="720"/>
                      <w:marRight w:val="720"/>
                      <w:marTop w:val="0"/>
                      <w:marBottom w:val="0"/>
                      <w:divBdr>
                        <w:top w:val="none" w:sz="0" w:space="0" w:color="auto"/>
                        <w:left w:val="none" w:sz="0" w:space="0" w:color="auto"/>
                        <w:bottom w:val="none" w:sz="0" w:space="0" w:color="auto"/>
                        <w:right w:val="none" w:sz="0" w:space="0" w:color="auto"/>
                      </w:divBdr>
                      <w:divsChild>
                        <w:div w:id="136921386">
                          <w:marLeft w:val="0"/>
                          <w:marRight w:val="0"/>
                          <w:marTop w:val="0"/>
                          <w:marBottom w:val="0"/>
                          <w:divBdr>
                            <w:top w:val="none" w:sz="0" w:space="0" w:color="auto"/>
                            <w:left w:val="none" w:sz="0" w:space="0" w:color="auto"/>
                            <w:bottom w:val="none" w:sz="0" w:space="0" w:color="auto"/>
                            <w:right w:val="none" w:sz="0" w:space="0" w:color="auto"/>
                          </w:divBdr>
                          <w:divsChild>
                            <w:div w:id="1024864716">
                              <w:marLeft w:val="0"/>
                              <w:marRight w:val="0"/>
                              <w:marTop w:val="0"/>
                              <w:marBottom w:val="0"/>
                              <w:divBdr>
                                <w:top w:val="none" w:sz="0" w:space="0" w:color="auto"/>
                                <w:left w:val="none" w:sz="0" w:space="0" w:color="auto"/>
                                <w:bottom w:val="none" w:sz="0" w:space="0" w:color="auto"/>
                                <w:right w:val="none" w:sz="0" w:space="0" w:color="auto"/>
                              </w:divBdr>
                              <w:divsChild>
                                <w:div w:id="535696046">
                                  <w:marLeft w:val="0"/>
                                  <w:marRight w:val="0"/>
                                  <w:marTop w:val="0"/>
                                  <w:marBottom w:val="0"/>
                                  <w:divBdr>
                                    <w:top w:val="none" w:sz="0" w:space="0" w:color="auto"/>
                                    <w:left w:val="none" w:sz="0" w:space="0" w:color="auto"/>
                                    <w:bottom w:val="none" w:sz="0" w:space="0" w:color="auto"/>
                                    <w:right w:val="none" w:sz="0" w:space="0" w:color="auto"/>
                                  </w:divBdr>
                                  <w:divsChild>
                                    <w:div w:id="804129843">
                                      <w:marLeft w:val="285"/>
                                      <w:marRight w:val="0"/>
                                      <w:marTop w:val="0"/>
                                      <w:marBottom w:val="0"/>
                                      <w:divBdr>
                                        <w:top w:val="none" w:sz="0" w:space="0" w:color="auto"/>
                                        <w:left w:val="none" w:sz="0" w:space="0" w:color="auto"/>
                                        <w:bottom w:val="none" w:sz="0" w:space="0" w:color="auto"/>
                                        <w:right w:val="none" w:sz="0" w:space="0" w:color="auto"/>
                                      </w:divBdr>
                                      <w:divsChild>
                                        <w:div w:id="1259482460">
                                          <w:marLeft w:val="0"/>
                                          <w:marRight w:val="450"/>
                                          <w:marTop w:val="0"/>
                                          <w:marBottom w:val="0"/>
                                          <w:divBdr>
                                            <w:top w:val="none" w:sz="0" w:space="0" w:color="auto"/>
                                            <w:left w:val="none" w:sz="0" w:space="0" w:color="auto"/>
                                            <w:bottom w:val="none" w:sz="0" w:space="0" w:color="auto"/>
                                            <w:right w:val="none" w:sz="0" w:space="0" w:color="auto"/>
                                          </w:divBdr>
                                        </w:div>
                                      </w:divsChild>
                                    </w:div>
                                    <w:div w:id="476144084">
                                      <w:marLeft w:val="0"/>
                                      <w:marRight w:val="0"/>
                                      <w:marTop w:val="300"/>
                                      <w:marBottom w:val="0"/>
                                      <w:divBdr>
                                        <w:top w:val="none" w:sz="0" w:space="0" w:color="auto"/>
                                        <w:left w:val="none" w:sz="0" w:space="0" w:color="auto"/>
                                        <w:bottom w:val="none" w:sz="0" w:space="0" w:color="auto"/>
                                        <w:right w:val="none" w:sz="0" w:space="0" w:color="auto"/>
                                      </w:divBdr>
                                      <w:divsChild>
                                        <w:div w:id="1126699390">
                                          <w:marLeft w:val="0"/>
                                          <w:marRight w:val="0"/>
                                          <w:marTop w:val="0"/>
                                          <w:marBottom w:val="0"/>
                                          <w:divBdr>
                                            <w:top w:val="none" w:sz="0" w:space="0" w:color="auto"/>
                                            <w:left w:val="none" w:sz="0" w:space="0" w:color="auto"/>
                                            <w:bottom w:val="none" w:sz="0" w:space="0" w:color="auto"/>
                                            <w:right w:val="none" w:sz="0" w:space="0" w:color="auto"/>
                                          </w:divBdr>
                                          <w:divsChild>
                                            <w:div w:id="101148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3746569">
                  <w:marLeft w:val="0"/>
                  <w:marRight w:val="0"/>
                  <w:marTop w:val="0"/>
                  <w:marBottom w:val="0"/>
                  <w:divBdr>
                    <w:top w:val="none" w:sz="0" w:space="0" w:color="auto"/>
                    <w:left w:val="none" w:sz="0" w:space="0" w:color="auto"/>
                    <w:bottom w:val="none" w:sz="0" w:space="0" w:color="auto"/>
                    <w:right w:val="none" w:sz="0" w:space="0" w:color="auto"/>
                  </w:divBdr>
                  <w:divsChild>
                    <w:div w:id="2066637998">
                      <w:marLeft w:val="720"/>
                      <w:marRight w:val="720"/>
                      <w:marTop w:val="0"/>
                      <w:marBottom w:val="0"/>
                      <w:divBdr>
                        <w:top w:val="none" w:sz="0" w:space="0" w:color="auto"/>
                        <w:left w:val="none" w:sz="0" w:space="0" w:color="auto"/>
                        <w:bottom w:val="none" w:sz="0" w:space="0" w:color="auto"/>
                        <w:right w:val="none" w:sz="0" w:space="0" w:color="auto"/>
                      </w:divBdr>
                      <w:divsChild>
                        <w:div w:id="1599411541">
                          <w:marLeft w:val="0"/>
                          <w:marRight w:val="0"/>
                          <w:marTop w:val="0"/>
                          <w:marBottom w:val="0"/>
                          <w:divBdr>
                            <w:top w:val="none" w:sz="0" w:space="0" w:color="auto"/>
                            <w:left w:val="none" w:sz="0" w:space="0" w:color="auto"/>
                            <w:bottom w:val="none" w:sz="0" w:space="0" w:color="auto"/>
                            <w:right w:val="none" w:sz="0" w:space="0" w:color="auto"/>
                          </w:divBdr>
                          <w:divsChild>
                            <w:div w:id="536508737">
                              <w:marLeft w:val="0"/>
                              <w:marRight w:val="0"/>
                              <w:marTop w:val="0"/>
                              <w:marBottom w:val="0"/>
                              <w:divBdr>
                                <w:top w:val="none" w:sz="0" w:space="0" w:color="auto"/>
                                <w:left w:val="none" w:sz="0" w:space="0" w:color="auto"/>
                                <w:bottom w:val="none" w:sz="0" w:space="0" w:color="auto"/>
                                <w:right w:val="none" w:sz="0" w:space="0" w:color="auto"/>
                              </w:divBdr>
                              <w:divsChild>
                                <w:div w:id="845562255">
                                  <w:marLeft w:val="0"/>
                                  <w:marRight w:val="0"/>
                                  <w:marTop w:val="0"/>
                                  <w:marBottom w:val="0"/>
                                  <w:divBdr>
                                    <w:top w:val="none" w:sz="0" w:space="0" w:color="auto"/>
                                    <w:left w:val="none" w:sz="0" w:space="0" w:color="auto"/>
                                    <w:bottom w:val="none" w:sz="0" w:space="0" w:color="auto"/>
                                    <w:right w:val="none" w:sz="0" w:space="0" w:color="auto"/>
                                  </w:divBdr>
                                  <w:divsChild>
                                    <w:div w:id="1812672145">
                                      <w:marLeft w:val="285"/>
                                      <w:marRight w:val="0"/>
                                      <w:marTop w:val="0"/>
                                      <w:marBottom w:val="0"/>
                                      <w:divBdr>
                                        <w:top w:val="none" w:sz="0" w:space="0" w:color="auto"/>
                                        <w:left w:val="none" w:sz="0" w:space="0" w:color="auto"/>
                                        <w:bottom w:val="none" w:sz="0" w:space="0" w:color="auto"/>
                                        <w:right w:val="none" w:sz="0" w:space="0" w:color="auto"/>
                                      </w:divBdr>
                                      <w:divsChild>
                                        <w:div w:id="2065332909">
                                          <w:marLeft w:val="0"/>
                                          <w:marRight w:val="450"/>
                                          <w:marTop w:val="0"/>
                                          <w:marBottom w:val="0"/>
                                          <w:divBdr>
                                            <w:top w:val="none" w:sz="0" w:space="0" w:color="auto"/>
                                            <w:left w:val="none" w:sz="0" w:space="0" w:color="auto"/>
                                            <w:bottom w:val="none" w:sz="0" w:space="0" w:color="auto"/>
                                            <w:right w:val="none" w:sz="0" w:space="0" w:color="auto"/>
                                          </w:divBdr>
                                        </w:div>
                                      </w:divsChild>
                                    </w:div>
                                    <w:div w:id="290593985">
                                      <w:marLeft w:val="0"/>
                                      <w:marRight w:val="0"/>
                                      <w:marTop w:val="300"/>
                                      <w:marBottom w:val="0"/>
                                      <w:divBdr>
                                        <w:top w:val="none" w:sz="0" w:space="0" w:color="auto"/>
                                        <w:left w:val="none" w:sz="0" w:space="0" w:color="auto"/>
                                        <w:bottom w:val="none" w:sz="0" w:space="0" w:color="auto"/>
                                        <w:right w:val="none" w:sz="0" w:space="0" w:color="auto"/>
                                      </w:divBdr>
                                      <w:divsChild>
                                        <w:div w:id="1703945306">
                                          <w:marLeft w:val="0"/>
                                          <w:marRight w:val="0"/>
                                          <w:marTop w:val="0"/>
                                          <w:marBottom w:val="0"/>
                                          <w:divBdr>
                                            <w:top w:val="none" w:sz="0" w:space="0" w:color="auto"/>
                                            <w:left w:val="none" w:sz="0" w:space="0" w:color="auto"/>
                                            <w:bottom w:val="none" w:sz="0" w:space="0" w:color="auto"/>
                                            <w:right w:val="none" w:sz="0" w:space="0" w:color="auto"/>
                                          </w:divBdr>
                                          <w:divsChild>
                                            <w:div w:id="1591083834">
                                              <w:marLeft w:val="0"/>
                                              <w:marRight w:val="0"/>
                                              <w:marTop w:val="0"/>
                                              <w:marBottom w:val="150"/>
                                              <w:divBdr>
                                                <w:top w:val="none" w:sz="0" w:space="0" w:color="auto"/>
                                                <w:left w:val="none" w:sz="0" w:space="0" w:color="auto"/>
                                                <w:bottom w:val="none" w:sz="0" w:space="0" w:color="auto"/>
                                                <w:right w:val="none" w:sz="0" w:space="0" w:color="auto"/>
                                              </w:divBdr>
                                              <w:divsChild>
                                                <w:div w:id="1706252710">
                                                  <w:marLeft w:val="0"/>
                                                  <w:marRight w:val="0"/>
                                                  <w:marTop w:val="0"/>
                                                  <w:marBottom w:val="0"/>
                                                  <w:divBdr>
                                                    <w:top w:val="none" w:sz="0" w:space="0" w:color="auto"/>
                                                    <w:left w:val="none" w:sz="0" w:space="0" w:color="auto"/>
                                                    <w:bottom w:val="none" w:sz="0" w:space="0" w:color="auto"/>
                                                    <w:right w:val="none" w:sz="0" w:space="0" w:color="auto"/>
                                                  </w:divBdr>
                                                  <w:divsChild>
                                                    <w:div w:id="211054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490052">
                                              <w:marLeft w:val="0"/>
                                              <w:marRight w:val="0"/>
                                              <w:marTop w:val="0"/>
                                              <w:marBottom w:val="150"/>
                                              <w:divBdr>
                                                <w:top w:val="none" w:sz="0" w:space="0" w:color="auto"/>
                                                <w:left w:val="none" w:sz="0" w:space="0" w:color="auto"/>
                                                <w:bottom w:val="none" w:sz="0" w:space="0" w:color="auto"/>
                                                <w:right w:val="none" w:sz="0" w:space="0" w:color="auto"/>
                                              </w:divBdr>
                                              <w:divsChild>
                                                <w:div w:id="504788481">
                                                  <w:marLeft w:val="0"/>
                                                  <w:marRight w:val="0"/>
                                                  <w:marTop w:val="0"/>
                                                  <w:marBottom w:val="0"/>
                                                  <w:divBdr>
                                                    <w:top w:val="none" w:sz="0" w:space="0" w:color="auto"/>
                                                    <w:left w:val="none" w:sz="0" w:space="0" w:color="auto"/>
                                                    <w:bottom w:val="none" w:sz="0" w:space="0" w:color="auto"/>
                                                    <w:right w:val="none" w:sz="0" w:space="0" w:color="auto"/>
                                                  </w:divBdr>
                                                  <w:divsChild>
                                                    <w:div w:id="1128280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551288">
                                              <w:marLeft w:val="0"/>
                                              <w:marRight w:val="0"/>
                                              <w:marTop w:val="0"/>
                                              <w:marBottom w:val="150"/>
                                              <w:divBdr>
                                                <w:top w:val="none" w:sz="0" w:space="0" w:color="auto"/>
                                                <w:left w:val="none" w:sz="0" w:space="0" w:color="auto"/>
                                                <w:bottom w:val="none" w:sz="0" w:space="0" w:color="auto"/>
                                                <w:right w:val="none" w:sz="0" w:space="0" w:color="auto"/>
                                              </w:divBdr>
                                              <w:divsChild>
                                                <w:div w:id="2119370853">
                                                  <w:marLeft w:val="0"/>
                                                  <w:marRight w:val="0"/>
                                                  <w:marTop w:val="0"/>
                                                  <w:marBottom w:val="0"/>
                                                  <w:divBdr>
                                                    <w:top w:val="none" w:sz="0" w:space="0" w:color="auto"/>
                                                    <w:left w:val="none" w:sz="0" w:space="0" w:color="auto"/>
                                                    <w:bottom w:val="none" w:sz="0" w:space="0" w:color="auto"/>
                                                    <w:right w:val="none" w:sz="0" w:space="0" w:color="auto"/>
                                                  </w:divBdr>
                                                  <w:divsChild>
                                                    <w:div w:id="155138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73031821">
                  <w:marLeft w:val="0"/>
                  <w:marRight w:val="0"/>
                  <w:marTop w:val="0"/>
                  <w:marBottom w:val="0"/>
                  <w:divBdr>
                    <w:top w:val="none" w:sz="0" w:space="0" w:color="auto"/>
                    <w:left w:val="none" w:sz="0" w:space="0" w:color="auto"/>
                    <w:bottom w:val="none" w:sz="0" w:space="0" w:color="auto"/>
                    <w:right w:val="none" w:sz="0" w:space="0" w:color="auto"/>
                  </w:divBdr>
                  <w:divsChild>
                    <w:div w:id="617221459">
                      <w:marLeft w:val="720"/>
                      <w:marRight w:val="720"/>
                      <w:marTop w:val="0"/>
                      <w:marBottom w:val="0"/>
                      <w:divBdr>
                        <w:top w:val="none" w:sz="0" w:space="0" w:color="auto"/>
                        <w:left w:val="none" w:sz="0" w:space="0" w:color="auto"/>
                        <w:bottom w:val="none" w:sz="0" w:space="0" w:color="auto"/>
                        <w:right w:val="none" w:sz="0" w:space="0" w:color="auto"/>
                      </w:divBdr>
                      <w:divsChild>
                        <w:div w:id="1807894734">
                          <w:marLeft w:val="0"/>
                          <w:marRight w:val="0"/>
                          <w:marTop w:val="0"/>
                          <w:marBottom w:val="0"/>
                          <w:divBdr>
                            <w:top w:val="none" w:sz="0" w:space="0" w:color="auto"/>
                            <w:left w:val="none" w:sz="0" w:space="0" w:color="auto"/>
                            <w:bottom w:val="none" w:sz="0" w:space="0" w:color="auto"/>
                            <w:right w:val="none" w:sz="0" w:space="0" w:color="auto"/>
                          </w:divBdr>
                          <w:divsChild>
                            <w:div w:id="1287616887">
                              <w:marLeft w:val="0"/>
                              <w:marRight w:val="0"/>
                              <w:marTop w:val="0"/>
                              <w:marBottom w:val="0"/>
                              <w:divBdr>
                                <w:top w:val="none" w:sz="0" w:space="0" w:color="auto"/>
                                <w:left w:val="none" w:sz="0" w:space="0" w:color="auto"/>
                                <w:bottom w:val="none" w:sz="0" w:space="0" w:color="auto"/>
                                <w:right w:val="none" w:sz="0" w:space="0" w:color="auto"/>
                              </w:divBdr>
                              <w:divsChild>
                                <w:div w:id="1316108127">
                                  <w:marLeft w:val="0"/>
                                  <w:marRight w:val="0"/>
                                  <w:marTop w:val="0"/>
                                  <w:marBottom w:val="0"/>
                                  <w:divBdr>
                                    <w:top w:val="none" w:sz="0" w:space="0" w:color="auto"/>
                                    <w:left w:val="none" w:sz="0" w:space="0" w:color="auto"/>
                                    <w:bottom w:val="none" w:sz="0" w:space="0" w:color="auto"/>
                                    <w:right w:val="none" w:sz="0" w:space="0" w:color="auto"/>
                                  </w:divBdr>
                                  <w:divsChild>
                                    <w:div w:id="302849462">
                                      <w:marLeft w:val="285"/>
                                      <w:marRight w:val="0"/>
                                      <w:marTop w:val="0"/>
                                      <w:marBottom w:val="0"/>
                                      <w:divBdr>
                                        <w:top w:val="none" w:sz="0" w:space="0" w:color="auto"/>
                                        <w:left w:val="none" w:sz="0" w:space="0" w:color="auto"/>
                                        <w:bottom w:val="none" w:sz="0" w:space="0" w:color="auto"/>
                                        <w:right w:val="none" w:sz="0" w:space="0" w:color="auto"/>
                                      </w:divBdr>
                                      <w:divsChild>
                                        <w:div w:id="1143160950">
                                          <w:marLeft w:val="0"/>
                                          <w:marRight w:val="450"/>
                                          <w:marTop w:val="0"/>
                                          <w:marBottom w:val="0"/>
                                          <w:divBdr>
                                            <w:top w:val="none" w:sz="0" w:space="0" w:color="auto"/>
                                            <w:left w:val="none" w:sz="0" w:space="0" w:color="auto"/>
                                            <w:bottom w:val="none" w:sz="0" w:space="0" w:color="auto"/>
                                            <w:right w:val="none" w:sz="0" w:space="0" w:color="auto"/>
                                          </w:divBdr>
                                        </w:div>
                                      </w:divsChild>
                                    </w:div>
                                    <w:div w:id="302077673">
                                      <w:marLeft w:val="0"/>
                                      <w:marRight w:val="0"/>
                                      <w:marTop w:val="300"/>
                                      <w:marBottom w:val="0"/>
                                      <w:divBdr>
                                        <w:top w:val="none" w:sz="0" w:space="0" w:color="auto"/>
                                        <w:left w:val="none" w:sz="0" w:space="0" w:color="auto"/>
                                        <w:bottom w:val="none" w:sz="0" w:space="0" w:color="auto"/>
                                        <w:right w:val="none" w:sz="0" w:space="0" w:color="auto"/>
                                      </w:divBdr>
                                      <w:divsChild>
                                        <w:div w:id="296184493">
                                          <w:marLeft w:val="0"/>
                                          <w:marRight w:val="0"/>
                                          <w:marTop w:val="0"/>
                                          <w:marBottom w:val="0"/>
                                          <w:divBdr>
                                            <w:top w:val="none" w:sz="0" w:space="0" w:color="auto"/>
                                            <w:left w:val="none" w:sz="0" w:space="0" w:color="auto"/>
                                            <w:bottom w:val="none" w:sz="0" w:space="0" w:color="auto"/>
                                            <w:right w:val="none" w:sz="0" w:space="0" w:color="auto"/>
                                          </w:divBdr>
                                          <w:divsChild>
                                            <w:div w:id="1974406487">
                                              <w:marLeft w:val="0"/>
                                              <w:marRight w:val="0"/>
                                              <w:marTop w:val="0"/>
                                              <w:marBottom w:val="150"/>
                                              <w:divBdr>
                                                <w:top w:val="none" w:sz="0" w:space="0" w:color="auto"/>
                                                <w:left w:val="none" w:sz="0" w:space="0" w:color="auto"/>
                                                <w:bottom w:val="none" w:sz="0" w:space="0" w:color="auto"/>
                                                <w:right w:val="none" w:sz="0" w:space="0" w:color="auto"/>
                                              </w:divBdr>
                                              <w:divsChild>
                                                <w:div w:id="1022123471">
                                                  <w:marLeft w:val="0"/>
                                                  <w:marRight w:val="0"/>
                                                  <w:marTop w:val="0"/>
                                                  <w:marBottom w:val="0"/>
                                                  <w:divBdr>
                                                    <w:top w:val="none" w:sz="0" w:space="0" w:color="auto"/>
                                                    <w:left w:val="none" w:sz="0" w:space="0" w:color="auto"/>
                                                    <w:bottom w:val="none" w:sz="0" w:space="0" w:color="auto"/>
                                                    <w:right w:val="none" w:sz="0" w:space="0" w:color="auto"/>
                                                  </w:divBdr>
                                                  <w:divsChild>
                                                    <w:div w:id="1667587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442000">
                                              <w:marLeft w:val="0"/>
                                              <w:marRight w:val="0"/>
                                              <w:marTop w:val="0"/>
                                              <w:marBottom w:val="150"/>
                                              <w:divBdr>
                                                <w:top w:val="none" w:sz="0" w:space="0" w:color="auto"/>
                                                <w:left w:val="none" w:sz="0" w:space="0" w:color="auto"/>
                                                <w:bottom w:val="none" w:sz="0" w:space="0" w:color="auto"/>
                                                <w:right w:val="none" w:sz="0" w:space="0" w:color="auto"/>
                                              </w:divBdr>
                                              <w:divsChild>
                                                <w:div w:id="1803882450">
                                                  <w:marLeft w:val="0"/>
                                                  <w:marRight w:val="0"/>
                                                  <w:marTop w:val="0"/>
                                                  <w:marBottom w:val="0"/>
                                                  <w:divBdr>
                                                    <w:top w:val="none" w:sz="0" w:space="0" w:color="auto"/>
                                                    <w:left w:val="none" w:sz="0" w:space="0" w:color="auto"/>
                                                    <w:bottom w:val="none" w:sz="0" w:space="0" w:color="auto"/>
                                                    <w:right w:val="none" w:sz="0" w:space="0" w:color="auto"/>
                                                  </w:divBdr>
                                                  <w:divsChild>
                                                    <w:div w:id="1257909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812323">
                                              <w:marLeft w:val="0"/>
                                              <w:marRight w:val="0"/>
                                              <w:marTop w:val="0"/>
                                              <w:marBottom w:val="150"/>
                                              <w:divBdr>
                                                <w:top w:val="none" w:sz="0" w:space="0" w:color="auto"/>
                                                <w:left w:val="none" w:sz="0" w:space="0" w:color="auto"/>
                                                <w:bottom w:val="none" w:sz="0" w:space="0" w:color="auto"/>
                                                <w:right w:val="none" w:sz="0" w:space="0" w:color="auto"/>
                                              </w:divBdr>
                                              <w:divsChild>
                                                <w:div w:id="1224292191">
                                                  <w:marLeft w:val="0"/>
                                                  <w:marRight w:val="0"/>
                                                  <w:marTop w:val="0"/>
                                                  <w:marBottom w:val="0"/>
                                                  <w:divBdr>
                                                    <w:top w:val="none" w:sz="0" w:space="0" w:color="auto"/>
                                                    <w:left w:val="none" w:sz="0" w:space="0" w:color="auto"/>
                                                    <w:bottom w:val="none" w:sz="0" w:space="0" w:color="auto"/>
                                                    <w:right w:val="none" w:sz="0" w:space="0" w:color="auto"/>
                                                  </w:divBdr>
                                                  <w:divsChild>
                                                    <w:div w:id="1121455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18204042">
                  <w:marLeft w:val="0"/>
                  <w:marRight w:val="0"/>
                  <w:marTop w:val="0"/>
                  <w:marBottom w:val="0"/>
                  <w:divBdr>
                    <w:top w:val="none" w:sz="0" w:space="0" w:color="auto"/>
                    <w:left w:val="none" w:sz="0" w:space="0" w:color="auto"/>
                    <w:bottom w:val="none" w:sz="0" w:space="0" w:color="auto"/>
                    <w:right w:val="none" w:sz="0" w:space="0" w:color="auto"/>
                  </w:divBdr>
                  <w:divsChild>
                    <w:div w:id="361706813">
                      <w:marLeft w:val="720"/>
                      <w:marRight w:val="720"/>
                      <w:marTop w:val="0"/>
                      <w:marBottom w:val="0"/>
                      <w:divBdr>
                        <w:top w:val="none" w:sz="0" w:space="0" w:color="auto"/>
                        <w:left w:val="none" w:sz="0" w:space="0" w:color="auto"/>
                        <w:bottom w:val="none" w:sz="0" w:space="0" w:color="auto"/>
                        <w:right w:val="none" w:sz="0" w:space="0" w:color="auto"/>
                      </w:divBdr>
                      <w:divsChild>
                        <w:div w:id="1890604465">
                          <w:marLeft w:val="0"/>
                          <w:marRight w:val="0"/>
                          <w:marTop w:val="0"/>
                          <w:marBottom w:val="0"/>
                          <w:divBdr>
                            <w:top w:val="none" w:sz="0" w:space="0" w:color="auto"/>
                            <w:left w:val="none" w:sz="0" w:space="0" w:color="auto"/>
                            <w:bottom w:val="none" w:sz="0" w:space="0" w:color="auto"/>
                            <w:right w:val="none" w:sz="0" w:space="0" w:color="auto"/>
                          </w:divBdr>
                          <w:divsChild>
                            <w:div w:id="2065566844">
                              <w:marLeft w:val="0"/>
                              <w:marRight w:val="0"/>
                              <w:marTop w:val="0"/>
                              <w:marBottom w:val="0"/>
                              <w:divBdr>
                                <w:top w:val="none" w:sz="0" w:space="0" w:color="auto"/>
                                <w:left w:val="none" w:sz="0" w:space="0" w:color="auto"/>
                                <w:bottom w:val="none" w:sz="0" w:space="0" w:color="auto"/>
                                <w:right w:val="none" w:sz="0" w:space="0" w:color="auto"/>
                              </w:divBdr>
                              <w:divsChild>
                                <w:div w:id="1197698749">
                                  <w:marLeft w:val="0"/>
                                  <w:marRight w:val="0"/>
                                  <w:marTop w:val="0"/>
                                  <w:marBottom w:val="0"/>
                                  <w:divBdr>
                                    <w:top w:val="none" w:sz="0" w:space="0" w:color="auto"/>
                                    <w:left w:val="none" w:sz="0" w:space="0" w:color="auto"/>
                                    <w:bottom w:val="none" w:sz="0" w:space="0" w:color="auto"/>
                                    <w:right w:val="none" w:sz="0" w:space="0" w:color="auto"/>
                                  </w:divBdr>
                                  <w:divsChild>
                                    <w:div w:id="1940986006">
                                      <w:marLeft w:val="285"/>
                                      <w:marRight w:val="0"/>
                                      <w:marTop w:val="0"/>
                                      <w:marBottom w:val="0"/>
                                      <w:divBdr>
                                        <w:top w:val="none" w:sz="0" w:space="0" w:color="auto"/>
                                        <w:left w:val="none" w:sz="0" w:space="0" w:color="auto"/>
                                        <w:bottom w:val="none" w:sz="0" w:space="0" w:color="auto"/>
                                        <w:right w:val="none" w:sz="0" w:space="0" w:color="auto"/>
                                      </w:divBdr>
                                      <w:divsChild>
                                        <w:div w:id="89207594">
                                          <w:marLeft w:val="0"/>
                                          <w:marRight w:val="450"/>
                                          <w:marTop w:val="0"/>
                                          <w:marBottom w:val="0"/>
                                          <w:divBdr>
                                            <w:top w:val="none" w:sz="0" w:space="0" w:color="auto"/>
                                            <w:left w:val="none" w:sz="0" w:space="0" w:color="auto"/>
                                            <w:bottom w:val="none" w:sz="0" w:space="0" w:color="auto"/>
                                            <w:right w:val="none" w:sz="0" w:space="0" w:color="auto"/>
                                          </w:divBdr>
                                        </w:div>
                                      </w:divsChild>
                                    </w:div>
                                    <w:div w:id="618993404">
                                      <w:marLeft w:val="0"/>
                                      <w:marRight w:val="0"/>
                                      <w:marTop w:val="300"/>
                                      <w:marBottom w:val="0"/>
                                      <w:divBdr>
                                        <w:top w:val="none" w:sz="0" w:space="0" w:color="auto"/>
                                        <w:left w:val="none" w:sz="0" w:space="0" w:color="auto"/>
                                        <w:bottom w:val="none" w:sz="0" w:space="0" w:color="auto"/>
                                        <w:right w:val="none" w:sz="0" w:space="0" w:color="auto"/>
                                      </w:divBdr>
                                      <w:divsChild>
                                        <w:div w:id="1243291731">
                                          <w:marLeft w:val="0"/>
                                          <w:marRight w:val="0"/>
                                          <w:marTop w:val="0"/>
                                          <w:marBottom w:val="0"/>
                                          <w:divBdr>
                                            <w:top w:val="none" w:sz="0" w:space="0" w:color="auto"/>
                                            <w:left w:val="none" w:sz="0" w:space="0" w:color="auto"/>
                                            <w:bottom w:val="none" w:sz="0" w:space="0" w:color="auto"/>
                                            <w:right w:val="none" w:sz="0" w:space="0" w:color="auto"/>
                                          </w:divBdr>
                                          <w:divsChild>
                                            <w:div w:id="1247114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254351">
                  <w:marLeft w:val="0"/>
                  <w:marRight w:val="0"/>
                  <w:marTop w:val="0"/>
                  <w:marBottom w:val="0"/>
                  <w:divBdr>
                    <w:top w:val="none" w:sz="0" w:space="0" w:color="auto"/>
                    <w:left w:val="none" w:sz="0" w:space="0" w:color="auto"/>
                    <w:bottom w:val="none" w:sz="0" w:space="0" w:color="auto"/>
                    <w:right w:val="none" w:sz="0" w:space="0" w:color="auto"/>
                  </w:divBdr>
                  <w:divsChild>
                    <w:div w:id="616791556">
                      <w:marLeft w:val="720"/>
                      <w:marRight w:val="720"/>
                      <w:marTop w:val="0"/>
                      <w:marBottom w:val="0"/>
                      <w:divBdr>
                        <w:top w:val="none" w:sz="0" w:space="0" w:color="auto"/>
                        <w:left w:val="none" w:sz="0" w:space="0" w:color="auto"/>
                        <w:bottom w:val="none" w:sz="0" w:space="0" w:color="auto"/>
                        <w:right w:val="none" w:sz="0" w:space="0" w:color="auto"/>
                      </w:divBdr>
                      <w:divsChild>
                        <w:div w:id="866678973">
                          <w:marLeft w:val="0"/>
                          <w:marRight w:val="0"/>
                          <w:marTop w:val="0"/>
                          <w:marBottom w:val="0"/>
                          <w:divBdr>
                            <w:top w:val="none" w:sz="0" w:space="0" w:color="auto"/>
                            <w:left w:val="none" w:sz="0" w:space="0" w:color="auto"/>
                            <w:bottom w:val="none" w:sz="0" w:space="0" w:color="auto"/>
                            <w:right w:val="none" w:sz="0" w:space="0" w:color="auto"/>
                          </w:divBdr>
                          <w:divsChild>
                            <w:div w:id="1688946050">
                              <w:marLeft w:val="0"/>
                              <w:marRight w:val="0"/>
                              <w:marTop w:val="0"/>
                              <w:marBottom w:val="0"/>
                              <w:divBdr>
                                <w:top w:val="none" w:sz="0" w:space="0" w:color="auto"/>
                                <w:left w:val="none" w:sz="0" w:space="0" w:color="auto"/>
                                <w:bottom w:val="none" w:sz="0" w:space="0" w:color="auto"/>
                                <w:right w:val="none" w:sz="0" w:space="0" w:color="auto"/>
                              </w:divBdr>
                              <w:divsChild>
                                <w:div w:id="1414738993">
                                  <w:marLeft w:val="0"/>
                                  <w:marRight w:val="0"/>
                                  <w:marTop w:val="0"/>
                                  <w:marBottom w:val="0"/>
                                  <w:divBdr>
                                    <w:top w:val="none" w:sz="0" w:space="0" w:color="auto"/>
                                    <w:left w:val="none" w:sz="0" w:space="0" w:color="auto"/>
                                    <w:bottom w:val="none" w:sz="0" w:space="0" w:color="auto"/>
                                    <w:right w:val="none" w:sz="0" w:space="0" w:color="auto"/>
                                  </w:divBdr>
                                  <w:divsChild>
                                    <w:div w:id="1415203057">
                                      <w:marLeft w:val="285"/>
                                      <w:marRight w:val="0"/>
                                      <w:marTop w:val="0"/>
                                      <w:marBottom w:val="0"/>
                                      <w:divBdr>
                                        <w:top w:val="none" w:sz="0" w:space="0" w:color="auto"/>
                                        <w:left w:val="none" w:sz="0" w:space="0" w:color="auto"/>
                                        <w:bottom w:val="none" w:sz="0" w:space="0" w:color="auto"/>
                                        <w:right w:val="none" w:sz="0" w:space="0" w:color="auto"/>
                                      </w:divBdr>
                                      <w:divsChild>
                                        <w:div w:id="2027636750">
                                          <w:marLeft w:val="0"/>
                                          <w:marRight w:val="450"/>
                                          <w:marTop w:val="0"/>
                                          <w:marBottom w:val="0"/>
                                          <w:divBdr>
                                            <w:top w:val="none" w:sz="0" w:space="0" w:color="auto"/>
                                            <w:left w:val="none" w:sz="0" w:space="0" w:color="auto"/>
                                            <w:bottom w:val="none" w:sz="0" w:space="0" w:color="auto"/>
                                            <w:right w:val="none" w:sz="0" w:space="0" w:color="auto"/>
                                          </w:divBdr>
                                        </w:div>
                                      </w:divsChild>
                                    </w:div>
                                    <w:div w:id="972950237">
                                      <w:marLeft w:val="0"/>
                                      <w:marRight w:val="0"/>
                                      <w:marTop w:val="300"/>
                                      <w:marBottom w:val="0"/>
                                      <w:divBdr>
                                        <w:top w:val="none" w:sz="0" w:space="0" w:color="auto"/>
                                        <w:left w:val="none" w:sz="0" w:space="0" w:color="auto"/>
                                        <w:bottom w:val="none" w:sz="0" w:space="0" w:color="auto"/>
                                        <w:right w:val="none" w:sz="0" w:space="0" w:color="auto"/>
                                      </w:divBdr>
                                      <w:divsChild>
                                        <w:div w:id="1701199384">
                                          <w:marLeft w:val="0"/>
                                          <w:marRight w:val="0"/>
                                          <w:marTop w:val="0"/>
                                          <w:marBottom w:val="0"/>
                                          <w:divBdr>
                                            <w:top w:val="none" w:sz="0" w:space="0" w:color="auto"/>
                                            <w:left w:val="none" w:sz="0" w:space="0" w:color="auto"/>
                                            <w:bottom w:val="none" w:sz="0" w:space="0" w:color="auto"/>
                                            <w:right w:val="none" w:sz="0" w:space="0" w:color="auto"/>
                                          </w:divBdr>
                                          <w:divsChild>
                                            <w:div w:id="771705781">
                                              <w:marLeft w:val="0"/>
                                              <w:marRight w:val="0"/>
                                              <w:marTop w:val="0"/>
                                              <w:marBottom w:val="150"/>
                                              <w:divBdr>
                                                <w:top w:val="none" w:sz="0" w:space="0" w:color="auto"/>
                                                <w:left w:val="none" w:sz="0" w:space="0" w:color="auto"/>
                                                <w:bottom w:val="none" w:sz="0" w:space="0" w:color="auto"/>
                                                <w:right w:val="none" w:sz="0" w:space="0" w:color="auto"/>
                                              </w:divBdr>
                                              <w:divsChild>
                                                <w:div w:id="1439527451">
                                                  <w:marLeft w:val="0"/>
                                                  <w:marRight w:val="0"/>
                                                  <w:marTop w:val="0"/>
                                                  <w:marBottom w:val="0"/>
                                                  <w:divBdr>
                                                    <w:top w:val="none" w:sz="0" w:space="0" w:color="auto"/>
                                                    <w:left w:val="none" w:sz="0" w:space="0" w:color="auto"/>
                                                    <w:bottom w:val="none" w:sz="0" w:space="0" w:color="auto"/>
                                                    <w:right w:val="none" w:sz="0" w:space="0" w:color="auto"/>
                                                  </w:divBdr>
                                                  <w:divsChild>
                                                    <w:div w:id="177386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104525">
                                              <w:marLeft w:val="0"/>
                                              <w:marRight w:val="0"/>
                                              <w:marTop w:val="0"/>
                                              <w:marBottom w:val="150"/>
                                              <w:divBdr>
                                                <w:top w:val="none" w:sz="0" w:space="0" w:color="auto"/>
                                                <w:left w:val="none" w:sz="0" w:space="0" w:color="auto"/>
                                                <w:bottom w:val="none" w:sz="0" w:space="0" w:color="auto"/>
                                                <w:right w:val="none" w:sz="0" w:space="0" w:color="auto"/>
                                              </w:divBdr>
                                              <w:divsChild>
                                                <w:div w:id="438991743">
                                                  <w:marLeft w:val="0"/>
                                                  <w:marRight w:val="0"/>
                                                  <w:marTop w:val="0"/>
                                                  <w:marBottom w:val="0"/>
                                                  <w:divBdr>
                                                    <w:top w:val="none" w:sz="0" w:space="0" w:color="auto"/>
                                                    <w:left w:val="none" w:sz="0" w:space="0" w:color="auto"/>
                                                    <w:bottom w:val="none" w:sz="0" w:space="0" w:color="auto"/>
                                                    <w:right w:val="none" w:sz="0" w:space="0" w:color="auto"/>
                                                  </w:divBdr>
                                                  <w:divsChild>
                                                    <w:div w:id="1997490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791291">
                                              <w:marLeft w:val="0"/>
                                              <w:marRight w:val="0"/>
                                              <w:marTop w:val="0"/>
                                              <w:marBottom w:val="150"/>
                                              <w:divBdr>
                                                <w:top w:val="none" w:sz="0" w:space="0" w:color="auto"/>
                                                <w:left w:val="none" w:sz="0" w:space="0" w:color="auto"/>
                                                <w:bottom w:val="none" w:sz="0" w:space="0" w:color="auto"/>
                                                <w:right w:val="none" w:sz="0" w:space="0" w:color="auto"/>
                                              </w:divBdr>
                                              <w:divsChild>
                                                <w:div w:id="2000184094">
                                                  <w:marLeft w:val="0"/>
                                                  <w:marRight w:val="0"/>
                                                  <w:marTop w:val="0"/>
                                                  <w:marBottom w:val="0"/>
                                                  <w:divBdr>
                                                    <w:top w:val="none" w:sz="0" w:space="0" w:color="auto"/>
                                                    <w:left w:val="none" w:sz="0" w:space="0" w:color="auto"/>
                                                    <w:bottom w:val="none" w:sz="0" w:space="0" w:color="auto"/>
                                                    <w:right w:val="none" w:sz="0" w:space="0" w:color="auto"/>
                                                  </w:divBdr>
                                                  <w:divsChild>
                                                    <w:div w:id="1378430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83837975">
                  <w:marLeft w:val="0"/>
                  <w:marRight w:val="0"/>
                  <w:marTop w:val="0"/>
                  <w:marBottom w:val="0"/>
                  <w:divBdr>
                    <w:top w:val="none" w:sz="0" w:space="0" w:color="auto"/>
                    <w:left w:val="none" w:sz="0" w:space="0" w:color="auto"/>
                    <w:bottom w:val="none" w:sz="0" w:space="0" w:color="auto"/>
                    <w:right w:val="none" w:sz="0" w:space="0" w:color="auto"/>
                  </w:divBdr>
                  <w:divsChild>
                    <w:div w:id="1667896521">
                      <w:marLeft w:val="720"/>
                      <w:marRight w:val="720"/>
                      <w:marTop w:val="0"/>
                      <w:marBottom w:val="0"/>
                      <w:divBdr>
                        <w:top w:val="none" w:sz="0" w:space="0" w:color="auto"/>
                        <w:left w:val="none" w:sz="0" w:space="0" w:color="auto"/>
                        <w:bottom w:val="none" w:sz="0" w:space="0" w:color="auto"/>
                        <w:right w:val="none" w:sz="0" w:space="0" w:color="auto"/>
                      </w:divBdr>
                      <w:divsChild>
                        <w:div w:id="1399011905">
                          <w:marLeft w:val="0"/>
                          <w:marRight w:val="0"/>
                          <w:marTop w:val="0"/>
                          <w:marBottom w:val="0"/>
                          <w:divBdr>
                            <w:top w:val="none" w:sz="0" w:space="0" w:color="auto"/>
                            <w:left w:val="none" w:sz="0" w:space="0" w:color="auto"/>
                            <w:bottom w:val="none" w:sz="0" w:space="0" w:color="auto"/>
                            <w:right w:val="none" w:sz="0" w:space="0" w:color="auto"/>
                          </w:divBdr>
                          <w:divsChild>
                            <w:div w:id="1703551077">
                              <w:marLeft w:val="0"/>
                              <w:marRight w:val="0"/>
                              <w:marTop w:val="0"/>
                              <w:marBottom w:val="0"/>
                              <w:divBdr>
                                <w:top w:val="none" w:sz="0" w:space="0" w:color="auto"/>
                                <w:left w:val="none" w:sz="0" w:space="0" w:color="auto"/>
                                <w:bottom w:val="none" w:sz="0" w:space="0" w:color="auto"/>
                                <w:right w:val="none" w:sz="0" w:space="0" w:color="auto"/>
                              </w:divBdr>
                              <w:divsChild>
                                <w:div w:id="858422920">
                                  <w:marLeft w:val="0"/>
                                  <w:marRight w:val="0"/>
                                  <w:marTop w:val="0"/>
                                  <w:marBottom w:val="0"/>
                                  <w:divBdr>
                                    <w:top w:val="none" w:sz="0" w:space="0" w:color="auto"/>
                                    <w:left w:val="none" w:sz="0" w:space="0" w:color="auto"/>
                                    <w:bottom w:val="none" w:sz="0" w:space="0" w:color="auto"/>
                                    <w:right w:val="none" w:sz="0" w:space="0" w:color="auto"/>
                                  </w:divBdr>
                                  <w:divsChild>
                                    <w:div w:id="1135757023">
                                      <w:marLeft w:val="285"/>
                                      <w:marRight w:val="0"/>
                                      <w:marTop w:val="0"/>
                                      <w:marBottom w:val="0"/>
                                      <w:divBdr>
                                        <w:top w:val="none" w:sz="0" w:space="0" w:color="auto"/>
                                        <w:left w:val="none" w:sz="0" w:space="0" w:color="auto"/>
                                        <w:bottom w:val="none" w:sz="0" w:space="0" w:color="auto"/>
                                        <w:right w:val="none" w:sz="0" w:space="0" w:color="auto"/>
                                      </w:divBdr>
                                      <w:divsChild>
                                        <w:div w:id="1478256829">
                                          <w:marLeft w:val="0"/>
                                          <w:marRight w:val="450"/>
                                          <w:marTop w:val="0"/>
                                          <w:marBottom w:val="0"/>
                                          <w:divBdr>
                                            <w:top w:val="none" w:sz="0" w:space="0" w:color="auto"/>
                                            <w:left w:val="none" w:sz="0" w:space="0" w:color="auto"/>
                                            <w:bottom w:val="none" w:sz="0" w:space="0" w:color="auto"/>
                                            <w:right w:val="none" w:sz="0" w:space="0" w:color="auto"/>
                                          </w:divBdr>
                                        </w:div>
                                      </w:divsChild>
                                    </w:div>
                                    <w:div w:id="73745971">
                                      <w:marLeft w:val="0"/>
                                      <w:marRight w:val="0"/>
                                      <w:marTop w:val="300"/>
                                      <w:marBottom w:val="0"/>
                                      <w:divBdr>
                                        <w:top w:val="none" w:sz="0" w:space="0" w:color="auto"/>
                                        <w:left w:val="none" w:sz="0" w:space="0" w:color="auto"/>
                                        <w:bottom w:val="none" w:sz="0" w:space="0" w:color="auto"/>
                                        <w:right w:val="none" w:sz="0" w:space="0" w:color="auto"/>
                                      </w:divBdr>
                                      <w:divsChild>
                                        <w:div w:id="1881628595">
                                          <w:marLeft w:val="0"/>
                                          <w:marRight w:val="0"/>
                                          <w:marTop w:val="0"/>
                                          <w:marBottom w:val="0"/>
                                          <w:divBdr>
                                            <w:top w:val="none" w:sz="0" w:space="0" w:color="auto"/>
                                            <w:left w:val="none" w:sz="0" w:space="0" w:color="auto"/>
                                            <w:bottom w:val="none" w:sz="0" w:space="0" w:color="auto"/>
                                            <w:right w:val="none" w:sz="0" w:space="0" w:color="auto"/>
                                          </w:divBdr>
                                          <w:divsChild>
                                            <w:div w:id="1734810451">
                                              <w:marLeft w:val="0"/>
                                              <w:marRight w:val="0"/>
                                              <w:marTop w:val="0"/>
                                              <w:marBottom w:val="150"/>
                                              <w:divBdr>
                                                <w:top w:val="none" w:sz="0" w:space="0" w:color="auto"/>
                                                <w:left w:val="none" w:sz="0" w:space="0" w:color="auto"/>
                                                <w:bottom w:val="none" w:sz="0" w:space="0" w:color="auto"/>
                                                <w:right w:val="none" w:sz="0" w:space="0" w:color="auto"/>
                                              </w:divBdr>
                                              <w:divsChild>
                                                <w:div w:id="1122336052">
                                                  <w:marLeft w:val="0"/>
                                                  <w:marRight w:val="0"/>
                                                  <w:marTop w:val="0"/>
                                                  <w:marBottom w:val="0"/>
                                                  <w:divBdr>
                                                    <w:top w:val="none" w:sz="0" w:space="0" w:color="auto"/>
                                                    <w:left w:val="none" w:sz="0" w:space="0" w:color="auto"/>
                                                    <w:bottom w:val="none" w:sz="0" w:space="0" w:color="auto"/>
                                                    <w:right w:val="none" w:sz="0" w:space="0" w:color="auto"/>
                                                  </w:divBdr>
                                                  <w:divsChild>
                                                    <w:div w:id="3651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5517431">
                                              <w:marLeft w:val="0"/>
                                              <w:marRight w:val="0"/>
                                              <w:marTop w:val="0"/>
                                              <w:marBottom w:val="150"/>
                                              <w:divBdr>
                                                <w:top w:val="none" w:sz="0" w:space="0" w:color="auto"/>
                                                <w:left w:val="none" w:sz="0" w:space="0" w:color="auto"/>
                                                <w:bottom w:val="none" w:sz="0" w:space="0" w:color="auto"/>
                                                <w:right w:val="none" w:sz="0" w:space="0" w:color="auto"/>
                                              </w:divBdr>
                                              <w:divsChild>
                                                <w:div w:id="787896221">
                                                  <w:marLeft w:val="0"/>
                                                  <w:marRight w:val="0"/>
                                                  <w:marTop w:val="0"/>
                                                  <w:marBottom w:val="0"/>
                                                  <w:divBdr>
                                                    <w:top w:val="none" w:sz="0" w:space="0" w:color="auto"/>
                                                    <w:left w:val="none" w:sz="0" w:space="0" w:color="auto"/>
                                                    <w:bottom w:val="none" w:sz="0" w:space="0" w:color="auto"/>
                                                    <w:right w:val="none" w:sz="0" w:space="0" w:color="auto"/>
                                                  </w:divBdr>
                                                  <w:divsChild>
                                                    <w:div w:id="133787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033907">
                                              <w:marLeft w:val="0"/>
                                              <w:marRight w:val="0"/>
                                              <w:marTop w:val="0"/>
                                              <w:marBottom w:val="150"/>
                                              <w:divBdr>
                                                <w:top w:val="none" w:sz="0" w:space="0" w:color="auto"/>
                                                <w:left w:val="none" w:sz="0" w:space="0" w:color="auto"/>
                                                <w:bottom w:val="none" w:sz="0" w:space="0" w:color="auto"/>
                                                <w:right w:val="none" w:sz="0" w:space="0" w:color="auto"/>
                                              </w:divBdr>
                                              <w:divsChild>
                                                <w:div w:id="1199049192">
                                                  <w:marLeft w:val="0"/>
                                                  <w:marRight w:val="0"/>
                                                  <w:marTop w:val="0"/>
                                                  <w:marBottom w:val="0"/>
                                                  <w:divBdr>
                                                    <w:top w:val="none" w:sz="0" w:space="0" w:color="auto"/>
                                                    <w:left w:val="none" w:sz="0" w:space="0" w:color="auto"/>
                                                    <w:bottom w:val="none" w:sz="0" w:space="0" w:color="auto"/>
                                                    <w:right w:val="none" w:sz="0" w:space="0" w:color="auto"/>
                                                  </w:divBdr>
                                                  <w:divsChild>
                                                    <w:div w:id="1232157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523300">
                                              <w:marLeft w:val="0"/>
                                              <w:marRight w:val="0"/>
                                              <w:marTop w:val="0"/>
                                              <w:marBottom w:val="150"/>
                                              <w:divBdr>
                                                <w:top w:val="none" w:sz="0" w:space="0" w:color="auto"/>
                                                <w:left w:val="none" w:sz="0" w:space="0" w:color="auto"/>
                                                <w:bottom w:val="none" w:sz="0" w:space="0" w:color="auto"/>
                                                <w:right w:val="none" w:sz="0" w:space="0" w:color="auto"/>
                                              </w:divBdr>
                                              <w:divsChild>
                                                <w:div w:id="901526788">
                                                  <w:marLeft w:val="0"/>
                                                  <w:marRight w:val="0"/>
                                                  <w:marTop w:val="0"/>
                                                  <w:marBottom w:val="0"/>
                                                  <w:divBdr>
                                                    <w:top w:val="none" w:sz="0" w:space="0" w:color="auto"/>
                                                    <w:left w:val="none" w:sz="0" w:space="0" w:color="auto"/>
                                                    <w:bottom w:val="none" w:sz="0" w:space="0" w:color="auto"/>
                                                    <w:right w:val="none" w:sz="0" w:space="0" w:color="auto"/>
                                                  </w:divBdr>
                                                  <w:divsChild>
                                                    <w:div w:id="333608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19216458">
                  <w:marLeft w:val="0"/>
                  <w:marRight w:val="0"/>
                  <w:marTop w:val="0"/>
                  <w:marBottom w:val="0"/>
                  <w:divBdr>
                    <w:top w:val="none" w:sz="0" w:space="0" w:color="auto"/>
                    <w:left w:val="none" w:sz="0" w:space="0" w:color="auto"/>
                    <w:bottom w:val="none" w:sz="0" w:space="0" w:color="auto"/>
                    <w:right w:val="none" w:sz="0" w:space="0" w:color="auto"/>
                  </w:divBdr>
                  <w:divsChild>
                    <w:div w:id="919829672">
                      <w:marLeft w:val="720"/>
                      <w:marRight w:val="720"/>
                      <w:marTop w:val="0"/>
                      <w:marBottom w:val="0"/>
                      <w:divBdr>
                        <w:top w:val="none" w:sz="0" w:space="0" w:color="auto"/>
                        <w:left w:val="none" w:sz="0" w:space="0" w:color="auto"/>
                        <w:bottom w:val="none" w:sz="0" w:space="0" w:color="auto"/>
                        <w:right w:val="none" w:sz="0" w:space="0" w:color="auto"/>
                      </w:divBdr>
                      <w:divsChild>
                        <w:div w:id="179315292">
                          <w:marLeft w:val="0"/>
                          <w:marRight w:val="0"/>
                          <w:marTop w:val="0"/>
                          <w:marBottom w:val="0"/>
                          <w:divBdr>
                            <w:top w:val="none" w:sz="0" w:space="0" w:color="auto"/>
                            <w:left w:val="none" w:sz="0" w:space="0" w:color="auto"/>
                            <w:bottom w:val="none" w:sz="0" w:space="0" w:color="auto"/>
                            <w:right w:val="none" w:sz="0" w:space="0" w:color="auto"/>
                          </w:divBdr>
                          <w:divsChild>
                            <w:div w:id="710032348">
                              <w:marLeft w:val="0"/>
                              <w:marRight w:val="0"/>
                              <w:marTop w:val="0"/>
                              <w:marBottom w:val="0"/>
                              <w:divBdr>
                                <w:top w:val="none" w:sz="0" w:space="0" w:color="auto"/>
                                <w:left w:val="none" w:sz="0" w:space="0" w:color="auto"/>
                                <w:bottom w:val="none" w:sz="0" w:space="0" w:color="auto"/>
                                <w:right w:val="none" w:sz="0" w:space="0" w:color="auto"/>
                              </w:divBdr>
                              <w:divsChild>
                                <w:div w:id="1500001595">
                                  <w:marLeft w:val="0"/>
                                  <w:marRight w:val="0"/>
                                  <w:marTop w:val="0"/>
                                  <w:marBottom w:val="0"/>
                                  <w:divBdr>
                                    <w:top w:val="none" w:sz="0" w:space="0" w:color="auto"/>
                                    <w:left w:val="none" w:sz="0" w:space="0" w:color="auto"/>
                                    <w:bottom w:val="none" w:sz="0" w:space="0" w:color="auto"/>
                                    <w:right w:val="none" w:sz="0" w:space="0" w:color="auto"/>
                                  </w:divBdr>
                                  <w:divsChild>
                                    <w:div w:id="490799444">
                                      <w:marLeft w:val="285"/>
                                      <w:marRight w:val="0"/>
                                      <w:marTop w:val="0"/>
                                      <w:marBottom w:val="0"/>
                                      <w:divBdr>
                                        <w:top w:val="none" w:sz="0" w:space="0" w:color="auto"/>
                                        <w:left w:val="none" w:sz="0" w:space="0" w:color="auto"/>
                                        <w:bottom w:val="none" w:sz="0" w:space="0" w:color="auto"/>
                                        <w:right w:val="none" w:sz="0" w:space="0" w:color="auto"/>
                                      </w:divBdr>
                                      <w:divsChild>
                                        <w:div w:id="1540363216">
                                          <w:marLeft w:val="0"/>
                                          <w:marRight w:val="450"/>
                                          <w:marTop w:val="0"/>
                                          <w:marBottom w:val="0"/>
                                          <w:divBdr>
                                            <w:top w:val="none" w:sz="0" w:space="0" w:color="auto"/>
                                            <w:left w:val="none" w:sz="0" w:space="0" w:color="auto"/>
                                            <w:bottom w:val="none" w:sz="0" w:space="0" w:color="auto"/>
                                            <w:right w:val="none" w:sz="0" w:space="0" w:color="auto"/>
                                          </w:divBdr>
                                        </w:div>
                                      </w:divsChild>
                                    </w:div>
                                    <w:div w:id="233470917">
                                      <w:marLeft w:val="0"/>
                                      <w:marRight w:val="0"/>
                                      <w:marTop w:val="300"/>
                                      <w:marBottom w:val="0"/>
                                      <w:divBdr>
                                        <w:top w:val="none" w:sz="0" w:space="0" w:color="auto"/>
                                        <w:left w:val="none" w:sz="0" w:space="0" w:color="auto"/>
                                        <w:bottom w:val="none" w:sz="0" w:space="0" w:color="auto"/>
                                        <w:right w:val="none" w:sz="0" w:space="0" w:color="auto"/>
                                      </w:divBdr>
                                      <w:divsChild>
                                        <w:div w:id="368723306">
                                          <w:marLeft w:val="0"/>
                                          <w:marRight w:val="0"/>
                                          <w:marTop w:val="0"/>
                                          <w:marBottom w:val="0"/>
                                          <w:divBdr>
                                            <w:top w:val="none" w:sz="0" w:space="0" w:color="auto"/>
                                            <w:left w:val="none" w:sz="0" w:space="0" w:color="auto"/>
                                            <w:bottom w:val="none" w:sz="0" w:space="0" w:color="auto"/>
                                            <w:right w:val="none" w:sz="0" w:space="0" w:color="auto"/>
                                          </w:divBdr>
                                          <w:divsChild>
                                            <w:div w:id="1697466369">
                                              <w:marLeft w:val="0"/>
                                              <w:marRight w:val="0"/>
                                              <w:marTop w:val="0"/>
                                              <w:marBottom w:val="150"/>
                                              <w:divBdr>
                                                <w:top w:val="none" w:sz="0" w:space="0" w:color="auto"/>
                                                <w:left w:val="none" w:sz="0" w:space="0" w:color="auto"/>
                                                <w:bottom w:val="none" w:sz="0" w:space="0" w:color="auto"/>
                                                <w:right w:val="none" w:sz="0" w:space="0" w:color="auto"/>
                                              </w:divBdr>
                                              <w:divsChild>
                                                <w:div w:id="929316567">
                                                  <w:marLeft w:val="0"/>
                                                  <w:marRight w:val="0"/>
                                                  <w:marTop w:val="0"/>
                                                  <w:marBottom w:val="0"/>
                                                  <w:divBdr>
                                                    <w:top w:val="none" w:sz="0" w:space="0" w:color="auto"/>
                                                    <w:left w:val="none" w:sz="0" w:space="0" w:color="auto"/>
                                                    <w:bottom w:val="none" w:sz="0" w:space="0" w:color="auto"/>
                                                    <w:right w:val="none" w:sz="0" w:space="0" w:color="auto"/>
                                                  </w:divBdr>
                                                  <w:divsChild>
                                                    <w:div w:id="103886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3906006">
                                              <w:marLeft w:val="0"/>
                                              <w:marRight w:val="0"/>
                                              <w:marTop w:val="0"/>
                                              <w:marBottom w:val="150"/>
                                              <w:divBdr>
                                                <w:top w:val="none" w:sz="0" w:space="0" w:color="auto"/>
                                                <w:left w:val="none" w:sz="0" w:space="0" w:color="auto"/>
                                                <w:bottom w:val="none" w:sz="0" w:space="0" w:color="auto"/>
                                                <w:right w:val="none" w:sz="0" w:space="0" w:color="auto"/>
                                              </w:divBdr>
                                              <w:divsChild>
                                                <w:div w:id="1134520181">
                                                  <w:marLeft w:val="0"/>
                                                  <w:marRight w:val="0"/>
                                                  <w:marTop w:val="0"/>
                                                  <w:marBottom w:val="0"/>
                                                  <w:divBdr>
                                                    <w:top w:val="none" w:sz="0" w:space="0" w:color="auto"/>
                                                    <w:left w:val="none" w:sz="0" w:space="0" w:color="auto"/>
                                                    <w:bottom w:val="none" w:sz="0" w:space="0" w:color="auto"/>
                                                    <w:right w:val="none" w:sz="0" w:space="0" w:color="auto"/>
                                                  </w:divBdr>
                                                  <w:divsChild>
                                                    <w:div w:id="1497306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893668">
                                              <w:marLeft w:val="0"/>
                                              <w:marRight w:val="0"/>
                                              <w:marTop w:val="0"/>
                                              <w:marBottom w:val="150"/>
                                              <w:divBdr>
                                                <w:top w:val="none" w:sz="0" w:space="0" w:color="auto"/>
                                                <w:left w:val="none" w:sz="0" w:space="0" w:color="auto"/>
                                                <w:bottom w:val="none" w:sz="0" w:space="0" w:color="auto"/>
                                                <w:right w:val="none" w:sz="0" w:space="0" w:color="auto"/>
                                              </w:divBdr>
                                              <w:divsChild>
                                                <w:div w:id="981497611">
                                                  <w:marLeft w:val="0"/>
                                                  <w:marRight w:val="0"/>
                                                  <w:marTop w:val="0"/>
                                                  <w:marBottom w:val="0"/>
                                                  <w:divBdr>
                                                    <w:top w:val="none" w:sz="0" w:space="0" w:color="auto"/>
                                                    <w:left w:val="none" w:sz="0" w:space="0" w:color="auto"/>
                                                    <w:bottom w:val="none" w:sz="0" w:space="0" w:color="auto"/>
                                                    <w:right w:val="none" w:sz="0" w:space="0" w:color="auto"/>
                                                  </w:divBdr>
                                                  <w:divsChild>
                                                    <w:div w:id="2099136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08139796">
                  <w:marLeft w:val="0"/>
                  <w:marRight w:val="0"/>
                  <w:marTop w:val="0"/>
                  <w:marBottom w:val="0"/>
                  <w:divBdr>
                    <w:top w:val="none" w:sz="0" w:space="0" w:color="auto"/>
                    <w:left w:val="none" w:sz="0" w:space="0" w:color="auto"/>
                    <w:bottom w:val="none" w:sz="0" w:space="0" w:color="auto"/>
                    <w:right w:val="none" w:sz="0" w:space="0" w:color="auto"/>
                  </w:divBdr>
                  <w:divsChild>
                    <w:div w:id="71394964">
                      <w:marLeft w:val="720"/>
                      <w:marRight w:val="720"/>
                      <w:marTop w:val="0"/>
                      <w:marBottom w:val="0"/>
                      <w:divBdr>
                        <w:top w:val="none" w:sz="0" w:space="0" w:color="auto"/>
                        <w:left w:val="none" w:sz="0" w:space="0" w:color="auto"/>
                        <w:bottom w:val="none" w:sz="0" w:space="0" w:color="auto"/>
                        <w:right w:val="none" w:sz="0" w:space="0" w:color="auto"/>
                      </w:divBdr>
                      <w:divsChild>
                        <w:div w:id="1489974549">
                          <w:marLeft w:val="0"/>
                          <w:marRight w:val="0"/>
                          <w:marTop w:val="0"/>
                          <w:marBottom w:val="0"/>
                          <w:divBdr>
                            <w:top w:val="none" w:sz="0" w:space="0" w:color="auto"/>
                            <w:left w:val="none" w:sz="0" w:space="0" w:color="auto"/>
                            <w:bottom w:val="none" w:sz="0" w:space="0" w:color="auto"/>
                            <w:right w:val="none" w:sz="0" w:space="0" w:color="auto"/>
                          </w:divBdr>
                          <w:divsChild>
                            <w:div w:id="108018010">
                              <w:marLeft w:val="0"/>
                              <w:marRight w:val="0"/>
                              <w:marTop w:val="0"/>
                              <w:marBottom w:val="0"/>
                              <w:divBdr>
                                <w:top w:val="none" w:sz="0" w:space="0" w:color="auto"/>
                                <w:left w:val="none" w:sz="0" w:space="0" w:color="auto"/>
                                <w:bottom w:val="none" w:sz="0" w:space="0" w:color="auto"/>
                                <w:right w:val="none" w:sz="0" w:space="0" w:color="auto"/>
                              </w:divBdr>
                              <w:divsChild>
                                <w:div w:id="1036586328">
                                  <w:marLeft w:val="0"/>
                                  <w:marRight w:val="0"/>
                                  <w:marTop w:val="0"/>
                                  <w:marBottom w:val="0"/>
                                  <w:divBdr>
                                    <w:top w:val="none" w:sz="0" w:space="0" w:color="auto"/>
                                    <w:left w:val="none" w:sz="0" w:space="0" w:color="auto"/>
                                    <w:bottom w:val="none" w:sz="0" w:space="0" w:color="auto"/>
                                    <w:right w:val="none" w:sz="0" w:space="0" w:color="auto"/>
                                  </w:divBdr>
                                  <w:divsChild>
                                    <w:div w:id="248006923">
                                      <w:marLeft w:val="285"/>
                                      <w:marRight w:val="0"/>
                                      <w:marTop w:val="0"/>
                                      <w:marBottom w:val="0"/>
                                      <w:divBdr>
                                        <w:top w:val="none" w:sz="0" w:space="0" w:color="auto"/>
                                        <w:left w:val="none" w:sz="0" w:space="0" w:color="auto"/>
                                        <w:bottom w:val="none" w:sz="0" w:space="0" w:color="auto"/>
                                        <w:right w:val="none" w:sz="0" w:space="0" w:color="auto"/>
                                      </w:divBdr>
                                      <w:divsChild>
                                        <w:div w:id="1609846313">
                                          <w:marLeft w:val="0"/>
                                          <w:marRight w:val="450"/>
                                          <w:marTop w:val="0"/>
                                          <w:marBottom w:val="0"/>
                                          <w:divBdr>
                                            <w:top w:val="none" w:sz="0" w:space="0" w:color="auto"/>
                                            <w:left w:val="none" w:sz="0" w:space="0" w:color="auto"/>
                                            <w:bottom w:val="none" w:sz="0" w:space="0" w:color="auto"/>
                                            <w:right w:val="none" w:sz="0" w:space="0" w:color="auto"/>
                                          </w:divBdr>
                                        </w:div>
                                      </w:divsChild>
                                    </w:div>
                                    <w:div w:id="394860013">
                                      <w:marLeft w:val="0"/>
                                      <w:marRight w:val="0"/>
                                      <w:marTop w:val="300"/>
                                      <w:marBottom w:val="0"/>
                                      <w:divBdr>
                                        <w:top w:val="none" w:sz="0" w:space="0" w:color="auto"/>
                                        <w:left w:val="none" w:sz="0" w:space="0" w:color="auto"/>
                                        <w:bottom w:val="none" w:sz="0" w:space="0" w:color="auto"/>
                                        <w:right w:val="none" w:sz="0" w:space="0" w:color="auto"/>
                                      </w:divBdr>
                                      <w:divsChild>
                                        <w:div w:id="1159274292">
                                          <w:marLeft w:val="0"/>
                                          <w:marRight w:val="0"/>
                                          <w:marTop w:val="0"/>
                                          <w:marBottom w:val="0"/>
                                          <w:divBdr>
                                            <w:top w:val="none" w:sz="0" w:space="0" w:color="auto"/>
                                            <w:left w:val="none" w:sz="0" w:space="0" w:color="auto"/>
                                            <w:bottom w:val="none" w:sz="0" w:space="0" w:color="auto"/>
                                            <w:right w:val="none" w:sz="0" w:space="0" w:color="auto"/>
                                          </w:divBdr>
                                          <w:divsChild>
                                            <w:div w:id="1048651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1683381">
                  <w:marLeft w:val="0"/>
                  <w:marRight w:val="0"/>
                  <w:marTop w:val="0"/>
                  <w:marBottom w:val="0"/>
                  <w:divBdr>
                    <w:top w:val="none" w:sz="0" w:space="0" w:color="auto"/>
                    <w:left w:val="none" w:sz="0" w:space="0" w:color="auto"/>
                    <w:bottom w:val="none" w:sz="0" w:space="0" w:color="auto"/>
                    <w:right w:val="none" w:sz="0" w:space="0" w:color="auto"/>
                  </w:divBdr>
                  <w:divsChild>
                    <w:div w:id="13001174">
                      <w:marLeft w:val="720"/>
                      <w:marRight w:val="720"/>
                      <w:marTop w:val="0"/>
                      <w:marBottom w:val="0"/>
                      <w:divBdr>
                        <w:top w:val="none" w:sz="0" w:space="0" w:color="auto"/>
                        <w:left w:val="none" w:sz="0" w:space="0" w:color="auto"/>
                        <w:bottom w:val="none" w:sz="0" w:space="0" w:color="auto"/>
                        <w:right w:val="none" w:sz="0" w:space="0" w:color="auto"/>
                      </w:divBdr>
                      <w:divsChild>
                        <w:div w:id="234970632">
                          <w:marLeft w:val="0"/>
                          <w:marRight w:val="0"/>
                          <w:marTop w:val="0"/>
                          <w:marBottom w:val="0"/>
                          <w:divBdr>
                            <w:top w:val="none" w:sz="0" w:space="0" w:color="auto"/>
                            <w:left w:val="none" w:sz="0" w:space="0" w:color="auto"/>
                            <w:bottom w:val="none" w:sz="0" w:space="0" w:color="auto"/>
                            <w:right w:val="none" w:sz="0" w:space="0" w:color="auto"/>
                          </w:divBdr>
                          <w:divsChild>
                            <w:div w:id="1475367522">
                              <w:marLeft w:val="0"/>
                              <w:marRight w:val="0"/>
                              <w:marTop w:val="0"/>
                              <w:marBottom w:val="0"/>
                              <w:divBdr>
                                <w:top w:val="none" w:sz="0" w:space="0" w:color="auto"/>
                                <w:left w:val="none" w:sz="0" w:space="0" w:color="auto"/>
                                <w:bottom w:val="none" w:sz="0" w:space="0" w:color="auto"/>
                                <w:right w:val="none" w:sz="0" w:space="0" w:color="auto"/>
                              </w:divBdr>
                              <w:divsChild>
                                <w:div w:id="1473060728">
                                  <w:marLeft w:val="0"/>
                                  <w:marRight w:val="0"/>
                                  <w:marTop w:val="0"/>
                                  <w:marBottom w:val="0"/>
                                  <w:divBdr>
                                    <w:top w:val="none" w:sz="0" w:space="0" w:color="auto"/>
                                    <w:left w:val="none" w:sz="0" w:space="0" w:color="auto"/>
                                    <w:bottom w:val="none" w:sz="0" w:space="0" w:color="auto"/>
                                    <w:right w:val="none" w:sz="0" w:space="0" w:color="auto"/>
                                  </w:divBdr>
                                  <w:divsChild>
                                    <w:div w:id="2046909569">
                                      <w:marLeft w:val="285"/>
                                      <w:marRight w:val="0"/>
                                      <w:marTop w:val="0"/>
                                      <w:marBottom w:val="0"/>
                                      <w:divBdr>
                                        <w:top w:val="none" w:sz="0" w:space="0" w:color="auto"/>
                                        <w:left w:val="none" w:sz="0" w:space="0" w:color="auto"/>
                                        <w:bottom w:val="none" w:sz="0" w:space="0" w:color="auto"/>
                                        <w:right w:val="none" w:sz="0" w:space="0" w:color="auto"/>
                                      </w:divBdr>
                                      <w:divsChild>
                                        <w:div w:id="2077511752">
                                          <w:marLeft w:val="0"/>
                                          <w:marRight w:val="450"/>
                                          <w:marTop w:val="0"/>
                                          <w:marBottom w:val="0"/>
                                          <w:divBdr>
                                            <w:top w:val="none" w:sz="0" w:space="0" w:color="auto"/>
                                            <w:left w:val="none" w:sz="0" w:space="0" w:color="auto"/>
                                            <w:bottom w:val="none" w:sz="0" w:space="0" w:color="auto"/>
                                            <w:right w:val="none" w:sz="0" w:space="0" w:color="auto"/>
                                          </w:divBdr>
                                        </w:div>
                                      </w:divsChild>
                                    </w:div>
                                    <w:div w:id="508984398">
                                      <w:marLeft w:val="0"/>
                                      <w:marRight w:val="0"/>
                                      <w:marTop w:val="300"/>
                                      <w:marBottom w:val="0"/>
                                      <w:divBdr>
                                        <w:top w:val="none" w:sz="0" w:space="0" w:color="auto"/>
                                        <w:left w:val="none" w:sz="0" w:space="0" w:color="auto"/>
                                        <w:bottom w:val="none" w:sz="0" w:space="0" w:color="auto"/>
                                        <w:right w:val="none" w:sz="0" w:space="0" w:color="auto"/>
                                      </w:divBdr>
                                      <w:divsChild>
                                        <w:div w:id="551773162">
                                          <w:marLeft w:val="0"/>
                                          <w:marRight w:val="0"/>
                                          <w:marTop w:val="0"/>
                                          <w:marBottom w:val="0"/>
                                          <w:divBdr>
                                            <w:top w:val="none" w:sz="0" w:space="0" w:color="auto"/>
                                            <w:left w:val="none" w:sz="0" w:space="0" w:color="auto"/>
                                            <w:bottom w:val="none" w:sz="0" w:space="0" w:color="auto"/>
                                            <w:right w:val="none" w:sz="0" w:space="0" w:color="auto"/>
                                          </w:divBdr>
                                          <w:divsChild>
                                            <w:div w:id="173650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2793067">
                  <w:marLeft w:val="0"/>
                  <w:marRight w:val="0"/>
                  <w:marTop w:val="0"/>
                  <w:marBottom w:val="0"/>
                  <w:divBdr>
                    <w:top w:val="none" w:sz="0" w:space="0" w:color="auto"/>
                    <w:left w:val="none" w:sz="0" w:space="0" w:color="auto"/>
                    <w:bottom w:val="none" w:sz="0" w:space="0" w:color="auto"/>
                    <w:right w:val="none" w:sz="0" w:space="0" w:color="auto"/>
                  </w:divBdr>
                  <w:divsChild>
                    <w:div w:id="88113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5751363">
      <w:bodyDiv w:val="1"/>
      <w:marLeft w:val="0"/>
      <w:marRight w:val="0"/>
      <w:marTop w:val="0"/>
      <w:marBottom w:val="0"/>
      <w:divBdr>
        <w:top w:val="none" w:sz="0" w:space="0" w:color="auto"/>
        <w:left w:val="none" w:sz="0" w:space="0" w:color="auto"/>
        <w:bottom w:val="none" w:sz="0" w:space="0" w:color="auto"/>
        <w:right w:val="none" w:sz="0" w:space="0" w:color="auto"/>
      </w:divBdr>
    </w:div>
    <w:div w:id="1946766197">
      <w:bodyDiv w:val="1"/>
      <w:marLeft w:val="0"/>
      <w:marRight w:val="0"/>
      <w:marTop w:val="0"/>
      <w:marBottom w:val="0"/>
      <w:divBdr>
        <w:top w:val="none" w:sz="0" w:space="0" w:color="auto"/>
        <w:left w:val="none" w:sz="0" w:space="0" w:color="auto"/>
        <w:bottom w:val="none" w:sz="0" w:space="0" w:color="auto"/>
        <w:right w:val="none" w:sz="0" w:space="0" w:color="auto"/>
      </w:divBdr>
    </w:div>
    <w:div w:id="2016958370">
      <w:bodyDiv w:val="1"/>
      <w:marLeft w:val="0"/>
      <w:marRight w:val="0"/>
      <w:marTop w:val="0"/>
      <w:marBottom w:val="0"/>
      <w:divBdr>
        <w:top w:val="none" w:sz="0" w:space="0" w:color="auto"/>
        <w:left w:val="none" w:sz="0" w:space="0" w:color="auto"/>
        <w:bottom w:val="none" w:sz="0" w:space="0" w:color="auto"/>
        <w:right w:val="none" w:sz="0" w:space="0" w:color="auto"/>
      </w:divBdr>
    </w:div>
    <w:div w:id="2036535891">
      <w:bodyDiv w:val="1"/>
      <w:marLeft w:val="0"/>
      <w:marRight w:val="0"/>
      <w:marTop w:val="0"/>
      <w:marBottom w:val="0"/>
      <w:divBdr>
        <w:top w:val="none" w:sz="0" w:space="0" w:color="auto"/>
        <w:left w:val="none" w:sz="0" w:space="0" w:color="auto"/>
        <w:bottom w:val="none" w:sz="0" w:space="0" w:color="auto"/>
        <w:right w:val="none" w:sz="0" w:space="0" w:color="auto"/>
      </w:divBdr>
    </w:div>
    <w:div w:id="2051487847">
      <w:bodyDiv w:val="1"/>
      <w:marLeft w:val="0"/>
      <w:marRight w:val="0"/>
      <w:marTop w:val="0"/>
      <w:marBottom w:val="0"/>
      <w:divBdr>
        <w:top w:val="none" w:sz="0" w:space="0" w:color="auto"/>
        <w:left w:val="none" w:sz="0" w:space="0" w:color="auto"/>
        <w:bottom w:val="none" w:sz="0" w:space="0" w:color="auto"/>
        <w:right w:val="none" w:sz="0" w:space="0" w:color="auto"/>
      </w:divBdr>
    </w:div>
    <w:div w:id="2130514350">
      <w:bodyDiv w:val="1"/>
      <w:marLeft w:val="0"/>
      <w:marRight w:val="0"/>
      <w:marTop w:val="0"/>
      <w:marBottom w:val="0"/>
      <w:divBdr>
        <w:top w:val="none" w:sz="0" w:space="0" w:color="auto"/>
        <w:left w:val="none" w:sz="0" w:space="0" w:color="auto"/>
        <w:bottom w:val="none" w:sz="0" w:space="0" w:color="auto"/>
        <w:right w:val="none" w:sz="0" w:space="0" w:color="auto"/>
      </w:divBdr>
    </w:div>
    <w:div w:id="2146192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bera.ac.uk/publication/ethical-guidelines-for-educational-research-2018-online" TargetMode="External"/><Relationship Id="rId26" Type="http://schemas.openxmlformats.org/officeDocument/2006/relationships/hyperlink" Target="file:///Users/hannah/Downloads/doi.org" TargetMode="External"/><Relationship Id="rId3" Type="http://schemas.openxmlformats.org/officeDocument/2006/relationships/numbering" Target="numbering.xml"/><Relationship Id="rId21" Type="http://schemas.openxmlformats.org/officeDocument/2006/relationships/hyperlink" Target="https://link.springer.com/article/10.1007/s10648-019-09514-z"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unicef.org.uk/wp-content/uploads/2010/05/UNCRC_PRESS200910web.pdf"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link.springer.com/article/10.1007/s10648-019-09514-z" TargetMode="External"/><Relationship Id="rId29" Type="http://schemas.openxmlformats.org/officeDocument/2006/relationships/hyperlink" Target="https://www.gov.wales/sites/default/files/publications/2024-04/well-being-future-generations-wales-act-2015-the-essentials-2024.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www.tandfonline.com/doi/full/10.1080/07303084.2024.2308253"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www.sciencedirect.com/science/article/pii/S2211949321000120" TargetMode="External"/><Relationship Id="rId28" Type="http://schemas.openxmlformats.org/officeDocument/2006/relationships/hyperlink" Target="https://www.google.com/url?sa=t&amp;source=web&amp;rct=j&amp;opi=89978449&amp;url=https://www.uwtsd.ac.uk/media/2041/download%3Fattachment&amp;ved=2ahUKEwj4lIqYqMaFAxV-WkEAHdmlDrEQFnoECBUQAQ&amp;usg=AOvVaw2dqYdHyxRvIuouJ30mmQT8" TargetMode="External"/><Relationship Id="rId10" Type="http://schemas.openxmlformats.org/officeDocument/2006/relationships/image" Target="media/image1.png"/><Relationship Id="rId19" Type="http://schemas.openxmlformats.org/officeDocument/2006/relationships/hyperlink" Target="https://www.bera.ac.uk/blog/engagement-in-teaching-and-learning-is-it-enhanced-by-the-f-factors" TargetMode="External"/><Relationship Id="rId31" Type="http://schemas.openxmlformats.org/officeDocument/2006/relationships/hyperlink" Target="http://research.avondale.edu.au/teachcollection/vol1/iss1/4" TargetMode="External"/><Relationship Id="rId4" Type="http://schemas.openxmlformats.org/officeDocument/2006/relationships/styles" Target="styles.xml"/><Relationship Id="rId9" Type="http://schemas.openxmlformats.org/officeDocument/2006/relationships/hyperlink" Target="https://www.icslearn.co.uk/blog/study-advice/how-to-use-peel-writing-in-your-assignments/" TargetMode="External"/><Relationship Id="rId14" Type="http://schemas.openxmlformats.org/officeDocument/2006/relationships/image" Target="media/image5.png"/><Relationship Id="rId22" Type="http://schemas.openxmlformats.org/officeDocument/2006/relationships/hyperlink" Target="https://www.ons.gov.uk" TargetMode="External"/><Relationship Id="rId27" Type="http://schemas.openxmlformats.org/officeDocument/2006/relationships/hyperlink" Target="https://www.google.com/url?sa=t&amp;source=web&amp;rct=j&amp;opi=89978449&amp;url=https://www.uwtsd.ac.uk/media/1675/download%3Fattachment&amp;ved=2ahUKEwiDwKD-qMaFAxUHXEEAHYj6BwIQFnoECAYQAQ&amp;usg=AOvVaw3wEJB5IVBLaOvHbcrtqL9o" TargetMode="External"/><Relationship Id="rId30" Type="http://schemas.openxmlformats.org/officeDocument/2006/relationships/hyperlink" Target="https://hwb.gov.wales/api/storage/19bc948b-8a3f-41e0-944a-7bf2cadf7d18/professional-standards-for-teaching-and-leadership-interactive-pdf-for-pc.pdf" TargetMode="Externa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CAF61B14813514AA81B53195AA612F3"/>
        <w:category>
          <w:name w:val="General"/>
          <w:gallery w:val="placeholder"/>
        </w:category>
        <w:types>
          <w:type w:val="bbPlcHdr"/>
        </w:types>
        <w:behaviors>
          <w:behavior w:val="content"/>
        </w:behaviors>
        <w:guid w:val="{87E7D6DC-EB72-9340-9F6F-33799593C5CD}"/>
      </w:docPartPr>
      <w:docPartBody>
        <w:p w:rsidR="003B6BDF" w:rsidRDefault="00F76FC4" w:rsidP="00F76FC4">
          <w:pPr>
            <w:pStyle w:val="5CAF61B14813514AA81B53195AA612F3"/>
          </w:pPr>
          <w:r>
            <w:rPr>
              <w:rFonts w:asciiTheme="majorHAnsi" w:eastAsiaTheme="majorEastAsia" w:hAnsiTheme="majorHAnsi" w:cstheme="majorBidi"/>
              <w:caps/>
              <w:color w:val="156082" w:themeColor="accent1"/>
              <w:sz w:val="80"/>
              <w:szCs w:val="80"/>
            </w:rPr>
            <w:t>[Document title]</w:t>
          </w:r>
        </w:p>
      </w:docPartBody>
    </w:docPart>
    <w:docPart>
      <w:docPartPr>
        <w:name w:val="0EB3FAB073616F44946871388F5506A2"/>
        <w:category>
          <w:name w:val="General"/>
          <w:gallery w:val="placeholder"/>
        </w:category>
        <w:types>
          <w:type w:val="bbPlcHdr"/>
        </w:types>
        <w:behaviors>
          <w:behavior w:val="content"/>
        </w:behaviors>
        <w:guid w:val="{366F199A-F2F7-F84D-B29D-ED5715887793}"/>
      </w:docPartPr>
      <w:docPartBody>
        <w:p w:rsidR="003B6BDF" w:rsidRDefault="00F76FC4" w:rsidP="00F76FC4">
          <w:pPr>
            <w:pStyle w:val="0EB3FAB073616F44946871388F5506A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FC4"/>
    <w:rsid w:val="003752DD"/>
    <w:rsid w:val="003B6BDF"/>
    <w:rsid w:val="00430465"/>
    <w:rsid w:val="006F3D05"/>
    <w:rsid w:val="007E5F80"/>
    <w:rsid w:val="008720B4"/>
    <w:rsid w:val="00B40542"/>
    <w:rsid w:val="00CD7CF7"/>
    <w:rsid w:val="00F14981"/>
    <w:rsid w:val="00F4611C"/>
    <w:rsid w:val="00F76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CAF61B14813514AA81B53195AA612F3">
    <w:name w:val="5CAF61B14813514AA81B53195AA612F3"/>
    <w:rsid w:val="00F76FC4"/>
  </w:style>
  <w:style w:type="paragraph" w:customStyle="1" w:styleId="0EB3FAB073616F44946871388F5506A2">
    <w:name w:val="0EB3FAB073616F44946871388F5506A2"/>
    <w:rsid w:val="00F76FC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Submission date: 7th May</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3CFBC9-BBA5-B74B-8727-7E0A3B3BA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26</Pages>
  <Words>6117</Words>
  <Characters>34873</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ECAD6004: Researching the learning</vt:lpstr>
    </vt:vector>
  </TitlesOfParts>
  <Company/>
  <LinksUpToDate>false</LinksUpToDate>
  <CharactersWithSpaces>40909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ECAD6004: Researching the learning</dc:title>
  <dc:subject>To explore the use of ‘brain breaks’ as a strategy to improve concentration in year 6</dc:subject>
  <dc:creator>Katherine Woodman (2010002)</dc:creator>
  <cp:keywords/>
  <dc:description/>
  <cp:lastModifiedBy>Katherine Woodman (2010002)</cp:lastModifiedBy>
  <cp:revision>5</cp:revision>
  <dcterms:created xsi:type="dcterms:W3CDTF">2024-05-07T20:32:00Z</dcterms:created>
  <dcterms:modified xsi:type="dcterms:W3CDTF">2024-05-07T20:41:00Z</dcterms:modified>
</cp:coreProperties>
</file>