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9293C" w14:textId="77777777" w:rsidR="00AF4976" w:rsidRPr="00130DAE" w:rsidRDefault="00686290">
      <w:pPr>
        <w:rPr>
          <w:b/>
          <w:sz w:val="20"/>
          <w:szCs w:val="20"/>
          <w:u w:val="single"/>
        </w:rPr>
      </w:pPr>
      <w:r>
        <w:rPr>
          <w:b/>
        </w:rPr>
        <w:t xml:space="preserve">                            </w:t>
      </w:r>
      <w:r w:rsidR="00130DAE" w:rsidRPr="00130DAE">
        <w:rPr>
          <w:b/>
          <w:sz w:val="20"/>
          <w:szCs w:val="20"/>
          <w:u w:val="single"/>
        </w:rPr>
        <w:t xml:space="preserve">Guidance on s135(1) / </w:t>
      </w:r>
      <w:r w:rsidRPr="00130DAE">
        <w:rPr>
          <w:b/>
          <w:sz w:val="20"/>
          <w:szCs w:val="20"/>
          <w:u w:val="single"/>
        </w:rPr>
        <w:t>135(2) Warrants and Conveyance by Police</w:t>
      </w:r>
    </w:p>
    <w:p w14:paraId="263FA8C8" w14:textId="77777777" w:rsidR="00686290" w:rsidRPr="00130DAE" w:rsidRDefault="00686290">
      <w:pPr>
        <w:rPr>
          <w:sz w:val="20"/>
          <w:szCs w:val="20"/>
        </w:rPr>
      </w:pPr>
      <w:r w:rsidRPr="00130DAE">
        <w:rPr>
          <w:sz w:val="20"/>
          <w:szCs w:val="20"/>
        </w:rPr>
        <w:t xml:space="preserve">                    The following process must be complied with when executing s135 warrants:</w:t>
      </w:r>
    </w:p>
    <w:p w14:paraId="733ACD28" w14:textId="77777777" w:rsidR="00686290" w:rsidRPr="00130DAE" w:rsidRDefault="00686290" w:rsidP="00686290">
      <w:pPr>
        <w:rPr>
          <w:b/>
          <w:sz w:val="20"/>
          <w:szCs w:val="20"/>
        </w:rPr>
      </w:pPr>
      <w:r w:rsidRPr="00130DAE">
        <w:rPr>
          <w:b/>
          <w:sz w:val="20"/>
          <w:szCs w:val="20"/>
        </w:rPr>
        <w:t xml:space="preserve">Pre planned </w:t>
      </w:r>
      <w:r w:rsidR="00752BBC" w:rsidRPr="00130DAE">
        <w:rPr>
          <w:b/>
          <w:sz w:val="20"/>
          <w:szCs w:val="20"/>
        </w:rPr>
        <w:t>135(1) Warrants</w:t>
      </w:r>
    </w:p>
    <w:p w14:paraId="31DD62D4" w14:textId="77777777" w:rsidR="00352068" w:rsidRPr="00130DAE" w:rsidRDefault="00352068" w:rsidP="00130DAE">
      <w:pPr>
        <w:pStyle w:val="ListParagraph"/>
        <w:numPr>
          <w:ilvl w:val="0"/>
          <w:numId w:val="2"/>
        </w:numPr>
        <w:rPr>
          <w:sz w:val="20"/>
          <w:szCs w:val="20"/>
        </w:rPr>
      </w:pPr>
      <w:r w:rsidRPr="00130DAE">
        <w:rPr>
          <w:sz w:val="20"/>
          <w:szCs w:val="20"/>
        </w:rPr>
        <w:t>The responsibility for executing a s135(1) and a 135(2) will rest with police officers.</w:t>
      </w:r>
    </w:p>
    <w:p w14:paraId="15253D0E" w14:textId="77777777" w:rsidR="00352068" w:rsidRPr="00130DAE" w:rsidRDefault="00352068" w:rsidP="00352068">
      <w:pPr>
        <w:pStyle w:val="ListParagraph"/>
        <w:numPr>
          <w:ilvl w:val="0"/>
          <w:numId w:val="2"/>
        </w:numPr>
        <w:rPr>
          <w:sz w:val="20"/>
          <w:szCs w:val="20"/>
        </w:rPr>
      </w:pPr>
      <w:r w:rsidRPr="00130DAE">
        <w:rPr>
          <w:sz w:val="20"/>
          <w:szCs w:val="20"/>
        </w:rPr>
        <w:t>The responsibility for obtaining the warrant rests with the AMHP.</w:t>
      </w:r>
    </w:p>
    <w:p w14:paraId="50A3F3FD" w14:textId="77777777" w:rsidR="00686290" w:rsidRPr="00130DAE" w:rsidRDefault="00686290" w:rsidP="00686290">
      <w:pPr>
        <w:pStyle w:val="ListParagraph"/>
        <w:numPr>
          <w:ilvl w:val="0"/>
          <w:numId w:val="2"/>
        </w:numPr>
        <w:rPr>
          <w:sz w:val="20"/>
          <w:szCs w:val="20"/>
        </w:rPr>
      </w:pPr>
      <w:r w:rsidRPr="00130DAE">
        <w:rPr>
          <w:sz w:val="20"/>
          <w:szCs w:val="20"/>
        </w:rPr>
        <w:t>The AMHP/Heath Care professional will contact the Neighbourhood beat teams by telephone/Email ( Telephone/email details to be provided by the MHLO’s) of an agreed time/date the 135 warrant is to be executed.</w:t>
      </w:r>
    </w:p>
    <w:p w14:paraId="3CD409B3" w14:textId="77777777" w:rsidR="00686290" w:rsidRPr="00130DAE" w:rsidRDefault="00686290" w:rsidP="00686290">
      <w:pPr>
        <w:pStyle w:val="ListParagraph"/>
        <w:numPr>
          <w:ilvl w:val="0"/>
          <w:numId w:val="2"/>
        </w:numPr>
        <w:rPr>
          <w:sz w:val="20"/>
          <w:szCs w:val="20"/>
        </w:rPr>
      </w:pPr>
      <w:r w:rsidRPr="00130DAE">
        <w:rPr>
          <w:sz w:val="20"/>
          <w:szCs w:val="20"/>
        </w:rPr>
        <w:t xml:space="preserve">The AMHP will </w:t>
      </w:r>
      <w:r w:rsidR="00130DAE" w:rsidRPr="00130DAE">
        <w:rPr>
          <w:sz w:val="20"/>
          <w:szCs w:val="20"/>
        </w:rPr>
        <w:t xml:space="preserve">then </w:t>
      </w:r>
      <w:r w:rsidRPr="00130DAE">
        <w:rPr>
          <w:sz w:val="20"/>
          <w:szCs w:val="20"/>
        </w:rPr>
        <w:t>contact the PSC by telephone/</w:t>
      </w:r>
      <w:r w:rsidR="00130DAE" w:rsidRPr="00130DAE">
        <w:rPr>
          <w:sz w:val="20"/>
          <w:szCs w:val="20"/>
        </w:rPr>
        <w:t>e</w:t>
      </w:r>
      <w:r w:rsidRPr="00130DAE">
        <w:rPr>
          <w:sz w:val="20"/>
          <w:szCs w:val="20"/>
        </w:rPr>
        <w:t xml:space="preserve">mail requesting an occurrence is created </w:t>
      </w:r>
    </w:p>
    <w:p w14:paraId="2D84FB3C" w14:textId="77777777" w:rsidR="00686290" w:rsidRPr="00130DAE" w:rsidRDefault="00130DAE" w:rsidP="00686290">
      <w:pPr>
        <w:pStyle w:val="ListParagraph"/>
        <w:rPr>
          <w:sz w:val="20"/>
          <w:szCs w:val="20"/>
        </w:rPr>
      </w:pPr>
      <w:r w:rsidRPr="00130DAE">
        <w:rPr>
          <w:sz w:val="20"/>
          <w:szCs w:val="20"/>
        </w:rPr>
        <w:t>f</w:t>
      </w:r>
      <w:r w:rsidR="00686290" w:rsidRPr="00130DAE">
        <w:rPr>
          <w:sz w:val="20"/>
          <w:szCs w:val="20"/>
        </w:rPr>
        <w:t>or the warrant to be executed at the agreed time and date.</w:t>
      </w:r>
    </w:p>
    <w:p w14:paraId="61A6F327" w14:textId="77777777" w:rsidR="00B67B31" w:rsidRDefault="00B67B31" w:rsidP="00B67B31">
      <w:pPr>
        <w:pStyle w:val="ListParagraph"/>
        <w:numPr>
          <w:ilvl w:val="0"/>
          <w:numId w:val="2"/>
        </w:numPr>
        <w:rPr>
          <w:sz w:val="20"/>
          <w:szCs w:val="20"/>
        </w:rPr>
      </w:pPr>
      <w:r w:rsidRPr="00130DAE">
        <w:rPr>
          <w:sz w:val="20"/>
          <w:szCs w:val="20"/>
        </w:rPr>
        <w:t>The AMHP will arrange transport via St John Ambulance or WAST.</w:t>
      </w:r>
    </w:p>
    <w:p w14:paraId="5CCB0E83" w14:textId="77777777" w:rsidR="0041675E" w:rsidRPr="0041675E" w:rsidRDefault="0041675E" w:rsidP="00B67B31">
      <w:pPr>
        <w:pStyle w:val="ListParagraph"/>
        <w:numPr>
          <w:ilvl w:val="0"/>
          <w:numId w:val="2"/>
        </w:numPr>
        <w:rPr>
          <w:sz w:val="20"/>
          <w:szCs w:val="20"/>
        </w:rPr>
      </w:pPr>
      <w:r w:rsidRPr="0041675E">
        <w:rPr>
          <w:sz w:val="20"/>
          <w:szCs w:val="20"/>
        </w:rPr>
        <w:t>The PSC will liaise with the duty sergeant and pass it to the BCU terminal for allocation as per PSC current SOPS.</w:t>
      </w:r>
    </w:p>
    <w:p w14:paraId="74F88E47" w14:textId="77777777" w:rsidR="00352068" w:rsidRPr="00130DAE" w:rsidRDefault="00352068" w:rsidP="00686290">
      <w:pPr>
        <w:pStyle w:val="ListParagraph"/>
        <w:numPr>
          <w:ilvl w:val="0"/>
          <w:numId w:val="2"/>
        </w:numPr>
        <w:rPr>
          <w:sz w:val="20"/>
          <w:szCs w:val="20"/>
        </w:rPr>
      </w:pPr>
      <w:r w:rsidRPr="00130DAE">
        <w:rPr>
          <w:sz w:val="20"/>
          <w:szCs w:val="20"/>
        </w:rPr>
        <w:t>Under s137 of the Mental Health Act the AMHP can direct but not compel the police to convey the detainee to the Health Place of Safety under s 2,3 or 4 of the Act. Police should have a good reason if they</w:t>
      </w:r>
      <w:r w:rsidR="00752BBC" w:rsidRPr="00130DAE">
        <w:rPr>
          <w:sz w:val="20"/>
          <w:szCs w:val="20"/>
        </w:rPr>
        <w:t xml:space="preserve"> refuse to convey.</w:t>
      </w:r>
    </w:p>
    <w:p w14:paraId="7E774010" w14:textId="77777777" w:rsidR="00B67B31" w:rsidRPr="00130DAE" w:rsidRDefault="00B67B31" w:rsidP="00686290">
      <w:pPr>
        <w:pStyle w:val="ListParagraph"/>
        <w:numPr>
          <w:ilvl w:val="0"/>
          <w:numId w:val="2"/>
        </w:numPr>
        <w:rPr>
          <w:sz w:val="20"/>
          <w:szCs w:val="20"/>
        </w:rPr>
      </w:pPr>
      <w:r w:rsidRPr="00130DAE">
        <w:rPr>
          <w:sz w:val="20"/>
          <w:szCs w:val="20"/>
        </w:rPr>
        <w:t xml:space="preserve">In the event that the detained person is violent, potentially violent or agitated the police will carry out a risk assessment whether it is safe to convey by ambulance. If it is clear that the person will need to be conveyed by police transport to the health place of safety then the detained person must not be left alone and unsupervised in police vehicles </w:t>
      </w:r>
      <w:r w:rsidR="00130DAE" w:rsidRPr="00130DAE">
        <w:rPr>
          <w:sz w:val="20"/>
          <w:szCs w:val="20"/>
        </w:rPr>
        <w:t xml:space="preserve">and </w:t>
      </w:r>
      <w:r w:rsidRPr="00130DAE">
        <w:rPr>
          <w:sz w:val="20"/>
          <w:szCs w:val="20"/>
        </w:rPr>
        <w:t>an officer must be able to observe and monitor the detainee at all times. If the detainee becomes unwell the police vehicle must stop and an ambulance called using the 999 system. If the police vehicle is near an A&amp;E department then the detainee should be conveyed there immediately for treatment with officers telephoning ahead with an ETA.</w:t>
      </w:r>
      <w:r w:rsidR="00352068" w:rsidRPr="00130DAE">
        <w:rPr>
          <w:sz w:val="20"/>
          <w:szCs w:val="20"/>
        </w:rPr>
        <w:t xml:space="preserve"> </w:t>
      </w:r>
    </w:p>
    <w:p w14:paraId="3FE192D5" w14:textId="77777777" w:rsidR="00352068" w:rsidRPr="00130DAE" w:rsidRDefault="00352068" w:rsidP="00686290">
      <w:pPr>
        <w:pStyle w:val="ListParagraph"/>
        <w:numPr>
          <w:ilvl w:val="0"/>
          <w:numId w:val="2"/>
        </w:numPr>
        <w:rPr>
          <w:sz w:val="20"/>
          <w:szCs w:val="20"/>
        </w:rPr>
      </w:pPr>
      <w:r w:rsidRPr="00130DAE">
        <w:rPr>
          <w:sz w:val="20"/>
          <w:szCs w:val="20"/>
        </w:rPr>
        <w:t>In cases of dispute as to conveyance this should be escalated to Bronze Inspector for arbitration.</w:t>
      </w:r>
    </w:p>
    <w:p w14:paraId="4BCADA4F" w14:textId="77777777" w:rsidR="00352068" w:rsidRPr="00130DAE" w:rsidRDefault="00352068" w:rsidP="00352068">
      <w:pPr>
        <w:pStyle w:val="ListParagraph"/>
        <w:numPr>
          <w:ilvl w:val="0"/>
          <w:numId w:val="2"/>
        </w:numPr>
        <w:rPr>
          <w:sz w:val="20"/>
          <w:szCs w:val="20"/>
        </w:rPr>
      </w:pPr>
      <w:r w:rsidRPr="00130DAE">
        <w:rPr>
          <w:sz w:val="20"/>
          <w:szCs w:val="20"/>
        </w:rPr>
        <w:t>The police officer will remain with the detainee at the HPOS until there is no requirement to remain as agreed</w:t>
      </w:r>
      <w:r w:rsidR="00130DAE" w:rsidRPr="00130DAE">
        <w:rPr>
          <w:sz w:val="20"/>
          <w:szCs w:val="20"/>
        </w:rPr>
        <w:t xml:space="preserve"> with health care professionals. In cases of dispute this should be escalated to the Bronze Inspector.</w:t>
      </w:r>
    </w:p>
    <w:p w14:paraId="4025D5E0" w14:textId="77777777" w:rsidR="00752BBC" w:rsidRDefault="00752BBC" w:rsidP="00352068">
      <w:pPr>
        <w:pStyle w:val="ListParagraph"/>
        <w:numPr>
          <w:ilvl w:val="0"/>
          <w:numId w:val="2"/>
        </w:numPr>
        <w:rPr>
          <w:sz w:val="20"/>
          <w:szCs w:val="20"/>
        </w:rPr>
      </w:pPr>
      <w:r w:rsidRPr="00130DAE">
        <w:rPr>
          <w:sz w:val="20"/>
          <w:szCs w:val="20"/>
        </w:rPr>
        <w:t>In the event that NBT teams are unavailable to execute the warrant the default pos</w:t>
      </w:r>
      <w:r w:rsidR="00130DAE" w:rsidRPr="00130DAE">
        <w:rPr>
          <w:sz w:val="20"/>
          <w:szCs w:val="20"/>
        </w:rPr>
        <w:t>ition will be response officers as allocated by the PSC.</w:t>
      </w:r>
    </w:p>
    <w:p w14:paraId="068ACFAA" w14:textId="77777777" w:rsidR="00CF2A90" w:rsidRPr="00130DAE" w:rsidRDefault="00CF2A90" w:rsidP="00352068">
      <w:pPr>
        <w:pStyle w:val="ListParagraph"/>
        <w:numPr>
          <w:ilvl w:val="0"/>
          <w:numId w:val="2"/>
        </w:numPr>
        <w:rPr>
          <w:sz w:val="20"/>
          <w:szCs w:val="20"/>
        </w:rPr>
      </w:pPr>
      <w:r>
        <w:rPr>
          <w:sz w:val="20"/>
          <w:szCs w:val="20"/>
        </w:rPr>
        <w:t>Submit the All Wales Mental Health monitoring form from the MHAPP.</w:t>
      </w:r>
    </w:p>
    <w:p w14:paraId="164D65B5" w14:textId="77777777" w:rsidR="00752BBC" w:rsidRPr="00130DAE" w:rsidRDefault="00752BBC" w:rsidP="00752BBC">
      <w:pPr>
        <w:rPr>
          <w:b/>
          <w:sz w:val="20"/>
          <w:szCs w:val="20"/>
        </w:rPr>
      </w:pPr>
      <w:r w:rsidRPr="00130DAE">
        <w:rPr>
          <w:b/>
          <w:sz w:val="20"/>
          <w:szCs w:val="20"/>
        </w:rPr>
        <w:t>Fast Time</w:t>
      </w:r>
    </w:p>
    <w:p w14:paraId="32438607" w14:textId="77777777" w:rsidR="00752BBC" w:rsidRPr="00130DAE" w:rsidRDefault="00752BBC" w:rsidP="00752BBC">
      <w:pPr>
        <w:pStyle w:val="ListParagraph"/>
        <w:numPr>
          <w:ilvl w:val="0"/>
          <w:numId w:val="5"/>
        </w:numPr>
        <w:rPr>
          <w:sz w:val="20"/>
          <w:szCs w:val="20"/>
        </w:rPr>
      </w:pPr>
      <w:r w:rsidRPr="00130DAE">
        <w:rPr>
          <w:sz w:val="20"/>
          <w:szCs w:val="20"/>
        </w:rPr>
        <w:t>In the event that a 135 warrant needs to be executed in real time</w:t>
      </w:r>
      <w:r w:rsidR="00130DAE" w:rsidRPr="00130DAE">
        <w:rPr>
          <w:sz w:val="20"/>
          <w:szCs w:val="20"/>
        </w:rPr>
        <w:t>/fast time</w:t>
      </w:r>
      <w:r w:rsidRPr="00130DAE">
        <w:rPr>
          <w:sz w:val="20"/>
          <w:szCs w:val="20"/>
        </w:rPr>
        <w:t xml:space="preserve"> the AMHP will telephone the PSC and request an occurrence is created immediately.</w:t>
      </w:r>
    </w:p>
    <w:p w14:paraId="63799A00" w14:textId="77777777" w:rsidR="00752BBC" w:rsidRPr="00130DAE" w:rsidRDefault="00752BBC" w:rsidP="00752BBC">
      <w:pPr>
        <w:pStyle w:val="ListParagraph"/>
        <w:numPr>
          <w:ilvl w:val="0"/>
          <w:numId w:val="5"/>
        </w:numPr>
        <w:rPr>
          <w:sz w:val="20"/>
          <w:szCs w:val="20"/>
        </w:rPr>
      </w:pPr>
      <w:r w:rsidRPr="00130DAE">
        <w:rPr>
          <w:sz w:val="20"/>
          <w:szCs w:val="20"/>
        </w:rPr>
        <w:t xml:space="preserve">PSC will seek to deploy available officers -either NBT officers or response officers </w:t>
      </w:r>
    </w:p>
    <w:p w14:paraId="4B15DB93" w14:textId="77777777" w:rsidR="00752BBC" w:rsidRPr="00130DAE" w:rsidRDefault="00752BBC" w:rsidP="00752BBC">
      <w:pPr>
        <w:pStyle w:val="ListParagraph"/>
        <w:numPr>
          <w:ilvl w:val="0"/>
          <w:numId w:val="5"/>
        </w:numPr>
        <w:rPr>
          <w:sz w:val="20"/>
          <w:szCs w:val="20"/>
        </w:rPr>
      </w:pPr>
      <w:r w:rsidRPr="00130DAE">
        <w:rPr>
          <w:sz w:val="20"/>
          <w:szCs w:val="20"/>
        </w:rPr>
        <w:t>In the event of all officers are deployed the PSC will contact the Bronze Insp for allocation at the earliest opportunity.</w:t>
      </w:r>
    </w:p>
    <w:p w14:paraId="20956D9F" w14:textId="77777777" w:rsidR="00352068" w:rsidRPr="00130DAE" w:rsidRDefault="00752BBC" w:rsidP="00752BBC">
      <w:pPr>
        <w:rPr>
          <w:b/>
          <w:sz w:val="20"/>
          <w:szCs w:val="20"/>
        </w:rPr>
      </w:pPr>
      <w:r w:rsidRPr="00130DAE">
        <w:rPr>
          <w:b/>
          <w:sz w:val="20"/>
          <w:szCs w:val="20"/>
        </w:rPr>
        <w:t xml:space="preserve">135(2) Warrants </w:t>
      </w:r>
      <w:r w:rsidR="00130DAE" w:rsidRPr="00130DAE">
        <w:rPr>
          <w:b/>
          <w:sz w:val="20"/>
          <w:szCs w:val="20"/>
        </w:rPr>
        <w:t>Pre planned &amp; Fast Time</w:t>
      </w:r>
    </w:p>
    <w:p w14:paraId="1F9B30B9" w14:textId="77777777" w:rsidR="00123F73" w:rsidRDefault="00752BBC" w:rsidP="00130DAE">
      <w:pPr>
        <w:pStyle w:val="ListParagraph"/>
        <w:numPr>
          <w:ilvl w:val="0"/>
          <w:numId w:val="6"/>
        </w:numPr>
        <w:rPr>
          <w:sz w:val="20"/>
          <w:szCs w:val="20"/>
        </w:rPr>
      </w:pPr>
      <w:r w:rsidRPr="00130DAE">
        <w:rPr>
          <w:sz w:val="20"/>
          <w:szCs w:val="20"/>
        </w:rPr>
        <w:t xml:space="preserve">Where Health care professionals from the health board </w:t>
      </w:r>
      <w:r w:rsidR="00B40BEF">
        <w:rPr>
          <w:sz w:val="20"/>
          <w:szCs w:val="20"/>
        </w:rPr>
        <w:t xml:space="preserve">seek to retake a person who is </w:t>
      </w:r>
      <w:r w:rsidRPr="00130DAE">
        <w:rPr>
          <w:sz w:val="20"/>
          <w:szCs w:val="20"/>
        </w:rPr>
        <w:t xml:space="preserve">AWOL or is to </w:t>
      </w:r>
      <w:r w:rsidR="00130DAE" w:rsidRPr="00130DAE">
        <w:rPr>
          <w:sz w:val="20"/>
          <w:szCs w:val="20"/>
        </w:rPr>
        <w:t xml:space="preserve">be </w:t>
      </w:r>
      <w:r w:rsidRPr="00130DAE">
        <w:rPr>
          <w:sz w:val="20"/>
          <w:szCs w:val="20"/>
        </w:rPr>
        <w:t>recalled from their community treatment order</w:t>
      </w:r>
      <w:r w:rsidR="00130DAE" w:rsidRPr="00130DAE">
        <w:rPr>
          <w:sz w:val="20"/>
          <w:szCs w:val="20"/>
        </w:rPr>
        <w:t xml:space="preserve"> the same processes will apply as above. MHLO’s should ensure details of the NBT team are circulated to their respective health boards for contact.</w:t>
      </w:r>
    </w:p>
    <w:p w14:paraId="1FA8F962" w14:textId="77777777" w:rsidR="00123F73" w:rsidRPr="00123F73" w:rsidRDefault="00123F73" w:rsidP="00123F73">
      <w:pPr>
        <w:rPr>
          <w:b/>
          <w:sz w:val="20"/>
          <w:szCs w:val="20"/>
        </w:rPr>
      </w:pPr>
      <w:r w:rsidRPr="00123F73">
        <w:rPr>
          <w:b/>
          <w:sz w:val="20"/>
          <w:szCs w:val="20"/>
        </w:rPr>
        <w:t>Further information</w:t>
      </w:r>
    </w:p>
    <w:p w14:paraId="3073E5B7" w14:textId="77777777" w:rsidR="00130DAE" w:rsidRPr="00130DAE" w:rsidRDefault="00130DAE" w:rsidP="00130DAE">
      <w:pPr>
        <w:pStyle w:val="ListParagraph"/>
        <w:numPr>
          <w:ilvl w:val="0"/>
          <w:numId w:val="6"/>
        </w:numPr>
        <w:rPr>
          <w:sz w:val="20"/>
          <w:szCs w:val="20"/>
        </w:rPr>
      </w:pPr>
      <w:r w:rsidRPr="00130DAE">
        <w:rPr>
          <w:sz w:val="20"/>
          <w:szCs w:val="20"/>
        </w:rPr>
        <w:t>For further information on s135 warrants please see the policy attached or visit t</w:t>
      </w:r>
      <w:r w:rsidR="00123F73">
        <w:rPr>
          <w:sz w:val="20"/>
          <w:szCs w:val="20"/>
        </w:rPr>
        <w:t>he mental health website on BoB or contact your Mental Health Liaison Officer.</w:t>
      </w:r>
    </w:p>
    <w:p w14:paraId="69407166" w14:textId="77777777" w:rsidR="00130DAE" w:rsidRPr="00752BBC" w:rsidRDefault="00130DAE" w:rsidP="00130DAE"/>
    <w:p w14:paraId="684B40AD" w14:textId="77777777" w:rsidR="00686290" w:rsidRPr="00686290" w:rsidRDefault="00686290" w:rsidP="00B67B31">
      <w:pPr>
        <w:pStyle w:val="ListParagraph"/>
      </w:pPr>
    </w:p>
    <w:sectPr w:rsidR="00686290" w:rsidRPr="00686290" w:rsidSect="00123F7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4030D" w14:textId="77777777" w:rsidR="00A84B4A" w:rsidRDefault="00A84B4A" w:rsidP="00123F73">
      <w:pPr>
        <w:spacing w:after="0" w:line="240" w:lineRule="auto"/>
      </w:pPr>
      <w:r>
        <w:separator/>
      </w:r>
    </w:p>
  </w:endnote>
  <w:endnote w:type="continuationSeparator" w:id="0">
    <w:p w14:paraId="691A14F7" w14:textId="77777777" w:rsidR="00A84B4A" w:rsidRDefault="00A84B4A" w:rsidP="00123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86653" w14:textId="77777777" w:rsidR="001B7E95" w:rsidRDefault="00B40BEF" w:rsidP="00B40BEF">
    <w:pPr>
      <w:pStyle w:val="Footer"/>
      <w:rPr>
        <w:color w:val="000000"/>
        <w:sz w:val="17"/>
      </w:rPr>
    </w:pPr>
    <w:bookmarkStart w:id="2" w:name="TITUS1FooterEvenPages"/>
    <w:r>
      <w:rPr>
        <w:color w:val="000000"/>
        <w:sz w:val="17"/>
      </w:rPr>
      <w:t> </w:t>
    </w:r>
  </w:p>
  <w:bookmarkEnd w:id="2"/>
  <w:p w14:paraId="112A26FE" w14:textId="77777777" w:rsidR="001B7E95" w:rsidRDefault="001B7E95" w:rsidP="001B7E95">
    <w:pPr>
      <w:pStyle w:val="Footer"/>
    </w:pPr>
  </w:p>
  <w:p w14:paraId="19269187" w14:textId="77777777" w:rsidR="00123F73" w:rsidRDefault="00123F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47EF4" w14:textId="77777777" w:rsidR="00123F73" w:rsidRDefault="00B40BEF" w:rsidP="00B40BEF">
    <w:pPr>
      <w:pStyle w:val="Footer"/>
      <w:rPr>
        <w:color w:val="000000"/>
        <w:sz w:val="17"/>
      </w:rPr>
    </w:pPr>
    <w:bookmarkStart w:id="3" w:name="TITUS1FooterPrimary"/>
    <w:r>
      <w:rPr>
        <w:color w:val="000000"/>
        <w:sz w:val="17"/>
      </w:rPr>
      <w:t> </w:t>
    </w:r>
  </w:p>
  <w:bookmarkEnd w:id="3"/>
  <w:p w14:paraId="0D2723E5" w14:textId="77777777" w:rsidR="00123F73" w:rsidRDefault="00123F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C4297" w14:textId="77777777" w:rsidR="00123F73" w:rsidRDefault="00B40BEF" w:rsidP="00B40BEF">
    <w:pPr>
      <w:pStyle w:val="Footer"/>
      <w:rPr>
        <w:color w:val="000000"/>
        <w:sz w:val="17"/>
      </w:rPr>
    </w:pPr>
    <w:bookmarkStart w:id="5" w:name="TITUS1FooterFirstPage"/>
    <w:r>
      <w:rPr>
        <w:color w:val="000000"/>
        <w:sz w:val="17"/>
      </w:rPr>
      <w:t> </w:t>
    </w:r>
  </w:p>
  <w:bookmarkEnd w:id="5"/>
  <w:p w14:paraId="3A539A4F" w14:textId="77777777" w:rsidR="00123F73" w:rsidRDefault="00123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D18E5" w14:textId="77777777" w:rsidR="00A84B4A" w:rsidRDefault="00A84B4A" w:rsidP="00123F73">
      <w:pPr>
        <w:spacing w:after="0" w:line="240" w:lineRule="auto"/>
      </w:pPr>
      <w:r>
        <w:separator/>
      </w:r>
    </w:p>
  </w:footnote>
  <w:footnote w:type="continuationSeparator" w:id="0">
    <w:p w14:paraId="3595407E" w14:textId="77777777" w:rsidR="00A84B4A" w:rsidRDefault="00A84B4A" w:rsidP="00123F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B0FD" w14:textId="77777777" w:rsidR="001B7E95" w:rsidRDefault="00B40BEF" w:rsidP="00B40BEF">
    <w:pPr>
      <w:pStyle w:val="Header"/>
      <w:rPr>
        <w:color w:val="000000"/>
        <w:sz w:val="17"/>
      </w:rPr>
    </w:pPr>
    <w:bookmarkStart w:id="0" w:name="TITUS1HeaderEvenPages"/>
    <w:r>
      <w:rPr>
        <w:color w:val="000000"/>
        <w:sz w:val="17"/>
      </w:rPr>
      <w:t> </w:t>
    </w:r>
  </w:p>
  <w:bookmarkEnd w:id="0"/>
  <w:p w14:paraId="7548A86F" w14:textId="77777777" w:rsidR="001B7E95" w:rsidRDefault="001B7E95" w:rsidP="001B7E95">
    <w:pPr>
      <w:pStyle w:val="Header"/>
    </w:pPr>
  </w:p>
  <w:p w14:paraId="7F7291F2" w14:textId="77777777" w:rsidR="00123F73" w:rsidRDefault="00123F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64FAE" w14:textId="77777777" w:rsidR="00123F73" w:rsidRDefault="00B40BEF" w:rsidP="00B40BEF">
    <w:pPr>
      <w:pStyle w:val="Header"/>
      <w:rPr>
        <w:color w:val="000000"/>
        <w:sz w:val="17"/>
      </w:rPr>
    </w:pPr>
    <w:bookmarkStart w:id="1" w:name="TITUS1HeaderPrimary"/>
    <w:r>
      <w:rPr>
        <w:color w:val="000000"/>
        <w:sz w:val="17"/>
      </w:rPr>
      <w:t> </w:t>
    </w:r>
  </w:p>
  <w:bookmarkEnd w:id="1"/>
  <w:p w14:paraId="7E6B8F7D" w14:textId="77777777" w:rsidR="00123F73" w:rsidRDefault="00123F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3EED1" w14:textId="77777777" w:rsidR="00123F73" w:rsidRDefault="00B40BEF" w:rsidP="00B40BEF">
    <w:pPr>
      <w:pStyle w:val="Header"/>
      <w:rPr>
        <w:color w:val="000000"/>
        <w:sz w:val="17"/>
      </w:rPr>
    </w:pPr>
    <w:bookmarkStart w:id="4" w:name="TITUS1HeaderFirstPage"/>
    <w:r>
      <w:rPr>
        <w:color w:val="000000"/>
        <w:sz w:val="17"/>
      </w:rPr>
      <w:t> </w:t>
    </w:r>
  </w:p>
  <w:bookmarkEnd w:id="4"/>
  <w:p w14:paraId="451DA3F0" w14:textId="77777777" w:rsidR="00123F73" w:rsidRDefault="00123F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875EA"/>
    <w:multiLevelType w:val="hybridMultilevel"/>
    <w:tmpl w:val="B5DE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1651E"/>
    <w:multiLevelType w:val="hybridMultilevel"/>
    <w:tmpl w:val="D3782108"/>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 w15:restartNumberingAfterBreak="0">
    <w:nsid w:val="36EE0DB3"/>
    <w:multiLevelType w:val="hybridMultilevel"/>
    <w:tmpl w:val="831AE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3944C1"/>
    <w:multiLevelType w:val="hybridMultilevel"/>
    <w:tmpl w:val="CA084F9A"/>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 w15:restartNumberingAfterBreak="0">
    <w:nsid w:val="65251A2C"/>
    <w:multiLevelType w:val="hybridMultilevel"/>
    <w:tmpl w:val="8C483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96430D"/>
    <w:multiLevelType w:val="hybridMultilevel"/>
    <w:tmpl w:val="790E7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290"/>
    <w:rsid w:val="00123F73"/>
    <w:rsid w:val="00130DAE"/>
    <w:rsid w:val="001B7E95"/>
    <w:rsid w:val="00352068"/>
    <w:rsid w:val="0041675E"/>
    <w:rsid w:val="00686290"/>
    <w:rsid w:val="00752BBC"/>
    <w:rsid w:val="00A84B4A"/>
    <w:rsid w:val="00AF4976"/>
    <w:rsid w:val="00B40BEF"/>
    <w:rsid w:val="00B67B31"/>
    <w:rsid w:val="00CF2A90"/>
    <w:rsid w:val="00FC6688"/>
    <w:rsid w:val="00FD2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5CD574"/>
  <w15:chartTrackingRefBased/>
  <w15:docId w15:val="{1C5BD5B9-4963-47DA-ADB7-5DDC64AD9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290"/>
    <w:pPr>
      <w:ind w:left="720"/>
      <w:contextualSpacing/>
    </w:pPr>
  </w:style>
  <w:style w:type="paragraph" w:styleId="Header">
    <w:name w:val="header"/>
    <w:basedOn w:val="Normal"/>
    <w:link w:val="HeaderChar"/>
    <w:uiPriority w:val="99"/>
    <w:unhideWhenUsed/>
    <w:rsid w:val="00123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F73"/>
  </w:style>
  <w:style w:type="paragraph" w:styleId="Footer">
    <w:name w:val="footer"/>
    <w:basedOn w:val="Normal"/>
    <w:link w:val="FooterChar"/>
    <w:uiPriority w:val="99"/>
    <w:unhideWhenUsed/>
    <w:rsid w:val="00123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F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484</Words>
  <Characters>2762</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Thomas,Peter swp55248</dc:creator>
  <cp:keywords/>
  <dc:description/>
  <cp:lastModifiedBy>Neil,Sharon swp3514</cp:lastModifiedBy>
  <cp:revision>2</cp:revision>
  <dcterms:created xsi:type="dcterms:W3CDTF">2022-02-24T07:11:00Z</dcterms:created>
  <dcterms:modified xsi:type="dcterms:W3CDTF">2022-02-24T07:11:00Z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ff227684-7c01-4ef8-86ab-e640b075472c</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2022-02-24T07:11:11Z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29fa0f3f-6f8e-4079-9aee-5e461995558d</vt:lpwstr>
  </property>
  <property fmtid="{D5CDD505-2E9C-101B-9397-08002B2CF9AE}" pid="11" name="MSIP_Label_66cf8fe5-b7b7-4df7-b38d-1c61ac2f6639_ContentBits">
    <vt:lpwstr>0</vt:lpwstr>
  </property>
</Properties>
</file>