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3"/>
        <w:tblW w:w="0" w:type="auto"/>
        <w:tblLook w:val="04A0" w:firstRow="1" w:lastRow="0" w:firstColumn="1" w:lastColumn="0" w:noHBand="0" w:noVBand="1"/>
      </w:tblPr>
      <w:tblGrid>
        <w:gridCol w:w="1838"/>
        <w:gridCol w:w="6822"/>
      </w:tblGrid>
      <w:tr w:rsidR="008F3DE1" w:rsidRPr="008F3DE1" w14:paraId="508047C8" w14:textId="77777777" w:rsidTr="00A02CD0">
        <w:tc>
          <w:tcPr>
            <w:tcW w:w="1838" w:type="dxa"/>
          </w:tcPr>
          <w:p w14:paraId="767A3482"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Module Code</w:t>
            </w:r>
          </w:p>
        </w:tc>
        <w:tc>
          <w:tcPr>
            <w:tcW w:w="6822" w:type="dxa"/>
          </w:tcPr>
          <w:p w14:paraId="493D5204" w14:textId="44E290BC" w:rsidR="008F3DE1" w:rsidRPr="008F3DE1" w:rsidRDefault="005104FB" w:rsidP="00A02CD0">
            <w:pPr>
              <w:rPr>
                <w:rFonts w:cs="Arial"/>
                <w:b/>
                <w:sz w:val="22"/>
              </w:rPr>
            </w:pPr>
            <w:r>
              <w:rPr>
                <w:rFonts w:cs="Arial"/>
                <w:b/>
                <w:bCs/>
                <w:sz w:val="22"/>
              </w:rPr>
              <w:t xml:space="preserve">BMPF7062 / </w:t>
            </w:r>
            <w:r w:rsidR="008F3DE1" w:rsidRPr="008F3DE1">
              <w:rPr>
                <w:rFonts w:cs="Arial"/>
                <w:b/>
                <w:bCs/>
                <w:sz w:val="22"/>
              </w:rPr>
              <w:t>BMPF7062</w:t>
            </w:r>
            <w:r w:rsidR="008F3DE1" w:rsidRPr="008F3DE1">
              <w:rPr>
                <w:rStyle w:val="eop"/>
                <w:rFonts w:cs="Arial"/>
                <w:b/>
                <w:bCs/>
                <w:sz w:val="22"/>
              </w:rPr>
              <w:t>D</w:t>
            </w:r>
          </w:p>
        </w:tc>
      </w:tr>
      <w:tr w:rsidR="008F3DE1" w:rsidRPr="008F3DE1" w14:paraId="6F1DE273" w14:textId="77777777" w:rsidTr="00A02CD0">
        <w:tc>
          <w:tcPr>
            <w:tcW w:w="1838" w:type="dxa"/>
          </w:tcPr>
          <w:p w14:paraId="644EA5CF"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Title</w:t>
            </w:r>
          </w:p>
        </w:tc>
        <w:tc>
          <w:tcPr>
            <w:tcW w:w="6822" w:type="dxa"/>
          </w:tcPr>
          <w:p w14:paraId="383BF474"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Organisational Context for Coaching and Mentoring</w:t>
            </w:r>
          </w:p>
        </w:tc>
      </w:tr>
      <w:tr w:rsidR="008F3DE1" w:rsidRPr="008F3DE1" w14:paraId="2578EA11" w14:textId="77777777" w:rsidTr="00A02CD0">
        <w:tc>
          <w:tcPr>
            <w:tcW w:w="1838" w:type="dxa"/>
          </w:tcPr>
          <w:p w14:paraId="68854D96"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Date</w:t>
            </w:r>
          </w:p>
        </w:tc>
        <w:sdt>
          <w:sdtPr>
            <w:rPr>
              <w:rFonts w:cs="Arial"/>
              <w:b/>
            </w:rPr>
            <w:id w:val="-916703509"/>
            <w:placeholder>
              <w:docPart w:val="A20CC5891D4247C4A8204CACF94351F5"/>
            </w:placeholder>
            <w:date w:fullDate="2022-12-14T00:00:00Z">
              <w:dateFormat w:val="dd/MM/yyyy"/>
              <w:lid w:val="en-GB"/>
              <w:storeMappedDataAs w:val="dateTime"/>
              <w:calendar w:val="gregorian"/>
            </w:date>
          </w:sdtPr>
          <w:sdtEndPr/>
          <w:sdtContent>
            <w:tc>
              <w:tcPr>
                <w:tcW w:w="6822" w:type="dxa"/>
              </w:tcPr>
              <w:p w14:paraId="5CFE5E6A"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14/12/2022</w:t>
                </w:r>
              </w:p>
            </w:tc>
          </w:sdtContent>
        </w:sdt>
      </w:tr>
      <w:tr w:rsidR="008F3DE1" w:rsidRPr="008F3DE1" w14:paraId="116E743A" w14:textId="77777777" w:rsidTr="00A02CD0">
        <w:tc>
          <w:tcPr>
            <w:tcW w:w="1838" w:type="dxa"/>
          </w:tcPr>
          <w:p w14:paraId="2AB854AF"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Level</w:t>
            </w:r>
          </w:p>
        </w:tc>
        <w:sdt>
          <w:sdtPr>
            <w:rPr>
              <w:rFonts w:cs="Arial"/>
              <w:b/>
              <w:shd w:val="clear" w:color="auto" w:fill="E6E6E6"/>
            </w:rPr>
            <w:id w:val="681939559"/>
            <w:placeholder>
              <w:docPart w:val="DB3DA1E478B6485C8DE2528A83BFF58E"/>
            </w:placeholder>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14:paraId="7C95947D"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7</w:t>
                </w:r>
              </w:p>
            </w:tc>
          </w:sdtContent>
        </w:sdt>
      </w:tr>
      <w:tr w:rsidR="008F3DE1" w:rsidRPr="008F3DE1" w14:paraId="04662CBE" w14:textId="77777777" w:rsidTr="00A02CD0">
        <w:tc>
          <w:tcPr>
            <w:tcW w:w="1838" w:type="dxa"/>
          </w:tcPr>
          <w:p w14:paraId="556D8F70"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Credits</w:t>
            </w:r>
          </w:p>
        </w:tc>
        <w:tc>
          <w:tcPr>
            <w:tcW w:w="6822" w:type="dxa"/>
          </w:tcPr>
          <w:p w14:paraId="6724A8A2"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30</w:t>
            </w:r>
          </w:p>
        </w:tc>
      </w:tr>
      <w:tr w:rsidR="008F3DE1" w:rsidRPr="008F3DE1" w14:paraId="43F23A02" w14:textId="77777777" w:rsidTr="00A02CD0">
        <w:tc>
          <w:tcPr>
            <w:tcW w:w="1838" w:type="dxa"/>
          </w:tcPr>
          <w:p w14:paraId="5ECF18FD"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Pre-Requisites</w:t>
            </w:r>
          </w:p>
        </w:tc>
        <w:tc>
          <w:tcPr>
            <w:tcW w:w="6822" w:type="dxa"/>
          </w:tcPr>
          <w:p w14:paraId="49FE82F1" w14:textId="77777777" w:rsidR="008F3DE1" w:rsidRPr="008F3DE1" w:rsidRDefault="008F3DE1" w:rsidP="00A02CD0">
            <w:pPr>
              <w:tabs>
                <w:tab w:val="left" w:pos="720"/>
                <w:tab w:val="left" w:pos="1440"/>
                <w:tab w:val="left" w:pos="2160"/>
                <w:tab w:val="left" w:pos="2880"/>
              </w:tabs>
              <w:overflowPunct w:val="0"/>
              <w:autoSpaceDE w:val="0"/>
              <w:autoSpaceDN w:val="0"/>
              <w:adjustRightInd w:val="0"/>
              <w:jc w:val="both"/>
              <w:textAlignment w:val="baseline"/>
              <w:rPr>
                <w:rFonts w:cs="Arial"/>
                <w:b/>
                <w:sz w:val="22"/>
              </w:rPr>
            </w:pPr>
            <w:r w:rsidRPr="008F3DE1">
              <w:rPr>
                <w:rFonts w:cs="Arial"/>
                <w:b/>
                <w:sz w:val="22"/>
              </w:rPr>
              <w:t>None</w:t>
            </w:r>
          </w:p>
        </w:tc>
      </w:tr>
    </w:tbl>
    <w:p w14:paraId="3EA82C21" w14:textId="77777777" w:rsidR="008F3DE1" w:rsidRPr="006A50B7" w:rsidRDefault="008F3DE1" w:rsidP="008F3DE1">
      <w:pPr>
        <w:pBdr>
          <w:bottom w:val="single" w:sz="6" w:space="1" w:color="auto"/>
        </w:pBdr>
        <w:overflowPunct w:val="0"/>
        <w:autoSpaceDE w:val="0"/>
        <w:autoSpaceDN w:val="0"/>
        <w:adjustRightInd w:val="0"/>
        <w:jc w:val="both"/>
        <w:textAlignment w:val="baseline"/>
        <w:rPr>
          <w:rFonts w:cs="Arial"/>
          <w:szCs w:val="22"/>
          <w:lang w:eastAsia="en-GB"/>
        </w:rPr>
      </w:pPr>
    </w:p>
    <w:p w14:paraId="54B1B9D1"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p>
    <w:p w14:paraId="413259DF"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r w:rsidRPr="006A50B7">
        <w:rPr>
          <w:rFonts w:cs="Arial"/>
          <w:b/>
          <w:szCs w:val="22"/>
          <w:lang w:eastAsia="en-GB"/>
        </w:rPr>
        <w:t>AIM(S)</w:t>
      </w:r>
    </w:p>
    <w:p w14:paraId="43AE9CC6" w14:textId="77777777" w:rsidR="008F3DE1" w:rsidRPr="006A50B7" w:rsidRDefault="008F3DE1" w:rsidP="008F3DE1">
      <w:pPr>
        <w:numPr>
          <w:ilvl w:val="0"/>
          <w:numId w:val="2"/>
        </w:numPr>
        <w:overflowPunct w:val="0"/>
        <w:autoSpaceDE w:val="0"/>
        <w:autoSpaceDN w:val="0"/>
        <w:adjustRightInd w:val="0"/>
        <w:spacing w:before="240"/>
        <w:ind w:left="851" w:hanging="567"/>
        <w:jc w:val="both"/>
        <w:textAlignment w:val="baseline"/>
        <w:rPr>
          <w:rFonts w:cs="Arial"/>
          <w:b/>
          <w:szCs w:val="22"/>
          <w:lang w:eastAsia="en-GB"/>
        </w:rPr>
      </w:pPr>
      <w:r w:rsidRPr="006A50B7">
        <w:rPr>
          <w:rFonts w:cs="Arial"/>
          <w:szCs w:val="22"/>
          <w:lang w:eastAsia="en-GB"/>
        </w:rPr>
        <w:t>To provide a comprehensive review of how the context of coaching and mentoring (e.g. organisational setting, purpose or logistics) can influence the type, mode of delivery and model of coaching and mentoring required and the impact that can be achieved. This will include a specific identification of the ethical issues that can arise when working within organisations as both internal and external coach/mentor practitioners.</w:t>
      </w:r>
    </w:p>
    <w:p w14:paraId="1CC12CD3"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p>
    <w:p w14:paraId="39E16CC6"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r w:rsidRPr="006A50B7">
        <w:rPr>
          <w:rFonts w:cs="Arial"/>
          <w:b/>
          <w:szCs w:val="22"/>
          <w:lang w:eastAsia="en-GB"/>
        </w:rPr>
        <w:t>LEARNING OUTCOMES</w:t>
      </w:r>
    </w:p>
    <w:p w14:paraId="1816C4C5"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p>
    <w:p w14:paraId="3C876F11" w14:textId="77777777" w:rsidR="008F3DE1" w:rsidRPr="006A50B7" w:rsidRDefault="008F3DE1" w:rsidP="008F3DE1">
      <w:pPr>
        <w:overflowPunct w:val="0"/>
        <w:autoSpaceDE w:val="0"/>
        <w:autoSpaceDN w:val="0"/>
        <w:adjustRightInd w:val="0"/>
        <w:jc w:val="both"/>
        <w:textAlignment w:val="baseline"/>
        <w:rPr>
          <w:rFonts w:cs="Arial"/>
          <w:szCs w:val="22"/>
          <w:lang w:eastAsia="en-GB"/>
        </w:rPr>
      </w:pPr>
      <w:r w:rsidRPr="006A50B7">
        <w:rPr>
          <w:rFonts w:cs="Arial"/>
          <w:szCs w:val="22"/>
          <w:lang w:eastAsia="en-GB"/>
        </w:rPr>
        <w:t>Upon the successful completion of this module, the student should be able to:</w:t>
      </w:r>
    </w:p>
    <w:p w14:paraId="32BCAD2D" w14:textId="77777777" w:rsidR="008F3DE1" w:rsidRPr="006A50B7" w:rsidRDefault="008F3DE1" w:rsidP="008F3DE1">
      <w:pPr>
        <w:numPr>
          <w:ilvl w:val="0"/>
          <w:numId w:val="4"/>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Demonstrate a systematic, extensive and comparative knowledge and understanding of a number of advanced and emerging issues in coaching as a whole and its links to context and potential impact</w:t>
      </w:r>
      <w:r>
        <w:rPr>
          <w:rFonts w:cs="Arial"/>
          <w:szCs w:val="22"/>
          <w:lang w:eastAsia="en-GB"/>
        </w:rPr>
        <w:t>;</w:t>
      </w:r>
    </w:p>
    <w:p w14:paraId="0B4C7490" w14:textId="77777777" w:rsidR="008F3DE1" w:rsidRPr="006A50B7" w:rsidRDefault="008F3DE1" w:rsidP="008F3DE1">
      <w:pPr>
        <w:numPr>
          <w:ilvl w:val="0"/>
          <w:numId w:val="2"/>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Analyse and synthesise the assumptions, theories, and concepts applicable within the organisational context into designing a coaching and/or mentoring programme suitable for the purpose, culture and resources of the client</w:t>
      </w:r>
      <w:r>
        <w:rPr>
          <w:rFonts w:cs="Arial"/>
          <w:szCs w:val="22"/>
          <w:lang w:eastAsia="en-GB"/>
        </w:rPr>
        <w:t>;</w:t>
      </w:r>
    </w:p>
    <w:p w14:paraId="0F206A4B" w14:textId="77777777" w:rsidR="008F3DE1" w:rsidRPr="006A50B7" w:rsidRDefault="008F3DE1" w:rsidP="008F3DE1">
      <w:pPr>
        <w:numPr>
          <w:ilvl w:val="0"/>
          <w:numId w:val="2"/>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Identify the key steps required within such projects and evidence the action planning required to bring the project to completion</w:t>
      </w:r>
      <w:r>
        <w:rPr>
          <w:rFonts w:cs="Arial"/>
          <w:szCs w:val="22"/>
          <w:lang w:eastAsia="en-GB"/>
        </w:rPr>
        <w:t>;</w:t>
      </w:r>
    </w:p>
    <w:p w14:paraId="699A78A4" w14:textId="77777777" w:rsidR="008F3DE1" w:rsidRPr="006A50B7" w:rsidRDefault="008F3DE1" w:rsidP="008F3DE1">
      <w:pPr>
        <w:numPr>
          <w:ilvl w:val="0"/>
          <w:numId w:val="2"/>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Evidence a suitable professional ethical stance including self-awareness and diversity management within their conduct as a coach to facilitate development of their clients.</w:t>
      </w:r>
    </w:p>
    <w:p w14:paraId="66130AA9" w14:textId="77777777" w:rsidR="008F3DE1" w:rsidRPr="006A50B7" w:rsidRDefault="008F3DE1" w:rsidP="008F3DE1">
      <w:pPr>
        <w:overflowPunct w:val="0"/>
        <w:autoSpaceDE w:val="0"/>
        <w:autoSpaceDN w:val="0"/>
        <w:adjustRightInd w:val="0"/>
        <w:jc w:val="both"/>
        <w:textAlignment w:val="baseline"/>
        <w:rPr>
          <w:rFonts w:cs="Arial"/>
          <w:szCs w:val="22"/>
          <w:lang w:eastAsia="en-GB"/>
        </w:rPr>
      </w:pPr>
    </w:p>
    <w:p w14:paraId="038CE27E" w14:textId="77777777" w:rsidR="008F3DE1" w:rsidRPr="006A50B7" w:rsidRDefault="008F3DE1" w:rsidP="008F3DE1">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A50B7">
        <w:rPr>
          <w:rFonts w:cs="Arial"/>
          <w:b/>
          <w:szCs w:val="22"/>
          <w:lang w:eastAsia="en-GB"/>
        </w:rPr>
        <w:t>INDICATIVE CONTENT</w:t>
      </w:r>
    </w:p>
    <w:p w14:paraId="4ED9C13B" w14:textId="77777777" w:rsidR="008F3DE1" w:rsidRPr="006A50B7" w:rsidRDefault="008F3DE1" w:rsidP="008F3DE1">
      <w:pPr>
        <w:numPr>
          <w:ilvl w:val="0"/>
          <w:numId w:val="1"/>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Consider the philosophical and theoretical underpinning to organisational development through coaching cultures and explore which coaching models and frameworks are suitable for such work.</w:t>
      </w:r>
    </w:p>
    <w:p w14:paraId="12D6DCE3" w14:textId="77777777" w:rsidR="008F3DE1" w:rsidRPr="006A50B7" w:rsidRDefault="008F3DE1" w:rsidP="008F3DE1">
      <w:pPr>
        <w:numPr>
          <w:ilvl w:val="0"/>
          <w:numId w:val="1"/>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Review systematically the factors influencing the conduct of coaching engagements within organisational and personal contexts.</w:t>
      </w:r>
    </w:p>
    <w:p w14:paraId="57E4ABE2" w14:textId="77777777" w:rsidR="008F3DE1" w:rsidRPr="006A50B7" w:rsidRDefault="008F3DE1" w:rsidP="008F3DE1">
      <w:pPr>
        <w:numPr>
          <w:ilvl w:val="0"/>
          <w:numId w:val="1"/>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Explore the modes of coaching used within organisational vs personal contexts including team, career, executive, business, and embedding of training. Consider their advantages and disadvantages in a variety of contexts and provide a critique of their efficacy.</w:t>
      </w:r>
    </w:p>
    <w:p w14:paraId="7AA2D883" w14:textId="77777777" w:rsidR="008F3DE1" w:rsidRPr="006A50B7" w:rsidRDefault="008F3DE1" w:rsidP="008F3DE1">
      <w:pPr>
        <w:numPr>
          <w:ilvl w:val="0"/>
          <w:numId w:val="1"/>
        </w:numPr>
        <w:overflowPunct w:val="0"/>
        <w:autoSpaceDE w:val="0"/>
        <w:autoSpaceDN w:val="0"/>
        <w:adjustRightInd w:val="0"/>
        <w:spacing w:before="240"/>
        <w:ind w:left="851" w:hanging="567"/>
        <w:jc w:val="both"/>
        <w:textAlignment w:val="baseline"/>
        <w:rPr>
          <w:rFonts w:cs="Arial"/>
          <w:szCs w:val="22"/>
          <w:lang w:eastAsia="en-GB"/>
        </w:rPr>
      </w:pPr>
      <w:r w:rsidRPr="006A50B7">
        <w:rPr>
          <w:rFonts w:cs="Arial"/>
          <w:szCs w:val="22"/>
          <w:lang w:eastAsia="en-GB"/>
        </w:rPr>
        <w:t>Identification and review of the specific ethical issues that can arise during organisational coaching and mentoring engagements and consider the range of appropriate responses that allow psychological safety of individuals and client</w:t>
      </w:r>
      <w:r>
        <w:rPr>
          <w:rFonts w:cs="Arial"/>
          <w:szCs w:val="22"/>
          <w:lang w:eastAsia="en-GB"/>
        </w:rPr>
        <w:t>.</w:t>
      </w:r>
    </w:p>
    <w:p w14:paraId="54590A82" w14:textId="77777777" w:rsidR="008F3DE1" w:rsidRPr="006A50B7" w:rsidRDefault="008F3DE1" w:rsidP="008F3DE1">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2D302A70" w14:textId="77777777" w:rsidR="008F3DE1" w:rsidRPr="006A50B7" w:rsidRDefault="008F3DE1" w:rsidP="008F3DE1">
      <w:pPr>
        <w:rPr>
          <w:rFonts w:cs="Arial"/>
          <w:b/>
          <w:szCs w:val="22"/>
          <w:lang w:eastAsia="en-GB"/>
        </w:rPr>
      </w:pPr>
      <w:r w:rsidRPr="006A50B7">
        <w:rPr>
          <w:rFonts w:cs="Arial"/>
          <w:b/>
          <w:szCs w:val="22"/>
          <w:lang w:eastAsia="en-GB"/>
        </w:rPr>
        <w:lastRenderedPageBreak/>
        <w:t>Study Time Allocation</w:t>
      </w:r>
    </w:p>
    <w:p w14:paraId="2BD8D53E" w14:textId="77777777" w:rsidR="008F3DE1" w:rsidRPr="006A50B7" w:rsidRDefault="008F3DE1" w:rsidP="008F3DE1">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lang w:eastAsia="en-GB"/>
        </w:rPr>
      </w:pPr>
    </w:p>
    <w:p w14:paraId="38797B19" w14:textId="77777777" w:rsidR="008F3DE1" w:rsidRPr="006A50B7" w:rsidRDefault="008F3DE1" w:rsidP="008F3DE1">
      <w:pPr>
        <w:keepNext/>
        <w:overflowPunct w:val="0"/>
        <w:autoSpaceDE w:val="0"/>
        <w:autoSpaceDN w:val="0"/>
        <w:adjustRightInd w:val="0"/>
        <w:jc w:val="both"/>
        <w:textAlignment w:val="baseline"/>
        <w:rPr>
          <w:rFonts w:cs="Arial"/>
          <w:szCs w:val="22"/>
          <w:lang w:eastAsia="en-GB"/>
        </w:rPr>
      </w:pPr>
      <w:r w:rsidRPr="006A50B7">
        <w:rPr>
          <w:rFonts w:cs="Arial"/>
          <w:szCs w:val="22"/>
          <w:lang w:eastAsia="en-GB"/>
        </w:rPr>
        <w:t>The study time for the module is divided as follows:</w:t>
      </w:r>
    </w:p>
    <w:p w14:paraId="2774442D" w14:textId="77777777" w:rsidR="008F3DE1" w:rsidRPr="006A50B7" w:rsidRDefault="008F3DE1" w:rsidP="008F3DE1">
      <w:pPr>
        <w:keepNext/>
        <w:overflowPunct w:val="0"/>
        <w:autoSpaceDE w:val="0"/>
        <w:autoSpaceDN w:val="0"/>
        <w:adjustRightInd w:val="0"/>
        <w:jc w:val="both"/>
        <w:textAlignment w:val="baseline"/>
        <w:rPr>
          <w:rFonts w:cs="Arial"/>
          <w:szCs w:val="22"/>
          <w:lang w:eastAsia="en-GB"/>
        </w:rPr>
      </w:pPr>
    </w:p>
    <w:tbl>
      <w:tblPr>
        <w:tblStyle w:val="TableGrid3"/>
        <w:tblW w:w="0" w:type="auto"/>
        <w:tblInd w:w="108" w:type="dxa"/>
        <w:tblLayout w:type="fixed"/>
        <w:tblLook w:val="04A0" w:firstRow="1" w:lastRow="0" w:firstColumn="1" w:lastColumn="0" w:noHBand="0" w:noVBand="1"/>
      </w:tblPr>
      <w:tblGrid>
        <w:gridCol w:w="3969"/>
        <w:gridCol w:w="1701"/>
        <w:gridCol w:w="1843"/>
      </w:tblGrid>
      <w:tr w:rsidR="008F3DE1" w:rsidRPr="008F3DE1" w14:paraId="6748E9EB" w14:textId="77777777" w:rsidTr="00A02CD0">
        <w:tc>
          <w:tcPr>
            <w:tcW w:w="3969" w:type="dxa"/>
            <w:tcBorders>
              <w:top w:val="single" w:sz="4" w:space="0" w:color="auto"/>
              <w:left w:val="single" w:sz="4" w:space="0" w:color="auto"/>
            </w:tcBorders>
          </w:tcPr>
          <w:p w14:paraId="326840E0" w14:textId="77777777" w:rsidR="008F3DE1" w:rsidRPr="008F3DE1" w:rsidRDefault="008F3DE1" w:rsidP="00A02CD0">
            <w:pPr>
              <w:keepNext/>
              <w:overflowPunct w:val="0"/>
              <w:autoSpaceDE w:val="0"/>
              <w:autoSpaceDN w:val="0"/>
              <w:adjustRightInd w:val="0"/>
              <w:jc w:val="both"/>
              <w:textAlignment w:val="baseline"/>
              <w:rPr>
                <w:rFonts w:cs="Arial"/>
                <w:b/>
                <w:sz w:val="22"/>
              </w:rPr>
            </w:pPr>
            <w:r w:rsidRPr="008F3DE1">
              <w:rPr>
                <w:rFonts w:cs="Arial"/>
                <w:b/>
                <w:sz w:val="22"/>
              </w:rPr>
              <w:t>Activity type</w:t>
            </w:r>
          </w:p>
        </w:tc>
        <w:tc>
          <w:tcPr>
            <w:tcW w:w="1701" w:type="dxa"/>
            <w:tcBorders>
              <w:top w:val="single" w:sz="4" w:space="0" w:color="auto"/>
            </w:tcBorders>
          </w:tcPr>
          <w:p w14:paraId="648D92A3" w14:textId="77777777" w:rsidR="008F3DE1" w:rsidRPr="008F3DE1" w:rsidRDefault="008F3DE1" w:rsidP="00A02CD0">
            <w:pPr>
              <w:keepNext/>
              <w:overflowPunct w:val="0"/>
              <w:autoSpaceDE w:val="0"/>
              <w:autoSpaceDN w:val="0"/>
              <w:adjustRightInd w:val="0"/>
              <w:jc w:val="center"/>
              <w:textAlignment w:val="baseline"/>
              <w:rPr>
                <w:rFonts w:cs="Arial"/>
                <w:b/>
                <w:sz w:val="22"/>
              </w:rPr>
            </w:pPr>
            <w:r w:rsidRPr="008F3DE1">
              <w:rPr>
                <w:rFonts w:cs="Arial"/>
                <w:b/>
                <w:sz w:val="22"/>
              </w:rPr>
              <w:t>Hours</w:t>
            </w:r>
          </w:p>
        </w:tc>
        <w:tc>
          <w:tcPr>
            <w:tcW w:w="1843" w:type="dxa"/>
            <w:tcBorders>
              <w:top w:val="single" w:sz="4" w:space="0" w:color="auto"/>
            </w:tcBorders>
          </w:tcPr>
          <w:p w14:paraId="263F5913" w14:textId="77777777" w:rsidR="008F3DE1" w:rsidRPr="008F3DE1" w:rsidRDefault="008F3DE1" w:rsidP="00A02CD0">
            <w:pPr>
              <w:keepNext/>
              <w:overflowPunct w:val="0"/>
              <w:autoSpaceDE w:val="0"/>
              <w:autoSpaceDN w:val="0"/>
              <w:adjustRightInd w:val="0"/>
              <w:jc w:val="center"/>
              <w:textAlignment w:val="baseline"/>
              <w:rPr>
                <w:rFonts w:cs="Arial"/>
                <w:b/>
                <w:sz w:val="22"/>
              </w:rPr>
            </w:pPr>
            <w:r w:rsidRPr="008F3DE1">
              <w:rPr>
                <w:rFonts w:cs="Arial"/>
                <w:b/>
                <w:sz w:val="22"/>
              </w:rPr>
              <w:t>Percentage</w:t>
            </w:r>
          </w:p>
        </w:tc>
      </w:tr>
      <w:tr w:rsidR="008F3DE1" w:rsidRPr="008F3DE1" w14:paraId="2DC51DD4" w14:textId="77777777" w:rsidTr="00A02CD0">
        <w:trPr>
          <w:trHeight w:val="208"/>
        </w:trPr>
        <w:tc>
          <w:tcPr>
            <w:tcW w:w="3969" w:type="dxa"/>
          </w:tcPr>
          <w:p w14:paraId="7342C92A"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Scheduled learning</w:t>
            </w:r>
          </w:p>
        </w:tc>
        <w:tc>
          <w:tcPr>
            <w:tcW w:w="1701" w:type="dxa"/>
          </w:tcPr>
          <w:p w14:paraId="642C4691" w14:textId="77777777" w:rsidR="008F3DE1" w:rsidRPr="008F3DE1" w:rsidRDefault="008F3DE1" w:rsidP="00A02CD0">
            <w:pPr>
              <w:keepNext/>
              <w:jc w:val="center"/>
              <w:rPr>
                <w:rFonts w:cs="Arial"/>
                <w:sz w:val="22"/>
              </w:rPr>
            </w:pPr>
            <w:r w:rsidRPr="008F3DE1">
              <w:rPr>
                <w:rFonts w:cs="Arial"/>
                <w:sz w:val="22"/>
              </w:rPr>
              <w:t>60</w:t>
            </w:r>
          </w:p>
        </w:tc>
        <w:tc>
          <w:tcPr>
            <w:tcW w:w="1843" w:type="dxa"/>
          </w:tcPr>
          <w:p w14:paraId="119C21B0" w14:textId="77777777" w:rsidR="008F3DE1" w:rsidRPr="008F3DE1" w:rsidRDefault="008F3DE1" w:rsidP="00A02CD0">
            <w:pPr>
              <w:keepNext/>
              <w:jc w:val="center"/>
              <w:rPr>
                <w:rFonts w:cs="Arial"/>
                <w:sz w:val="22"/>
              </w:rPr>
            </w:pPr>
            <w:r w:rsidRPr="008F3DE1">
              <w:rPr>
                <w:rFonts w:cs="Arial"/>
                <w:sz w:val="22"/>
              </w:rPr>
              <w:t>20%</w:t>
            </w:r>
          </w:p>
        </w:tc>
      </w:tr>
      <w:tr w:rsidR="008F3DE1" w:rsidRPr="008F3DE1" w14:paraId="1C87F24A" w14:textId="77777777" w:rsidTr="00A02CD0">
        <w:trPr>
          <w:trHeight w:val="186"/>
        </w:trPr>
        <w:tc>
          <w:tcPr>
            <w:tcW w:w="3969" w:type="dxa"/>
          </w:tcPr>
          <w:p w14:paraId="7E160D07"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Independent learning</w:t>
            </w:r>
          </w:p>
        </w:tc>
        <w:tc>
          <w:tcPr>
            <w:tcW w:w="1701" w:type="dxa"/>
          </w:tcPr>
          <w:p w14:paraId="2EFEBC88" w14:textId="77777777" w:rsidR="008F3DE1" w:rsidRPr="008F3DE1" w:rsidRDefault="008F3DE1" w:rsidP="00A02CD0">
            <w:pPr>
              <w:keepNext/>
              <w:jc w:val="center"/>
              <w:rPr>
                <w:rFonts w:cs="Arial"/>
                <w:sz w:val="22"/>
              </w:rPr>
            </w:pPr>
            <w:r w:rsidRPr="008F3DE1">
              <w:rPr>
                <w:rFonts w:cs="Arial"/>
                <w:sz w:val="22"/>
              </w:rPr>
              <w:t>180</w:t>
            </w:r>
          </w:p>
        </w:tc>
        <w:tc>
          <w:tcPr>
            <w:tcW w:w="1843" w:type="dxa"/>
          </w:tcPr>
          <w:p w14:paraId="7D9371F6" w14:textId="77777777" w:rsidR="008F3DE1" w:rsidRPr="008F3DE1" w:rsidRDefault="008F3DE1" w:rsidP="00A02CD0">
            <w:pPr>
              <w:keepNext/>
              <w:jc w:val="center"/>
              <w:rPr>
                <w:rFonts w:cs="Arial"/>
                <w:sz w:val="22"/>
              </w:rPr>
            </w:pPr>
            <w:r w:rsidRPr="008F3DE1">
              <w:rPr>
                <w:rFonts w:cs="Arial"/>
                <w:sz w:val="22"/>
              </w:rPr>
              <w:t>60%</w:t>
            </w:r>
          </w:p>
        </w:tc>
      </w:tr>
      <w:tr w:rsidR="008F3DE1" w:rsidRPr="008F3DE1" w14:paraId="173AD54F" w14:textId="77777777" w:rsidTr="00A02CD0">
        <w:tc>
          <w:tcPr>
            <w:tcW w:w="3969" w:type="dxa"/>
          </w:tcPr>
          <w:p w14:paraId="2666C78B"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Placement learning</w:t>
            </w:r>
          </w:p>
        </w:tc>
        <w:tc>
          <w:tcPr>
            <w:tcW w:w="1701" w:type="dxa"/>
          </w:tcPr>
          <w:p w14:paraId="5001DDFC" w14:textId="77777777" w:rsidR="008F3DE1" w:rsidRPr="008F3DE1" w:rsidRDefault="008F3DE1" w:rsidP="00A02CD0">
            <w:pPr>
              <w:keepNext/>
              <w:jc w:val="center"/>
              <w:rPr>
                <w:rFonts w:cs="Arial"/>
                <w:sz w:val="22"/>
              </w:rPr>
            </w:pPr>
            <w:r w:rsidRPr="008F3DE1">
              <w:rPr>
                <w:rFonts w:cs="Arial"/>
                <w:sz w:val="22"/>
              </w:rPr>
              <w:t>60</w:t>
            </w:r>
          </w:p>
        </w:tc>
        <w:tc>
          <w:tcPr>
            <w:tcW w:w="1843" w:type="dxa"/>
          </w:tcPr>
          <w:p w14:paraId="72ADF91D" w14:textId="77777777" w:rsidR="008F3DE1" w:rsidRPr="008F3DE1" w:rsidRDefault="008F3DE1" w:rsidP="00A02CD0">
            <w:pPr>
              <w:keepNext/>
              <w:jc w:val="center"/>
              <w:rPr>
                <w:rFonts w:cs="Arial"/>
                <w:sz w:val="22"/>
              </w:rPr>
            </w:pPr>
            <w:r w:rsidRPr="008F3DE1">
              <w:rPr>
                <w:rFonts w:cs="Arial"/>
                <w:sz w:val="22"/>
              </w:rPr>
              <w:t>20%</w:t>
            </w:r>
          </w:p>
        </w:tc>
      </w:tr>
      <w:tr w:rsidR="008F3DE1" w:rsidRPr="008F3DE1" w14:paraId="2BB24945" w14:textId="77777777" w:rsidTr="00A02CD0">
        <w:tc>
          <w:tcPr>
            <w:tcW w:w="3969" w:type="dxa"/>
          </w:tcPr>
          <w:p w14:paraId="4715F045"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b/>
                <w:sz w:val="22"/>
              </w:rPr>
              <w:t>TOTAL</w:t>
            </w:r>
          </w:p>
        </w:tc>
        <w:tc>
          <w:tcPr>
            <w:tcW w:w="1701" w:type="dxa"/>
          </w:tcPr>
          <w:p w14:paraId="2FAF663A" w14:textId="77777777" w:rsidR="008F3DE1" w:rsidRPr="008F3DE1" w:rsidRDefault="008F3DE1" w:rsidP="00A02CD0">
            <w:pPr>
              <w:keepNext/>
              <w:jc w:val="center"/>
              <w:rPr>
                <w:rFonts w:cs="Arial"/>
                <w:b/>
                <w:sz w:val="22"/>
              </w:rPr>
            </w:pPr>
            <w:r w:rsidRPr="008F3DE1">
              <w:rPr>
                <w:rFonts w:cs="Arial"/>
                <w:b/>
                <w:sz w:val="22"/>
              </w:rPr>
              <w:t>300</w:t>
            </w:r>
          </w:p>
        </w:tc>
        <w:tc>
          <w:tcPr>
            <w:tcW w:w="1843" w:type="dxa"/>
          </w:tcPr>
          <w:p w14:paraId="76F18CC5" w14:textId="77777777" w:rsidR="008F3DE1" w:rsidRPr="008F3DE1" w:rsidRDefault="008F3DE1" w:rsidP="00A02CD0">
            <w:pPr>
              <w:keepNext/>
              <w:jc w:val="center"/>
              <w:rPr>
                <w:rFonts w:cs="Arial"/>
                <w:b/>
                <w:sz w:val="22"/>
              </w:rPr>
            </w:pPr>
            <w:r w:rsidRPr="008F3DE1">
              <w:rPr>
                <w:rFonts w:cs="Arial"/>
                <w:b/>
                <w:sz w:val="22"/>
              </w:rPr>
              <w:t>100%</w:t>
            </w:r>
          </w:p>
        </w:tc>
      </w:tr>
    </w:tbl>
    <w:p w14:paraId="71B19E86" w14:textId="77777777" w:rsidR="008F3DE1" w:rsidRPr="006A50B7" w:rsidRDefault="008F3DE1" w:rsidP="008F3DE1">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p>
    <w:p w14:paraId="461B7F4D" w14:textId="77777777" w:rsidR="008F3DE1" w:rsidRPr="006A50B7" w:rsidRDefault="008F3DE1" w:rsidP="008F3DE1">
      <w:pPr>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A50B7">
        <w:rPr>
          <w:rFonts w:cs="Arial"/>
          <w:b/>
          <w:szCs w:val="22"/>
          <w:lang w:eastAsia="en-GB"/>
        </w:rPr>
        <w:t>ASSESSMENT</w:t>
      </w:r>
    </w:p>
    <w:p w14:paraId="27EF9A4B" w14:textId="77777777" w:rsidR="008F3DE1" w:rsidRPr="006A50B7" w:rsidRDefault="008F3DE1" w:rsidP="008F3DE1">
      <w:pPr>
        <w:numPr>
          <w:ilvl w:val="0"/>
          <w:numId w:val="3"/>
        </w:numPr>
        <w:tabs>
          <w:tab w:val="left" w:pos="720"/>
          <w:tab w:val="left" w:pos="1440"/>
          <w:tab w:val="left" w:pos="2160"/>
          <w:tab w:val="left" w:pos="2880"/>
        </w:tabs>
        <w:overflowPunct w:val="0"/>
        <w:autoSpaceDE w:val="0"/>
        <w:autoSpaceDN w:val="0"/>
        <w:adjustRightInd w:val="0"/>
        <w:ind w:left="0" w:hanging="3600"/>
        <w:jc w:val="both"/>
        <w:textAlignment w:val="baseline"/>
        <w:rPr>
          <w:rFonts w:cs="Arial"/>
          <w:b/>
          <w:szCs w:val="22"/>
          <w:lang w:eastAsia="en-GB"/>
        </w:rPr>
      </w:pPr>
    </w:p>
    <w:p w14:paraId="2DFF099C" w14:textId="77777777" w:rsidR="008F3DE1" w:rsidRPr="006A50B7" w:rsidRDefault="008F3DE1" w:rsidP="008F3DE1">
      <w:pPr>
        <w:overflowPunct w:val="0"/>
        <w:autoSpaceDE w:val="0"/>
        <w:autoSpaceDN w:val="0"/>
        <w:adjustRightInd w:val="0"/>
        <w:jc w:val="both"/>
        <w:textAlignment w:val="baseline"/>
        <w:rPr>
          <w:rFonts w:cs="Arial"/>
          <w:b/>
          <w:i/>
          <w:szCs w:val="22"/>
          <w:lang w:eastAsia="en-GB"/>
        </w:rPr>
      </w:pPr>
      <w:r w:rsidRPr="006A50B7">
        <w:rPr>
          <w:rFonts w:cs="Arial"/>
          <w:b/>
          <w:szCs w:val="22"/>
          <w:lang w:eastAsia="en-GB"/>
        </w:rPr>
        <w:t>Assessment Component 1</w:t>
      </w:r>
      <w:r w:rsidRPr="006A50B7">
        <w:rPr>
          <w:rFonts w:cs="Arial"/>
          <w:b/>
          <w:i/>
          <w:szCs w:val="22"/>
          <w:lang w:eastAsia="en-GB"/>
        </w:rPr>
        <w:t xml:space="preserve"> (Tick one)</w:t>
      </w:r>
    </w:p>
    <w:p w14:paraId="2C2081C3" w14:textId="77777777" w:rsidR="008F3DE1" w:rsidRPr="006A50B7" w:rsidRDefault="008F3DE1" w:rsidP="008F3DE1">
      <w:pPr>
        <w:overflowPunct w:val="0"/>
        <w:autoSpaceDE w:val="0"/>
        <w:autoSpaceDN w:val="0"/>
        <w:adjustRightInd w:val="0"/>
        <w:jc w:val="both"/>
        <w:textAlignment w:val="baseline"/>
        <w:rPr>
          <w:rFonts w:cs="Arial"/>
          <w:b/>
          <w:i/>
          <w:szCs w:val="22"/>
          <w:lang w:eastAsia="en-GB"/>
        </w:rPr>
      </w:pP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5"/>
        <w:gridCol w:w="236"/>
        <w:gridCol w:w="301"/>
        <w:gridCol w:w="2474"/>
        <w:gridCol w:w="537"/>
        <w:gridCol w:w="642"/>
        <w:gridCol w:w="1557"/>
        <w:gridCol w:w="274"/>
      </w:tblGrid>
      <w:tr w:rsidR="008F3DE1" w:rsidRPr="008F3DE1" w14:paraId="0EEE0B2A" w14:textId="77777777" w:rsidTr="00A02CD0">
        <w:sdt>
          <w:sdtPr>
            <w:rPr>
              <w:rFonts w:cs="Arial"/>
              <w:shd w:val="clear" w:color="auto" w:fill="E6E6E6"/>
            </w:rPr>
            <w:id w:val="-670181894"/>
            <w14:checkbox>
              <w14:checked w14:val="0"/>
              <w14:checkedState w14:val="2612" w14:font="MS Gothic"/>
              <w14:uncheckedState w14:val="2610" w14:font="MS Gothic"/>
            </w14:checkbox>
          </w:sdtPr>
          <w:sdtEndPr/>
          <w:sdtContent>
            <w:tc>
              <w:tcPr>
                <w:tcW w:w="562" w:type="dxa"/>
              </w:tcPr>
              <w:p w14:paraId="761ED261"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ascii="Segoe UI Symbol" w:hAnsi="Segoe UI Symbol" w:cs="Segoe UI Symbol"/>
                    <w:sz w:val="22"/>
                  </w:rPr>
                  <w:t>☐</w:t>
                </w:r>
              </w:p>
            </w:tc>
          </w:sdtContent>
        </w:sdt>
        <w:tc>
          <w:tcPr>
            <w:tcW w:w="2458" w:type="dxa"/>
          </w:tcPr>
          <w:p w14:paraId="1779CA74"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cs="Arial"/>
                <w:b/>
                <w:sz w:val="22"/>
              </w:rPr>
              <w:t>Written exam</w:t>
            </w:r>
          </w:p>
        </w:tc>
        <w:sdt>
          <w:sdtPr>
            <w:rPr>
              <w:rFonts w:cs="Arial"/>
              <w:shd w:val="clear" w:color="auto" w:fill="E6E6E6"/>
            </w:rPr>
            <w:id w:val="978114136"/>
            <w14:checkbox>
              <w14:checked w14:val="1"/>
              <w14:checkedState w14:val="2612" w14:font="MS Gothic"/>
              <w14:uncheckedState w14:val="2610" w14:font="MS Gothic"/>
            </w14:checkbox>
          </w:sdtPr>
          <w:sdtEndPr/>
          <w:sdtContent>
            <w:tc>
              <w:tcPr>
                <w:tcW w:w="538" w:type="dxa"/>
                <w:gridSpan w:val="2"/>
              </w:tcPr>
              <w:p w14:paraId="36587751"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ascii="Segoe UI Symbol" w:eastAsia="MS Gothic" w:hAnsi="Segoe UI Symbol" w:cs="Segoe UI Symbol"/>
                    <w:sz w:val="22"/>
                  </w:rPr>
                  <w:t>☒</w:t>
                </w:r>
              </w:p>
            </w:tc>
          </w:sdtContent>
        </w:sdt>
        <w:tc>
          <w:tcPr>
            <w:tcW w:w="2482" w:type="dxa"/>
          </w:tcPr>
          <w:p w14:paraId="7AE63A96"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cs="Arial"/>
                <w:b/>
                <w:sz w:val="22"/>
              </w:rPr>
              <w:t>Coursework</w:t>
            </w:r>
          </w:p>
        </w:tc>
        <w:sdt>
          <w:sdtPr>
            <w:rPr>
              <w:rFonts w:cs="Arial"/>
              <w:shd w:val="clear" w:color="auto" w:fill="E6E6E6"/>
            </w:rPr>
            <w:id w:val="1571383897"/>
            <w14:checkbox>
              <w14:checked w14:val="0"/>
              <w14:checkedState w14:val="2612" w14:font="MS Gothic"/>
              <w14:uncheckedState w14:val="2610" w14:font="MS Gothic"/>
            </w14:checkbox>
          </w:sdtPr>
          <w:sdtEndPr/>
          <w:sdtContent>
            <w:tc>
              <w:tcPr>
                <w:tcW w:w="538" w:type="dxa"/>
              </w:tcPr>
              <w:p w14:paraId="6D62765D"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ascii="Segoe UI Symbol" w:hAnsi="Segoe UI Symbol" w:cs="Segoe UI Symbol"/>
                    <w:sz w:val="22"/>
                  </w:rPr>
                  <w:t>☐</w:t>
                </w:r>
              </w:p>
            </w:tc>
          </w:sdtContent>
        </w:sdt>
        <w:tc>
          <w:tcPr>
            <w:tcW w:w="2482" w:type="dxa"/>
            <w:gridSpan w:val="3"/>
          </w:tcPr>
          <w:p w14:paraId="7563C0F2" w14:textId="77777777" w:rsidR="008F3DE1" w:rsidRPr="008F3DE1" w:rsidRDefault="008F3DE1" w:rsidP="00A02CD0">
            <w:pPr>
              <w:overflowPunct w:val="0"/>
              <w:autoSpaceDE w:val="0"/>
              <w:autoSpaceDN w:val="0"/>
              <w:adjustRightInd w:val="0"/>
              <w:jc w:val="both"/>
              <w:textAlignment w:val="baseline"/>
              <w:rPr>
                <w:rFonts w:cs="Arial"/>
                <w:b/>
                <w:sz w:val="22"/>
              </w:rPr>
            </w:pPr>
            <w:r w:rsidRPr="008F3DE1">
              <w:rPr>
                <w:rFonts w:cs="Arial"/>
                <w:b/>
                <w:sz w:val="22"/>
              </w:rPr>
              <w:t>Practical</w:t>
            </w:r>
          </w:p>
        </w:tc>
      </w:tr>
      <w:tr w:rsidR="008F3DE1" w:rsidRPr="008F3DE1" w14:paraId="69692227" w14:textId="77777777" w:rsidTr="00A02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5D2EF87D" w14:textId="77777777" w:rsidR="008F3DE1" w:rsidRPr="008F3DE1" w:rsidRDefault="008F3DE1" w:rsidP="00A02CD0">
            <w:pPr>
              <w:overflowPunct w:val="0"/>
              <w:autoSpaceDE w:val="0"/>
              <w:autoSpaceDN w:val="0"/>
              <w:adjustRightInd w:val="0"/>
              <w:jc w:val="center"/>
              <w:textAlignment w:val="baseline"/>
              <w:rPr>
                <w:rFonts w:cs="Arial"/>
                <w:b/>
                <w:sz w:val="22"/>
              </w:rPr>
            </w:pPr>
            <w:r w:rsidRPr="008F3DE1">
              <w:rPr>
                <w:rFonts w:cs="Arial"/>
                <w:b/>
                <w:sz w:val="22"/>
              </w:rPr>
              <w:t>Mode of assessment</w:t>
            </w:r>
          </w:p>
        </w:tc>
        <w:tc>
          <w:tcPr>
            <w:tcW w:w="3969" w:type="dxa"/>
            <w:gridSpan w:val="4"/>
          </w:tcPr>
          <w:p w14:paraId="6DFFB005" w14:textId="77777777" w:rsidR="008F3DE1" w:rsidRPr="008F3DE1" w:rsidRDefault="008F3DE1" w:rsidP="00A02CD0">
            <w:pPr>
              <w:overflowPunct w:val="0"/>
              <w:autoSpaceDE w:val="0"/>
              <w:autoSpaceDN w:val="0"/>
              <w:adjustRightInd w:val="0"/>
              <w:jc w:val="both"/>
              <w:textAlignment w:val="baseline"/>
              <w:rPr>
                <w:rFonts w:cs="Arial"/>
                <w:sz w:val="22"/>
              </w:rPr>
            </w:pPr>
            <w:r w:rsidRPr="008F3DE1">
              <w:rPr>
                <w:rFonts w:cs="Arial"/>
                <w:b/>
                <w:sz w:val="22"/>
              </w:rPr>
              <w:t>Volume</w:t>
            </w:r>
          </w:p>
        </w:tc>
        <w:tc>
          <w:tcPr>
            <w:tcW w:w="1559" w:type="dxa"/>
          </w:tcPr>
          <w:p w14:paraId="05109D24" w14:textId="77777777" w:rsidR="008F3DE1" w:rsidRPr="008F3DE1" w:rsidRDefault="008F3DE1" w:rsidP="00A02CD0">
            <w:pPr>
              <w:overflowPunct w:val="0"/>
              <w:autoSpaceDE w:val="0"/>
              <w:autoSpaceDN w:val="0"/>
              <w:adjustRightInd w:val="0"/>
              <w:jc w:val="both"/>
              <w:textAlignment w:val="baseline"/>
              <w:rPr>
                <w:rFonts w:cs="Arial"/>
                <w:sz w:val="22"/>
              </w:rPr>
            </w:pPr>
            <w:r w:rsidRPr="008F3DE1">
              <w:rPr>
                <w:rFonts w:cs="Arial"/>
                <w:b/>
                <w:sz w:val="22"/>
              </w:rPr>
              <w:t>Weighting</w:t>
            </w:r>
          </w:p>
        </w:tc>
      </w:tr>
      <w:tr w:rsidR="008F3DE1" w:rsidRPr="008F3DE1" w14:paraId="796F9C1E" w14:textId="77777777" w:rsidTr="00A02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150153A" w14:textId="77777777" w:rsidR="008F3DE1" w:rsidRPr="008F3DE1" w:rsidRDefault="008F3DE1" w:rsidP="00A02CD0">
            <w:pPr>
              <w:jc w:val="center"/>
              <w:rPr>
                <w:rFonts w:cs="Arial"/>
                <w:sz w:val="22"/>
              </w:rPr>
            </w:pPr>
            <w:r w:rsidRPr="008F3DE1">
              <w:rPr>
                <w:rFonts w:cs="Arial"/>
                <w:sz w:val="22"/>
              </w:rPr>
              <w:t xml:space="preserve">Written Assignment </w:t>
            </w:r>
          </w:p>
        </w:tc>
        <w:tc>
          <w:tcPr>
            <w:tcW w:w="3969" w:type="dxa"/>
            <w:gridSpan w:val="4"/>
          </w:tcPr>
          <w:p w14:paraId="784B0A7D" w14:textId="77777777" w:rsidR="008F3DE1" w:rsidRPr="008F3DE1" w:rsidRDefault="008F3DE1" w:rsidP="00A02CD0">
            <w:pPr>
              <w:rPr>
                <w:rFonts w:cs="Arial"/>
                <w:sz w:val="22"/>
              </w:rPr>
            </w:pPr>
            <w:r w:rsidRPr="008F3DE1">
              <w:rPr>
                <w:rFonts w:cs="Arial"/>
                <w:sz w:val="22"/>
              </w:rPr>
              <w:t>7500 words or equivalent</w:t>
            </w:r>
          </w:p>
        </w:tc>
        <w:tc>
          <w:tcPr>
            <w:tcW w:w="1559" w:type="dxa"/>
          </w:tcPr>
          <w:p w14:paraId="71DE54FF" w14:textId="77777777" w:rsidR="008F3DE1" w:rsidRPr="008F3DE1" w:rsidRDefault="008F3DE1" w:rsidP="00A02CD0">
            <w:pPr>
              <w:rPr>
                <w:rFonts w:cs="Arial"/>
                <w:sz w:val="22"/>
              </w:rPr>
            </w:pPr>
            <w:r w:rsidRPr="008F3DE1">
              <w:rPr>
                <w:rFonts w:cs="Arial"/>
                <w:sz w:val="22"/>
              </w:rPr>
              <w:t>100%</w:t>
            </w:r>
          </w:p>
        </w:tc>
      </w:tr>
    </w:tbl>
    <w:p w14:paraId="49C510E0"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p>
    <w:p w14:paraId="28254375" w14:textId="77777777" w:rsidR="008F3DE1" w:rsidRPr="006A50B7" w:rsidRDefault="008F3DE1" w:rsidP="008F3DE1">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lang w:eastAsia="en-GB"/>
        </w:rPr>
      </w:pPr>
      <w:r w:rsidRPr="006A50B7">
        <w:rPr>
          <w:rFonts w:cs="Arial"/>
          <w:b/>
          <w:szCs w:val="22"/>
          <w:lang w:eastAsia="en-GB"/>
        </w:rPr>
        <w:t>Assessment Summary</w:t>
      </w:r>
    </w:p>
    <w:tbl>
      <w:tblPr>
        <w:tblStyle w:val="TableGrid3"/>
        <w:tblW w:w="0" w:type="auto"/>
        <w:tblLayout w:type="fixed"/>
        <w:tblLook w:val="04A0" w:firstRow="1" w:lastRow="0" w:firstColumn="1" w:lastColumn="0" w:noHBand="0" w:noVBand="1"/>
      </w:tblPr>
      <w:tblGrid>
        <w:gridCol w:w="3261"/>
        <w:gridCol w:w="1842"/>
      </w:tblGrid>
      <w:tr w:rsidR="008F3DE1" w:rsidRPr="008F3DE1" w14:paraId="0249D1FC" w14:textId="77777777" w:rsidTr="00A02CD0">
        <w:tc>
          <w:tcPr>
            <w:tcW w:w="3261" w:type="dxa"/>
            <w:tcBorders>
              <w:top w:val="single" w:sz="4" w:space="0" w:color="auto"/>
              <w:left w:val="single" w:sz="4" w:space="0" w:color="auto"/>
            </w:tcBorders>
          </w:tcPr>
          <w:p w14:paraId="3899B06D" w14:textId="77777777" w:rsidR="008F3DE1" w:rsidRPr="008F3DE1" w:rsidRDefault="008F3DE1" w:rsidP="00A02CD0">
            <w:pPr>
              <w:keepNext/>
              <w:overflowPunct w:val="0"/>
              <w:autoSpaceDE w:val="0"/>
              <w:autoSpaceDN w:val="0"/>
              <w:adjustRightInd w:val="0"/>
              <w:jc w:val="both"/>
              <w:textAlignment w:val="baseline"/>
              <w:rPr>
                <w:rFonts w:cs="Arial"/>
                <w:b/>
                <w:sz w:val="22"/>
              </w:rPr>
            </w:pPr>
            <w:r w:rsidRPr="008F3DE1">
              <w:rPr>
                <w:rFonts w:cs="Arial"/>
                <w:b/>
                <w:sz w:val="22"/>
              </w:rPr>
              <w:t>Activity type</w:t>
            </w:r>
          </w:p>
        </w:tc>
        <w:tc>
          <w:tcPr>
            <w:tcW w:w="1842" w:type="dxa"/>
          </w:tcPr>
          <w:p w14:paraId="7B122607" w14:textId="77777777" w:rsidR="008F3DE1" w:rsidRPr="008F3DE1" w:rsidRDefault="008F3DE1" w:rsidP="00A02CD0">
            <w:pPr>
              <w:keepNext/>
              <w:overflowPunct w:val="0"/>
              <w:autoSpaceDE w:val="0"/>
              <w:autoSpaceDN w:val="0"/>
              <w:adjustRightInd w:val="0"/>
              <w:jc w:val="center"/>
              <w:textAlignment w:val="baseline"/>
              <w:rPr>
                <w:rFonts w:cs="Arial"/>
                <w:b/>
                <w:sz w:val="22"/>
              </w:rPr>
            </w:pPr>
            <w:r w:rsidRPr="008F3DE1">
              <w:rPr>
                <w:rFonts w:cs="Arial"/>
                <w:b/>
                <w:sz w:val="22"/>
              </w:rPr>
              <w:t>Percentage</w:t>
            </w:r>
          </w:p>
        </w:tc>
      </w:tr>
      <w:tr w:rsidR="008F3DE1" w:rsidRPr="008F3DE1" w14:paraId="2E9CFC65" w14:textId="77777777" w:rsidTr="00A02CD0">
        <w:tc>
          <w:tcPr>
            <w:tcW w:w="3261" w:type="dxa"/>
          </w:tcPr>
          <w:p w14:paraId="65095256"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Written exam</w:t>
            </w:r>
          </w:p>
        </w:tc>
        <w:tc>
          <w:tcPr>
            <w:tcW w:w="1842" w:type="dxa"/>
          </w:tcPr>
          <w:p w14:paraId="31A8AA60" w14:textId="77777777" w:rsidR="008F3DE1" w:rsidRPr="008F3DE1" w:rsidRDefault="008F3DE1" w:rsidP="00A02CD0">
            <w:pPr>
              <w:keepNext/>
              <w:overflowPunct w:val="0"/>
              <w:autoSpaceDE w:val="0"/>
              <w:autoSpaceDN w:val="0"/>
              <w:adjustRightInd w:val="0"/>
              <w:jc w:val="center"/>
              <w:textAlignment w:val="baseline"/>
              <w:rPr>
                <w:rFonts w:cs="Arial"/>
                <w:sz w:val="22"/>
              </w:rPr>
            </w:pPr>
            <w:r w:rsidRPr="008F3DE1">
              <w:rPr>
                <w:rFonts w:cs="Arial"/>
                <w:sz w:val="22"/>
              </w:rPr>
              <w:t>0%</w:t>
            </w:r>
          </w:p>
        </w:tc>
      </w:tr>
      <w:tr w:rsidR="008F3DE1" w:rsidRPr="008F3DE1" w14:paraId="04D476E4" w14:textId="77777777" w:rsidTr="00A02CD0">
        <w:tc>
          <w:tcPr>
            <w:tcW w:w="3261" w:type="dxa"/>
          </w:tcPr>
          <w:p w14:paraId="578B6829"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Coursework</w:t>
            </w:r>
          </w:p>
        </w:tc>
        <w:tc>
          <w:tcPr>
            <w:tcW w:w="1842" w:type="dxa"/>
          </w:tcPr>
          <w:p w14:paraId="1A27D2F3" w14:textId="77777777" w:rsidR="008F3DE1" w:rsidRPr="008F3DE1" w:rsidRDefault="008F3DE1" w:rsidP="00A02CD0">
            <w:pPr>
              <w:keepNext/>
              <w:overflowPunct w:val="0"/>
              <w:autoSpaceDE w:val="0"/>
              <w:autoSpaceDN w:val="0"/>
              <w:adjustRightInd w:val="0"/>
              <w:jc w:val="center"/>
              <w:textAlignment w:val="baseline"/>
              <w:rPr>
                <w:rFonts w:cs="Arial"/>
                <w:sz w:val="22"/>
              </w:rPr>
            </w:pPr>
            <w:r w:rsidRPr="008F3DE1">
              <w:rPr>
                <w:rFonts w:cs="Arial"/>
                <w:sz w:val="22"/>
              </w:rPr>
              <w:t>100%</w:t>
            </w:r>
          </w:p>
        </w:tc>
      </w:tr>
      <w:tr w:rsidR="008F3DE1" w:rsidRPr="008F3DE1" w14:paraId="09AC5355" w14:textId="77777777" w:rsidTr="00A02CD0">
        <w:tc>
          <w:tcPr>
            <w:tcW w:w="3261" w:type="dxa"/>
          </w:tcPr>
          <w:p w14:paraId="65E1CEA9"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sz w:val="22"/>
              </w:rPr>
              <w:t>Practical</w:t>
            </w:r>
          </w:p>
        </w:tc>
        <w:tc>
          <w:tcPr>
            <w:tcW w:w="1842" w:type="dxa"/>
          </w:tcPr>
          <w:p w14:paraId="22C20E53" w14:textId="77777777" w:rsidR="008F3DE1" w:rsidRPr="008F3DE1" w:rsidRDefault="008F3DE1" w:rsidP="00A02CD0">
            <w:pPr>
              <w:keepNext/>
              <w:overflowPunct w:val="0"/>
              <w:autoSpaceDE w:val="0"/>
              <w:autoSpaceDN w:val="0"/>
              <w:adjustRightInd w:val="0"/>
              <w:jc w:val="center"/>
              <w:textAlignment w:val="baseline"/>
              <w:rPr>
                <w:rFonts w:cs="Arial"/>
                <w:sz w:val="22"/>
              </w:rPr>
            </w:pPr>
            <w:r w:rsidRPr="008F3DE1">
              <w:rPr>
                <w:rFonts w:cs="Arial"/>
                <w:sz w:val="22"/>
              </w:rPr>
              <w:t>0%</w:t>
            </w:r>
          </w:p>
        </w:tc>
      </w:tr>
      <w:tr w:rsidR="008F3DE1" w:rsidRPr="008F3DE1" w14:paraId="0A82994C" w14:textId="77777777" w:rsidTr="00A02CD0">
        <w:tc>
          <w:tcPr>
            <w:tcW w:w="3261" w:type="dxa"/>
          </w:tcPr>
          <w:p w14:paraId="33059ACD" w14:textId="77777777" w:rsidR="008F3DE1" w:rsidRPr="008F3DE1" w:rsidRDefault="008F3DE1" w:rsidP="00A02CD0">
            <w:pPr>
              <w:keepNext/>
              <w:overflowPunct w:val="0"/>
              <w:autoSpaceDE w:val="0"/>
              <w:autoSpaceDN w:val="0"/>
              <w:adjustRightInd w:val="0"/>
              <w:jc w:val="both"/>
              <w:textAlignment w:val="baseline"/>
              <w:rPr>
                <w:rFonts w:cs="Arial"/>
                <w:sz w:val="22"/>
              </w:rPr>
            </w:pPr>
            <w:r w:rsidRPr="008F3DE1">
              <w:rPr>
                <w:rFonts w:cs="Arial"/>
                <w:b/>
                <w:sz w:val="22"/>
              </w:rPr>
              <w:t>TOTAL</w:t>
            </w:r>
          </w:p>
        </w:tc>
        <w:tc>
          <w:tcPr>
            <w:tcW w:w="1842" w:type="dxa"/>
          </w:tcPr>
          <w:p w14:paraId="791089C7" w14:textId="77777777" w:rsidR="008F3DE1" w:rsidRPr="008F3DE1" w:rsidRDefault="008F3DE1" w:rsidP="00A02CD0">
            <w:pPr>
              <w:keepNext/>
              <w:overflowPunct w:val="0"/>
              <w:autoSpaceDE w:val="0"/>
              <w:autoSpaceDN w:val="0"/>
              <w:adjustRightInd w:val="0"/>
              <w:jc w:val="center"/>
              <w:textAlignment w:val="baseline"/>
              <w:rPr>
                <w:rFonts w:cs="Arial"/>
                <w:b/>
                <w:sz w:val="22"/>
              </w:rPr>
            </w:pPr>
            <w:r w:rsidRPr="008F3DE1">
              <w:rPr>
                <w:rFonts w:cs="Arial"/>
                <w:b/>
                <w:sz w:val="22"/>
              </w:rPr>
              <w:t>100%</w:t>
            </w:r>
          </w:p>
        </w:tc>
      </w:tr>
    </w:tbl>
    <w:p w14:paraId="4F3FB1C7" w14:textId="77777777" w:rsidR="008F3DE1" w:rsidRDefault="008F3DE1" w:rsidP="008F3DE1">
      <w:pPr>
        <w:overflowPunct w:val="0"/>
        <w:autoSpaceDE w:val="0"/>
        <w:autoSpaceDN w:val="0"/>
        <w:adjustRightInd w:val="0"/>
        <w:jc w:val="both"/>
        <w:textAlignment w:val="baseline"/>
        <w:rPr>
          <w:rFonts w:cs="Arial"/>
          <w:szCs w:val="22"/>
          <w:lang w:eastAsia="en-GB"/>
        </w:rPr>
      </w:pPr>
    </w:p>
    <w:p w14:paraId="19D27928" w14:textId="77777777" w:rsidR="005104FB" w:rsidRDefault="005104FB" w:rsidP="008F3DE1">
      <w:pPr>
        <w:overflowPunct w:val="0"/>
        <w:autoSpaceDE w:val="0"/>
        <w:autoSpaceDN w:val="0"/>
        <w:adjustRightInd w:val="0"/>
        <w:jc w:val="both"/>
        <w:textAlignment w:val="baseline"/>
        <w:rPr>
          <w:rFonts w:cs="Arial"/>
          <w:szCs w:val="22"/>
          <w:lang w:eastAsia="en-GB"/>
        </w:rPr>
      </w:pPr>
    </w:p>
    <w:p w14:paraId="203057D7"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r w:rsidRPr="006A50B7">
        <w:rPr>
          <w:rFonts w:cs="Arial"/>
          <w:b/>
          <w:szCs w:val="22"/>
          <w:lang w:eastAsia="en-GB"/>
        </w:rPr>
        <w:t>INDICATIVE READING LIST</w:t>
      </w:r>
    </w:p>
    <w:p w14:paraId="79A69770" w14:textId="77777777" w:rsidR="008F3DE1" w:rsidRPr="006A50B7" w:rsidRDefault="008F3DE1" w:rsidP="008F3DE1">
      <w:pPr>
        <w:overflowPunct w:val="0"/>
        <w:autoSpaceDE w:val="0"/>
        <w:autoSpaceDN w:val="0"/>
        <w:adjustRightInd w:val="0"/>
        <w:jc w:val="both"/>
        <w:textAlignment w:val="baseline"/>
        <w:rPr>
          <w:rFonts w:cs="Arial"/>
          <w:b/>
          <w:szCs w:val="22"/>
          <w:lang w:eastAsia="en-GB"/>
        </w:rPr>
      </w:pPr>
    </w:p>
    <w:tbl>
      <w:tblPr>
        <w:tblStyle w:val="TableGrid3"/>
        <w:tblW w:w="0" w:type="auto"/>
        <w:tblLook w:val="04A0" w:firstRow="1" w:lastRow="0" w:firstColumn="1" w:lastColumn="0" w:noHBand="0" w:noVBand="1"/>
      </w:tblPr>
      <w:tblGrid>
        <w:gridCol w:w="1689"/>
        <w:gridCol w:w="5605"/>
        <w:gridCol w:w="1679"/>
      </w:tblGrid>
      <w:tr w:rsidR="008F3DE1" w:rsidRPr="008F3DE1" w14:paraId="1E76A201" w14:textId="77777777" w:rsidTr="00A02CD0">
        <w:tc>
          <w:tcPr>
            <w:tcW w:w="1689" w:type="dxa"/>
            <w:shd w:val="clear" w:color="auto" w:fill="BFBFBF" w:themeFill="background1" w:themeFillShade="BF"/>
          </w:tcPr>
          <w:p w14:paraId="070C96B5"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Module Code</w:t>
            </w:r>
          </w:p>
        </w:tc>
        <w:tc>
          <w:tcPr>
            <w:tcW w:w="7284" w:type="dxa"/>
            <w:gridSpan w:val="2"/>
          </w:tcPr>
          <w:p w14:paraId="08FE4A57" w14:textId="59607BF8" w:rsidR="008F3DE1" w:rsidRPr="008F3DE1" w:rsidRDefault="005104FB" w:rsidP="00A02CD0">
            <w:pPr>
              <w:tabs>
                <w:tab w:val="num" w:pos="720"/>
                <w:tab w:val="left" w:pos="1440"/>
              </w:tabs>
              <w:overflowPunct w:val="0"/>
              <w:autoSpaceDE w:val="0"/>
              <w:autoSpaceDN w:val="0"/>
              <w:adjustRightInd w:val="0"/>
              <w:jc w:val="both"/>
              <w:textAlignment w:val="baseline"/>
              <w:rPr>
                <w:rFonts w:cs="Arial"/>
                <w:b/>
                <w:sz w:val="22"/>
              </w:rPr>
            </w:pPr>
            <w:r>
              <w:rPr>
                <w:rFonts w:cs="Arial"/>
                <w:b/>
                <w:bCs/>
                <w:sz w:val="22"/>
              </w:rPr>
              <w:t xml:space="preserve">BMPF7062 / </w:t>
            </w:r>
            <w:r w:rsidR="008F3DE1" w:rsidRPr="008F3DE1">
              <w:rPr>
                <w:rFonts w:cs="Arial"/>
                <w:b/>
                <w:bCs/>
                <w:sz w:val="22"/>
              </w:rPr>
              <w:t>BMPF7062</w:t>
            </w:r>
            <w:r w:rsidR="008F3DE1" w:rsidRPr="008F3DE1">
              <w:rPr>
                <w:rStyle w:val="eop"/>
                <w:rFonts w:cs="Arial"/>
                <w:b/>
                <w:bCs/>
                <w:sz w:val="22"/>
              </w:rPr>
              <w:t>D</w:t>
            </w:r>
          </w:p>
        </w:tc>
      </w:tr>
      <w:tr w:rsidR="008F3DE1" w:rsidRPr="008F3DE1" w14:paraId="35B5F6EB" w14:textId="77777777" w:rsidTr="00A02CD0">
        <w:tc>
          <w:tcPr>
            <w:tcW w:w="1689" w:type="dxa"/>
            <w:shd w:val="clear" w:color="auto" w:fill="BFBFBF" w:themeFill="background1" w:themeFillShade="BF"/>
          </w:tcPr>
          <w:p w14:paraId="4831D542"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Module Title</w:t>
            </w:r>
          </w:p>
        </w:tc>
        <w:tc>
          <w:tcPr>
            <w:tcW w:w="7284" w:type="dxa"/>
            <w:gridSpan w:val="2"/>
          </w:tcPr>
          <w:p w14:paraId="3ACF1719"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Organisational Context for Coaching and Mentoring</w:t>
            </w:r>
          </w:p>
        </w:tc>
      </w:tr>
      <w:tr w:rsidR="008F3DE1" w:rsidRPr="008F3DE1" w14:paraId="4BA60D21" w14:textId="77777777" w:rsidTr="00A02CD0">
        <w:tc>
          <w:tcPr>
            <w:tcW w:w="1689" w:type="dxa"/>
            <w:shd w:val="clear" w:color="auto" w:fill="BFBFBF" w:themeFill="background1" w:themeFillShade="BF"/>
          </w:tcPr>
          <w:p w14:paraId="20CE713C"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Classification</w:t>
            </w:r>
          </w:p>
        </w:tc>
        <w:tc>
          <w:tcPr>
            <w:tcW w:w="5605" w:type="dxa"/>
            <w:shd w:val="clear" w:color="auto" w:fill="BFBFBF" w:themeFill="background1" w:themeFillShade="BF"/>
          </w:tcPr>
          <w:p w14:paraId="2ADAD8CD"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Reading List entry</w:t>
            </w:r>
          </w:p>
        </w:tc>
        <w:tc>
          <w:tcPr>
            <w:tcW w:w="1679" w:type="dxa"/>
            <w:shd w:val="clear" w:color="auto" w:fill="BFBFBF" w:themeFill="background1" w:themeFillShade="BF"/>
          </w:tcPr>
          <w:p w14:paraId="28BBE752"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b/>
                <w:sz w:val="22"/>
              </w:rPr>
            </w:pPr>
            <w:r w:rsidRPr="008F3DE1">
              <w:rPr>
                <w:rFonts w:cs="Arial"/>
                <w:b/>
                <w:sz w:val="22"/>
              </w:rPr>
              <w:t>Electronic*</w:t>
            </w:r>
          </w:p>
        </w:tc>
      </w:tr>
      <w:tr w:rsidR="008F3DE1" w:rsidRPr="008F3DE1" w14:paraId="6AD833C2" w14:textId="77777777" w:rsidTr="00A02CD0">
        <w:tc>
          <w:tcPr>
            <w:tcW w:w="1689" w:type="dxa"/>
          </w:tcPr>
          <w:p w14:paraId="3C528ABF"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Essential</w:t>
            </w:r>
          </w:p>
        </w:tc>
        <w:tc>
          <w:tcPr>
            <w:tcW w:w="5605" w:type="dxa"/>
          </w:tcPr>
          <w:p w14:paraId="45A1A078" w14:textId="77777777" w:rsidR="008F3DE1" w:rsidRPr="008F3DE1" w:rsidRDefault="008F3DE1" w:rsidP="00A02CD0">
            <w:pPr>
              <w:tabs>
                <w:tab w:val="left" w:pos="1440"/>
              </w:tabs>
              <w:overflowPunct w:val="0"/>
              <w:autoSpaceDE w:val="0"/>
              <w:autoSpaceDN w:val="0"/>
              <w:adjustRightInd w:val="0"/>
              <w:jc w:val="both"/>
              <w:textAlignment w:val="baseline"/>
              <w:rPr>
                <w:rFonts w:cs="Arial"/>
                <w:sz w:val="22"/>
              </w:rPr>
            </w:pPr>
            <w:r w:rsidRPr="008F3DE1">
              <w:rPr>
                <w:rFonts w:cs="Arial"/>
                <w:sz w:val="22"/>
              </w:rPr>
              <w:t xml:space="preserve">Van </w:t>
            </w:r>
            <w:proofErr w:type="spellStart"/>
            <w:r w:rsidRPr="008F3DE1">
              <w:rPr>
                <w:rFonts w:cs="Arial"/>
                <w:sz w:val="22"/>
              </w:rPr>
              <w:t>Nieuwerburgh</w:t>
            </w:r>
            <w:proofErr w:type="spellEnd"/>
            <w:r w:rsidRPr="008F3DE1">
              <w:rPr>
                <w:rFonts w:cs="Arial"/>
                <w:sz w:val="22"/>
              </w:rPr>
              <w:t xml:space="preserve">, C. eds. (2013) </w:t>
            </w:r>
            <w:r w:rsidRPr="008F3DE1">
              <w:rPr>
                <w:rFonts w:cs="Arial"/>
                <w:i/>
                <w:sz w:val="22"/>
              </w:rPr>
              <w:t>Coaching in professional contexts.</w:t>
            </w:r>
            <w:r w:rsidRPr="008F3DE1">
              <w:rPr>
                <w:rFonts w:cs="Arial"/>
                <w:sz w:val="22"/>
              </w:rPr>
              <w:t xml:space="preserve"> </w:t>
            </w:r>
            <w:proofErr w:type="spellStart"/>
            <w:r w:rsidRPr="008F3DE1">
              <w:rPr>
                <w:rFonts w:cs="Arial"/>
                <w:sz w:val="22"/>
              </w:rPr>
              <w:t>London:Sage</w:t>
            </w:r>
            <w:proofErr w:type="spellEnd"/>
            <w:r w:rsidRPr="008F3DE1">
              <w:rPr>
                <w:rFonts w:cs="Arial"/>
                <w:sz w:val="22"/>
              </w:rPr>
              <w:tab/>
            </w:r>
          </w:p>
        </w:tc>
        <w:tc>
          <w:tcPr>
            <w:tcW w:w="1679" w:type="dxa"/>
          </w:tcPr>
          <w:sdt>
            <w:sdtPr>
              <w:rPr>
                <w:rFonts w:cs="Arial"/>
                <w:shd w:val="clear" w:color="auto" w:fill="E6E6E6"/>
              </w:rPr>
              <w:id w:val="598524091"/>
              <w14:checkbox>
                <w14:checked w14:val="0"/>
                <w14:checkedState w14:val="2612" w14:font="MS Gothic"/>
                <w14:uncheckedState w14:val="2610" w14:font="MS Gothic"/>
              </w14:checkbox>
            </w:sdtPr>
            <w:sdtEndPr/>
            <w:sdtContent>
              <w:p w14:paraId="649608B0"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eastAsia="MS Gothic" w:hAnsi="Segoe UI Symbol" w:cs="Segoe UI Symbol"/>
                    <w:sz w:val="22"/>
                  </w:rPr>
                  <w:t>☐</w:t>
                </w:r>
              </w:p>
            </w:sdtContent>
          </w:sdt>
        </w:tc>
      </w:tr>
      <w:tr w:rsidR="008F3DE1" w:rsidRPr="008F3DE1" w14:paraId="2815C682" w14:textId="77777777" w:rsidTr="00A02CD0">
        <w:tc>
          <w:tcPr>
            <w:tcW w:w="1689" w:type="dxa"/>
          </w:tcPr>
          <w:p w14:paraId="034681EE"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Essential</w:t>
            </w:r>
          </w:p>
        </w:tc>
        <w:tc>
          <w:tcPr>
            <w:tcW w:w="5605" w:type="dxa"/>
          </w:tcPr>
          <w:p w14:paraId="42F34307"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 xml:space="preserve">Wenger, E. (1999) </w:t>
            </w:r>
            <w:r w:rsidRPr="008F3DE1">
              <w:rPr>
                <w:rFonts w:cs="Arial"/>
                <w:i/>
                <w:sz w:val="22"/>
              </w:rPr>
              <w:t>Communities of practice-learning: meaning and identity</w:t>
            </w:r>
            <w:r w:rsidRPr="008F3DE1">
              <w:rPr>
                <w:rFonts w:cs="Arial"/>
                <w:sz w:val="22"/>
              </w:rPr>
              <w:t>. Cambridge: Cambridge University Press</w:t>
            </w:r>
          </w:p>
        </w:tc>
        <w:tc>
          <w:tcPr>
            <w:tcW w:w="1679" w:type="dxa"/>
          </w:tcPr>
          <w:sdt>
            <w:sdtPr>
              <w:rPr>
                <w:rFonts w:cs="Arial"/>
                <w:shd w:val="clear" w:color="auto" w:fill="E6E6E6"/>
              </w:rPr>
              <w:id w:val="993913877"/>
              <w14:checkbox>
                <w14:checked w14:val="0"/>
                <w14:checkedState w14:val="2612" w14:font="MS Gothic"/>
                <w14:uncheckedState w14:val="2610" w14:font="MS Gothic"/>
              </w14:checkbox>
            </w:sdtPr>
            <w:sdtEndPr/>
            <w:sdtContent>
              <w:p w14:paraId="095F4CE6"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hAnsi="Segoe UI Symbol" w:cs="Segoe UI Symbol"/>
                    <w:sz w:val="22"/>
                  </w:rPr>
                  <w:t>☐</w:t>
                </w:r>
              </w:p>
            </w:sdtContent>
          </w:sdt>
        </w:tc>
      </w:tr>
      <w:tr w:rsidR="008F3DE1" w:rsidRPr="008F3DE1" w14:paraId="13CA20A6" w14:textId="77777777" w:rsidTr="00A02CD0">
        <w:tc>
          <w:tcPr>
            <w:tcW w:w="1689" w:type="dxa"/>
          </w:tcPr>
          <w:p w14:paraId="666D307B"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Essential</w:t>
            </w:r>
          </w:p>
        </w:tc>
        <w:tc>
          <w:tcPr>
            <w:tcW w:w="5605" w:type="dxa"/>
          </w:tcPr>
          <w:p w14:paraId="05E9D4ED"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 xml:space="preserve">Hawkins, P., (2013) </w:t>
            </w:r>
            <w:r w:rsidRPr="008F3DE1">
              <w:rPr>
                <w:rFonts w:cs="Arial"/>
                <w:i/>
                <w:sz w:val="22"/>
              </w:rPr>
              <w:t>Coaching, mentoring and organisational consultancy: Supervision, skills and development,</w:t>
            </w:r>
            <w:r w:rsidRPr="008F3DE1">
              <w:rPr>
                <w:rFonts w:cs="Arial"/>
                <w:sz w:val="22"/>
              </w:rPr>
              <w:t xml:space="preserve"> </w:t>
            </w:r>
            <w:proofErr w:type="spellStart"/>
            <w:r w:rsidRPr="008F3DE1">
              <w:rPr>
                <w:rFonts w:cs="Arial"/>
                <w:sz w:val="22"/>
              </w:rPr>
              <w:t>London:Open</w:t>
            </w:r>
            <w:proofErr w:type="spellEnd"/>
            <w:r w:rsidRPr="008F3DE1">
              <w:rPr>
                <w:rFonts w:cs="Arial"/>
                <w:sz w:val="22"/>
              </w:rPr>
              <w:t xml:space="preserve"> University Press</w:t>
            </w:r>
          </w:p>
        </w:tc>
        <w:tc>
          <w:tcPr>
            <w:tcW w:w="1679" w:type="dxa"/>
          </w:tcPr>
          <w:sdt>
            <w:sdtPr>
              <w:rPr>
                <w:rFonts w:cs="Arial"/>
                <w:shd w:val="clear" w:color="auto" w:fill="E6E6E6"/>
              </w:rPr>
              <w:id w:val="1559664141"/>
              <w14:checkbox>
                <w14:checked w14:val="1"/>
                <w14:checkedState w14:val="2612" w14:font="MS Gothic"/>
                <w14:uncheckedState w14:val="2610" w14:font="MS Gothic"/>
              </w14:checkbox>
            </w:sdtPr>
            <w:sdtEndPr/>
            <w:sdtContent>
              <w:p w14:paraId="769A2D56"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eastAsia="MS Gothic" w:hAnsi="Segoe UI Symbol" w:cs="Segoe UI Symbol"/>
                    <w:sz w:val="22"/>
                  </w:rPr>
                  <w:t>☒</w:t>
                </w:r>
              </w:p>
            </w:sdtContent>
          </w:sdt>
        </w:tc>
      </w:tr>
      <w:tr w:rsidR="008F3DE1" w:rsidRPr="008F3DE1" w14:paraId="02E967E0" w14:textId="77777777" w:rsidTr="00A02CD0">
        <w:tc>
          <w:tcPr>
            <w:tcW w:w="1689" w:type="dxa"/>
          </w:tcPr>
          <w:p w14:paraId="4C534311"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Essential</w:t>
            </w:r>
          </w:p>
        </w:tc>
        <w:tc>
          <w:tcPr>
            <w:tcW w:w="5605" w:type="dxa"/>
          </w:tcPr>
          <w:p w14:paraId="3140B6F2"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Cox,E.,</w:t>
            </w:r>
            <w:proofErr w:type="spellStart"/>
            <w:r w:rsidRPr="008F3DE1">
              <w:rPr>
                <w:rFonts w:cs="Arial"/>
                <w:sz w:val="22"/>
              </w:rPr>
              <w:t>Bachkirova,T</w:t>
            </w:r>
            <w:proofErr w:type="spellEnd"/>
            <w:r w:rsidRPr="008F3DE1">
              <w:rPr>
                <w:rFonts w:cs="Arial"/>
                <w:sz w:val="22"/>
              </w:rPr>
              <w:t xml:space="preserve"> and Clutterbuck D., eds. (2014) </w:t>
            </w:r>
            <w:r w:rsidRPr="008F3DE1">
              <w:rPr>
                <w:rFonts w:cs="Arial"/>
                <w:i/>
                <w:sz w:val="22"/>
              </w:rPr>
              <w:t>The complete handbook of coaching</w:t>
            </w:r>
            <w:r w:rsidRPr="008F3DE1">
              <w:rPr>
                <w:rFonts w:cs="Arial"/>
                <w:sz w:val="22"/>
              </w:rPr>
              <w:t>. Sage</w:t>
            </w:r>
          </w:p>
        </w:tc>
        <w:tc>
          <w:tcPr>
            <w:tcW w:w="1679" w:type="dxa"/>
          </w:tcPr>
          <w:sdt>
            <w:sdtPr>
              <w:rPr>
                <w:rFonts w:cs="Arial"/>
                <w:shd w:val="clear" w:color="auto" w:fill="E6E6E6"/>
              </w:rPr>
              <w:id w:val="-1080446436"/>
              <w14:checkbox>
                <w14:checked w14:val="1"/>
                <w14:checkedState w14:val="2612" w14:font="MS Gothic"/>
                <w14:uncheckedState w14:val="2610" w14:font="MS Gothic"/>
              </w14:checkbox>
            </w:sdtPr>
            <w:sdtEndPr/>
            <w:sdtContent>
              <w:p w14:paraId="1AB73E9A"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eastAsia="MS Gothic" w:hAnsi="Segoe UI Symbol" w:cs="Segoe UI Symbol"/>
                    <w:sz w:val="22"/>
                  </w:rPr>
                  <w:t>☒</w:t>
                </w:r>
              </w:p>
            </w:sdtContent>
          </w:sdt>
        </w:tc>
      </w:tr>
      <w:tr w:rsidR="008F3DE1" w:rsidRPr="008F3DE1" w14:paraId="09AE696D" w14:textId="77777777" w:rsidTr="00A02CD0">
        <w:tc>
          <w:tcPr>
            <w:tcW w:w="1689" w:type="dxa"/>
          </w:tcPr>
          <w:p w14:paraId="4F42AC41"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Further</w:t>
            </w:r>
          </w:p>
        </w:tc>
        <w:tc>
          <w:tcPr>
            <w:tcW w:w="5605" w:type="dxa"/>
          </w:tcPr>
          <w:p w14:paraId="4BD71614"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 xml:space="preserve">Goldsmith, M. and Lyons, L. (2006) </w:t>
            </w:r>
            <w:r w:rsidRPr="008F3DE1">
              <w:rPr>
                <w:rFonts w:cs="Arial"/>
                <w:i/>
                <w:iCs/>
                <w:sz w:val="22"/>
              </w:rPr>
              <w:t xml:space="preserve">Coaching for Leadership </w:t>
            </w:r>
            <w:r w:rsidRPr="008F3DE1">
              <w:rPr>
                <w:rFonts w:cs="Arial"/>
                <w:sz w:val="22"/>
              </w:rPr>
              <w:t>2nd ed. San Francisco: Pfeiffer.</w:t>
            </w:r>
          </w:p>
        </w:tc>
        <w:tc>
          <w:tcPr>
            <w:tcW w:w="1679" w:type="dxa"/>
          </w:tcPr>
          <w:sdt>
            <w:sdtPr>
              <w:rPr>
                <w:rFonts w:cs="Arial"/>
                <w:shd w:val="clear" w:color="auto" w:fill="E6E6E6"/>
              </w:rPr>
              <w:id w:val="1117252185"/>
              <w14:checkbox>
                <w14:checked w14:val="0"/>
                <w14:checkedState w14:val="2612" w14:font="MS Gothic"/>
                <w14:uncheckedState w14:val="2610" w14:font="MS Gothic"/>
              </w14:checkbox>
            </w:sdtPr>
            <w:sdtEndPr/>
            <w:sdtContent>
              <w:p w14:paraId="1576CD4B"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hAnsi="Segoe UI Symbol" w:cs="Segoe UI Symbol"/>
                    <w:sz w:val="22"/>
                  </w:rPr>
                  <w:t>☐</w:t>
                </w:r>
              </w:p>
            </w:sdtContent>
          </w:sdt>
        </w:tc>
      </w:tr>
      <w:tr w:rsidR="008F3DE1" w:rsidRPr="008F3DE1" w14:paraId="055EC757" w14:textId="77777777" w:rsidTr="00A02CD0">
        <w:tc>
          <w:tcPr>
            <w:tcW w:w="1689" w:type="dxa"/>
          </w:tcPr>
          <w:p w14:paraId="030F3066"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Further</w:t>
            </w:r>
          </w:p>
        </w:tc>
        <w:tc>
          <w:tcPr>
            <w:tcW w:w="5605" w:type="dxa"/>
          </w:tcPr>
          <w:p w14:paraId="78C07C90"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proofErr w:type="spellStart"/>
            <w:r w:rsidRPr="008F3DE1">
              <w:rPr>
                <w:rFonts w:cs="Arial"/>
                <w:sz w:val="22"/>
              </w:rPr>
              <w:t>Gromley</w:t>
            </w:r>
            <w:proofErr w:type="spellEnd"/>
            <w:r w:rsidRPr="008F3DE1">
              <w:rPr>
                <w:rFonts w:cs="Arial"/>
                <w:sz w:val="22"/>
              </w:rPr>
              <w:t xml:space="preserve"> H and van </w:t>
            </w:r>
            <w:proofErr w:type="spellStart"/>
            <w:r w:rsidRPr="008F3DE1">
              <w:rPr>
                <w:rFonts w:cs="Arial"/>
                <w:sz w:val="22"/>
              </w:rPr>
              <w:t>Nieuwerburgh</w:t>
            </w:r>
            <w:proofErr w:type="spellEnd"/>
            <w:r w:rsidRPr="008F3DE1">
              <w:rPr>
                <w:rFonts w:cs="Arial"/>
                <w:sz w:val="22"/>
              </w:rPr>
              <w:t xml:space="preserve"> C. (2014) </w:t>
            </w:r>
            <w:r w:rsidRPr="008F3DE1">
              <w:rPr>
                <w:rFonts w:cs="Arial"/>
                <w:i/>
                <w:sz w:val="22"/>
              </w:rPr>
              <w:t>Developing coaching cultures: a review of the literature.</w:t>
            </w:r>
            <w:r w:rsidRPr="008F3DE1">
              <w:rPr>
                <w:rFonts w:cs="Arial"/>
                <w:sz w:val="22"/>
              </w:rPr>
              <w:t xml:space="preserve"> </w:t>
            </w:r>
            <w:r w:rsidRPr="008F3DE1">
              <w:rPr>
                <w:rFonts w:cs="Arial"/>
                <w:i/>
                <w:sz w:val="22"/>
              </w:rPr>
              <w:t>Coaching: an International Journal of Theory, Research and Practice</w:t>
            </w:r>
            <w:r w:rsidRPr="008F3DE1">
              <w:rPr>
                <w:rFonts w:cs="Arial"/>
                <w:sz w:val="22"/>
              </w:rPr>
              <w:t xml:space="preserve"> 7:90-101</w:t>
            </w:r>
          </w:p>
        </w:tc>
        <w:tc>
          <w:tcPr>
            <w:tcW w:w="1679" w:type="dxa"/>
          </w:tcPr>
          <w:sdt>
            <w:sdtPr>
              <w:rPr>
                <w:rFonts w:cs="Arial"/>
                <w:shd w:val="clear" w:color="auto" w:fill="E6E6E6"/>
              </w:rPr>
              <w:id w:val="-1263595888"/>
              <w14:checkbox>
                <w14:checked w14:val="1"/>
                <w14:checkedState w14:val="2612" w14:font="MS Gothic"/>
                <w14:uncheckedState w14:val="2610" w14:font="MS Gothic"/>
              </w14:checkbox>
            </w:sdtPr>
            <w:sdtEndPr/>
            <w:sdtContent>
              <w:p w14:paraId="0B779369"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eastAsia="MS Gothic" w:hAnsi="Segoe UI Symbol" w:cs="Segoe UI Symbol"/>
                    <w:sz w:val="22"/>
                  </w:rPr>
                  <w:t>☒</w:t>
                </w:r>
              </w:p>
            </w:sdtContent>
          </w:sdt>
        </w:tc>
      </w:tr>
      <w:tr w:rsidR="008F3DE1" w:rsidRPr="008F3DE1" w14:paraId="6E4FE03B" w14:textId="77777777" w:rsidTr="00A02CD0">
        <w:tc>
          <w:tcPr>
            <w:tcW w:w="1689" w:type="dxa"/>
          </w:tcPr>
          <w:p w14:paraId="2011FDD1"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Further</w:t>
            </w:r>
          </w:p>
        </w:tc>
        <w:tc>
          <w:tcPr>
            <w:tcW w:w="5605" w:type="dxa"/>
          </w:tcPr>
          <w:p w14:paraId="6D431104" w14:textId="77777777" w:rsidR="008F3DE1" w:rsidRPr="008F3DE1" w:rsidRDefault="008F3DE1" w:rsidP="00A02CD0">
            <w:pPr>
              <w:tabs>
                <w:tab w:val="num" w:pos="720"/>
                <w:tab w:val="left" w:pos="1440"/>
              </w:tabs>
              <w:overflowPunct w:val="0"/>
              <w:autoSpaceDE w:val="0"/>
              <w:autoSpaceDN w:val="0"/>
              <w:adjustRightInd w:val="0"/>
              <w:jc w:val="both"/>
              <w:textAlignment w:val="baseline"/>
              <w:rPr>
                <w:rFonts w:cs="Arial"/>
                <w:sz w:val="22"/>
              </w:rPr>
            </w:pPr>
            <w:r w:rsidRPr="008F3DE1">
              <w:rPr>
                <w:rFonts w:cs="Arial"/>
                <w:sz w:val="22"/>
              </w:rPr>
              <w:t xml:space="preserve">Passmore J. and Fillery-Travis A. (2011) </w:t>
            </w:r>
            <w:r w:rsidRPr="008F3DE1">
              <w:rPr>
                <w:rFonts w:cs="Arial"/>
                <w:i/>
                <w:sz w:val="22"/>
              </w:rPr>
              <w:t>A critical review of executive coaching research: a decade of progress and what’s to come. Coaching: An International Journal of Theory, Research and Practice</w:t>
            </w:r>
            <w:r w:rsidRPr="008F3DE1">
              <w:rPr>
                <w:rFonts w:cs="Arial"/>
                <w:sz w:val="22"/>
              </w:rPr>
              <w:t xml:space="preserve"> 4: pp.70-88</w:t>
            </w:r>
          </w:p>
        </w:tc>
        <w:tc>
          <w:tcPr>
            <w:tcW w:w="1679" w:type="dxa"/>
          </w:tcPr>
          <w:sdt>
            <w:sdtPr>
              <w:rPr>
                <w:rFonts w:cs="Arial"/>
                <w:shd w:val="clear" w:color="auto" w:fill="E6E6E6"/>
              </w:rPr>
              <w:id w:val="37324616"/>
              <w14:checkbox>
                <w14:checked w14:val="1"/>
                <w14:checkedState w14:val="2612" w14:font="MS Gothic"/>
                <w14:uncheckedState w14:val="2610" w14:font="MS Gothic"/>
              </w14:checkbox>
            </w:sdtPr>
            <w:sdtEndPr/>
            <w:sdtContent>
              <w:p w14:paraId="40F0BB57" w14:textId="77777777" w:rsidR="008F3DE1" w:rsidRPr="008F3DE1" w:rsidRDefault="008F3DE1" w:rsidP="00A02CD0">
                <w:pPr>
                  <w:overflowPunct w:val="0"/>
                  <w:autoSpaceDE w:val="0"/>
                  <w:autoSpaceDN w:val="0"/>
                  <w:adjustRightInd w:val="0"/>
                  <w:jc w:val="center"/>
                  <w:textAlignment w:val="baseline"/>
                  <w:rPr>
                    <w:rFonts w:cs="Arial"/>
                    <w:sz w:val="22"/>
                  </w:rPr>
                </w:pPr>
                <w:r w:rsidRPr="008F3DE1">
                  <w:rPr>
                    <w:rFonts w:ascii="Segoe UI Symbol" w:eastAsia="MS Gothic" w:hAnsi="Segoe UI Symbol" w:cs="Segoe UI Symbol"/>
                    <w:sz w:val="22"/>
                  </w:rPr>
                  <w:t>☒</w:t>
                </w:r>
              </w:p>
            </w:sdtContent>
          </w:sdt>
        </w:tc>
      </w:tr>
    </w:tbl>
    <w:p w14:paraId="1E60FAA8" w14:textId="77777777" w:rsidR="003E1194" w:rsidRDefault="003E1194"/>
    <w:sectPr w:rsidR="003E1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25A0DA9"/>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2" w15:restartNumberingAfterBreak="0">
    <w:nsid w:val="70F358F4"/>
    <w:multiLevelType w:val="hybridMultilevel"/>
    <w:tmpl w:val="8D9C1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98853387">
    <w:abstractNumId w:val="0"/>
  </w:num>
  <w:num w:numId="2" w16cid:durableId="860320889">
    <w:abstractNumId w:val="3"/>
  </w:num>
  <w:num w:numId="3" w16cid:durableId="1948997423">
    <w:abstractNumId w:val="1"/>
  </w:num>
  <w:num w:numId="4" w16cid:durableId="314845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DE1"/>
    <w:rsid w:val="003E1194"/>
    <w:rsid w:val="005104FB"/>
    <w:rsid w:val="008F3D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A5115"/>
  <w15:chartTrackingRefBased/>
  <w15:docId w15:val="{C8164670-9C53-4FE8-AF9B-09477517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DE1"/>
    <w:pPr>
      <w:spacing w:after="0" w:line="240" w:lineRule="auto"/>
    </w:pPr>
    <w:rPr>
      <w:rFonts w:ascii="Arial" w:eastAsia="Arial Unicode MS" w:hAnsi="Arial" w:cs="Times New Roman"/>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8F3DE1"/>
  </w:style>
  <w:style w:type="table" w:customStyle="1" w:styleId="TableGrid3">
    <w:name w:val="Table Grid3"/>
    <w:basedOn w:val="TableNormal"/>
    <w:next w:val="TableGrid"/>
    <w:uiPriority w:val="59"/>
    <w:rsid w:val="008F3D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F3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0CC5891D4247C4A8204CACF94351F5"/>
        <w:category>
          <w:name w:val="General"/>
          <w:gallery w:val="placeholder"/>
        </w:category>
        <w:types>
          <w:type w:val="bbPlcHdr"/>
        </w:types>
        <w:behaviors>
          <w:behavior w:val="content"/>
        </w:behaviors>
        <w:guid w:val="{1DFABD0B-5592-4AEF-85A2-8416F8909595}"/>
      </w:docPartPr>
      <w:docPartBody>
        <w:p w:rsidR="00A54BAB" w:rsidRDefault="0000077E" w:rsidP="0000077E">
          <w:pPr>
            <w:pStyle w:val="A20CC5891D4247C4A8204CACF94351F5"/>
          </w:pPr>
          <w:r w:rsidRPr="00CE712F">
            <w:rPr>
              <w:rStyle w:val="PlaceholderText"/>
            </w:rPr>
            <w:t>Click or tap to enter a date.</w:t>
          </w:r>
        </w:p>
      </w:docPartBody>
    </w:docPart>
    <w:docPart>
      <w:docPartPr>
        <w:name w:val="DB3DA1E478B6485C8DE2528A83BFF58E"/>
        <w:category>
          <w:name w:val="General"/>
          <w:gallery w:val="placeholder"/>
        </w:category>
        <w:types>
          <w:type w:val="bbPlcHdr"/>
        </w:types>
        <w:behaviors>
          <w:behavior w:val="content"/>
        </w:behaviors>
        <w:guid w:val="{6B681ED3-3D12-4D55-8340-70FDAE2ED4C8}"/>
      </w:docPartPr>
      <w:docPartBody>
        <w:p w:rsidR="00A54BAB" w:rsidRDefault="0000077E" w:rsidP="0000077E">
          <w:pPr>
            <w:pStyle w:val="DB3DA1E478B6485C8DE2528A83BFF58E"/>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77E"/>
    <w:rsid w:val="0000077E"/>
    <w:rsid w:val="00A54B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077E"/>
    <w:rPr>
      <w:color w:val="808080"/>
    </w:rPr>
  </w:style>
  <w:style w:type="paragraph" w:customStyle="1" w:styleId="A20CC5891D4247C4A8204CACF94351F5">
    <w:name w:val="A20CC5891D4247C4A8204CACF94351F5"/>
    <w:rsid w:val="0000077E"/>
  </w:style>
  <w:style w:type="paragraph" w:customStyle="1" w:styleId="DB3DA1E478B6485C8DE2528A83BFF58E">
    <w:name w:val="DB3DA1E478B6485C8DE2528A83BFF58E"/>
    <w:rsid w:val="000007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9" ma:contentTypeDescription="Create a new document." ma:contentTypeScope="" ma:versionID="d9d25ccdc8ac6f41a6ff7a1f3666affb">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6bdd3adcab0c41d8b8782c38b0694ba6"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72CBB0-6A92-4E79-B218-6AB24B22BA4E}"/>
</file>

<file path=customXml/itemProps2.xml><?xml version="1.0" encoding="utf-8"?>
<ds:datastoreItem xmlns:ds="http://schemas.openxmlformats.org/officeDocument/2006/customXml" ds:itemID="{0EBE9D09-DEA0-4505-8FEF-77B3213C4C96}">
  <ds:schemaRefs>
    <ds:schemaRef ds:uri="http://schemas.microsoft.com/office/2006/metadata/properties"/>
    <ds:schemaRef ds:uri="http://schemas.microsoft.com/office/infopath/2007/PartnerControls"/>
    <ds:schemaRef ds:uri="c56857c1-9703-43ca-9e86-d23ef835a026"/>
    <ds:schemaRef ds:uri="c982cde0-c575-4cd2-8a19-4a35f69c8677"/>
  </ds:schemaRefs>
</ds:datastoreItem>
</file>

<file path=customXml/itemProps3.xml><?xml version="1.0" encoding="utf-8"?>
<ds:datastoreItem xmlns:ds="http://schemas.openxmlformats.org/officeDocument/2006/customXml" ds:itemID="{E74EB3DA-0BAA-479B-A3C8-ECF6C688B9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584</Words>
  <Characters>3334</Characters>
  <Application>Microsoft Office Word</Application>
  <DocSecurity>0</DocSecurity>
  <Lines>27</Lines>
  <Paragraphs>7</Paragraphs>
  <ScaleCrop>false</ScaleCrop>
  <Company>University of Wales Trinity Saint David</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R Thomas (IMH)</dc:creator>
  <cp:keywords/>
  <dc:description/>
  <cp:lastModifiedBy>Sarah Cornelius</cp:lastModifiedBy>
  <cp:revision>2</cp:revision>
  <dcterms:created xsi:type="dcterms:W3CDTF">2023-08-12T08:56:00Z</dcterms:created>
  <dcterms:modified xsi:type="dcterms:W3CDTF">2023-08-12T08:56:00Z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