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w:t>
      </w:r>
      <w:proofErr w:type="gramStart"/>
      <w:r w:rsidR="00EF6306" w:rsidRPr="00A42F82">
        <w:rPr>
          <w:rFonts w:ascii="Arial" w:hAnsi="Arial" w:cs="Arial"/>
          <w:sz w:val="22"/>
          <w:szCs w:val="22"/>
        </w:rPr>
        <w:t>in order to</w:t>
      </w:r>
      <w:proofErr w:type="gramEnd"/>
      <w:r w:rsidR="00EF6306" w:rsidRPr="00A42F82">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906A7A" w:rsidR="005E6C44" w:rsidRPr="00A42F82" w:rsidRDefault="00423E4E" w:rsidP="00A91894">
            <w:pPr>
              <w:rPr>
                <w:rFonts w:ascii="Arial" w:hAnsi="Arial" w:cs="Arial"/>
                <w:sz w:val="22"/>
                <w:szCs w:val="22"/>
              </w:rPr>
            </w:pPr>
            <w:r>
              <w:rPr>
                <w:rFonts w:ascii="Arial" w:hAnsi="Arial" w:cs="Arial"/>
                <w:sz w:val="22"/>
                <w:szCs w:val="22"/>
              </w:rPr>
              <w:t>Marwa Abufares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119F14" w:rsidR="005E6C44" w:rsidRPr="00A42F82" w:rsidRDefault="00423E4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B24EAF3" w:rsidR="005E6C44" w:rsidRPr="00A42F82" w:rsidRDefault="00423E4E" w:rsidP="00A91894">
            <w:pPr>
              <w:rPr>
                <w:rFonts w:ascii="Arial" w:hAnsi="Arial" w:cs="Arial"/>
                <w:sz w:val="22"/>
                <w:szCs w:val="22"/>
              </w:rPr>
            </w:pPr>
            <w:r w:rsidRPr="00A42F82">
              <w:rPr>
                <w:rFonts w:ascii="Arial" w:hAnsi="Arial" w:cs="Arial"/>
                <w:sz w:val="22"/>
                <w:szCs w:val="22"/>
              </w:rPr>
              <w:t xml:space="preserve">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23E2F60" w:rsidR="005E6C44" w:rsidRPr="00A42F82" w:rsidRDefault="00423E4E"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A64A40D" w:rsidR="005E6C44" w:rsidRPr="00A42F82" w:rsidRDefault="00423E4E" w:rsidP="00A91894">
            <w:pPr>
              <w:rPr>
                <w:rFonts w:ascii="Arial" w:hAnsi="Arial" w:cs="Arial"/>
                <w:sz w:val="22"/>
                <w:szCs w:val="22"/>
              </w:rPr>
            </w:pPr>
            <w:r>
              <w:rPr>
                <w:rFonts w:ascii="Arial" w:hAnsi="Arial" w:cs="Arial"/>
                <w:sz w:val="22"/>
                <w:szCs w:val="22"/>
              </w:rPr>
              <w:t>2308070@student.uwtsd.ac.uk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E5266CC" w:rsidR="005E6C44" w:rsidRPr="00A42F82" w:rsidRDefault="00423E4E" w:rsidP="00A91894">
            <w:pPr>
              <w:rPr>
                <w:rFonts w:ascii="Arial" w:hAnsi="Arial" w:cs="Arial"/>
                <w:sz w:val="22"/>
                <w:szCs w:val="22"/>
              </w:rPr>
            </w:pPr>
            <w:r>
              <w:rPr>
                <w:rFonts w:ascii="Arial" w:hAnsi="Arial" w:cs="Arial"/>
                <w:sz w:val="22"/>
                <w:szCs w:val="22"/>
              </w:rPr>
              <w:t>07462079271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C504102" w:rsidR="005E6C44" w:rsidRPr="00A42F82" w:rsidRDefault="00423E4E" w:rsidP="00A91894">
            <w:pPr>
              <w:rPr>
                <w:rFonts w:ascii="Arial" w:hAnsi="Arial" w:cs="Arial"/>
                <w:sz w:val="22"/>
                <w:szCs w:val="22"/>
              </w:rPr>
            </w:pPr>
            <w:r>
              <w:rPr>
                <w:rFonts w:ascii="Arial" w:hAnsi="Arial" w:cs="Arial"/>
                <w:sz w:val="22"/>
                <w:szCs w:val="22"/>
              </w:rPr>
              <w:t>2308070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AE57AD3" w:rsidR="005E6C44" w:rsidRPr="00A42F82" w:rsidRDefault="00423E4E" w:rsidP="00A91894">
            <w:pPr>
              <w:rPr>
                <w:rFonts w:ascii="Arial" w:hAnsi="Arial" w:cs="Arial"/>
                <w:sz w:val="22"/>
                <w:szCs w:val="22"/>
              </w:rPr>
            </w:pPr>
            <w:r>
              <w:rPr>
                <w:rFonts w:ascii="Arial" w:hAnsi="Arial" w:cs="Arial"/>
                <w:sz w:val="22"/>
                <w:szCs w:val="22"/>
              </w:rPr>
              <w:t xml:space="preserve">PGCE </w:t>
            </w:r>
            <w:r w:rsidR="001B47D2">
              <w:rPr>
                <w:rFonts w:ascii="Arial" w:hAnsi="Arial" w:cs="Arial"/>
                <w:sz w:val="22"/>
                <w:szCs w:val="22"/>
              </w:rPr>
              <w:t>P</w:t>
            </w:r>
            <w:r>
              <w:rPr>
                <w:rFonts w:ascii="Arial" w:hAnsi="Arial" w:cs="Arial"/>
                <w:sz w:val="22"/>
                <w:szCs w:val="22"/>
              </w:rPr>
              <w:t>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E65D023" w:rsidR="005E6C44" w:rsidRPr="00A42F82" w:rsidRDefault="001B47D2" w:rsidP="00A91894">
            <w:pPr>
              <w:rPr>
                <w:rFonts w:ascii="Arial" w:hAnsi="Arial" w:cs="Arial"/>
                <w:sz w:val="22"/>
                <w:szCs w:val="22"/>
              </w:rPr>
            </w:pPr>
            <w:r>
              <w:rPr>
                <w:rFonts w:ascii="Arial" w:hAnsi="Arial" w:cs="Arial"/>
                <w:sz w:val="22"/>
                <w:szCs w:val="22"/>
              </w:rPr>
              <w:t xml:space="preserve">Jo Bamsey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9E9521" w:rsidR="005E6C44" w:rsidRPr="00A42F82" w:rsidRDefault="00423E4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49437ED" w:rsidR="005E6C44" w:rsidRPr="00A42F82" w:rsidRDefault="008965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22EECD92" w:rsidR="003F6F7B" w:rsidRPr="00A42F82" w:rsidRDefault="00423E4E" w:rsidP="001B47D2">
            <w:pPr>
              <w:autoSpaceDE w:val="0"/>
              <w:autoSpaceDN w:val="0"/>
              <w:adjustRightInd w:val="0"/>
              <w:rPr>
                <w:rFonts w:ascii="Arial" w:hAnsi="Arial" w:cs="Arial"/>
                <w:sz w:val="22"/>
                <w:szCs w:val="22"/>
              </w:rPr>
            </w:pPr>
            <w:r>
              <w:rPr>
                <w:rFonts w:ascii="Arial" w:hAnsi="Arial" w:cs="Arial"/>
                <w:sz w:val="22"/>
                <w:szCs w:val="22"/>
              </w:rPr>
              <w:t xml:space="preserve">Jo Bamsey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621CBD" w:rsidR="003F6F7B" w:rsidRPr="00A42F82" w:rsidRDefault="00423E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D46CF37" w:rsidR="003F6F7B" w:rsidRPr="00A42F82" w:rsidRDefault="00423E4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7EDD68" w:rsidR="005E6C44" w:rsidRPr="00A42F82" w:rsidRDefault="00423E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9E5A6E0" w:rsidR="005E6C44" w:rsidRPr="00A42F82" w:rsidRDefault="00423E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F7E8AF0" w:rsidR="005E6C44" w:rsidRPr="001B47D2" w:rsidRDefault="00423E4E" w:rsidP="00A91894">
            <w:pPr>
              <w:autoSpaceDE w:val="0"/>
              <w:autoSpaceDN w:val="0"/>
              <w:adjustRightInd w:val="0"/>
              <w:rPr>
                <w:rFonts w:ascii="Arial" w:hAnsi="Arial" w:cs="Arial"/>
                <w:iCs/>
                <w:sz w:val="22"/>
                <w:szCs w:val="22"/>
              </w:rPr>
            </w:pPr>
            <w:r w:rsidRPr="001B47D2">
              <w:rPr>
                <w:rFonts w:ascii="Arial" w:hAnsi="Arial" w:cs="Arial"/>
                <w:iCs/>
                <w:sz w:val="22"/>
                <w:szCs w:val="22"/>
              </w:rPr>
              <w:t xml:space="preserve">BERA </w:t>
            </w:r>
            <w:r w:rsidRPr="001B47D2">
              <w:rPr>
                <w:rFonts w:ascii="Arial" w:hAnsi="Arial" w:cs="Arial"/>
                <w:iCs/>
                <w:sz w:val="22"/>
                <w:szCs w:val="22"/>
              </w:rPr>
              <w:t>Ethical Guidelines for Educational Research, fourth edition</w:t>
            </w:r>
            <w:r w:rsidRPr="001B47D2">
              <w:rPr>
                <w:rFonts w:ascii="Arial" w:hAnsi="Arial" w:cs="Arial"/>
                <w:iCs/>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8B72FE8" w:rsidR="005E6C44" w:rsidRPr="00A42F82" w:rsidRDefault="00423E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F0C5BB1" w:rsidR="004C3D85" w:rsidRPr="00A42F82" w:rsidRDefault="00810837" w:rsidP="00A91894">
            <w:pPr>
              <w:rPr>
                <w:rFonts w:ascii="Arial" w:hAnsi="Arial" w:cs="Arial"/>
                <w:sz w:val="22"/>
                <w:szCs w:val="22"/>
              </w:rPr>
            </w:pPr>
            <w:r w:rsidRPr="00810837">
              <w:rPr>
                <w:rFonts w:ascii="Arial" w:hAnsi="Arial" w:cs="Arial"/>
                <w:sz w:val="22"/>
                <w:szCs w:val="22"/>
              </w:rPr>
              <w:t>What is the relationship between seating arrangements and pupil engagement in year 4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C7F012" w:rsidR="004C3D85" w:rsidRPr="00A42F82" w:rsidRDefault="00810837"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E21C45" w:rsidR="004C3D85" w:rsidRPr="00A42F82" w:rsidRDefault="00810837"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90EB88D" w14:textId="77777777" w:rsidR="004E5E9F" w:rsidRPr="004E5E9F" w:rsidRDefault="004E5E9F" w:rsidP="004E5E9F">
            <w:pPr>
              <w:rPr>
                <w:rFonts w:asciiTheme="minorHAnsi" w:hAnsiTheme="minorHAnsi" w:cstheme="minorHAnsi"/>
              </w:rPr>
            </w:pPr>
            <w:r w:rsidRPr="004E5E9F">
              <w:rPr>
                <w:rFonts w:asciiTheme="minorHAnsi" w:hAnsiTheme="minorHAnsi" w:cstheme="minorHAnsi"/>
              </w:rPr>
              <w:t>The purpose of this study is to investigate the impact of different seating arrangements on pupil engagement in the classroom. The findings from this research will provide valuable insights for educators and school administrators, enabling them to make informed decisions about classroom layouts and arrangements that promote greater engagement among students.</w:t>
            </w:r>
          </w:p>
          <w:p w14:paraId="44CAE4AB" w14:textId="77777777" w:rsidR="004E5E9F" w:rsidRPr="004E5E9F" w:rsidRDefault="004E5E9F" w:rsidP="004E5E9F">
            <w:pPr>
              <w:rPr>
                <w:rFonts w:asciiTheme="minorHAnsi" w:hAnsiTheme="minorHAnsi" w:cstheme="minorHAnsi"/>
              </w:rPr>
            </w:pPr>
          </w:p>
          <w:p w14:paraId="36B3603E" w14:textId="2627312A" w:rsidR="004E5E9F" w:rsidRPr="004E5E9F" w:rsidRDefault="004E5E9F" w:rsidP="004E5E9F">
            <w:pPr>
              <w:rPr>
                <w:rFonts w:asciiTheme="minorHAnsi" w:hAnsiTheme="minorHAnsi" w:cstheme="minorHAnsi"/>
              </w:rPr>
            </w:pPr>
            <w:r w:rsidRPr="004E5E9F">
              <w:rPr>
                <w:rFonts w:asciiTheme="minorHAnsi" w:hAnsiTheme="minorHAnsi" w:cstheme="minorHAnsi"/>
              </w:rPr>
              <w:t>By gaining an understanding of how seating arrangements affect pupil engagement, educators can create more conducive learning environments tailored to the specific needs of their students. This knowledge empowers teachers with practical strategies to optimi</w:t>
            </w:r>
            <w:r>
              <w:rPr>
                <w:rFonts w:asciiTheme="minorHAnsi" w:hAnsiTheme="minorHAnsi" w:cstheme="minorHAnsi"/>
              </w:rPr>
              <w:t>s</w:t>
            </w:r>
            <w:r w:rsidRPr="004E5E9F">
              <w:rPr>
                <w:rFonts w:asciiTheme="minorHAnsi" w:hAnsiTheme="minorHAnsi" w:cstheme="minorHAnsi"/>
              </w:rPr>
              <w:t>e student learning experiences, thus leading to improved academic achievement.</w:t>
            </w:r>
          </w:p>
          <w:p w14:paraId="1A80087C" w14:textId="77777777" w:rsidR="004E5E9F" w:rsidRPr="004E5E9F" w:rsidRDefault="004E5E9F" w:rsidP="004E5E9F">
            <w:pPr>
              <w:rPr>
                <w:rFonts w:asciiTheme="minorHAnsi" w:hAnsiTheme="minorHAnsi" w:cstheme="minorHAnsi"/>
              </w:rPr>
            </w:pPr>
          </w:p>
          <w:p w14:paraId="5F64A457" w14:textId="7D5AAFA7" w:rsidR="00F96C3F" w:rsidRPr="00A42F82" w:rsidDel="00425DA7" w:rsidRDefault="004E5E9F" w:rsidP="00A91894">
            <w:pPr>
              <w:rPr>
                <w:rFonts w:ascii="Arial" w:hAnsi="Arial" w:cs="Arial"/>
              </w:rPr>
            </w:pPr>
            <w:r w:rsidRPr="004E5E9F">
              <w:rPr>
                <w:rFonts w:asciiTheme="minorHAnsi" w:hAnsiTheme="minorHAnsi" w:cstheme="minorHAnsi"/>
              </w:rPr>
              <w:t>Conducting this research is of utmost importance as it yields empirical evidence to support informed decision-making in educational settings</w:t>
            </w:r>
            <w:r w:rsidR="00825705">
              <w:rPr>
                <w:rFonts w:asciiTheme="minorHAnsi" w:hAnsiTheme="minorHAnsi" w:cstheme="minorHAnsi"/>
              </w:rPr>
              <w:t xml:space="preserve"> as supported by Forman &amp; Hall (1999).</w:t>
            </w:r>
            <w:r w:rsidRPr="004E5E9F">
              <w:rPr>
                <w:rFonts w:asciiTheme="minorHAnsi" w:hAnsiTheme="minorHAnsi" w:cstheme="minorHAnsi"/>
              </w:rPr>
              <w:t xml:space="preserve"> The findings will contribute to evidence-based teaching practices and help to foster the creation of more engaging and effective learning environments for students. Ultimately, this research aims to enhance students' overall educational experience and boost their academic success.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0E6B5A6B" w:rsidR="00F96C3F" w:rsidRPr="00E526A6" w:rsidRDefault="00E526A6" w:rsidP="00E526A6">
            <w:pPr>
              <w:rPr>
                <w:rFonts w:ascii="Arial" w:hAnsi="Arial" w:cs="Arial"/>
              </w:rPr>
            </w:pPr>
            <w:r>
              <w:rPr>
                <w:rFonts w:ascii="Segoe UI" w:hAnsi="Segoe UI" w:cs="Segoe UI"/>
                <w:color w:val="0D0D0D"/>
                <w:shd w:val="clear" w:color="auto" w:fill="FFFFFF"/>
              </w:rPr>
              <w:t>The research question, "What is the relationship between seating arrangements and pupil engagement in a year 4 classroom?" seeks to explore how different seating arrangements within a year 4 classroom setting impact the level of engagement exhibited by students. Through this inquiry, I aim to uncover whether certain seating configurations, such as grouped desks, individual desks, or alternative arrangements, correlate with varying levels of pupil engagement. Ultimately, I hope to ascertain whether specific seating arrangements can be optimi</w:t>
            </w:r>
            <w:r>
              <w:rPr>
                <w:rFonts w:ascii="Segoe UI" w:hAnsi="Segoe UI" w:cs="Segoe UI"/>
                <w:color w:val="0D0D0D"/>
                <w:shd w:val="clear" w:color="auto" w:fill="FFFFFF"/>
              </w:rPr>
              <w:t>s</w:t>
            </w:r>
            <w:r>
              <w:rPr>
                <w:rFonts w:ascii="Segoe UI" w:hAnsi="Segoe UI" w:cs="Segoe UI"/>
                <w:color w:val="0D0D0D"/>
                <w:shd w:val="clear" w:color="auto" w:fill="FFFFFF"/>
              </w:rPr>
              <w:t xml:space="preserve">ed to enhance student engagement, thus informing classroom </w:t>
            </w:r>
            <w:proofErr w:type="gramStart"/>
            <w:r>
              <w:rPr>
                <w:rFonts w:ascii="Segoe UI" w:hAnsi="Segoe UI" w:cs="Segoe UI"/>
                <w:color w:val="0D0D0D"/>
                <w:shd w:val="clear" w:color="auto" w:fill="FFFFFF"/>
              </w:rPr>
              <w:t>practices</w:t>
            </w:r>
            <w:proofErr w:type="gramEnd"/>
            <w:r>
              <w:rPr>
                <w:rFonts w:ascii="Segoe UI" w:hAnsi="Segoe UI" w:cs="Segoe UI"/>
                <w:color w:val="0D0D0D"/>
                <w:shd w:val="clear" w:color="auto" w:fill="FFFFFF"/>
              </w:rPr>
              <w:t xml:space="preserve"> and contributing to the creation of more conducive learning environments tailored to the needs of </w:t>
            </w:r>
            <w:r>
              <w:rPr>
                <w:rFonts w:ascii="Segoe UI" w:hAnsi="Segoe UI" w:cs="Segoe UI"/>
                <w:color w:val="0D0D0D"/>
                <w:shd w:val="clear" w:color="auto" w:fill="FFFFFF"/>
              </w:rPr>
              <w:t xml:space="preserve">the learners.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C18246D" w14:textId="2C06CE55" w:rsidR="00825705" w:rsidRPr="00A80F84" w:rsidRDefault="00825705" w:rsidP="00A80F84">
            <w:pPr>
              <w:rPr>
                <w:rFonts w:asciiTheme="minorHAnsi" w:hAnsiTheme="minorHAnsi" w:cstheme="minorHAnsi"/>
              </w:rPr>
            </w:pPr>
            <w:r w:rsidRPr="00A80F84">
              <w:rPr>
                <w:rFonts w:asciiTheme="minorHAnsi" w:hAnsiTheme="minorHAnsi" w:cstheme="minorHAnsi"/>
              </w:rPr>
              <w:t xml:space="preserve">The primary </w:t>
            </w:r>
            <w:r w:rsidRPr="00A80F84">
              <w:rPr>
                <w:rFonts w:asciiTheme="minorHAnsi" w:hAnsiTheme="minorHAnsi" w:cstheme="minorHAnsi"/>
              </w:rPr>
              <w:t>aim</w:t>
            </w:r>
            <w:r w:rsidRPr="00A80F84">
              <w:rPr>
                <w:rFonts w:asciiTheme="minorHAnsi" w:hAnsiTheme="minorHAnsi" w:cstheme="minorHAnsi"/>
              </w:rPr>
              <w:t xml:space="preserve"> of this research project is to undertake a thorough investigation into the role of seating arrangements within a primary school setting. With a specific focus on customi</w:t>
            </w:r>
            <w:r w:rsidRPr="00A80F84">
              <w:rPr>
                <w:rFonts w:asciiTheme="minorHAnsi" w:hAnsiTheme="minorHAnsi" w:cstheme="minorHAnsi"/>
              </w:rPr>
              <w:t>s</w:t>
            </w:r>
            <w:r w:rsidRPr="00A80F84">
              <w:rPr>
                <w:rFonts w:asciiTheme="minorHAnsi" w:hAnsiTheme="minorHAnsi" w:cstheme="minorHAnsi"/>
              </w:rPr>
              <w:t>ing seating arrangements for year 4 classrooms, this study aims to delve deeply into the intricacies of how the physical organi</w:t>
            </w:r>
            <w:r w:rsidRPr="00A80F84">
              <w:rPr>
                <w:rFonts w:asciiTheme="minorHAnsi" w:hAnsiTheme="minorHAnsi" w:cstheme="minorHAnsi"/>
              </w:rPr>
              <w:t>s</w:t>
            </w:r>
            <w:r w:rsidRPr="00A80F84">
              <w:rPr>
                <w:rFonts w:asciiTheme="minorHAnsi" w:hAnsiTheme="minorHAnsi" w:cstheme="minorHAnsi"/>
              </w:rPr>
              <w:t>ation of a classroom influences the level of engagement demonstrated by pupils.</w:t>
            </w:r>
          </w:p>
          <w:p w14:paraId="753A5B69" w14:textId="2BC9C052" w:rsidR="00825705" w:rsidRPr="00A80F84" w:rsidRDefault="00825705" w:rsidP="00A80F84">
            <w:pPr>
              <w:rPr>
                <w:rFonts w:asciiTheme="minorHAnsi" w:hAnsiTheme="minorHAnsi" w:cstheme="minorHAnsi"/>
              </w:rPr>
            </w:pPr>
            <w:r w:rsidRPr="00A80F84">
              <w:rPr>
                <w:rFonts w:asciiTheme="minorHAnsi" w:hAnsiTheme="minorHAnsi" w:cstheme="minorHAnsi"/>
              </w:rPr>
              <w:t xml:space="preserve">Through this insightful exploration, </w:t>
            </w:r>
            <w:r w:rsidRPr="00A80F84">
              <w:rPr>
                <w:rFonts w:asciiTheme="minorHAnsi" w:hAnsiTheme="minorHAnsi" w:cstheme="minorHAnsi"/>
              </w:rPr>
              <w:t xml:space="preserve">the </w:t>
            </w:r>
            <w:r w:rsidRPr="00A80F84">
              <w:rPr>
                <w:rFonts w:asciiTheme="minorHAnsi" w:hAnsiTheme="minorHAnsi" w:cstheme="minorHAnsi"/>
              </w:rPr>
              <w:t>aim is to gain a profound understanding of the dynamic relationship between seating arrangements and student participation, attentiveness, and overall involvement in various learning activities. By carrying out this research within a primary school context,</w:t>
            </w:r>
            <w:r w:rsidRPr="00A80F84">
              <w:rPr>
                <w:rFonts w:asciiTheme="minorHAnsi" w:hAnsiTheme="minorHAnsi" w:cstheme="minorHAnsi"/>
              </w:rPr>
              <w:t xml:space="preserve"> the aim is to</w:t>
            </w:r>
            <w:r w:rsidRPr="00A80F84">
              <w:rPr>
                <w:rFonts w:asciiTheme="minorHAnsi" w:hAnsiTheme="minorHAnsi" w:cstheme="minorHAnsi"/>
              </w:rPr>
              <w:t xml:space="preserve"> provide invaluable insights and practical recommendations that can directly benefit educators, school administrators, and policymakers in their efforts to enhance the learning environment for young </w:t>
            </w:r>
            <w:r w:rsidRPr="00A80F84">
              <w:rPr>
                <w:rFonts w:asciiTheme="minorHAnsi" w:hAnsiTheme="minorHAnsi" w:cstheme="minorHAnsi"/>
              </w:rPr>
              <w:t>learners</w:t>
            </w:r>
            <w:r w:rsidRPr="00A80F84">
              <w:rPr>
                <w:rFonts w:asciiTheme="minorHAnsi" w:hAnsiTheme="minorHAnsi" w:cstheme="minorHAnsi"/>
              </w:rPr>
              <w:t>.</w:t>
            </w:r>
          </w:p>
          <w:p w14:paraId="574A3C8C" w14:textId="71534DB1"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9BD11D1"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To fulfil the objective of investigating seating arrangements in primary school settings, this research project will undertake a series of key objectives, each carefully designed to provide an in-depth analysis of the topic.</w:t>
            </w:r>
          </w:p>
          <w:p w14:paraId="55614B80"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Firstly, the project will meticulously identify and categorise a wide range of seating arrangements commonly employed in primary school classrooms through an extensive review of relevant literature. This thorough literature review will encompass existing studies, educational resources, and classroom design guidelines, offering a comprehensive understanding of the various seating configurations utilised.</w:t>
            </w:r>
          </w:p>
          <w:p w14:paraId="109A5FC5"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Following this, a representative and applicative sample of primary school classrooms will be thoughtfully selected to ensure the findings are not only relevant but also generalisable. By taking into consideration their unique characteristics, the research will aim to provide meaningful insights that can be applied to a wider context.</w:t>
            </w:r>
          </w:p>
          <w:p w14:paraId="0D58BC1F"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Subsequently, a meticulously designed research methodology will be employed, incorporating both quantitative and qualitative approaches to gather valuable data on the relationship between seating arrangements and pupil engagement. This comprehensive approach will allow for a nuanced understanding of the topic, providing a solid foundation for evidence-based recommendations.</w:t>
            </w:r>
          </w:p>
          <w:p w14:paraId="2035A38A" w14:textId="77777777" w:rsidR="00A80F84" w:rsidRDefault="00A80F84" w:rsidP="00A80F84">
            <w:pPr>
              <w:rPr>
                <w:rFonts w:ascii="Helvetica" w:hAnsi="Helvetica"/>
                <w:color w:val="24292E"/>
              </w:rPr>
            </w:pPr>
            <w:r w:rsidRPr="00A80F84">
              <w:rPr>
                <w:rFonts w:asciiTheme="minorHAnsi" w:hAnsiTheme="minorHAnsi" w:cstheme="minorHAnsi"/>
              </w:rPr>
              <w:t>Lastly, the project will give a thorough consideration to the ethical implications involved throughout the research process. Participants' rights, well-being, and confidentiality will be safeguarded, with informed consent obtained. By prioritising these ethical considerations, the project aims to ensure that every participant's involvement is respected and protected</w:t>
            </w:r>
            <w:r>
              <w:rPr>
                <w:rFonts w:ascii="Helvetica" w:hAnsi="Helvetica"/>
                <w:color w:val="24292E"/>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BD4072A" w14:textId="77777777" w:rsidR="00F96C3F" w:rsidRDefault="00A80F84" w:rsidP="00A91894">
            <w:pPr>
              <w:rPr>
                <w:rFonts w:ascii="Segoe UI" w:hAnsi="Segoe UI" w:cs="Segoe UI"/>
                <w:color w:val="0D0D0D"/>
                <w:shd w:val="clear" w:color="auto" w:fill="FFFFFF"/>
              </w:rPr>
            </w:pPr>
            <w:r>
              <w:rPr>
                <w:rFonts w:ascii="Segoe UI" w:hAnsi="Segoe UI" w:cs="Segoe UI"/>
                <w:color w:val="0D0D0D"/>
                <w:shd w:val="clear" w:color="auto" w:fill="FFFFFF"/>
              </w:rPr>
              <w:t xml:space="preserve">In primary school settings, the physical environment plays a significant role in shaping the learning experiences of students. Among the various elements that contribute to this environment, seating arrangements within classrooms have garnered attention for their potential impact on pupil engagement. Understanding how different seating configurations influence student </w:t>
            </w:r>
            <w:r>
              <w:rPr>
                <w:rFonts w:ascii="Segoe UI" w:hAnsi="Segoe UI" w:cs="Segoe UI"/>
                <w:color w:val="0D0D0D"/>
                <w:shd w:val="clear" w:color="auto" w:fill="FFFFFF"/>
              </w:rPr>
              <w:t>behaviour</w:t>
            </w:r>
            <w:r>
              <w:rPr>
                <w:rFonts w:ascii="Segoe UI" w:hAnsi="Segoe UI" w:cs="Segoe UI"/>
                <w:color w:val="0D0D0D"/>
                <w:shd w:val="clear" w:color="auto" w:fill="FFFFFF"/>
              </w:rPr>
              <w:t>, interaction, and participation is essential for educators seeking to create optimal learning environments. This research project aims to explore the relationship between seating arrangements and pupil engagement in year 4 classrooms. By examining various seating arrangements commonly used in primary school settings, this study seeks to uncover insights that can inform best practices in classroom design and teaching strategies.</w:t>
            </w:r>
          </w:p>
          <w:p w14:paraId="24E53838" w14:textId="77777777" w:rsidR="00A80F84" w:rsidRDefault="00A80F84" w:rsidP="00A91894">
            <w:pPr>
              <w:rPr>
                <w:rFonts w:ascii="Segoe UI" w:hAnsi="Segoe UI" w:cs="Segoe UI"/>
                <w:b/>
                <w:color w:val="0D0D0D"/>
                <w:sz w:val="22"/>
                <w:szCs w:val="22"/>
                <w:shd w:val="clear" w:color="auto" w:fill="FFFFFF"/>
              </w:rPr>
            </w:pPr>
          </w:p>
          <w:p w14:paraId="7905905F" w14:textId="77777777" w:rsidR="00A80F84" w:rsidRDefault="00A80F84" w:rsidP="00A80F84">
            <w:pPr>
              <w:rPr>
                <w:rFonts w:asciiTheme="minorHAnsi" w:hAnsiTheme="minorHAnsi" w:cstheme="minorHAnsi"/>
              </w:rPr>
            </w:pPr>
            <w:r w:rsidRPr="00A80F84">
              <w:rPr>
                <w:rFonts w:asciiTheme="minorHAnsi" w:hAnsiTheme="minorHAnsi" w:cstheme="minorHAnsi"/>
              </w:rPr>
              <w:t>A structured questionnaire will be designed to gather quantitative data on pupil engagement and perceptions of seating arrangements. This will involve creating a survey instrument with Likert scale questions to measure variables such as student attentiveness, participation, and comfort with different seating configurations.</w:t>
            </w:r>
          </w:p>
          <w:p w14:paraId="6D08A734" w14:textId="77777777" w:rsidR="00A80F84" w:rsidRDefault="00A80F84" w:rsidP="00A80F84">
            <w:pPr>
              <w:rPr>
                <w:rFonts w:asciiTheme="minorHAnsi" w:hAnsiTheme="minorHAnsi" w:cstheme="minorHAnsi"/>
              </w:rPr>
            </w:pPr>
          </w:p>
          <w:p w14:paraId="30AC150C" w14:textId="25C40BE2" w:rsidR="00A80F84" w:rsidRPr="00A80F84" w:rsidRDefault="00A80F84" w:rsidP="00A80F84">
            <w:pPr>
              <w:rPr>
                <w:rFonts w:asciiTheme="minorHAnsi" w:hAnsiTheme="minorHAnsi" w:cstheme="minorHAnsi"/>
              </w:rPr>
            </w:pPr>
            <w:r w:rsidRPr="00A80F84">
              <w:rPr>
                <w:rFonts w:asciiTheme="minorHAnsi" w:hAnsiTheme="minorHAnsi" w:cstheme="minorHAnsi"/>
              </w:rPr>
              <w:t>Focus group interviews will be conducted with both students and teachers to gain deeper insights into their experiences and perspectives regarding seating arrangements and pupil engagement. These interviews will provide qualitative data through open-ended questions, allowing participants to express their thoughts, preferences, and suggestions for improving classroom seating arrangements.</w:t>
            </w:r>
          </w:p>
          <w:p w14:paraId="54B030F2" w14:textId="77777777" w:rsidR="00A80F84" w:rsidRPr="00A80F84" w:rsidRDefault="00A80F84" w:rsidP="00A80F84">
            <w:pPr>
              <w:rPr>
                <w:rFonts w:asciiTheme="minorHAnsi" w:hAnsiTheme="minorHAnsi" w:cstheme="minorHAnsi"/>
              </w:rPr>
            </w:pPr>
          </w:p>
          <w:p w14:paraId="0652879D" w14:textId="77777777" w:rsidR="00A80F84" w:rsidRPr="00A80F84" w:rsidRDefault="00A80F84" w:rsidP="00A80F84">
            <w:pPr>
              <w:rPr>
                <w:rFonts w:asciiTheme="minorHAnsi" w:hAnsiTheme="minorHAnsi" w:cstheme="minorHAnsi"/>
              </w:rPr>
            </w:pPr>
            <w:r w:rsidRPr="00A80F84">
              <w:rPr>
                <w:rFonts w:asciiTheme="minorHAnsi" w:hAnsiTheme="minorHAnsi" w:cstheme="minorHAnsi"/>
              </w:rPr>
              <w:t>Additionally, prior to commencing the research, ethical considerations will be addressed by obtaining parental consent for student participation and ensuring that students are fully informed about the research purpose and procedures, including their right to withdraw from participation at any time. Consent and assent forms will be provided to parents and students respectively, outlining the details of the study and affirming their voluntary participation. These ethical protocols will uphold participant confidentiality, respect autonomy, and ensure that the research is conducted in an ethical manner.</w:t>
            </w:r>
          </w:p>
          <w:p w14:paraId="27294164" w14:textId="77777777" w:rsidR="00A80F84" w:rsidRPr="00A80F84" w:rsidRDefault="00A80F84" w:rsidP="00A80F84">
            <w:pPr>
              <w:rPr>
                <w:rFonts w:asciiTheme="minorHAnsi" w:hAnsiTheme="minorHAnsi" w:cstheme="minorHAnsi"/>
              </w:rPr>
            </w:pPr>
          </w:p>
          <w:p w14:paraId="74BE6B5F" w14:textId="77777777" w:rsidR="00A80F84" w:rsidRPr="00A80F84" w:rsidRDefault="00A80F84" w:rsidP="00A80F84">
            <w:pPr>
              <w:rPr>
                <w:rFonts w:asciiTheme="minorHAnsi" w:hAnsiTheme="minorHAnsi" w:cstheme="minorHAnsi"/>
              </w:rPr>
            </w:pPr>
          </w:p>
          <w:p w14:paraId="108EF2F7" w14:textId="1F9DC353" w:rsidR="00A80F84" w:rsidRPr="00A80F84" w:rsidRDefault="00A80F84" w:rsidP="00A80F84">
            <w:pPr>
              <w:rPr>
                <w:rFonts w:asciiTheme="minorHAnsi" w:hAnsiTheme="minorHAnsi" w:cstheme="minorHAnsi"/>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2AA32A5" w:rsidR="00B23BFF" w:rsidRPr="00A42F82" w:rsidRDefault="001D69ED" w:rsidP="00A91894">
            <w:pPr>
              <w:rPr>
                <w:rFonts w:ascii="Arial" w:hAnsi="Arial" w:cs="Arial"/>
                <w:sz w:val="22"/>
                <w:szCs w:val="22"/>
              </w:rPr>
            </w:pPr>
            <w:r>
              <w:rPr>
                <w:rFonts w:ascii="Arial" w:hAnsi="Arial" w:cs="Arial"/>
                <w:sz w:val="22"/>
                <w:szCs w:val="22"/>
              </w:rPr>
              <w:t>Primary school in the south Wales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7E1C5E4" w:rsidR="004942B0" w:rsidRPr="00A42F82" w:rsidRDefault="008108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D681AB"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E19A0C"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0B39023"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85A3867"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C18D36E"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AF62CDA"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6CFCDD5"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3AE3380D" w:rsidR="00D107AC" w:rsidRPr="00792568" w:rsidRDefault="00DB5E0A" w:rsidP="00A91894">
            <w:pPr>
              <w:rPr>
                <w:rFonts w:ascii="Arial" w:hAnsi="Arial" w:cs="Arial"/>
              </w:rPr>
            </w:pPr>
            <w:r w:rsidRPr="00792568">
              <w:rPr>
                <w:rFonts w:ascii="Arial" w:hAnsi="Arial" w:cs="Arial"/>
              </w:rPr>
              <w:t xml:space="preserve">The proposed research </w:t>
            </w:r>
            <w:r w:rsidR="00165DED" w:rsidRPr="00792568">
              <w:rPr>
                <w:rFonts w:ascii="Arial" w:hAnsi="Arial" w:cs="Arial"/>
              </w:rPr>
              <w:t xml:space="preserve">regarding seating arrangements </w:t>
            </w:r>
            <w:r w:rsidRPr="00792568">
              <w:rPr>
                <w:rFonts w:ascii="Arial" w:hAnsi="Arial" w:cs="Arial"/>
              </w:rPr>
              <w:t>relates to an equal Wales</w:t>
            </w:r>
            <w:r w:rsidR="00165DED" w:rsidRPr="00792568">
              <w:rPr>
                <w:rFonts w:ascii="Arial" w:hAnsi="Arial" w:cs="Arial"/>
              </w:rPr>
              <w:t>, this is because it allows for learners to create relationships with their peers</w:t>
            </w:r>
            <w:r w:rsidR="00792568" w:rsidRPr="00792568">
              <w:rPr>
                <w:rFonts w:ascii="Arial" w:hAnsi="Arial" w:cs="Arial"/>
              </w:rPr>
              <w:t xml:space="preserve"> and promoting classroom discussion amongst peers who may not be playground friends, it also allows for learners to create a safer environment and allows for peers to treat each other equally. </w:t>
            </w:r>
          </w:p>
          <w:p w14:paraId="19C90ACD" w14:textId="77777777" w:rsidR="00D107AC" w:rsidRPr="00DB5E0A" w:rsidRDefault="00D107AC" w:rsidP="00A91894">
            <w:pPr>
              <w:rPr>
                <w:rFonts w:ascii="Arial" w:hAnsi="Arial" w:cs="Arial"/>
                <w:color w:val="FF0000"/>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11810B8" w:rsidR="00C11423"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6004094" w:rsidR="00C11423"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ECB5BB2" w:rsidR="00770C66"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B380692"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6CF6F03" w:rsidR="00D107AC"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3BFE5EE"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9484E6B"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C8A6468"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0831913"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A288727"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89246F1"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7C1F89"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A9015F"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2AD846"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C49FB"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F37A547"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CF7657E" w:rsidR="00770C66"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26ECE96"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23445BE"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AD60A52"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2859116" w:rsidR="00ED0C5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DC2CDD1"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27915B"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1B71A67"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FE735AB"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3C62F56" w:rsidR="00ED0C59" w:rsidRPr="00A42F82" w:rsidRDefault="00DB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75758AC" w:rsidR="00025F69" w:rsidRPr="00A42F82" w:rsidRDefault="001D69ED" w:rsidP="00A91894">
            <w:pPr>
              <w:rPr>
                <w:rFonts w:ascii="Arial" w:hAnsi="Arial" w:cs="Arial"/>
                <w:sz w:val="22"/>
                <w:szCs w:val="22"/>
              </w:rPr>
            </w:pPr>
            <w:r>
              <w:rPr>
                <w:rFonts w:ascii="Arial" w:hAnsi="Arial" w:cs="Arial"/>
                <w:sz w:val="22"/>
                <w:szCs w:val="22"/>
              </w:rPr>
              <w:t>Between 10-15</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337C848" w:rsidR="00025F69" w:rsidRPr="00A42F82" w:rsidRDefault="001D69ED" w:rsidP="00A91894">
            <w:pPr>
              <w:rPr>
                <w:rFonts w:ascii="Arial" w:hAnsi="Arial" w:cs="Arial"/>
                <w:sz w:val="22"/>
                <w:szCs w:val="22"/>
              </w:rPr>
            </w:pPr>
            <w:r>
              <w:rPr>
                <w:rFonts w:ascii="Arial" w:hAnsi="Arial" w:cs="Arial"/>
                <w:sz w:val="22"/>
                <w:szCs w:val="22"/>
              </w:rPr>
              <w:t xml:space="preserve">Current participants in a primary school </w:t>
            </w:r>
            <w:proofErr w:type="gramStart"/>
            <w:r>
              <w:rPr>
                <w:rFonts w:ascii="Arial" w:hAnsi="Arial" w:cs="Arial"/>
                <w:sz w:val="22"/>
                <w:szCs w:val="22"/>
              </w:rPr>
              <w:t>( year</w:t>
            </w:r>
            <w:proofErr w:type="gramEnd"/>
            <w:r>
              <w:rPr>
                <w:rFonts w:ascii="Arial" w:hAnsi="Arial" w:cs="Arial"/>
                <w:sz w:val="22"/>
                <w:szCs w:val="22"/>
              </w:rPr>
              <w:t xml:space="preserve"> 4 ).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0C3A56" w14:textId="75A44AD2" w:rsidR="005979B9" w:rsidRPr="001D69ED" w:rsidRDefault="005979B9" w:rsidP="00A91894">
            <w:pPr>
              <w:rPr>
                <w:rFonts w:ascii="Arial" w:hAnsi="Arial" w:cs="Arial"/>
                <w:color w:val="FF0000"/>
                <w:sz w:val="22"/>
                <w:szCs w:val="22"/>
              </w:rPr>
            </w:pPr>
            <w:r w:rsidRPr="005979B9">
              <w:rPr>
                <w:rFonts w:ascii="Arial" w:hAnsi="Arial" w:cs="Arial"/>
                <w:sz w:val="22"/>
                <w:szCs w:val="22"/>
              </w:rPr>
              <w:t>I will invite 10-15 learners who are in year 4 in my placement school as part of the research I will undertake. There will be a diverse range of learners but allowing for an equal number of boys and girls ratio to get a perspective from both gender roles. I will collaborate with class teacher to send out a consent form to the learners’ parents and carers which will allow me to pick the learners who are allowed to participate in this research.</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F64833D"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00C13F8"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70AFE9F"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E804150"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FF1ECE8"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19B61F4"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5BF2128"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A4C10DE" w:rsidR="00025F69"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E60D325" w:rsidR="00025F69" w:rsidRPr="00A42F82" w:rsidRDefault="00792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0C9FB313" w:rsidR="00025F69" w:rsidRPr="00A42F82" w:rsidRDefault="00792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D538BD3" w:rsidR="00382031" w:rsidRPr="00A42F82" w:rsidRDefault="001D69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DA5DE10"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175C5FA"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8555522" w:rsidR="00382031" w:rsidRPr="00A42F82" w:rsidRDefault="00A66E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42E8A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630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C0282B0" w14:textId="77777777" w:rsidR="00792568" w:rsidRDefault="00792568" w:rsidP="00A91894">
            <w:pPr>
              <w:rPr>
                <w:rFonts w:ascii="Arial" w:hAnsi="Arial" w:cs="Arial"/>
                <w:sz w:val="22"/>
                <w:szCs w:val="22"/>
              </w:rPr>
            </w:pPr>
          </w:p>
          <w:p w14:paraId="4A70089C" w14:textId="65A592ED" w:rsidR="00003E64" w:rsidRDefault="005979B9" w:rsidP="00FA025B">
            <w:pPr>
              <w:pStyle w:val="ListParagraph"/>
              <w:numPr>
                <w:ilvl w:val="0"/>
                <w:numId w:val="29"/>
              </w:numPr>
              <w:rPr>
                <w:rFonts w:ascii="Arial" w:hAnsi="Arial" w:cs="Arial"/>
              </w:rPr>
            </w:pPr>
            <w:r w:rsidRPr="00FA025B">
              <w:rPr>
                <w:rFonts w:ascii="Arial" w:hAnsi="Arial" w:cs="Arial"/>
              </w:rPr>
              <w:t xml:space="preserve">The participant may feel coerced into giving positive or a biased response due to the factor of power and being classed as a teacher. </w:t>
            </w:r>
          </w:p>
          <w:p w14:paraId="5BA5FDC2" w14:textId="77777777" w:rsidR="00FA025B" w:rsidRPr="00FA025B" w:rsidRDefault="00FA025B" w:rsidP="00FA025B">
            <w:pPr>
              <w:pStyle w:val="ListParagraph"/>
              <w:numPr>
                <w:ilvl w:val="0"/>
                <w:numId w:val="29"/>
              </w:numPr>
              <w:rPr>
                <w:rFonts w:ascii="Arial" w:hAnsi="Arial" w:cs="Arial"/>
              </w:rPr>
            </w:pPr>
            <w:r w:rsidRPr="00FA025B">
              <w:rPr>
                <w:rFonts w:ascii="Arial" w:hAnsi="Arial" w:cs="Arial"/>
              </w:rPr>
              <w:t>Potential for discomfort and disagreement amongst</w:t>
            </w:r>
          </w:p>
          <w:p w14:paraId="43D14EA6" w14:textId="7588BB0B" w:rsidR="00FA025B" w:rsidRPr="00FA025B" w:rsidRDefault="00FA025B" w:rsidP="00FA025B">
            <w:pPr>
              <w:pStyle w:val="ListParagraph"/>
              <w:rPr>
                <w:rFonts w:ascii="Arial" w:hAnsi="Arial" w:cs="Arial"/>
              </w:rPr>
            </w:pPr>
            <w:r w:rsidRPr="00FA025B">
              <w:rPr>
                <w:rFonts w:ascii="Arial" w:hAnsi="Arial" w:cs="Arial"/>
              </w:rPr>
              <w:t>participants during the group discussion may be</w:t>
            </w:r>
            <w:r>
              <w:rPr>
                <w:rFonts w:ascii="Arial" w:hAnsi="Arial" w:cs="Arial"/>
              </w:rPr>
              <w:t xml:space="preserve"> </w:t>
            </w:r>
            <w:r w:rsidRPr="00FA025B">
              <w:rPr>
                <w:rFonts w:ascii="Arial" w:hAnsi="Arial" w:cs="Arial"/>
              </w:rPr>
              <w:t>considered harmful to the professional and</w:t>
            </w:r>
            <w:r>
              <w:rPr>
                <w:rFonts w:ascii="Arial" w:hAnsi="Arial" w:cs="Arial"/>
              </w:rPr>
              <w:t xml:space="preserve"> </w:t>
            </w:r>
            <w:r w:rsidRPr="00FA025B">
              <w:rPr>
                <w:rFonts w:ascii="Arial" w:hAnsi="Arial" w:cs="Arial"/>
              </w:rPr>
              <w:t>reputational of individuals in the research.</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B60348" w14:textId="77777777" w:rsidR="00792568" w:rsidRDefault="00792568" w:rsidP="005979B9">
            <w:pPr>
              <w:rPr>
                <w:rFonts w:ascii="Arial" w:hAnsi="Arial" w:cs="Arial"/>
                <w:sz w:val="22"/>
                <w:szCs w:val="22"/>
              </w:rPr>
            </w:pPr>
          </w:p>
          <w:p w14:paraId="2270DD30" w14:textId="61491494" w:rsidR="005979B9" w:rsidRPr="005979B9" w:rsidRDefault="00FA025B" w:rsidP="005979B9">
            <w:pPr>
              <w:rPr>
                <w:rFonts w:ascii="Arial" w:hAnsi="Arial" w:cs="Arial"/>
                <w:sz w:val="22"/>
                <w:szCs w:val="22"/>
              </w:rPr>
            </w:pPr>
            <w:r>
              <w:rPr>
                <w:rFonts w:ascii="Arial" w:hAnsi="Arial" w:cs="Arial"/>
                <w:sz w:val="22"/>
                <w:szCs w:val="22"/>
              </w:rPr>
              <w:t>I will ensure that p</w:t>
            </w:r>
            <w:r w:rsidR="005979B9" w:rsidRPr="005979B9">
              <w:rPr>
                <w:rFonts w:ascii="Arial" w:hAnsi="Arial" w:cs="Arial"/>
                <w:sz w:val="22"/>
                <w:szCs w:val="22"/>
              </w:rPr>
              <w:t xml:space="preserve">rior to the group interview, participants will be provided with a participant </w:t>
            </w:r>
            <w:r w:rsidR="005979B9" w:rsidRPr="005979B9">
              <w:rPr>
                <w:rFonts w:ascii="Arial" w:hAnsi="Arial" w:cs="Arial"/>
                <w:sz w:val="22"/>
                <w:szCs w:val="22"/>
              </w:rPr>
              <w:t>information</w:t>
            </w:r>
            <w:r w:rsidR="005979B9">
              <w:rPr>
                <w:rFonts w:ascii="Arial" w:hAnsi="Arial" w:cs="Arial"/>
                <w:sz w:val="22"/>
                <w:szCs w:val="22"/>
              </w:rPr>
              <w:t xml:space="preserve"> </w:t>
            </w:r>
            <w:r w:rsidR="005979B9" w:rsidRPr="005979B9">
              <w:rPr>
                <w:rFonts w:ascii="Arial" w:hAnsi="Arial" w:cs="Arial"/>
                <w:sz w:val="22"/>
                <w:szCs w:val="22"/>
              </w:rPr>
              <w:t>sheet with which informed consent will be sought. To avoid the risk of participants feeling</w:t>
            </w:r>
            <w:r>
              <w:rPr>
                <w:rFonts w:ascii="Arial" w:hAnsi="Arial" w:cs="Arial"/>
                <w:sz w:val="22"/>
                <w:szCs w:val="22"/>
              </w:rPr>
              <w:t xml:space="preserve"> </w:t>
            </w:r>
            <w:r w:rsidR="005979B9" w:rsidRPr="005979B9">
              <w:rPr>
                <w:rFonts w:ascii="Arial" w:hAnsi="Arial" w:cs="Arial"/>
                <w:sz w:val="22"/>
                <w:szCs w:val="22"/>
              </w:rPr>
              <w:t>coerced, a debrief and synopsised transcript of the discussion will be available to</w:t>
            </w:r>
          </w:p>
          <w:p w14:paraId="368EB8A9" w14:textId="5EE23ED8" w:rsidR="00003E64" w:rsidRDefault="005979B9" w:rsidP="005979B9">
            <w:pPr>
              <w:rPr>
                <w:rFonts w:ascii="Arial" w:hAnsi="Arial" w:cs="Arial"/>
                <w:sz w:val="22"/>
                <w:szCs w:val="22"/>
              </w:rPr>
            </w:pPr>
            <w:r w:rsidRPr="005979B9">
              <w:rPr>
                <w:rFonts w:ascii="Arial" w:hAnsi="Arial" w:cs="Arial"/>
                <w:sz w:val="22"/>
                <w:szCs w:val="22"/>
              </w:rPr>
              <w:t>participants following the discussion.</w:t>
            </w:r>
          </w:p>
          <w:p w14:paraId="1DE5C4CD" w14:textId="501F6BA1" w:rsidR="00FA025B" w:rsidRPr="00A42F82" w:rsidRDefault="00FA025B" w:rsidP="00FA025B">
            <w:pPr>
              <w:rPr>
                <w:rFonts w:ascii="Arial" w:hAnsi="Arial" w:cs="Arial"/>
                <w:sz w:val="22"/>
                <w:szCs w:val="22"/>
              </w:rPr>
            </w:pPr>
            <w:r>
              <w:rPr>
                <w:rFonts w:ascii="Arial" w:hAnsi="Arial" w:cs="Arial"/>
                <w:sz w:val="22"/>
                <w:szCs w:val="22"/>
              </w:rPr>
              <w:t>I will try to</w:t>
            </w:r>
            <w:r w:rsidRPr="00FA025B">
              <w:rPr>
                <w:rFonts w:ascii="Arial" w:hAnsi="Arial" w:cs="Arial"/>
                <w:sz w:val="22"/>
                <w:szCs w:val="22"/>
              </w:rPr>
              <w:t xml:space="preserve"> avoid discomfort and disagreement during the focus group discussion, I will develop a</w:t>
            </w:r>
            <w:r>
              <w:rPr>
                <w:rFonts w:ascii="Arial" w:hAnsi="Arial" w:cs="Arial"/>
                <w:sz w:val="22"/>
                <w:szCs w:val="22"/>
              </w:rPr>
              <w:t xml:space="preserve"> </w:t>
            </w:r>
            <w:r w:rsidRPr="00FA025B">
              <w:rPr>
                <w:rFonts w:ascii="Arial" w:hAnsi="Arial" w:cs="Arial"/>
                <w:sz w:val="22"/>
                <w:szCs w:val="22"/>
              </w:rPr>
              <w:t>discussion guide which will define the parameters and scope of the questions being</w:t>
            </w:r>
            <w:r>
              <w:rPr>
                <w:rFonts w:ascii="Arial" w:hAnsi="Arial" w:cs="Arial"/>
                <w:sz w:val="22"/>
                <w:szCs w:val="22"/>
              </w:rPr>
              <w:t xml:space="preserve"> </w:t>
            </w:r>
            <w:r w:rsidRPr="00FA025B">
              <w:rPr>
                <w:rFonts w:ascii="Arial" w:hAnsi="Arial" w:cs="Arial"/>
                <w:sz w:val="22"/>
                <w:szCs w:val="22"/>
              </w:rPr>
              <w:t>discussed. Participants will be given a participant information sheet intended to remind</w:t>
            </w:r>
            <w:r>
              <w:rPr>
                <w:rFonts w:ascii="Arial" w:hAnsi="Arial" w:cs="Arial"/>
                <w:sz w:val="22"/>
                <w:szCs w:val="22"/>
              </w:rPr>
              <w:t xml:space="preserve"> </w:t>
            </w:r>
            <w:r w:rsidRPr="00FA025B">
              <w:rPr>
                <w:rFonts w:ascii="Arial" w:hAnsi="Arial" w:cs="Arial"/>
                <w:sz w:val="22"/>
                <w:szCs w:val="22"/>
              </w:rPr>
              <w:t>them of the following: Context and background to the research; Purpose of the</w:t>
            </w:r>
            <w:r>
              <w:rPr>
                <w:rFonts w:ascii="Arial" w:hAnsi="Arial" w:cs="Arial"/>
                <w:sz w:val="22"/>
                <w:szCs w:val="22"/>
              </w:rPr>
              <w:t xml:space="preserve"> </w:t>
            </w:r>
            <w:r w:rsidRPr="00FA025B">
              <w:rPr>
                <w:rFonts w:ascii="Arial" w:hAnsi="Arial" w:cs="Arial"/>
                <w:sz w:val="22"/>
                <w:szCs w:val="22"/>
              </w:rPr>
              <w:t>discussion; Research questions; Informed Consent; Specific questions/statements to be</w:t>
            </w:r>
            <w:r>
              <w:rPr>
                <w:rFonts w:ascii="Arial" w:hAnsi="Arial" w:cs="Arial"/>
                <w:sz w:val="22"/>
                <w:szCs w:val="22"/>
              </w:rPr>
              <w:t xml:space="preserve"> </w:t>
            </w:r>
            <w:r w:rsidRPr="00FA025B">
              <w:rPr>
                <w:rFonts w:ascii="Arial" w:hAnsi="Arial" w:cs="Arial"/>
                <w:sz w:val="22"/>
                <w:szCs w:val="22"/>
              </w:rPr>
              <w:t>addressed; Use of the data gathered in the discussion; Closure and briefing on the use of</w:t>
            </w:r>
            <w:r>
              <w:rPr>
                <w:rFonts w:ascii="Arial" w:hAnsi="Arial" w:cs="Arial"/>
                <w:sz w:val="22"/>
                <w:szCs w:val="22"/>
              </w:rPr>
              <w:t xml:space="preserve"> </w:t>
            </w:r>
            <w:r w:rsidRPr="00FA025B">
              <w:rPr>
                <w:rFonts w:ascii="Arial" w:hAnsi="Arial" w:cs="Arial"/>
                <w:sz w:val="22"/>
                <w:szCs w:val="22"/>
              </w:rPr>
              <w:t>the information and data gathered in the discussion.</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F8F02AE" w14:textId="77777777" w:rsidR="00165DED" w:rsidRDefault="00165DED" w:rsidP="00A91894">
            <w:pPr>
              <w:rPr>
                <w:rFonts w:ascii="Arial" w:hAnsi="Arial" w:cs="Arial"/>
                <w:sz w:val="22"/>
                <w:szCs w:val="22"/>
              </w:rPr>
            </w:pPr>
          </w:p>
          <w:p w14:paraId="1F8AC93A" w14:textId="0D63FA89" w:rsidR="00003E64" w:rsidRDefault="005979B9" w:rsidP="00FA025B">
            <w:pPr>
              <w:pStyle w:val="ListParagraph"/>
              <w:numPr>
                <w:ilvl w:val="0"/>
                <w:numId w:val="28"/>
              </w:numPr>
              <w:rPr>
                <w:rFonts w:ascii="Arial" w:hAnsi="Arial" w:cs="Arial"/>
              </w:rPr>
            </w:pPr>
            <w:r w:rsidRPr="00FA025B">
              <w:rPr>
                <w:rFonts w:ascii="Arial" w:hAnsi="Arial" w:cs="Arial"/>
              </w:rPr>
              <w:t>Concerns of coercion</w:t>
            </w:r>
          </w:p>
          <w:p w14:paraId="0206F386" w14:textId="77777777" w:rsidR="00FA025B" w:rsidRPr="00FA025B" w:rsidRDefault="00FA025B" w:rsidP="00FA025B">
            <w:pPr>
              <w:ind w:left="360"/>
              <w:rPr>
                <w:rFonts w:ascii="Arial" w:hAnsi="Arial" w:cs="Arial"/>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A2623C1" w14:textId="77777777" w:rsidR="00165DED" w:rsidRDefault="00165DED" w:rsidP="005979B9">
            <w:pPr>
              <w:rPr>
                <w:rFonts w:ascii="Arial" w:hAnsi="Arial" w:cs="Arial"/>
                <w:sz w:val="22"/>
                <w:szCs w:val="22"/>
              </w:rPr>
            </w:pPr>
          </w:p>
          <w:p w14:paraId="4B70FB1C" w14:textId="7FB1F23E" w:rsidR="00003E64" w:rsidRPr="00A42F82" w:rsidRDefault="00792568" w:rsidP="005979B9">
            <w:pPr>
              <w:rPr>
                <w:rFonts w:ascii="Arial" w:hAnsi="Arial" w:cs="Arial"/>
                <w:sz w:val="22"/>
                <w:szCs w:val="22"/>
              </w:rPr>
            </w:pPr>
            <w:r>
              <w:rPr>
                <w:rFonts w:ascii="Arial" w:hAnsi="Arial" w:cs="Arial"/>
                <w:sz w:val="22"/>
                <w:szCs w:val="22"/>
              </w:rPr>
              <w:t>I will ensure that it</w:t>
            </w:r>
            <w:r w:rsidR="005979B9" w:rsidRPr="005979B9">
              <w:rPr>
                <w:rFonts w:ascii="Arial" w:hAnsi="Arial" w:cs="Arial"/>
                <w:sz w:val="22"/>
                <w:szCs w:val="22"/>
              </w:rPr>
              <w:t xml:space="preserve"> will be made explicit that participants are free to disengage and that in that event, this will</w:t>
            </w:r>
            <w:r>
              <w:rPr>
                <w:rFonts w:ascii="Arial" w:hAnsi="Arial" w:cs="Arial"/>
                <w:sz w:val="22"/>
                <w:szCs w:val="22"/>
              </w:rPr>
              <w:t xml:space="preserve"> </w:t>
            </w:r>
            <w:r w:rsidR="005979B9" w:rsidRPr="005979B9">
              <w:rPr>
                <w:rFonts w:ascii="Arial" w:hAnsi="Arial" w:cs="Arial"/>
                <w:sz w:val="22"/>
                <w:szCs w:val="22"/>
              </w:rPr>
              <w:t>not impact on assessment or outcomes of their programme of study</w:t>
            </w:r>
            <w:r>
              <w:rPr>
                <w:rFonts w:ascii="Arial" w:hAnsi="Arial" w:cs="Arial"/>
                <w:sz w:val="22"/>
                <w:szCs w:val="22"/>
              </w:rPr>
              <w:t>.</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756D8AE" w:rsidR="0094056C" w:rsidRPr="00FA025B" w:rsidRDefault="005979B9" w:rsidP="00FA025B">
            <w:pPr>
              <w:pStyle w:val="ListParagraph"/>
              <w:numPr>
                <w:ilvl w:val="0"/>
                <w:numId w:val="30"/>
              </w:numPr>
              <w:rPr>
                <w:rFonts w:ascii="Arial" w:hAnsi="Arial" w:cs="Arial"/>
              </w:rPr>
            </w:pPr>
            <w:r w:rsidRPr="00FA025B">
              <w:rPr>
                <w:rFonts w:ascii="Arial" w:hAnsi="Arial" w:cs="Arial"/>
              </w:rPr>
              <w:t xml:space="preserve">Reputational damage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055B3FDC" w14:textId="7A8AD40A" w:rsidR="009F7063" w:rsidRPr="009F7063" w:rsidRDefault="00792568" w:rsidP="009F7063">
            <w:pPr>
              <w:rPr>
                <w:rFonts w:ascii="Arial" w:hAnsi="Arial" w:cs="Arial"/>
                <w:sz w:val="22"/>
                <w:szCs w:val="22"/>
              </w:rPr>
            </w:pPr>
            <w:r>
              <w:rPr>
                <w:rFonts w:ascii="Arial" w:hAnsi="Arial" w:cs="Arial"/>
                <w:sz w:val="22"/>
                <w:szCs w:val="22"/>
              </w:rPr>
              <w:t>I will e</w:t>
            </w:r>
            <w:r w:rsidR="009F7063" w:rsidRPr="009F7063">
              <w:rPr>
                <w:rFonts w:ascii="Arial" w:hAnsi="Arial" w:cs="Arial"/>
                <w:sz w:val="22"/>
                <w:szCs w:val="22"/>
              </w:rPr>
              <w:t>nsure adherence to the UWTSD code of ethics and research standards and</w:t>
            </w:r>
          </w:p>
          <w:p w14:paraId="27838F0F" w14:textId="18AD8615" w:rsidR="0094056C" w:rsidRPr="00A42F82" w:rsidRDefault="009F7063" w:rsidP="009F7063">
            <w:pPr>
              <w:rPr>
                <w:rFonts w:ascii="Arial" w:hAnsi="Arial" w:cs="Arial"/>
                <w:sz w:val="22"/>
                <w:szCs w:val="22"/>
              </w:rPr>
            </w:pPr>
            <w:r w:rsidRPr="009F7063">
              <w:rPr>
                <w:rFonts w:ascii="Arial" w:hAnsi="Arial" w:cs="Arial"/>
                <w:sz w:val="22"/>
                <w:szCs w:val="22"/>
              </w:rPr>
              <w:t>commonly agreed standards of good practice.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5F86E5F" w:rsidR="00003E64" w:rsidRDefault="009F7063" w:rsidP="00FA025B">
            <w:pPr>
              <w:pStyle w:val="ListParagraph"/>
              <w:numPr>
                <w:ilvl w:val="0"/>
                <w:numId w:val="31"/>
              </w:numPr>
              <w:rPr>
                <w:rFonts w:ascii="Arial" w:hAnsi="Arial" w:cs="Arial"/>
              </w:rPr>
            </w:pPr>
            <w:r w:rsidRPr="00FA025B">
              <w:rPr>
                <w:rFonts w:ascii="Arial" w:hAnsi="Arial" w:cs="Arial"/>
              </w:rPr>
              <w:t xml:space="preserve">Use of paper </w:t>
            </w:r>
          </w:p>
          <w:p w14:paraId="07BA91BE" w14:textId="7C078C69" w:rsidR="00FA025B" w:rsidRPr="00FA025B" w:rsidRDefault="00FA025B" w:rsidP="00FA025B">
            <w:pPr>
              <w:ind w:left="360"/>
              <w:rPr>
                <w:rFonts w:ascii="Arial" w:hAnsi="Arial" w:cs="Arial"/>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0F508F4" w:rsidR="00003E64" w:rsidRPr="00165DED" w:rsidRDefault="00792568" w:rsidP="009F7063">
            <w:pPr>
              <w:rPr>
                <w:rFonts w:ascii="Arial" w:hAnsi="Arial" w:cs="Arial"/>
                <w:sz w:val="22"/>
                <w:szCs w:val="22"/>
              </w:rPr>
            </w:pPr>
            <w:r>
              <w:rPr>
                <w:rFonts w:ascii="Arial" w:hAnsi="Arial" w:cs="Arial"/>
                <w:sz w:val="22"/>
                <w:szCs w:val="22"/>
              </w:rPr>
              <w:t>I will e</w:t>
            </w:r>
            <w:r w:rsidR="009F7063" w:rsidRPr="00165DED">
              <w:rPr>
                <w:rFonts w:ascii="Arial" w:hAnsi="Arial" w:cs="Arial"/>
                <w:sz w:val="22"/>
                <w:szCs w:val="22"/>
              </w:rPr>
              <w:t>nsure it all gets recycled</w:t>
            </w:r>
            <w:r w:rsidR="0030003E">
              <w:rPr>
                <w:rFonts w:ascii="Arial" w:hAnsi="Arial" w:cs="Arial"/>
                <w:sz w:val="22"/>
                <w:szCs w:val="22"/>
              </w:rPr>
              <w:t xml:space="preserve"> and discarded appropriately such as shredding.</w:t>
            </w:r>
            <w:r w:rsidR="00FA025B">
              <w:rPr>
                <w:rFonts w:ascii="Arial" w:hAnsi="Arial" w:cs="Arial"/>
                <w:sz w:val="22"/>
                <w:szCs w:val="22"/>
              </w:rPr>
              <w:t xml:space="preserve"> I will use my laptop when necessary to avoid the use of too much paper. </w:t>
            </w:r>
          </w:p>
          <w:p w14:paraId="1B693177" w14:textId="77777777" w:rsidR="00003E64" w:rsidRDefault="00003E64" w:rsidP="00A91894">
            <w:pPr>
              <w:rPr>
                <w:rFonts w:ascii="Arial" w:hAnsi="Arial" w:cs="Arial"/>
                <w:sz w:val="22"/>
                <w:szCs w:val="22"/>
              </w:rPr>
            </w:pPr>
          </w:p>
          <w:p w14:paraId="4710E7B9" w14:textId="1571074A" w:rsidR="00FA025B" w:rsidRPr="00A42F82" w:rsidRDefault="00FA025B"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4052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8481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8DBB5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65DE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B17BF14" w:rsidR="0094056C" w:rsidRPr="00A42F82" w:rsidRDefault="00284811" w:rsidP="00A91894">
            <w:pPr>
              <w:autoSpaceDE w:val="0"/>
              <w:autoSpaceDN w:val="0"/>
              <w:adjustRightInd w:val="0"/>
              <w:jc w:val="center"/>
              <w:rPr>
                <w:rFonts w:ascii="Arial" w:hAnsi="Arial" w:cs="Arial"/>
                <w:b/>
                <w:bCs/>
                <w:sz w:val="22"/>
                <w:szCs w:val="22"/>
              </w:rPr>
            </w:pPr>
            <w:r>
              <w:rPr>
                <w:rFonts w:ascii="Arial" w:hAnsi="Arial" w:cs="Arial"/>
                <w:b/>
                <w:bCs/>
                <w:sz w:val="22"/>
                <w:szCs w:val="22"/>
              </w:rPr>
              <w:t>001845087778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DC6D922" w:rsidR="006930C2" w:rsidRPr="00A42F82" w:rsidRDefault="009F7063" w:rsidP="00A91894">
            <w:pPr>
              <w:rPr>
                <w:rFonts w:ascii="Arial" w:hAnsi="Arial" w:cs="Arial"/>
                <w:sz w:val="22"/>
                <w:szCs w:val="22"/>
              </w:rPr>
            </w:pPr>
            <w:r>
              <w:rPr>
                <w:rFonts w:ascii="Arial" w:hAnsi="Arial" w:cs="Arial"/>
                <w:sz w:val="22"/>
                <w:szCs w:val="22"/>
              </w:rPr>
              <w:t>I will discuss with them at the end that their participation has been really appreciated and that it will help me with my research write up</w:t>
            </w:r>
            <w:r w:rsidR="00122519">
              <w:rPr>
                <w:rFonts w:ascii="Arial" w:hAnsi="Arial" w:cs="Arial"/>
                <w:sz w:val="22"/>
                <w:szCs w:val="22"/>
              </w:rPr>
              <w:t xml:space="preserve">, I will continue by thanking them and telling them that the research is over, I will ensure </w:t>
            </w:r>
            <w:r>
              <w:rPr>
                <w:rFonts w:ascii="Arial" w:hAnsi="Arial" w:cs="Arial"/>
                <w:sz w:val="22"/>
                <w:szCs w:val="22"/>
              </w:rPr>
              <w:t xml:space="preserve">them that it will remain anonymous.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C92DCA7" w:rsidR="006930C2" w:rsidRPr="00A42F82" w:rsidRDefault="009F7063" w:rsidP="00A91894">
            <w:pPr>
              <w:rPr>
                <w:rFonts w:ascii="Arial" w:hAnsi="Arial" w:cs="Arial"/>
                <w:sz w:val="22"/>
                <w:szCs w:val="22"/>
              </w:rPr>
            </w:pPr>
            <w:r>
              <w:rPr>
                <w:rFonts w:ascii="Arial" w:hAnsi="Arial" w:cs="Arial"/>
                <w:sz w:val="22"/>
                <w:szCs w:val="22"/>
              </w:rPr>
              <w:t xml:space="preserve">Consent form will be </w:t>
            </w:r>
            <w:proofErr w:type="gramStart"/>
            <w:r>
              <w:rPr>
                <w:rFonts w:ascii="Arial" w:hAnsi="Arial" w:cs="Arial"/>
                <w:sz w:val="22"/>
                <w:szCs w:val="22"/>
              </w:rPr>
              <w:t>send</w:t>
            </w:r>
            <w:proofErr w:type="gramEnd"/>
            <w:r>
              <w:rPr>
                <w:rFonts w:ascii="Arial" w:hAnsi="Arial" w:cs="Arial"/>
                <w:sz w:val="22"/>
                <w:szCs w:val="22"/>
              </w:rPr>
              <w:t xml:space="preserve"> out to parents and carers, assent will be discussed with the participants prior and assuring them that they have the right to withdraw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50BB40C" w:rsidR="006930C2" w:rsidRDefault="009F7063" w:rsidP="00A91894">
            <w:pPr>
              <w:rPr>
                <w:rFonts w:ascii="Arial" w:hAnsi="Arial" w:cs="Arial"/>
                <w:sz w:val="22"/>
                <w:szCs w:val="22"/>
              </w:rPr>
            </w:pPr>
            <w:r>
              <w:rPr>
                <w:rFonts w:ascii="Arial" w:hAnsi="Arial" w:cs="Arial"/>
                <w:sz w:val="22"/>
                <w:szCs w:val="22"/>
              </w:rPr>
              <w:t xml:space="preserve">The participants do not need to put their name on the questionnaires. </w:t>
            </w:r>
          </w:p>
          <w:p w14:paraId="32FF4E1D" w14:textId="4EE6A9BF" w:rsidR="009F7063" w:rsidRPr="00A42F82" w:rsidRDefault="009F7063" w:rsidP="00A91894">
            <w:pPr>
              <w:rPr>
                <w:rFonts w:ascii="Arial" w:hAnsi="Arial" w:cs="Arial"/>
                <w:sz w:val="22"/>
                <w:szCs w:val="22"/>
              </w:rPr>
            </w:pPr>
            <w:r>
              <w:rPr>
                <w:rFonts w:ascii="Arial" w:hAnsi="Arial" w:cs="Arial"/>
                <w:sz w:val="22"/>
                <w:szCs w:val="22"/>
              </w:rPr>
              <w:t xml:space="preserve">Focus group discussions will NOT be recorded but I will be taking notes on a digital device and referring to them as girl A or boy A.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4F35C" w:rsidR="006930C2" w:rsidRPr="00A42F82" w:rsidRDefault="004D18A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C8F229D" w:rsidR="006930C2" w:rsidRPr="00A42F82" w:rsidRDefault="009F706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89341D6"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3CCB204"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A67A40D"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1D095BC"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791A538"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C66AFAF"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351F35"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9928055"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F3DDFFD"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7C71356"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1C4C53E" w:rsidR="004D0161" w:rsidRPr="00A42F82" w:rsidRDefault="009F70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031822C" w14:textId="77777777" w:rsidR="009A36BC" w:rsidRPr="00A42F82" w:rsidRDefault="009A36BC" w:rsidP="009A36BC">
            <w:pPr>
              <w:autoSpaceDE w:val="0"/>
              <w:autoSpaceDN w:val="0"/>
              <w:adjustRightInd w:val="0"/>
              <w:rPr>
                <w:rFonts w:ascii="Arial" w:hAnsi="Arial" w:cs="Arial"/>
                <w:sz w:val="22"/>
                <w:szCs w:val="22"/>
              </w:rPr>
            </w:pPr>
            <w:r>
              <w:rPr>
                <w:rFonts w:ascii="Arial" w:hAnsi="Arial" w:cs="Arial"/>
                <w:sz w:val="22"/>
                <w:szCs w:val="22"/>
              </w:rPr>
              <w:t>The data collected will be stored on my laptop, it will be stored until the 7</w:t>
            </w:r>
            <w:r w:rsidRPr="009F7063">
              <w:rPr>
                <w:rFonts w:ascii="Arial" w:hAnsi="Arial" w:cs="Arial"/>
                <w:sz w:val="22"/>
                <w:szCs w:val="22"/>
                <w:vertAlign w:val="superscript"/>
              </w:rPr>
              <w:t>th</w:t>
            </w:r>
            <w:r>
              <w:rPr>
                <w:rFonts w:ascii="Arial" w:hAnsi="Arial" w:cs="Arial"/>
                <w:sz w:val="22"/>
                <w:szCs w:val="22"/>
              </w:rPr>
              <w:t xml:space="preserve"> of May and will be deleted on that day.</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EECA54B"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1093FDF"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24A2FF6"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The data collected will be stored on my laptop, it will be stored until the 7</w:t>
            </w:r>
            <w:r w:rsidRPr="009F7063">
              <w:rPr>
                <w:rFonts w:ascii="Arial" w:hAnsi="Arial" w:cs="Arial"/>
                <w:sz w:val="22"/>
                <w:szCs w:val="22"/>
                <w:vertAlign w:val="superscript"/>
              </w:rPr>
              <w:t>th</w:t>
            </w:r>
            <w:r>
              <w:rPr>
                <w:rFonts w:ascii="Arial" w:hAnsi="Arial" w:cs="Arial"/>
                <w:sz w:val="22"/>
                <w:szCs w:val="22"/>
              </w:rPr>
              <w:t xml:space="preserve"> of May and will be deleted on that day.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1CCFF1B" w:rsidR="004D0161" w:rsidRPr="00A42F82" w:rsidRDefault="009F706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25D78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F706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AF8EC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F706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C6F08E" w:rsidR="004D0161" w:rsidRPr="00A42F82" w:rsidRDefault="009F7063" w:rsidP="00A91894">
            <w:pPr>
              <w:spacing w:before="100" w:beforeAutospacing="1" w:after="100" w:afterAutospacing="1"/>
              <w:rPr>
                <w:rFonts w:ascii="Arial" w:hAnsi="Arial" w:cs="Arial"/>
                <w:sz w:val="22"/>
                <w:szCs w:val="22"/>
              </w:rPr>
            </w:pPr>
            <w:r>
              <w:rPr>
                <w:rFonts w:ascii="Arial" w:hAnsi="Arial" w:cs="Arial"/>
                <w:sz w:val="22"/>
                <w:szCs w:val="22"/>
              </w:rPr>
              <w:t>Marwa Abufares</w:t>
            </w:r>
          </w:p>
        </w:tc>
        <w:tc>
          <w:tcPr>
            <w:tcW w:w="2139" w:type="dxa"/>
            <w:vAlign w:val="center"/>
          </w:tcPr>
          <w:p w14:paraId="50BB2E98" w14:textId="5B5F0FDA" w:rsidR="009F7063"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F7063">
              <w:rPr>
                <w:rFonts w:ascii="Arial" w:hAnsi="Arial" w:cs="Arial"/>
                <w:b/>
                <w:bCs/>
                <w:sz w:val="22"/>
                <w:szCs w:val="22"/>
              </w:rPr>
              <w:t>1</w:t>
            </w:r>
            <w:r w:rsidR="009A36BC">
              <w:rPr>
                <w:rFonts w:ascii="Arial" w:hAnsi="Arial" w:cs="Arial"/>
                <w:b/>
                <w:bCs/>
                <w:sz w:val="22"/>
                <w:szCs w:val="22"/>
              </w:rPr>
              <w:t>5</w:t>
            </w:r>
            <w:r w:rsidR="009F7063">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339D3B4" w:rsidR="00AA7E42" w:rsidRPr="00A42F82" w:rsidRDefault="009A36BC" w:rsidP="00A91894">
            <w:pPr>
              <w:pStyle w:val="ListParagraph"/>
              <w:ind w:left="0"/>
              <w:rPr>
                <w:rFonts w:ascii="Arial" w:hAnsi="Arial" w:cs="Arial"/>
              </w:rPr>
            </w:pPr>
            <w:r>
              <w:rPr>
                <w:rFonts w:ascii="Arial" w:hAnsi="Arial" w:cs="Arial"/>
              </w:rPr>
              <w:t>Catherine Morgan</w:t>
            </w:r>
          </w:p>
        </w:tc>
        <w:tc>
          <w:tcPr>
            <w:tcW w:w="1014" w:type="pct"/>
            <w:vMerge w:val="restart"/>
          </w:tcPr>
          <w:p w14:paraId="7BA89991" w14:textId="17C4D1CE" w:rsidR="00AA7E42" w:rsidRPr="00A42F82" w:rsidRDefault="00AA7E42" w:rsidP="00A91894">
            <w:pPr>
              <w:pStyle w:val="ListParagraph"/>
              <w:ind w:left="0"/>
              <w:rPr>
                <w:rFonts w:ascii="Arial" w:hAnsi="Arial" w:cs="Arial"/>
              </w:rPr>
            </w:pPr>
            <w:r w:rsidRPr="00A42F82">
              <w:rPr>
                <w:rFonts w:ascii="Arial" w:hAnsi="Arial" w:cs="Arial"/>
                <w:b/>
                <w:bCs/>
              </w:rPr>
              <w:t>Date:</w:t>
            </w:r>
            <w:r w:rsidR="00586826">
              <w:rPr>
                <w:rFonts w:ascii="Arial" w:hAnsi="Arial" w:cs="Arial"/>
                <w:b/>
                <w:bCs/>
              </w:rPr>
              <w:t xml:space="preserve"> 1</w:t>
            </w:r>
            <w:r w:rsidR="009A36BC">
              <w:rPr>
                <w:rFonts w:ascii="Arial" w:hAnsi="Arial" w:cs="Arial"/>
                <w:b/>
                <w:bCs/>
              </w:rPr>
              <w:t>5</w:t>
            </w:r>
            <w:r w:rsidR="00586826">
              <w:rPr>
                <w:rFonts w:ascii="Arial" w:hAnsi="Arial" w:cs="Arial"/>
                <w:b/>
                <w:bCs/>
              </w:rPr>
              <w:t>/03/24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B0385D8" w:rsidR="00AA7E42" w:rsidRPr="00A42F82" w:rsidRDefault="009A36BC" w:rsidP="00A91894">
            <w:pPr>
              <w:pStyle w:val="ListParagraph"/>
              <w:ind w:left="0"/>
              <w:rPr>
                <w:rFonts w:ascii="Arial" w:hAnsi="Arial" w:cs="Arial"/>
              </w:rPr>
            </w:pPr>
            <w:r>
              <w:rPr>
                <w:rFonts w:ascii="Arial" w:hAnsi="Arial" w:cs="Arial"/>
              </w:rPr>
              <w:t xml:space="preserve">I Lewis </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28B4B55" w:rsidR="00CC2661" w:rsidRPr="00A42F82" w:rsidRDefault="005868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783A767" w:rsidR="00CC2661" w:rsidRPr="00A42F82" w:rsidRDefault="005868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0360B8E" w:rsidR="00CC2661" w:rsidRPr="00A42F82" w:rsidRDefault="009A36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61AAF6" w:rsidR="00743859" w:rsidRPr="00A42F82" w:rsidRDefault="00586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31125D3" w:rsidR="00743859" w:rsidRPr="00A42F82" w:rsidRDefault="005868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A6503C">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409F4" w14:textId="77777777" w:rsidR="00A6503C" w:rsidRDefault="00A6503C" w:rsidP="00390251">
      <w:r>
        <w:separator/>
      </w:r>
    </w:p>
    <w:p w14:paraId="1A7E91F6" w14:textId="77777777" w:rsidR="00A6503C" w:rsidRDefault="00A6503C"/>
  </w:endnote>
  <w:endnote w:type="continuationSeparator" w:id="0">
    <w:p w14:paraId="46402A87" w14:textId="77777777" w:rsidR="00A6503C" w:rsidRDefault="00A6503C" w:rsidP="00390251">
      <w:r>
        <w:continuationSeparator/>
      </w:r>
    </w:p>
    <w:p w14:paraId="26AC511D" w14:textId="77777777" w:rsidR="00A6503C" w:rsidRDefault="00A650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EA14A" w14:textId="77777777" w:rsidR="00A6503C" w:rsidRDefault="00A6503C" w:rsidP="00390251">
      <w:r>
        <w:separator/>
      </w:r>
    </w:p>
    <w:p w14:paraId="299E8E05" w14:textId="77777777" w:rsidR="00A6503C" w:rsidRDefault="00A6503C"/>
  </w:footnote>
  <w:footnote w:type="continuationSeparator" w:id="0">
    <w:p w14:paraId="1CCD8F02" w14:textId="77777777" w:rsidR="00A6503C" w:rsidRDefault="00A6503C" w:rsidP="00390251">
      <w:r>
        <w:continuationSeparator/>
      </w:r>
    </w:p>
    <w:p w14:paraId="14F3EF9C" w14:textId="77777777" w:rsidR="00A6503C" w:rsidRDefault="00A650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4932"/>
    <w:multiLevelType w:val="hybridMultilevel"/>
    <w:tmpl w:val="62167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77D8A"/>
    <w:multiLevelType w:val="hybridMultilevel"/>
    <w:tmpl w:val="28A21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B2855"/>
    <w:multiLevelType w:val="hybridMultilevel"/>
    <w:tmpl w:val="D2082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FD658C"/>
    <w:multiLevelType w:val="hybridMultilevel"/>
    <w:tmpl w:val="FB769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6"/>
  </w:num>
  <w:num w:numId="19" w16cid:durableId="395248324">
    <w:abstractNumId w:val="27"/>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1"/>
  </w:num>
  <w:num w:numId="25" w16cid:durableId="2083483834">
    <w:abstractNumId w:val="14"/>
  </w:num>
  <w:num w:numId="26" w16cid:durableId="2097245557">
    <w:abstractNumId w:val="29"/>
  </w:num>
  <w:num w:numId="27" w16cid:durableId="475149258">
    <w:abstractNumId w:val="21"/>
  </w:num>
  <w:num w:numId="28" w16cid:durableId="1428497524">
    <w:abstractNumId w:val="7"/>
  </w:num>
  <w:num w:numId="29" w16cid:durableId="697124132">
    <w:abstractNumId w:val="18"/>
  </w:num>
  <w:num w:numId="30" w16cid:durableId="1454405500">
    <w:abstractNumId w:val="0"/>
  </w:num>
  <w:num w:numId="31" w16cid:durableId="9772264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519"/>
    <w:rsid w:val="00122E21"/>
    <w:rsid w:val="00124438"/>
    <w:rsid w:val="00126B4D"/>
    <w:rsid w:val="001312E4"/>
    <w:rsid w:val="0013794A"/>
    <w:rsid w:val="00144D85"/>
    <w:rsid w:val="001461CF"/>
    <w:rsid w:val="0014639E"/>
    <w:rsid w:val="00150EE4"/>
    <w:rsid w:val="00151286"/>
    <w:rsid w:val="001513B3"/>
    <w:rsid w:val="00152F36"/>
    <w:rsid w:val="001612C0"/>
    <w:rsid w:val="00165DE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7D2"/>
    <w:rsid w:val="001B66FA"/>
    <w:rsid w:val="001C09E8"/>
    <w:rsid w:val="001C269D"/>
    <w:rsid w:val="001C3CC4"/>
    <w:rsid w:val="001C7C72"/>
    <w:rsid w:val="001D1817"/>
    <w:rsid w:val="001D3BD1"/>
    <w:rsid w:val="001D69ED"/>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4811"/>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003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3E4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8AE"/>
    <w:rsid w:val="004D5683"/>
    <w:rsid w:val="004E0338"/>
    <w:rsid w:val="004E4AC4"/>
    <w:rsid w:val="004E5E9F"/>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826"/>
    <w:rsid w:val="005934C5"/>
    <w:rsid w:val="005960A0"/>
    <w:rsid w:val="00596BFA"/>
    <w:rsid w:val="005979B9"/>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568"/>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837"/>
    <w:rsid w:val="00811D96"/>
    <w:rsid w:val="00812BEF"/>
    <w:rsid w:val="00825705"/>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52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6BC"/>
    <w:rsid w:val="009A3C08"/>
    <w:rsid w:val="009A4E14"/>
    <w:rsid w:val="009A6F5D"/>
    <w:rsid w:val="009A769E"/>
    <w:rsid w:val="009B1FB6"/>
    <w:rsid w:val="009B3534"/>
    <w:rsid w:val="009C5D44"/>
    <w:rsid w:val="009D2E0B"/>
    <w:rsid w:val="009E5020"/>
    <w:rsid w:val="009F41DE"/>
    <w:rsid w:val="009F5000"/>
    <w:rsid w:val="009F5AC3"/>
    <w:rsid w:val="009F6BB7"/>
    <w:rsid w:val="009F7063"/>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03C"/>
    <w:rsid w:val="00A66E22"/>
    <w:rsid w:val="00A703DC"/>
    <w:rsid w:val="00A7745F"/>
    <w:rsid w:val="00A776A8"/>
    <w:rsid w:val="00A80F84"/>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3DF3"/>
    <w:rsid w:val="00D84363"/>
    <w:rsid w:val="00D90204"/>
    <w:rsid w:val="00D929F1"/>
    <w:rsid w:val="00D97FF7"/>
    <w:rsid w:val="00DB1935"/>
    <w:rsid w:val="00DB45E4"/>
    <w:rsid w:val="00DB5E0A"/>
    <w:rsid w:val="00DC34BA"/>
    <w:rsid w:val="00DC3DDC"/>
    <w:rsid w:val="00DC4DFB"/>
    <w:rsid w:val="00DD0529"/>
    <w:rsid w:val="00DD05AB"/>
    <w:rsid w:val="00DD0929"/>
    <w:rsid w:val="00DD1665"/>
    <w:rsid w:val="00DD4D69"/>
    <w:rsid w:val="00DD630A"/>
    <w:rsid w:val="00DE6682"/>
    <w:rsid w:val="00DF26D2"/>
    <w:rsid w:val="00E0333A"/>
    <w:rsid w:val="00E12E9F"/>
    <w:rsid w:val="00E16786"/>
    <w:rsid w:val="00E17AFC"/>
    <w:rsid w:val="00E239F4"/>
    <w:rsid w:val="00E31847"/>
    <w:rsid w:val="00E32138"/>
    <w:rsid w:val="00E43EC5"/>
    <w:rsid w:val="00E45AB0"/>
    <w:rsid w:val="00E526A6"/>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91B"/>
    <w:rsid w:val="00F64D54"/>
    <w:rsid w:val="00F722A2"/>
    <w:rsid w:val="00F75F59"/>
    <w:rsid w:val="00F82885"/>
    <w:rsid w:val="00F842FD"/>
    <w:rsid w:val="00F87E26"/>
    <w:rsid w:val="00F96C3F"/>
    <w:rsid w:val="00FA025B"/>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30442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917396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3392973">
      <w:bodyDiv w:val="1"/>
      <w:marLeft w:val="0"/>
      <w:marRight w:val="0"/>
      <w:marTop w:val="0"/>
      <w:marBottom w:val="0"/>
      <w:divBdr>
        <w:top w:val="none" w:sz="0" w:space="0" w:color="auto"/>
        <w:left w:val="none" w:sz="0" w:space="0" w:color="auto"/>
        <w:bottom w:val="none" w:sz="0" w:space="0" w:color="auto"/>
        <w:right w:val="none" w:sz="0" w:space="0" w:color="auto"/>
      </w:divBdr>
      <w:divsChild>
        <w:div w:id="1569878138">
          <w:marLeft w:val="0"/>
          <w:marRight w:val="0"/>
          <w:marTop w:val="0"/>
          <w:marBottom w:val="0"/>
          <w:divBdr>
            <w:top w:val="single" w:sz="2" w:space="0" w:color="E3E3E3"/>
            <w:left w:val="single" w:sz="2" w:space="0" w:color="E3E3E3"/>
            <w:bottom w:val="single" w:sz="2" w:space="0" w:color="E3E3E3"/>
            <w:right w:val="single" w:sz="2" w:space="0" w:color="E3E3E3"/>
          </w:divBdr>
          <w:divsChild>
            <w:div w:id="694502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581922">
                  <w:marLeft w:val="0"/>
                  <w:marRight w:val="0"/>
                  <w:marTop w:val="0"/>
                  <w:marBottom w:val="0"/>
                  <w:divBdr>
                    <w:top w:val="single" w:sz="2" w:space="0" w:color="E3E3E3"/>
                    <w:left w:val="single" w:sz="2" w:space="0" w:color="E3E3E3"/>
                    <w:bottom w:val="single" w:sz="2" w:space="0" w:color="E3E3E3"/>
                    <w:right w:val="single" w:sz="2" w:space="0" w:color="E3E3E3"/>
                  </w:divBdr>
                  <w:divsChild>
                    <w:div w:id="1914272119">
                      <w:marLeft w:val="0"/>
                      <w:marRight w:val="0"/>
                      <w:marTop w:val="0"/>
                      <w:marBottom w:val="0"/>
                      <w:divBdr>
                        <w:top w:val="single" w:sz="2" w:space="0" w:color="E3E3E3"/>
                        <w:left w:val="single" w:sz="2" w:space="0" w:color="E3E3E3"/>
                        <w:bottom w:val="single" w:sz="2" w:space="0" w:color="E3E3E3"/>
                        <w:right w:val="single" w:sz="2" w:space="0" w:color="E3E3E3"/>
                      </w:divBdr>
                      <w:divsChild>
                        <w:div w:id="1765492073">
                          <w:marLeft w:val="0"/>
                          <w:marRight w:val="0"/>
                          <w:marTop w:val="0"/>
                          <w:marBottom w:val="0"/>
                          <w:divBdr>
                            <w:top w:val="single" w:sz="2" w:space="0" w:color="E3E3E3"/>
                            <w:left w:val="single" w:sz="2" w:space="0" w:color="E3E3E3"/>
                            <w:bottom w:val="single" w:sz="2" w:space="0" w:color="E3E3E3"/>
                            <w:right w:val="single" w:sz="2" w:space="0" w:color="E3E3E3"/>
                          </w:divBdr>
                          <w:divsChild>
                            <w:div w:id="1081410559">
                              <w:marLeft w:val="0"/>
                              <w:marRight w:val="0"/>
                              <w:marTop w:val="0"/>
                              <w:marBottom w:val="0"/>
                              <w:divBdr>
                                <w:top w:val="single" w:sz="2" w:space="0" w:color="E3E3E3"/>
                                <w:left w:val="single" w:sz="2" w:space="0" w:color="E3E3E3"/>
                                <w:bottom w:val="single" w:sz="2" w:space="0" w:color="E3E3E3"/>
                                <w:right w:val="single" w:sz="2" w:space="0" w:color="E3E3E3"/>
                              </w:divBdr>
                              <w:divsChild>
                                <w:div w:id="1667397402">
                                  <w:marLeft w:val="0"/>
                                  <w:marRight w:val="0"/>
                                  <w:marTop w:val="0"/>
                                  <w:marBottom w:val="0"/>
                                  <w:divBdr>
                                    <w:top w:val="single" w:sz="2" w:space="0" w:color="E3E3E3"/>
                                    <w:left w:val="single" w:sz="2" w:space="0" w:color="E3E3E3"/>
                                    <w:bottom w:val="single" w:sz="2" w:space="0" w:color="E3E3E3"/>
                                    <w:right w:val="single" w:sz="2" w:space="0" w:color="E3E3E3"/>
                                  </w:divBdr>
                                  <w:divsChild>
                                    <w:div w:id="139238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8981025">
      <w:bodyDiv w:val="1"/>
      <w:marLeft w:val="0"/>
      <w:marRight w:val="0"/>
      <w:marTop w:val="0"/>
      <w:marBottom w:val="0"/>
      <w:divBdr>
        <w:top w:val="none" w:sz="0" w:space="0" w:color="auto"/>
        <w:left w:val="none" w:sz="0" w:space="0" w:color="auto"/>
        <w:bottom w:val="none" w:sz="0" w:space="0" w:color="auto"/>
        <w:right w:val="none" w:sz="0" w:space="0" w:color="auto"/>
      </w:divBdr>
    </w:div>
    <w:div w:id="18558050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13</Pages>
  <Words>5144</Words>
  <Characters>29321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Marwa</cp:lastModifiedBy>
  <cp:revision>43</cp:revision>
  <cp:lastPrinted>2016-10-24T12:21:00Z</cp:lastPrinted>
  <dcterms:created xsi:type="dcterms:W3CDTF">2021-06-30T10:47:00Z</dcterms:created>
  <dcterms:modified xsi:type="dcterms:W3CDTF">2024-03-15T10:49:00Z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