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5757D67" w:rsidR="004B0295" w:rsidRPr="004B0295" w:rsidRDefault="004B0295" w:rsidP="00D012E7">
      <w:pPr>
        <w:rPr>
          <w:rFonts w:cs="Arial"/>
          <w:b/>
          <w:bCs/>
          <w:sz w:val="22"/>
          <w:szCs w:val="22"/>
        </w:rPr>
      </w:pPr>
      <w:r w:rsidRPr="004B0295">
        <w:rPr>
          <w:rFonts w:cs="Arial"/>
          <w:b/>
          <w:bCs/>
          <w:sz w:val="22"/>
          <w:szCs w:val="22"/>
        </w:rPr>
        <w:t>8,000 word project:</w:t>
      </w:r>
      <w:proofErr w:type="gramStart"/>
      <w:r w:rsidRPr="004B0295">
        <w:rPr>
          <w:rFonts w:cs="Arial"/>
          <w:b/>
          <w:bCs/>
          <w:sz w:val="22"/>
          <w:szCs w:val="22"/>
        </w:rPr>
        <w:t xml:space="preserve">   </w:t>
      </w:r>
      <w:r w:rsidR="00CD7C79">
        <w:rPr>
          <w:rFonts w:cs="Arial"/>
          <w:b/>
          <w:bCs/>
          <w:sz w:val="22"/>
          <w:szCs w:val="22"/>
        </w:rPr>
        <w:t>[</w:t>
      </w:r>
      <w:proofErr w:type="gramEnd"/>
      <w:r w:rsidR="00CD7C79">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02"/>
        <w:gridCol w:w="3258"/>
      </w:tblGrid>
      <w:tr w:rsidR="005C6CD8" w:rsidRPr="00B61956" w14:paraId="26BA44B1" w14:textId="77777777" w:rsidTr="00D4485A">
        <w:tc>
          <w:tcPr>
            <w:tcW w:w="6242" w:type="dxa"/>
            <w:tcMar>
              <w:top w:w="0" w:type="dxa"/>
              <w:left w:w="108" w:type="dxa"/>
              <w:bottom w:w="0" w:type="dxa"/>
              <w:right w:w="108" w:type="dxa"/>
            </w:tcMar>
          </w:tcPr>
          <w:p w14:paraId="6CF2ABE3" w14:textId="572A2395" w:rsidR="005C6CD8" w:rsidRDefault="005C6CD8" w:rsidP="00D4485A">
            <w:pPr>
              <w:pStyle w:val="BodyText"/>
              <w:jc w:val="both"/>
              <w:rPr>
                <w:rFonts w:cs="Arial"/>
                <w:b/>
                <w:bCs/>
                <w:sz w:val="22"/>
                <w:szCs w:val="22"/>
              </w:rPr>
            </w:pPr>
            <w:r w:rsidRPr="00D012E7">
              <w:rPr>
                <w:rFonts w:cs="Arial"/>
                <w:b/>
                <w:bCs/>
                <w:sz w:val="22"/>
                <w:szCs w:val="22"/>
              </w:rPr>
              <w:t xml:space="preserve">NAME: </w:t>
            </w:r>
            <w:r w:rsidR="00ED71A5">
              <w:rPr>
                <w:rFonts w:cs="Arial"/>
                <w:b/>
                <w:bCs/>
                <w:sz w:val="22"/>
                <w:szCs w:val="22"/>
              </w:rPr>
              <w:t>Louie Hall</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3F7B3A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D71A5">
              <w:rPr>
                <w:rFonts w:cs="Arial"/>
                <w:b/>
                <w:bCs/>
                <w:sz w:val="22"/>
                <w:szCs w:val="22"/>
              </w:rPr>
              <w:t>2029379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66BEE8C"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6B1DFC">
              <w:rPr>
                <w:rFonts w:cs="Arial"/>
                <w:b/>
                <w:bCs/>
                <w:sz w:val="22"/>
                <w:szCs w:val="22"/>
              </w:rPr>
              <w:t xml:space="preserve"> The cause and effect of Terrorism within the UK.</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45AB40A8" w:rsidR="005C6CD8" w:rsidRDefault="005C6CD8" w:rsidP="00D4485A">
            <w:pPr>
              <w:tabs>
                <w:tab w:val="left" w:pos="1860"/>
              </w:tabs>
              <w:jc w:val="both"/>
              <w:rPr>
                <w:rFonts w:cs="Arial"/>
                <w:sz w:val="22"/>
                <w:szCs w:val="22"/>
                <w:highlight w:val="yellow"/>
              </w:rPr>
            </w:pPr>
          </w:p>
          <w:p w14:paraId="3E7E3CC5" w14:textId="7F9127F8" w:rsidR="009D1064" w:rsidRPr="00CE398A" w:rsidRDefault="006B1DFC" w:rsidP="00D4485A">
            <w:pPr>
              <w:tabs>
                <w:tab w:val="left" w:pos="1860"/>
              </w:tabs>
              <w:jc w:val="both"/>
              <w:rPr>
                <w:rFonts w:cs="Arial"/>
                <w:sz w:val="22"/>
                <w:szCs w:val="22"/>
              </w:rPr>
            </w:pPr>
            <w:r w:rsidRPr="00CE398A">
              <w:rPr>
                <w:rFonts w:cs="Arial"/>
                <w:sz w:val="22"/>
                <w:szCs w:val="22"/>
              </w:rPr>
              <w:t xml:space="preserve">This topic has been selected as it is relevant to modern day policing and the general safety of the British public. Despite acts of terror not being as </w:t>
            </w:r>
            <w:r w:rsidR="009D1064" w:rsidRPr="00CE398A">
              <w:rPr>
                <w:rFonts w:cs="Arial"/>
                <w:sz w:val="22"/>
                <w:szCs w:val="22"/>
              </w:rPr>
              <w:t>often</w:t>
            </w:r>
            <w:r w:rsidRPr="00CE398A">
              <w:rPr>
                <w:rFonts w:cs="Arial"/>
                <w:sz w:val="22"/>
                <w:szCs w:val="22"/>
              </w:rPr>
              <w:t xml:space="preserve"> as </w:t>
            </w:r>
            <w:r w:rsidR="001B6F92" w:rsidRPr="00CE398A">
              <w:rPr>
                <w:rFonts w:cs="Arial"/>
                <w:sz w:val="22"/>
                <w:szCs w:val="22"/>
              </w:rPr>
              <w:t>they are</w:t>
            </w:r>
            <w:r w:rsidRPr="00CE398A">
              <w:rPr>
                <w:rFonts w:cs="Arial"/>
                <w:sz w:val="22"/>
                <w:szCs w:val="22"/>
              </w:rPr>
              <w:t xml:space="preserve"> in other countries, the fear remains permanently present.</w:t>
            </w:r>
            <w:r w:rsidR="009D1064" w:rsidRPr="00CE398A">
              <w:rPr>
                <w:rFonts w:cs="Arial"/>
                <w:sz w:val="22"/>
                <w:szCs w:val="22"/>
              </w:rPr>
              <w:t xml:space="preserve"> This topic is worthy of consideration due to the relevance it has and the abundance of research readily available to delve into.</w:t>
            </w:r>
          </w:p>
          <w:p w14:paraId="432CAFCC" w14:textId="246110A2" w:rsidR="009D1064" w:rsidRPr="00CE398A" w:rsidRDefault="009D1064" w:rsidP="00D4485A">
            <w:pPr>
              <w:tabs>
                <w:tab w:val="left" w:pos="1860"/>
              </w:tabs>
              <w:jc w:val="both"/>
              <w:rPr>
                <w:rFonts w:cs="Arial"/>
                <w:sz w:val="22"/>
                <w:szCs w:val="22"/>
              </w:rPr>
            </w:pPr>
          </w:p>
          <w:p w14:paraId="3AC7E36E" w14:textId="08CDB3E0" w:rsidR="009D1064" w:rsidRPr="00CE398A" w:rsidRDefault="009D1064" w:rsidP="00D4485A">
            <w:pPr>
              <w:tabs>
                <w:tab w:val="left" w:pos="1860"/>
              </w:tabs>
              <w:jc w:val="both"/>
              <w:rPr>
                <w:rFonts w:cs="Arial"/>
                <w:sz w:val="22"/>
                <w:szCs w:val="22"/>
              </w:rPr>
            </w:pPr>
            <w:r w:rsidRPr="00CE398A">
              <w:rPr>
                <w:rFonts w:cs="Arial"/>
                <w:sz w:val="22"/>
                <w:szCs w:val="22"/>
              </w:rPr>
              <w:t xml:space="preserve">The purpose of this research is to elaborate on current literature and reports surrounding Terrorism and the support </w:t>
            </w:r>
            <w:r w:rsidRPr="00CE398A">
              <w:rPr>
                <w:rFonts w:cs="Arial"/>
                <w:sz w:val="22"/>
                <w:szCs w:val="22"/>
              </w:rPr>
              <w:t xml:space="preserve">readily </w:t>
            </w:r>
            <w:r w:rsidRPr="00CE398A">
              <w:rPr>
                <w:rFonts w:cs="Arial"/>
                <w:sz w:val="22"/>
                <w:szCs w:val="22"/>
              </w:rPr>
              <w:t>available within the United Kingdom. There is an abundance of information available that is relevant to Terrorism within the UK that covers large, linked areas such radicalisation, grooming and money laundering. Aims of the research is to explore in depth the concepts behind terrorism and how the causes and effects on the UK</w:t>
            </w:r>
            <w:r w:rsidR="00D435D4">
              <w:rPr>
                <w:rFonts w:cs="Arial"/>
                <w:sz w:val="22"/>
                <w:szCs w:val="22"/>
              </w:rPr>
              <w:t>.</w:t>
            </w:r>
          </w:p>
          <w:p w14:paraId="22CAC8CB" w14:textId="5885D874" w:rsidR="009D1064" w:rsidRPr="00CE398A" w:rsidRDefault="009D1064" w:rsidP="00D4485A">
            <w:pPr>
              <w:tabs>
                <w:tab w:val="left" w:pos="1860"/>
              </w:tabs>
              <w:jc w:val="both"/>
              <w:rPr>
                <w:rFonts w:cs="Arial"/>
                <w:sz w:val="22"/>
                <w:szCs w:val="22"/>
              </w:rPr>
            </w:pPr>
          </w:p>
          <w:p w14:paraId="1A85E4DB" w14:textId="6148971D" w:rsidR="005C6CD8" w:rsidRPr="00CE398A" w:rsidRDefault="009D1064" w:rsidP="00D4485A">
            <w:pPr>
              <w:tabs>
                <w:tab w:val="left" w:pos="1860"/>
              </w:tabs>
              <w:jc w:val="both"/>
              <w:rPr>
                <w:rFonts w:cs="Arial"/>
                <w:sz w:val="22"/>
                <w:szCs w:val="22"/>
              </w:rPr>
            </w:pPr>
            <w:r w:rsidRPr="00CE398A">
              <w:rPr>
                <w:rFonts w:cs="Arial"/>
                <w:sz w:val="22"/>
                <w:szCs w:val="22"/>
              </w:rPr>
              <w:t xml:space="preserve">Understandably terrorism is not solely relating to just the United Kingdom, a comparison will be completed and reviewed on how the UK compares to other countries who are victim to acts of Terror on a more often basis. Research suggests that Terrorism has existed for approximately 2000 years and throughout this period, the intention of instilling fear to the public maintains its reputation (Garrison, 2004). </w:t>
            </w:r>
          </w:p>
          <w:p w14:paraId="38DA2C2C" w14:textId="24DD5865" w:rsidR="009D1064" w:rsidRPr="00CE398A" w:rsidRDefault="009D1064" w:rsidP="00D4485A">
            <w:pPr>
              <w:tabs>
                <w:tab w:val="left" w:pos="1860"/>
              </w:tabs>
              <w:jc w:val="both"/>
              <w:rPr>
                <w:rFonts w:cs="Arial"/>
                <w:sz w:val="22"/>
                <w:szCs w:val="22"/>
              </w:rPr>
            </w:pPr>
          </w:p>
          <w:p w14:paraId="3A9666BF" w14:textId="793B32B9" w:rsidR="009D1064" w:rsidRPr="00CE398A" w:rsidRDefault="009D1064" w:rsidP="00D4485A">
            <w:pPr>
              <w:tabs>
                <w:tab w:val="left" w:pos="1860"/>
              </w:tabs>
              <w:jc w:val="both"/>
              <w:rPr>
                <w:sz w:val="22"/>
                <w:szCs w:val="22"/>
              </w:rPr>
            </w:pPr>
            <w:r w:rsidRPr="00CE398A">
              <w:rPr>
                <w:rFonts w:cs="Arial"/>
                <w:sz w:val="22"/>
                <w:szCs w:val="22"/>
              </w:rPr>
              <w:t xml:space="preserve">With information provided from </w:t>
            </w:r>
            <w:r w:rsidRPr="00CE398A">
              <w:rPr>
                <w:rStyle w:val="lookup-resultcontent"/>
                <w:rFonts w:cs="Arial"/>
                <w:sz w:val="22"/>
                <w:szCs w:val="22"/>
              </w:rPr>
              <w:t>(Hill, 2018)</w:t>
            </w:r>
            <w:r w:rsidRPr="00CE398A">
              <w:rPr>
                <w:rStyle w:val="lookup-resultcontent"/>
                <w:rFonts w:cs="Arial"/>
                <w:sz w:val="22"/>
                <w:szCs w:val="22"/>
              </w:rPr>
              <w:t xml:space="preserve"> on the “</w:t>
            </w:r>
            <w:r w:rsidRPr="00CE398A">
              <w:rPr>
                <w:rStyle w:val="lookup-resultcontent"/>
                <w:rFonts w:cs="Arial"/>
                <w:sz w:val="22"/>
                <w:szCs w:val="22"/>
              </w:rPr>
              <w:t>Report of the Independent Reviewer of Terrorism Legislation on the operation of The Terrorism Acts 2000 and 2006</w:t>
            </w:r>
            <w:r w:rsidRPr="00CE398A">
              <w:rPr>
                <w:rStyle w:val="lookup-resultcontent"/>
                <w:rFonts w:cs="Arial"/>
                <w:sz w:val="22"/>
                <w:szCs w:val="22"/>
              </w:rPr>
              <w:t xml:space="preserve">”, </w:t>
            </w:r>
            <w:r w:rsidRPr="00CE398A">
              <w:rPr>
                <w:rStyle w:val="lookup-resultcontent"/>
                <w:sz w:val="22"/>
                <w:szCs w:val="22"/>
              </w:rPr>
              <w:t xml:space="preserve">he notes the “threat level within the UK remained at ‘Severe’ after the 2017 terrorist attacks on Manchester, London Bridge, Finsbury </w:t>
            </w:r>
            <w:proofErr w:type="gramStart"/>
            <w:r w:rsidRPr="00CE398A">
              <w:rPr>
                <w:rStyle w:val="lookup-resultcontent"/>
                <w:sz w:val="22"/>
                <w:szCs w:val="22"/>
              </w:rPr>
              <w:t>Park</w:t>
            </w:r>
            <w:proofErr w:type="gramEnd"/>
            <w:r w:rsidRPr="00CE398A">
              <w:rPr>
                <w:rStyle w:val="lookup-resultcontent"/>
                <w:sz w:val="22"/>
                <w:szCs w:val="22"/>
              </w:rPr>
              <w:t xml:space="preserve"> and Parsons Green. To assist with a review of those, more recent terror attacks, the 2017 Terror Attacks Review:</w:t>
            </w:r>
            <w:r w:rsidR="00CD7C79" w:rsidRPr="00CE398A">
              <w:rPr>
                <w:rStyle w:val="lookup-resultcontent"/>
                <w:sz w:val="22"/>
                <w:szCs w:val="22"/>
              </w:rPr>
              <w:t xml:space="preserve"> </w:t>
            </w:r>
            <w:r w:rsidRPr="00CE398A">
              <w:rPr>
                <w:rStyle w:val="lookup-resultcontent"/>
                <w:sz w:val="22"/>
                <w:szCs w:val="22"/>
              </w:rPr>
              <w:t xml:space="preserve">2018 report shows an </w:t>
            </w:r>
            <w:r w:rsidR="00CD7C79" w:rsidRPr="00CE398A">
              <w:rPr>
                <w:rStyle w:val="lookup-resultcontent"/>
                <w:sz w:val="22"/>
                <w:szCs w:val="22"/>
              </w:rPr>
              <w:t>in-depth</w:t>
            </w:r>
            <w:r w:rsidRPr="00CE398A">
              <w:rPr>
                <w:rStyle w:val="lookup-resultcontent"/>
                <w:sz w:val="22"/>
                <w:szCs w:val="22"/>
              </w:rPr>
              <w:t xml:space="preserve"> review regarding what went wrong, what needs to change, and the governments response to the intelligence and security surrounding those events. </w:t>
            </w:r>
          </w:p>
          <w:p w14:paraId="33107D68" w14:textId="5EECFF37" w:rsidR="009D1064" w:rsidRPr="00CE398A" w:rsidRDefault="009D1064" w:rsidP="00D4485A">
            <w:pPr>
              <w:tabs>
                <w:tab w:val="left" w:pos="1860"/>
              </w:tabs>
              <w:jc w:val="both"/>
              <w:rPr>
                <w:rFonts w:cs="Arial"/>
                <w:sz w:val="22"/>
                <w:szCs w:val="22"/>
              </w:rPr>
            </w:pPr>
            <w:r w:rsidRPr="00CE398A">
              <w:rPr>
                <w:rFonts w:cs="Arial"/>
                <w:sz w:val="22"/>
                <w:szCs w:val="22"/>
              </w:rPr>
              <w:lastRenderedPageBreak/>
              <w:t xml:space="preserve">Previous research suggests vulnerable people are more at risk of being radicalised within the education department and how it presents risk to those persons, their </w:t>
            </w:r>
            <w:r w:rsidR="00CD7C79" w:rsidRPr="00CE398A">
              <w:rPr>
                <w:rFonts w:cs="Arial"/>
                <w:sz w:val="22"/>
                <w:szCs w:val="22"/>
              </w:rPr>
              <w:t>families,</w:t>
            </w:r>
            <w:r w:rsidRPr="00CE398A">
              <w:rPr>
                <w:rFonts w:cs="Arial"/>
                <w:sz w:val="22"/>
                <w:szCs w:val="22"/>
              </w:rPr>
              <w:t xml:space="preserve"> and the </w:t>
            </w:r>
            <w:r w:rsidR="00CD7C79" w:rsidRPr="00CE398A">
              <w:rPr>
                <w:rFonts w:cs="Arial"/>
                <w:sz w:val="22"/>
                <w:szCs w:val="22"/>
              </w:rPr>
              <w:t>public</w:t>
            </w:r>
            <w:r w:rsidRPr="00CE398A">
              <w:rPr>
                <w:rFonts w:cs="Arial"/>
                <w:sz w:val="22"/>
                <w:szCs w:val="22"/>
              </w:rPr>
              <w:t xml:space="preserve"> (Chisholm, Coulter &amp; Public, 2017). </w:t>
            </w:r>
          </w:p>
          <w:p w14:paraId="780ACD29" w14:textId="516DA284" w:rsidR="00CD7C79" w:rsidRPr="00CE398A" w:rsidRDefault="00CD7C79" w:rsidP="00D4485A">
            <w:pPr>
              <w:tabs>
                <w:tab w:val="left" w:pos="1860"/>
              </w:tabs>
              <w:jc w:val="both"/>
              <w:rPr>
                <w:rFonts w:cs="Arial"/>
                <w:sz w:val="22"/>
                <w:szCs w:val="22"/>
              </w:rPr>
            </w:pPr>
          </w:p>
          <w:p w14:paraId="03FFE7D7" w14:textId="4C9327BB" w:rsidR="005C6CD8" w:rsidRPr="00CE398A" w:rsidRDefault="00CD7C79" w:rsidP="00D4485A">
            <w:pPr>
              <w:tabs>
                <w:tab w:val="left" w:pos="1860"/>
              </w:tabs>
              <w:jc w:val="both"/>
              <w:rPr>
                <w:rFonts w:cs="Arial"/>
                <w:sz w:val="22"/>
                <w:szCs w:val="22"/>
              </w:rPr>
            </w:pPr>
            <w:r w:rsidRPr="00CE398A">
              <w:rPr>
                <w:rFonts w:cs="Arial"/>
                <w:sz w:val="22"/>
                <w:szCs w:val="22"/>
              </w:rPr>
              <w:t>Throughout the research conducted thus far, three common themes are apparent in almost all research available: radicalisation, financial funding, and criminal activity. Terrorism is dependant on these components for global terror events to exist. Throughout this research these components will be prevalent to the comparisons and cross-analysis of readily available studies, reports and reviews within the UK and across the globe.</w:t>
            </w:r>
          </w:p>
          <w:p w14:paraId="0F9A2622" w14:textId="77777777" w:rsidR="00CD7C79" w:rsidRPr="00CE398A" w:rsidRDefault="00CD7C79" w:rsidP="00D4485A">
            <w:pPr>
              <w:tabs>
                <w:tab w:val="left" w:pos="1860"/>
              </w:tabs>
              <w:jc w:val="both"/>
              <w:rPr>
                <w:rFonts w:cs="Arial"/>
                <w:sz w:val="22"/>
                <w:szCs w:val="22"/>
              </w:rPr>
            </w:pPr>
          </w:p>
          <w:p w14:paraId="7AFA2F06" w14:textId="4008E1BA" w:rsidR="00CD7C79" w:rsidRPr="00D012E7" w:rsidRDefault="00CD7C79" w:rsidP="00D4485A">
            <w:pPr>
              <w:tabs>
                <w:tab w:val="left" w:pos="1860"/>
              </w:tabs>
              <w:jc w:val="both"/>
              <w:rPr>
                <w:rFonts w:cs="Arial"/>
                <w:sz w:val="22"/>
                <w:szCs w:val="22"/>
              </w:rPr>
            </w:pPr>
            <w:r w:rsidRPr="00CE398A">
              <w:rPr>
                <w:rFonts w:cs="Arial"/>
                <w:sz w:val="22"/>
                <w:szCs w:val="22"/>
              </w:rPr>
              <w:t>I believe this research is extremely relevant as it has a direct effect on the entire British population, countries overseas, as well as individuals who visit the UK.</w:t>
            </w: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968D8FE" w14:textId="77777777" w:rsidR="00CD7C79" w:rsidRDefault="00CD7C79" w:rsidP="00CD7C79">
            <w:pPr>
              <w:rPr>
                <w:rFonts w:cs="Arial"/>
                <w:color w:val="FF0000"/>
                <w:sz w:val="22"/>
                <w:szCs w:val="22"/>
              </w:rPr>
            </w:pPr>
          </w:p>
          <w:p w14:paraId="24BF7DB3" w14:textId="2664FE2C" w:rsidR="009D1064" w:rsidRPr="00CE398A" w:rsidRDefault="009D1064" w:rsidP="009D1064">
            <w:pPr>
              <w:rPr>
                <w:rFonts w:cs="Arial"/>
                <w:sz w:val="22"/>
                <w:szCs w:val="22"/>
              </w:rPr>
            </w:pPr>
            <w:r w:rsidRPr="00CE398A">
              <w:rPr>
                <w:rFonts w:cs="Arial"/>
                <w:sz w:val="22"/>
                <w:szCs w:val="22"/>
              </w:rPr>
              <w:t>The information gathered by the form of a questionnaire will provide insight into the perception of Terrorism within the police force and partnering agencies. The key objectives are list as below:</w:t>
            </w:r>
          </w:p>
          <w:p w14:paraId="664773A4" w14:textId="2BB2E1E3" w:rsidR="009D1064" w:rsidRPr="00CE398A" w:rsidRDefault="009D1064" w:rsidP="009D1064">
            <w:pPr>
              <w:jc w:val="both"/>
              <w:rPr>
                <w:rFonts w:cs="Arial"/>
                <w:sz w:val="22"/>
                <w:szCs w:val="22"/>
              </w:rPr>
            </w:pPr>
            <w:r w:rsidRPr="00CE398A">
              <w:rPr>
                <w:rFonts w:cs="Arial"/>
                <w:sz w:val="22"/>
                <w:szCs w:val="22"/>
              </w:rPr>
              <w:t>-</w:t>
            </w:r>
            <w:r w:rsidRPr="00CE398A">
              <w:rPr>
                <w:rFonts w:cs="Arial"/>
                <w:sz w:val="22"/>
                <w:szCs w:val="22"/>
              </w:rPr>
              <w:t>Definition, general perception, and concept of the term terrorism – What do police and non-police employees perceive Terrorism to be &amp; what do they believe the definition is?</w:t>
            </w:r>
          </w:p>
          <w:p w14:paraId="5E2C55C2" w14:textId="79C23D34" w:rsidR="009D1064" w:rsidRPr="00CE398A" w:rsidRDefault="009D1064" w:rsidP="009D1064">
            <w:pPr>
              <w:jc w:val="both"/>
              <w:rPr>
                <w:rFonts w:cs="Arial"/>
                <w:sz w:val="22"/>
                <w:szCs w:val="22"/>
              </w:rPr>
            </w:pPr>
            <w:r w:rsidRPr="00CE398A">
              <w:rPr>
                <w:rFonts w:cs="Arial"/>
                <w:sz w:val="22"/>
                <w:szCs w:val="22"/>
              </w:rPr>
              <w:t>-</w:t>
            </w:r>
            <w:r w:rsidRPr="00CE398A">
              <w:rPr>
                <w:rFonts w:cs="Arial"/>
                <w:sz w:val="22"/>
                <w:szCs w:val="22"/>
              </w:rPr>
              <w:t>Causes, events and effects of terror attacks – Can police and non-police employees identify what causes Terror and Terrorism? What a Terror attack can be defined as?</w:t>
            </w:r>
          </w:p>
          <w:p w14:paraId="1DC82AEE" w14:textId="18D74F6A" w:rsidR="00F46F72" w:rsidRPr="00CE398A" w:rsidRDefault="009D1064" w:rsidP="009D1064">
            <w:pPr>
              <w:jc w:val="both"/>
              <w:rPr>
                <w:rFonts w:cs="Arial"/>
                <w:sz w:val="22"/>
                <w:szCs w:val="22"/>
              </w:rPr>
            </w:pPr>
            <w:r w:rsidRPr="00CE398A">
              <w:rPr>
                <w:rFonts w:cs="Arial"/>
                <w:sz w:val="22"/>
                <w:szCs w:val="22"/>
              </w:rPr>
              <w:t>-</w:t>
            </w:r>
            <w:r w:rsidRPr="00CE398A">
              <w:rPr>
                <w:rFonts w:cs="Arial"/>
                <w:sz w:val="22"/>
                <w:szCs w:val="22"/>
              </w:rPr>
              <w:t>Reports, support &amp; countering terrorism – Do police and non-police employees know the support available to them regarding Terrorism and the safeguarding in place? Do police and non-police employees understand and know how to report their concerns?</w:t>
            </w:r>
          </w:p>
          <w:p w14:paraId="170E441E" w14:textId="1957E5A1" w:rsidR="00CD7C79" w:rsidRPr="00CE398A" w:rsidRDefault="00CD7C79" w:rsidP="009D1064">
            <w:pPr>
              <w:jc w:val="both"/>
              <w:rPr>
                <w:rFonts w:cs="Arial"/>
                <w:sz w:val="22"/>
                <w:szCs w:val="22"/>
              </w:rPr>
            </w:pPr>
          </w:p>
          <w:p w14:paraId="5C1103D7" w14:textId="4790640B" w:rsidR="00CD7C79" w:rsidRPr="00CE398A" w:rsidRDefault="00CD7C79" w:rsidP="009D1064">
            <w:pPr>
              <w:jc w:val="both"/>
              <w:rPr>
                <w:rFonts w:cs="Arial"/>
                <w:sz w:val="22"/>
                <w:szCs w:val="22"/>
              </w:rPr>
            </w:pPr>
            <w:r w:rsidRPr="00CE398A">
              <w:rPr>
                <w:rFonts w:cs="Arial"/>
                <w:sz w:val="22"/>
                <w:szCs w:val="22"/>
              </w:rPr>
              <w:t>To answer the aim and questions imposed, a cross examination of studies, reports and reviews will be conducted to provide similarities and dissimilarities nationally (Police forces and counter-terror agencies in the UK) &amp; internationally (police forces and counter terror agencies in other countries).</w:t>
            </w:r>
          </w:p>
          <w:p w14:paraId="669899F4" w14:textId="462BAD96" w:rsidR="005C6CD8" w:rsidRPr="00D012E7" w:rsidRDefault="00CD7C79" w:rsidP="00D4485A">
            <w:pPr>
              <w:jc w:val="both"/>
              <w:rPr>
                <w:rFonts w:cs="Arial"/>
                <w:sz w:val="22"/>
                <w:szCs w:val="22"/>
              </w:rPr>
            </w:pPr>
            <w:r w:rsidRPr="00CE398A">
              <w:rPr>
                <w:rFonts w:cs="Arial"/>
                <w:sz w:val="22"/>
                <w:szCs w:val="22"/>
              </w:rPr>
              <w:t xml:space="preserve"> Furthermore, an elaborate questionnaire </w:t>
            </w:r>
            <w:r w:rsidR="00CE398A" w:rsidRPr="00CE398A">
              <w:rPr>
                <w:rFonts w:cs="Arial"/>
                <w:sz w:val="22"/>
                <w:szCs w:val="22"/>
              </w:rPr>
              <w:t xml:space="preserve">aimed </w:t>
            </w:r>
            <w:r w:rsidRPr="00CE398A">
              <w:rPr>
                <w:rFonts w:cs="Arial"/>
                <w:sz w:val="22"/>
                <w:szCs w:val="22"/>
              </w:rPr>
              <w:t>at police, non-police workers, and other partnering agency employees will provide a wide range of evidence to support the aims and objectives mentioned above.</w:t>
            </w: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3896D06F" w:rsidR="005C6CD8" w:rsidRDefault="005C6CD8" w:rsidP="00D4485A">
            <w:pPr>
              <w:jc w:val="both"/>
              <w:rPr>
                <w:rStyle w:val="lookup-resultcontent"/>
                <w:rFonts w:cs="Arial"/>
                <w:b/>
                <w:bCs/>
                <w:sz w:val="22"/>
                <w:szCs w:val="22"/>
              </w:rPr>
            </w:pPr>
          </w:p>
          <w:p w14:paraId="0CC70AD1" w14:textId="1F9D2912" w:rsidR="009D1064" w:rsidRPr="00CE398A" w:rsidRDefault="009D1064" w:rsidP="00D4485A">
            <w:pPr>
              <w:jc w:val="both"/>
              <w:rPr>
                <w:rFonts w:cs="Arial"/>
                <w:sz w:val="22"/>
                <w:szCs w:val="22"/>
              </w:rPr>
            </w:pPr>
            <w:r w:rsidRPr="00CE398A">
              <w:rPr>
                <w:rFonts w:cs="Arial"/>
                <w:sz w:val="22"/>
                <w:szCs w:val="22"/>
              </w:rPr>
              <w:t xml:space="preserve">According to Karimi </w:t>
            </w:r>
            <w:r w:rsidRPr="00CE398A">
              <w:rPr>
                <w:rFonts w:cs="Arial"/>
                <w:i/>
                <w:iCs/>
                <w:sz w:val="22"/>
                <w:szCs w:val="22"/>
              </w:rPr>
              <w:t>et al</w:t>
            </w:r>
            <w:r w:rsidRPr="00CE398A">
              <w:rPr>
                <w:rFonts w:cs="Arial"/>
                <w:sz w:val="22"/>
                <w:szCs w:val="22"/>
              </w:rPr>
              <w:t>., 2017, there isn’t a clear definition for Terrorism however, it can be summarised as the instillment of fear, loss of life, and destruction on a global scale.</w:t>
            </w:r>
            <w:r w:rsidRPr="00CE398A">
              <w:rPr>
                <w:rFonts w:cs="Arial"/>
                <w:sz w:val="22"/>
                <w:szCs w:val="22"/>
              </w:rPr>
              <w:t xml:space="preserve"> This assists in understanding that there is a lack of general conception and knowledge regarding the general understanding of what Terrorism </w:t>
            </w:r>
            <w:r w:rsidR="00CD7C79" w:rsidRPr="00CE398A">
              <w:rPr>
                <w:rFonts w:cs="Arial"/>
                <w:sz w:val="22"/>
                <w:szCs w:val="22"/>
              </w:rPr>
              <w:t>is</w:t>
            </w:r>
            <w:r w:rsidRPr="00CE398A">
              <w:rPr>
                <w:rFonts w:cs="Arial"/>
                <w:sz w:val="22"/>
                <w:szCs w:val="22"/>
              </w:rPr>
              <w:t>.</w:t>
            </w:r>
            <w:r w:rsidR="00CD7C79" w:rsidRPr="00CE398A">
              <w:rPr>
                <w:rFonts w:cs="Arial"/>
                <w:sz w:val="22"/>
                <w:szCs w:val="22"/>
              </w:rPr>
              <w:t xml:space="preserve"> Due to the lack of understanding on definition, raising awareness to bridge the gap on misinformation and increase general knowledge can only provide positives.</w:t>
            </w:r>
          </w:p>
          <w:p w14:paraId="3745D628" w14:textId="454F4440" w:rsidR="00CD7C79" w:rsidRPr="00CE398A" w:rsidRDefault="00CD7C79" w:rsidP="00CD7C79">
            <w:pPr>
              <w:jc w:val="both"/>
              <w:rPr>
                <w:rStyle w:val="lookup-resultcontent"/>
                <w:rFonts w:cs="Arial"/>
                <w:sz w:val="22"/>
                <w:szCs w:val="22"/>
              </w:rPr>
            </w:pPr>
            <w:r w:rsidRPr="00CE398A">
              <w:rPr>
                <w:rStyle w:val="lookup-resultcontent"/>
                <w:rFonts w:cs="Arial"/>
                <w:sz w:val="22"/>
                <w:szCs w:val="22"/>
              </w:rPr>
              <w:t>To assist with a review of th</w:t>
            </w:r>
            <w:r w:rsidRPr="00CE398A">
              <w:rPr>
                <w:rStyle w:val="lookup-resultcontent"/>
                <w:rFonts w:cs="Arial"/>
                <w:sz w:val="22"/>
                <w:szCs w:val="22"/>
              </w:rPr>
              <w:t xml:space="preserve">e </w:t>
            </w:r>
            <w:r w:rsidRPr="00CE398A">
              <w:rPr>
                <w:rStyle w:val="lookup-resultcontent"/>
                <w:rFonts w:cs="Arial"/>
                <w:sz w:val="22"/>
                <w:szCs w:val="22"/>
              </w:rPr>
              <w:t>more recent terror attacks, the 2017 Terror Attacks Review</w:t>
            </w:r>
            <w:r w:rsidRPr="00CE398A">
              <w:rPr>
                <w:rStyle w:val="lookup-resultcontent"/>
                <w:rFonts w:cs="Arial"/>
                <w:sz w:val="22"/>
                <w:szCs w:val="22"/>
              </w:rPr>
              <w:t xml:space="preserve"> by (Chisholm, Coulter &amp; Public, 2017)</w:t>
            </w:r>
            <w:r w:rsidRPr="00CE398A">
              <w:rPr>
                <w:rStyle w:val="lookup-resultcontent"/>
                <w:rFonts w:cs="Arial"/>
                <w:sz w:val="22"/>
                <w:szCs w:val="22"/>
              </w:rPr>
              <w:t xml:space="preserve"> report shows an in-depth review regarding what went wrong, what needs to change, and the </w:t>
            </w:r>
            <w:r w:rsidRPr="00CE398A">
              <w:rPr>
                <w:rStyle w:val="lookup-resultcontent"/>
                <w:rFonts w:cs="Arial"/>
                <w:sz w:val="22"/>
                <w:szCs w:val="22"/>
              </w:rPr>
              <w:t>government’s</w:t>
            </w:r>
            <w:r w:rsidRPr="00CE398A">
              <w:rPr>
                <w:rStyle w:val="lookup-resultcontent"/>
                <w:rFonts w:cs="Arial"/>
                <w:sz w:val="22"/>
                <w:szCs w:val="22"/>
              </w:rPr>
              <w:t xml:space="preserve"> response to the intelligence and security surrounding those events. </w:t>
            </w:r>
            <w:r w:rsidRPr="00CE398A">
              <w:rPr>
                <w:rStyle w:val="lookup-resultcontent"/>
                <w:rFonts w:cs="Arial"/>
                <w:sz w:val="22"/>
                <w:szCs w:val="22"/>
              </w:rPr>
              <w:t>With that the Governments response provides an insight into operations in place as preventative measure that failed, and how to improve of national security within the UK.</w:t>
            </w:r>
          </w:p>
          <w:p w14:paraId="0CFA2EAF" w14:textId="77777777" w:rsidR="00CD7C79" w:rsidRPr="00CE398A" w:rsidRDefault="00CD7C79" w:rsidP="00CD7C79">
            <w:pPr>
              <w:jc w:val="both"/>
              <w:rPr>
                <w:rStyle w:val="lookup-resultcontent"/>
                <w:rFonts w:cs="Arial"/>
                <w:sz w:val="22"/>
                <w:szCs w:val="22"/>
              </w:rPr>
            </w:pPr>
          </w:p>
          <w:p w14:paraId="6B3D5F2B" w14:textId="0D35897C" w:rsidR="00CD7C79" w:rsidRPr="00CE398A" w:rsidRDefault="00CD7C79" w:rsidP="00CD7C79">
            <w:pPr>
              <w:jc w:val="both"/>
              <w:rPr>
                <w:rStyle w:val="lookup-resultcontent"/>
                <w:rFonts w:cs="Arial"/>
                <w:sz w:val="22"/>
                <w:szCs w:val="22"/>
              </w:rPr>
            </w:pPr>
            <w:r w:rsidRPr="00CE398A">
              <w:rPr>
                <w:rStyle w:val="lookup-resultcontent"/>
                <w:rFonts w:cs="Arial"/>
                <w:sz w:val="22"/>
                <w:szCs w:val="22"/>
              </w:rPr>
              <w:t>Previous research suggests vulnerable people are more at risk of being radicalised within the education department and how it presents risk to those persons, their families, and the public (Chisholm, Coulter &amp; Public, 2017).</w:t>
            </w:r>
          </w:p>
          <w:p w14:paraId="28AB4AFD" w14:textId="6DD208A2" w:rsidR="00CD7C79" w:rsidRPr="00CE398A" w:rsidRDefault="009D1064" w:rsidP="00D4485A">
            <w:pPr>
              <w:jc w:val="both"/>
              <w:rPr>
                <w:rStyle w:val="lookup-resultcontent"/>
                <w:rFonts w:cs="Arial"/>
                <w:sz w:val="22"/>
                <w:szCs w:val="22"/>
              </w:rPr>
            </w:pPr>
            <w:r w:rsidRPr="00CE398A">
              <w:rPr>
                <w:rStyle w:val="lookup-resultcontent"/>
                <w:rFonts w:cs="Arial"/>
                <w:sz w:val="22"/>
                <w:szCs w:val="22"/>
              </w:rPr>
              <w:lastRenderedPageBreak/>
              <w:t xml:space="preserve">In 2016 (Hill, 2018) conducted a review was conducted regarding Terrorism in the UK, the combativeness of financial sanctions imposed proved a success in assisting the fight against terrorism. </w:t>
            </w:r>
          </w:p>
          <w:p w14:paraId="2DA2289D" w14:textId="40FCC8F4" w:rsidR="00CD7C79" w:rsidRPr="00CE398A" w:rsidRDefault="00CD7C79" w:rsidP="00D4485A">
            <w:pPr>
              <w:jc w:val="both"/>
              <w:rPr>
                <w:rStyle w:val="lookup-resultcontent"/>
                <w:rFonts w:cs="Arial"/>
                <w:sz w:val="22"/>
                <w:szCs w:val="22"/>
              </w:rPr>
            </w:pPr>
          </w:p>
          <w:p w14:paraId="3CB62224" w14:textId="457807B6" w:rsidR="00CD7C79" w:rsidRPr="00CE398A" w:rsidRDefault="00CD7C79" w:rsidP="00D4485A">
            <w:pPr>
              <w:jc w:val="both"/>
              <w:rPr>
                <w:rStyle w:val="lookup-resultcontent"/>
                <w:rFonts w:cs="Arial"/>
                <w:sz w:val="22"/>
                <w:szCs w:val="22"/>
              </w:rPr>
            </w:pPr>
            <w:r w:rsidRPr="00CE398A">
              <w:rPr>
                <w:rStyle w:val="lookup-resultcontent"/>
                <w:rFonts w:cs="Arial"/>
                <w:sz w:val="22"/>
                <w:szCs w:val="22"/>
              </w:rPr>
              <w:t>By using studies in the United States as a comparison to assist my research who suggest that terrorist groups often engage in criminal activity to provide currency (property or financial), information, political attention, etc. (</w:t>
            </w:r>
            <w:r w:rsidRPr="00CE398A">
              <w:rPr>
                <w:rStyle w:val="lookup-resultcontent"/>
                <w:rFonts w:cs="Arial"/>
                <w:sz w:val="22"/>
                <w:szCs w:val="22"/>
              </w:rPr>
              <w:t>the United Nations Office on Drugs and Crime</w:t>
            </w:r>
            <w:r w:rsidRPr="00CE398A">
              <w:rPr>
                <w:rStyle w:val="lookup-resultcontent"/>
                <w:rFonts w:cs="Arial"/>
                <w:sz w:val="22"/>
                <w:szCs w:val="22"/>
              </w:rPr>
              <w:t xml:space="preserve">, </w:t>
            </w:r>
            <w:r w:rsidRPr="00CE398A">
              <w:rPr>
                <w:rStyle w:val="lookup-resultcontent"/>
                <w:rFonts w:cs="Arial"/>
                <w:sz w:val="22"/>
                <w:szCs w:val="22"/>
              </w:rPr>
              <w:t>2012)</w:t>
            </w:r>
            <w:r w:rsidRPr="00CE398A">
              <w:rPr>
                <w:rStyle w:val="lookup-resultcontent"/>
                <w:rFonts w:cs="Arial"/>
                <w:sz w:val="22"/>
                <w:szCs w:val="22"/>
              </w:rPr>
              <w:t>. Studies such as these will provide an enough context and information for a comparison to terrorism within the UK.</w:t>
            </w:r>
          </w:p>
          <w:p w14:paraId="28CCBB98" w14:textId="51456DF7" w:rsidR="00CD7C79" w:rsidRPr="00CE398A" w:rsidRDefault="00CD7C79" w:rsidP="00D4485A">
            <w:pPr>
              <w:jc w:val="both"/>
              <w:rPr>
                <w:rStyle w:val="lookup-resultcontent"/>
                <w:rFonts w:cs="Arial"/>
                <w:sz w:val="22"/>
                <w:szCs w:val="22"/>
              </w:rPr>
            </w:pPr>
          </w:p>
          <w:p w14:paraId="6F987BF6" w14:textId="583DA267" w:rsidR="00CD7C79" w:rsidRPr="00CE398A" w:rsidRDefault="00CD7C79" w:rsidP="00D4485A">
            <w:pPr>
              <w:jc w:val="both"/>
              <w:rPr>
                <w:rStyle w:val="lookup-resultcontent"/>
                <w:rFonts w:cs="Arial"/>
                <w:sz w:val="22"/>
                <w:szCs w:val="22"/>
              </w:rPr>
            </w:pPr>
            <w:proofErr w:type="spellStart"/>
            <w:r w:rsidRPr="00CE398A">
              <w:rPr>
                <w:rStyle w:val="lookup-resultcontent"/>
                <w:rFonts w:cs="Arial"/>
                <w:sz w:val="22"/>
                <w:szCs w:val="22"/>
              </w:rPr>
              <w:t>Huband</w:t>
            </w:r>
            <w:proofErr w:type="spellEnd"/>
            <w:r w:rsidRPr="00CE398A">
              <w:rPr>
                <w:rStyle w:val="lookup-resultcontent"/>
                <w:rFonts w:cs="Arial"/>
                <w:sz w:val="22"/>
                <w:szCs w:val="22"/>
              </w:rPr>
              <w:t>, 2002, provides insight into US and UK counter terror agencies when preventing terrorist groups from having access to their funds to perform acts of terror. This research will provide close comparisons into both nations and how they combat terrorist groups in a similar fashion and how they link directly to organised crime.</w:t>
            </w:r>
          </w:p>
          <w:p w14:paraId="081D898C" w14:textId="77777777" w:rsidR="005C6CD8" w:rsidRPr="00CE398A" w:rsidRDefault="005C6CD8" w:rsidP="00D4485A">
            <w:pPr>
              <w:jc w:val="both"/>
              <w:rPr>
                <w:rFonts w:cs="Arial"/>
                <w:sz w:val="22"/>
                <w:szCs w:val="22"/>
              </w:rPr>
            </w:pPr>
          </w:p>
          <w:p w14:paraId="4964BE3B" w14:textId="65B6FB27" w:rsidR="00CD7C79" w:rsidRPr="00D012E7" w:rsidRDefault="00CD7C79" w:rsidP="00D4485A">
            <w:pPr>
              <w:jc w:val="both"/>
              <w:rPr>
                <w:rFonts w:cs="Arial"/>
                <w:sz w:val="22"/>
                <w:szCs w:val="22"/>
              </w:rPr>
            </w:pPr>
            <w:r w:rsidRPr="00CE398A">
              <w:rPr>
                <w:rFonts w:cs="Arial"/>
                <w:sz w:val="22"/>
                <w:szCs w:val="22"/>
              </w:rPr>
              <w:t xml:space="preserve">One problem which remains prevalent is the confidentiality of terrorist and counter-terrorist intelligence, activities, and members as anonymity between one another must co-exist for </w:t>
            </w:r>
            <w:proofErr w:type="gramStart"/>
            <w:r w:rsidRPr="00CE398A">
              <w:rPr>
                <w:rFonts w:cs="Arial"/>
                <w:sz w:val="22"/>
                <w:szCs w:val="22"/>
              </w:rPr>
              <w:t>either to</w:t>
            </w:r>
            <w:proofErr w:type="gramEnd"/>
            <w:r w:rsidRPr="00CE398A">
              <w:rPr>
                <w:rFonts w:cs="Arial"/>
                <w:sz w:val="22"/>
                <w:szCs w:val="22"/>
              </w:rPr>
              <w:t xml:space="preserve"> be effective. Therefor research will be limited to what is readily available due to the threats toward national security.</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412D11A0" w:rsidR="005C6CD8" w:rsidRPr="00CE398A" w:rsidRDefault="009D1064" w:rsidP="00D4485A">
            <w:pPr>
              <w:rPr>
                <w:rFonts w:cs="Arial"/>
                <w:sz w:val="22"/>
                <w:szCs w:val="22"/>
              </w:rPr>
            </w:pPr>
            <w:r w:rsidRPr="00CE398A">
              <w:rPr>
                <w:rFonts w:cs="Arial"/>
                <w:sz w:val="22"/>
                <w:szCs w:val="22"/>
              </w:rPr>
              <w:t xml:space="preserve">The aims of this research activity </w:t>
            </w:r>
            <w:r w:rsidR="00CD7C79" w:rsidRPr="00CE398A">
              <w:rPr>
                <w:rFonts w:cs="Arial"/>
                <w:sz w:val="22"/>
                <w:szCs w:val="22"/>
              </w:rPr>
              <w:t>is</w:t>
            </w:r>
            <w:r w:rsidRPr="00CE398A">
              <w:rPr>
                <w:rFonts w:cs="Arial"/>
                <w:sz w:val="22"/>
                <w:szCs w:val="22"/>
              </w:rPr>
              <w:t xml:space="preserve"> to gain a general understanding of the word ‘Terrorism’, what causes it and the effects of it within the UK. This research also aims to pro</w:t>
            </w:r>
            <w:r w:rsidR="00CD7C79" w:rsidRPr="00CE398A">
              <w:rPr>
                <w:rFonts w:cs="Arial"/>
                <w:sz w:val="22"/>
                <w:szCs w:val="22"/>
              </w:rPr>
              <w:t>vide</w:t>
            </w:r>
            <w:r w:rsidRPr="00CE398A">
              <w:rPr>
                <w:rFonts w:cs="Arial"/>
                <w:sz w:val="22"/>
                <w:szCs w:val="22"/>
              </w:rPr>
              <w:t xml:space="preserve"> a</w:t>
            </w:r>
            <w:r w:rsidR="00CD7C79" w:rsidRPr="00CE398A">
              <w:rPr>
                <w:rFonts w:cs="Arial"/>
                <w:sz w:val="22"/>
                <w:szCs w:val="22"/>
              </w:rPr>
              <w:t>n</w:t>
            </w:r>
            <w:r w:rsidRPr="00CE398A">
              <w:rPr>
                <w:rFonts w:cs="Arial"/>
                <w:sz w:val="22"/>
                <w:szCs w:val="22"/>
              </w:rPr>
              <w:t xml:space="preserve"> in depth understanding of Terrorism, whilst raising awareness to empower police and non-police employees to report such concerns.</w:t>
            </w:r>
          </w:p>
          <w:p w14:paraId="75FB98EF" w14:textId="50270714" w:rsidR="00CD7C79" w:rsidRPr="00CE398A" w:rsidRDefault="00CD7C79" w:rsidP="00D4485A">
            <w:pPr>
              <w:rPr>
                <w:sz w:val="22"/>
                <w:szCs w:val="22"/>
              </w:rPr>
            </w:pPr>
          </w:p>
          <w:p w14:paraId="044766A8" w14:textId="54B5C509" w:rsidR="00CD7C79" w:rsidRPr="00CE398A" w:rsidRDefault="00CD7C79" w:rsidP="00D4485A">
            <w:pPr>
              <w:rPr>
                <w:sz w:val="22"/>
                <w:szCs w:val="22"/>
              </w:rPr>
            </w:pPr>
            <w:r w:rsidRPr="00CE398A">
              <w:rPr>
                <w:sz w:val="22"/>
                <w:szCs w:val="22"/>
              </w:rPr>
              <w:t xml:space="preserve">By reviewing literature, reports and reviews already in place, this review can combine those into cross-examinations to establish whether the information and actions in place to counter terror have worked in more recent times. </w:t>
            </w:r>
          </w:p>
          <w:p w14:paraId="5C54C8E7" w14:textId="3BAC2F91" w:rsidR="00CD7C79" w:rsidRPr="00CE398A" w:rsidRDefault="00CD7C79" w:rsidP="00D4485A">
            <w:pPr>
              <w:rPr>
                <w:rFonts w:cs="Arial"/>
                <w:sz w:val="22"/>
                <w:szCs w:val="22"/>
              </w:rPr>
            </w:pPr>
          </w:p>
          <w:p w14:paraId="57A9ABDC" w14:textId="0BA3A7ED" w:rsidR="00CD7C79" w:rsidRPr="00CE398A" w:rsidRDefault="00CD7C79" w:rsidP="00D4485A">
            <w:pPr>
              <w:rPr>
                <w:rFonts w:cs="Arial"/>
                <w:sz w:val="22"/>
                <w:szCs w:val="22"/>
              </w:rPr>
            </w:pPr>
            <w:r w:rsidRPr="00CE398A">
              <w:rPr>
                <w:rFonts w:cs="Arial"/>
                <w:sz w:val="22"/>
                <w:szCs w:val="22"/>
              </w:rPr>
              <w:t>With the assistance to a questionnaire which will aid in understanding whether members within police roles</w:t>
            </w:r>
            <w:r w:rsidR="00C52B23">
              <w:rPr>
                <w:rFonts w:cs="Arial"/>
                <w:sz w:val="22"/>
                <w:szCs w:val="22"/>
              </w:rPr>
              <w:t>,</w:t>
            </w:r>
            <w:r w:rsidRPr="00CE398A">
              <w:rPr>
                <w:rFonts w:cs="Arial"/>
                <w:sz w:val="22"/>
                <w:szCs w:val="22"/>
              </w:rPr>
              <w:t xml:space="preserve"> and other partnering agencies have enough knowledge to foresee terrorist indicators, risks, or vulnerabilities, and whether they know h</w:t>
            </w:r>
            <w:r w:rsidR="00C52B23">
              <w:rPr>
                <w:rFonts w:cs="Arial"/>
                <w:sz w:val="22"/>
                <w:szCs w:val="22"/>
              </w:rPr>
              <w:t>ow</w:t>
            </w:r>
            <w:r w:rsidRPr="00CE398A">
              <w:rPr>
                <w:rFonts w:cs="Arial"/>
                <w:sz w:val="22"/>
                <w:szCs w:val="22"/>
              </w:rPr>
              <w:t xml:space="preserve"> to report those concerns correctly.</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5CB95C36" w14:textId="052251A4" w:rsidR="005C6CD8" w:rsidRDefault="005C6CD8" w:rsidP="00CD7C79">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0A2A838" w14:textId="77777777" w:rsidR="00CD7C79" w:rsidRDefault="00CD7C79" w:rsidP="00CD7C79">
            <w:pPr>
              <w:rPr>
                <w:rFonts w:asciiTheme="minorHAnsi" w:hAnsiTheme="minorHAnsi" w:cstheme="minorHAnsi"/>
                <w:sz w:val="22"/>
                <w:szCs w:val="22"/>
              </w:rPr>
            </w:pPr>
          </w:p>
          <w:p w14:paraId="0704576D" w14:textId="009DA2C1" w:rsidR="00CD7C79" w:rsidRPr="00CE398A" w:rsidRDefault="00CD7C79" w:rsidP="00D4485A">
            <w:pPr>
              <w:jc w:val="both"/>
              <w:rPr>
                <w:rFonts w:cs="Arial"/>
                <w:sz w:val="22"/>
                <w:szCs w:val="22"/>
              </w:rPr>
            </w:pPr>
            <w:r w:rsidRPr="00CE398A">
              <w:rPr>
                <w:rFonts w:cs="Arial"/>
                <w:sz w:val="22"/>
                <w:szCs w:val="22"/>
              </w:rPr>
              <w:t>A specific questionnaire on the topic of Terrorism involving participants from the public sector consisting of police officers, police staff, healthcare staff, education staff, social working staff. These professions will provide specific feedback towards the research as these sectors specifically encounter vulnerable members of the public daily.</w:t>
            </w:r>
          </w:p>
          <w:p w14:paraId="1C3DEA01" w14:textId="77777777" w:rsidR="00CD7C79" w:rsidRPr="00B61956" w:rsidRDefault="00CD7C79"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0B69FF9" w14:textId="77777777" w:rsidR="006B1DFC" w:rsidRDefault="006B1DFC" w:rsidP="00D4485A">
            <w:pPr>
              <w:jc w:val="both"/>
              <w:rPr>
                <w:rFonts w:cs="Arial"/>
                <w:color w:val="FF0000"/>
                <w:sz w:val="22"/>
                <w:szCs w:val="22"/>
              </w:rPr>
            </w:pPr>
          </w:p>
          <w:p w14:paraId="3A8D2F69" w14:textId="799352CE" w:rsidR="006B1DFC" w:rsidRPr="00D4485A" w:rsidRDefault="006B1DFC" w:rsidP="00D4485A">
            <w:pPr>
              <w:jc w:val="both"/>
              <w:rPr>
                <w:rFonts w:cs="Arial"/>
                <w:color w:val="FF0000"/>
                <w:sz w:val="22"/>
                <w:szCs w:val="22"/>
              </w:rPr>
            </w:pPr>
            <w:r w:rsidRPr="006B1DFC">
              <w:rPr>
                <w:rFonts w:cs="Arial"/>
                <w:sz w:val="22"/>
                <w:szCs w:val="22"/>
              </w:rPr>
              <w:t>There will be no ethical issues throughout my research</w:t>
            </w:r>
            <w:r w:rsidR="00CD7C79">
              <w:rPr>
                <w:rFonts w:cs="Arial"/>
                <w:sz w:val="22"/>
                <w:szCs w:val="22"/>
              </w:rPr>
              <w:t>, all participants involved will be over the age</w:t>
            </w:r>
            <w:r w:rsidR="00CE398A">
              <w:rPr>
                <w:rFonts w:cs="Arial"/>
                <w:sz w:val="22"/>
                <w:szCs w:val="22"/>
              </w:rPr>
              <w:t xml:space="preserve"> </w:t>
            </w:r>
            <w:r w:rsidR="00CD7C79">
              <w:rPr>
                <w:rFonts w:cs="Arial"/>
                <w:sz w:val="22"/>
                <w:szCs w:val="22"/>
              </w:rPr>
              <w:t>of 18 and will exclude witnesses, suspects and/or subjects.</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78C27F9" w14:textId="5E2C8AB4" w:rsidR="00D4485A" w:rsidRPr="00CD7C79"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10F34879" w14:textId="77777777" w:rsidR="009D1064" w:rsidRDefault="009D1064" w:rsidP="00D4485A">
            <w:pPr>
              <w:jc w:val="both"/>
              <w:rPr>
                <w:rFonts w:cs="Arial"/>
                <w:sz w:val="22"/>
                <w:szCs w:val="22"/>
              </w:rPr>
            </w:pPr>
          </w:p>
          <w:p w14:paraId="511BF778" w14:textId="77777777" w:rsidR="00CD7C79" w:rsidRDefault="00CD7C79" w:rsidP="00D4485A">
            <w:pPr>
              <w:jc w:val="both"/>
              <w:rPr>
                <w:rFonts w:cs="Arial"/>
                <w:sz w:val="22"/>
                <w:szCs w:val="22"/>
              </w:rPr>
            </w:pPr>
            <w:r>
              <w:rPr>
                <w:rFonts w:cs="Arial"/>
                <w:sz w:val="22"/>
                <w:szCs w:val="22"/>
              </w:rPr>
              <w:t>Research proposal – 22/05/2023</w:t>
            </w:r>
          </w:p>
          <w:p w14:paraId="3DDB6CED" w14:textId="5B86E380" w:rsidR="00CD7C79" w:rsidRDefault="00CD7C79" w:rsidP="00D4485A">
            <w:pPr>
              <w:jc w:val="both"/>
              <w:rPr>
                <w:rFonts w:cs="Arial"/>
                <w:sz w:val="22"/>
                <w:szCs w:val="22"/>
              </w:rPr>
            </w:pPr>
            <w:r>
              <w:rPr>
                <w:rFonts w:cs="Arial"/>
                <w:sz w:val="22"/>
                <w:szCs w:val="22"/>
              </w:rPr>
              <w:t>Research methodology and questionnaire – 10/07/2023</w:t>
            </w:r>
          </w:p>
          <w:p w14:paraId="5652837C" w14:textId="5BA9D8DA" w:rsidR="00CD7C79" w:rsidRPr="00D4485A" w:rsidRDefault="00CD7C79" w:rsidP="00D4485A">
            <w:pPr>
              <w:jc w:val="both"/>
              <w:rPr>
                <w:rFonts w:cs="Arial"/>
                <w:sz w:val="22"/>
                <w:szCs w:val="22"/>
              </w:rPr>
            </w:pPr>
            <w:r>
              <w:rPr>
                <w:rFonts w:cs="Arial"/>
                <w:sz w:val="22"/>
                <w:szCs w:val="22"/>
              </w:rPr>
              <w:t>Research methodology and planning – 11/09/2023</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ACAFEAF" w:rsidR="00D4485A" w:rsidRPr="00D4485A" w:rsidRDefault="00D4485A" w:rsidP="00D4485A">
            <w:pPr>
              <w:jc w:val="both"/>
              <w:rPr>
                <w:rFonts w:cs="Arial"/>
                <w:b/>
                <w:bCs/>
                <w:color w:val="FF0000"/>
                <w:sz w:val="22"/>
                <w:szCs w:val="22"/>
              </w:rPr>
            </w:pPr>
          </w:p>
          <w:p w14:paraId="76302B18" w14:textId="6453B81C" w:rsidR="009D1064" w:rsidRPr="00CE398A" w:rsidRDefault="009D1064" w:rsidP="009D1064">
            <w:pPr>
              <w:spacing w:before="240"/>
              <w:rPr>
                <w:rStyle w:val="Hyperlink"/>
                <w:rFonts w:cs="Arial"/>
                <w:bCs/>
                <w:color w:val="000000" w:themeColor="text1"/>
                <w:sz w:val="22"/>
                <w:szCs w:val="22"/>
              </w:rPr>
            </w:pPr>
            <w:r w:rsidRPr="00CE398A">
              <w:rPr>
                <w:rFonts w:cs="Arial"/>
                <w:bCs/>
                <w:color w:val="000000" w:themeColor="text1"/>
                <w:sz w:val="22"/>
                <w:szCs w:val="22"/>
              </w:rPr>
              <w:t xml:space="preserve">Chisholm, T. Coulter, A. Public, K. (2017). </w:t>
            </w:r>
            <w:r w:rsidRPr="00CE398A">
              <w:rPr>
                <w:rFonts w:cs="Arial"/>
                <w:bCs/>
                <w:i/>
                <w:iCs/>
                <w:color w:val="000000" w:themeColor="text1"/>
                <w:sz w:val="22"/>
                <w:szCs w:val="22"/>
              </w:rPr>
              <w:t>Safeguarding and radicalisation</w:t>
            </w:r>
            <w:r w:rsidRPr="00CE398A">
              <w:rPr>
                <w:rFonts w:cs="Arial"/>
                <w:bCs/>
                <w:color w:val="000000" w:themeColor="text1"/>
                <w:sz w:val="22"/>
                <w:szCs w:val="22"/>
              </w:rPr>
              <w:t xml:space="preserve"> [Online] Kantar Public, p.13. Available at: </w:t>
            </w:r>
            <w:hyperlink r:id="rId12" w:history="1">
              <w:r w:rsidRPr="00CE398A">
                <w:rPr>
                  <w:rStyle w:val="Hyperlink"/>
                  <w:rFonts w:cs="Arial"/>
                  <w:bCs/>
                  <w:color w:val="000000" w:themeColor="text1"/>
                  <w:sz w:val="22"/>
                  <w:szCs w:val="22"/>
                  <w:u w:val="none"/>
                </w:rPr>
                <w:t>Safeguarding and radicalisation (publishing.service.gov.uk)</w:t>
              </w:r>
            </w:hyperlink>
            <w:r w:rsidRPr="00CE398A">
              <w:rPr>
                <w:rStyle w:val="Hyperlink"/>
                <w:rFonts w:cs="Arial"/>
                <w:bCs/>
                <w:color w:val="000000" w:themeColor="text1"/>
                <w:sz w:val="22"/>
                <w:szCs w:val="22"/>
                <w:u w:val="none"/>
              </w:rPr>
              <w:t xml:space="preserve"> [Accessed 01/05/2023].</w:t>
            </w:r>
          </w:p>
          <w:p w14:paraId="2497D08E" w14:textId="19BB0228" w:rsidR="009D1064" w:rsidRPr="00CE398A" w:rsidRDefault="009D1064" w:rsidP="009D1064">
            <w:pPr>
              <w:spacing w:before="240"/>
              <w:rPr>
                <w:rFonts w:cs="Arial"/>
                <w:bCs/>
                <w:color w:val="000000" w:themeColor="text1"/>
                <w:sz w:val="22"/>
                <w:szCs w:val="22"/>
              </w:rPr>
            </w:pPr>
            <w:r w:rsidRPr="00CE398A">
              <w:rPr>
                <w:rFonts w:cs="Arial"/>
                <w:bCs/>
                <w:color w:val="000000" w:themeColor="text1"/>
                <w:sz w:val="22"/>
                <w:szCs w:val="22"/>
              </w:rPr>
              <w:t xml:space="preserve">Gov.uk. (2018). </w:t>
            </w:r>
            <w:r w:rsidRPr="00CE398A">
              <w:rPr>
                <w:rFonts w:cs="Arial"/>
                <w:bCs/>
                <w:i/>
                <w:iCs/>
                <w:color w:val="000000" w:themeColor="text1"/>
                <w:sz w:val="22"/>
                <w:szCs w:val="22"/>
              </w:rPr>
              <w:t xml:space="preserve">Government Response to the Intelligence and Security Committee of Parliament Report ‘The 2017 Attacks: What needs to change?’. </w:t>
            </w:r>
            <w:r w:rsidRPr="00CE398A">
              <w:rPr>
                <w:rFonts w:cs="Arial"/>
                <w:bCs/>
                <w:color w:val="000000" w:themeColor="text1"/>
                <w:sz w:val="22"/>
                <w:szCs w:val="22"/>
              </w:rPr>
              <w:t xml:space="preserve">GOV.UK. Available at: </w:t>
            </w:r>
            <w:r w:rsidRPr="00CE398A">
              <w:rPr>
                <w:rFonts w:cs="Arial"/>
                <w:bCs/>
                <w:color w:val="000000" w:themeColor="text1"/>
                <w:sz w:val="22"/>
                <w:szCs w:val="22"/>
              </w:rPr>
              <w:t>https://assets.publishing.service.gov.uk/government/uploads/system/uploads/attachment_data/file/778895/CCS207_CCS0119361008-001_Gov_response_2017_Attacks_Accessible.pdf</w:t>
            </w:r>
            <w:r w:rsidRPr="00CE398A">
              <w:rPr>
                <w:rFonts w:cs="Arial"/>
                <w:bCs/>
                <w:color w:val="000000" w:themeColor="text1"/>
                <w:sz w:val="22"/>
                <w:szCs w:val="22"/>
              </w:rPr>
              <w:t xml:space="preserve"> [Accessed 05/05/2023].</w:t>
            </w:r>
          </w:p>
          <w:p w14:paraId="368722D8" w14:textId="77777777" w:rsidR="00D4485A" w:rsidRPr="00CE398A" w:rsidRDefault="00D4485A" w:rsidP="00D4485A">
            <w:pPr>
              <w:jc w:val="both"/>
              <w:rPr>
                <w:rFonts w:cs="Arial"/>
                <w:b/>
                <w:bCs/>
                <w:sz w:val="22"/>
                <w:szCs w:val="22"/>
              </w:rPr>
            </w:pPr>
          </w:p>
          <w:p w14:paraId="4FEC18BB" w14:textId="2F7DA8DC" w:rsidR="00CD7C79" w:rsidRPr="00CE398A" w:rsidRDefault="009D1064" w:rsidP="00D4485A">
            <w:pPr>
              <w:jc w:val="both"/>
              <w:rPr>
                <w:rFonts w:cs="Arial"/>
                <w:sz w:val="22"/>
                <w:szCs w:val="22"/>
              </w:rPr>
            </w:pPr>
            <w:r w:rsidRPr="00CE398A">
              <w:rPr>
                <w:rFonts w:cs="Arial"/>
                <w:sz w:val="22"/>
                <w:szCs w:val="22"/>
              </w:rPr>
              <w:t xml:space="preserve">Hill, M. (2018) </w:t>
            </w:r>
            <w:r w:rsidRPr="00CE398A">
              <w:rPr>
                <w:rFonts w:cs="Arial"/>
                <w:i/>
                <w:iCs/>
                <w:sz w:val="22"/>
                <w:szCs w:val="22"/>
              </w:rPr>
              <w:t>Report of the Independent Reviewer of Terrorism Legislation on the operation of The Terrorism Acts 2000 and 2006</w:t>
            </w:r>
            <w:r w:rsidRPr="00CE398A">
              <w:rPr>
                <w:rFonts w:cs="Arial"/>
                <w:sz w:val="22"/>
                <w:szCs w:val="22"/>
              </w:rPr>
              <w:t xml:space="preserve"> - </w:t>
            </w:r>
            <w:r w:rsidRPr="00CE398A">
              <w:rPr>
                <w:rFonts w:cs="Arial"/>
                <w:sz w:val="22"/>
                <w:szCs w:val="22"/>
              </w:rPr>
              <w:t>The Terrorism Acts in 2016</w:t>
            </w:r>
            <w:r w:rsidRPr="00CE398A">
              <w:rPr>
                <w:rFonts w:cs="Arial"/>
                <w:sz w:val="22"/>
                <w:szCs w:val="22"/>
              </w:rPr>
              <w:t xml:space="preserve">. Available at: </w:t>
            </w:r>
            <w:r w:rsidRPr="00CE398A">
              <w:rPr>
                <w:rFonts w:cs="Arial"/>
                <w:sz w:val="22"/>
                <w:szCs w:val="22"/>
              </w:rPr>
              <w:t>https://terrorismlegislationreviewer.independent.gov.uk/wp-content/uploads/2018/01/Terrorism-Acts-in-2016.pdf</w:t>
            </w:r>
            <w:r w:rsidRPr="00CE398A">
              <w:rPr>
                <w:rFonts w:cs="Arial"/>
                <w:sz w:val="22"/>
                <w:szCs w:val="22"/>
              </w:rPr>
              <w:t xml:space="preserve"> [Accessed 04/05/2023].</w:t>
            </w:r>
          </w:p>
          <w:p w14:paraId="104D5F15" w14:textId="77777777" w:rsidR="009D1064" w:rsidRPr="00CE398A" w:rsidRDefault="009D1064" w:rsidP="00D4485A">
            <w:pPr>
              <w:jc w:val="both"/>
              <w:rPr>
                <w:rFonts w:cs="Arial"/>
                <w:sz w:val="22"/>
                <w:szCs w:val="22"/>
              </w:rPr>
            </w:pPr>
          </w:p>
          <w:p w14:paraId="42F88983" w14:textId="02C3BB1F" w:rsidR="009D1064" w:rsidRPr="00CE398A" w:rsidRDefault="009D1064" w:rsidP="009D1064">
            <w:pPr>
              <w:rPr>
                <w:rFonts w:cs="Arial"/>
                <w:bCs/>
                <w:color w:val="000000" w:themeColor="text1"/>
                <w:sz w:val="22"/>
                <w:szCs w:val="22"/>
              </w:rPr>
            </w:pPr>
            <w:r w:rsidRPr="00CE398A">
              <w:rPr>
                <w:rFonts w:cs="Arial"/>
                <w:sz w:val="22"/>
                <w:szCs w:val="22"/>
              </w:rPr>
              <w:t xml:space="preserve">House of Commons. (2018). </w:t>
            </w:r>
            <w:r w:rsidRPr="00CE398A">
              <w:rPr>
                <w:rFonts w:cs="Arial"/>
                <w:bCs/>
                <w:i/>
                <w:iCs/>
                <w:color w:val="000000" w:themeColor="text1"/>
                <w:sz w:val="22"/>
                <w:szCs w:val="22"/>
              </w:rPr>
              <w:t>Government Response to the Intelligence and Security Committee of Parliament Report ‘The 2017 Attacks: What needs to change?’.</w:t>
            </w:r>
            <w:r w:rsidRPr="00CE398A">
              <w:rPr>
                <w:rFonts w:cs="Arial"/>
                <w:bCs/>
                <w:i/>
                <w:iCs/>
                <w:color w:val="000000" w:themeColor="text1"/>
                <w:sz w:val="22"/>
                <w:szCs w:val="22"/>
              </w:rPr>
              <w:t xml:space="preserve"> </w:t>
            </w:r>
            <w:r w:rsidRPr="00CE398A">
              <w:rPr>
                <w:rFonts w:cs="Arial"/>
                <w:bCs/>
                <w:color w:val="000000" w:themeColor="text1"/>
                <w:sz w:val="22"/>
                <w:szCs w:val="22"/>
              </w:rPr>
              <w:t xml:space="preserve">House of Commons. Available at: </w:t>
            </w:r>
            <w:r w:rsidRPr="00CE398A">
              <w:rPr>
                <w:rFonts w:cs="Arial"/>
                <w:bCs/>
                <w:color w:val="000000" w:themeColor="text1"/>
                <w:sz w:val="22"/>
                <w:szCs w:val="22"/>
              </w:rPr>
              <w:t>https://assets.publishing.service.gov.uk/government/uploads/system/uploads/attachment_data/file/776162/HC1694_The2017Attacks_WhatNeedsToChange.pdf</w:t>
            </w:r>
            <w:r w:rsidRPr="00CE398A">
              <w:rPr>
                <w:rFonts w:cs="Arial"/>
                <w:bCs/>
                <w:color w:val="000000" w:themeColor="text1"/>
                <w:sz w:val="22"/>
                <w:szCs w:val="22"/>
              </w:rPr>
              <w:t xml:space="preserve"> [Accessed 05/05/2023].</w:t>
            </w:r>
          </w:p>
          <w:p w14:paraId="29EE3468" w14:textId="325D50B4" w:rsidR="00CD7C79" w:rsidRPr="00CE398A" w:rsidRDefault="00CD7C79" w:rsidP="009D1064">
            <w:pPr>
              <w:rPr>
                <w:rFonts w:cs="Arial"/>
                <w:bCs/>
                <w:color w:val="000000" w:themeColor="text1"/>
                <w:sz w:val="22"/>
                <w:szCs w:val="22"/>
              </w:rPr>
            </w:pPr>
          </w:p>
          <w:p w14:paraId="40EDC87B" w14:textId="2656FEB5" w:rsidR="00CD7C79" w:rsidRPr="00CE398A" w:rsidRDefault="00CD7C79" w:rsidP="009D1064">
            <w:pPr>
              <w:rPr>
                <w:rFonts w:cs="Arial"/>
                <w:bCs/>
                <w:color w:val="000000" w:themeColor="text1"/>
                <w:sz w:val="22"/>
                <w:szCs w:val="22"/>
              </w:rPr>
            </w:pPr>
            <w:proofErr w:type="spellStart"/>
            <w:r w:rsidRPr="00CE398A">
              <w:rPr>
                <w:rFonts w:cs="Arial"/>
                <w:bCs/>
                <w:color w:val="000000" w:themeColor="text1"/>
                <w:sz w:val="22"/>
                <w:szCs w:val="22"/>
              </w:rPr>
              <w:t>Huband</w:t>
            </w:r>
            <w:proofErr w:type="spellEnd"/>
            <w:r w:rsidRPr="00CE398A">
              <w:rPr>
                <w:rFonts w:cs="Arial"/>
                <w:bCs/>
                <w:color w:val="000000" w:themeColor="text1"/>
                <w:sz w:val="22"/>
                <w:szCs w:val="22"/>
              </w:rPr>
              <w:t xml:space="preserve">, M. (2002). </w:t>
            </w:r>
            <w:r w:rsidRPr="00CE398A">
              <w:rPr>
                <w:rFonts w:cs="Arial"/>
                <w:bCs/>
                <w:i/>
                <w:iCs/>
                <w:color w:val="000000" w:themeColor="text1"/>
                <w:sz w:val="22"/>
                <w:szCs w:val="22"/>
              </w:rPr>
              <w:t>Terrorist Network Likely to Link to Organised Crime</w:t>
            </w:r>
            <w:r w:rsidRPr="00CE398A">
              <w:rPr>
                <w:rFonts w:cs="Arial"/>
                <w:bCs/>
                <w:color w:val="000000" w:themeColor="text1"/>
                <w:sz w:val="22"/>
                <w:szCs w:val="22"/>
              </w:rPr>
              <w:t>. Financial Times. Available at: https://icct.nl/app/uploads/2017/04/OC-Terror-Nexus-Final.pdf [Accessed 17 October 2022].</w:t>
            </w:r>
          </w:p>
          <w:p w14:paraId="116BEE06" w14:textId="77777777" w:rsidR="00CD7C79" w:rsidRPr="00CE398A" w:rsidRDefault="00CD7C79" w:rsidP="009D1064">
            <w:pPr>
              <w:rPr>
                <w:rFonts w:cs="Arial"/>
                <w:bCs/>
                <w:color w:val="000000" w:themeColor="text1"/>
                <w:sz w:val="22"/>
                <w:szCs w:val="22"/>
              </w:rPr>
            </w:pPr>
          </w:p>
          <w:p w14:paraId="74269233" w14:textId="5F63E21A" w:rsidR="00CD7C79" w:rsidRPr="00CD7C79" w:rsidRDefault="00CD7C79" w:rsidP="009D1064">
            <w:pPr>
              <w:rPr>
                <w:rFonts w:asciiTheme="minorHAnsi" w:hAnsiTheme="minorHAnsi" w:cstheme="minorHAnsi"/>
                <w:sz w:val="22"/>
                <w:szCs w:val="22"/>
              </w:rPr>
            </w:pPr>
            <w:r w:rsidRPr="00CE398A">
              <w:rPr>
                <w:rFonts w:cs="Arial"/>
                <w:bCs/>
                <w:color w:val="000000" w:themeColor="text1"/>
                <w:sz w:val="22"/>
                <w:szCs w:val="22"/>
              </w:rPr>
              <w:t xml:space="preserve">United Nations. (2012). </w:t>
            </w:r>
            <w:r w:rsidRPr="00CE398A">
              <w:rPr>
                <w:rFonts w:cs="Arial"/>
                <w:bCs/>
                <w:i/>
                <w:iCs/>
                <w:color w:val="000000" w:themeColor="text1"/>
                <w:sz w:val="22"/>
                <w:szCs w:val="22"/>
              </w:rPr>
              <w:t xml:space="preserve">World drug report. </w:t>
            </w:r>
            <w:r w:rsidRPr="00CE398A">
              <w:rPr>
                <w:rFonts w:cs="Arial"/>
                <w:bCs/>
                <w:color w:val="000000" w:themeColor="text1"/>
                <w:sz w:val="22"/>
                <w:szCs w:val="22"/>
              </w:rPr>
              <w:t xml:space="preserve">Office on Drugs and Crime. UNODC. Available at: </w:t>
            </w:r>
            <w:r w:rsidRPr="00CE398A">
              <w:rPr>
                <w:rFonts w:cs="Arial"/>
                <w:bCs/>
                <w:color w:val="000000" w:themeColor="text1"/>
                <w:sz w:val="22"/>
                <w:szCs w:val="22"/>
              </w:rPr>
              <w:t>https://www.unodc.org/unodc/en/data-and-analysis/WDR-2012.html</w:t>
            </w:r>
            <w:r w:rsidRPr="00CE398A">
              <w:rPr>
                <w:rFonts w:cs="Arial"/>
                <w:bCs/>
                <w:color w:val="000000" w:themeColor="text1"/>
                <w:sz w:val="22"/>
                <w:szCs w:val="22"/>
              </w:rPr>
              <w:t xml:space="preserve"> [Accessed 06/05/2023]</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D490B" w14:textId="77777777" w:rsidR="00ED71A5" w:rsidRDefault="00ED71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949F8" w14:textId="77777777" w:rsidR="00ED71A5" w:rsidRDefault="00ED71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8222C" w14:textId="77777777" w:rsidR="00ED71A5" w:rsidRDefault="00ED71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EB2F2" w14:textId="77777777" w:rsidR="00ED71A5" w:rsidRDefault="00ED71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F18DF" w14:textId="77777777" w:rsidR="00ED71A5" w:rsidRDefault="00ED71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6F92"/>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1DFC"/>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1064"/>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2B23"/>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7C79"/>
    <w:rsid w:val="00CE1F41"/>
    <w:rsid w:val="00CE398A"/>
    <w:rsid w:val="00CE64DB"/>
    <w:rsid w:val="00CE7C75"/>
    <w:rsid w:val="00D012E7"/>
    <w:rsid w:val="00D21FC1"/>
    <w:rsid w:val="00D26C44"/>
    <w:rsid w:val="00D27F45"/>
    <w:rsid w:val="00D435D4"/>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1A5"/>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635262/Safeguarding_and_Radicalisation.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4</Pages>
  <Words>1417</Words>
  <Characters>8768</Characters>
  <Application>Microsoft Office Word</Application>
  <DocSecurity>0</DocSecurity>
  <Lines>73</Lines>
  <Paragraphs>20</Paragraphs>
  <ScaleCrop>false</ScaleCrop>
  <Company>sihe</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Hall,Louie swp6962</cp:lastModifiedBy>
  <cp:revision>8</cp:revision>
  <cp:lastPrinted>2022-03-21T13:46:00Z</cp:lastPrinted>
  <dcterms:created xsi:type="dcterms:W3CDTF">2023-05-22T10:38:00Z</dcterms:created>
  <dcterms:modified xsi:type="dcterms:W3CDTF">2023-05-22T20:34:00Z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