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E2F8BB9" w14:textId="2FC1B5DF" w:rsidR="000E0C37" w:rsidRDefault="00CF0C35" w:rsidP="00E144F5">
      <w:r>
        <w:t xml:space="preserve">Research Proposal: Employee Engagement at Ashford Castle </w:t>
      </w:r>
    </w:p>
    <w:p w14:paraId="41100203" w14:textId="77777777" w:rsidR="000E0C37" w:rsidRDefault="000E0C37"/>
    <w:p w14:paraId="1E2A03B6" w14:textId="77777777" w:rsidR="000E0C37" w:rsidRDefault="000E0C37"/>
    <w:p w14:paraId="4CDD0FB1" w14:textId="77777777" w:rsidR="000E0C37" w:rsidRDefault="000E0C37"/>
    <w:p w14:paraId="57AFEA71" w14:textId="77777777" w:rsidR="000E0C37" w:rsidRDefault="000E0C37"/>
    <w:p w14:paraId="12C1D588" w14:textId="77777777" w:rsidR="000E0C37" w:rsidRDefault="000E0C37"/>
    <w:p w14:paraId="31298C23" w14:textId="77777777" w:rsidR="000E0C37" w:rsidRDefault="00CF0C35">
      <w:r>
        <w:t>Introduction</w:t>
      </w:r>
    </w:p>
    <w:p w14:paraId="21F1EA5E" w14:textId="77777777" w:rsidR="000E0C37" w:rsidRDefault="000E0C37"/>
    <w:p w14:paraId="58B8CED8" w14:textId="420ECE39" w:rsidR="000E0C37" w:rsidRDefault="00CF0C35">
      <w:r>
        <w:t>This study proposal was written for the Hotel Ashford Castle in Cong, Cou</w:t>
      </w:r>
      <w:r>
        <w:t>nty Mayo, Ireland, to address the problems with employee engagement caused by a lack of trained personnel and a dearth of available workers. Ashford Castle, a member of The Red Carnation Hotel Collection, is where you can experience unmatched service, genu</w:t>
      </w:r>
      <w:r>
        <w:t xml:space="preserve">ine Irish hospitality, and five-star grandeur. With a </w:t>
      </w:r>
      <w:r w:rsidR="00C34878">
        <w:t>breath-taking</w:t>
      </w:r>
      <w:r>
        <w:t xml:space="preserve"> setting on 350 acres, </w:t>
      </w:r>
      <w:r w:rsidR="00C34878">
        <w:t xml:space="preserve">Hotel Ashford Castle requires 20 employees to take care of the </w:t>
      </w:r>
      <w:r>
        <w:t>83 luxurious suites and rooms available. Because of the global pandemic and the hotel's temporary closure, some of the hotel's employ</w:t>
      </w:r>
      <w:r>
        <w:t>ees have started looking for other domains to generate income during the global pandemic with less chances of returning in the hospitality industry, but the 800-year-old castle is truly astonishing, a grand, legendary structure with major significance, and</w:t>
      </w:r>
      <w:r>
        <w:t xml:space="preserve"> a true pleasure for the staff to work here. The Guinness family lived there for many years, and it has since played host to many famous people, such as the Prince of Wales (later King George V) and President Ronald Reagan. Ashford Castle, after a five-yea</w:t>
      </w:r>
      <w:r>
        <w:t>r renovation by Red Carnation that relied on local specialists and craftsmen, has once again earned its reputation as one of Europe's finest hotels, serving as a fitting tribute to the building's rich history and bright future. Every member of the staff, l</w:t>
      </w:r>
      <w:r>
        <w:t>ed by General Manager Niall Rochford, who has over 30 years of experience, is given the autonomy to make a difference and provides extraordinarily careful attention to detail, and the warm Irish welcome is well-known across the globe. Since the hotel is al</w:t>
      </w:r>
      <w:r>
        <w:t>ready understaffed, greater effort is needed to prevent disengagement among the remaining personnel, and further training is required to make up for expertise lost during the epidemic.</w:t>
      </w:r>
    </w:p>
    <w:p w14:paraId="44E4253C" w14:textId="77777777" w:rsidR="000E0C37" w:rsidRDefault="000E0C37"/>
    <w:p w14:paraId="7F7556CB" w14:textId="77777777" w:rsidR="000E0C37" w:rsidRDefault="00CF0C35">
      <w:r>
        <w:t>First, the context of employee engagement must be understood so that a</w:t>
      </w:r>
      <w:r>
        <w:t xml:space="preserve"> more appropriate solution may be sought. commitment,"[E]mployee engagement" has "been utilised to refer to a psychological condition (commitment, </w:t>
      </w:r>
      <w:proofErr w:type="gramStart"/>
      <w:r>
        <w:t>involvement,  attachment</w:t>
      </w:r>
      <w:proofErr w:type="gramEnd"/>
      <w:r>
        <w:t xml:space="preserve"> and disposition, behavioural structure, temperament, or a mix of the above," state M</w:t>
      </w:r>
      <w:r>
        <w:t>acey and Schneider ( Macey and Schneider, 2009,). When attempting to define employee engagement, it is important to remember that workers must first be involved in their own life. Commitment and inspiration are the two components that make up employee enga</w:t>
      </w:r>
      <w:r>
        <w:t>gement. There is no agreed-upon definition of "employee engagement," while the concept has been variously defined. More than fifty distinct meanings for the word "employee engagement" have been identified (Leod &amp; Clarke, 2009). The Gallup Organization defi</w:t>
      </w:r>
      <w:r>
        <w:t xml:space="preserve">nes "employee engagement" as "an individual's participation, contentment, and excitement for, their job" (Harter, </w:t>
      </w:r>
      <w:proofErr w:type="gramStart"/>
      <w:r>
        <w:t>Schmidt</w:t>
      </w:r>
      <w:proofErr w:type="gramEnd"/>
      <w:r>
        <w:t xml:space="preserve"> and Hayes, 2002)</w:t>
      </w:r>
    </w:p>
    <w:p w14:paraId="538FAE71" w14:textId="77777777" w:rsidR="000E0C37" w:rsidRDefault="000E0C37"/>
    <w:p w14:paraId="4A241944" w14:textId="77777777" w:rsidR="000E0C37" w:rsidRDefault="00CF0C35">
      <w:r>
        <w:t>"A good employee experience also generates an excellent customer experience," as stated in the Deloitte Global Human</w:t>
      </w:r>
      <w:r>
        <w:t xml:space="preserve"> Capital Trends report. Recognizing the significance of its workers, the same idea is applied to their journey: the employee life cycle. You can recruit the talent you need to succeed in today's marketplaces and give a better long-lasting customer experien</w:t>
      </w:r>
      <w:r>
        <w:t>ce if you map the employee journey and pay attention to the employee life cycle.</w:t>
      </w:r>
    </w:p>
    <w:p w14:paraId="65EA14FA" w14:textId="77777777" w:rsidR="000E0C37" w:rsidRDefault="000E0C37"/>
    <w:p w14:paraId="60339B67" w14:textId="66125158" w:rsidR="000E0C37" w:rsidRDefault="0042714F">
      <w:r>
        <w:t>Employee engagement</w:t>
      </w:r>
      <w:r w:rsidR="00CF0C35">
        <w:t xml:space="preserve"> survey</w:t>
      </w:r>
    </w:p>
    <w:p w14:paraId="36DD9D6E" w14:textId="77777777" w:rsidR="000E0C37" w:rsidRDefault="000E0C37"/>
    <w:p w14:paraId="6EED44B9" w14:textId="62887868" w:rsidR="000E0C37" w:rsidRDefault="00CF0C35">
      <w:r>
        <w:t>To make sense of such a human resources result, it is necessary to first comprehend the origins and development of the employment process, which i</w:t>
      </w:r>
      <w:r>
        <w:t xml:space="preserve">s the primary emphasis of this study. Keeley (1988) recommended seeing businesses as social contracts, with the agreement between employees and employers being a living, evolving document. He elaborated </w:t>
      </w:r>
      <w:proofErr w:type="gramStart"/>
      <w:r>
        <w:t>that organisations</w:t>
      </w:r>
      <w:proofErr w:type="gramEnd"/>
      <w:r>
        <w:t xml:space="preserve"> are not people and therefore do no</w:t>
      </w:r>
      <w:r>
        <w:t xml:space="preserve">t have goals, but that participants may have goals for the organisation and be able to take steps to achieve them. The employment connection, which Keeley defines as "the ties that employees form with the organisation and its members," may be summed up in </w:t>
      </w:r>
      <w:r>
        <w:t>three key areas (Bentein and Guerrero, 2008). First, organisations can't function without people (or human resources; O'Donovan, 2019) since they're what give a company its vitality and drive to achieve its mission. Two, the relationship between the employ</w:t>
      </w:r>
      <w:r>
        <w:t xml:space="preserve">er and the worker is one of trade. Blau first suggested the notion of social exchange, now known as social exchange theory </w:t>
      </w:r>
      <w:r>
        <w:t>(1964). Saying that "social exchange is a core component of social existence," he went on to explain how even the most complica</w:t>
      </w:r>
      <w:r>
        <w:t>ted social dynamics can be traced back to more basic human interactions (Blau, 2017</w:t>
      </w:r>
      <w:r>
        <w:t>). This exchange connection is key to comprehending organisational harmony and efficiency, making SET an important framework in organisational contexts, particular</w:t>
      </w:r>
      <w:r>
        <w:t>ly at the individual level (Bentein and Guerrero, 2008). (Jepsen and Rodwell, 2010). Three, the connection requires continual care and nurture.</w:t>
      </w:r>
      <w:r>
        <w:t xml:space="preserve"> To put it another way, the social interaction that allows for the </w:t>
      </w:r>
      <w:r>
        <w:lastRenderedPageBreak/>
        <w:t>creation of an organisation is not somethin</w:t>
      </w:r>
      <w:r>
        <w:t>g that just happens; it is something that has to be controlled.According to Mintzberg (1989</w:t>
      </w:r>
      <w:r>
        <w:t>), "when we think of organisation, we think of management," and "what separates a formal organisation from a random gathering of peopl</w:t>
      </w:r>
      <w:r w:rsidR="009A1167">
        <w:t xml:space="preserve">e, </w:t>
      </w:r>
      <w:r>
        <w:t>a mob, an informal grou</w:t>
      </w:r>
      <w:r>
        <w:t>p" is the existence of "some structure of authority and administration, symbolised by one manager or many in a hierarchy to bind the entire endeavour together" (Mintzberg, 1989</w:t>
      </w:r>
      <w:r>
        <w:t>).</w:t>
      </w:r>
    </w:p>
    <w:p w14:paraId="47D420F3" w14:textId="77777777" w:rsidR="009A1167" w:rsidRDefault="009A1167"/>
    <w:p w14:paraId="21B44358" w14:textId="7101C74C" w:rsidR="009A1167" w:rsidRDefault="009A1167">
      <w:r>
        <w:t>Employee engagement measur</w:t>
      </w:r>
      <w:r w:rsidR="00AB2D92">
        <w:t>ement</w:t>
      </w:r>
    </w:p>
    <w:p w14:paraId="016C6309" w14:textId="3F6BB2B9" w:rsidR="000E0C37" w:rsidRDefault="00CF0C35">
      <w:r>
        <w:t xml:space="preserve">Human resources </w:t>
      </w:r>
      <w:proofErr w:type="gramStart"/>
      <w:r>
        <w:t>is</w:t>
      </w:r>
      <w:proofErr w:type="gramEnd"/>
      <w:r>
        <w:t xml:space="preserve"> suggesting a survey to gauge employee morale and ass</w:t>
      </w:r>
      <w:r>
        <w:t xml:space="preserve">ist upper management decide what to do next in light of the present crisis. The 58 questions in the survey were broken up into 9 distinct categories, which are briefly described below. </w:t>
      </w:r>
      <w:r>
        <w:t>There are a total of 25 questions in the "</w:t>
      </w:r>
      <w:r>
        <w:t>General</w:t>
      </w:r>
      <w:r w:rsidR="0042714F">
        <w:t xml:space="preserve"> </w:t>
      </w:r>
      <w:r>
        <w:t xml:space="preserve">Related Questions" section. To put them at </w:t>
      </w:r>
      <w:proofErr w:type="gramStart"/>
      <w:r>
        <w:t xml:space="preserve">ease, </w:t>
      </w:r>
      <w:r>
        <w:t xml:space="preserve"> </w:t>
      </w:r>
      <w:r w:rsidR="0042714F">
        <w:t>at</w:t>
      </w:r>
      <w:proofErr w:type="gramEnd"/>
      <w:r w:rsidR="0042714F">
        <w:t xml:space="preserve"> first there are </w:t>
      </w:r>
      <w:r>
        <w:t>some broad inquiries about their employment background, including how they were recruited for this role, their education level, their length of time in the hospitality industry, and the hotels</w:t>
      </w:r>
      <w:r>
        <w:t xml:space="preserve"> they had worked at. The answers to these questions were particularly important since the literature demonstrated connections between them and employee dedication and loyalty to the company. The second segment</w:t>
      </w:r>
      <w:r w:rsidR="0042714F">
        <w:t xml:space="preserve"> Remaining employees</w:t>
      </w:r>
      <w:r>
        <w:t xml:space="preserve"> and Organisational</w:t>
      </w:r>
      <w:r w:rsidR="0042714F">
        <w:t xml:space="preserve"> </w:t>
      </w:r>
      <w:r>
        <w:t>Behaviour</w:t>
      </w:r>
      <w:r>
        <w:t xml:space="preserve"> consists of seven questions. The purpose of this section was to inquire about the participants' future intentions and their openness to O</w:t>
      </w:r>
      <w:r w:rsidR="0042714F">
        <w:t>rganisational Behaviour</w:t>
      </w:r>
      <w:r>
        <w:t>. If they are devoted to the organisation, they may desire to go on working and envisage themse</w:t>
      </w:r>
      <w:r>
        <w:t>lves at the same organisation in the future. Employees exhibit civic behaviour when they are invested in and devoted to the company</w:t>
      </w:r>
      <w:r>
        <w:t>. Two questions were included in Section 3. Attitudes of Coworkers. Prosocial behav</w:t>
      </w:r>
      <w:r>
        <w:t xml:space="preserve">iour is also an expression of commitment towards the </w:t>
      </w:r>
      <w:r w:rsidR="009A1167">
        <w:t>organisation;</w:t>
      </w:r>
      <w:r>
        <w:t xml:space="preserve"> </w:t>
      </w:r>
      <w:proofErr w:type="gramStart"/>
      <w:r>
        <w:t>therefore</w:t>
      </w:r>
      <w:proofErr w:type="gramEnd"/>
      <w:r>
        <w:t xml:space="preserve"> these questions were designed to get insight into how employees felt about their coworkers. The fourth segment Leader</w:t>
      </w:r>
      <w:r w:rsidR="009A1167">
        <w:t xml:space="preserve"> </w:t>
      </w:r>
      <w:r>
        <w:t>Support</w:t>
      </w:r>
      <w:r>
        <w:t xml:space="preserve"> comprises of three questions. According t</w:t>
      </w:r>
      <w:r>
        <w:t>o studies on employee engagement and loyalty, the leader-member exchan</w:t>
      </w:r>
      <w:r w:rsidR="000C651B">
        <w:t>ge</w:t>
      </w:r>
      <w:r>
        <w:t xml:space="preserve"> dynamic is critical. </w:t>
      </w:r>
      <w:r>
        <w:t xml:space="preserve">There </w:t>
      </w:r>
      <w:r w:rsidR="000C651B">
        <w:t>will be</w:t>
      </w:r>
      <w:r>
        <w:t xml:space="preserve"> three questions in the fifth part, under "Non-pecuniary Factors," that probe managers' and the larger organization's attitude toward employees. By being accommodating and fair, managers </w:t>
      </w:r>
      <w:r>
        <w:t xml:space="preserve">may demonstrate that they value their employees, an attribute that is essential to the success of the </w:t>
      </w:r>
      <w:r>
        <w:t>psychological contrac</w:t>
      </w:r>
      <w:r w:rsidR="000C651B">
        <w:t xml:space="preserve">t </w:t>
      </w:r>
      <w:r>
        <w:t>that employees form with their superiors</w:t>
      </w:r>
      <w:r>
        <w:t xml:space="preserve">. Human Capital Development is the sixth </w:t>
      </w:r>
      <w:proofErr w:type="gramStart"/>
      <w:r>
        <w:t>are</w:t>
      </w:r>
      <w:r>
        <w:t>a</w:t>
      </w:r>
      <w:proofErr w:type="gramEnd"/>
      <w:r>
        <w:t xml:space="preserve"> and it includes four questions about things like training and skill development. The JD-R model predicts that employees will need both material and intangible resources to meet the demands of their jobs. There are four inquiries about performance evaluat</w:t>
      </w:r>
      <w:r>
        <w:t>ion, recognition, and compensation in Section 7. According to Herzberg's motivation-hygiene theory, the things that directly influence workers' performance are the same factors that also serve to satisfy employees' psychological requirements. The purpose o</w:t>
      </w:r>
      <w:r>
        <w:t xml:space="preserve">f these questions is to ascertain how the </w:t>
      </w:r>
      <w:r w:rsidR="00E144F5">
        <w:t xml:space="preserve">employees </w:t>
      </w:r>
      <w:r>
        <w:t xml:space="preserve">feel about their compensation and recognition. There are three questions in Section 8. Questions for Inspirational Sources. The point of all the questions was to tease out what drove </w:t>
      </w:r>
      <w:r w:rsidR="00E144F5">
        <w:t>the employees</w:t>
      </w:r>
      <w:r>
        <w:t>. The first question was</w:t>
      </w:r>
      <w:r>
        <w:t xml:space="preserve"> to identify the respondents’ instrumental Motivation: the significance of money. The second inquiry, on external self-concept motivation, sought to quantify the significance of job appreciation. </w:t>
      </w:r>
      <w:r>
        <w:t>The importance of finding meaning in one's job was the impetus for this study. Gender, age, nationality, familial responsibilities, education, marital status, and living arrangements are all covered in the last part, Demographi</w:t>
      </w:r>
      <w:r>
        <w:t xml:space="preserve">c Questions. Assumptions were made about the relationships between employees' individual traits and their level of involvement and dedication, despite the presence of some contradictory evidence. Therefore, demographic data was gathered to investigate the </w:t>
      </w:r>
      <w:r>
        <w:t xml:space="preserve">potential for a correlation. At this point, the issue of </w:t>
      </w:r>
      <w:proofErr w:type="gramStart"/>
      <w:r>
        <w:t>whether or not</w:t>
      </w:r>
      <w:proofErr w:type="gramEnd"/>
      <w:r>
        <w:t xml:space="preserve"> the questionnaire should indeed be translated into multiple languages emerged, as well as the number and types of languages into which it should be rendered. It is always challenging t</w:t>
      </w:r>
      <w:r>
        <w:t>o get reliable data from surveys, but when respondents' native tongues aren't understood, things become considerably more complicated, as Font and Méndez (2013) pointed out.</w:t>
      </w:r>
    </w:p>
    <w:p w14:paraId="4F2D6AB1" w14:textId="77777777" w:rsidR="00CF0C35" w:rsidRDefault="00CF0C35" w:rsidP="00CF0C35">
      <w:r>
        <w:t>As a result, the importance of employee engagement to business success is generally acknowledged. However, if businesses prioritise involvement at the expense of their employees' well-being, the resulting enthusiasm may not last. With a concept of management practices grounded on solid research, this leaflet aims to give business owners and managers with a useful tool for fostering long-term employee engagement. Being engaged means </w:t>
      </w:r>
    </w:p>
    <w:p w14:paraId="361FF6C9" w14:textId="1C62F0C1" w:rsidR="000E0C37" w:rsidRDefault="00CF0C35" w:rsidP="00CF0C35">
      <w:r>
        <w:t>having clear goals (thinking), being confident (feeling), and showing dedication (doing) to the organization's principles and goals. (CIPD, 2012)</w:t>
      </w:r>
    </w:p>
    <w:p w14:paraId="7BDFF1CD" w14:textId="77777777" w:rsidR="000E0C37" w:rsidRDefault="000E0C37"/>
    <w:p w14:paraId="5E0D6389" w14:textId="77777777" w:rsidR="00C21211" w:rsidRDefault="00CF0C35">
      <w:r>
        <w:t>The term "employee engagement" refers to a worker's level of interest in and dedication to their job. Engaged workers are more likely to go above and beyond for customers, provide better results overall, and stay with the company longer. Highly engaged wor</w:t>
      </w:r>
      <w:r>
        <w:t>kers are enthusiastic and dedicated to their jobs, whereas disengaged workers are apathetic and offer subpar results. The</w:t>
      </w:r>
      <w:r>
        <w:t xml:space="preserve"> goal </w:t>
      </w:r>
      <w:r w:rsidR="00C21211">
        <w:t xml:space="preserve">of Hotel Ashford Castle management </w:t>
      </w:r>
      <w:r>
        <w:t>should be to increase employee engagement since it will benefit not just the business but the workers as well. The</w:t>
      </w:r>
      <w:r>
        <w:t>re are essentially three types of workers:</w:t>
      </w:r>
      <w:r w:rsidR="00C21211">
        <w:t xml:space="preserve"> </w:t>
      </w:r>
    </w:p>
    <w:p w14:paraId="627867DD" w14:textId="5F3FD4C8" w:rsidR="000E0C37" w:rsidRDefault="00C21211" w:rsidP="00C21211">
      <w:pPr>
        <w:pStyle w:val="ListParagraph"/>
        <w:numPr>
          <w:ilvl w:val="0"/>
          <w:numId w:val="4"/>
        </w:numPr>
      </w:pPr>
      <w:r>
        <w:t>V</w:t>
      </w:r>
      <w:r w:rsidR="00CF0C35">
        <w:t xml:space="preserve">ery invested in their job and give 110% every day. They care about doing their best work every day and contributing to the success of their company. They are extremely driven and productive, </w:t>
      </w:r>
      <w:r w:rsidR="00CF0C35">
        <w:lastRenderedPageBreak/>
        <w:t>outperformi</w:t>
      </w:r>
      <w:r w:rsidR="00CF0C35">
        <w:t>ng their less involved counterparts. Success in business is enhanced by having a big number of dedicated workers.</w:t>
      </w:r>
    </w:p>
    <w:p w14:paraId="5BC3CD50" w14:textId="72377028" w:rsidR="000E0C37" w:rsidRDefault="00CF0C35" w:rsidP="00C21211">
      <w:pPr>
        <w:pStyle w:val="ListParagraph"/>
        <w:numPr>
          <w:ilvl w:val="0"/>
          <w:numId w:val="4"/>
        </w:numPr>
      </w:pPr>
      <w:r>
        <w:t xml:space="preserve">Disinterested: Their daily activities are the whole focus of their attention. They often report feeling unappreciated and if their efforts </w:t>
      </w:r>
      <w:r>
        <w:t>have been wasted.</w:t>
      </w:r>
    </w:p>
    <w:p w14:paraId="01A85719" w14:textId="77777777" w:rsidR="000E0C37" w:rsidRDefault="000E0C37"/>
    <w:p w14:paraId="3222162D" w14:textId="77777777" w:rsidR="000E0C37" w:rsidRDefault="00CF0C35" w:rsidP="00C21211">
      <w:pPr>
        <w:pStyle w:val="ListParagraph"/>
        <w:numPr>
          <w:ilvl w:val="0"/>
          <w:numId w:val="4"/>
        </w:numPr>
      </w:pPr>
      <w:r>
        <w:t>Workers who aren't invested in their job aren't pleased, and their negativity permeates the office. Their negativity is contagious in the workplace, and they do the most damage possible to their employer as a result.</w:t>
      </w:r>
    </w:p>
    <w:p w14:paraId="60B989C0" w14:textId="77777777" w:rsidR="000E0C37" w:rsidRDefault="000E0C37"/>
    <w:p w14:paraId="3C6DB729" w14:textId="56784496" w:rsidR="000E0C37" w:rsidRDefault="00CF0C35">
      <w:r>
        <w:t>Numerous studies ha</w:t>
      </w:r>
      <w:r>
        <w:t xml:space="preserve">ve shown the many advantages to businesses that can be attained via having an engaged workforce. Engaged employees are more willing to take risks and look for novel approaches when confronted with workplace problems (Macey and Schneider, 2008). </w:t>
      </w:r>
      <w:r>
        <w:t xml:space="preserve">Engaged </w:t>
      </w:r>
      <w:r>
        <w:t>workers tend to be more productive on the workplace, according to some research (Yalabik et al., 2013</w:t>
      </w:r>
      <w:r w:rsidR="00C21211">
        <w:t>)</w:t>
      </w:r>
      <w:r>
        <w:t>. Feelings of happiness, satisfaction, inspiration, zeal, and ch</w:t>
      </w:r>
      <w:r>
        <w:t xml:space="preserve">allenge are common among engaged employees (Bindl &amp; Parker, 2010). </w:t>
      </w:r>
      <w:r>
        <w:t>Good feelings like these may increase a person's receptivity to new information, which in turn motivates them to take initiative and adjust their behaviour accordi</w:t>
      </w:r>
      <w:r>
        <w:t>ngly (Fredrickson and Branigan, 2005</w:t>
      </w:r>
      <w:r>
        <w:t xml:space="preserve">). </w:t>
      </w:r>
      <w:r>
        <w:t xml:space="preserve">The term "job crafting" refers to the process of "altering the quantity, breadth, or kind of job duties done at work," and it </w:t>
      </w:r>
      <w:r>
        <w:t>is an option for individuals who are invested in their jobs. Employees "make their own jobs" when they choose to do less, more, or otherwise non-standard duties</w:t>
      </w:r>
      <w:r w:rsidR="00B86A8E">
        <w:t xml:space="preserve">. </w:t>
      </w:r>
      <w:proofErr w:type="gramStart"/>
      <w:r>
        <w:t>As a whole, employee</w:t>
      </w:r>
      <w:proofErr w:type="gramEnd"/>
      <w:r>
        <w:t xml:space="preserve"> involvement expands the range of </w:t>
      </w:r>
      <w:r>
        <w:t>their duties and responsibilities, giving their companies a competitive edge via their people that is hard to replicate</w:t>
      </w:r>
      <w:r w:rsidR="00B86A8E">
        <w:t xml:space="preserve">. </w:t>
      </w:r>
      <w:r>
        <w:t xml:space="preserve">Profitability and productivity </w:t>
      </w:r>
      <w:r>
        <w:t>customer satisfa</w:t>
      </w:r>
      <w:r>
        <w:t xml:space="preserve">ction and loyalty </w:t>
      </w:r>
      <w:r>
        <w:t>employee engagement. Employee engagement seems to have the possibility of improving both individual and organisational success</w:t>
      </w:r>
      <w:r w:rsidR="00B86A8E">
        <w:t xml:space="preserve">. </w:t>
      </w:r>
      <w:r>
        <w:t>Organizations often conduct surveys and questionnaires to gauge employee engagement.</w:t>
      </w:r>
    </w:p>
    <w:p w14:paraId="581876CF" w14:textId="77777777" w:rsidR="000E0C37" w:rsidRDefault="000E0C37"/>
    <w:p w14:paraId="2B932C44" w14:textId="77777777" w:rsidR="00B86A8E" w:rsidRDefault="00B86A8E">
      <w:r>
        <w:t>Training programme</w:t>
      </w:r>
    </w:p>
    <w:p w14:paraId="1428ACF2" w14:textId="5872E409" w:rsidR="000E0C37" w:rsidRDefault="00CF0C35">
      <w:r>
        <w:t>The employee training structure, in addition to the questionnaire, needs to be revised and devel</w:t>
      </w:r>
      <w:r>
        <w:t>oped further to achieve maximum success and keep the employees engaged for longer. If they are confident in their abilities and the direction of the company, they are less likely to look for other employment. Employee training is a programme that aims to i</w:t>
      </w:r>
      <w:r>
        <w:t>mprove performance by enhancing workers' technical abilities, knowledge, efficiency, and ability to generate value in their roles. The training of employees is not ongoing, but rather occurs at set times. Training staff members improves their individual pr</w:t>
      </w:r>
      <w:r>
        <w:t xml:space="preserve">ogress and contributes to the success of the </w:t>
      </w:r>
      <w:proofErr w:type="gramStart"/>
      <w:r>
        <w:t>company as a whole</w:t>
      </w:r>
      <w:proofErr w:type="gramEnd"/>
      <w:r>
        <w:t>.</w:t>
      </w:r>
      <w:r w:rsidR="00B86A8E">
        <w:t xml:space="preserve"> </w:t>
      </w:r>
      <w:proofErr w:type="gramStart"/>
      <w:r>
        <w:t>In</w:t>
      </w:r>
      <w:proofErr w:type="gramEnd"/>
      <w:r>
        <w:t xml:space="preserve"> order to succeed in today's business climate, it is essential to teach personnel on the most cutting-edge techniques and methods. Training is vital not just for new hires but also for vet</w:t>
      </w:r>
      <w:r>
        <w:t>erans of the company. It provides a chance for new hires to learn the ropes and grow professionally. Time and money spent on training may be a drain on a business. Improved productivity, more chances to provide value, stronger relationships across departme</w:t>
      </w:r>
      <w:r>
        <w:t>nts, and devoted workers are just a few outcomes of investing in your staff's education and development.</w:t>
      </w:r>
      <w:r w:rsidR="00B86A8E">
        <w:t xml:space="preserve"> </w:t>
      </w:r>
      <w:r>
        <w:t xml:space="preserve">As a part of the company's larger training and development initiative, employees get instruction from subject-matter experts. Every worker </w:t>
      </w:r>
      <w:proofErr w:type="gramStart"/>
      <w:r>
        <w:t>need</w:t>
      </w:r>
      <w:proofErr w:type="gramEnd"/>
      <w:r>
        <w:t xml:space="preserve"> it in </w:t>
      </w:r>
      <w:r>
        <w:t xml:space="preserve">various settings and at various points in their jobs. It's essential for raising everyone in the company's standard of performance. When a worker is transferred to a new position that is fundamentally different from their previous one, they will also need </w:t>
      </w:r>
      <w:r>
        <w:t>training. Employees might be briefed about their new role, workplace, and the organisational context in which they will operate.</w:t>
      </w:r>
    </w:p>
    <w:p w14:paraId="6D4339DC" w14:textId="1DFBCCF2" w:rsidR="000E0C37" w:rsidRDefault="00CF0C35">
      <w:r>
        <w:t>When talking about peop</w:t>
      </w:r>
      <w:r>
        <w:t>le management, the word "engagement" is often used to include a wide range of concerns. Companies might adjust their understanding of employee engagement to fit their objectives. But because there is no general agreement on the meaning of "engagement," the</w:t>
      </w:r>
      <w:r>
        <w:t>re are several metrics to use and contradictory recommendations on how to really attain it. Ineffective action is hindered by a lack of clarity on the nature of the issue, the nature of the opportunity, and the nature of the action that should be taken whe</w:t>
      </w:r>
      <w:r>
        <w:t>n the problem or opportunity is defined in a vague or excessively general way.</w:t>
      </w:r>
      <w:r w:rsidR="00B86A8E">
        <w:t xml:space="preserve"> </w:t>
      </w:r>
    </w:p>
    <w:p w14:paraId="470FB0A5" w14:textId="77777777" w:rsidR="000E0C37" w:rsidRDefault="00CF0C35">
      <w:r>
        <w:t>Engage employees as a psychological state and umbrella phrase for describing a wide area of people strategy, and when more sp</w:t>
      </w:r>
      <w:r>
        <w:t>ecificity is required, turn to ideas like work engagement or organisational commitment. This enables for both a sweeping strategic view and pinpoint accuracy with regards to pressing issues.</w:t>
      </w:r>
    </w:p>
    <w:p w14:paraId="3FF8905E" w14:textId="77777777" w:rsidR="000E0C37" w:rsidRDefault="000E0C37"/>
    <w:p w14:paraId="21AC2A8A" w14:textId="77777777" w:rsidR="000E0C37" w:rsidRDefault="000E0C37"/>
    <w:p w14:paraId="64E8B092" w14:textId="639FAFE1" w:rsidR="000E0C37" w:rsidRDefault="00CF0C35">
      <w:r>
        <w:t>In general,</w:t>
      </w:r>
      <w:r w:rsidR="00C34878">
        <w:t xml:space="preserve"> the plan for Ashford Castle</w:t>
      </w:r>
      <w:r>
        <w:t xml:space="preserve"> to increase </w:t>
      </w:r>
      <w:r w:rsidR="00C34878">
        <w:t>the level of engagement</w:t>
      </w:r>
      <w:r>
        <w:t xml:space="preserve"> in the workplace might centre on:</w:t>
      </w:r>
    </w:p>
    <w:p w14:paraId="4DCAB2F8" w14:textId="77777777" w:rsidR="000E0C37" w:rsidRDefault="000E0C37"/>
    <w:p w14:paraId="7440BD71" w14:textId="77777777" w:rsidR="000E0C37" w:rsidRDefault="00CF0C35" w:rsidP="00C34878">
      <w:pPr>
        <w:pStyle w:val="ListParagraph"/>
        <w:numPr>
          <w:ilvl w:val="0"/>
          <w:numId w:val="6"/>
        </w:numPr>
      </w:pPr>
      <w:r>
        <w:t>Motives, both internal (like being rewarded for doing something) and external (like getting praise from superiors)</w:t>
      </w:r>
      <w:r>
        <w:t xml:space="preserve"> drive employees to succeed (working to get a reward).</w:t>
      </w:r>
    </w:p>
    <w:p w14:paraId="72B080B9" w14:textId="77777777" w:rsidR="000E0C37" w:rsidRDefault="000E0C37"/>
    <w:p w14:paraId="78472FF7" w14:textId="77777777" w:rsidR="000E0C37" w:rsidRDefault="00CF0C35" w:rsidP="00C34878">
      <w:pPr>
        <w:pStyle w:val="ListParagraph"/>
        <w:numPr>
          <w:ilvl w:val="0"/>
          <w:numId w:val="6"/>
        </w:numPr>
      </w:pPr>
      <w:r>
        <w:t>Employees that have a strong sense of belonging to their company are said to have high levels of organisational identification.</w:t>
      </w:r>
    </w:p>
    <w:p w14:paraId="5E08132F" w14:textId="77777777" w:rsidR="000E0C37" w:rsidRDefault="000E0C37"/>
    <w:p w14:paraId="76D4E709" w14:textId="77777777" w:rsidR="000E0C37" w:rsidRDefault="00CF0C35" w:rsidP="00C34878">
      <w:pPr>
        <w:pStyle w:val="ListParagraph"/>
        <w:numPr>
          <w:ilvl w:val="0"/>
          <w:numId w:val="6"/>
        </w:numPr>
      </w:pPr>
      <w:r>
        <w:lastRenderedPageBreak/>
        <w:t>Attachment to and enthusiasm for one's employer is what we mean when we talk about "organisational commitment."</w:t>
      </w:r>
    </w:p>
    <w:p w14:paraId="60B032DD" w14:textId="77777777" w:rsidR="000E0C37" w:rsidRDefault="000E0C37"/>
    <w:p w14:paraId="694CAD01" w14:textId="3D95F53A" w:rsidR="0042714F" w:rsidRDefault="0042714F"/>
    <w:p w14:paraId="3CED8132" w14:textId="6B6C18B4" w:rsidR="0042714F" w:rsidRDefault="0042714F">
      <w:r>
        <w:t>Conclusion</w:t>
      </w:r>
    </w:p>
    <w:p w14:paraId="527B01A5" w14:textId="77777777" w:rsidR="0042714F" w:rsidRDefault="0042714F" w:rsidP="0042714F"/>
    <w:p w14:paraId="2CFCB03F" w14:textId="51CB09F2" w:rsidR="0042714F" w:rsidRDefault="0042714F" w:rsidP="0042714F">
      <w:r>
        <w:t xml:space="preserve">A good employee experience also generates an excellent customer experience, according to Deloitte report. </w:t>
      </w:r>
      <w:r>
        <w:t>It is recommended</w:t>
      </w:r>
      <w:r>
        <w:t xml:space="preserve"> seeing businesses as social contracts, with the agreement between employees and employers being a living, evolving document. </w:t>
      </w:r>
      <w:r>
        <w:t>O</w:t>
      </w:r>
      <w:r>
        <w:t>rganisations c</w:t>
      </w:r>
      <w:r>
        <w:t xml:space="preserve">ould not </w:t>
      </w:r>
      <w:r>
        <w:t>function without people since they</w:t>
      </w:r>
      <w:r>
        <w:t xml:space="preserve"> a</w:t>
      </w:r>
      <w:r>
        <w:t xml:space="preserve">re what give a company its vitality and drive to achieve its mission. Human resources </w:t>
      </w:r>
      <w:proofErr w:type="gramStart"/>
      <w:r>
        <w:t>is</w:t>
      </w:r>
      <w:proofErr w:type="gramEnd"/>
      <w:r>
        <w:t xml:space="preserve"> suggesting a survey to gauge employee morale and assist upper management decide what to do next. 58 questions in the survey were broken up into 9 distinct categories</w:t>
      </w:r>
      <w:r w:rsidR="00E144F5">
        <w:t>.</w:t>
      </w:r>
    </w:p>
    <w:p w14:paraId="5B5B2A47" w14:textId="3E7FC4F8" w:rsidR="004E77C9" w:rsidRDefault="004E77C9" w:rsidP="004E77C9">
      <w:r>
        <w:t>Evidence suggests that employees benefit when they are actively involved in their job. Most definitions of employee engagement focus on those who report feeling better in general. Measures of employee engagement have been found time and time again to correlate positively with organisational performance. Other studies have shown that there is a favourable correlation between employee engagement and such company measures as customer happiness, productivity, innovation, staff retention, efficiency, and health and safety performance.</w:t>
      </w:r>
      <w:r>
        <w:t xml:space="preserve"> </w:t>
      </w:r>
      <w:r>
        <w:t xml:space="preserve">Many studies find associations but no causality. However, some research does reveal a direct association, with work engagement predicting both task performance and contextual </w:t>
      </w:r>
      <w:r w:rsidR="00AB2D92">
        <w:t>performance or</w:t>
      </w:r>
      <w:r>
        <w:t xml:space="preserve"> contributing to the organisation outside one’s main job. Unfortunately, these connections are weak; the variations in performance are too subtle to be seen during normal operation.</w:t>
      </w:r>
      <w:r>
        <w:t xml:space="preserve"> </w:t>
      </w:r>
      <w:r>
        <w:t>Work engagement and performance are related in a manner that is mutually influential. Better performance is a direct result of employee engagement, but higher employee engagement in turn leads to greater productivity.</w:t>
      </w:r>
    </w:p>
    <w:p w14:paraId="5371BD3C" w14:textId="77777777" w:rsidR="004E77C9" w:rsidRDefault="004E77C9" w:rsidP="004E77C9"/>
    <w:p w14:paraId="75497675" w14:textId="77777777" w:rsidR="004E77C9" w:rsidRDefault="004E77C9" w:rsidP="0042714F"/>
    <w:p w14:paraId="577CA3C3" w14:textId="77777777" w:rsidR="000E0C37" w:rsidRDefault="000E0C37"/>
    <w:p w14:paraId="63A36567" w14:textId="77777777" w:rsidR="000E0C37" w:rsidRDefault="000E0C37"/>
    <w:p w14:paraId="0E75FA09" w14:textId="77777777" w:rsidR="000E0C37" w:rsidRDefault="000E0C37"/>
    <w:p w14:paraId="5F05E809" w14:textId="2DC61AC4" w:rsidR="000E0C37" w:rsidRDefault="00E144F5">
      <w:hyperlink r:id="rId5" w:history="1">
        <w:r w:rsidRPr="00EA0011">
          <w:rPr>
            <w:rStyle w:val="Hyperlink"/>
          </w:rPr>
          <w:t>https://expertprogrammanagement.com/2018/04/herzbergs-two-factor-theory/</w:t>
        </w:r>
      </w:hyperlink>
      <w:r>
        <w:t xml:space="preserve"> </w:t>
      </w:r>
    </w:p>
    <w:p w14:paraId="23FD9308" w14:textId="65537AD9" w:rsidR="004E77C9" w:rsidRDefault="004E77C9">
      <w:r>
        <w:rPr>
          <w:rFonts w:ascii="Source Sans Pro" w:hAnsi="Source Sans Pro"/>
          <w:color w:val="3A3A3A"/>
          <w:sz w:val="23"/>
          <w:szCs w:val="23"/>
          <w:shd w:val="clear" w:color="auto" w:fill="FFFFFF"/>
        </w:rPr>
        <w:t>Font, J. and Méndez, M. (2013) </w:t>
      </w:r>
      <w:r>
        <w:rPr>
          <w:rFonts w:ascii="Source Sans Pro" w:hAnsi="Source Sans Pro"/>
          <w:i/>
          <w:iCs/>
          <w:color w:val="3A3A3A"/>
          <w:sz w:val="23"/>
          <w:szCs w:val="23"/>
          <w:shd w:val="clear" w:color="auto" w:fill="FFFFFF"/>
        </w:rPr>
        <w:t xml:space="preserve">Surveying Ethnic Minorities and Immigrant </w:t>
      </w:r>
      <w:proofErr w:type="gramStart"/>
      <w:r>
        <w:rPr>
          <w:rFonts w:ascii="Source Sans Pro" w:hAnsi="Source Sans Pro"/>
          <w:i/>
          <w:iCs/>
          <w:color w:val="3A3A3A"/>
          <w:sz w:val="23"/>
          <w:szCs w:val="23"/>
          <w:shd w:val="clear" w:color="auto" w:fill="FFFFFF"/>
        </w:rPr>
        <w:t>Populations :</w:t>
      </w:r>
      <w:proofErr w:type="gramEnd"/>
      <w:r>
        <w:rPr>
          <w:rFonts w:ascii="Source Sans Pro" w:hAnsi="Source Sans Pro"/>
          <w:i/>
          <w:iCs/>
          <w:color w:val="3A3A3A"/>
          <w:sz w:val="23"/>
          <w:szCs w:val="23"/>
          <w:shd w:val="clear" w:color="auto" w:fill="FFFFFF"/>
        </w:rPr>
        <w:t xml:space="preserve"> Methodological Challenges and Research Strategies</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2013</w:t>
      </w:r>
      <w:r>
        <w:rPr>
          <w:rFonts w:ascii="Source Sans Pro" w:hAnsi="Source Sans Pro"/>
          <w:color w:val="3A3A3A"/>
          <w:sz w:val="23"/>
          <w:szCs w:val="23"/>
          <w:shd w:val="clear" w:color="auto" w:fill="FFFFFF"/>
        </w:rPr>
        <w:t>. Amsterdam: Amsterdam University Press.</w:t>
      </w:r>
    </w:p>
    <w:sectPr w:rsidR="004E77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A5413B"/>
    <w:multiLevelType w:val="hybridMultilevel"/>
    <w:tmpl w:val="6F709D6A"/>
    <w:lvl w:ilvl="0" w:tplc="975ACD6E">
      <w:start w:val="1"/>
      <w:numFmt w:val="bullet"/>
      <w:lvlText w:val="●"/>
      <w:lvlJc w:val="left"/>
      <w:pPr>
        <w:ind w:left="720" w:hanging="360"/>
      </w:pPr>
    </w:lvl>
    <w:lvl w:ilvl="1" w:tplc="6ACEF2C4">
      <w:start w:val="1"/>
      <w:numFmt w:val="bullet"/>
      <w:lvlText w:val="○"/>
      <w:lvlJc w:val="left"/>
      <w:pPr>
        <w:ind w:left="1440" w:hanging="360"/>
      </w:pPr>
    </w:lvl>
    <w:lvl w:ilvl="2" w:tplc="CE08B188">
      <w:start w:val="1"/>
      <w:numFmt w:val="bullet"/>
      <w:lvlText w:val="■"/>
      <w:lvlJc w:val="left"/>
      <w:pPr>
        <w:ind w:left="2160" w:hanging="360"/>
      </w:pPr>
    </w:lvl>
    <w:lvl w:ilvl="3" w:tplc="2272C0AE">
      <w:start w:val="1"/>
      <w:numFmt w:val="bullet"/>
      <w:lvlText w:val="●"/>
      <w:lvlJc w:val="left"/>
      <w:pPr>
        <w:ind w:left="2880" w:hanging="360"/>
      </w:pPr>
    </w:lvl>
    <w:lvl w:ilvl="4" w:tplc="7776744C">
      <w:start w:val="1"/>
      <w:numFmt w:val="bullet"/>
      <w:lvlText w:val="○"/>
      <w:lvlJc w:val="left"/>
      <w:pPr>
        <w:ind w:left="3600" w:hanging="360"/>
      </w:pPr>
    </w:lvl>
    <w:lvl w:ilvl="5" w:tplc="F9C24CEC">
      <w:start w:val="1"/>
      <w:numFmt w:val="bullet"/>
      <w:lvlText w:val="■"/>
      <w:lvlJc w:val="left"/>
      <w:pPr>
        <w:ind w:left="4320" w:hanging="360"/>
      </w:pPr>
    </w:lvl>
    <w:lvl w:ilvl="6" w:tplc="7D908428">
      <w:start w:val="1"/>
      <w:numFmt w:val="bullet"/>
      <w:lvlText w:val="●"/>
      <w:lvlJc w:val="left"/>
      <w:pPr>
        <w:ind w:left="5040" w:hanging="360"/>
      </w:pPr>
    </w:lvl>
    <w:lvl w:ilvl="7" w:tplc="7E7AAF72">
      <w:start w:val="1"/>
      <w:numFmt w:val="bullet"/>
      <w:lvlText w:val="●"/>
      <w:lvlJc w:val="left"/>
      <w:pPr>
        <w:ind w:left="5760" w:hanging="360"/>
      </w:pPr>
    </w:lvl>
    <w:lvl w:ilvl="8" w:tplc="28D4DBD0">
      <w:start w:val="1"/>
      <w:numFmt w:val="bullet"/>
      <w:lvlText w:val="●"/>
      <w:lvlJc w:val="left"/>
      <w:pPr>
        <w:ind w:left="6480" w:hanging="360"/>
      </w:pPr>
    </w:lvl>
  </w:abstractNum>
  <w:abstractNum w:abstractNumId="1" w15:restartNumberingAfterBreak="0">
    <w:nsid w:val="4EDD2BE8"/>
    <w:multiLevelType w:val="hybridMultilevel"/>
    <w:tmpl w:val="51BE4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2B1FB8"/>
    <w:multiLevelType w:val="hybridMultilevel"/>
    <w:tmpl w:val="F5287F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C31180"/>
    <w:multiLevelType w:val="hybridMultilevel"/>
    <w:tmpl w:val="7CC04C98"/>
    <w:lvl w:ilvl="0" w:tplc="08090001">
      <w:start w:val="1"/>
      <w:numFmt w:val="bullet"/>
      <w:lvlText w:val=""/>
      <w:lvlJc w:val="left"/>
      <w:pPr>
        <w:ind w:left="720" w:hanging="360"/>
      </w:pPr>
      <w:rPr>
        <w:rFonts w:ascii="Symbol" w:hAnsi="Symbol" w:hint="default"/>
      </w:rPr>
    </w:lvl>
    <w:lvl w:ilvl="1" w:tplc="FA32DE8A">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11406F"/>
    <w:multiLevelType w:val="hybridMultilevel"/>
    <w:tmpl w:val="23B8C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1F2C90"/>
    <w:multiLevelType w:val="hybridMultilevel"/>
    <w:tmpl w:val="B29A6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7006632">
    <w:abstractNumId w:val="0"/>
    <w:lvlOverride w:ilvl="0">
      <w:startOverride w:val="1"/>
    </w:lvlOverride>
  </w:num>
  <w:num w:numId="2" w16cid:durableId="1511942313">
    <w:abstractNumId w:val="3"/>
  </w:num>
  <w:num w:numId="3" w16cid:durableId="319192764">
    <w:abstractNumId w:val="2"/>
  </w:num>
  <w:num w:numId="4" w16cid:durableId="999116237">
    <w:abstractNumId w:val="5"/>
  </w:num>
  <w:num w:numId="5" w16cid:durableId="275060628">
    <w:abstractNumId w:val="1"/>
  </w:num>
  <w:num w:numId="6" w16cid:durableId="17536229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C37"/>
    <w:rsid w:val="000C651B"/>
    <w:rsid w:val="000E0C37"/>
    <w:rsid w:val="0042714F"/>
    <w:rsid w:val="004E77C9"/>
    <w:rsid w:val="009A1167"/>
    <w:rsid w:val="00A75E19"/>
    <w:rsid w:val="00AB2D92"/>
    <w:rsid w:val="00B86A8E"/>
    <w:rsid w:val="00C21211"/>
    <w:rsid w:val="00C34878"/>
    <w:rsid w:val="00CF0C35"/>
    <w:rsid w:val="00E144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FBE49"/>
  <w15:docId w15:val="{A45F4973-4193-40B1-A917-BC0CDDC37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UnresolvedMention">
    <w:name w:val="Unresolved Mention"/>
    <w:basedOn w:val="DefaultParagraphFont"/>
    <w:uiPriority w:val="99"/>
    <w:semiHidden/>
    <w:unhideWhenUsed/>
    <w:rsid w:val="00E144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xpertprogrammanagement.com/2018/04/herzbergs-two-factor-theor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2688</Words>
  <Characters>15325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Ioana Dinu (2025758)</cp:lastModifiedBy>
  <cp:revision>2</cp:revision>
  <dcterms:created xsi:type="dcterms:W3CDTF">2022-07-08T11:07:00Z</dcterms:created>
  <dcterms:modified xsi:type="dcterms:W3CDTF">2022-07-08T11:07:00Z</dcterms:modified>
</cp:coreProperties>
</file>