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jc w:val="center"/>
        <w:textAlignment w:val="baseline"/>
      </w:pPr>
      <w:r>
        <w:rPr>
          <w:rStyle w:val="9"/>
          <w:color w:val="000000"/>
        </w:rPr>
        <w:t> </w:t>
      </w:r>
    </w:p>
    <w:p>
      <w:pPr>
        <w:pStyle w:val="7"/>
        <w:jc w:val="center"/>
        <w:textAlignment w:val="baseline"/>
      </w:pPr>
      <w:r>
        <w:rPr>
          <w:rStyle w:val="9"/>
          <w:color w:val="000000"/>
        </w:rPr>
        <w:t> </w:t>
      </w:r>
    </w:p>
    <w:p>
      <w:pPr>
        <w:pStyle w:val="7"/>
        <w:jc w:val="center"/>
        <w:textAlignment w:val="baseline"/>
      </w:pPr>
      <w:r>
        <w:rPr>
          <w:rStyle w:val="9"/>
          <w:color w:val="000000"/>
        </w:rPr>
        <w:t> </w:t>
      </w:r>
    </w:p>
    <w:p>
      <w:pPr>
        <w:pStyle w:val="7"/>
        <w:jc w:val="center"/>
        <w:textAlignment w:val="baseline"/>
      </w:pPr>
      <w:r>
        <w:rPr>
          <w:rStyle w:val="9"/>
          <w:color w:val="000000"/>
        </w:rPr>
        <w:t> </w:t>
      </w:r>
    </w:p>
    <w:p>
      <w:pPr>
        <w:pStyle w:val="7"/>
        <w:jc w:val="center"/>
        <w:textAlignment w:val="baseline"/>
      </w:pPr>
      <w:r>
        <w:rPr>
          <w:rStyle w:val="8"/>
          <w:rFonts w:eastAsiaTheme="majorEastAsia"/>
          <w:b/>
          <w:bCs/>
          <w:color w:val="000000"/>
        </w:rPr>
        <w:t>International Hotel Management</w:t>
      </w:r>
      <w:r>
        <w:rPr>
          <w:rStyle w:val="9"/>
          <w:color w:val="000000"/>
        </w:rPr>
        <w:t> </w:t>
      </w:r>
    </w:p>
    <w:p>
      <w:pPr>
        <w:pStyle w:val="7"/>
        <w:jc w:val="center"/>
        <w:textAlignment w:val="baseline"/>
      </w:pPr>
      <w:r>
        <w:rPr>
          <w:rStyle w:val="8"/>
          <w:rFonts w:eastAsiaTheme="majorEastAsia"/>
          <w:b/>
          <w:bCs/>
          <w:color w:val="000000"/>
        </w:rPr>
        <w:t>Food &amp; Beverage Operations</w:t>
      </w:r>
      <w:r>
        <w:rPr>
          <w:rStyle w:val="9"/>
          <w:color w:val="000000"/>
        </w:rPr>
        <w:t> </w:t>
      </w:r>
    </w:p>
    <w:p>
      <w:pPr>
        <w:pStyle w:val="7"/>
        <w:ind w:left="-15"/>
        <w:jc w:val="center"/>
        <w:textAlignment w:val="baseline"/>
        <w:rPr>
          <w:rFonts w:hint="default"/>
          <w:lang w:val="en-GB"/>
        </w:rPr>
      </w:pPr>
      <w:r>
        <w:rPr>
          <w:rStyle w:val="8"/>
          <w:rFonts w:eastAsiaTheme="majorEastAsia"/>
          <w:color w:val="000000"/>
        </w:rPr>
        <w:t>Student Name:</w:t>
      </w:r>
      <w:r>
        <w:rPr>
          <w:rStyle w:val="9"/>
          <w:color w:val="000000"/>
        </w:rPr>
        <w:t> </w:t>
      </w:r>
      <w:r>
        <w:rPr>
          <w:rStyle w:val="9"/>
          <w:rFonts w:hint="default"/>
          <w:color w:val="000000"/>
          <w:lang w:val="en-GB"/>
        </w:rPr>
        <w:t>Ionut-Alexandru Buchean</w:t>
      </w:r>
    </w:p>
    <w:p>
      <w:pPr>
        <w:pStyle w:val="7"/>
        <w:ind w:left="-15"/>
        <w:jc w:val="center"/>
        <w:textAlignment w:val="baseline"/>
        <w:rPr>
          <w:rFonts w:hint="default"/>
          <w:lang w:val="en-GB"/>
        </w:rPr>
      </w:pPr>
      <w:r>
        <w:rPr>
          <w:rStyle w:val="8"/>
          <w:rFonts w:eastAsiaTheme="majorEastAsia"/>
          <w:color w:val="000000"/>
        </w:rPr>
        <w:t>Student ID:</w:t>
      </w:r>
      <w:r>
        <w:rPr>
          <w:rStyle w:val="9"/>
          <w:color w:val="000000"/>
        </w:rPr>
        <w:t> </w:t>
      </w:r>
      <w:r>
        <w:rPr>
          <w:rStyle w:val="9"/>
          <w:rFonts w:hint="default"/>
          <w:color w:val="000000"/>
          <w:lang w:val="en-GB"/>
        </w:rPr>
        <w:t>2214479</w:t>
      </w:r>
      <w:bookmarkStart w:id="0" w:name="_GoBack"/>
      <w:bookmarkEnd w:id="0"/>
    </w:p>
    <w:p>
      <w:pPr>
        <w:pStyle w:val="7"/>
        <w:ind w:left="-15"/>
        <w:jc w:val="center"/>
        <w:textAlignment w:val="baseline"/>
        <w:rPr>
          <w:rFonts w:hint="default"/>
          <w:lang w:val="en-GB"/>
        </w:rPr>
      </w:pPr>
      <w:r>
        <w:rPr>
          <w:rStyle w:val="8"/>
          <w:rFonts w:eastAsiaTheme="majorEastAsia"/>
          <w:color w:val="000000"/>
        </w:rPr>
        <w:t>Tutor’s Name: </w:t>
      </w:r>
      <w:r>
        <w:rPr>
          <w:rStyle w:val="9"/>
          <w:color w:val="000000"/>
        </w:rPr>
        <w:t> </w:t>
      </w:r>
      <w:r>
        <w:rPr>
          <w:rStyle w:val="9"/>
          <w:rFonts w:hint="default"/>
          <w:color w:val="000000"/>
          <w:lang w:val="en-GB"/>
        </w:rPr>
        <w:t>Rohan Dubrey</w:t>
      </w:r>
    </w:p>
    <w:p>
      <w:pPr>
        <w:pStyle w:val="7"/>
        <w:ind w:left="-15"/>
        <w:jc w:val="center"/>
        <w:textAlignment w:val="baseline"/>
        <w:rPr>
          <w:rFonts w:hint="default"/>
          <w:lang w:val="en-GB"/>
        </w:rPr>
      </w:pPr>
      <w:r>
        <w:rPr>
          <w:rStyle w:val="8"/>
          <w:rFonts w:eastAsiaTheme="majorEastAsia"/>
          <w:color w:val="000000"/>
        </w:rPr>
        <w:t>Submission Date:</w:t>
      </w:r>
      <w:r>
        <w:rPr>
          <w:rStyle w:val="9"/>
          <w:color w:val="000000"/>
        </w:rPr>
        <w:t> </w:t>
      </w:r>
      <w:r>
        <w:rPr>
          <w:rStyle w:val="9"/>
          <w:rFonts w:hint="default"/>
          <w:color w:val="000000"/>
          <w:lang w:val="en-GB"/>
        </w:rPr>
        <w:t>03/02/2023</w:t>
      </w:r>
    </w:p>
    <w:p>
      <w:pPr>
        <w:pStyle w:val="7"/>
        <w:jc w:val="both"/>
        <w:textAlignment w:val="baseline"/>
      </w:pPr>
      <w:r>
        <w:rPr>
          <w:rStyle w:val="9"/>
          <w:color w:val="000000"/>
        </w:rPr>
        <w:t> </w:t>
      </w:r>
    </w:p>
    <w:p>
      <w:pPr>
        <w:pStyle w:val="7"/>
        <w:jc w:val="both"/>
        <w:textAlignment w:val="baseline"/>
      </w:pPr>
      <w:r>
        <w:rPr>
          <w:rStyle w:val="9"/>
          <w:color w:val="000000"/>
        </w:rPr>
        <w:t> </w:t>
      </w:r>
    </w:p>
    <w:p>
      <w:pPr>
        <w:pStyle w:val="7"/>
        <w:jc w:val="both"/>
        <w:textAlignment w:val="baseline"/>
      </w:pPr>
      <w:r>
        <w:rPr>
          <w:rStyle w:val="9"/>
          <w:color w:val="000000"/>
        </w:rPr>
        <w:t> </w:t>
      </w:r>
    </w:p>
    <w:p>
      <w:pPr>
        <w:pStyle w:val="7"/>
        <w:jc w:val="both"/>
        <w:textAlignment w:val="baseline"/>
      </w:pPr>
      <w:r>
        <w:rPr>
          <w:rStyle w:val="9"/>
          <w:color w:val="000000"/>
        </w:rPr>
        <w:t> </w:t>
      </w:r>
    </w:p>
    <w:p>
      <w:pPr>
        <w:pStyle w:val="7"/>
        <w:jc w:val="both"/>
        <w:textAlignment w:val="baseline"/>
      </w:pPr>
      <w:r>
        <w:rPr>
          <w:rStyle w:val="9"/>
          <w:color w:val="000000"/>
        </w:rPr>
        <w:t> </w:t>
      </w:r>
    </w:p>
    <w:p>
      <w:pPr>
        <w:pStyle w:val="7"/>
        <w:jc w:val="both"/>
        <w:textAlignment w:val="baseline"/>
      </w:pPr>
      <w:r>
        <w:rPr>
          <w:rStyle w:val="9"/>
          <w:color w:val="000000"/>
        </w:rPr>
        <w:t> </w:t>
      </w:r>
    </w:p>
    <w:p>
      <w:pPr>
        <w:pStyle w:val="7"/>
        <w:jc w:val="both"/>
        <w:textAlignment w:val="baseline"/>
      </w:pPr>
      <w:r>
        <w:rPr>
          <w:rStyle w:val="9"/>
          <w:color w:val="000000"/>
        </w:rPr>
        <w:t> </w:t>
      </w:r>
    </w:p>
    <w:p>
      <w:pPr>
        <w:pStyle w:val="7"/>
        <w:jc w:val="both"/>
        <w:textAlignment w:val="baseline"/>
      </w:pPr>
      <w:r>
        <w:rPr>
          <w:rStyle w:val="9"/>
          <w:color w:val="000000"/>
        </w:rPr>
        <w:t> </w:t>
      </w:r>
    </w:p>
    <w:p>
      <w:pPr>
        <w:pStyle w:val="7"/>
        <w:jc w:val="both"/>
        <w:textAlignment w:val="baseline"/>
      </w:pPr>
    </w:p>
    <w:p>
      <w:pPr>
        <w:rPr>
          <w:rStyle w:val="8"/>
          <w:rFonts w:asciiTheme="majorHAnsi" w:hAnsiTheme="majorHAnsi" w:eastAsiaTheme="majorEastAsia" w:cstheme="majorBidi"/>
          <w:b/>
          <w:bCs/>
          <w:color w:val="000000"/>
          <w:sz w:val="32"/>
          <w:szCs w:val="32"/>
        </w:rPr>
      </w:pPr>
      <w:r>
        <w:rPr>
          <w:rStyle w:val="8"/>
          <w:b/>
          <w:bCs/>
          <w:color w:val="000000"/>
        </w:rPr>
        <w:br w:type="page"/>
      </w:r>
    </w:p>
    <w:p>
      <w:pPr>
        <w:pStyle w:val="2"/>
        <w:spacing w:line="240" w:lineRule="auto"/>
        <w:rPr>
          <w:rFonts w:ascii="Times New Roman" w:hAnsi="Times New Roman" w:cs="Times New Roman"/>
          <w:color w:val="2F5496"/>
          <w:sz w:val="24"/>
          <w:szCs w:val="24"/>
        </w:rPr>
      </w:pPr>
      <w:r>
        <w:rPr>
          <w:rStyle w:val="8"/>
          <w:rFonts w:ascii="Times New Roman" w:hAnsi="Times New Roman" w:cs="Times New Roman"/>
          <w:b/>
          <w:bCs/>
          <w:color w:val="000000"/>
          <w:sz w:val="24"/>
          <w:szCs w:val="24"/>
        </w:rPr>
        <w:t>Required Skill Set for Food and Beverage Employee Change that is Based on the Type of Business and Service that Food and Beverage Operation Utilise </w:t>
      </w:r>
    </w:p>
    <w:p>
      <w:pPr>
        <w:spacing w:line="360" w:lineRule="auto"/>
        <w:ind w:firstLine="720"/>
        <w:jc w:val="both"/>
        <w:rPr>
          <w:rFonts w:ascii="Times New Roman" w:hAnsi="Times New Roman" w:cs="Times New Roman"/>
          <w:sz w:val="24"/>
          <w:szCs w:val="24"/>
        </w:rPr>
      </w:pPr>
      <w:r>
        <w:rPr>
          <w:rStyle w:val="8"/>
          <w:rFonts w:ascii="Times New Roman" w:hAnsi="Times New Roman" w:cs="Times New Roman"/>
          <w:color w:val="000000"/>
          <w:sz w:val="24"/>
          <w:szCs w:val="24"/>
        </w:rPr>
        <w:t>The term "food and beverage operations" refers to the management and coordination of all activities related to the preparation, storage, and service of food and beverages in a facility (Westcott and Anderson, 2020). Every food service establishment has eateries, hotels, and catering companies, all of which rely on the effectiveness of the food and beverage operations. Lessons learned from earlier experience working with in food and beverage sector as well as lessons learned from hospitality's food and beverage operations are covered (Setupmyhotel, 2019). This work assesses several food and beverage businesses in terms of the range of services they offer. The level of service offered by a hotel facility determines the hard and soft skill sets required by the personnel (Collier, 2020).</w:t>
      </w:r>
      <w:r>
        <w:rPr>
          <w:rStyle w:val="8"/>
          <w:rFonts w:ascii="Times New Roman" w:hAnsi="Times New Roman" w:cs="Times New Roman"/>
          <w:sz w:val="24"/>
          <w:szCs w:val="24"/>
        </w:rPr>
        <w:t xml:space="preserve"> </w:t>
      </w:r>
      <w:r>
        <w:rPr>
          <w:rStyle w:val="8"/>
          <w:rFonts w:ascii="Times New Roman" w:hAnsi="Times New Roman" w:cs="Times New Roman"/>
          <w:color w:val="000000"/>
          <w:sz w:val="24"/>
          <w:szCs w:val="24"/>
        </w:rPr>
        <w:t>A few of the hard skills required in the hospitality sector are customer communication, financial management, budget management of hotel events, understanding of compliance, and particular attention to detail (Dhir et al., 2020). Emotional intelligence, empathy, collaboration, time management, solving problems, and creativity are just a few of the soft skills needed in the hospitality industry. There will also be coverage of individual reflections.</w:t>
      </w:r>
      <w:r>
        <w:rPr>
          <w:rStyle w:val="9"/>
          <w:rFonts w:ascii="Times New Roman" w:hAnsi="Times New Roman" w:cs="Times New Roman"/>
          <w:color w:val="000000"/>
          <w:sz w:val="24"/>
          <w:szCs w:val="24"/>
        </w:rPr>
        <w:t> </w:t>
      </w:r>
    </w:p>
    <w:p>
      <w:pPr>
        <w:spacing w:line="360" w:lineRule="auto"/>
        <w:ind w:firstLine="720"/>
        <w:jc w:val="both"/>
        <w:rPr>
          <w:rFonts w:ascii="Times New Roman" w:hAnsi="Times New Roman" w:cs="Times New Roman"/>
          <w:sz w:val="24"/>
          <w:szCs w:val="24"/>
        </w:rPr>
      </w:pPr>
      <w:r>
        <w:rPr>
          <w:rStyle w:val="8"/>
          <w:rFonts w:ascii="Times New Roman" w:hAnsi="Times New Roman" w:cs="Times New Roman"/>
          <w:color w:val="000000"/>
          <w:sz w:val="24"/>
          <w:szCs w:val="24"/>
        </w:rPr>
        <w:t>To encourage accuracy and uniformity in the preparing and serving of food, this job will include typical cooking words that hotel and restaurant staff members use while describing the recipes that are contained in the cooking terms (Westcott and Anderson, 2020). In a hotel atmosphere, the phrases used in cooking are crucial.</w:t>
      </w:r>
      <w:r>
        <w:rPr>
          <w:rStyle w:val="8"/>
          <w:rFonts w:ascii="Times New Roman" w:hAnsi="Times New Roman" w:cs="Times New Roman"/>
          <w:sz w:val="24"/>
          <w:szCs w:val="24"/>
        </w:rPr>
        <w:t xml:space="preserve"> </w:t>
      </w:r>
      <w:r>
        <w:rPr>
          <w:rStyle w:val="8"/>
          <w:rFonts w:ascii="Times New Roman" w:hAnsi="Times New Roman" w:cs="Times New Roman"/>
          <w:color w:val="000000"/>
          <w:sz w:val="24"/>
          <w:szCs w:val="24"/>
        </w:rPr>
        <w:t>The lectures have discussed the significance of proper hand washing techniques. It is a feature that encourages cleanliness among the employees who serve clients in order to prevent food contamination. When serving a meal in hotels and restaurants, the customers also wash their hands to preserve hygiene. Before preparing meals, consuming them, and responding to cuts, hands should be cleansed (Setupmyhotel, 2019). Every time an employee blows their nose, touches filthy dishes, or picks their nose, the staff should make sure to wash their hands.</w:t>
      </w:r>
      <w:r>
        <w:rPr>
          <w:rStyle w:val="9"/>
          <w:rFonts w:ascii="Times New Roman" w:hAnsi="Times New Roman" w:cs="Times New Roman"/>
          <w:color w:val="000000"/>
          <w:sz w:val="24"/>
          <w:szCs w:val="24"/>
        </w:rPr>
        <w:t> </w:t>
      </w:r>
    </w:p>
    <w:p>
      <w:pPr>
        <w:spacing w:line="360" w:lineRule="auto"/>
        <w:ind w:firstLine="720"/>
        <w:jc w:val="both"/>
        <w:rPr>
          <w:rFonts w:ascii="Times New Roman" w:hAnsi="Times New Roman" w:cs="Times New Roman"/>
          <w:sz w:val="24"/>
          <w:szCs w:val="24"/>
        </w:rPr>
      </w:pPr>
      <w:r>
        <w:rPr>
          <w:rStyle w:val="8"/>
          <w:rFonts w:ascii="Times New Roman" w:hAnsi="Times New Roman" w:cs="Times New Roman"/>
          <w:color w:val="000000"/>
          <w:sz w:val="24"/>
          <w:szCs w:val="24"/>
        </w:rPr>
        <w:t>A remark has been made regarding the food handlers' personal hygiene routines, which are crucial to maintaining a healthy workplace (The Restaurant Times, 2017). To guarantee that the food cooked is clean and uncontaminated, the chefs should cover their hair and wear clean uniforms and aprons. Customers will choose a restaurant or hotel that has cleaner cooks. The hotels should make sure there isn't any smoking around the food or any staff members coughing or sneezing right on top of it.</w:t>
      </w:r>
      <w:r>
        <w:rPr>
          <w:rStyle w:val="8"/>
          <w:rFonts w:ascii="Times New Roman" w:hAnsi="Times New Roman" w:cs="Times New Roman"/>
          <w:sz w:val="24"/>
          <w:szCs w:val="24"/>
        </w:rPr>
        <w:t xml:space="preserve"> </w:t>
      </w:r>
      <w:r>
        <w:rPr>
          <w:rStyle w:val="8"/>
          <w:rFonts w:ascii="Times New Roman" w:hAnsi="Times New Roman" w:cs="Times New Roman"/>
          <w:color w:val="000000"/>
          <w:sz w:val="24"/>
          <w:szCs w:val="24"/>
        </w:rPr>
        <w:t>Additionally, a health organisation should certify the personnel of hotels as being in good health. While unwell, they shouldn't have any illnesses like the flu (Dhir et al., 2020). Employees should notify the boss if they are sick and take a week off.</w:t>
      </w:r>
      <w:r>
        <w:rPr>
          <w:rStyle w:val="9"/>
          <w:rFonts w:ascii="Times New Roman" w:hAnsi="Times New Roman" w:cs="Times New Roman"/>
          <w:color w:val="000000"/>
          <w:sz w:val="24"/>
          <w:szCs w:val="24"/>
        </w:rPr>
        <w:t> </w:t>
      </w:r>
    </w:p>
    <w:p>
      <w:pPr>
        <w:spacing w:line="360" w:lineRule="auto"/>
        <w:ind w:firstLine="720"/>
        <w:jc w:val="both"/>
        <w:rPr>
          <w:rFonts w:ascii="Times New Roman" w:hAnsi="Times New Roman" w:cs="Times New Roman"/>
          <w:sz w:val="24"/>
          <w:szCs w:val="24"/>
        </w:rPr>
      </w:pPr>
      <w:r>
        <w:rPr>
          <w:rStyle w:val="8"/>
          <w:rFonts w:ascii="Times New Roman" w:hAnsi="Times New Roman" w:cs="Times New Roman"/>
          <w:color w:val="000000"/>
          <w:sz w:val="24"/>
          <w:szCs w:val="24"/>
        </w:rPr>
        <w:t>The programme also covers a number of ideas that are relevant to the hotel and hospitality industries. In food and beverage operations, I discovered that the hospitality industry's key components include the food service sector, hiring, customer demands, marketing, and roles and duties. Studying hotel management also taught me that people working in the hospitality industry need to have a thorough understanding of the licensing process, various service types, steps involved in providing hospitality services, the jobs and responsibilities of employees, responsible alcohol service, distinctive dining experiences, and crisis management. I also discovered that it is crucial to apply the hospitality expertise that is taught at educational institutions when working in the food and beverage sector in a variety of capacities in the future.</w:t>
      </w:r>
      <w:r>
        <w:rPr>
          <w:rStyle w:val="8"/>
          <w:rFonts w:ascii="Times New Roman" w:hAnsi="Times New Roman" w:cs="Times New Roman"/>
          <w:sz w:val="24"/>
          <w:szCs w:val="24"/>
        </w:rPr>
        <w:t xml:space="preserve"> </w:t>
      </w:r>
      <w:r>
        <w:rPr>
          <w:rStyle w:val="8"/>
          <w:rFonts w:ascii="Times New Roman" w:hAnsi="Times New Roman" w:cs="Times New Roman"/>
          <w:color w:val="000000"/>
          <w:sz w:val="24"/>
          <w:szCs w:val="24"/>
        </w:rPr>
        <w:t>I will use the culinary knowledge I have acquired about menu designing and planning to create menus for any restaurants I work for in order to guarantee that there are more alluring and profitable dinners. Additionally, I will effectively manage the finances of a food service organisation using the knowledge I have gained about cost control and inventory management. I will use my knowledge in hospitality and customer service to make sure that every customer has a wonderful and happy experience. By employing effective communication to ensure their satisfaction, I will be better aware of the needs and wishes of the customer. </w:t>
      </w:r>
      <w:r>
        <w:rPr>
          <w:rStyle w:val="9"/>
          <w:rFonts w:ascii="Times New Roman" w:hAnsi="Times New Roman" w:cs="Times New Roman"/>
          <w:color w:val="000000"/>
          <w:sz w:val="24"/>
          <w:szCs w:val="24"/>
        </w:rPr>
        <w:t> </w:t>
      </w:r>
    </w:p>
    <w:p>
      <w:pPr>
        <w:spacing w:line="360" w:lineRule="auto"/>
        <w:ind w:firstLine="720"/>
        <w:jc w:val="both"/>
        <w:rPr>
          <w:rFonts w:ascii="Times New Roman" w:hAnsi="Times New Roman" w:cs="Times New Roman"/>
          <w:sz w:val="24"/>
          <w:szCs w:val="24"/>
        </w:rPr>
      </w:pPr>
      <w:r>
        <w:rPr>
          <w:rStyle w:val="8"/>
          <w:rFonts w:ascii="Times New Roman" w:hAnsi="Times New Roman" w:cs="Times New Roman"/>
          <w:color w:val="000000"/>
          <w:sz w:val="24"/>
          <w:szCs w:val="24"/>
        </w:rPr>
        <w:t>In conclusion, for managing and maintaining a successful food and beverage business, the food and beverage operations module has provided important knowledge and skills. Menu planning, culinary jargon, inventory management, hand washing for serving food, personal hygiene practises for food handlers, and customer service are just a few of the significant topics that have been discussed. Work in the food and beverage sector is challenging but rewarding since it necessitates a high level of attention to detail, exceptional customer service skills, and familiarity with industry standards and trends. The dynamic and ever-evolving nature of the profession calls for ongoing learning and adapting.</w:t>
      </w:r>
      <w:r>
        <w:rPr>
          <w:rStyle w:val="9"/>
          <w:rFonts w:ascii="Times New Roman" w:hAnsi="Times New Roman" w:cs="Times New Roman"/>
          <w:color w:val="000000"/>
          <w:sz w:val="24"/>
          <w:szCs w:val="24"/>
        </w:rPr>
        <w:t> </w:t>
      </w:r>
    </w:p>
    <w:p>
      <w:pPr>
        <w:rPr>
          <w:rStyle w:val="8"/>
          <w:rFonts w:ascii="Times New Roman" w:hAnsi="Times New Roman" w:eastAsia="Times New Roman" w:cs="Times New Roman"/>
          <w:b/>
          <w:bCs/>
          <w:color w:val="000000"/>
          <w:sz w:val="24"/>
          <w:szCs w:val="24"/>
        </w:rPr>
      </w:pPr>
      <w:r>
        <w:rPr>
          <w:rStyle w:val="8"/>
          <w:b/>
          <w:bCs/>
          <w:color w:val="000000"/>
        </w:rPr>
        <w:br w:type="page"/>
      </w:r>
    </w:p>
    <w:p>
      <w:pPr>
        <w:pStyle w:val="2"/>
        <w:spacing w:line="240" w:lineRule="auto"/>
        <w:rPr>
          <w:rFonts w:ascii="Times New Roman" w:hAnsi="Times New Roman" w:cs="Times New Roman"/>
          <w:color w:val="2F5496"/>
          <w:sz w:val="24"/>
          <w:szCs w:val="24"/>
        </w:rPr>
      </w:pPr>
      <w:r>
        <w:rPr>
          <w:rStyle w:val="8"/>
          <w:rFonts w:ascii="Times New Roman" w:hAnsi="Times New Roman" w:cs="Times New Roman"/>
          <w:b/>
          <w:bCs/>
          <w:color w:val="000000"/>
          <w:sz w:val="24"/>
          <w:szCs w:val="24"/>
        </w:rPr>
        <w:t>References</w:t>
      </w:r>
      <w:r>
        <w:rPr>
          <w:rStyle w:val="9"/>
          <w:rFonts w:ascii="Times New Roman" w:hAnsi="Times New Roman" w:cs="Times New Roman"/>
          <w:color w:val="000000"/>
          <w:sz w:val="24"/>
          <w:szCs w:val="24"/>
        </w:rPr>
        <w:t> </w:t>
      </w:r>
    </w:p>
    <w:p>
      <w:pPr>
        <w:pStyle w:val="11"/>
        <w:spacing w:line="360" w:lineRule="auto"/>
        <w:ind w:left="720" w:hanging="720"/>
        <w:rPr>
          <w:rFonts w:ascii="Times New Roman" w:hAnsi="Times New Roman" w:cs="Times New Roman"/>
          <w:sz w:val="24"/>
          <w:szCs w:val="24"/>
        </w:rPr>
      </w:pPr>
      <w:r>
        <w:rPr>
          <w:rStyle w:val="8"/>
          <w:rFonts w:ascii="Times New Roman" w:hAnsi="Times New Roman" w:cs="Times New Roman"/>
          <w:color w:val="000000"/>
          <w:sz w:val="24"/>
          <w:szCs w:val="24"/>
        </w:rPr>
        <w:t xml:space="preserve">Collier, E. (2020). </w:t>
      </w:r>
      <w:r>
        <w:rPr>
          <w:rStyle w:val="8"/>
          <w:rFonts w:ascii="Times New Roman" w:hAnsi="Times New Roman" w:cs="Times New Roman"/>
          <w:i/>
          <w:iCs/>
          <w:color w:val="000000"/>
          <w:sz w:val="24"/>
          <w:szCs w:val="24"/>
        </w:rPr>
        <w:t>Chef Uniform in Hospitality | What’s the Importance?</w:t>
      </w:r>
      <w:r>
        <w:rPr>
          <w:rStyle w:val="8"/>
          <w:rFonts w:ascii="Times New Roman" w:hAnsi="Times New Roman" w:cs="Times New Roman"/>
          <w:color w:val="000000"/>
          <w:sz w:val="24"/>
          <w:szCs w:val="24"/>
        </w:rPr>
        <w:t xml:space="preserve"> [online] The Hub | High Speed Training. Available at: </w:t>
      </w:r>
      <w:r>
        <w:fldChar w:fldCharType="begin"/>
      </w:r>
      <w:r>
        <w:instrText xml:space="preserve"> HYPERLINK "https://www.highspeedtraining.co.uk/hub/importance-of-chef-uniform/" \t "_blank" </w:instrText>
      </w:r>
      <w:r>
        <w:fldChar w:fldCharType="separate"/>
      </w:r>
      <w:r>
        <w:rPr>
          <w:rStyle w:val="8"/>
          <w:rFonts w:ascii="Times New Roman" w:hAnsi="Times New Roman" w:cs="Times New Roman"/>
          <w:color w:val="0563C1"/>
          <w:sz w:val="24"/>
          <w:szCs w:val="24"/>
          <w:u w:val="single"/>
        </w:rPr>
        <w:t>https://www.highspeedtraining.co.uk/hub/importance-of-chef-uniform/</w:t>
      </w:r>
      <w:r>
        <w:rPr>
          <w:rStyle w:val="8"/>
          <w:rFonts w:ascii="Times New Roman" w:hAnsi="Times New Roman" w:cs="Times New Roman"/>
          <w:color w:val="0563C1"/>
          <w:sz w:val="24"/>
          <w:szCs w:val="24"/>
          <w:u w:val="single"/>
        </w:rPr>
        <w:fldChar w:fldCharType="end"/>
      </w:r>
      <w:r>
        <w:rPr>
          <w:rStyle w:val="8"/>
          <w:rFonts w:ascii="Times New Roman" w:hAnsi="Times New Roman" w:cs="Times New Roman"/>
          <w:color w:val="000000"/>
          <w:sz w:val="24"/>
          <w:szCs w:val="24"/>
        </w:rPr>
        <w:t>.</w:t>
      </w:r>
      <w:r>
        <w:rPr>
          <w:rStyle w:val="9"/>
          <w:rFonts w:ascii="Times New Roman" w:hAnsi="Times New Roman" w:cs="Times New Roman"/>
          <w:color w:val="000000"/>
          <w:sz w:val="24"/>
          <w:szCs w:val="24"/>
        </w:rPr>
        <w:t> </w:t>
      </w:r>
    </w:p>
    <w:p>
      <w:pPr>
        <w:pStyle w:val="11"/>
        <w:spacing w:line="360" w:lineRule="auto"/>
        <w:ind w:left="720" w:hanging="720"/>
        <w:rPr>
          <w:rFonts w:ascii="Times New Roman" w:hAnsi="Times New Roman" w:cs="Times New Roman"/>
          <w:sz w:val="24"/>
          <w:szCs w:val="24"/>
        </w:rPr>
      </w:pPr>
      <w:r>
        <w:rPr>
          <w:rStyle w:val="8"/>
          <w:rFonts w:ascii="Times New Roman" w:hAnsi="Times New Roman" w:cs="Times New Roman"/>
          <w:color w:val="000000"/>
          <w:sz w:val="24"/>
          <w:szCs w:val="24"/>
        </w:rPr>
        <w:t xml:space="preserve">Dhir, A., Talwar, S., Kaur, P. and Malibari, A. (2020). Food Waste in Hospitality and Food Services: A Systematic Literature Review and Framework Development Approach. </w:t>
      </w:r>
      <w:r>
        <w:rPr>
          <w:rStyle w:val="8"/>
          <w:rFonts w:ascii="Times New Roman" w:hAnsi="Times New Roman" w:cs="Times New Roman"/>
          <w:i/>
          <w:iCs/>
          <w:color w:val="000000"/>
          <w:sz w:val="24"/>
          <w:szCs w:val="24"/>
        </w:rPr>
        <w:t>Journal of Cleaner Production</w:t>
      </w:r>
      <w:r>
        <w:rPr>
          <w:rStyle w:val="8"/>
          <w:rFonts w:ascii="Times New Roman" w:hAnsi="Times New Roman" w:cs="Times New Roman"/>
          <w:color w:val="000000"/>
          <w:sz w:val="24"/>
          <w:szCs w:val="24"/>
        </w:rPr>
        <w:t>, 270, p.122861. doi:10.1016/j.jclepro.2020.122861.</w:t>
      </w:r>
      <w:r>
        <w:rPr>
          <w:rStyle w:val="9"/>
          <w:rFonts w:ascii="Times New Roman" w:hAnsi="Times New Roman" w:cs="Times New Roman"/>
          <w:color w:val="000000"/>
          <w:sz w:val="24"/>
          <w:szCs w:val="24"/>
        </w:rPr>
        <w:t> </w:t>
      </w:r>
    </w:p>
    <w:p>
      <w:pPr>
        <w:pStyle w:val="11"/>
        <w:spacing w:line="360" w:lineRule="auto"/>
        <w:ind w:left="720" w:hanging="720"/>
        <w:rPr>
          <w:rFonts w:ascii="Times New Roman" w:hAnsi="Times New Roman" w:cs="Times New Roman"/>
          <w:sz w:val="24"/>
          <w:szCs w:val="24"/>
        </w:rPr>
      </w:pPr>
      <w:r>
        <w:rPr>
          <w:rStyle w:val="8"/>
          <w:rFonts w:ascii="Times New Roman" w:hAnsi="Times New Roman" w:cs="Times New Roman"/>
          <w:color w:val="000000"/>
          <w:sz w:val="24"/>
          <w:szCs w:val="24"/>
        </w:rPr>
        <w:t xml:space="preserve">Setupmyhotel.com. (2019). </w:t>
      </w:r>
      <w:r>
        <w:rPr>
          <w:rStyle w:val="8"/>
          <w:rFonts w:ascii="Times New Roman" w:hAnsi="Times New Roman" w:cs="Times New Roman"/>
          <w:i/>
          <w:iCs/>
          <w:color w:val="000000"/>
          <w:sz w:val="24"/>
          <w:szCs w:val="24"/>
        </w:rPr>
        <w:t>18 Types of Service / Classification of F&amp;B Service - Hotels | Resorts</w:t>
      </w:r>
      <w:r>
        <w:rPr>
          <w:rStyle w:val="8"/>
          <w:rFonts w:ascii="Times New Roman" w:hAnsi="Times New Roman" w:cs="Times New Roman"/>
          <w:color w:val="000000"/>
          <w:sz w:val="24"/>
          <w:szCs w:val="24"/>
        </w:rPr>
        <w:t xml:space="preserve">. [online] Available at: </w:t>
      </w:r>
      <w:r>
        <w:fldChar w:fldCharType="begin"/>
      </w:r>
      <w:r>
        <w:instrText xml:space="preserve"> HYPERLINK "https://setupmyhotel.com/train-my-hotel-staff/f-and-b/591-types-of-f-b-service.html" \t "_blank" </w:instrText>
      </w:r>
      <w:r>
        <w:fldChar w:fldCharType="separate"/>
      </w:r>
      <w:r>
        <w:rPr>
          <w:rStyle w:val="8"/>
          <w:rFonts w:ascii="Times New Roman" w:hAnsi="Times New Roman" w:cs="Times New Roman"/>
          <w:color w:val="0563C1"/>
          <w:sz w:val="24"/>
          <w:szCs w:val="24"/>
          <w:u w:val="single"/>
        </w:rPr>
        <w:t>https://setupmyhotel.com/train-my-hotel-staff/f-and-b/591-types-of-f-b-service.html</w:t>
      </w:r>
      <w:r>
        <w:rPr>
          <w:rStyle w:val="8"/>
          <w:rFonts w:ascii="Times New Roman" w:hAnsi="Times New Roman" w:cs="Times New Roman"/>
          <w:color w:val="0563C1"/>
          <w:sz w:val="24"/>
          <w:szCs w:val="24"/>
          <w:u w:val="single"/>
        </w:rPr>
        <w:fldChar w:fldCharType="end"/>
      </w:r>
      <w:r>
        <w:rPr>
          <w:rStyle w:val="8"/>
          <w:rFonts w:ascii="Times New Roman" w:hAnsi="Times New Roman" w:cs="Times New Roman"/>
          <w:color w:val="000000"/>
          <w:sz w:val="24"/>
          <w:szCs w:val="24"/>
        </w:rPr>
        <w:t>.</w:t>
      </w:r>
      <w:r>
        <w:rPr>
          <w:rStyle w:val="9"/>
          <w:rFonts w:ascii="Times New Roman" w:hAnsi="Times New Roman" w:cs="Times New Roman"/>
          <w:color w:val="000000"/>
          <w:sz w:val="24"/>
          <w:szCs w:val="24"/>
        </w:rPr>
        <w:t> </w:t>
      </w:r>
    </w:p>
    <w:p>
      <w:pPr>
        <w:pStyle w:val="11"/>
        <w:spacing w:line="360" w:lineRule="auto"/>
        <w:ind w:left="720" w:hanging="720"/>
        <w:rPr>
          <w:rFonts w:ascii="Times New Roman" w:hAnsi="Times New Roman" w:cs="Times New Roman"/>
          <w:sz w:val="24"/>
          <w:szCs w:val="24"/>
        </w:rPr>
      </w:pPr>
      <w:r>
        <w:rPr>
          <w:rStyle w:val="8"/>
          <w:rFonts w:ascii="Times New Roman" w:hAnsi="Times New Roman" w:cs="Times New Roman"/>
          <w:color w:val="000000"/>
          <w:sz w:val="24"/>
          <w:szCs w:val="24"/>
        </w:rPr>
        <w:t xml:space="preserve">The Restaurant Times (2017). </w:t>
      </w:r>
      <w:r>
        <w:rPr>
          <w:rStyle w:val="8"/>
          <w:rFonts w:ascii="Times New Roman" w:hAnsi="Times New Roman" w:cs="Times New Roman"/>
          <w:i/>
          <w:iCs/>
          <w:color w:val="000000"/>
          <w:sz w:val="24"/>
          <w:szCs w:val="24"/>
        </w:rPr>
        <w:t>A Beginner’s Guide to Food and Beverage Control in Restaurants</w:t>
      </w:r>
      <w:r>
        <w:rPr>
          <w:rStyle w:val="8"/>
          <w:rFonts w:ascii="Times New Roman" w:hAnsi="Times New Roman" w:cs="Times New Roman"/>
          <w:color w:val="000000"/>
          <w:sz w:val="24"/>
          <w:szCs w:val="24"/>
        </w:rPr>
        <w:t xml:space="preserve">. [online] The Restaurant Times. Available at: </w:t>
      </w:r>
      <w:r>
        <w:fldChar w:fldCharType="begin"/>
      </w:r>
      <w:r>
        <w:instrText xml:space="preserve"> HYPERLINK "https://www.posist.com/restaurant-times/resources/beginners-guide-food-beverage-control-restaurants.html" \t "_blank" </w:instrText>
      </w:r>
      <w:r>
        <w:fldChar w:fldCharType="separate"/>
      </w:r>
      <w:r>
        <w:rPr>
          <w:rStyle w:val="8"/>
          <w:rFonts w:ascii="Times New Roman" w:hAnsi="Times New Roman" w:cs="Times New Roman"/>
          <w:color w:val="0563C1"/>
          <w:sz w:val="24"/>
          <w:szCs w:val="24"/>
          <w:u w:val="single"/>
        </w:rPr>
        <w:t>https://www.posist.com/restaurant-times/resources/beginners-guide-food-beverage-control-restaurants.html</w:t>
      </w:r>
      <w:r>
        <w:rPr>
          <w:rStyle w:val="8"/>
          <w:rFonts w:ascii="Times New Roman" w:hAnsi="Times New Roman" w:cs="Times New Roman"/>
          <w:color w:val="0563C1"/>
          <w:sz w:val="24"/>
          <w:szCs w:val="24"/>
          <w:u w:val="single"/>
        </w:rPr>
        <w:fldChar w:fldCharType="end"/>
      </w:r>
      <w:r>
        <w:rPr>
          <w:rStyle w:val="8"/>
          <w:rFonts w:ascii="Times New Roman" w:hAnsi="Times New Roman" w:cs="Times New Roman"/>
          <w:color w:val="000000"/>
          <w:sz w:val="24"/>
          <w:szCs w:val="24"/>
        </w:rPr>
        <w:t>.</w:t>
      </w:r>
      <w:r>
        <w:rPr>
          <w:rStyle w:val="9"/>
          <w:rFonts w:ascii="Times New Roman" w:hAnsi="Times New Roman" w:cs="Times New Roman"/>
          <w:color w:val="000000"/>
          <w:sz w:val="24"/>
          <w:szCs w:val="24"/>
        </w:rPr>
        <w:t> </w:t>
      </w:r>
    </w:p>
    <w:p>
      <w:pPr>
        <w:pStyle w:val="11"/>
        <w:spacing w:line="360" w:lineRule="auto"/>
        <w:ind w:left="720" w:hanging="720"/>
        <w:rPr>
          <w:rFonts w:ascii="Times New Roman" w:hAnsi="Times New Roman" w:cs="Times New Roman"/>
          <w:sz w:val="24"/>
          <w:szCs w:val="24"/>
        </w:rPr>
      </w:pPr>
      <w:r>
        <w:rPr>
          <w:rStyle w:val="8"/>
          <w:rFonts w:ascii="Times New Roman" w:hAnsi="Times New Roman" w:cs="Times New Roman"/>
          <w:color w:val="000000"/>
          <w:sz w:val="24"/>
          <w:szCs w:val="24"/>
        </w:rPr>
        <w:t xml:space="preserve">Westcott, M. and Anderson, W. (2020). </w:t>
      </w:r>
      <w:r>
        <w:rPr>
          <w:rStyle w:val="8"/>
          <w:rFonts w:ascii="Times New Roman" w:hAnsi="Times New Roman" w:cs="Times New Roman"/>
          <w:i/>
          <w:iCs/>
          <w:color w:val="000000"/>
          <w:sz w:val="24"/>
          <w:szCs w:val="24"/>
        </w:rPr>
        <w:t>4.2 Types of Food and Beverage Providers</w:t>
      </w:r>
      <w:r>
        <w:rPr>
          <w:rStyle w:val="8"/>
          <w:rFonts w:ascii="Times New Roman" w:hAnsi="Times New Roman" w:cs="Times New Roman"/>
          <w:color w:val="000000"/>
          <w:sz w:val="24"/>
          <w:szCs w:val="24"/>
        </w:rPr>
        <w:t xml:space="preserve">. [online] Opentextbc.ca. Available at: </w:t>
      </w:r>
      <w:r>
        <w:fldChar w:fldCharType="begin"/>
      </w:r>
      <w:r>
        <w:instrText xml:space="preserve"> HYPERLINK "https://opentextbc.ca/introtourism2e/chapter/types-of-food-and-beverage-providers/" \t "_blank" </w:instrText>
      </w:r>
      <w:r>
        <w:fldChar w:fldCharType="separate"/>
      </w:r>
      <w:r>
        <w:rPr>
          <w:rStyle w:val="8"/>
          <w:rFonts w:ascii="Times New Roman" w:hAnsi="Times New Roman" w:cs="Times New Roman"/>
          <w:color w:val="0563C1"/>
          <w:sz w:val="24"/>
          <w:szCs w:val="24"/>
          <w:u w:val="single"/>
        </w:rPr>
        <w:t>https://opentextbc.ca/introtourism2e/chapter/types-of-food-and-beverage-providers/</w:t>
      </w:r>
      <w:r>
        <w:rPr>
          <w:rStyle w:val="8"/>
          <w:rFonts w:ascii="Times New Roman" w:hAnsi="Times New Roman" w:cs="Times New Roman"/>
          <w:color w:val="0563C1"/>
          <w:sz w:val="24"/>
          <w:szCs w:val="24"/>
          <w:u w:val="single"/>
        </w:rPr>
        <w:fldChar w:fldCharType="end"/>
      </w:r>
      <w:r>
        <w:rPr>
          <w:rStyle w:val="8"/>
          <w:rFonts w:ascii="Times New Roman" w:hAnsi="Times New Roman" w:cs="Times New Roman"/>
          <w:color w:val="000000"/>
          <w:sz w:val="24"/>
          <w:szCs w:val="24"/>
        </w:rPr>
        <w:t>.</w:t>
      </w:r>
      <w:r>
        <w:rPr>
          <w:rStyle w:val="9"/>
          <w:rFonts w:ascii="Times New Roman" w:hAnsi="Times New Roman" w:cs="Times New Roman"/>
          <w:color w:val="000000"/>
          <w:sz w:val="24"/>
          <w:szCs w:val="24"/>
        </w:rPr>
        <w:t> </w:t>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74881135"/>
      <w:docPartObj>
        <w:docPartGallery w:val="AutoText"/>
      </w:docPartObj>
    </w:sdtPr>
    <w:sdtEndPr>
      <w:rPr>
        <w:rFonts w:ascii="Times New Roman" w:hAnsi="Times New Roman" w:cs="Times New Roman"/>
        <w:sz w:val="24"/>
        <w:szCs w:val="24"/>
      </w:rPr>
    </w:sdtEndPr>
    <w:sdtContent>
      <w:p>
        <w:pPr>
          <w:pStyle w:val="5"/>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p>
    </w:sdtContent>
  </w:sdt>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09B2"/>
    <w:rsid w:val="003B09B2"/>
    <w:rsid w:val="00A9494F"/>
    <w:rsid w:val="00FD3F7A"/>
    <w:rsid w:val="2A4124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0"/>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link w:val="13"/>
    <w:unhideWhenUsed/>
    <w:uiPriority w:val="99"/>
    <w:pPr>
      <w:tabs>
        <w:tab w:val="center" w:pos="4680"/>
        <w:tab w:val="right" w:pos="9360"/>
      </w:tabs>
      <w:spacing w:after="0" w:line="240" w:lineRule="auto"/>
    </w:pPr>
  </w:style>
  <w:style w:type="paragraph" w:styleId="6">
    <w:name w:val="header"/>
    <w:basedOn w:val="1"/>
    <w:link w:val="12"/>
    <w:unhideWhenUsed/>
    <w:uiPriority w:val="99"/>
    <w:pPr>
      <w:tabs>
        <w:tab w:val="center" w:pos="4680"/>
        <w:tab w:val="right" w:pos="9360"/>
      </w:tabs>
      <w:spacing w:after="0" w:line="240" w:lineRule="auto"/>
    </w:pPr>
  </w:style>
  <w:style w:type="paragraph" w:customStyle="1" w:styleId="7">
    <w:name w:val="paragraph"/>
    <w:basedOn w:val="1"/>
    <w:uiPriority w:val="0"/>
    <w:pPr>
      <w:spacing w:before="100" w:beforeAutospacing="1" w:after="100" w:afterAutospacing="1" w:line="240" w:lineRule="auto"/>
    </w:pPr>
    <w:rPr>
      <w:rFonts w:ascii="Times New Roman" w:hAnsi="Times New Roman" w:eastAsia="Times New Roman" w:cs="Times New Roman"/>
      <w:sz w:val="24"/>
      <w:szCs w:val="24"/>
      <w:lang w:val="en-US"/>
    </w:rPr>
  </w:style>
  <w:style w:type="character" w:customStyle="1" w:styleId="8">
    <w:name w:val="normaltextrun"/>
    <w:basedOn w:val="3"/>
    <w:uiPriority w:val="0"/>
  </w:style>
  <w:style w:type="character" w:customStyle="1" w:styleId="9">
    <w:name w:val="eop"/>
    <w:basedOn w:val="3"/>
    <w:uiPriority w:val="0"/>
  </w:style>
  <w:style w:type="character" w:customStyle="1" w:styleId="10">
    <w:name w:val="Heading 1 Char"/>
    <w:basedOn w:val="3"/>
    <w:link w:val="2"/>
    <w:qFormat/>
    <w:uiPriority w:val="9"/>
    <w:rPr>
      <w:rFonts w:asciiTheme="majorHAnsi" w:hAnsiTheme="majorHAnsi" w:eastAsiaTheme="majorEastAsia" w:cstheme="majorBidi"/>
      <w:color w:val="2F5597" w:themeColor="accent1" w:themeShade="BF"/>
      <w:sz w:val="32"/>
      <w:szCs w:val="32"/>
      <w:lang w:val="en-GB"/>
    </w:rPr>
  </w:style>
  <w:style w:type="paragraph" w:styleId="11">
    <w:name w:val="No Spacing"/>
    <w:qFormat/>
    <w:uiPriority w:val="1"/>
    <w:pPr>
      <w:spacing w:after="0" w:line="240" w:lineRule="auto"/>
    </w:pPr>
    <w:rPr>
      <w:rFonts w:asciiTheme="minorHAnsi" w:hAnsiTheme="minorHAnsi" w:eastAsiaTheme="minorHAnsi" w:cstheme="minorBidi"/>
      <w:sz w:val="22"/>
      <w:szCs w:val="22"/>
      <w:lang w:val="en-GB" w:eastAsia="en-US" w:bidi="ar-SA"/>
    </w:rPr>
  </w:style>
  <w:style w:type="character" w:customStyle="1" w:styleId="12">
    <w:name w:val="Header Char"/>
    <w:basedOn w:val="3"/>
    <w:link w:val="6"/>
    <w:uiPriority w:val="99"/>
    <w:rPr>
      <w:lang w:val="en-GB"/>
    </w:rPr>
  </w:style>
  <w:style w:type="character" w:customStyle="1" w:styleId="13">
    <w:name w:val="Footer Char"/>
    <w:basedOn w:val="3"/>
    <w:link w:val="5"/>
    <w:uiPriority w:val="99"/>
    <w:rPr>
      <w:lang w:val="en-G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1032</Words>
  <Characters>5885</Characters>
  <Lines>49</Lines>
  <Paragraphs>13</Paragraphs>
  <TotalTime>5</TotalTime>
  <ScaleCrop>false</ScaleCrop>
  <LinksUpToDate>false</LinksUpToDate>
  <CharactersWithSpaces>6904</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2023-01-30T04:59:00Z</dcterms:created>
  <dc:creator>PM 3</dc:creator>
  <cp:lastModifiedBy>User</cp:lastModifiedBy>
  <dcterms:modified xsi:type="dcterms:W3CDTF">2023-02-03T19:26:45Z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77AC58B5AA1A4C40BC29CCCCD8BD10DD</vt:lpwstr>
  </property>
</Properties>
</file>