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EA41A7" w:rsidRDefault="00EA41A7">
      <w:pPr>
        <w:jc w:val="center"/>
        <w:rPr>
          <w:b/>
        </w:rPr>
      </w:pPr>
    </w:p>
    <w:p w14:paraId="00000002" w14:textId="77777777" w:rsidR="00EA41A7" w:rsidRDefault="00EA41A7">
      <w:pPr>
        <w:jc w:val="center"/>
        <w:rPr>
          <w:b/>
        </w:rPr>
      </w:pPr>
    </w:p>
    <w:p w14:paraId="00000003" w14:textId="77777777" w:rsidR="00EA41A7" w:rsidRDefault="00EA41A7">
      <w:pPr>
        <w:jc w:val="center"/>
        <w:rPr>
          <w:b/>
        </w:rPr>
      </w:pPr>
    </w:p>
    <w:p w14:paraId="00000004" w14:textId="77777777" w:rsidR="00EA41A7" w:rsidRDefault="00EA41A7">
      <w:pPr>
        <w:jc w:val="center"/>
        <w:rPr>
          <w:b/>
        </w:rPr>
      </w:pPr>
    </w:p>
    <w:p w14:paraId="00000005" w14:textId="77777777" w:rsidR="00EA41A7" w:rsidRDefault="00EA41A7">
      <w:pPr>
        <w:jc w:val="center"/>
        <w:rPr>
          <w:b/>
        </w:rPr>
      </w:pPr>
    </w:p>
    <w:p w14:paraId="00000006" w14:textId="77777777" w:rsidR="00EA41A7" w:rsidRDefault="00EA41A7">
      <w:pPr>
        <w:jc w:val="center"/>
        <w:rPr>
          <w:b/>
        </w:rPr>
      </w:pPr>
    </w:p>
    <w:p w14:paraId="00000007" w14:textId="77777777" w:rsidR="00EA41A7" w:rsidRPr="002D2FED" w:rsidRDefault="00184DA7">
      <w:pPr>
        <w:jc w:val="center"/>
        <w:rPr>
          <w:rFonts w:ascii="Arial" w:hAnsi="Arial" w:cs="Arial"/>
          <w:b/>
        </w:rPr>
      </w:pPr>
      <w:r w:rsidRPr="002D2FED">
        <w:rPr>
          <w:rFonts w:ascii="Arial" w:hAnsi="Arial" w:cs="Arial"/>
          <w:b/>
        </w:rPr>
        <w:t>BA (Hons) Leadership and Management Skills for the Workplace</w:t>
      </w:r>
    </w:p>
    <w:p w14:paraId="00000008" w14:textId="77777777" w:rsidR="00EA41A7" w:rsidRPr="002D2FED" w:rsidRDefault="00184DA7">
      <w:pPr>
        <w:jc w:val="center"/>
        <w:rPr>
          <w:rFonts w:ascii="Arial" w:hAnsi="Arial" w:cs="Arial"/>
          <w:b/>
        </w:rPr>
      </w:pPr>
      <w:r w:rsidRPr="002D2FED">
        <w:rPr>
          <w:rFonts w:ascii="Arial" w:hAnsi="Arial" w:cs="Arial"/>
          <w:b/>
        </w:rPr>
        <w:t>Developing Innovation and Creativity for Business Advantage</w:t>
      </w:r>
    </w:p>
    <w:p w14:paraId="00000009" w14:textId="50A22CCB" w:rsidR="00EA41A7" w:rsidRPr="002D2FED" w:rsidRDefault="002D2FED">
      <w:pPr>
        <w:jc w:val="center"/>
        <w:rPr>
          <w:rFonts w:ascii="Arial" w:hAnsi="Arial" w:cs="Arial"/>
          <w:bCs/>
        </w:rPr>
      </w:pPr>
      <w:r w:rsidRPr="002D2FED">
        <w:rPr>
          <w:rFonts w:ascii="Arial" w:hAnsi="Arial" w:cs="Arial"/>
          <w:bCs/>
        </w:rPr>
        <w:t>Diana Decheva</w:t>
      </w:r>
    </w:p>
    <w:p w14:paraId="0000000B" w14:textId="65115FFF" w:rsidR="00EA41A7" w:rsidRPr="002D2FED" w:rsidRDefault="00184DA7">
      <w:pPr>
        <w:jc w:val="center"/>
        <w:rPr>
          <w:rFonts w:ascii="Arial" w:hAnsi="Arial" w:cs="Arial"/>
          <w:bCs/>
        </w:rPr>
      </w:pPr>
      <w:r w:rsidRPr="002D2FED">
        <w:rPr>
          <w:rFonts w:ascii="Arial" w:hAnsi="Arial" w:cs="Arial"/>
          <w:bCs/>
        </w:rPr>
        <w:t>Student ID:</w:t>
      </w:r>
      <w:r w:rsidR="002D2FED" w:rsidRPr="002D2FED">
        <w:rPr>
          <w:rFonts w:ascii="Arial" w:hAnsi="Arial" w:cs="Arial"/>
          <w:bCs/>
        </w:rPr>
        <w:t xml:space="preserve"> 2129230</w:t>
      </w:r>
    </w:p>
    <w:p w14:paraId="0000000C" w14:textId="77777777" w:rsidR="00EA41A7" w:rsidRDefault="00184DA7">
      <w:pPr>
        <w:jc w:val="center"/>
        <w:rPr>
          <w:b/>
        </w:rPr>
      </w:pPr>
      <w:r w:rsidRPr="002D2FED">
        <w:rPr>
          <w:rFonts w:ascii="Arial" w:hAnsi="Arial" w:cs="Arial"/>
          <w:b/>
        </w:rPr>
        <w:t>Module: BMSW6102</w:t>
      </w:r>
      <w:r>
        <w:br w:type="page"/>
      </w:r>
    </w:p>
    <w:p w14:paraId="0000000D" w14:textId="77777777" w:rsidR="00EA41A7" w:rsidRPr="0086226A" w:rsidRDefault="00184DA7">
      <w:pPr>
        <w:rPr>
          <w:rFonts w:ascii="Arial" w:hAnsi="Arial" w:cs="Arial"/>
          <w:b/>
          <w:sz w:val="22"/>
          <w:szCs w:val="22"/>
        </w:rPr>
      </w:pPr>
      <w:r w:rsidRPr="0086226A">
        <w:rPr>
          <w:rFonts w:ascii="Arial" w:hAnsi="Arial" w:cs="Arial"/>
          <w:b/>
          <w:sz w:val="22"/>
          <w:szCs w:val="22"/>
        </w:rPr>
        <w:lastRenderedPageBreak/>
        <w:t>Executive Summary</w:t>
      </w:r>
    </w:p>
    <w:p w14:paraId="0000000E" w14:textId="38FCBE8D" w:rsidR="00EA41A7" w:rsidRPr="0086226A" w:rsidRDefault="00184DA7">
      <w:pPr>
        <w:rPr>
          <w:rFonts w:ascii="Arial" w:hAnsi="Arial" w:cs="Arial"/>
          <w:sz w:val="22"/>
          <w:szCs w:val="22"/>
        </w:rPr>
      </w:pPr>
      <w:r w:rsidRPr="0086226A">
        <w:rPr>
          <w:rFonts w:ascii="Arial" w:hAnsi="Arial" w:cs="Arial"/>
          <w:sz w:val="22"/>
          <w:szCs w:val="22"/>
        </w:rPr>
        <w:t xml:space="preserve">Within the wellness sector in the UK, innovation is vital due to its changing customer demands and intense competition necessitates dynamic, tailored experiences. Serenity Spa </w:t>
      </w:r>
      <w:r w:rsidR="00544FA4" w:rsidRPr="0086226A">
        <w:rPr>
          <w:rFonts w:ascii="Arial" w:hAnsi="Arial" w:cs="Arial"/>
          <w:sz w:val="22"/>
          <w:szCs w:val="22"/>
        </w:rPr>
        <w:t>intends</w:t>
      </w:r>
      <w:r w:rsidRPr="0086226A">
        <w:rPr>
          <w:rFonts w:ascii="Arial" w:hAnsi="Arial" w:cs="Arial"/>
          <w:sz w:val="22"/>
          <w:szCs w:val="22"/>
        </w:rPr>
        <w:t xml:space="preserve"> to evolve the wellness sector within London by giving innovative and personalised treatments with holistic health care services. With the help of content marketing, paid search advertisement (including redirecting advertisements), and keyword analysis, SEO will increase exposure. It will also market its organic skincare products which will contain essential oils, wellness accessories, and gift sets. To be able to build stronger customer relationships and have repeat business, loyalty has been promoted with the help of email marketing, loyalty programs, and community events.</w:t>
      </w:r>
    </w:p>
    <w:p w14:paraId="5E50912A" w14:textId="6D1D1168" w:rsidR="00C556C0" w:rsidRPr="0086226A" w:rsidRDefault="00C556C0">
      <w:pPr>
        <w:rPr>
          <w:rFonts w:ascii="Arial" w:hAnsi="Arial" w:cs="Arial"/>
          <w:sz w:val="22"/>
          <w:szCs w:val="22"/>
        </w:rPr>
      </w:pPr>
      <w:r w:rsidRPr="0086226A">
        <w:rPr>
          <w:rFonts w:ascii="Arial" w:hAnsi="Arial" w:cs="Arial"/>
          <w:sz w:val="22"/>
          <w:szCs w:val="22"/>
        </w:rPr>
        <w:br w:type="page"/>
      </w:r>
    </w:p>
    <w:sdt>
      <w:sdtPr>
        <w:rPr>
          <w:rFonts w:ascii="Arial" w:eastAsia="Times New Roman" w:hAnsi="Arial" w:cs="Arial"/>
          <w:color w:val="auto"/>
          <w:sz w:val="22"/>
          <w:szCs w:val="22"/>
          <w:lang w:val="en-GB" w:eastAsia="en-GB"/>
        </w:rPr>
        <w:id w:val="-420643448"/>
        <w:docPartObj>
          <w:docPartGallery w:val="Table of Contents"/>
          <w:docPartUnique/>
        </w:docPartObj>
      </w:sdtPr>
      <w:sdtEndPr>
        <w:rPr>
          <w:b/>
          <w:bCs/>
          <w:noProof/>
        </w:rPr>
      </w:sdtEndPr>
      <w:sdtContent>
        <w:p w14:paraId="3D51F3CA" w14:textId="6E41F594" w:rsidR="00C556C0" w:rsidRPr="0086226A" w:rsidRDefault="00C556C0" w:rsidP="00C556C0">
          <w:pPr>
            <w:pStyle w:val="TOCHeading"/>
            <w:jc w:val="center"/>
            <w:rPr>
              <w:rFonts w:ascii="Arial" w:hAnsi="Arial" w:cs="Arial"/>
              <w:b/>
              <w:color w:val="auto"/>
              <w:sz w:val="22"/>
              <w:szCs w:val="22"/>
            </w:rPr>
          </w:pPr>
          <w:r w:rsidRPr="0086226A">
            <w:rPr>
              <w:rFonts w:ascii="Arial" w:hAnsi="Arial" w:cs="Arial"/>
              <w:b/>
              <w:color w:val="auto"/>
              <w:sz w:val="22"/>
              <w:szCs w:val="22"/>
            </w:rPr>
            <w:t>Table of Contents</w:t>
          </w:r>
        </w:p>
        <w:p w14:paraId="51DC0849" w14:textId="5E94DF47" w:rsidR="00C556C0" w:rsidRPr="0086226A" w:rsidRDefault="00C556C0">
          <w:pPr>
            <w:pStyle w:val="TOC1"/>
            <w:tabs>
              <w:tab w:val="right" w:leader="dot" w:pos="9350"/>
            </w:tabs>
            <w:rPr>
              <w:rFonts w:ascii="Arial" w:eastAsiaTheme="minorEastAsia" w:hAnsi="Arial" w:cs="Arial"/>
              <w:noProof/>
              <w:sz w:val="22"/>
              <w:szCs w:val="22"/>
            </w:rPr>
          </w:pPr>
          <w:r w:rsidRPr="0086226A">
            <w:rPr>
              <w:rFonts w:ascii="Arial" w:hAnsi="Arial" w:cs="Arial"/>
              <w:sz w:val="22"/>
              <w:szCs w:val="22"/>
            </w:rPr>
            <w:fldChar w:fldCharType="begin"/>
          </w:r>
          <w:r w:rsidRPr="0086226A">
            <w:rPr>
              <w:rFonts w:ascii="Arial" w:hAnsi="Arial" w:cs="Arial"/>
              <w:sz w:val="22"/>
              <w:szCs w:val="22"/>
            </w:rPr>
            <w:instrText xml:space="preserve"> TOC \o "1-3" \h \z \u </w:instrText>
          </w:r>
          <w:r w:rsidRPr="0086226A">
            <w:rPr>
              <w:rFonts w:ascii="Arial" w:hAnsi="Arial" w:cs="Arial"/>
              <w:sz w:val="22"/>
              <w:szCs w:val="22"/>
            </w:rPr>
            <w:fldChar w:fldCharType="separate"/>
          </w:r>
          <w:hyperlink w:anchor="_Toc173601790" w:history="1">
            <w:r w:rsidRPr="0086226A">
              <w:rPr>
                <w:rStyle w:val="Hyperlink"/>
                <w:rFonts w:ascii="Arial" w:hAnsi="Arial" w:cs="Arial"/>
                <w:noProof/>
                <w:sz w:val="22"/>
                <w:szCs w:val="22"/>
              </w:rPr>
              <w:t>1. Introduction</w:t>
            </w:r>
            <w:r w:rsidRPr="0086226A">
              <w:rPr>
                <w:rFonts w:ascii="Arial" w:hAnsi="Arial" w:cs="Arial"/>
                <w:noProof/>
                <w:webHidden/>
                <w:sz w:val="22"/>
                <w:szCs w:val="22"/>
              </w:rPr>
              <w:tab/>
            </w:r>
            <w:r w:rsidRPr="0086226A">
              <w:rPr>
                <w:rFonts w:ascii="Arial" w:hAnsi="Arial" w:cs="Arial"/>
                <w:noProof/>
                <w:webHidden/>
                <w:sz w:val="22"/>
                <w:szCs w:val="22"/>
              </w:rPr>
              <w:fldChar w:fldCharType="begin"/>
            </w:r>
            <w:r w:rsidRPr="0086226A">
              <w:rPr>
                <w:rFonts w:ascii="Arial" w:hAnsi="Arial" w:cs="Arial"/>
                <w:noProof/>
                <w:webHidden/>
                <w:sz w:val="22"/>
                <w:szCs w:val="22"/>
              </w:rPr>
              <w:instrText xml:space="preserve"> PAGEREF _Toc173601790 \h </w:instrText>
            </w:r>
            <w:r w:rsidRPr="0086226A">
              <w:rPr>
                <w:rFonts w:ascii="Arial" w:hAnsi="Arial" w:cs="Arial"/>
                <w:noProof/>
                <w:webHidden/>
                <w:sz w:val="22"/>
                <w:szCs w:val="22"/>
              </w:rPr>
            </w:r>
            <w:r w:rsidRPr="0086226A">
              <w:rPr>
                <w:rFonts w:ascii="Arial" w:hAnsi="Arial" w:cs="Arial"/>
                <w:noProof/>
                <w:webHidden/>
                <w:sz w:val="22"/>
                <w:szCs w:val="22"/>
              </w:rPr>
              <w:fldChar w:fldCharType="separate"/>
            </w:r>
            <w:r w:rsidRPr="0086226A">
              <w:rPr>
                <w:rFonts w:ascii="Arial" w:hAnsi="Arial" w:cs="Arial"/>
                <w:noProof/>
                <w:webHidden/>
                <w:sz w:val="22"/>
                <w:szCs w:val="22"/>
              </w:rPr>
              <w:t>5</w:t>
            </w:r>
            <w:r w:rsidRPr="0086226A">
              <w:rPr>
                <w:rFonts w:ascii="Arial" w:hAnsi="Arial" w:cs="Arial"/>
                <w:noProof/>
                <w:webHidden/>
                <w:sz w:val="22"/>
                <w:szCs w:val="22"/>
              </w:rPr>
              <w:fldChar w:fldCharType="end"/>
            </w:r>
          </w:hyperlink>
        </w:p>
        <w:p w14:paraId="0136BBA7" w14:textId="4264035A" w:rsidR="00C556C0" w:rsidRPr="0086226A" w:rsidRDefault="00000000">
          <w:pPr>
            <w:pStyle w:val="TOC1"/>
            <w:tabs>
              <w:tab w:val="right" w:leader="dot" w:pos="9350"/>
            </w:tabs>
            <w:rPr>
              <w:rFonts w:ascii="Arial" w:eastAsiaTheme="minorEastAsia" w:hAnsi="Arial" w:cs="Arial"/>
              <w:noProof/>
              <w:sz w:val="22"/>
              <w:szCs w:val="22"/>
            </w:rPr>
          </w:pPr>
          <w:hyperlink w:anchor="_Toc173601791" w:history="1">
            <w:r w:rsidR="00C556C0" w:rsidRPr="0086226A">
              <w:rPr>
                <w:rStyle w:val="Hyperlink"/>
                <w:rFonts w:ascii="Arial" w:hAnsi="Arial" w:cs="Arial"/>
                <w:noProof/>
                <w:sz w:val="22"/>
                <w:szCs w:val="22"/>
              </w:rPr>
              <w:t>2. Innovative Product/Service Proposition</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_Toc173601791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5</w:t>
            </w:r>
            <w:r w:rsidR="00C556C0" w:rsidRPr="0086226A">
              <w:rPr>
                <w:rFonts w:ascii="Arial" w:hAnsi="Arial" w:cs="Arial"/>
                <w:noProof/>
                <w:webHidden/>
                <w:sz w:val="22"/>
                <w:szCs w:val="22"/>
              </w:rPr>
              <w:fldChar w:fldCharType="end"/>
            </w:r>
          </w:hyperlink>
        </w:p>
        <w:p w14:paraId="2BC9B50F" w14:textId="7B06E207" w:rsidR="00C556C0" w:rsidRPr="0086226A" w:rsidRDefault="00000000">
          <w:pPr>
            <w:pStyle w:val="TOC2"/>
            <w:tabs>
              <w:tab w:val="right" w:leader="dot" w:pos="9350"/>
            </w:tabs>
            <w:rPr>
              <w:rFonts w:ascii="Arial" w:eastAsiaTheme="minorEastAsia" w:hAnsi="Arial" w:cs="Arial"/>
              <w:noProof/>
              <w:sz w:val="22"/>
              <w:szCs w:val="22"/>
            </w:rPr>
          </w:pPr>
          <w:hyperlink w:anchor="_Toc173601792" w:history="1">
            <w:r w:rsidR="00C556C0" w:rsidRPr="0086226A">
              <w:rPr>
                <w:rStyle w:val="Hyperlink"/>
                <w:rFonts w:ascii="Arial" w:hAnsi="Arial" w:cs="Arial"/>
                <w:noProof/>
                <w:sz w:val="22"/>
                <w:szCs w:val="22"/>
              </w:rPr>
              <w:t>Product/Service Overview</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_Toc173601792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5</w:t>
            </w:r>
            <w:r w:rsidR="00C556C0" w:rsidRPr="0086226A">
              <w:rPr>
                <w:rFonts w:ascii="Arial" w:hAnsi="Arial" w:cs="Arial"/>
                <w:noProof/>
                <w:webHidden/>
                <w:sz w:val="22"/>
                <w:szCs w:val="22"/>
              </w:rPr>
              <w:fldChar w:fldCharType="end"/>
            </w:r>
          </w:hyperlink>
        </w:p>
        <w:p w14:paraId="7433CD8C" w14:textId="2CA6CB03" w:rsidR="00C556C0" w:rsidRPr="0086226A" w:rsidRDefault="00000000">
          <w:pPr>
            <w:pStyle w:val="TOC2"/>
            <w:tabs>
              <w:tab w:val="right" w:leader="dot" w:pos="9350"/>
            </w:tabs>
            <w:rPr>
              <w:rFonts w:ascii="Arial" w:eastAsiaTheme="minorEastAsia" w:hAnsi="Arial" w:cs="Arial"/>
              <w:noProof/>
              <w:sz w:val="22"/>
              <w:szCs w:val="22"/>
            </w:rPr>
          </w:pPr>
          <w:hyperlink w:anchor="_Toc173601793" w:history="1">
            <w:r w:rsidR="00C556C0" w:rsidRPr="0086226A">
              <w:rPr>
                <w:rStyle w:val="Hyperlink"/>
                <w:rFonts w:ascii="Arial" w:hAnsi="Arial" w:cs="Arial"/>
                <w:noProof/>
                <w:sz w:val="22"/>
                <w:szCs w:val="22"/>
              </w:rPr>
              <w:t>Innovative Services</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_Toc173601793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6</w:t>
            </w:r>
            <w:r w:rsidR="00C556C0" w:rsidRPr="0086226A">
              <w:rPr>
                <w:rFonts w:ascii="Arial" w:hAnsi="Arial" w:cs="Arial"/>
                <w:noProof/>
                <w:webHidden/>
                <w:sz w:val="22"/>
                <w:szCs w:val="22"/>
              </w:rPr>
              <w:fldChar w:fldCharType="end"/>
            </w:r>
          </w:hyperlink>
        </w:p>
        <w:p w14:paraId="02617C0C" w14:textId="6FE61ADB" w:rsidR="00C556C0" w:rsidRPr="0086226A" w:rsidRDefault="00000000">
          <w:pPr>
            <w:pStyle w:val="TOC2"/>
            <w:tabs>
              <w:tab w:val="right" w:leader="dot" w:pos="9350"/>
            </w:tabs>
            <w:rPr>
              <w:rFonts w:ascii="Arial" w:eastAsiaTheme="minorEastAsia" w:hAnsi="Arial" w:cs="Arial"/>
              <w:noProof/>
              <w:sz w:val="22"/>
              <w:szCs w:val="22"/>
            </w:rPr>
          </w:pPr>
          <w:hyperlink w:anchor="_Toc173601794" w:history="1">
            <w:r w:rsidR="00C556C0" w:rsidRPr="0086226A">
              <w:rPr>
                <w:rStyle w:val="Hyperlink"/>
                <w:rFonts w:ascii="Arial" w:hAnsi="Arial" w:cs="Arial"/>
                <w:noProof/>
                <w:sz w:val="22"/>
                <w:szCs w:val="22"/>
              </w:rPr>
              <w:t>Technology Integration</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_Toc173601794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6</w:t>
            </w:r>
            <w:r w:rsidR="00C556C0" w:rsidRPr="0086226A">
              <w:rPr>
                <w:rFonts w:ascii="Arial" w:hAnsi="Arial" w:cs="Arial"/>
                <w:noProof/>
                <w:webHidden/>
                <w:sz w:val="22"/>
                <w:szCs w:val="22"/>
              </w:rPr>
              <w:fldChar w:fldCharType="end"/>
            </w:r>
          </w:hyperlink>
        </w:p>
        <w:p w14:paraId="70E07DBF" w14:textId="7D874B60" w:rsidR="00C556C0" w:rsidRPr="0086226A" w:rsidRDefault="00000000">
          <w:pPr>
            <w:pStyle w:val="TOC2"/>
            <w:tabs>
              <w:tab w:val="right" w:leader="dot" w:pos="9350"/>
            </w:tabs>
            <w:rPr>
              <w:rFonts w:ascii="Arial" w:eastAsiaTheme="minorEastAsia" w:hAnsi="Arial" w:cs="Arial"/>
              <w:noProof/>
              <w:sz w:val="22"/>
              <w:szCs w:val="22"/>
            </w:rPr>
          </w:pPr>
          <w:hyperlink w:anchor="_Toc173601795" w:history="1">
            <w:r w:rsidR="00C556C0" w:rsidRPr="0086226A">
              <w:rPr>
                <w:rStyle w:val="Hyperlink"/>
                <w:rFonts w:ascii="Arial" w:hAnsi="Arial" w:cs="Arial"/>
                <w:noProof/>
                <w:sz w:val="22"/>
                <w:szCs w:val="22"/>
              </w:rPr>
              <w:t>Target Customers</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_Toc173601795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6</w:t>
            </w:r>
            <w:r w:rsidR="00C556C0" w:rsidRPr="0086226A">
              <w:rPr>
                <w:rFonts w:ascii="Arial" w:hAnsi="Arial" w:cs="Arial"/>
                <w:noProof/>
                <w:webHidden/>
                <w:sz w:val="22"/>
                <w:szCs w:val="22"/>
              </w:rPr>
              <w:fldChar w:fldCharType="end"/>
            </w:r>
          </w:hyperlink>
        </w:p>
        <w:p w14:paraId="6F44FABA" w14:textId="56BA77EC" w:rsidR="00C556C0" w:rsidRPr="0086226A" w:rsidRDefault="00000000">
          <w:pPr>
            <w:pStyle w:val="TOC2"/>
            <w:tabs>
              <w:tab w:val="right" w:leader="dot" w:pos="9350"/>
            </w:tabs>
            <w:rPr>
              <w:rFonts w:ascii="Arial" w:eastAsiaTheme="minorEastAsia" w:hAnsi="Arial" w:cs="Arial"/>
              <w:noProof/>
              <w:sz w:val="22"/>
              <w:szCs w:val="22"/>
            </w:rPr>
          </w:pPr>
          <w:hyperlink w:anchor="_Toc173601796" w:history="1">
            <w:r w:rsidR="00C556C0" w:rsidRPr="0086226A">
              <w:rPr>
                <w:rStyle w:val="Hyperlink"/>
                <w:rFonts w:ascii="Arial" w:hAnsi="Arial" w:cs="Arial"/>
                <w:noProof/>
                <w:sz w:val="22"/>
                <w:szCs w:val="22"/>
              </w:rPr>
              <w:t>Market Need</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_Toc173601796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7</w:t>
            </w:r>
            <w:r w:rsidR="00C556C0" w:rsidRPr="0086226A">
              <w:rPr>
                <w:rFonts w:ascii="Arial" w:hAnsi="Arial" w:cs="Arial"/>
                <w:noProof/>
                <w:webHidden/>
                <w:sz w:val="22"/>
                <w:szCs w:val="22"/>
              </w:rPr>
              <w:fldChar w:fldCharType="end"/>
            </w:r>
          </w:hyperlink>
        </w:p>
        <w:p w14:paraId="4453A988" w14:textId="5041225A" w:rsidR="00C556C0" w:rsidRPr="0086226A" w:rsidRDefault="00000000">
          <w:pPr>
            <w:pStyle w:val="TOC1"/>
            <w:tabs>
              <w:tab w:val="right" w:leader="dot" w:pos="9350"/>
            </w:tabs>
            <w:rPr>
              <w:rFonts w:ascii="Arial" w:eastAsiaTheme="minorEastAsia" w:hAnsi="Arial" w:cs="Arial"/>
              <w:noProof/>
              <w:sz w:val="22"/>
              <w:szCs w:val="22"/>
            </w:rPr>
          </w:pPr>
          <w:hyperlink w:anchor="_Toc173601797" w:history="1">
            <w:r w:rsidR="00C556C0" w:rsidRPr="0086226A">
              <w:rPr>
                <w:rStyle w:val="Hyperlink"/>
                <w:rFonts w:ascii="Arial" w:hAnsi="Arial" w:cs="Arial"/>
                <w:noProof/>
                <w:sz w:val="22"/>
                <w:szCs w:val="22"/>
              </w:rPr>
              <w:t>3. Market and Competitive Analysis</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_Toc173601797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7</w:t>
            </w:r>
            <w:r w:rsidR="00C556C0" w:rsidRPr="0086226A">
              <w:rPr>
                <w:rFonts w:ascii="Arial" w:hAnsi="Arial" w:cs="Arial"/>
                <w:noProof/>
                <w:webHidden/>
                <w:sz w:val="22"/>
                <w:szCs w:val="22"/>
              </w:rPr>
              <w:fldChar w:fldCharType="end"/>
            </w:r>
          </w:hyperlink>
        </w:p>
        <w:p w14:paraId="589B98E7" w14:textId="0F6458E8" w:rsidR="00C556C0" w:rsidRPr="0086226A" w:rsidRDefault="00000000">
          <w:pPr>
            <w:pStyle w:val="TOC2"/>
            <w:tabs>
              <w:tab w:val="right" w:leader="dot" w:pos="9350"/>
            </w:tabs>
            <w:rPr>
              <w:rFonts w:ascii="Arial" w:eastAsiaTheme="minorEastAsia" w:hAnsi="Arial" w:cs="Arial"/>
              <w:noProof/>
              <w:sz w:val="22"/>
              <w:szCs w:val="22"/>
            </w:rPr>
          </w:pPr>
          <w:hyperlink w:anchor="_Toc173601798" w:history="1">
            <w:r w:rsidR="00C556C0" w:rsidRPr="0086226A">
              <w:rPr>
                <w:rStyle w:val="Hyperlink"/>
                <w:rFonts w:ascii="Arial" w:hAnsi="Arial" w:cs="Arial"/>
                <w:noProof/>
                <w:sz w:val="22"/>
                <w:szCs w:val="22"/>
              </w:rPr>
              <w:t>Overview of the Wellness Industry</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_Toc173601798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7</w:t>
            </w:r>
            <w:r w:rsidR="00C556C0" w:rsidRPr="0086226A">
              <w:rPr>
                <w:rFonts w:ascii="Arial" w:hAnsi="Arial" w:cs="Arial"/>
                <w:noProof/>
                <w:webHidden/>
                <w:sz w:val="22"/>
                <w:szCs w:val="22"/>
              </w:rPr>
              <w:fldChar w:fldCharType="end"/>
            </w:r>
          </w:hyperlink>
        </w:p>
        <w:p w14:paraId="6445AF3B" w14:textId="52CB68E1" w:rsidR="00C556C0" w:rsidRPr="0086226A" w:rsidRDefault="00000000">
          <w:pPr>
            <w:pStyle w:val="TOC2"/>
            <w:tabs>
              <w:tab w:val="right" w:leader="dot" w:pos="9350"/>
            </w:tabs>
            <w:rPr>
              <w:rFonts w:ascii="Arial" w:eastAsiaTheme="minorEastAsia" w:hAnsi="Arial" w:cs="Arial"/>
              <w:noProof/>
              <w:sz w:val="22"/>
              <w:szCs w:val="22"/>
            </w:rPr>
          </w:pPr>
          <w:hyperlink w:anchor="_Toc173601799" w:history="1">
            <w:r w:rsidR="00C556C0" w:rsidRPr="0086226A">
              <w:rPr>
                <w:rStyle w:val="Hyperlink"/>
                <w:rFonts w:ascii="Arial" w:hAnsi="Arial" w:cs="Arial"/>
                <w:noProof/>
                <w:sz w:val="22"/>
                <w:szCs w:val="22"/>
              </w:rPr>
              <w:t>Market Size and Growth</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_Toc173601799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7</w:t>
            </w:r>
            <w:r w:rsidR="00C556C0" w:rsidRPr="0086226A">
              <w:rPr>
                <w:rFonts w:ascii="Arial" w:hAnsi="Arial" w:cs="Arial"/>
                <w:noProof/>
                <w:webHidden/>
                <w:sz w:val="22"/>
                <w:szCs w:val="22"/>
              </w:rPr>
              <w:fldChar w:fldCharType="end"/>
            </w:r>
          </w:hyperlink>
        </w:p>
        <w:p w14:paraId="6060580D" w14:textId="29EFCCE8" w:rsidR="00C556C0" w:rsidRPr="0086226A" w:rsidRDefault="00000000">
          <w:pPr>
            <w:pStyle w:val="TOC2"/>
            <w:tabs>
              <w:tab w:val="right" w:leader="dot" w:pos="9350"/>
            </w:tabs>
            <w:rPr>
              <w:rFonts w:ascii="Arial" w:eastAsiaTheme="minorEastAsia" w:hAnsi="Arial" w:cs="Arial"/>
              <w:noProof/>
              <w:sz w:val="22"/>
              <w:szCs w:val="22"/>
            </w:rPr>
          </w:pPr>
          <w:hyperlink w:anchor="_Toc173601800" w:history="1">
            <w:r w:rsidR="00C556C0" w:rsidRPr="0086226A">
              <w:rPr>
                <w:rStyle w:val="Hyperlink"/>
                <w:rFonts w:ascii="Arial" w:hAnsi="Arial" w:cs="Arial"/>
                <w:noProof/>
                <w:sz w:val="22"/>
                <w:szCs w:val="22"/>
              </w:rPr>
              <w:t>Customer Preferences</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_Toc173601800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8</w:t>
            </w:r>
            <w:r w:rsidR="00C556C0" w:rsidRPr="0086226A">
              <w:rPr>
                <w:rFonts w:ascii="Arial" w:hAnsi="Arial" w:cs="Arial"/>
                <w:noProof/>
                <w:webHidden/>
                <w:sz w:val="22"/>
                <w:szCs w:val="22"/>
              </w:rPr>
              <w:fldChar w:fldCharType="end"/>
            </w:r>
          </w:hyperlink>
        </w:p>
        <w:p w14:paraId="6B1EE0F5" w14:textId="0AA6604A" w:rsidR="00C556C0" w:rsidRPr="0086226A" w:rsidRDefault="00000000">
          <w:pPr>
            <w:pStyle w:val="TOC2"/>
            <w:tabs>
              <w:tab w:val="right" w:leader="dot" w:pos="9350"/>
            </w:tabs>
            <w:rPr>
              <w:rFonts w:ascii="Arial" w:eastAsiaTheme="minorEastAsia" w:hAnsi="Arial" w:cs="Arial"/>
              <w:noProof/>
              <w:sz w:val="22"/>
              <w:szCs w:val="22"/>
            </w:rPr>
          </w:pPr>
          <w:hyperlink w:anchor="_Toc173601801" w:history="1">
            <w:r w:rsidR="00C556C0" w:rsidRPr="0086226A">
              <w:rPr>
                <w:rStyle w:val="Hyperlink"/>
                <w:rFonts w:ascii="Arial" w:hAnsi="Arial" w:cs="Arial"/>
                <w:noProof/>
                <w:sz w:val="22"/>
                <w:szCs w:val="22"/>
              </w:rPr>
              <w:t>Competitive Analysis</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_Toc173601801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8</w:t>
            </w:r>
            <w:r w:rsidR="00C556C0" w:rsidRPr="0086226A">
              <w:rPr>
                <w:rFonts w:ascii="Arial" w:hAnsi="Arial" w:cs="Arial"/>
                <w:noProof/>
                <w:webHidden/>
                <w:sz w:val="22"/>
                <w:szCs w:val="22"/>
              </w:rPr>
              <w:fldChar w:fldCharType="end"/>
            </w:r>
          </w:hyperlink>
        </w:p>
        <w:p w14:paraId="1AA908F9" w14:textId="1DA0A520" w:rsidR="00C556C0" w:rsidRPr="0086226A" w:rsidRDefault="00000000">
          <w:pPr>
            <w:pStyle w:val="TOC2"/>
            <w:tabs>
              <w:tab w:val="right" w:leader="dot" w:pos="9350"/>
            </w:tabs>
            <w:rPr>
              <w:rFonts w:ascii="Arial" w:eastAsiaTheme="minorEastAsia" w:hAnsi="Arial" w:cs="Arial"/>
              <w:noProof/>
              <w:sz w:val="22"/>
              <w:szCs w:val="22"/>
            </w:rPr>
          </w:pPr>
          <w:hyperlink w:anchor="_Toc173601802" w:history="1">
            <w:r w:rsidR="00C556C0" w:rsidRPr="0086226A">
              <w:rPr>
                <w:rStyle w:val="Hyperlink"/>
                <w:rFonts w:ascii="Arial" w:hAnsi="Arial" w:cs="Arial"/>
                <w:noProof/>
                <w:sz w:val="22"/>
                <w:szCs w:val="22"/>
              </w:rPr>
              <w:t>Differentiation Strategy</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_Toc173601802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8</w:t>
            </w:r>
            <w:r w:rsidR="00C556C0" w:rsidRPr="0086226A">
              <w:rPr>
                <w:rFonts w:ascii="Arial" w:hAnsi="Arial" w:cs="Arial"/>
                <w:noProof/>
                <w:webHidden/>
                <w:sz w:val="22"/>
                <w:szCs w:val="22"/>
              </w:rPr>
              <w:fldChar w:fldCharType="end"/>
            </w:r>
          </w:hyperlink>
        </w:p>
        <w:p w14:paraId="61C9F692" w14:textId="4E0D6BCF" w:rsidR="00C556C0" w:rsidRPr="0086226A" w:rsidRDefault="00000000">
          <w:pPr>
            <w:pStyle w:val="TOC1"/>
            <w:tabs>
              <w:tab w:val="right" w:leader="dot" w:pos="9350"/>
            </w:tabs>
            <w:rPr>
              <w:rFonts w:ascii="Arial" w:eastAsiaTheme="minorEastAsia" w:hAnsi="Arial" w:cs="Arial"/>
              <w:noProof/>
              <w:sz w:val="22"/>
              <w:szCs w:val="22"/>
            </w:rPr>
          </w:pPr>
          <w:hyperlink w:anchor="_Toc173601803" w:history="1">
            <w:r w:rsidR="00C556C0" w:rsidRPr="0086226A">
              <w:rPr>
                <w:rStyle w:val="Hyperlink"/>
                <w:rFonts w:ascii="Arial" w:hAnsi="Arial" w:cs="Arial"/>
                <w:noProof/>
                <w:sz w:val="22"/>
                <w:szCs w:val="22"/>
              </w:rPr>
              <w:t>4. Business Concept and Model</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_Toc173601803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9</w:t>
            </w:r>
            <w:r w:rsidR="00C556C0" w:rsidRPr="0086226A">
              <w:rPr>
                <w:rFonts w:ascii="Arial" w:hAnsi="Arial" w:cs="Arial"/>
                <w:noProof/>
                <w:webHidden/>
                <w:sz w:val="22"/>
                <w:szCs w:val="22"/>
              </w:rPr>
              <w:fldChar w:fldCharType="end"/>
            </w:r>
          </w:hyperlink>
        </w:p>
        <w:p w14:paraId="1C052F22" w14:textId="29A853DE" w:rsidR="00C556C0" w:rsidRPr="0086226A" w:rsidRDefault="00000000">
          <w:pPr>
            <w:pStyle w:val="TOC2"/>
            <w:tabs>
              <w:tab w:val="right" w:leader="dot" w:pos="9350"/>
            </w:tabs>
            <w:rPr>
              <w:rFonts w:ascii="Arial" w:eastAsiaTheme="minorEastAsia" w:hAnsi="Arial" w:cs="Arial"/>
              <w:noProof/>
              <w:sz w:val="22"/>
              <w:szCs w:val="22"/>
            </w:rPr>
          </w:pPr>
          <w:hyperlink w:anchor="_Toc173601804" w:history="1">
            <w:r w:rsidR="00C556C0" w:rsidRPr="0086226A">
              <w:rPr>
                <w:rStyle w:val="Hyperlink"/>
                <w:rFonts w:ascii="Arial" w:hAnsi="Arial" w:cs="Arial"/>
                <w:noProof/>
                <w:sz w:val="22"/>
                <w:szCs w:val="22"/>
              </w:rPr>
              <w:t>Business Concept</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_Toc173601804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9</w:t>
            </w:r>
            <w:r w:rsidR="00C556C0" w:rsidRPr="0086226A">
              <w:rPr>
                <w:rFonts w:ascii="Arial" w:hAnsi="Arial" w:cs="Arial"/>
                <w:noProof/>
                <w:webHidden/>
                <w:sz w:val="22"/>
                <w:szCs w:val="22"/>
              </w:rPr>
              <w:fldChar w:fldCharType="end"/>
            </w:r>
          </w:hyperlink>
        </w:p>
        <w:p w14:paraId="0DEDFB01" w14:textId="6A3BD620" w:rsidR="00C556C0" w:rsidRPr="0086226A" w:rsidRDefault="00000000">
          <w:pPr>
            <w:pStyle w:val="TOC2"/>
            <w:tabs>
              <w:tab w:val="right" w:leader="dot" w:pos="9350"/>
            </w:tabs>
            <w:rPr>
              <w:rFonts w:ascii="Arial" w:eastAsiaTheme="minorEastAsia" w:hAnsi="Arial" w:cs="Arial"/>
              <w:noProof/>
              <w:sz w:val="22"/>
              <w:szCs w:val="22"/>
            </w:rPr>
          </w:pPr>
          <w:hyperlink w:anchor="_Toc173601805" w:history="1">
            <w:r w:rsidR="00C556C0" w:rsidRPr="0086226A">
              <w:rPr>
                <w:rStyle w:val="Hyperlink"/>
                <w:rFonts w:ascii="Arial" w:hAnsi="Arial" w:cs="Arial"/>
                <w:noProof/>
                <w:sz w:val="22"/>
                <w:szCs w:val="22"/>
              </w:rPr>
              <w:t>Business Model</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_Toc173601805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9</w:t>
            </w:r>
            <w:r w:rsidR="00C556C0" w:rsidRPr="0086226A">
              <w:rPr>
                <w:rFonts w:ascii="Arial" w:hAnsi="Arial" w:cs="Arial"/>
                <w:noProof/>
                <w:webHidden/>
                <w:sz w:val="22"/>
                <w:szCs w:val="22"/>
              </w:rPr>
              <w:fldChar w:fldCharType="end"/>
            </w:r>
          </w:hyperlink>
        </w:p>
        <w:p w14:paraId="7DC30C0F" w14:textId="184D1752" w:rsidR="00C556C0" w:rsidRPr="0086226A" w:rsidRDefault="00000000">
          <w:pPr>
            <w:pStyle w:val="TOC2"/>
            <w:tabs>
              <w:tab w:val="right" w:leader="dot" w:pos="9350"/>
            </w:tabs>
            <w:rPr>
              <w:rFonts w:ascii="Arial" w:eastAsiaTheme="minorEastAsia" w:hAnsi="Arial" w:cs="Arial"/>
              <w:noProof/>
              <w:sz w:val="22"/>
              <w:szCs w:val="22"/>
            </w:rPr>
          </w:pPr>
          <w:hyperlink w:anchor="_Toc173601806" w:history="1">
            <w:r w:rsidR="00C556C0" w:rsidRPr="0086226A">
              <w:rPr>
                <w:rStyle w:val="Hyperlink"/>
                <w:rFonts w:ascii="Arial" w:hAnsi="Arial" w:cs="Arial"/>
                <w:noProof/>
                <w:sz w:val="22"/>
                <w:szCs w:val="22"/>
              </w:rPr>
              <w:t>Pricing Strategy</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_Toc173601806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10</w:t>
            </w:r>
            <w:r w:rsidR="00C556C0" w:rsidRPr="0086226A">
              <w:rPr>
                <w:rFonts w:ascii="Arial" w:hAnsi="Arial" w:cs="Arial"/>
                <w:noProof/>
                <w:webHidden/>
                <w:sz w:val="22"/>
                <w:szCs w:val="22"/>
              </w:rPr>
              <w:fldChar w:fldCharType="end"/>
            </w:r>
          </w:hyperlink>
        </w:p>
        <w:p w14:paraId="3EB28C37" w14:textId="1AB1EFA1" w:rsidR="00C556C0" w:rsidRPr="0086226A" w:rsidRDefault="00000000">
          <w:pPr>
            <w:pStyle w:val="TOC1"/>
            <w:tabs>
              <w:tab w:val="right" w:leader="dot" w:pos="9350"/>
            </w:tabs>
            <w:rPr>
              <w:rFonts w:ascii="Arial" w:eastAsiaTheme="minorEastAsia" w:hAnsi="Arial" w:cs="Arial"/>
              <w:noProof/>
              <w:sz w:val="22"/>
              <w:szCs w:val="22"/>
            </w:rPr>
          </w:pPr>
          <w:hyperlink w:anchor="_Toc173601807" w:history="1">
            <w:r w:rsidR="00C556C0" w:rsidRPr="0086226A">
              <w:rPr>
                <w:rStyle w:val="Hyperlink"/>
                <w:rFonts w:ascii="Arial" w:hAnsi="Arial" w:cs="Arial"/>
                <w:noProof/>
                <w:sz w:val="22"/>
                <w:szCs w:val="22"/>
              </w:rPr>
              <w:t>5. eCommerce Website Proposal</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_Toc173601807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10</w:t>
            </w:r>
            <w:r w:rsidR="00C556C0" w:rsidRPr="0086226A">
              <w:rPr>
                <w:rFonts w:ascii="Arial" w:hAnsi="Arial" w:cs="Arial"/>
                <w:noProof/>
                <w:webHidden/>
                <w:sz w:val="22"/>
                <w:szCs w:val="22"/>
              </w:rPr>
              <w:fldChar w:fldCharType="end"/>
            </w:r>
          </w:hyperlink>
        </w:p>
        <w:p w14:paraId="62BA020E" w14:textId="26F1B311" w:rsidR="00C556C0" w:rsidRPr="0086226A" w:rsidRDefault="00000000">
          <w:pPr>
            <w:pStyle w:val="TOC2"/>
            <w:tabs>
              <w:tab w:val="right" w:leader="dot" w:pos="9350"/>
            </w:tabs>
            <w:rPr>
              <w:rFonts w:ascii="Arial" w:eastAsiaTheme="minorEastAsia" w:hAnsi="Arial" w:cs="Arial"/>
              <w:noProof/>
              <w:sz w:val="22"/>
              <w:szCs w:val="22"/>
            </w:rPr>
          </w:pPr>
          <w:hyperlink w:anchor="_Toc173601808" w:history="1">
            <w:r w:rsidR="00C556C0" w:rsidRPr="0086226A">
              <w:rPr>
                <w:rStyle w:val="Hyperlink"/>
                <w:rFonts w:ascii="Arial" w:hAnsi="Arial" w:cs="Arial"/>
                <w:noProof/>
                <w:sz w:val="22"/>
                <w:szCs w:val="22"/>
              </w:rPr>
              <w:t>Platform Selection</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_Toc173601808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10</w:t>
            </w:r>
            <w:r w:rsidR="00C556C0" w:rsidRPr="0086226A">
              <w:rPr>
                <w:rFonts w:ascii="Arial" w:hAnsi="Arial" w:cs="Arial"/>
                <w:noProof/>
                <w:webHidden/>
                <w:sz w:val="22"/>
                <w:szCs w:val="22"/>
              </w:rPr>
              <w:fldChar w:fldCharType="end"/>
            </w:r>
          </w:hyperlink>
        </w:p>
        <w:p w14:paraId="14EDB864" w14:textId="0C6E3702" w:rsidR="00C556C0" w:rsidRPr="0086226A" w:rsidRDefault="00000000">
          <w:pPr>
            <w:pStyle w:val="TOC2"/>
            <w:tabs>
              <w:tab w:val="right" w:leader="dot" w:pos="9350"/>
            </w:tabs>
            <w:rPr>
              <w:rFonts w:ascii="Arial" w:eastAsiaTheme="minorEastAsia" w:hAnsi="Arial" w:cs="Arial"/>
              <w:noProof/>
              <w:sz w:val="22"/>
              <w:szCs w:val="22"/>
            </w:rPr>
          </w:pPr>
          <w:hyperlink w:anchor="_Toc173601809" w:history="1">
            <w:r w:rsidR="00C556C0" w:rsidRPr="0086226A">
              <w:rPr>
                <w:rStyle w:val="Hyperlink"/>
                <w:rFonts w:ascii="Arial" w:hAnsi="Arial" w:cs="Arial"/>
                <w:noProof/>
                <w:sz w:val="22"/>
                <w:szCs w:val="22"/>
              </w:rPr>
              <w:t>Website Features</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_Toc173601809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10</w:t>
            </w:r>
            <w:r w:rsidR="00C556C0" w:rsidRPr="0086226A">
              <w:rPr>
                <w:rFonts w:ascii="Arial" w:hAnsi="Arial" w:cs="Arial"/>
                <w:noProof/>
                <w:webHidden/>
                <w:sz w:val="22"/>
                <w:szCs w:val="22"/>
              </w:rPr>
              <w:fldChar w:fldCharType="end"/>
            </w:r>
          </w:hyperlink>
        </w:p>
        <w:p w14:paraId="7EC79DFB" w14:textId="30D753D9" w:rsidR="00C556C0" w:rsidRPr="0086226A" w:rsidRDefault="00000000">
          <w:pPr>
            <w:pStyle w:val="TOC2"/>
            <w:tabs>
              <w:tab w:val="right" w:leader="dot" w:pos="9350"/>
            </w:tabs>
            <w:rPr>
              <w:rFonts w:ascii="Arial" w:eastAsiaTheme="minorEastAsia" w:hAnsi="Arial" w:cs="Arial"/>
              <w:noProof/>
              <w:sz w:val="22"/>
              <w:szCs w:val="22"/>
            </w:rPr>
          </w:pPr>
          <w:hyperlink w:anchor="_Toc173601810" w:history="1">
            <w:r w:rsidR="00C556C0" w:rsidRPr="0086226A">
              <w:rPr>
                <w:rStyle w:val="Hyperlink"/>
                <w:rFonts w:ascii="Arial" w:hAnsi="Arial" w:cs="Arial"/>
                <w:noProof/>
                <w:sz w:val="22"/>
                <w:szCs w:val="22"/>
              </w:rPr>
              <w:t>User Interface</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_Toc173601810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11</w:t>
            </w:r>
            <w:r w:rsidR="00C556C0" w:rsidRPr="0086226A">
              <w:rPr>
                <w:rFonts w:ascii="Arial" w:hAnsi="Arial" w:cs="Arial"/>
                <w:noProof/>
                <w:webHidden/>
                <w:sz w:val="22"/>
                <w:szCs w:val="22"/>
              </w:rPr>
              <w:fldChar w:fldCharType="end"/>
            </w:r>
          </w:hyperlink>
        </w:p>
        <w:p w14:paraId="4B04953A" w14:textId="53DA738A" w:rsidR="00C556C0" w:rsidRPr="0086226A" w:rsidRDefault="00000000">
          <w:pPr>
            <w:pStyle w:val="TOC2"/>
            <w:tabs>
              <w:tab w:val="right" w:leader="dot" w:pos="9350"/>
            </w:tabs>
            <w:rPr>
              <w:rFonts w:ascii="Arial" w:eastAsiaTheme="minorEastAsia" w:hAnsi="Arial" w:cs="Arial"/>
              <w:noProof/>
              <w:sz w:val="22"/>
              <w:szCs w:val="22"/>
            </w:rPr>
          </w:pPr>
          <w:hyperlink w:anchor="_Toc173601811" w:history="1">
            <w:r w:rsidR="00C556C0" w:rsidRPr="0086226A">
              <w:rPr>
                <w:rStyle w:val="Hyperlink"/>
                <w:rFonts w:ascii="Arial" w:hAnsi="Arial" w:cs="Arial"/>
                <w:noProof/>
                <w:sz w:val="22"/>
                <w:szCs w:val="22"/>
              </w:rPr>
              <w:t>Content</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_Toc173601811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11</w:t>
            </w:r>
            <w:r w:rsidR="00C556C0" w:rsidRPr="0086226A">
              <w:rPr>
                <w:rFonts w:ascii="Arial" w:hAnsi="Arial" w:cs="Arial"/>
                <w:noProof/>
                <w:webHidden/>
                <w:sz w:val="22"/>
                <w:szCs w:val="22"/>
              </w:rPr>
              <w:fldChar w:fldCharType="end"/>
            </w:r>
          </w:hyperlink>
        </w:p>
        <w:p w14:paraId="09DDB368" w14:textId="70208A0B" w:rsidR="00C556C0" w:rsidRPr="0086226A" w:rsidRDefault="00000000">
          <w:pPr>
            <w:pStyle w:val="TOC2"/>
            <w:tabs>
              <w:tab w:val="right" w:leader="dot" w:pos="9350"/>
            </w:tabs>
            <w:rPr>
              <w:rFonts w:ascii="Arial" w:eastAsiaTheme="minorEastAsia" w:hAnsi="Arial" w:cs="Arial"/>
              <w:noProof/>
              <w:sz w:val="22"/>
              <w:szCs w:val="22"/>
            </w:rPr>
          </w:pPr>
          <w:hyperlink w:anchor="_Toc173601812" w:history="1">
            <w:r w:rsidR="00C556C0" w:rsidRPr="0086226A">
              <w:rPr>
                <w:rStyle w:val="Hyperlink"/>
                <w:rFonts w:ascii="Arial" w:hAnsi="Arial" w:cs="Arial"/>
                <w:noProof/>
                <w:sz w:val="22"/>
                <w:szCs w:val="22"/>
              </w:rPr>
              <w:t>Payment Systems</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_Toc173601812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12</w:t>
            </w:r>
            <w:r w:rsidR="00C556C0" w:rsidRPr="0086226A">
              <w:rPr>
                <w:rFonts w:ascii="Arial" w:hAnsi="Arial" w:cs="Arial"/>
                <w:noProof/>
                <w:webHidden/>
                <w:sz w:val="22"/>
                <w:szCs w:val="22"/>
              </w:rPr>
              <w:fldChar w:fldCharType="end"/>
            </w:r>
          </w:hyperlink>
        </w:p>
        <w:p w14:paraId="19384E63" w14:textId="5D6EE263" w:rsidR="00C556C0" w:rsidRPr="0086226A" w:rsidRDefault="00000000">
          <w:pPr>
            <w:pStyle w:val="TOC1"/>
            <w:tabs>
              <w:tab w:val="right" w:leader="dot" w:pos="9350"/>
            </w:tabs>
            <w:rPr>
              <w:rFonts w:ascii="Arial" w:eastAsiaTheme="minorEastAsia" w:hAnsi="Arial" w:cs="Arial"/>
              <w:noProof/>
              <w:sz w:val="22"/>
              <w:szCs w:val="22"/>
            </w:rPr>
          </w:pPr>
          <w:hyperlink w:anchor="_Toc173601813" w:history="1">
            <w:r w:rsidR="00C556C0" w:rsidRPr="0086226A">
              <w:rPr>
                <w:rStyle w:val="Hyperlink"/>
                <w:rFonts w:ascii="Arial" w:hAnsi="Arial" w:cs="Arial"/>
                <w:noProof/>
                <w:sz w:val="22"/>
                <w:szCs w:val="22"/>
              </w:rPr>
              <w:t>6. Marketing Strategy</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_Toc173601813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12</w:t>
            </w:r>
            <w:r w:rsidR="00C556C0" w:rsidRPr="0086226A">
              <w:rPr>
                <w:rFonts w:ascii="Arial" w:hAnsi="Arial" w:cs="Arial"/>
                <w:noProof/>
                <w:webHidden/>
                <w:sz w:val="22"/>
                <w:szCs w:val="22"/>
              </w:rPr>
              <w:fldChar w:fldCharType="end"/>
            </w:r>
          </w:hyperlink>
        </w:p>
        <w:p w14:paraId="2023E8E2" w14:textId="3782E54D" w:rsidR="00C556C0" w:rsidRPr="0086226A" w:rsidRDefault="00000000">
          <w:pPr>
            <w:pStyle w:val="TOC2"/>
            <w:tabs>
              <w:tab w:val="right" w:leader="dot" w:pos="9350"/>
            </w:tabs>
            <w:rPr>
              <w:rFonts w:ascii="Arial" w:eastAsiaTheme="minorEastAsia" w:hAnsi="Arial" w:cs="Arial"/>
              <w:noProof/>
              <w:sz w:val="22"/>
              <w:szCs w:val="22"/>
            </w:rPr>
          </w:pPr>
          <w:hyperlink w:anchor="_Toc173601814" w:history="1">
            <w:r w:rsidR="00C556C0" w:rsidRPr="0086226A">
              <w:rPr>
                <w:rStyle w:val="Hyperlink"/>
                <w:rFonts w:ascii="Arial" w:hAnsi="Arial" w:cs="Arial"/>
                <w:noProof/>
                <w:sz w:val="22"/>
                <w:szCs w:val="22"/>
              </w:rPr>
              <w:t>Promotion Plan</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_Toc173601814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12</w:t>
            </w:r>
            <w:r w:rsidR="00C556C0" w:rsidRPr="0086226A">
              <w:rPr>
                <w:rFonts w:ascii="Arial" w:hAnsi="Arial" w:cs="Arial"/>
                <w:noProof/>
                <w:webHidden/>
                <w:sz w:val="22"/>
                <w:szCs w:val="22"/>
              </w:rPr>
              <w:fldChar w:fldCharType="end"/>
            </w:r>
          </w:hyperlink>
        </w:p>
        <w:p w14:paraId="1CA9F36E" w14:textId="3223D202" w:rsidR="00C556C0" w:rsidRPr="0086226A" w:rsidRDefault="00000000">
          <w:pPr>
            <w:pStyle w:val="TOC2"/>
            <w:tabs>
              <w:tab w:val="right" w:leader="dot" w:pos="9350"/>
            </w:tabs>
            <w:rPr>
              <w:rFonts w:ascii="Arial" w:eastAsiaTheme="minorEastAsia" w:hAnsi="Arial" w:cs="Arial"/>
              <w:noProof/>
              <w:sz w:val="22"/>
              <w:szCs w:val="22"/>
            </w:rPr>
          </w:pPr>
          <w:hyperlink w:anchor="_Toc173601815" w:history="1">
            <w:r w:rsidR="00C556C0" w:rsidRPr="0086226A">
              <w:rPr>
                <w:rStyle w:val="Hyperlink"/>
                <w:rFonts w:ascii="Arial" w:hAnsi="Arial" w:cs="Arial"/>
                <w:noProof/>
                <w:sz w:val="22"/>
                <w:szCs w:val="22"/>
              </w:rPr>
              <w:t>Customer Journey</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_Toc173601815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12</w:t>
            </w:r>
            <w:r w:rsidR="00C556C0" w:rsidRPr="0086226A">
              <w:rPr>
                <w:rFonts w:ascii="Arial" w:hAnsi="Arial" w:cs="Arial"/>
                <w:noProof/>
                <w:webHidden/>
                <w:sz w:val="22"/>
                <w:szCs w:val="22"/>
              </w:rPr>
              <w:fldChar w:fldCharType="end"/>
            </w:r>
          </w:hyperlink>
        </w:p>
        <w:p w14:paraId="3EEC87D2" w14:textId="38590A35" w:rsidR="00C556C0" w:rsidRPr="0086226A" w:rsidRDefault="00000000">
          <w:pPr>
            <w:pStyle w:val="TOC1"/>
            <w:tabs>
              <w:tab w:val="right" w:leader="dot" w:pos="9350"/>
            </w:tabs>
            <w:rPr>
              <w:rFonts w:ascii="Arial" w:eastAsiaTheme="minorEastAsia" w:hAnsi="Arial" w:cs="Arial"/>
              <w:noProof/>
              <w:sz w:val="22"/>
              <w:szCs w:val="22"/>
            </w:rPr>
          </w:pPr>
          <w:hyperlink w:anchor="_Toc173601816" w:history="1">
            <w:r w:rsidR="00C556C0" w:rsidRPr="0086226A">
              <w:rPr>
                <w:rStyle w:val="Hyperlink"/>
                <w:rFonts w:ascii="Arial" w:hAnsi="Arial" w:cs="Arial"/>
                <w:noProof/>
                <w:sz w:val="22"/>
                <w:szCs w:val="22"/>
              </w:rPr>
              <w:t>7. Privacy and Data Protection</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_Toc173601816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13</w:t>
            </w:r>
            <w:r w:rsidR="00C556C0" w:rsidRPr="0086226A">
              <w:rPr>
                <w:rFonts w:ascii="Arial" w:hAnsi="Arial" w:cs="Arial"/>
                <w:noProof/>
                <w:webHidden/>
                <w:sz w:val="22"/>
                <w:szCs w:val="22"/>
              </w:rPr>
              <w:fldChar w:fldCharType="end"/>
            </w:r>
          </w:hyperlink>
        </w:p>
        <w:p w14:paraId="13235A5C" w14:textId="0FA902EB" w:rsidR="00C556C0" w:rsidRPr="0086226A" w:rsidRDefault="00000000">
          <w:pPr>
            <w:pStyle w:val="TOC2"/>
            <w:tabs>
              <w:tab w:val="right" w:leader="dot" w:pos="9350"/>
            </w:tabs>
            <w:rPr>
              <w:rFonts w:ascii="Arial" w:eastAsiaTheme="minorEastAsia" w:hAnsi="Arial" w:cs="Arial"/>
              <w:noProof/>
              <w:sz w:val="22"/>
              <w:szCs w:val="22"/>
            </w:rPr>
          </w:pPr>
          <w:hyperlink w:anchor="_Toc173601817" w:history="1">
            <w:r w:rsidR="00C556C0" w:rsidRPr="0086226A">
              <w:rPr>
                <w:rStyle w:val="Hyperlink"/>
                <w:rFonts w:ascii="Arial" w:hAnsi="Arial" w:cs="Arial"/>
                <w:noProof/>
                <w:sz w:val="22"/>
                <w:szCs w:val="22"/>
              </w:rPr>
              <w:t>Overview of GDPR and Data Protection Act 2018</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_Toc173601817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13</w:t>
            </w:r>
            <w:r w:rsidR="00C556C0" w:rsidRPr="0086226A">
              <w:rPr>
                <w:rFonts w:ascii="Arial" w:hAnsi="Arial" w:cs="Arial"/>
                <w:noProof/>
                <w:webHidden/>
                <w:sz w:val="22"/>
                <w:szCs w:val="22"/>
              </w:rPr>
              <w:fldChar w:fldCharType="end"/>
            </w:r>
          </w:hyperlink>
        </w:p>
        <w:p w14:paraId="4E4E3172" w14:textId="04194F5B" w:rsidR="00C556C0" w:rsidRPr="0086226A" w:rsidRDefault="00000000">
          <w:pPr>
            <w:pStyle w:val="TOC2"/>
            <w:tabs>
              <w:tab w:val="right" w:leader="dot" w:pos="9350"/>
            </w:tabs>
            <w:rPr>
              <w:rFonts w:ascii="Arial" w:eastAsiaTheme="minorEastAsia" w:hAnsi="Arial" w:cs="Arial"/>
              <w:noProof/>
              <w:sz w:val="22"/>
              <w:szCs w:val="22"/>
            </w:rPr>
          </w:pPr>
          <w:hyperlink w:anchor="_Toc173601818" w:history="1">
            <w:r w:rsidR="00C556C0" w:rsidRPr="0086226A">
              <w:rPr>
                <w:rStyle w:val="Hyperlink"/>
                <w:rFonts w:ascii="Arial" w:hAnsi="Arial" w:cs="Arial"/>
                <w:noProof/>
                <w:sz w:val="22"/>
                <w:szCs w:val="22"/>
              </w:rPr>
              <w:t>Data Security</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_Toc173601818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13</w:t>
            </w:r>
            <w:r w:rsidR="00C556C0" w:rsidRPr="0086226A">
              <w:rPr>
                <w:rFonts w:ascii="Arial" w:hAnsi="Arial" w:cs="Arial"/>
                <w:noProof/>
                <w:webHidden/>
                <w:sz w:val="22"/>
                <w:szCs w:val="22"/>
              </w:rPr>
              <w:fldChar w:fldCharType="end"/>
            </w:r>
          </w:hyperlink>
        </w:p>
        <w:p w14:paraId="28CBBAD5" w14:textId="50442D94" w:rsidR="00C556C0" w:rsidRPr="0086226A" w:rsidRDefault="00000000">
          <w:pPr>
            <w:pStyle w:val="TOC2"/>
            <w:tabs>
              <w:tab w:val="right" w:leader="dot" w:pos="9350"/>
            </w:tabs>
            <w:rPr>
              <w:rFonts w:ascii="Arial" w:eastAsiaTheme="minorEastAsia" w:hAnsi="Arial" w:cs="Arial"/>
              <w:noProof/>
              <w:sz w:val="22"/>
              <w:szCs w:val="22"/>
            </w:rPr>
          </w:pPr>
          <w:hyperlink w:anchor="_Toc173601819" w:history="1">
            <w:r w:rsidR="00C556C0" w:rsidRPr="0086226A">
              <w:rPr>
                <w:rStyle w:val="Hyperlink"/>
                <w:rFonts w:ascii="Arial" w:hAnsi="Arial" w:cs="Arial"/>
                <w:noProof/>
                <w:sz w:val="22"/>
                <w:szCs w:val="22"/>
              </w:rPr>
              <w:t>Customer Rights</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_Toc173601819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14</w:t>
            </w:r>
            <w:r w:rsidR="00C556C0" w:rsidRPr="0086226A">
              <w:rPr>
                <w:rFonts w:ascii="Arial" w:hAnsi="Arial" w:cs="Arial"/>
                <w:noProof/>
                <w:webHidden/>
                <w:sz w:val="22"/>
                <w:szCs w:val="22"/>
              </w:rPr>
              <w:fldChar w:fldCharType="end"/>
            </w:r>
          </w:hyperlink>
        </w:p>
        <w:p w14:paraId="2ACB3DBE" w14:textId="4FA066D5" w:rsidR="00C556C0" w:rsidRPr="0086226A" w:rsidRDefault="00000000">
          <w:pPr>
            <w:pStyle w:val="TOC1"/>
            <w:tabs>
              <w:tab w:val="right" w:leader="dot" w:pos="9350"/>
            </w:tabs>
            <w:rPr>
              <w:rFonts w:ascii="Arial" w:eastAsiaTheme="minorEastAsia" w:hAnsi="Arial" w:cs="Arial"/>
              <w:noProof/>
              <w:sz w:val="22"/>
              <w:szCs w:val="22"/>
            </w:rPr>
          </w:pPr>
          <w:hyperlink w:anchor="_Toc173601820" w:history="1">
            <w:r w:rsidR="00C556C0" w:rsidRPr="0086226A">
              <w:rPr>
                <w:rStyle w:val="Hyperlink"/>
                <w:rFonts w:ascii="Arial" w:hAnsi="Arial" w:cs="Arial"/>
                <w:noProof/>
                <w:sz w:val="22"/>
                <w:szCs w:val="22"/>
              </w:rPr>
              <w:t>8. Implementation Plan</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_Toc173601820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14</w:t>
            </w:r>
            <w:r w:rsidR="00C556C0" w:rsidRPr="0086226A">
              <w:rPr>
                <w:rFonts w:ascii="Arial" w:hAnsi="Arial" w:cs="Arial"/>
                <w:noProof/>
                <w:webHidden/>
                <w:sz w:val="22"/>
                <w:szCs w:val="22"/>
              </w:rPr>
              <w:fldChar w:fldCharType="end"/>
            </w:r>
          </w:hyperlink>
        </w:p>
        <w:p w14:paraId="520C7CFC" w14:textId="3A53C18F" w:rsidR="00C556C0" w:rsidRPr="0086226A" w:rsidRDefault="00000000">
          <w:pPr>
            <w:pStyle w:val="TOC2"/>
            <w:tabs>
              <w:tab w:val="right" w:leader="dot" w:pos="9350"/>
            </w:tabs>
            <w:rPr>
              <w:rFonts w:ascii="Arial" w:eastAsiaTheme="minorEastAsia" w:hAnsi="Arial" w:cs="Arial"/>
              <w:noProof/>
              <w:sz w:val="22"/>
              <w:szCs w:val="22"/>
            </w:rPr>
          </w:pPr>
          <w:hyperlink w:anchor="_Toc173601821" w:history="1">
            <w:r w:rsidR="00C556C0" w:rsidRPr="0086226A">
              <w:rPr>
                <w:rStyle w:val="Hyperlink"/>
                <w:rFonts w:ascii="Arial" w:hAnsi="Arial" w:cs="Arial"/>
                <w:noProof/>
                <w:sz w:val="22"/>
                <w:szCs w:val="22"/>
              </w:rPr>
              <w:t>Timeline</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_Toc173601821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14</w:t>
            </w:r>
            <w:r w:rsidR="00C556C0" w:rsidRPr="0086226A">
              <w:rPr>
                <w:rFonts w:ascii="Arial" w:hAnsi="Arial" w:cs="Arial"/>
                <w:noProof/>
                <w:webHidden/>
                <w:sz w:val="22"/>
                <w:szCs w:val="22"/>
              </w:rPr>
              <w:fldChar w:fldCharType="end"/>
            </w:r>
          </w:hyperlink>
        </w:p>
        <w:p w14:paraId="4423BD04" w14:textId="449BA39F" w:rsidR="00C556C0" w:rsidRPr="0086226A" w:rsidRDefault="00000000">
          <w:pPr>
            <w:pStyle w:val="TOC2"/>
            <w:tabs>
              <w:tab w:val="right" w:leader="dot" w:pos="9350"/>
            </w:tabs>
            <w:rPr>
              <w:rFonts w:ascii="Arial" w:eastAsiaTheme="minorEastAsia" w:hAnsi="Arial" w:cs="Arial"/>
              <w:noProof/>
              <w:sz w:val="22"/>
              <w:szCs w:val="22"/>
            </w:rPr>
          </w:pPr>
          <w:hyperlink w:anchor="_Toc173601822" w:history="1">
            <w:r w:rsidR="00C556C0" w:rsidRPr="0086226A">
              <w:rPr>
                <w:rStyle w:val="Hyperlink"/>
                <w:rFonts w:ascii="Arial" w:hAnsi="Arial" w:cs="Arial"/>
                <w:noProof/>
                <w:sz w:val="22"/>
                <w:szCs w:val="22"/>
              </w:rPr>
              <w:t>Financial Resources</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_Toc173601822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15</w:t>
            </w:r>
            <w:r w:rsidR="00C556C0" w:rsidRPr="0086226A">
              <w:rPr>
                <w:rFonts w:ascii="Arial" w:hAnsi="Arial" w:cs="Arial"/>
                <w:noProof/>
                <w:webHidden/>
                <w:sz w:val="22"/>
                <w:szCs w:val="22"/>
              </w:rPr>
              <w:fldChar w:fldCharType="end"/>
            </w:r>
          </w:hyperlink>
        </w:p>
        <w:p w14:paraId="2A172AC1" w14:textId="532D531E" w:rsidR="00C556C0" w:rsidRPr="0086226A" w:rsidRDefault="00000000">
          <w:pPr>
            <w:pStyle w:val="TOC2"/>
            <w:tabs>
              <w:tab w:val="right" w:leader="dot" w:pos="9350"/>
            </w:tabs>
            <w:rPr>
              <w:rFonts w:ascii="Arial" w:eastAsiaTheme="minorEastAsia" w:hAnsi="Arial" w:cs="Arial"/>
              <w:noProof/>
              <w:sz w:val="22"/>
              <w:szCs w:val="22"/>
            </w:rPr>
          </w:pPr>
          <w:hyperlink w:anchor="_Toc173601823" w:history="1">
            <w:r w:rsidR="00C556C0" w:rsidRPr="0086226A">
              <w:rPr>
                <w:rStyle w:val="Hyperlink"/>
                <w:rFonts w:ascii="Arial" w:hAnsi="Arial" w:cs="Arial"/>
                <w:noProof/>
                <w:sz w:val="22"/>
                <w:szCs w:val="22"/>
              </w:rPr>
              <w:t>Risk Management</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_Toc173601823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15</w:t>
            </w:r>
            <w:r w:rsidR="00C556C0" w:rsidRPr="0086226A">
              <w:rPr>
                <w:rFonts w:ascii="Arial" w:hAnsi="Arial" w:cs="Arial"/>
                <w:noProof/>
                <w:webHidden/>
                <w:sz w:val="22"/>
                <w:szCs w:val="22"/>
              </w:rPr>
              <w:fldChar w:fldCharType="end"/>
            </w:r>
          </w:hyperlink>
        </w:p>
        <w:p w14:paraId="55D001F5" w14:textId="4EF19A87" w:rsidR="00C556C0" w:rsidRPr="0086226A" w:rsidRDefault="00000000">
          <w:pPr>
            <w:pStyle w:val="TOC1"/>
            <w:tabs>
              <w:tab w:val="right" w:leader="dot" w:pos="9350"/>
            </w:tabs>
            <w:rPr>
              <w:rFonts w:ascii="Arial" w:eastAsiaTheme="minorEastAsia" w:hAnsi="Arial" w:cs="Arial"/>
              <w:noProof/>
              <w:sz w:val="22"/>
              <w:szCs w:val="22"/>
            </w:rPr>
          </w:pPr>
          <w:hyperlink w:anchor="_Toc173601824" w:history="1">
            <w:r w:rsidR="00C556C0" w:rsidRPr="0086226A">
              <w:rPr>
                <w:rStyle w:val="Hyperlink"/>
                <w:rFonts w:ascii="Arial" w:hAnsi="Arial" w:cs="Arial"/>
                <w:noProof/>
                <w:sz w:val="22"/>
                <w:szCs w:val="22"/>
              </w:rPr>
              <w:t>9. Financial Projections</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_Toc173601824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15</w:t>
            </w:r>
            <w:r w:rsidR="00C556C0" w:rsidRPr="0086226A">
              <w:rPr>
                <w:rFonts w:ascii="Arial" w:hAnsi="Arial" w:cs="Arial"/>
                <w:noProof/>
                <w:webHidden/>
                <w:sz w:val="22"/>
                <w:szCs w:val="22"/>
              </w:rPr>
              <w:fldChar w:fldCharType="end"/>
            </w:r>
          </w:hyperlink>
        </w:p>
        <w:p w14:paraId="27E7F7A9" w14:textId="3CF7A220" w:rsidR="00C556C0" w:rsidRPr="0086226A" w:rsidRDefault="00000000">
          <w:pPr>
            <w:pStyle w:val="TOC2"/>
            <w:tabs>
              <w:tab w:val="right" w:leader="dot" w:pos="9350"/>
            </w:tabs>
            <w:rPr>
              <w:rFonts w:ascii="Arial" w:eastAsiaTheme="minorEastAsia" w:hAnsi="Arial" w:cs="Arial"/>
              <w:noProof/>
              <w:sz w:val="22"/>
              <w:szCs w:val="22"/>
            </w:rPr>
          </w:pPr>
          <w:hyperlink w:anchor="_Toc173601825" w:history="1">
            <w:r w:rsidR="00C556C0" w:rsidRPr="0086226A">
              <w:rPr>
                <w:rStyle w:val="Hyperlink"/>
                <w:rFonts w:ascii="Arial" w:hAnsi="Arial" w:cs="Arial"/>
                <w:noProof/>
                <w:sz w:val="22"/>
                <w:szCs w:val="22"/>
              </w:rPr>
              <w:t>Revenue Forecast</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_Toc173601825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15</w:t>
            </w:r>
            <w:r w:rsidR="00C556C0" w:rsidRPr="0086226A">
              <w:rPr>
                <w:rFonts w:ascii="Arial" w:hAnsi="Arial" w:cs="Arial"/>
                <w:noProof/>
                <w:webHidden/>
                <w:sz w:val="22"/>
                <w:szCs w:val="22"/>
              </w:rPr>
              <w:fldChar w:fldCharType="end"/>
            </w:r>
          </w:hyperlink>
        </w:p>
        <w:p w14:paraId="0914D834" w14:textId="3F883608" w:rsidR="00C556C0" w:rsidRPr="0086226A" w:rsidRDefault="00000000">
          <w:pPr>
            <w:pStyle w:val="TOC2"/>
            <w:tabs>
              <w:tab w:val="right" w:leader="dot" w:pos="9350"/>
            </w:tabs>
            <w:rPr>
              <w:rFonts w:ascii="Arial" w:eastAsiaTheme="minorEastAsia" w:hAnsi="Arial" w:cs="Arial"/>
              <w:noProof/>
              <w:sz w:val="22"/>
              <w:szCs w:val="22"/>
            </w:rPr>
          </w:pPr>
          <w:hyperlink w:anchor="_Toc173601826" w:history="1">
            <w:r w:rsidR="00C556C0" w:rsidRPr="0086226A">
              <w:rPr>
                <w:rStyle w:val="Hyperlink"/>
                <w:rFonts w:ascii="Arial" w:hAnsi="Arial" w:cs="Arial"/>
                <w:noProof/>
                <w:sz w:val="22"/>
                <w:szCs w:val="22"/>
              </w:rPr>
              <w:t>Funding Requirements</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_Toc173601826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16</w:t>
            </w:r>
            <w:r w:rsidR="00C556C0" w:rsidRPr="0086226A">
              <w:rPr>
                <w:rFonts w:ascii="Arial" w:hAnsi="Arial" w:cs="Arial"/>
                <w:noProof/>
                <w:webHidden/>
                <w:sz w:val="22"/>
                <w:szCs w:val="22"/>
              </w:rPr>
              <w:fldChar w:fldCharType="end"/>
            </w:r>
          </w:hyperlink>
        </w:p>
        <w:p w14:paraId="7FB6F324" w14:textId="59AE16BD" w:rsidR="00C556C0" w:rsidRPr="0086226A" w:rsidRDefault="00000000">
          <w:pPr>
            <w:pStyle w:val="TOC2"/>
            <w:tabs>
              <w:tab w:val="right" w:leader="dot" w:pos="9350"/>
            </w:tabs>
            <w:rPr>
              <w:rFonts w:ascii="Arial" w:eastAsiaTheme="minorEastAsia" w:hAnsi="Arial" w:cs="Arial"/>
              <w:noProof/>
              <w:sz w:val="22"/>
              <w:szCs w:val="22"/>
            </w:rPr>
          </w:pPr>
          <w:hyperlink w:anchor="_Toc173601827" w:history="1">
            <w:r w:rsidR="00C556C0" w:rsidRPr="0086226A">
              <w:rPr>
                <w:rStyle w:val="Hyperlink"/>
                <w:rFonts w:ascii="Arial" w:hAnsi="Arial" w:cs="Arial"/>
                <w:noProof/>
                <w:sz w:val="22"/>
                <w:szCs w:val="22"/>
              </w:rPr>
              <w:t>Return on Investment (ROI)</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_Toc173601827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16</w:t>
            </w:r>
            <w:r w:rsidR="00C556C0" w:rsidRPr="0086226A">
              <w:rPr>
                <w:rFonts w:ascii="Arial" w:hAnsi="Arial" w:cs="Arial"/>
                <w:noProof/>
                <w:webHidden/>
                <w:sz w:val="22"/>
                <w:szCs w:val="22"/>
              </w:rPr>
              <w:fldChar w:fldCharType="end"/>
            </w:r>
          </w:hyperlink>
        </w:p>
        <w:p w14:paraId="289AAB62" w14:textId="3E070C9A" w:rsidR="00C556C0" w:rsidRPr="0086226A" w:rsidRDefault="00000000">
          <w:pPr>
            <w:pStyle w:val="TOC1"/>
            <w:tabs>
              <w:tab w:val="right" w:leader="dot" w:pos="9350"/>
            </w:tabs>
            <w:rPr>
              <w:rFonts w:ascii="Arial" w:eastAsiaTheme="minorEastAsia" w:hAnsi="Arial" w:cs="Arial"/>
              <w:noProof/>
              <w:sz w:val="22"/>
              <w:szCs w:val="22"/>
            </w:rPr>
          </w:pPr>
          <w:hyperlink w:anchor="_Toc173601828" w:history="1">
            <w:r w:rsidR="00C556C0" w:rsidRPr="0086226A">
              <w:rPr>
                <w:rStyle w:val="Hyperlink"/>
                <w:rFonts w:ascii="Arial" w:hAnsi="Arial" w:cs="Arial"/>
                <w:noProof/>
                <w:sz w:val="22"/>
                <w:szCs w:val="22"/>
              </w:rPr>
              <w:t>10. Conclusion</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_Toc173601828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16</w:t>
            </w:r>
            <w:r w:rsidR="00C556C0" w:rsidRPr="0086226A">
              <w:rPr>
                <w:rFonts w:ascii="Arial" w:hAnsi="Arial" w:cs="Arial"/>
                <w:noProof/>
                <w:webHidden/>
                <w:sz w:val="22"/>
                <w:szCs w:val="22"/>
              </w:rPr>
              <w:fldChar w:fldCharType="end"/>
            </w:r>
          </w:hyperlink>
        </w:p>
        <w:p w14:paraId="50AD9974" w14:textId="6E8C2A3A" w:rsidR="00C556C0" w:rsidRPr="0086226A" w:rsidRDefault="00000000">
          <w:pPr>
            <w:pStyle w:val="TOC1"/>
            <w:tabs>
              <w:tab w:val="right" w:leader="dot" w:pos="9350"/>
            </w:tabs>
            <w:rPr>
              <w:rFonts w:ascii="Arial" w:eastAsiaTheme="minorEastAsia" w:hAnsi="Arial" w:cs="Arial"/>
              <w:noProof/>
              <w:sz w:val="22"/>
              <w:szCs w:val="22"/>
            </w:rPr>
          </w:pPr>
          <w:hyperlink w:anchor="_Toc173601829" w:history="1">
            <w:r w:rsidR="00C556C0" w:rsidRPr="0086226A">
              <w:rPr>
                <w:rStyle w:val="Hyperlink"/>
                <w:rFonts w:ascii="Arial" w:hAnsi="Arial" w:cs="Arial"/>
                <w:noProof/>
                <w:sz w:val="22"/>
                <w:szCs w:val="22"/>
              </w:rPr>
              <w:t>References</w:t>
            </w:r>
            <w:r w:rsidR="00C556C0" w:rsidRPr="0086226A">
              <w:rPr>
                <w:rFonts w:ascii="Arial" w:hAnsi="Arial" w:cs="Arial"/>
                <w:noProof/>
                <w:webHidden/>
                <w:sz w:val="22"/>
                <w:szCs w:val="22"/>
              </w:rPr>
              <w:tab/>
            </w:r>
            <w:r w:rsidR="00C556C0" w:rsidRPr="0086226A">
              <w:rPr>
                <w:rFonts w:ascii="Arial" w:hAnsi="Arial" w:cs="Arial"/>
                <w:noProof/>
                <w:webHidden/>
                <w:sz w:val="22"/>
                <w:szCs w:val="22"/>
              </w:rPr>
              <w:fldChar w:fldCharType="begin"/>
            </w:r>
            <w:r w:rsidR="00C556C0" w:rsidRPr="0086226A">
              <w:rPr>
                <w:rFonts w:ascii="Arial" w:hAnsi="Arial" w:cs="Arial"/>
                <w:noProof/>
                <w:webHidden/>
                <w:sz w:val="22"/>
                <w:szCs w:val="22"/>
              </w:rPr>
              <w:instrText xml:space="preserve"> PAGEREF _Toc173601829 \h </w:instrText>
            </w:r>
            <w:r w:rsidR="00C556C0" w:rsidRPr="0086226A">
              <w:rPr>
                <w:rFonts w:ascii="Arial" w:hAnsi="Arial" w:cs="Arial"/>
                <w:noProof/>
                <w:webHidden/>
                <w:sz w:val="22"/>
                <w:szCs w:val="22"/>
              </w:rPr>
            </w:r>
            <w:r w:rsidR="00C556C0" w:rsidRPr="0086226A">
              <w:rPr>
                <w:rFonts w:ascii="Arial" w:hAnsi="Arial" w:cs="Arial"/>
                <w:noProof/>
                <w:webHidden/>
                <w:sz w:val="22"/>
                <w:szCs w:val="22"/>
              </w:rPr>
              <w:fldChar w:fldCharType="separate"/>
            </w:r>
            <w:r w:rsidR="00C556C0" w:rsidRPr="0086226A">
              <w:rPr>
                <w:rFonts w:ascii="Arial" w:hAnsi="Arial" w:cs="Arial"/>
                <w:noProof/>
                <w:webHidden/>
                <w:sz w:val="22"/>
                <w:szCs w:val="22"/>
              </w:rPr>
              <w:t>18</w:t>
            </w:r>
            <w:r w:rsidR="00C556C0" w:rsidRPr="0086226A">
              <w:rPr>
                <w:rFonts w:ascii="Arial" w:hAnsi="Arial" w:cs="Arial"/>
                <w:noProof/>
                <w:webHidden/>
                <w:sz w:val="22"/>
                <w:szCs w:val="22"/>
              </w:rPr>
              <w:fldChar w:fldCharType="end"/>
            </w:r>
          </w:hyperlink>
        </w:p>
        <w:p w14:paraId="0C0250B9" w14:textId="18BE269D" w:rsidR="00C556C0" w:rsidRPr="0086226A" w:rsidRDefault="00C556C0">
          <w:pPr>
            <w:rPr>
              <w:rFonts w:ascii="Arial" w:hAnsi="Arial" w:cs="Arial"/>
              <w:sz w:val="22"/>
              <w:szCs w:val="22"/>
            </w:rPr>
          </w:pPr>
          <w:r w:rsidRPr="0086226A">
            <w:rPr>
              <w:rFonts w:ascii="Arial" w:hAnsi="Arial" w:cs="Arial"/>
              <w:b/>
              <w:bCs/>
              <w:noProof/>
              <w:sz w:val="22"/>
              <w:szCs w:val="22"/>
            </w:rPr>
            <w:fldChar w:fldCharType="end"/>
          </w:r>
        </w:p>
      </w:sdtContent>
    </w:sdt>
    <w:p w14:paraId="0F31B041" w14:textId="77777777" w:rsidR="00C556C0" w:rsidRPr="0086226A" w:rsidRDefault="00C556C0">
      <w:pPr>
        <w:rPr>
          <w:rFonts w:ascii="Arial" w:hAnsi="Arial" w:cs="Arial"/>
          <w:b/>
          <w:sz w:val="22"/>
          <w:szCs w:val="22"/>
        </w:rPr>
      </w:pPr>
    </w:p>
    <w:p w14:paraId="0000000F" w14:textId="77777777" w:rsidR="00EA41A7" w:rsidRPr="0086226A" w:rsidRDefault="00184DA7">
      <w:pPr>
        <w:rPr>
          <w:rFonts w:ascii="Arial" w:hAnsi="Arial" w:cs="Arial"/>
          <w:b/>
          <w:sz w:val="22"/>
          <w:szCs w:val="22"/>
        </w:rPr>
      </w:pPr>
      <w:r w:rsidRPr="0086226A">
        <w:rPr>
          <w:rFonts w:ascii="Arial" w:hAnsi="Arial" w:cs="Arial"/>
          <w:sz w:val="22"/>
          <w:szCs w:val="22"/>
        </w:rPr>
        <w:br w:type="page"/>
      </w:r>
    </w:p>
    <w:p w14:paraId="00000010" w14:textId="77777777" w:rsidR="00EA41A7" w:rsidRPr="0086226A" w:rsidRDefault="00184DA7">
      <w:pPr>
        <w:pStyle w:val="Heading1"/>
        <w:rPr>
          <w:rFonts w:ascii="Arial" w:hAnsi="Arial" w:cs="Arial"/>
          <w:sz w:val="22"/>
          <w:szCs w:val="22"/>
        </w:rPr>
      </w:pPr>
      <w:bookmarkStart w:id="0" w:name="_qdwsk0u81uzy" w:colFirst="0" w:colLast="0"/>
      <w:bookmarkStart w:id="1" w:name="_Toc173601790"/>
      <w:bookmarkEnd w:id="0"/>
      <w:r w:rsidRPr="0086226A">
        <w:rPr>
          <w:rFonts w:ascii="Arial" w:hAnsi="Arial" w:cs="Arial"/>
          <w:sz w:val="22"/>
          <w:szCs w:val="22"/>
        </w:rPr>
        <w:lastRenderedPageBreak/>
        <w:t>1. Introduction</w:t>
      </w:r>
      <w:bookmarkEnd w:id="1"/>
    </w:p>
    <w:p w14:paraId="00000011" w14:textId="77777777" w:rsidR="00EA41A7" w:rsidRPr="0086226A" w:rsidRDefault="00184DA7">
      <w:pPr>
        <w:rPr>
          <w:rFonts w:ascii="Arial" w:hAnsi="Arial" w:cs="Arial"/>
          <w:b/>
          <w:sz w:val="22"/>
          <w:szCs w:val="22"/>
        </w:rPr>
      </w:pPr>
      <w:r w:rsidRPr="0086226A">
        <w:rPr>
          <w:rFonts w:ascii="Arial" w:hAnsi="Arial" w:cs="Arial"/>
          <w:sz w:val="22"/>
          <w:szCs w:val="22"/>
        </w:rPr>
        <w:t>Within the wellness sector in the UK, innovation is vital due to its changing customer demands and intense competition necessitates dynamic, tailored experiences (</w:t>
      </w:r>
      <w:proofErr w:type="spellStart"/>
      <w:r w:rsidRPr="0086226A">
        <w:rPr>
          <w:rFonts w:ascii="Arial" w:hAnsi="Arial" w:cs="Arial"/>
          <w:sz w:val="22"/>
          <w:szCs w:val="22"/>
        </w:rPr>
        <w:t>Globaldata</w:t>
      </w:r>
      <w:proofErr w:type="spellEnd"/>
      <w:r w:rsidRPr="0086226A">
        <w:rPr>
          <w:rFonts w:ascii="Arial" w:hAnsi="Arial" w:cs="Arial"/>
          <w:sz w:val="22"/>
          <w:szCs w:val="22"/>
        </w:rPr>
        <w:t xml:space="preserve">, 2023). There are technological developments like data analytics and digital health evaluations that are transforming the services which are provided hence innovation is critical to retain customers to differentiate itself within the marketplace. Having a strategy framework for establishing Serenity Spa as a market leader in London's wellness sector is outlined in the business plan. This consisted of a detailed market investigation which shows market trends and gaps for having a competitive analysis which shows USPs and an intricate business concept which centres on advanced offerings and sources of income (IBIS, 2024). The report will also cover the strategies which will address privacy and data protection to see through the GDPR compliance with data security and marketing procedures that will focus on customer engagement and loyalty. The financial projections will provide a clear path for the spa’s establishment and expansion by outlining revenue predictions, finance needs, and return on investment.    </w:t>
      </w:r>
    </w:p>
    <w:p w14:paraId="00000012" w14:textId="77777777" w:rsidR="00EA41A7" w:rsidRPr="0086226A" w:rsidRDefault="00184DA7">
      <w:pPr>
        <w:pStyle w:val="Heading1"/>
        <w:rPr>
          <w:rFonts w:ascii="Arial" w:hAnsi="Arial" w:cs="Arial"/>
          <w:sz w:val="22"/>
          <w:szCs w:val="22"/>
        </w:rPr>
      </w:pPr>
      <w:bookmarkStart w:id="2" w:name="_klb4xg5g78hk" w:colFirst="0" w:colLast="0"/>
      <w:bookmarkStart w:id="3" w:name="_Toc173601791"/>
      <w:bookmarkEnd w:id="2"/>
      <w:r w:rsidRPr="0086226A">
        <w:rPr>
          <w:rFonts w:ascii="Arial" w:hAnsi="Arial" w:cs="Arial"/>
          <w:sz w:val="22"/>
          <w:szCs w:val="22"/>
        </w:rPr>
        <w:t>2. Innovative Product/Service Proposition</w:t>
      </w:r>
      <w:bookmarkEnd w:id="3"/>
    </w:p>
    <w:p w14:paraId="00000013" w14:textId="77777777" w:rsidR="00EA41A7" w:rsidRPr="0086226A" w:rsidRDefault="00184DA7">
      <w:pPr>
        <w:pStyle w:val="Heading2"/>
        <w:rPr>
          <w:rFonts w:ascii="Arial" w:hAnsi="Arial" w:cs="Arial"/>
          <w:sz w:val="22"/>
          <w:szCs w:val="22"/>
        </w:rPr>
      </w:pPr>
      <w:bookmarkStart w:id="4" w:name="_xh63g5c9cnmw" w:colFirst="0" w:colLast="0"/>
      <w:bookmarkStart w:id="5" w:name="_Toc173601792"/>
      <w:bookmarkEnd w:id="4"/>
      <w:r w:rsidRPr="0086226A">
        <w:rPr>
          <w:rFonts w:ascii="Arial" w:hAnsi="Arial" w:cs="Arial"/>
          <w:sz w:val="22"/>
          <w:szCs w:val="22"/>
        </w:rPr>
        <w:t>Product/Service Overview</w:t>
      </w:r>
      <w:bookmarkEnd w:id="5"/>
    </w:p>
    <w:p w14:paraId="00000014" w14:textId="77777777" w:rsidR="00EA41A7" w:rsidRPr="0086226A" w:rsidRDefault="00184DA7">
      <w:pPr>
        <w:rPr>
          <w:rFonts w:ascii="Arial" w:hAnsi="Arial" w:cs="Arial"/>
          <w:sz w:val="22"/>
          <w:szCs w:val="22"/>
        </w:rPr>
      </w:pPr>
      <w:r w:rsidRPr="0086226A">
        <w:rPr>
          <w:rFonts w:ascii="Arial" w:hAnsi="Arial" w:cs="Arial"/>
          <w:sz w:val="22"/>
          <w:szCs w:val="22"/>
        </w:rPr>
        <w:t xml:space="preserve">The individualised wellness treatments that Serenity Spa will give possess holistic facials made with organic ingredients, unique massages ingrained with aromatherapy, and all-inclusive wellness packages. To be able to meet the increased demand for holistic health experiences, mindfulness and stress reduction programs are needed like yoga and meditation workshops will incorporate physical and mental well-being.  </w:t>
      </w:r>
    </w:p>
    <w:p w14:paraId="00000015" w14:textId="77777777" w:rsidR="00EA41A7" w:rsidRPr="0086226A" w:rsidRDefault="00184DA7">
      <w:pPr>
        <w:pStyle w:val="Heading2"/>
        <w:rPr>
          <w:rFonts w:ascii="Arial" w:hAnsi="Arial" w:cs="Arial"/>
          <w:sz w:val="22"/>
          <w:szCs w:val="22"/>
        </w:rPr>
      </w:pPr>
      <w:bookmarkStart w:id="6" w:name="_moz2g46r90m2" w:colFirst="0" w:colLast="0"/>
      <w:bookmarkStart w:id="7" w:name="_Toc173601793"/>
      <w:bookmarkEnd w:id="6"/>
      <w:r w:rsidRPr="0086226A">
        <w:rPr>
          <w:rFonts w:ascii="Arial" w:hAnsi="Arial" w:cs="Arial"/>
          <w:sz w:val="22"/>
          <w:szCs w:val="22"/>
        </w:rPr>
        <w:lastRenderedPageBreak/>
        <w:t>Innovative Services</w:t>
      </w:r>
      <w:bookmarkEnd w:id="7"/>
    </w:p>
    <w:p w14:paraId="00000016" w14:textId="77777777" w:rsidR="00EA41A7" w:rsidRPr="0086226A" w:rsidRDefault="00184DA7">
      <w:pPr>
        <w:rPr>
          <w:rFonts w:ascii="Arial" w:hAnsi="Arial" w:cs="Arial"/>
          <w:sz w:val="22"/>
          <w:szCs w:val="22"/>
        </w:rPr>
      </w:pPr>
      <w:r w:rsidRPr="0086226A">
        <w:rPr>
          <w:rFonts w:ascii="Arial" w:hAnsi="Arial" w:cs="Arial"/>
          <w:sz w:val="22"/>
          <w:szCs w:val="22"/>
        </w:rPr>
        <w:t xml:space="preserve">There will be innovative services which will be given by the spa, like group wellness holidays which then integrate treatments with wellness education, seasonal and themed recommendations that reflect current wellness trends, and individual wellness examinations to customise treatment plans. With the help of these precise offerings, the spa will distinguish itself from conventional wellness establishments and provide fresh, engaging experiences for the customers.   </w:t>
      </w:r>
    </w:p>
    <w:p w14:paraId="00000017" w14:textId="77777777" w:rsidR="00EA41A7" w:rsidRPr="0086226A" w:rsidRDefault="00184DA7">
      <w:pPr>
        <w:pStyle w:val="Heading2"/>
        <w:rPr>
          <w:rFonts w:ascii="Arial" w:hAnsi="Arial" w:cs="Arial"/>
          <w:sz w:val="22"/>
          <w:szCs w:val="22"/>
        </w:rPr>
      </w:pPr>
      <w:bookmarkStart w:id="8" w:name="_xa11zm9fv6kq" w:colFirst="0" w:colLast="0"/>
      <w:bookmarkStart w:id="9" w:name="_Toc173601794"/>
      <w:bookmarkEnd w:id="8"/>
      <w:r w:rsidRPr="0086226A">
        <w:rPr>
          <w:rFonts w:ascii="Arial" w:hAnsi="Arial" w:cs="Arial"/>
          <w:sz w:val="22"/>
          <w:szCs w:val="22"/>
        </w:rPr>
        <w:t>Technology Integration</w:t>
      </w:r>
      <w:bookmarkEnd w:id="9"/>
    </w:p>
    <w:p w14:paraId="00000018" w14:textId="77777777" w:rsidR="00EA41A7" w:rsidRPr="0086226A" w:rsidRDefault="00184DA7">
      <w:pPr>
        <w:rPr>
          <w:rFonts w:ascii="Arial" w:hAnsi="Arial" w:cs="Arial"/>
          <w:sz w:val="22"/>
          <w:szCs w:val="22"/>
        </w:rPr>
      </w:pPr>
      <w:r w:rsidRPr="0086226A">
        <w:rPr>
          <w:rFonts w:ascii="Arial" w:hAnsi="Arial" w:cs="Arial"/>
          <w:sz w:val="22"/>
          <w:szCs w:val="22"/>
        </w:rPr>
        <w:t xml:space="preserve">To be able to improve the customer experience Serenity Spa will certainly the advanced technologies. There are preferences and treatment histories which will be observed in the advanced customer management platforms. These treatments can be tracked with the help of smartwatches to make modifications in real-time. These then improve the total customer involvement with a desiccated mobile app which will schedule simply, give personalised recommendations and give educational wellness components.     </w:t>
      </w:r>
    </w:p>
    <w:p w14:paraId="00000019" w14:textId="77777777" w:rsidR="00EA41A7" w:rsidRPr="0086226A" w:rsidRDefault="00184DA7">
      <w:pPr>
        <w:pStyle w:val="Heading2"/>
        <w:rPr>
          <w:rFonts w:ascii="Arial" w:hAnsi="Arial" w:cs="Arial"/>
          <w:sz w:val="22"/>
          <w:szCs w:val="22"/>
        </w:rPr>
      </w:pPr>
      <w:bookmarkStart w:id="10" w:name="_47mfmjyemgqb" w:colFirst="0" w:colLast="0"/>
      <w:bookmarkStart w:id="11" w:name="_Toc173601795"/>
      <w:bookmarkEnd w:id="10"/>
      <w:r w:rsidRPr="0086226A">
        <w:rPr>
          <w:rFonts w:ascii="Arial" w:hAnsi="Arial" w:cs="Arial"/>
          <w:sz w:val="22"/>
          <w:szCs w:val="22"/>
        </w:rPr>
        <w:t>Target Customers</w:t>
      </w:r>
      <w:bookmarkEnd w:id="11"/>
    </w:p>
    <w:p w14:paraId="0000001A" w14:textId="77777777" w:rsidR="00EA41A7" w:rsidRPr="0086226A" w:rsidRDefault="00184DA7">
      <w:pPr>
        <w:rPr>
          <w:rFonts w:ascii="Arial" w:hAnsi="Arial" w:cs="Arial"/>
          <w:sz w:val="22"/>
          <w:szCs w:val="22"/>
        </w:rPr>
      </w:pPr>
      <w:r w:rsidRPr="0086226A">
        <w:rPr>
          <w:rFonts w:ascii="Arial" w:hAnsi="Arial" w:cs="Arial"/>
          <w:sz w:val="22"/>
          <w:szCs w:val="22"/>
        </w:rPr>
        <w:t xml:space="preserve">Serenity Spa wants to have a prosperous, health-conscious individual between the ages of 25 and 55 who is examining customised wellness experiences. It accommodates both genders that are popular with the people and value holistic health and self-care. This customer leads a hectic schedule to appreciate stress relief and seeing through natural, organic items as well as mindfulness exercises to improve their general state of well-being.    </w:t>
      </w:r>
    </w:p>
    <w:p w14:paraId="0000001B" w14:textId="77777777" w:rsidR="00EA41A7" w:rsidRPr="0086226A" w:rsidRDefault="00184DA7">
      <w:pPr>
        <w:pStyle w:val="Heading2"/>
        <w:rPr>
          <w:rFonts w:ascii="Arial" w:hAnsi="Arial" w:cs="Arial"/>
          <w:sz w:val="22"/>
          <w:szCs w:val="22"/>
        </w:rPr>
      </w:pPr>
      <w:bookmarkStart w:id="12" w:name="_5n2yu8bjzl75" w:colFirst="0" w:colLast="0"/>
      <w:bookmarkStart w:id="13" w:name="_Toc173601796"/>
      <w:bookmarkEnd w:id="12"/>
      <w:r w:rsidRPr="0086226A">
        <w:rPr>
          <w:rFonts w:ascii="Arial" w:hAnsi="Arial" w:cs="Arial"/>
          <w:sz w:val="22"/>
          <w:szCs w:val="22"/>
        </w:rPr>
        <w:lastRenderedPageBreak/>
        <w:t>Market Need</w:t>
      </w:r>
      <w:bookmarkEnd w:id="13"/>
    </w:p>
    <w:p w14:paraId="0000001C" w14:textId="77777777" w:rsidR="00EA41A7" w:rsidRPr="0086226A" w:rsidRDefault="00184DA7">
      <w:pPr>
        <w:rPr>
          <w:rFonts w:ascii="Arial" w:hAnsi="Arial" w:cs="Arial"/>
          <w:sz w:val="22"/>
          <w:szCs w:val="22"/>
        </w:rPr>
      </w:pPr>
      <w:r w:rsidRPr="0086226A">
        <w:rPr>
          <w:rFonts w:ascii="Arial" w:hAnsi="Arial" w:cs="Arial"/>
          <w:sz w:val="22"/>
          <w:szCs w:val="22"/>
        </w:rPr>
        <w:t xml:space="preserve">This spa will provide customised treatments which will be utilised with the help of technology to improve personalised to meet the market needs for having a holistic and individualised method services within London. Through environmentally conscious operations, community involvement and continued innovation. This will help the spa set the standard for the sector and satisfy the varied demands of contemporary customers while advancing sustainability. </w:t>
      </w:r>
    </w:p>
    <w:p w14:paraId="0000001D" w14:textId="77777777" w:rsidR="00EA41A7" w:rsidRPr="0086226A" w:rsidRDefault="00184DA7">
      <w:pPr>
        <w:pStyle w:val="Heading1"/>
        <w:rPr>
          <w:rFonts w:ascii="Arial" w:hAnsi="Arial" w:cs="Arial"/>
          <w:sz w:val="22"/>
          <w:szCs w:val="22"/>
        </w:rPr>
      </w:pPr>
      <w:bookmarkStart w:id="14" w:name="_pdzwqgyqbuuc" w:colFirst="0" w:colLast="0"/>
      <w:bookmarkStart w:id="15" w:name="_Toc173601797"/>
      <w:bookmarkEnd w:id="14"/>
      <w:r w:rsidRPr="0086226A">
        <w:rPr>
          <w:rFonts w:ascii="Arial" w:hAnsi="Arial" w:cs="Arial"/>
          <w:sz w:val="22"/>
          <w:szCs w:val="22"/>
        </w:rPr>
        <w:t>3. Market and Competitive Analysis</w:t>
      </w:r>
      <w:bookmarkEnd w:id="15"/>
    </w:p>
    <w:p w14:paraId="0000001E" w14:textId="77777777" w:rsidR="00EA41A7" w:rsidRPr="0086226A" w:rsidRDefault="00184DA7">
      <w:pPr>
        <w:pStyle w:val="Heading2"/>
        <w:rPr>
          <w:rFonts w:ascii="Arial" w:hAnsi="Arial" w:cs="Arial"/>
          <w:sz w:val="22"/>
          <w:szCs w:val="22"/>
        </w:rPr>
      </w:pPr>
      <w:bookmarkStart w:id="16" w:name="_ay32mx1x2lua" w:colFirst="0" w:colLast="0"/>
      <w:bookmarkStart w:id="17" w:name="_Toc173601798"/>
      <w:bookmarkEnd w:id="16"/>
      <w:r w:rsidRPr="0086226A">
        <w:rPr>
          <w:rFonts w:ascii="Arial" w:hAnsi="Arial" w:cs="Arial"/>
          <w:sz w:val="22"/>
          <w:szCs w:val="22"/>
        </w:rPr>
        <w:t>Overview of the Wellness Industry</w:t>
      </w:r>
      <w:bookmarkEnd w:id="17"/>
    </w:p>
    <w:p w14:paraId="0000001F" w14:textId="77777777" w:rsidR="00EA41A7" w:rsidRPr="0086226A" w:rsidRDefault="00184DA7">
      <w:pPr>
        <w:rPr>
          <w:rFonts w:ascii="Arial" w:hAnsi="Arial" w:cs="Arial"/>
          <w:sz w:val="22"/>
          <w:szCs w:val="22"/>
        </w:rPr>
      </w:pPr>
      <w:r w:rsidRPr="0086226A">
        <w:rPr>
          <w:rFonts w:ascii="Arial" w:hAnsi="Arial" w:cs="Arial"/>
          <w:sz w:val="22"/>
          <w:szCs w:val="22"/>
        </w:rPr>
        <w:t xml:space="preserve">The increased consumer importance on health, self-care, and holistic well-being has led to considerable development in the wellness sector (Resort, 2021). This includes massage therapists, fitness centres, dietary advisors, and mental health services.  There is a need for individualised treatments and increasing understanding of mental health issues has made the market for wellness providers more involved. </w:t>
      </w:r>
    </w:p>
    <w:p w14:paraId="00000020" w14:textId="77777777" w:rsidR="00EA41A7" w:rsidRPr="0086226A" w:rsidRDefault="00184DA7">
      <w:pPr>
        <w:pStyle w:val="Heading2"/>
        <w:rPr>
          <w:rFonts w:ascii="Arial" w:hAnsi="Arial" w:cs="Arial"/>
          <w:sz w:val="22"/>
          <w:szCs w:val="22"/>
        </w:rPr>
      </w:pPr>
      <w:bookmarkStart w:id="18" w:name="_p38dztz9zkqm" w:colFirst="0" w:colLast="0"/>
      <w:bookmarkStart w:id="19" w:name="_Toc173601799"/>
      <w:bookmarkEnd w:id="18"/>
      <w:r w:rsidRPr="0086226A">
        <w:rPr>
          <w:rFonts w:ascii="Arial" w:hAnsi="Arial" w:cs="Arial"/>
          <w:sz w:val="22"/>
          <w:szCs w:val="22"/>
        </w:rPr>
        <w:t>Market Size and Growth</w:t>
      </w:r>
      <w:bookmarkEnd w:id="19"/>
    </w:p>
    <w:p w14:paraId="00000021" w14:textId="0C26FAA9" w:rsidR="00EA41A7" w:rsidRPr="0086226A" w:rsidRDefault="00184DA7">
      <w:pPr>
        <w:rPr>
          <w:rFonts w:ascii="Arial" w:hAnsi="Arial" w:cs="Arial"/>
          <w:sz w:val="22"/>
          <w:szCs w:val="22"/>
        </w:rPr>
      </w:pPr>
      <w:r w:rsidRPr="0086226A">
        <w:rPr>
          <w:rFonts w:ascii="Arial" w:hAnsi="Arial" w:cs="Arial"/>
          <w:sz w:val="22"/>
          <w:szCs w:val="22"/>
        </w:rPr>
        <w:t xml:space="preserve">With a projected valuation of $4.5 trillion in 2021, the international wellness industry is expected to develop at a compound annual growth rate of 5–10%. At the end of 2025, the marketplace is supposed to grow to £63 billion in the UK. Hence the trends </w:t>
      </w:r>
      <w:proofErr w:type="gramStart"/>
      <w:r w:rsidRPr="0086226A">
        <w:rPr>
          <w:rFonts w:ascii="Arial" w:hAnsi="Arial" w:cs="Arial"/>
          <w:sz w:val="22"/>
          <w:szCs w:val="22"/>
        </w:rPr>
        <w:t>have to</w:t>
      </w:r>
      <w:proofErr w:type="gramEnd"/>
      <w:r w:rsidRPr="0086226A">
        <w:rPr>
          <w:rFonts w:ascii="Arial" w:hAnsi="Arial" w:cs="Arial"/>
          <w:sz w:val="22"/>
          <w:szCs w:val="22"/>
        </w:rPr>
        <w:t xml:space="preserve"> utilise technology in healthcare, holistic approaches, and the increase in demand for environmentally friendly, sustainable goods.     </w:t>
      </w:r>
    </w:p>
    <w:p w14:paraId="00000022" w14:textId="77777777" w:rsidR="00EA41A7" w:rsidRPr="0086226A" w:rsidRDefault="00184DA7">
      <w:pPr>
        <w:pStyle w:val="Heading2"/>
        <w:rPr>
          <w:rFonts w:ascii="Arial" w:hAnsi="Arial" w:cs="Arial"/>
          <w:sz w:val="22"/>
          <w:szCs w:val="22"/>
        </w:rPr>
      </w:pPr>
      <w:bookmarkStart w:id="20" w:name="_5nlu8cjo0w4h" w:colFirst="0" w:colLast="0"/>
      <w:bookmarkStart w:id="21" w:name="_Toc173601800"/>
      <w:bookmarkEnd w:id="20"/>
      <w:r w:rsidRPr="0086226A">
        <w:rPr>
          <w:rFonts w:ascii="Arial" w:hAnsi="Arial" w:cs="Arial"/>
          <w:sz w:val="22"/>
          <w:szCs w:val="22"/>
        </w:rPr>
        <w:lastRenderedPageBreak/>
        <w:t>Customer Preferences</w:t>
      </w:r>
      <w:bookmarkEnd w:id="21"/>
    </w:p>
    <w:p w14:paraId="00000023" w14:textId="77777777" w:rsidR="00EA41A7" w:rsidRPr="0086226A" w:rsidRDefault="00184DA7">
      <w:pPr>
        <w:rPr>
          <w:rFonts w:ascii="Arial" w:hAnsi="Arial" w:cs="Arial"/>
          <w:sz w:val="22"/>
          <w:szCs w:val="22"/>
        </w:rPr>
      </w:pPr>
      <w:r w:rsidRPr="0086226A">
        <w:rPr>
          <w:rFonts w:ascii="Arial" w:hAnsi="Arial" w:cs="Arial"/>
          <w:sz w:val="22"/>
          <w:szCs w:val="22"/>
        </w:rPr>
        <w:t xml:space="preserve">The customers seek to have an individualised and comprehensive spa treatment. There are important preferences also which include tailored maintenance for individual requirements, incorporating mental, physical, and emotional well-being, excellent, reliable service from trained personnel, and comfortable scheduling options to accommodate busy schedules. </w:t>
      </w:r>
    </w:p>
    <w:p w14:paraId="00000024" w14:textId="77777777" w:rsidR="00EA41A7" w:rsidRPr="0086226A" w:rsidRDefault="00184DA7">
      <w:pPr>
        <w:pStyle w:val="Heading2"/>
        <w:rPr>
          <w:rFonts w:ascii="Arial" w:hAnsi="Arial" w:cs="Arial"/>
          <w:sz w:val="22"/>
          <w:szCs w:val="22"/>
        </w:rPr>
      </w:pPr>
      <w:bookmarkStart w:id="22" w:name="_mxwysug9iftz" w:colFirst="0" w:colLast="0"/>
      <w:bookmarkStart w:id="23" w:name="_Toc173601801"/>
      <w:bookmarkEnd w:id="22"/>
      <w:r w:rsidRPr="0086226A">
        <w:rPr>
          <w:rFonts w:ascii="Arial" w:hAnsi="Arial" w:cs="Arial"/>
          <w:sz w:val="22"/>
          <w:szCs w:val="22"/>
        </w:rPr>
        <w:t>Competitive Analysis</w:t>
      </w:r>
      <w:bookmarkEnd w:id="23"/>
    </w:p>
    <w:p w14:paraId="00000025" w14:textId="77777777" w:rsidR="00EA41A7" w:rsidRPr="0086226A" w:rsidRDefault="00184DA7">
      <w:pPr>
        <w:rPr>
          <w:rFonts w:ascii="Arial" w:hAnsi="Arial" w:cs="Arial"/>
          <w:sz w:val="22"/>
          <w:szCs w:val="22"/>
        </w:rPr>
      </w:pPr>
      <w:r w:rsidRPr="0086226A">
        <w:rPr>
          <w:rFonts w:ascii="Arial" w:hAnsi="Arial" w:cs="Arial"/>
          <w:sz w:val="22"/>
          <w:szCs w:val="22"/>
        </w:rPr>
        <w:t xml:space="preserve">Serenity Spa has competition from other spas like Bliss Spa, Elemis Spa, and Akasha Holistic Wellbeing Centre, which provide a variety of services and priority offers. Indirect rivals offering alternatives for wellness and health solutions include </w:t>
      </w:r>
      <w:proofErr w:type="spellStart"/>
      <w:r w:rsidRPr="0086226A">
        <w:rPr>
          <w:rFonts w:ascii="Arial" w:hAnsi="Arial" w:cs="Arial"/>
          <w:sz w:val="22"/>
          <w:szCs w:val="22"/>
        </w:rPr>
        <w:t>Bodyism</w:t>
      </w:r>
      <w:proofErr w:type="spellEnd"/>
      <w:r w:rsidRPr="0086226A">
        <w:rPr>
          <w:rFonts w:ascii="Arial" w:hAnsi="Arial" w:cs="Arial"/>
          <w:sz w:val="22"/>
          <w:szCs w:val="22"/>
        </w:rPr>
        <w:t xml:space="preserve">, Triyoga, and Harrods Health Wellness. </w:t>
      </w:r>
      <w:proofErr w:type="gramStart"/>
      <w:r w:rsidRPr="0086226A">
        <w:rPr>
          <w:rFonts w:ascii="Arial" w:hAnsi="Arial" w:cs="Arial"/>
          <w:sz w:val="22"/>
          <w:szCs w:val="22"/>
        </w:rPr>
        <w:t>In order to</w:t>
      </w:r>
      <w:proofErr w:type="gramEnd"/>
      <w:r w:rsidRPr="0086226A">
        <w:rPr>
          <w:rFonts w:ascii="Arial" w:hAnsi="Arial" w:cs="Arial"/>
          <w:sz w:val="22"/>
          <w:szCs w:val="22"/>
        </w:rPr>
        <w:t xml:space="preserve"> differentiate itself from competitors, Serenity Spa will place a priority on personalised, all-encompassing wellness experiences, affordability, and ease of access.  </w:t>
      </w:r>
    </w:p>
    <w:p w14:paraId="00000026" w14:textId="77777777" w:rsidR="00EA41A7" w:rsidRPr="0086226A" w:rsidRDefault="00184DA7">
      <w:pPr>
        <w:pStyle w:val="Heading2"/>
        <w:rPr>
          <w:rFonts w:ascii="Arial" w:hAnsi="Arial" w:cs="Arial"/>
          <w:sz w:val="22"/>
          <w:szCs w:val="22"/>
        </w:rPr>
      </w:pPr>
      <w:bookmarkStart w:id="24" w:name="_i4ir3q58brpx" w:colFirst="0" w:colLast="0"/>
      <w:bookmarkStart w:id="25" w:name="_Toc173601802"/>
      <w:bookmarkEnd w:id="24"/>
      <w:r w:rsidRPr="0086226A">
        <w:rPr>
          <w:rFonts w:ascii="Arial" w:hAnsi="Arial" w:cs="Arial"/>
          <w:sz w:val="22"/>
          <w:szCs w:val="22"/>
        </w:rPr>
        <w:t>Differentiation Strategy</w:t>
      </w:r>
      <w:bookmarkEnd w:id="25"/>
    </w:p>
    <w:p w14:paraId="00000027" w14:textId="77777777" w:rsidR="00EA41A7" w:rsidRPr="0086226A" w:rsidRDefault="00184DA7">
      <w:pPr>
        <w:rPr>
          <w:rFonts w:ascii="Arial" w:hAnsi="Arial" w:cs="Arial"/>
          <w:sz w:val="22"/>
          <w:szCs w:val="22"/>
        </w:rPr>
      </w:pPr>
      <w:r w:rsidRPr="0086226A">
        <w:rPr>
          <w:rFonts w:ascii="Arial" w:hAnsi="Arial" w:cs="Arial"/>
          <w:sz w:val="22"/>
          <w:szCs w:val="22"/>
        </w:rPr>
        <w:t>Serenity Spa distinguishes itself from its rivals when it comes to combining holistic therapies like mindfulness and nutrition with a customised wellness emphasis. With its technologically advanced products, which include smartphone apps and wearable health monitors, this distinguishes itself from other traditional spas. As this spa is committed to sustainability, it uses environmentally friendly goods, which will increase customer attractiveness.</w:t>
      </w:r>
    </w:p>
    <w:p w14:paraId="00000028" w14:textId="77777777" w:rsidR="00EA41A7" w:rsidRPr="0086226A" w:rsidRDefault="00184DA7">
      <w:pPr>
        <w:pStyle w:val="Heading1"/>
        <w:rPr>
          <w:rFonts w:ascii="Arial" w:hAnsi="Arial" w:cs="Arial"/>
          <w:sz w:val="22"/>
          <w:szCs w:val="22"/>
        </w:rPr>
      </w:pPr>
      <w:bookmarkStart w:id="26" w:name="_3r0uxoyds6p3" w:colFirst="0" w:colLast="0"/>
      <w:bookmarkStart w:id="27" w:name="_Toc173601803"/>
      <w:bookmarkEnd w:id="26"/>
      <w:r w:rsidRPr="0086226A">
        <w:rPr>
          <w:rFonts w:ascii="Arial" w:hAnsi="Arial" w:cs="Arial"/>
          <w:sz w:val="22"/>
          <w:szCs w:val="22"/>
        </w:rPr>
        <w:lastRenderedPageBreak/>
        <w:t>4. Business Concept and Model</w:t>
      </w:r>
      <w:bookmarkEnd w:id="27"/>
    </w:p>
    <w:p w14:paraId="00000029" w14:textId="77777777" w:rsidR="00EA41A7" w:rsidRPr="0086226A" w:rsidRDefault="00184DA7">
      <w:pPr>
        <w:pStyle w:val="Heading2"/>
        <w:rPr>
          <w:rFonts w:ascii="Arial" w:hAnsi="Arial" w:cs="Arial"/>
          <w:sz w:val="22"/>
          <w:szCs w:val="22"/>
        </w:rPr>
      </w:pPr>
      <w:bookmarkStart w:id="28" w:name="_hv2wqxw1okw" w:colFirst="0" w:colLast="0"/>
      <w:bookmarkStart w:id="29" w:name="_Toc173601804"/>
      <w:bookmarkEnd w:id="28"/>
      <w:r w:rsidRPr="0086226A">
        <w:rPr>
          <w:rFonts w:ascii="Arial" w:hAnsi="Arial" w:cs="Arial"/>
          <w:sz w:val="22"/>
          <w:szCs w:val="22"/>
        </w:rPr>
        <w:t>Business Concept</w:t>
      </w:r>
      <w:bookmarkEnd w:id="29"/>
    </w:p>
    <w:p w14:paraId="0000002A" w14:textId="77777777" w:rsidR="00EA41A7" w:rsidRPr="0086226A" w:rsidRDefault="00184DA7">
      <w:pPr>
        <w:rPr>
          <w:rFonts w:ascii="Arial" w:hAnsi="Arial" w:cs="Arial"/>
          <w:sz w:val="22"/>
          <w:szCs w:val="22"/>
        </w:rPr>
      </w:pPr>
      <w:r w:rsidRPr="0086226A">
        <w:rPr>
          <w:rFonts w:ascii="Arial" w:hAnsi="Arial" w:cs="Arial"/>
          <w:sz w:val="22"/>
          <w:szCs w:val="22"/>
        </w:rPr>
        <w:t xml:space="preserve">The objective of Serenity Spa is to be an outstanding wellness destination that proposes individualised, all-encompassing health experiences. This spa will then give individualised customer care by combining innovative treatments with traditional spa services, establishing a peaceful environment which encourages both physical and emotional renewal. They have important components which include holistic therapies, body treatments, massages, facials, and wellness courses like customised wellness evaluations and individualised treatment programs are also included.     </w:t>
      </w:r>
    </w:p>
    <w:p w14:paraId="0000002B" w14:textId="77777777" w:rsidR="00EA41A7" w:rsidRPr="0086226A" w:rsidRDefault="00184DA7">
      <w:pPr>
        <w:pStyle w:val="Heading2"/>
        <w:rPr>
          <w:rFonts w:ascii="Arial" w:hAnsi="Arial" w:cs="Arial"/>
          <w:sz w:val="22"/>
          <w:szCs w:val="22"/>
        </w:rPr>
      </w:pPr>
      <w:bookmarkStart w:id="30" w:name="_4z03p2f7cuxn" w:colFirst="0" w:colLast="0"/>
      <w:bookmarkStart w:id="31" w:name="_Toc173601805"/>
      <w:bookmarkEnd w:id="30"/>
      <w:r w:rsidRPr="0086226A">
        <w:rPr>
          <w:rFonts w:ascii="Arial" w:hAnsi="Arial" w:cs="Arial"/>
          <w:sz w:val="22"/>
          <w:szCs w:val="22"/>
        </w:rPr>
        <w:t>Business Model</w:t>
      </w:r>
      <w:bookmarkEnd w:id="31"/>
    </w:p>
    <w:p w14:paraId="0000002C" w14:textId="77777777" w:rsidR="00EA41A7" w:rsidRPr="0086226A" w:rsidRDefault="00184DA7">
      <w:pPr>
        <w:rPr>
          <w:rFonts w:ascii="Arial" w:hAnsi="Arial" w:cs="Arial"/>
          <w:sz w:val="22"/>
          <w:szCs w:val="22"/>
        </w:rPr>
      </w:pPr>
      <w:proofErr w:type="gramStart"/>
      <w:r w:rsidRPr="0086226A">
        <w:rPr>
          <w:rFonts w:ascii="Arial" w:hAnsi="Arial" w:cs="Arial"/>
          <w:sz w:val="22"/>
          <w:szCs w:val="22"/>
        </w:rPr>
        <w:t>In order to</w:t>
      </w:r>
      <w:proofErr w:type="gramEnd"/>
      <w:r w:rsidRPr="0086226A">
        <w:rPr>
          <w:rFonts w:ascii="Arial" w:hAnsi="Arial" w:cs="Arial"/>
          <w:sz w:val="22"/>
          <w:szCs w:val="22"/>
        </w:rPr>
        <w:t xml:space="preserve"> provide a comprehensive health experience, Serenity Spa customises massages, customised facials, body treatments, holistic therapies, fitness regimens, and nutritional advice based on the requirements of every customer. Sales of wellness commodities as products, membership packages with exclusive deals and discounts, and revenue from high-quality treatments as services are some of its funding sources (Luxury London, 2022). The spa will operate advanced equipment that combines a reliable and steady revenue source with customisation.    </w:t>
      </w:r>
    </w:p>
    <w:p w14:paraId="0000002D" w14:textId="77777777" w:rsidR="00EA41A7" w:rsidRPr="0086226A" w:rsidRDefault="00184DA7">
      <w:pPr>
        <w:pStyle w:val="Heading2"/>
        <w:rPr>
          <w:rFonts w:ascii="Arial" w:hAnsi="Arial" w:cs="Arial"/>
          <w:sz w:val="22"/>
          <w:szCs w:val="22"/>
        </w:rPr>
      </w:pPr>
      <w:bookmarkStart w:id="32" w:name="_upwaffs5x6fr" w:colFirst="0" w:colLast="0"/>
      <w:bookmarkStart w:id="33" w:name="_Toc173601806"/>
      <w:bookmarkEnd w:id="32"/>
      <w:r w:rsidRPr="0086226A">
        <w:rPr>
          <w:rFonts w:ascii="Arial" w:hAnsi="Arial" w:cs="Arial"/>
          <w:sz w:val="22"/>
          <w:szCs w:val="22"/>
        </w:rPr>
        <w:t>Pricing Strategy</w:t>
      </w:r>
      <w:bookmarkEnd w:id="33"/>
    </w:p>
    <w:p w14:paraId="0000002E" w14:textId="77777777" w:rsidR="00EA41A7" w:rsidRPr="0086226A" w:rsidRDefault="00184DA7">
      <w:pPr>
        <w:rPr>
          <w:rFonts w:ascii="Arial" w:hAnsi="Arial" w:cs="Arial"/>
          <w:sz w:val="22"/>
          <w:szCs w:val="22"/>
        </w:rPr>
      </w:pPr>
      <w:r w:rsidRPr="0086226A">
        <w:rPr>
          <w:rFonts w:ascii="Arial" w:hAnsi="Arial" w:cs="Arial"/>
          <w:sz w:val="22"/>
          <w:szCs w:val="22"/>
        </w:rPr>
        <w:t xml:space="preserve">Serenity Spa will have a competitive pricing strategy to see through the quality and accessibility balance which will ensure financial sustainability. Its price range for massages, facials, and body treatments will be around £60 and £100, £50-£90, and £70-£120, respectively. To be able to </w:t>
      </w:r>
      <w:r w:rsidRPr="0086226A">
        <w:rPr>
          <w:rFonts w:ascii="Arial" w:hAnsi="Arial" w:cs="Arial"/>
          <w:sz w:val="22"/>
          <w:szCs w:val="22"/>
        </w:rPr>
        <w:lastRenderedPageBreak/>
        <w:t xml:space="preserve">encourage sustained commitment, membership plans are public for £50 per month for Basic Membership, £90 per month for Premium Membership, and £150 per month for Family Membership. These expenses of the consumer goods will be competitive, organic skincare products will start at £20-£50, essential oils at £15–£30, and gift collections at £75.   </w:t>
      </w:r>
    </w:p>
    <w:p w14:paraId="0000002F" w14:textId="77777777" w:rsidR="00EA41A7" w:rsidRPr="0086226A" w:rsidRDefault="00184DA7">
      <w:pPr>
        <w:pStyle w:val="Heading1"/>
        <w:rPr>
          <w:rFonts w:ascii="Arial" w:hAnsi="Arial" w:cs="Arial"/>
          <w:sz w:val="22"/>
          <w:szCs w:val="22"/>
        </w:rPr>
      </w:pPr>
      <w:bookmarkStart w:id="34" w:name="_en4dsiw1mcrf" w:colFirst="0" w:colLast="0"/>
      <w:bookmarkStart w:id="35" w:name="_Toc173601807"/>
      <w:bookmarkEnd w:id="34"/>
      <w:r w:rsidRPr="0086226A">
        <w:rPr>
          <w:rFonts w:ascii="Arial" w:hAnsi="Arial" w:cs="Arial"/>
          <w:sz w:val="22"/>
          <w:szCs w:val="22"/>
        </w:rPr>
        <w:t>5. eCommerce Website Proposal</w:t>
      </w:r>
      <w:bookmarkEnd w:id="35"/>
    </w:p>
    <w:p w14:paraId="00000030" w14:textId="77777777" w:rsidR="00EA41A7" w:rsidRPr="0086226A" w:rsidRDefault="00184DA7">
      <w:pPr>
        <w:pStyle w:val="Heading2"/>
        <w:jc w:val="left"/>
        <w:rPr>
          <w:rFonts w:ascii="Arial" w:hAnsi="Arial" w:cs="Arial"/>
          <w:sz w:val="22"/>
          <w:szCs w:val="22"/>
        </w:rPr>
      </w:pPr>
      <w:bookmarkStart w:id="36" w:name="_s7cjxcj7vo3g" w:colFirst="0" w:colLast="0"/>
      <w:bookmarkStart w:id="37" w:name="_Toc173601808"/>
      <w:bookmarkEnd w:id="36"/>
      <w:r w:rsidRPr="0086226A">
        <w:rPr>
          <w:rFonts w:ascii="Arial" w:hAnsi="Arial" w:cs="Arial"/>
          <w:sz w:val="22"/>
          <w:szCs w:val="22"/>
        </w:rPr>
        <w:t>Platform Selection</w:t>
      </w:r>
      <w:bookmarkEnd w:id="37"/>
    </w:p>
    <w:p w14:paraId="00000031" w14:textId="77777777" w:rsidR="00EA41A7" w:rsidRPr="0086226A" w:rsidRDefault="00184DA7">
      <w:pPr>
        <w:rPr>
          <w:rFonts w:ascii="Arial" w:hAnsi="Arial" w:cs="Arial"/>
          <w:sz w:val="22"/>
          <w:szCs w:val="22"/>
        </w:rPr>
      </w:pPr>
      <w:r w:rsidRPr="0086226A">
        <w:rPr>
          <w:rFonts w:ascii="Arial" w:hAnsi="Arial" w:cs="Arial"/>
          <w:sz w:val="22"/>
          <w:szCs w:val="22"/>
        </w:rPr>
        <w:t xml:space="preserve">Shopify's flexibility, opportunities for integration, and user-familiar interface which made it a preferred platform for Serenity Spa's eCommerce website (Shopify, 2024). The customers and employees can handle these appointments with transactions with simplicity because of Shopify's user-friendly interface.  PayPal and credit or debit cards. The spa will be able to expand its website due to Shopify's capacity, which doesn't require a total reworking of the platform to handle higher traffic and more services. </w:t>
      </w:r>
    </w:p>
    <w:p w14:paraId="00000032" w14:textId="77777777" w:rsidR="00EA41A7" w:rsidRPr="0086226A" w:rsidRDefault="00184DA7">
      <w:pPr>
        <w:pStyle w:val="Heading2"/>
        <w:jc w:val="left"/>
        <w:rPr>
          <w:rFonts w:ascii="Arial" w:hAnsi="Arial" w:cs="Arial"/>
          <w:sz w:val="22"/>
          <w:szCs w:val="22"/>
        </w:rPr>
      </w:pPr>
      <w:bookmarkStart w:id="38" w:name="_bt8bazl1hxjr" w:colFirst="0" w:colLast="0"/>
      <w:bookmarkStart w:id="39" w:name="_Toc173601809"/>
      <w:bookmarkEnd w:id="38"/>
      <w:r w:rsidRPr="0086226A">
        <w:rPr>
          <w:rFonts w:ascii="Arial" w:hAnsi="Arial" w:cs="Arial"/>
          <w:sz w:val="22"/>
          <w:szCs w:val="22"/>
        </w:rPr>
        <w:t>Website Features</w:t>
      </w:r>
      <w:bookmarkEnd w:id="39"/>
    </w:p>
    <w:p w14:paraId="00000033" w14:textId="77395036" w:rsidR="00EA41A7" w:rsidRPr="0086226A" w:rsidRDefault="00EC37AC">
      <w:pPr>
        <w:rPr>
          <w:rFonts w:ascii="Arial" w:hAnsi="Arial" w:cs="Arial"/>
          <w:sz w:val="22"/>
          <w:szCs w:val="22"/>
        </w:rPr>
      </w:pPr>
      <w:r w:rsidRPr="0086226A">
        <w:rPr>
          <w:rFonts w:ascii="Arial" w:hAnsi="Arial" w:cs="Arial"/>
          <w:sz w:val="22"/>
          <w:szCs w:val="22"/>
        </w:rPr>
        <w:t>To improve</w:t>
      </w:r>
      <w:r w:rsidR="00184DA7" w:rsidRPr="0086226A">
        <w:rPr>
          <w:rFonts w:ascii="Arial" w:hAnsi="Arial" w:cs="Arial"/>
          <w:sz w:val="22"/>
          <w:szCs w:val="22"/>
        </w:rPr>
        <w:t xml:space="preserve"> customer satisfaction and optimise operations, Serenity Spa's eCommerce website will have many crucial features. With the help of an easy-to-use interface, an online booking system will enable customers to easily arrange arrangements directly through the website. The distinguished photos will create an aesthetically satisfying experience, the Service Catalogue will include thorough descriptions of every service, along with information on cost, length, and benefits (TMA, 2024). The customers will be able to track benefits to sign up for and manage the membership plans to have subscription data through Membership Management.  Whereas the </w:t>
      </w:r>
      <w:r w:rsidR="00184DA7" w:rsidRPr="0086226A">
        <w:rPr>
          <w:rFonts w:ascii="Arial" w:hAnsi="Arial" w:cs="Arial"/>
          <w:sz w:val="22"/>
          <w:szCs w:val="22"/>
        </w:rPr>
        <w:lastRenderedPageBreak/>
        <w:t xml:space="preserve">Product Stories will have a user-friendly online retail area with search and navigation for wellness products, including skincare products and essential oils. </w:t>
      </w:r>
    </w:p>
    <w:p w14:paraId="00000034" w14:textId="77777777" w:rsidR="00EA41A7" w:rsidRPr="0086226A" w:rsidRDefault="00184DA7">
      <w:pPr>
        <w:pStyle w:val="Heading2"/>
        <w:rPr>
          <w:rFonts w:ascii="Arial" w:hAnsi="Arial" w:cs="Arial"/>
          <w:sz w:val="22"/>
          <w:szCs w:val="22"/>
        </w:rPr>
      </w:pPr>
      <w:bookmarkStart w:id="40" w:name="_smugbnkbz15g" w:colFirst="0" w:colLast="0"/>
      <w:bookmarkStart w:id="41" w:name="_Toc173601810"/>
      <w:bookmarkEnd w:id="40"/>
      <w:r w:rsidRPr="0086226A">
        <w:rPr>
          <w:rFonts w:ascii="Arial" w:hAnsi="Arial" w:cs="Arial"/>
          <w:sz w:val="22"/>
          <w:szCs w:val="22"/>
        </w:rPr>
        <w:t>User Interface</w:t>
      </w:r>
      <w:bookmarkEnd w:id="41"/>
    </w:p>
    <w:p w14:paraId="00000035" w14:textId="77777777" w:rsidR="00EA41A7" w:rsidRPr="0086226A" w:rsidRDefault="00184DA7">
      <w:pPr>
        <w:rPr>
          <w:rFonts w:ascii="Arial" w:hAnsi="Arial" w:cs="Arial"/>
          <w:sz w:val="22"/>
          <w:szCs w:val="22"/>
        </w:rPr>
      </w:pPr>
      <w:r w:rsidRPr="0086226A">
        <w:rPr>
          <w:rFonts w:ascii="Arial" w:hAnsi="Arial" w:cs="Arial"/>
          <w:sz w:val="22"/>
          <w:szCs w:val="22"/>
        </w:rPr>
        <w:t xml:space="preserve">The website of this spa will have an enjoyable and simple user interface that together has modern aesthetics with soothing colours and pictures which will be its highest priority. Having easy access from smartphones and tablets is ensured due to its mobile responsive design. The simple menu layout which directs the consumers towards the memberships, and services and having their contact details will help to navigate them better. </w:t>
      </w:r>
    </w:p>
    <w:p w14:paraId="00000036" w14:textId="77777777" w:rsidR="00EA41A7" w:rsidRPr="0086226A" w:rsidRDefault="00184DA7">
      <w:pPr>
        <w:pStyle w:val="Heading2"/>
        <w:rPr>
          <w:rFonts w:ascii="Arial" w:hAnsi="Arial" w:cs="Arial"/>
          <w:sz w:val="22"/>
          <w:szCs w:val="22"/>
        </w:rPr>
      </w:pPr>
      <w:bookmarkStart w:id="42" w:name="_l69rsb7syic2" w:colFirst="0" w:colLast="0"/>
      <w:bookmarkStart w:id="43" w:name="_Toc173601811"/>
      <w:bookmarkEnd w:id="42"/>
      <w:r w:rsidRPr="0086226A">
        <w:rPr>
          <w:rFonts w:ascii="Arial" w:hAnsi="Arial" w:cs="Arial"/>
          <w:sz w:val="22"/>
          <w:szCs w:val="22"/>
        </w:rPr>
        <w:t>Content</w:t>
      </w:r>
      <w:bookmarkEnd w:id="43"/>
    </w:p>
    <w:p w14:paraId="00000037" w14:textId="636133C2" w:rsidR="00EA41A7" w:rsidRPr="0086226A" w:rsidRDefault="00184DA7">
      <w:pPr>
        <w:rPr>
          <w:rFonts w:ascii="Arial" w:hAnsi="Arial" w:cs="Arial"/>
          <w:sz w:val="22"/>
          <w:szCs w:val="22"/>
        </w:rPr>
      </w:pPr>
      <w:r w:rsidRPr="0086226A">
        <w:rPr>
          <w:rFonts w:ascii="Arial" w:hAnsi="Arial" w:cs="Arial"/>
          <w:sz w:val="22"/>
          <w:szCs w:val="22"/>
        </w:rPr>
        <w:t>Here</w:t>
      </w:r>
      <w:r w:rsidR="00EC37AC" w:rsidRPr="0086226A">
        <w:rPr>
          <w:rFonts w:ascii="Arial" w:hAnsi="Arial" w:cs="Arial"/>
          <w:sz w:val="22"/>
          <w:szCs w:val="22"/>
        </w:rPr>
        <w:t>,</w:t>
      </w:r>
      <w:r w:rsidRPr="0086226A">
        <w:rPr>
          <w:rFonts w:ascii="Arial" w:hAnsi="Arial" w:cs="Arial"/>
          <w:sz w:val="22"/>
          <w:szCs w:val="22"/>
        </w:rPr>
        <w:t xml:space="preserve"> it will have a feature called Professional Copywriting to highlight the Serenity Spa's extraordinary services and benefits (</w:t>
      </w:r>
      <w:proofErr w:type="spellStart"/>
      <w:r w:rsidRPr="0086226A">
        <w:rPr>
          <w:rFonts w:ascii="Arial" w:hAnsi="Arial" w:cs="Arial"/>
          <w:sz w:val="22"/>
          <w:szCs w:val="22"/>
        </w:rPr>
        <w:t>Steroplast</w:t>
      </w:r>
      <w:proofErr w:type="spellEnd"/>
      <w:r w:rsidRPr="0086226A">
        <w:rPr>
          <w:rFonts w:ascii="Arial" w:hAnsi="Arial" w:cs="Arial"/>
          <w:sz w:val="22"/>
          <w:szCs w:val="22"/>
        </w:rPr>
        <w:t xml:space="preserve">, 2024). The high-quality photographs of the spa environment and treatments for visually attractive. Within the Blog Section, it will post updates on wellness to place the spa in a better position and enhance SEO.     </w:t>
      </w:r>
    </w:p>
    <w:p w14:paraId="00000038" w14:textId="77777777" w:rsidR="00EA41A7" w:rsidRPr="0086226A" w:rsidRDefault="00184DA7">
      <w:pPr>
        <w:pStyle w:val="Heading2"/>
        <w:rPr>
          <w:rFonts w:ascii="Arial" w:hAnsi="Arial" w:cs="Arial"/>
          <w:sz w:val="22"/>
          <w:szCs w:val="22"/>
        </w:rPr>
      </w:pPr>
      <w:bookmarkStart w:id="44" w:name="_6gg7fl9jk10y" w:colFirst="0" w:colLast="0"/>
      <w:bookmarkStart w:id="45" w:name="_Toc173601812"/>
      <w:bookmarkEnd w:id="44"/>
      <w:r w:rsidRPr="0086226A">
        <w:rPr>
          <w:rFonts w:ascii="Arial" w:hAnsi="Arial" w:cs="Arial"/>
          <w:sz w:val="22"/>
          <w:szCs w:val="22"/>
        </w:rPr>
        <w:t>Payment Systems</w:t>
      </w:r>
      <w:bookmarkEnd w:id="45"/>
    </w:p>
    <w:p w14:paraId="00000039" w14:textId="77777777" w:rsidR="00EA41A7" w:rsidRPr="0086226A" w:rsidRDefault="00184DA7">
      <w:pPr>
        <w:rPr>
          <w:rFonts w:ascii="Arial" w:hAnsi="Arial" w:cs="Arial"/>
          <w:sz w:val="22"/>
          <w:szCs w:val="22"/>
        </w:rPr>
      </w:pPr>
      <w:r w:rsidRPr="0086226A">
        <w:rPr>
          <w:rFonts w:ascii="Arial" w:hAnsi="Arial" w:cs="Arial"/>
          <w:sz w:val="22"/>
          <w:szCs w:val="22"/>
        </w:rPr>
        <w:t xml:space="preserve">This website of Serenity Spa will have the option of Multiple Payments which will have credit/debit cards and PayPal, for customer comfort. It will also see through its PCI-DSS Compliance to protect payment transactions with customer data protection.    </w:t>
      </w:r>
    </w:p>
    <w:p w14:paraId="0000003A" w14:textId="77777777" w:rsidR="00EA41A7" w:rsidRPr="0086226A" w:rsidRDefault="00184DA7">
      <w:pPr>
        <w:pStyle w:val="Heading1"/>
        <w:rPr>
          <w:rFonts w:ascii="Arial" w:hAnsi="Arial" w:cs="Arial"/>
          <w:sz w:val="22"/>
          <w:szCs w:val="22"/>
        </w:rPr>
      </w:pPr>
      <w:bookmarkStart w:id="46" w:name="_j9zp37ayq4c6" w:colFirst="0" w:colLast="0"/>
      <w:bookmarkStart w:id="47" w:name="_Toc173601813"/>
      <w:bookmarkEnd w:id="46"/>
      <w:r w:rsidRPr="0086226A">
        <w:rPr>
          <w:rFonts w:ascii="Arial" w:hAnsi="Arial" w:cs="Arial"/>
          <w:sz w:val="22"/>
          <w:szCs w:val="22"/>
        </w:rPr>
        <w:lastRenderedPageBreak/>
        <w:t>6. Marketing Strategy</w:t>
      </w:r>
      <w:bookmarkEnd w:id="47"/>
    </w:p>
    <w:p w14:paraId="0000003B" w14:textId="77777777" w:rsidR="00EA41A7" w:rsidRPr="0086226A" w:rsidRDefault="00184DA7">
      <w:pPr>
        <w:pStyle w:val="Heading2"/>
        <w:jc w:val="left"/>
        <w:rPr>
          <w:rFonts w:ascii="Arial" w:hAnsi="Arial" w:cs="Arial"/>
          <w:sz w:val="22"/>
          <w:szCs w:val="22"/>
        </w:rPr>
      </w:pPr>
      <w:bookmarkStart w:id="48" w:name="_vmkq3y7pxosd" w:colFirst="0" w:colLast="0"/>
      <w:bookmarkStart w:id="49" w:name="_Toc173601814"/>
      <w:bookmarkEnd w:id="48"/>
      <w:r w:rsidRPr="0086226A">
        <w:rPr>
          <w:rFonts w:ascii="Arial" w:hAnsi="Arial" w:cs="Arial"/>
          <w:sz w:val="22"/>
          <w:szCs w:val="22"/>
        </w:rPr>
        <w:t>Promotion Plan</w:t>
      </w:r>
      <w:bookmarkEnd w:id="49"/>
    </w:p>
    <w:p w14:paraId="0000003C" w14:textId="146E6444" w:rsidR="00EA41A7" w:rsidRPr="0086226A" w:rsidRDefault="00EC37AC">
      <w:pPr>
        <w:rPr>
          <w:rFonts w:ascii="Arial" w:hAnsi="Arial" w:cs="Arial"/>
          <w:sz w:val="22"/>
          <w:szCs w:val="22"/>
        </w:rPr>
      </w:pPr>
      <w:r w:rsidRPr="0086226A">
        <w:rPr>
          <w:rFonts w:ascii="Arial" w:hAnsi="Arial" w:cs="Arial"/>
          <w:sz w:val="22"/>
          <w:szCs w:val="22"/>
        </w:rPr>
        <w:t>To reach</w:t>
      </w:r>
      <w:r w:rsidR="00184DA7" w:rsidRPr="0086226A">
        <w:rPr>
          <w:rFonts w:ascii="Arial" w:hAnsi="Arial" w:cs="Arial"/>
          <w:sz w:val="22"/>
          <w:szCs w:val="22"/>
        </w:rPr>
        <w:t xml:space="preserve"> its target, Serenity Spa's advertising campaign will incorporate traditional and digital marketing tactics. There should be active participation on social media platforms like Instagram, Facebook, and Twitter, along with constant postings, influencer partnerships, and interactive campaigns are a part of digital marketing (D </w:t>
      </w:r>
      <w:r w:rsidR="00184DA7" w:rsidRPr="0086226A">
        <w:rPr>
          <w:rFonts w:ascii="Arial" w:hAnsi="Arial" w:cs="Arial"/>
          <w:iCs/>
          <w:sz w:val="22"/>
          <w:szCs w:val="22"/>
        </w:rPr>
        <w:t>et al.,</w:t>
      </w:r>
      <w:r w:rsidR="00184DA7" w:rsidRPr="0086226A">
        <w:rPr>
          <w:rFonts w:ascii="Arial" w:hAnsi="Arial" w:cs="Arial"/>
          <w:sz w:val="22"/>
          <w:szCs w:val="22"/>
        </w:rPr>
        <w:t xml:space="preserve"> 2021).  With the help of content marketing, paid search advertisement (including redirecting advertisements), and keyword analysis, SEO will increase exposure. It will also utilise flyers and brochures to distribute locally and wellness programs to highlight offerings. Email marketing will have an email list which will encourage individuals to join with the help of websites and through in-store promotions.  </w:t>
      </w:r>
    </w:p>
    <w:p w14:paraId="0000003D" w14:textId="77777777" w:rsidR="00EA41A7" w:rsidRPr="0086226A" w:rsidRDefault="00184DA7">
      <w:pPr>
        <w:pStyle w:val="Heading2"/>
        <w:rPr>
          <w:rFonts w:ascii="Arial" w:hAnsi="Arial" w:cs="Arial"/>
          <w:sz w:val="22"/>
          <w:szCs w:val="22"/>
        </w:rPr>
      </w:pPr>
      <w:bookmarkStart w:id="50" w:name="_6xd80ajyo754" w:colFirst="0" w:colLast="0"/>
      <w:bookmarkStart w:id="51" w:name="_Toc173601815"/>
      <w:bookmarkEnd w:id="50"/>
      <w:r w:rsidRPr="0086226A">
        <w:rPr>
          <w:rFonts w:ascii="Arial" w:hAnsi="Arial" w:cs="Arial"/>
          <w:sz w:val="22"/>
          <w:szCs w:val="22"/>
        </w:rPr>
        <w:t>Customer Journey</w:t>
      </w:r>
      <w:bookmarkEnd w:id="51"/>
    </w:p>
    <w:p w14:paraId="0000003E" w14:textId="77777777" w:rsidR="00EA41A7" w:rsidRPr="0086226A" w:rsidRDefault="00184DA7">
      <w:pPr>
        <w:rPr>
          <w:rFonts w:ascii="Arial" w:hAnsi="Arial" w:cs="Arial"/>
          <w:sz w:val="22"/>
          <w:szCs w:val="22"/>
        </w:rPr>
      </w:pPr>
      <w:r w:rsidRPr="0086226A">
        <w:rPr>
          <w:rFonts w:ascii="Arial" w:hAnsi="Arial" w:cs="Arial"/>
          <w:sz w:val="22"/>
          <w:szCs w:val="22"/>
        </w:rPr>
        <w:t xml:space="preserve">At Serenity Spa, the customer experience has been carefully designed to take customers from first awareness to enduring loyalty. Through digital marketing, regional alliances, and referrals spread the spa’s awareness. In the Consideration phase, prospective customers browse the website and examine through customer acceptance which will interact with the wellness-related material.  Having a user-friendly system online smooths the booking step and makes arranging appointments much more comfortable. The excellent service ensures an advantageous visit at the Experience stage, which encourages customers to come back. The focus is health and complete well-being as the target customers are usually middle-class to upper-middle-class people, both genders and adults aged 25 to 55.  </w:t>
      </w:r>
    </w:p>
    <w:p w14:paraId="0000003F" w14:textId="77777777" w:rsidR="00EA41A7" w:rsidRPr="0086226A" w:rsidRDefault="00184DA7">
      <w:pPr>
        <w:pStyle w:val="Heading1"/>
        <w:rPr>
          <w:rFonts w:ascii="Arial" w:hAnsi="Arial" w:cs="Arial"/>
          <w:sz w:val="22"/>
          <w:szCs w:val="22"/>
        </w:rPr>
      </w:pPr>
      <w:bookmarkStart w:id="52" w:name="_fhzcypbhijdm" w:colFirst="0" w:colLast="0"/>
      <w:bookmarkStart w:id="53" w:name="_Toc173601816"/>
      <w:bookmarkEnd w:id="52"/>
      <w:r w:rsidRPr="0086226A">
        <w:rPr>
          <w:rFonts w:ascii="Arial" w:hAnsi="Arial" w:cs="Arial"/>
          <w:sz w:val="22"/>
          <w:szCs w:val="22"/>
        </w:rPr>
        <w:lastRenderedPageBreak/>
        <w:t>7. Privacy and Data Protection</w:t>
      </w:r>
      <w:bookmarkEnd w:id="53"/>
    </w:p>
    <w:p w14:paraId="00000040" w14:textId="77777777" w:rsidR="00EA41A7" w:rsidRPr="0086226A" w:rsidRDefault="00184DA7">
      <w:pPr>
        <w:pStyle w:val="Heading2"/>
        <w:jc w:val="left"/>
        <w:rPr>
          <w:rFonts w:ascii="Arial" w:hAnsi="Arial" w:cs="Arial"/>
          <w:sz w:val="22"/>
          <w:szCs w:val="22"/>
        </w:rPr>
      </w:pPr>
      <w:bookmarkStart w:id="54" w:name="_nxml0bixruaw" w:colFirst="0" w:colLast="0"/>
      <w:bookmarkStart w:id="55" w:name="_Toc173601817"/>
      <w:bookmarkEnd w:id="54"/>
      <w:r w:rsidRPr="0086226A">
        <w:rPr>
          <w:rFonts w:ascii="Arial" w:hAnsi="Arial" w:cs="Arial"/>
          <w:sz w:val="22"/>
          <w:szCs w:val="22"/>
        </w:rPr>
        <w:t>Overview of GDPR and Data Protection Act 2018</w:t>
      </w:r>
      <w:bookmarkEnd w:id="55"/>
    </w:p>
    <w:p w14:paraId="00000041" w14:textId="77777777" w:rsidR="00EA41A7" w:rsidRPr="0086226A" w:rsidRDefault="00184DA7">
      <w:pPr>
        <w:rPr>
          <w:rFonts w:ascii="Arial" w:hAnsi="Arial" w:cs="Arial"/>
          <w:sz w:val="22"/>
          <w:szCs w:val="22"/>
        </w:rPr>
      </w:pPr>
      <w:r w:rsidRPr="0086226A">
        <w:rPr>
          <w:rFonts w:ascii="Arial" w:hAnsi="Arial" w:cs="Arial"/>
          <w:sz w:val="22"/>
          <w:szCs w:val="22"/>
        </w:rPr>
        <w:t xml:space="preserve">The Data Protection Act of 2018 and the General Data Protection Regulation (GDPR) are necessary for information protection in the EU and the UK (Government Digital, 2017). GDPR shows awful, translucent, and purpose-driven data management and assesses strict regulations on the collection, processing, and storage of personal data, initiated in May 2018. Through the strengthening of individual rights over their personal information and introducing new UK regulations for addressing susceptible data, the Data Protection Act 2018 develops upon the GDPR.     </w:t>
      </w:r>
    </w:p>
    <w:p w14:paraId="00000042" w14:textId="77777777" w:rsidR="00EA41A7" w:rsidRPr="0086226A" w:rsidRDefault="00184DA7">
      <w:pPr>
        <w:pStyle w:val="Heading2"/>
        <w:jc w:val="left"/>
        <w:rPr>
          <w:rFonts w:ascii="Arial" w:hAnsi="Arial" w:cs="Arial"/>
          <w:sz w:val="22"/>
          <w:szCs w:val="22"/>
        </w:rPr>
      </w:pPr>
      <w:bookmarkStart w:id="56" w:name="_3ud4i8j0978a" w:colFirst="0" w:colLast="0"/>
      <w:bookmarkStart w:id="57" w:name="_Toc173601818"/>
      <w:bookmarkEnd w:id="56"/>
      <w:r w:rsidRPr="0086226A">
        <w:rPr>
          <w:rFonts w:ascii="Arial" w:hAnsi="Arial" w:cs="Arial"/>
          <w:sz w:val="22"/>
          <w:szCs w:val="22"/>
        </w:rPr>
        <w:t>Data Security</w:t>
      </w:r>
      <w:bookmarkEnd w:id="57"/>
    </w:p>
    <w:p w14:paraId="00000043" w14:textId="6A092E83" w:rsidR="00EA41A7" w:rsidRPr="0086226A" w:rsidRDefault="00184DA7">
      <w:pPr>
        <w:rPr>
          <w:rFonts w:ascii="Arial" w:hAnsi="Arial" w:cs="Arial"/>
          <w:sz w:val="22"/>
          <w:szCs w:val="22"/>
        </w:rPr>
      </w:pPr>
      <w:r w:rsidRPr="0086226A">
        <w:rPr>
          <w:rFonts w:ascii="Arial" w:hAnsi="Arial" w:cs="Arial"/>
          <w:sz w:val="22"/>
          <w:szCs w:val="22"/>
        </w:rPr>
        <w:t xml:space="preserve">Through the process of safe data storage, regular security audits, and thorough employee training on data protection, the spa will ensure secure data security. To be able to prevent unauthorised access, encryption techniques will be used to safeguard data while it is in transit using Transport Layer Security (TLS) and while it will utilise Advanced Encryption Standard (AES). RBAC, which restricts the availability of data based on employee responsibilities and MFA, which strengthens login security, and periodic access reviews. </w:t>
      </w:r>
    </w:p>
    <w:p w14:paraId="00000044" w14:textId="77777777" w:rsidR="00EA41A7" w:rsidRPr="0086226A" w:rsidRDefault="00184DA7">
      <w:pPr>
        <w:pStyle w:val="Heading2"/>
        <w:rPr>
          <w:rFonts w:ascii="Arial" w:hAnsi="Arial" w:cs="Arial"/>
          <w:sz w:val="22"/>
          <w:szCs w:val="22"/>
        </w:rPr>
      </w:pPr>
      <w:bookmarkStart w:id="58" w:name="_mtipehbictz2" w:colFirst="0" w:colLast="0"/>
      <w:bookmarkStart w:id="59" w:name="_Toc173601819"/>
      <w:bookmarkEnd w:id="58"/>
      <w:r w:rsidRPr="0086226A">
        <w:rPr>
          <w:rFonts w:ascii="Arial" w:hAnsi="Arial" w:cs="Arial"/>
          <w:sz w:val="22"/>
          <w:szCs w:val="22"/>
        </w:rPr>
        <w:t>Customer Rights</w:t>
      </w:r>
      <w:bookmarkEnd w:id="59"/>
    </w:p>
    <w:p w14:paraId="00000045" w14:textId="77777777" w:rsidR="00EA41A7" w:rsidRPr="0086226A" w:rsidRDefault="00184DA7">
      <w:pPr>
        <w:rPr>
          <w:rFonts w:ascii="Arial" w:hAnsi="Arial" w:cs="Arial"/>
          <w:sz w:val="22"/>
          <w:szCs w:val="22"/>
        </w:rPr>
      </w:pPr>
      <w:r w:rsidRPr="0086226A">
        <w:rPr>
          <w:rFonts w:ascii="Arial" w:hAnsi="Arial" w:cs="Arial"/>
          <w:sz w:val="22"/>
          <w:szCs w:val="22"/>
        </w:rPr>
        <w:t xml:space="preserve">Serenity Spa's data protection policies are dedicated to appreciating the rights of its customers. When collecting or processing personal data the spa will get feedback from the customers after completely informing them of their rights and the reason for the data collection. Customers can always ask for their data to be deleted, and Serenity Spa will ensure that their requests are </w:t>
      </w:r>
      <w:r w:rsidRPr="0086226A">
        <w:rPr>
          <w:rFonts w:ascii="Arial" w:hAnsi="Arial" w:cs="Arial"/>
          <w:sz w:val="22"/>
          <w:szCs w:val="22"/>
        </w:rPr>
        <w:lastRenderedPageBreak/>
        <w:t xml:space="preserve">processed rapidly and legally.  They will also be able to see the personal information that the spa will have within their files, this will allow them to confirm their data is being utilised. </w:t>
      </w:r>
    </w:p>
    <w:p w14:paraId="00000046" w14:textId="77777777" w:rsidR="00EA41A7" w:rsidRPr="0086226A" w:rsidRDefault="00184DA7">
      <w:pPr>
        <w:pStyle w:val="Heading1"/>
        <w:rPr>
          <w:rFonts w:ascii="Arial" w:hAnsi="Arial" w:cs="Arial"/>
          <w:sz w:val="22"/>
          <w:szCs w:val="22"/>
        </w:rPr>
      </w:pPr>
      <w:bookmarkStart w:id="60" w:name="_u75xpj1oa6qu" w:colFirst="0" w:colLast="0"/>
      <w:bookmarkStart w:id="61" w:name="_Toc173601820"/>
      <w:bookmarkEnd w:id="60"/>
      <w:r w:rsidRPr="0086226A">
        <w:rPr>
          <w:rFonts w:ascii="Arial" w:hAnsi="Arial" w:cs="Arial"/>
          <w:sz w:val="22"/>
          <w:szCs w:val="22"/>
        </w:rPr>
        <w:t>8. Implementation Plan</w:t>
      </w:r>
      <w:bookmarkEnd w:id="61"/>
    </w:p>
    <w:p w14:paraId="00000047" w14:textId="77777777" w:rsidR="00EA41A7" w:rsidRPr="0086226A" w:rsidRDefault="00184DA7">
      <w:pPr>
        <w:pStyle w:val="Heading2"/>
        <w:jc w:val="left"/>
        <w:rPr>
          <w:rFonts w:ascii="Arial" w:hAnsi="Arial" w:cs="Arial"/>
          <w:sz w:val="22"/>
          <w:szCs w:val="22"/>
        </w:rPr>
      </w:pPr>
      <w:bookmarkStart w:id="62" w:name="_br5bu4n2jjj1" w:colFirst="0" w:colLast="0"/>
      <w:bookmarkStart w:id="63" w:name="_Toc173601821"/>
      <w:bookmarkEnd w:id="62"/>
      <w:r w:rsidRPr="0086226A">
        <w:rPr>
          <w:rFonts w:ascii="Arial" w:hAnsi="Arial" w:cs="Arial"/>
          <w:sz w:val="22"/>
          <w:szCs w:val="22"/>
        </w:rPr>
        <w:t>Timeline</w:t>
      </w:r>
      <w:bookmarkEnd w:id="63"/>
    </w:p>
    <w:p w14:paraId="00000048" w14:textId="7D4A3F10" w:rsidR="00EA41A7" w:rsidRPr="0086226A" w:rsidRDefault="00184DA7">
      <w:pPr>
        <w:rPr>
          <w:rFonts w:ascii="Arial" w:hAnsi="Arial" w:cs="Arial"/>
          <w:sz w:val="22"/>
          <w:szCs w:val="22"/>
        </w:rPr>
      </w:pPr>
      <w:r w:rsidRPr="0086226A">
        <w:rPr>
          <w:rFonts w:ascii="Arial" w:hAnsi="Arial" w:cs="Arial"/>
          <w:sz w:val="22"/>
          <w:szCs w:val="22"/>
        </w:rPr>
        <w:t xml:space="preserve">The implementation plan for Serenity Spa has been divided into three phases. Within Phase 1 (Months 1-3), this time it will complete the business strategy, obtain money, lease and renovate the space, employ essential individuals, and create the eCommerce website. Phase 2(Months 4-6) will have the formal launch, first service offerings, and marketing campaigns. These can change in response to customer feedback. At the last Phase 3 ((Months 7-12) the spa will establish seasonal packages, examine financial and retention information, organise community meetings, consider daily operations, and </w:t>
      </w:r>
      <w:proofErr w:type="spellStart"/>
      <w:r w:rsidRPr="0086226A">
        <w:rPr>
          <w:rFonts w:ascii="Arial" w:hAnsi="Arial" w:cs="Arial"/>
          <w:sz w:val="22"/>
          <w:szCs w:val="22"/>
        </w:rPr>
        <w:t>strategise</w:t>
      </w:r>
      <w:proofErr w:type="spellEnd"/>
      <w:r w:rsidRPr="0086226A">
        <w:rPr>
          <w:rFonts w:ascii="Arial" w:hAnsi="Arial" w:cs="Arial"/>
          <w:sz w:val="22"/>
          <w:szCs w:val="22"/>
        </w:rPr>
        <w:t xml:space="preserve"> possible development.</w:t>
      </w:r>
    </w:p>
    <w:p w14:paraId="00000049" w14:textId="77777777" w:rsidR="00EA41A7" w:rsidRPr="0086226A" w:rsidRDefault="00184DA7">
      <w:pPr>
        <w:pStyle w:val="Heading2"/>
        <w:rPr>
          <w:rFonts w:ascii="Arial" w:hAnsi="Arial" w:cs="Arial"/>
          <w:sz w:val="22"/>
          <w:szCs w:val="22"/>
        </w:rPr>
      </w:pPr>
      <w:bookmarkStart w:id="64" w:name="_pvynon9wt3we" w:colFirst="0" w:colLast="0"/>
      <w:bookmarkStart w:id="65" w:name="_Toc173601822"/>
      <w:bookmarkEnd w:id="64"/>
      <w:r w:rsidRPr="0086226A">
        <w:rPr>
          <w:rFonts w:ascii="Arial" w:hAnsi="Arial" w:cs="Arial"/>
          <w:sz w:val="22"/>
          <w:szCs w:val="22"/>
        </w:rPr>
        <w:t>Financial Resources</w:t>
      </w:r>
      <w:bookmarkEnd w:id="65"/>
    </w:p>
    <w:p w14:paraId="0000004A" w14:textId="77777777" w:rsidR="00EA41A7" w:rsidRPr="0086226A" w:rsidRDefault="00184DA7">
      <w:pPr>
        <w:rPr>
          <w:rFonts w:ascii="Arial" w:hAnsi="Arial" w:cs="Arial"/>
          <w:sz w:val="22"/>
          <w:szCs w:val="22"/>
        </w:rPr>
      </w:pPr>
      <w:r w:rsidRPr="0086226A">
        <w:rPr>
          <w:rFonts w:ascii="Arial" w:hAnsi="Arial" w:cs="Arial"/>
          <w:sz w:val="22"/>
          <w:szCs w:val="22"/>
        </w:rPr>
        <w:t xml:space="preserve">A total of £250,000 is projected to be required for Serenity Spa's establishment, with £100,000 going towards building and providing the space, £75,000 going towards supplies and equipment, £25,000 going towards early advancement, and £50,000 going towards working capital. There will be a spa manager who will see through the operations with certified therapists to supply treatments, front desk employees to handle reservations and customer service, and a marketing coordinator to ensure online and promotional initiatives are among the employing needs. </w:t>
      </w:r>
    </w:p>
    <w:p w14:paraId="0000004B" w14:textId="77777777" w:rsidR="00EA41A7" w:rsidRPr="0086226A" w:rsidRDefault="00184DA7">
      <w:pPr>
        <w:pStyle w:val="Heading2"/>
        <w:rPr>
          <w:rFonts w:ascii="Arial" w:hAnsi="Arial" w:cs="Arial"/>
          <w:sz w:val="22"/>
          <w:szCs w:val="22"/>
        </w:rPr>
      </w:pPr>
      <w:bookmarkStart w:id="66" w:name="_qrct1uv5ot6q" w:colFirst="0" w:colLast="0"/>
      <w:bookmarkStart w:id="67" w:name="_Toc173601823"/>
      <w:bookmarkEnd w:id="66"/>
      <w:r w:rsidRPr="0086226A">
        <w:rPr>
          <w:rFonts w:ascii="Arial" w:hAnsi="Arial" w:cs="Arial"/>
          <w:sz w:val="22"/>
          <w:szCs w:val="22"/>
        </w:rPr>
        <w:lastRenderedPageBreak/>
        <w:t>Risk Management</w:t>
      </w:r>
      <w:bookmarkEnd w:id="67"/>
    </w:p>
    <w:p w14:paraId="0000004C" w14:textId="77777777" w:rsidR="00EA41A7" w:rsidRPr="0086226A" w:rsidRDefault="00184DA7">
      <w:pPr>
        <w:rPr>
          <w:rFonts w:ascii="Arial" w:hAnsi="Arial" w:cs="Arial"/>
          <w:sz w:val="22"/>
          <w:szCs w:val="22"/>
        </w:rPr>
      </w:pPr>
      <w:r w:rsidRPr="0086226A">
        <w:rPr>
          <w:rFonts w:ascii="Arial" w:hAnsi="Arial" w:cs="Arial"/>
          <w:sz w:val="22"/>
          <w:szCs w:val="22"/>
        </w:rPr>
        <w:t xml:space="preserve">The effectiveness of the Serenity Spa depends on effective risk management. The market rivalry is possible to have concerns which might be reduced with the focused marketing and service distinctions (APS, 2024). While price reductions may have an impact on expenditure, memberships and flexible pricing can keep costs reasonable. There are sturdy measures which include encryption, access limits, and frequent audits will be put in place to fight data security breaches which are needed to take.  </w:t>
      </w:r>
    </w:p>
    <w:p w14:paraId="0000004D" w14:textId="77777777" w:rsidR="00EA41A7" w:rsidRPr="0086226A" w:rsidRDefault="00184DA7">
      <w:pPr>
        <w:pStyle w:val="Heading1"/>
        <w:rPr>
          <w:rFonts w:ascii="Arial" w:hAnsi="Arial" w:cs="Arial"/>
          <w:sz w:val="22"/>
          <w:szCs w:val="22"/>
        </w:rPr>
      </w:pPr>
      <w:bookmarkStart w:id="68" w:name="_8e4ir8e2rcjp" w:colFirst="0" w:colLast="0"/>
      <w:bookmarkStart w:id="69" w:name="_Toc173601824"/>
      <w:bookmarkEnd w:id="68"/>
      <w:r w:rsidRPr="0086226A">
        <w:rPr>
          <w:rFonts w:ascii="Arial" w:hAnsi="Arial" w:cs="Arial"/>
          <w:sz w:val="22"/>
          <w:szCs w:val="22"/>
        </w:rPr>
        <w:t>9. Financial Projections</w:t>
      </w:r>
      <w:bookmarkEnd w:id="69"/>
    </w:p>
    <w:p w14:paraId="0000004E" w14:textId="77777777" w:rsidR="00EA41A7" w:rsidRPr="0086226A" w:rsidRDefault="00184DA7">
      <w:pPr>
        <w:pStyle w:val="Heading2"/>
        <w:jc w:val="left"/>
        <w:rPr>
          <w:rFonts w:ascii="Arial" w:hAnsi="Arial" w:cs="Arial"/>
          <w:sz w:val="22"/>
          <w:szCs w:val="22"/>
        </w:rPr>
      </w:pPr>
      <w:bookmarkStart w:id="70" w:name="_wx11d24h8tw" w:colFirst="0" w:colLast="0"/>
      <w:bookmarkStart w:id="71" w:name="_Toc173601825"/>
      <w:bookmarkEnd w:id="70"/>
      <w:r w:rsidRPr="0086226A">
        <w:rPr>
          <w:rFonts w:ascii="Arial" w:hAnsi="Arial" w:cs="Arial"/>
          <w:sz w:val="22"/>
          <w:szCs w:val="22"/>
        </w:rPr>
        <w:t>Revenue Forecast</w:t>
      </w:r>
      <w:bookmarkEnd w:id="71"/>
    </w:p>
    <w:p w14:paraId="0000004F" w14:textId="77777777" w:rsidR="00EA41A7" w:rsidRPr="0086226A" w:rsidRDefault="00184DA7">
      <w:pPr>
        <w:rPr>
          <w:rFonts w:ascii="Arial" w:hAnsi="Arial" w:cs="Arial"/>
          <w:sz w:val="22"/>
          <w:szCs w:val="22"/>
        </w:rPr>
      </w:pPr>
      <w:r w:rsidRPr="0086226A">
        <w:rPr>
          <w:rFonts w:ascii="Arial" w:hAnsi="Arial" w:cs="Arial"/>
          <w:sz w:val="22"/>
          <w:szCs w:val="22"/>
        </w:rPr>
        <w:t xml:space="preserve">The initial three years of Serenity Spa's revenue estimate indicate a trend of positive development. Having an estimated revenue for the first year is £300,000, with a gross profit margin of 70% and a profit of £210,000. Having a revenue of £400,000 is projected for year two resulting in a gross profit of £280,000 and a profit margin of 70%. Through a gross profit of £350,000 and a steady profit margin of 70%, sales are expected to reach £500,000 by Year 3. This is based on expected growth in service sales, memberships, and product sales, this foreseen indication of a 25% yearly increase.  </w:t>
      </w:r>
    </w:p>
    <w:p w14:paraId="00000050" w14:textId="77777777" w:rsidR="00EA41A7" w:rsidRPr="0086226A" w:rsidRDefault="00184DA7">
      <w:pPr>
        <w:pStyle w:val="Heading2"/>
        <w:jc w:val="left"/>
        <w:rPr>
          <w:rFonts w:ascii="Arial" w:hAnsi="Arial" w:cs="Arial"/>
          <w:sz w:val="22"/>
          <w:szCs w:val="22"/>
        </w:rPr>
      </w:pPr>
      <w:bookmarkStart w:id="72" w:name="_f9o90skp1ws2" w:colFirst="0" w:colLast="0"/>
      <w:bookmarkStart w:id="73" w:name="_Toc173601826"/>
      <w:bookmarkEnd w:id="72"/>
      <w:r w:rsidRPr="0086226A">
        <w:rPr>
          <w:rFonts w:ascii="Arial" w:hAnsi="Arial" w:cs="Arial"/>
          <w:sz w:val="22"/>
          <w:szCs w:val="22"/>
        </w:rPr>
        <w:t>Funding Requirements</w:t>
      </w:r>
      <w:bookmarkEnd w:id="73"/>
    </w:p>
    <w:p w14:paraId="00000051" w14:textId="77777777" w:rsidR="00EA41A7" w:rsidRPr="0086226A" w:rsidRDefault="00184DA7">
      <w:pPr>
        <w:rPr>
          <w:rFonts w:ascii="Arial" w:hAnsi="Arial" w:cs="Arial"/>
          <w:sz w:val="22"/>
          <w:szCs w:val="22"/>
        </w:rPr>
      </w:pPr>
      <w:r w:rsidRPr="0086226A">
        <w:rPr>
          <w:rFonts w:ascii="Arial" w:hAnsi="Arial" w:cs="Arial"/>
          <w:sz w:val="22"/>
          <w:szCs w:val="22"/>
        </w:rPr>
        <w:t xml:space="preserve">The initial £250,000 needed by Serenity Spa will go to the working capital is £50,000, equipment and supplies are £75,000, initial marketing is £25,000, and set up and renovations £100,000.  This helps pay the </w:t>
      </w:r>
      <w:proofErr w:type="spellStart"/>
      <w:r w:rsidRPr="0086226A">
        <w:rPr>
          <w:rFonts w:ascii="Arial" w:hAnsi="Arial" w:cs="Arial"/>
          <w:sz w:val="22"/>
          <w:szCs w:val="22"/>
        </w:rPr>
        <w:t>employees</w:t>
      </w:r>
      <w:proofErr w:type="spellEnd"/>
      <w:r w:rsidRPr="0086226A">
        <w:rPr>
          <w:rFonts w:ascii="Arial" w:hAnsi="Arial" w:cs="Arial"/>
          <w:sz w:val="22"/>
          <w:szCs w:val="22"/>
        </w:rPr>
        <w:t xml:space="preserve"> wages of around £10k, rent and utilities of £5,000, marketing of £2,000, </w:t>
      </w:r>
      <w:r w:rsidRPr="0086226A">
        <w:rPr>
          <w:rFonts w:ascii="Arial" w:hAnsi="Arial" w:cs="Arial"/>
          <w:sz w:val="22"/>
          <w:szCs w:val="22"/>
        </w:rPr>
        <w:lastRenderedPageBreak/>
        <w:t xml:space="preserve">and other miscellaneous expenditures of £3,000, the ongoing fundraising needs amount to around £20,000 per month for operational expenses.   </w:t>
      </w:r>
    </w:p>
    <w:p w14:paraId="00000052" w14:textId="77777777" w:rsidR="00EA41A7" w:rsidRPr="0086226A" w:rsidRDefault="00184DA7">
      <w:pPr>
        <w:pStyle w:val="Heading2"/>
        <w:jc w:val="left"/>
        <w:rPr>
          <w:rFonts w:ascii="Arial" w:hAnsi="Arial" w:cs="Arial"/>
          <w:sz w:val="22"/>
          <w:szCs w:val="22"/>
        </w:rPr>
      </w:pPr>
      <w:bookmarkStart w:id="74" w:name="_njpf99u27ui6" w:colFirst="0" w:colLast="0"/>
      <w:bookmarkStart w:id="75" w:name="_Toc173601827"/>
      <w:bookmarkEnd w:id="74"/>
      <w:r w:rsidRPr="0086226A">
        <w:rPr>
          <w:rFonts w:ascii="Arial" w:hAnsi="Arial" w:cs="Arial"/>
          <w:sz w:val="22"/>
          <w:szCs w:val="22"/>
        </w:rPr>
        <w:t>Return on Investment (ROI)</w:t>
      </w:r>
      <w:bookmarkEnd w:id="75"/>
    </w:p>
    <w:p w14:paraId="00000053" w14:textId="77777777" w:rsidR="00EA41A7" w:rsidRPr="0086226A" w:rsidRDefault="00184DA7">
      <w:pPr>
        <w:rPr>
          <w:rFonts w:ascii="Arial" w:hAnsi="Arial" w:cs="Arial"/>
          <w:sz w:val="22"/>
          <w:szCs w:val="22"/>
        </w:rPr>
      </w:pPr>
      <w:r w:rsidRPr="0086226A">
        <w:rPr>
          <w:rFonts w:ascii="Arial" w:hAnsi="Arial" w:cs="Arial"/>
          <w:sz w:val="22"/>
          <w:szCs w:val="22"/>
        </w:rPr>
        <w:t>With the help of expected earnings of £70,000 in Year 1, £80,000 in Year 2, and £100,000 in Year 3, investors may expect a 100% return on investment in less than three years, recovering the original £250,000 investment. A considerable potential emerges in the expanding wellness market thanks to Serenity Spa's strong financial prospects.</w:t>
      </w:r>
    </w:p>
    <w:p w14:paraId="00000054" w14:textId="77777777" w:rsidR="00EA41A7" w:rsidRPr="0086226A" w:rsidRDefault="00184DA7">
      <w:pPr>
        <w:pStyle w:val="Heading1"/>
        <w:rPr>
          <w:rFonts w:ascii="Arial" w:hAnsi="Arial" w:cs="Arial"/>
          <w:sz w:val="22"/>
          <w:szCs w:val="22"/>
        </w:rPr>
      </w:pPr>
      <w:bookmarkStart w:id="76" w:name="_d8u1w3m4b1gm" w:colFirst="0" w:colLast="0"/>
      <w:bookmarkStart w:id="77" w:name="_Toc173601828"/>
      <w:bookmarkEnd w:id="76"/>
      <w:r w:rsidRPr="0086226A">
        <w:rPr>
          <w:rFonts w:ascii="Arial" w:hAnsi="Arial" w:cs="Arial"/>
          <w:sz w:val="22"/>
          <w:szCs w:val="22"/>
        </w:rPr>
        <w:t>10. Conclusion</w:t>
      </w:r>
      <w:bookmarkEnd w:id="77"/>
    </w:p>
    <w:p w14:paraId="00000055" w14:textId="77777777" w:rsidR="00EA41A7" w:rsidRPr="0086226A" w:rsidRDefault="00184DA7">
      <w:pPr>
        <w:rPr>
          <w:rFonts w:ascii="Arial" w:hAnsi="Arial" w:cs="Arial"/>
          <w:b/>
          <w:sz w:val="22"/>
          <w:szCs w:val="22"/>
        </w:rPr>
      </w:pPr>
      <w:r w:rsidRPr="0086226A">
        <w:rPr>
          <w:rFonts w:ascii="Arial" w:hAnsi="Arial" w:cs="Arial"/>
          <w:sz w:val="22"/>
          <w:szCs w:val="22"/>
        </w:rPr>
        <w:t xml:space="preserve">Having a strategy framework for establishing Serenity Spa as a market leader in London's wellness sector is outlined in the business plan. They offer organic ingredients, unique massages ingrained with aromatherapy, and all-inclusive wellness packages. Shopify's flexibility, opportunities for integration, and user-familiar interface which made it a preferred platform for Serenity Spa's eCommerce website. According to financial projections, the company is predicted to develop rapidly and provide investors with a 100% return on their investment within three years. </w:t>
      </w:r>
    </w:p>
    <w:p w14:paraId="00000056" w14:textId="39F1E6E1" w:rsidR="00C556C0" w:rsidRDefault="00C556C0">
      <w:pPr>
        <w:rPr>
          <w:b/>
          <w:sz w:val="28"/>
          <w:szCs w:val="28"/>
        </w:rPr>
      </w:pPr>
      <w:r>
        <w:rPr>
          <w:b/>
          <w:sz w:val="28"/>
          <w:szCs w:val="28"/>
        </w:rPr>
        <w:br w:type="page"/>
      </w:r>
    </w:p>
    <w:p w14:paraId="10332713" w14:textId="0E2DF6E4" w:rsidR="00EA41A7" w:rsidRDefault="00C556C0" w:rsidP="00C556C0">
      <w:pPr>
        <w:pStyle w:val="Heading1"/>
      </w:pPr>
      <w:bookmarkStart w:id="78" w:name="_Toc173601829"/>
      <w:r>
        <w:lastRenderedPageBreak/>
        <w:t>References</w:t>
      </w:r>
      <w:bookmarkEnd w:id="78"/>
      <w:r>
        <w:t xml:space="preserve"> </w:t>
      </w:r>
    </w:p>
    <w:p w14:paraId="58F8F8C5" w14:textId="77777777" w:rsidR="00EC37AC" w:rsidRPr="00AB4CD9" w:rsidRDefault="00EC37AC" w:rsidP="00C556C0">
      <w:r w:rsidRPr="00AB4CD9">
        <w:t xml:space="preserve">APS (2024) </w:t>
      </w:r>
      <w:r w:rsidRPr="00AB4CD9">
        <w:rPr>
          <w:i/>
          <w:iCs/>
        </w:rPr>
        <w:t>Management of spa pools - controlling the risks of infection</w:t>
      </w:r>
      <w:r w:rsidRPr="00AB4CD9">
        <w:t xml:space="preserve">. Available at: https://assets.publishing.service.gov.uk/media/5a7f6015ed915d74e622a143/Management_of_Spa_Pools_controlling_the_risk_oof_infections_Part_1.pdf (Accessed: 03 August 2024). </w:t>
      </w:r>
    </w:p>
    <w:p w14:paraId="626C7442" w14:textId="77777777" w:rsidR="00EC37AC" w:rsidRPr="00AB4CD9" w:rsidRDefault="00EC37AC" w:rsidP="00C556C0">
      <w:r w:rsidRPr="00AB4CD9">
        <w:t xml:space="preserve">D. </w:t>
      </w:r>
      <w:r w:rsidRPr="00AB4CD9">
        <w:rPr>
          <w:i/>
          <w:iCs/>
        </w:rPr>
        <w:t>et al.</w:t>
      </w:r>
      <w:r w:rsidRPr="00AB4CD9">
        <w:t xml:space="preserve"> (2021) </w:t>
      </w:r>
      <w:r w:rsidRPr="00AB4CD9">
        <w:rPr>
          <w:i/>
          <w:iCs/>
        </w:rPr>
        <w:t>30 spa marketing ideas to boost your business</w:t>
      </w:r>
      <w:r w:rsidRPr="00AB4CD9">
        <w:t xml:space="preserve">, </w:t>
      </w:r>
      <w:r w:rsidRPr="00AB4CD9">
        <w:rPr>
          <w:i/>
          <w:iCs/>
        </w:rPr>
        <w:t>30 Spa Marketing Ideas to Boost Your Business | Cvent Blog</w:t>
      </w:r>
      <w:r w:rsidRPr="00AB4CD9">
        <w:t xml:space="preserve">. Available at: https://www.cvent.com/en/blog/hospitality/spa-marketing-ideas (Accessed: 03 August 2024). </w:t>
      </w:r>
    </w:p>
    <w:p w14:paraId="75B4E7E2" w14:textId="77777777" w:rsidR="00EC37AC" w:rsidRPr="006D5068" w:rsidRDefault="00EC37AC" w:rsidP="00C556C0">
      <w:proofErr w:type="spellStart"/>
      <w:r w:rsidRPr="006D5068">
        <w:t>Globaldata</w:t>
      </w:r>
      <w:proofErr w:type="spellEnd"/>
      <w:r w:rsidRPr="006D5068">
        <w:t xml:space="preserve"> (2023) </w:t>
      </w:r>
      <w:r w:rsidRPr="006D5068">
        <w:rPr>
          <w:i/>
          <w:iCs/>
        </w:rPr>
        <w:t>United Kingdom (UK) spa market summary, competitive analysis and forecast to 2027</w:t>
      </w:r>
      <w:r w:rsidRPr="006D5068">
        <w:t xml:space="preserve">, </w:t>
      </w:r>
      <w:r w:rsidRPr="006D5068">
        <w:rPr>
          <w:i/>
          <w:iCs/>
        </w:rPr>
        <w:t xml:space="preserve">Market Research Reports &amp; Consulting | </w:t>
      </w:r>
      <w:proofErr w:type="spellStart"/>
      <w:r w:rsidRPr="006D5068">
        <w:rPr>
          <w:i/>
          <w:iCs/>
        </w:rPr>
        <w:t>GlobalData</w:t>
      </w:r>
      <w:proofErr w:type="spellEnd"/>
      <w:r w:rsidRPr="006D5068">
        <w:rPr>
          <w:i/>
          <w:iCs/>
        </w:rPr>
        <w:t xml:space="preserve"> UK Ltd.</w:t>
      </w:r>
      <w:r w:rsidRPr="006D5068">
        <w:t xml:space="preserve"> Available at: https://www.globaldata.com/store/report/uk-spa-market-analysis/ (Accessed: 03 August 2024). </w:t>
      </w:r>
    </w:p>
    <w:p w14:paraId="3830B61F" w14:textId="77777777" w:rsidR="00EC37AC" w:rsidRPr="00AB4CD9" w:rsidRDefault="00EC37AC" w:rsidP="00C556C0">
      <w:r>
        <w:t>Government Digital (2017</w:t>
      </w:r>
      <w:r w:rsidRPr="00AB4CD9">
        <w:t xml:space="preserve">) </w:t>
      </w:r>
      <w:r w:rsidRPr="00AB4CD9">
        <w:rPr>
          <w:i/>
          <w:iCs/>
        </w:rPr>
        <w:t>Data protection</w:t>
      </w:r>
      <w:r w:rsidRPr="00AB4CD9">
        <w:t xml:space="preserve">, </w:t>
      </w:r>
      <w:r w:rsidRPr="00AB4CD9">
        <w:rPr>
          <w:i/>
          <w:iCs/>
        </w:rPr>
        <w:t>GOV.UK</w:t>
      </w:r>
      <w:r w:rsidRPr="00AB4CD9">
        <w:t>. Available at: https://www.gov.uk/data-protection#:~:text=The%20Data%20Protection%20Act%202018%20is%20the%20UK’s%20implementation%20</w:t>
      </w:r>
      <w:proofErr w:type="gramStart"/>
      <w:r w:rsidRPr="00AB4CD9">
        <w:t>of,used</w:t>
      </w:r>
      <w:proofErr w:type="gramEnd"/>
      <w:r w:rsidRPr="00AB4CD9">
        <w:t xml:space="preserve">%20fairly%2C%20lawfully%20and%20transparently (Accessed: 03 August 2024). </w:t>
      </w:r>
    </w:p>
    <w:p w14:paraId="3FC7A831" w14:textId="77777777" w:rsidR="00EC37AC" w:rsidRPr="006D5068" w:rsidRDefault="00EC37AC" w:rsidP="00C556C0">
      <w:r w:rsidRPr="006D5068">
        <w:t xml:space="preserve">IBIS (2024) </w:t>
      </w:r>
      <w:r w:rsidRPr="006D5068">
        <w:rPr>
          <w:i/>
          <w:iCs/>
        </w:rPr>
        <w:t>Health and wellness spas in the UK - market size, industry analysis, trends and forecasts (2024-2029): IBISWorld</w:t>
      </w:r>
      <w:r w:rsidRPr="006D5068">
        <w:t xml:space="preserve">, </w:t>
      </w:r>
      <w:r w:rsidRPr="006D5068">
        <w:rPr>
          <w:i/>
          <w:iCs/>
        </w:rPr>
        <w:t>IBISWorld Industry Reports</w:t>
      </w:r>
      <w:r w:rsidRPr="006D5068">
        <w:t xml:space="preserve">. Available at: https://www.ibisworld.com/united-kingdom/market-research-reports/health-wellness-spas-industry/#:~:text=Spas%20suffered%20a%20sharp%20downturn,spas%20and%20social%20distancing%20restrictions. (Accessed: 03 August 2024). </w:t>
      </w:r>
    </w:p>
    <w:p w14:paraId="698C2CFA" w14:textId="77777777" w:rsidR="00EC37AC" w:rsidRPr="00AB4CD9" w:rsidRDefault="00EC37AC" w:rsidP="00C556C0">
      <w:r w:rsidRPr="006D5068">
        <w:lastRenderedPageBreak/>
        <w:t xml:space="preserve">Luxury London (2022) </w:t>
      </w:r>
      <w:r w:rsidRPr="006D5068">
        <w:rPr>
          <w:i/>
          <w:iCs/>
        </w:rPr>
        <w:t>The A-Z of skincare and beauty: Standout brands to know now</w:t>
      </w:r>
      <w:r w:rsidRPr="006D5068">
        <w:t xml:space="preserve">, </w:t>
      </w:r>
      <w:r w:rsidRPr="006D5068">
        <w:rPr>
          <w:i/>
          <w:iCs/>
        </w:rPr>
        <w:t>Luxury London</w:t>
      </w:r>
      <w:r w:rsidRPr="006D5068">
        <w:t xml:space="preserve">. Available at: https://luxurylondon.co.uk/wellbeing/beauty/the-best-skincare-beauty-make-up-hair-brands-products-to-buy-now/ (Accessed: 03 August 2024). </w:t>
      </w:r>
    </w:p>
    <w:p w14:paraId="41A6501B" w14:textId="77777777" w:rsidR="00EC37AC" w:rsidRDefault="00EC37AC" w:rsidP="00C556C0">
      <w:r>
        <w:t>Resort, R. D. I. B. (2021),</w:t>
      </w:r>
      <w:r w:rsidRPr="00AB4CD9">
        <w:rPr>
          <w:lang w:val="en-IN"/>
        </w:rPr>
        <w:t xml:space="preserve"> </w:t>
      </w:r>
      <w:r>
        <w:t>‘</w:t>
      </w:r>
      <w:r w:rsidRPr="00AB4CD9">
        <w:rPr>
          <w:lang w:val="en-IN"/>
        </w:rPr>
        <w:t>Spa</w:t>
      </w:r>
      <w:r>
        <w:t>’</w:t>
      </w:r>
      <w:r w:rsidRPr="00AB4CD9">
        <w:rPr>
          <w:lang w:val="en-IN"/>
        </w:rPr>
        <w:t>. </w:t>
      </w:r>
      <w:r w:rsidRPr="00AB4CD9">
        <w:rPr>
          <w:i/>
          <w:iCs/>
          <w:lang w:val="en-IN"/>
        </w:rPr>
        <w:t>San Diego, CA, USA: IEEE</w:t>
      </w:r>
      <w:r w:rsidRPr="00AB4CD9">
        <w:rPr>
          <w:lang w:val="en-IN"/>
        </w:rPr>
        <w:t>, 252-257.</w:t>
      </w:r>
    </w:p>
    <w:p w14:paraId="245BFB1F" w14:textId="77777777" w:rsidR="00EC37AC" w:rsidRPr="006D5068" w:rsidRDefault="00EC37AC" w:rsidP="00C556C0">
      <w:r w:rsidRPr="006D5068">
        <w:t xml:space="preserve">Shopify (2024) </w:t>
      </w:r>
      <w:r w:rsidRPr="006D5068">
        <w:rPr>
          <w:i/>
          <w:iCs/>
        </w:rPr>
        <w:t>Start and grow your e-commerce business - 3-day free trial</w:t>
      </w:r>
      <w:r w:rsidRPr="006D5068">
        <w:t xml:space="preserve">, </w:t>
      </w:r>
      <w:r w:rsidRPr="006D5068">
        <w:rPr>
          <w:i/>
          <w:iCs/>
        </w:rPr>
        <w:t>Shopify</w:t>
      </w:r>
      <w:r w:rsidRPr="006D5068">
        <w:t xml:space="preserve">. Available at: https://www.shopify.com/uk (Accessed: 03 August 2024). </w:t>
      </w:r>
    </w:p>
    <w:p w14:paraId="77BD8988" w14:textId="77777777" w:rsidR="00EC37AC" w:rsidRPr="00AB4CD9" w:rsidRDefault="00EC37AC" w:rsidP="00C556C0">
      <w:proofErr w:type="spellStart"/>
      <w:r w:rsidRPr="00AB4CD9">
        <w:t>Steroplast</w:t>
      </w:r>
      <w:proofErr w:type="spellEnd"/>
      <w:r w:rsidRPr="00AB4CD9">
        <w:t xml:space="preserve"> (2024) </w:t>
      </w:r>
      <w:r w:rsidRPr="00AB4CD9">
        <w:rPr>
          <w:i/>
          <w:iCs/>
        </w:rPr>
        <w:t>SPA hygiene: Essential guidance for UK businesses</w:t>
      </w:r>
      <w:r w:rsidRPr="00AB4CD9">
        <w:t xml:space="preserve">, </w:t>
      </w:r>
      <w:proofErr w:type="spellStart"/>
      <w:r w:rsidRPr="00AB4CD9">
        <w:rPr>
          <w:i/>
          <w:iCs/>
        </w:rPr>
        <w:t>Steroplast</w:t>
      </w:r>
      <w:proofErr w:type="spellEnd"/>
      <w:r w:rsidRPr="00AB4CD9">
        <w:rPr>
          <w:i/>
          <w:iCs/>
        </w:rPr>
        <w:t xml:space="preserve"> Healthcare</w:t>
      </w:r>
      <w:r w:rsidRPr="00AB4CD9">
        <w:t xml:space="preserve">. Available at: https://www.steroplast.co.uk/knowledge-base/spa-hygiene-essential-guidance-for-uk-businesses.html (Accessed: 03 August 2024). </w:t>
      </w:r>
    </w:p>
    <w:p w14:paraId="3D522C3B" w14:textId="77777777" w:rsidR="00EC37AC" w:rsidRPr="00AB4CD9" w:rsidRDefault="00EC37AC" w:rsidP="00C556C0">
      <w:r w:rsidRPr="00AB4CD9">
        <w:t xml:space="preserve">TMA (2024) </w:t>
      </w:r>
      <w:r w:rsidRPr="00AB4CD9">
        <w:rPr>
          <w:i/>
          <w:iCs/>
        </w:rPr>
        <w:t>Social media marketing paid ad management</w:t>
      </w:r>
      <w:r w:rsidRPr="00AB4CD9">
        <w:t xml:space="preserve">, </w:t>
      </w:r>
      <w:r w:rsidRPr="00AB4CD9">
        <w:rPr>
          <w:i/>
          <w:iCs/>
        </w:rPr>
        <w:t>Top Marketing Agency</w:t>
      </w:r>
      <w:r w:rsidRPr="00AB4CD9">
        <w:t xml:space="preserve">. Available at: https://topmarketingagency.com/social-paid-search/ (Accessed: 03 August 2024). </w:t>
      </w:r>
    </w:p>
    <w:p w14:paraId="147796CC" w14:textId="77777777" w:rsidR="00EC37AC" w:rsidRDefault="00EC37AC" w:rsidP="00C556C0">
      <w:r w:rsidRPr="006D5068">
        <w:t xml:space="preserve">Walker-Arnott, E. and Hewitson, R. (2024) </w:t>
      </w:r>
      <w:r w:rsidRPr="006D5068">
        <w:rPr>
          <w:i/>
          <w:iCs/>
        </w:rPr>
        <w:t>The best spas in London: 18 London spas for Ultimate relaxation</w:t>
      </w:r>
      <w:r w:rsidRPr="006D5068">
        <w:t xml:space="preserve">, </w:t>
      </w:r>
      <w:r w:rsidRPr="006D5068">
        <w:rPr>
          <w:i/>
          <w:iCs/>
        </w:rPr>
        <w:t>Time Out London</w:t>
      </w:r>
      <w:r w:rsidRPr="006D5068">
        <w:t xml:space="preserve">. Available at: https://www.timeout.com/london/health-and-beauty/best-spas-in-london (Accessed: 03 August 2024). </w:t>
      </w:r>
    </w:p>
    <w:p w14:paraId="14654D17" w14:textId="77777777" w:rsidR="00C556C0" w:rsidRDefault="00C556C0" w:rsidP="00C556C0"/>
    <w:p w14:paraId="315BC394" w14:textId="77777777" w:rsidR="00645E8F" w:rsidRDefault="00645E8F" w:rsidP="00C556C0"/>
    <w:p w14:paraId="26A5B516" w14:textId="77777777" w:rsidR="00645E8F" w:rsidRDefault="00645E8F" w:rsidP="00C556C0"/>
    <w:p w14:paraId="0CC627C4" w14:textId="77777777" w:rsidR="00645E8F" w:rsidRDefault="00645E8F" w:rsidP="00C556C0"/>
    <w:p w14:paraId="228998C0" w14:textId="677B82BD" w:rsidR="00645E8F" w:rsidRDefault="00645E8F" w:rsidP="00C556C0">
      <w:pPr>
        <w:rPr>
          <w:rFonts w:ascii="Arial" w:hAnsi="Arial" w:cs="Arial"/>
          <w:b/>
          <w:bCs/>
        </w:rPr>
      </w:pPr>
      <w:r w:rsidRPr="00645E8F">
        <w:rPr>
          <w:rFonts w:ascii="Arial" w:hAnsi="Arial" w:cs="Arial"/>
          <w:b/>
          <w:bCs/>
        </w:rPr>
        <w:lastRenderedPageBreak/>
        <w:t>Appendix 1</w:t>
      </w:r>
    </w:p>
    <w:p w14:paraId="56C684CF" w14:textId="1B19C62A" w:rsidR="00645E8F" w:rsidRDefault="00645E8F" w:rsidP="00C556C0">
      <w:pPr>
        <w:rPr>
          <w:rFonts w:ascii="Arial" w:hAnsi="Arial" w:cs="Arial"/>
          <w:b/>
          <w:bCs/>
        </w:rPr>
      </w:pPr>
      <w:r>
        <w:rPr>
          <w:noProof/>
        </w:rPr>
        <w:drawing>
          <wp:inline distT="0" distB="0" distL="0" distR="0" wp14:anchorId="254C31E9" wp14:editId="3F0C4A13">
            <wp:extent cx="2726267" cy="1533525"/>
            <wp:effectExtent l="0" t="0" r="0" b="0"/>
            <wp:docPr id="2071776381" name="Picture 1" descr="A group of people in a sp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776381" name="Picture 1" descr="A group of people in a spa&#10;&#10;Description automatically generated"/>
                    <pic:cNvPicPr/>
                  </pic:nvPicPr>
                  <pic:blipFill>
                    <a:blip r:embed="rId7"/>
                    <a:stretch>
                      <a:fillRect/>
                    </a:stretch>
                  </pic:blipFill>
                  <pic:spPr>
                    <a:xfrm>
                      <a:off x="0" y="0"/>
                      <a:ext cx="2735360" cy="1538640"/>
                    </a:xfrm>
                    <a:prstGeom prst="rect">
                      <a:avLst/>
                    </a:prstGeom>
                  </pic:spPr>
                </pic:pic>
              </a:graphicData>
            </a:graphic>
          </wp:inline>
        </w:drawing>
      </w:r>
      <w:r>
        <w:rPr>
          <w:noProof/>
        </w:rPr>
        <w:drawing>
          <wp:inline distT="0" distB="0" distL="0" distR="0" wp14:anchorId="46D3FF77" wp14:editId="5C6AFAA4">
            <wp:extent cx="2705100" cy="1521619"/>
            <wp:effectExtent l="0" t="0" r="0" b="2540"/>
            <wp:docPr id="1845844785" name="Picture 1" descr="A rolled towel and candle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844785" name="Picture 1" descr="A rolled towel and candles on a table&#10;&#10;Description automatically generated"/>
                    <pic:cNvPicPr/>
                  </pic:nvPicPr>
                  <pic:blipFill>
                    <a:blip r:embed="rId8"/>
                    <a:stretch>
                      <a:fillRect/>
                    </a:stretch>
                  </pic:blipFill>
                  <pic:spPr>
                    <a:xfrm>
                      <a:off x="0" y="0"/>
                      <a:ext cx="2715185" cy="1527292"/>
                    </a:xfrm>
                    <a:prstGeom prst="rect">
                      <a:avLst/>
                    </a:prstGeom>
                  </pic:spPr>
                </pic:pic>
              </a:graphicData>
            </a:graphic>
          </wp:inline>
        </w:drawing>
      </w:r>
    </w:p>
    <w:p w14:paraId="2C10854C" w14:textId="02325F34" w:rsidR="00645E8F" w:rsidRDefault="00645E8F" w:rsidP="00C556C0">
      <w:pPr>
        <w:rPr>
          <w:rFonts w:ascii="Arial" w:hAnsi="Arial" w:cs="Arial"/>
          <w:b/>
          <w:bCs/>
        </w:rPr>
      </w:pPr>
      <w:r>
        <w:rPr>
          <w:noProof/>
        </w:rPr>
        <w:drawing>
          <wp:inline distT="0" distB="0" distL="0" distR="0" wp14:anchorId="11EBCB39" wp14:editId="19C23129">
            <wp:extent cx="2781300" cy="1564481"/>
            <wp:effectExtent l="0" t="0" r="0" b="0"/>
            <wp:docPr id="1391770604" name="Picture 1" descr="A candle and a plate with a candle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770604" name="Picture 1" descr="A candle and a plate with a candle on it&#10;&#10;Description automatically generated with medium confidence"/>
                    <pic:cNvPicPr/>
                  </pic:nvPicPr>
                  <pic:blipFill>
                    <a:blip r:embed="rId9"/>
                    <a:stretch>
                      <a:fillRect/>
                    </a:stretch>
                  </pic:blipFill>
                  <pic:spPr>
                    <a:xfrm>
                      <a:off x="0" y="0"/>
                      <a:ext cx="2789733" cy="1569224"/>
                    </a:xfrm>
                    <a:prstGeom prst="rect">
                      <a:avLst/>
                    </a:prstGeom>
                  </pic:spPr>
                </pic:pic>
              </a:graphicData>
            </a:graphic>
          </wp:inline>
        </w:drawing>
      </w:r>
      <w:r>
        <w:rPr>
          <w:noProof/>
        </w:rPr>
        <w:drawing>
          <wp:inline distT="0" distB="0" distL="0" distR="0" wp14:anchorId="617AF60D" wp14:editId="276A3C18">
            <wp:extent cx="2762250" cy="1553766"/>
            <wp:effectExtent l="0" t="0" r="0" b="8890"/>
            <wp:docPr id="1811793734" name="Picture 1" descr="A person lying down on a massag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793734" name="Picture 1" descr="A person lying down on a massage table&#10;&#10;Description automatically generated"/>
                    <pic:cNvPicPr/>
                  </pic:nvPicPr>
                  <pic:blipFill>
                    <a:blip r:embed="rId10"/>
                    <a:stretch>
                      <a:fillRect/>
                    </a:stretch>
                  </pic:blipFill>
                  <pic:spPr>
                    <a:xfrm>
                      <a:off x="0" y="0"/>
                      <a:ext cx="2777551" cy="1562373"/>
                    </a:xfrm>
                    <a:prstGeom prst="rect">
                      <a:avLst/>
                    </a:prstGeom>
                  </pic:spPr>
                </pic:pic>
              </a:graphicData>
            </a:graphic>
          </wp:inline>
        </w:drawing>
      </w:r>
    </w:p>
    <w:p w14:paraId="0D86389B" w14:textId="77777777" w:rsidR="00645E8F" w:rsidRDefault="00645E8F" w:rsidP="00C556C0">
      <w:pPr>
        <w:rPr>
          <w:rFonts w:ascii="Arial" w:hAnsi="Arial" w:cs="Arial"/>
          <w:b/>
          <w:bCs/>
        </w:rPr>
      </w:pPr>
    </w:p>
    <w:p w14:paraId="4AEC1882" w14:textId="36A5F832" w:rsidR="00645E8F" w:rsidRDefault="00645E8F" w:rsidP="00C556C0">
      <w:pPr>
        <w:rPr>
          <w:rFonts w:ascii="Arial" w:hAnsi="Arial" w:cs="Arial"/>
          <w:b/>
          <w:bCs/>
        </w:rPr>
      </w:pPr>
      <w:r>
        <w:rPr>
          <w:noProof/>
        </w:rPr>
        <w:drawing>
          <wp:inline distT="0" distB="0" distL="0" distR="0" wp14:anchorId="77C8EC05" wp14:editId="6871483B">
            <wp:extent cx="2929467" cy="1647825"/>
            <wp:effectExtent l="0" t="0" r="4445" b="0"/>
            <wp:docPr id="421427190" name="Picture 1" descr="A graph of blue and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427190" name="Picture 1" descr="A graph of blue and black text&#10;&#10;Description automatically generated with medium confidence"/>
                    <pic:cNvPicPr/>
                  </pic:nvPicPr>
                  <pic:blipFill>
                    <a:blip r:embed="rId11"/>
                    <a:stretch>
                      <a:fillRect/>
                    </a:stretch>
                  </pic:blipFill>
                  <pic:spPr>
                    <a:xfrm>
                      <a:off x="0" y="0"/>
                      <a:ext cx="2938728" cy="1653034"/>
                    </a:xfrm>
                    <a:prstGeom prst="rect">
                      <a:avLst/>
                    </a:prstGeom>
                  </pic:spPr>
                </pic:pic>
              </a:graphicData>
            </a:graphic>
          </wp:inline>
        </w:drawing>
      </w:r>
      <w:r>
        <w:rPr>
          <w:noProof/>
        </w:rPr>
        <w:drawing>
          <wp:inline distT="0" distB="0" distL="0" distR="0" wp14:anchorId="182F61FF" wp14:editId="0D837BED">
            <wp:extent cx="2705100" cy="1521619"/>
            <wp:effectExtent l="0" t="0" r="0" b="2540"/>
            <wp:docPr id="1626509705" name="Picture 1" descr="A person in a p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509705" name="Picture 1" descr="A person in a pool&#10;&#10;Description automatically generated"/>
                    <pic:cNvPicPr/>
                  </pic:nvPicPr>
                  <pic:blipFill>
                    <a:blip r:embed="rId12"/>
                    <a:stretch>
                      <a:fillRect/>
                    </a:stretch>
                  </pic:blipFill>
                  <pic:spPr>
                    <a:xfrm>
                      <a:off x="0" y="0"/>
                      <a:ext cx="2715899" cy="1527694"/>
                    </a:xfrm>
                    <a:prstGeom prst="rect">
                      <a:avLst/>
                    </a:prstGeom>
                  </pic:spPr>
                </pic:pic>
              </a:graphicData>
            </a:graphic>
          </wp:inline>
        </w:drawing>
      </w:r>
    </w:p>
    <w:p w14:paraId="094356F8" w14:textId="6BDE3429" w:rsidR="00645E8F" w:rsidRDefault="00007984" w:rsidP="00C556C0">
      <w:pPr>
        <w:rPr>
          <w:rFonts w:ascii="Arial" w:hAnsi="Arial" w:cs="Arial"/>
          <w:b/>
          <w:bCs/>
        </w:rPr>
      </w:pPr>
      <w:r>
        <w:rPr>
          <w:noProof/>
        </w:rPr>
        <w:lastRenderedPageBreak/>
        <w:drawing>
          <wp:inline distT="0" distB="0" distL="0" distR="0" wp14:anchorId="4205E12A" wp14:editId="0D6DCC4B">
            <wp:extent cx="2762250" cy="1553765"/>
            <wp:effectExtent l="0" t="0" r="0" b="8890"/>
            <wp:docPr id="1712569035" name="Picture 1" descr="Two women in bathrobes sitting on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569035" name="Picture 1" descr="Two women in bathrobes sitting on a chair&#10;&#10;Description automatically generated"/>
                    <pic:cNvPicPr/>
                  </pic:nvPicPr>
                  <pic:blipFill>
                    <a:blip r:embed="rId13"/>
                    <a:stretch>
                      <a:fillRect/>
                    </a:stretch>
                  </pic:blipFill>
                  <pic:spPr>
                    <a:xfrm>
                      <a:off x="0" y="0"/>
                      <a:ext cx="2785510" cy="1566849"/>
                    </a:xfrm>
                    <a:prstGeom prst="rect">
                      <a:avLst/>
                    </a:prstGeom>
                  </pic:spPr>
                </pic:pic>
              </a:graphicData>
            </a:graphic>
          </wp:inline>
        </w:drawing>
      </w:r>
      <w:r>
        <w:rPr>
          <w:noProof/>
        </w:rPr>
        <w:drawing>
          <wp:inline distT="0" distB="0" distL="0" distR="0" wp14:anchorId="4684081F" wp14:editId="7F057336">
            <wp:extent cx="3019425" cy="1698427"/>
            <wp:effectExtent l="0" t="0" r="0" b="0"/>
            <wp:docPr id="956864836" name="Picture 1" descr="Hands holding a book in front of a p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864836" name="Picture 1" descr="Hands holding a book in front of a pool&#10;&#10;Description automatically generated"/>
                    <pic:cNvPicPr/>
                  </pic:nvPicPr>
                  <pic:blipFill>
                    <a:blip r:embed="rId14"/>
                    <a:stretch>
                      <a:fillRect/>
                    </a:stretch>
                  </pic:blipFill>
                  <pic:spPr>
                    <a:xfrm>
                      <a:off x="0" y="0"/>
                      <a:ext cx="3029516" cy="1704103"/>
                    </a:xfrm>
                    <a:prstGeom prst="rect">
                      <a:avLst/>
                    </a:prstGeom>
                  </pic:spPr>
                </pic:pic>
              </a:graphicData>
            </a:graphic>
          </wp:inline>
        </w:drawing>
      </w:r>
    </w:p>
    <w:p w14:paraId="210394E6" w14:textId="13DDDA4B" w:rsidR="00007984" w:rsidRDefault="00007984" w:rsidP="00C556C0">
      <w:pPr>
        <w:rPr>
          <w:rFonts w:ascii="Arial" w:hAnsi="Arial" w:cs="Arial"/>
          <w:b/>
          <w:bCs/>
        </w:rPr>
      </w:pPr>
      <w:r>
        <w:rPr>
          <w:noProof/>
        </w:rPr>
        <w:drawing>
          <wp:inline distT="0" distB="0" distL="0" distR="0" wp14:anchorId="11640ED9" wp14:editId="211504AA">
            <wp:extent cx="2847975" cy="1601986"/>
            <wp:effectExtent l="0" t="0" r="0" b="0"/>
            <wp:docPr id="403826322" name="Picture 1" descr="A person on the phone and writing on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826322" name="Picture 1" descr="A person on the phone and writing on a computer&#10;&#10;Description automatically generated"/>
                    <pic:cNvPicPr/>
                  </pic:nvPicPr>
                  <pic:blipFill>
                    <a:blip r:embed="rId15"/>
                    <a:stretch>
                      <a:fillRect/>
                    </a:stretch>
                  </pic:blipFill>
                  <pic:spPr>
                    <a:xfrm>
                      <a:off x="0" y="0"/>
                      <a:ext cx="2859972" cy="1608734"/>
                    </a:xfrm>
                    <a:prstGeom prst="rect">
                      <a:avLst/>
                    </a:prstGeom>
                  </pic:spPr>
                </pic:pic>
              </a:graphicData>
            </a:graphic>
          </wp:inline>
        </w:drawing>
      </w:r>
      <w:r>
        <w:rPr>
          <w:noProof/>
        </w:rPr>
        <w:drawing>
          <wp:inline distT="0" distB="0" distL="0" distR="0" wp14:anchorId="410C2D23" wp14:editId="4D7DF703">
            <wp:extent cx="2933700" cy="1650206"/>
            <wp:effectExtent l="0" t="0" r="0" b="7620"/>
            <wp:docPr id="694500963" name="Picture 1"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500963" name="Picture 1" descr="A close-up of a website&#10;&#10;Description automatically generated"/>
                    <pic:cNvPicPr/>
                  </pic:nvPicPr>
                  <pic:blipFill>
                    <a:blip r:embed="rId16"/>
                    <a:stretch>
                      <a:fillRect/>
                    </a:stretch>
                  </pic:blipFill>
                  <pic:spPr>
                    <a:xfrm>
                      <a:off x="0" y="0"/>
                      <a:ext cx="2948084" cy="1658297"/>
                    </a:xfrm>
                    <a:prstGeom prst="rect">
                      <a:avLst/>
                    </a:prstGeom>
                  </pic:spPr>
                </pic:pic>
              </a:graphicData>
            </a:graphic>
          </wp:inline>
        </w:drawing>
      </w:r>
    </w:p>
    <w:p w14:paraId="38B038EF" w14:textId="50DD5F5E" w:rsidR="00007984" w:rsidRDefault="00007984" w:rsidP="00C556C0">
      <w:pPr>
        <w:rPr>
          <w:rFonts w:ascii="Arial" w:hAnsi="Arial" w:cs="Arial"/>
          <w:b/>
          <w:bCs/>
        </w:rPr>
      </w:pPr>
      <w:r>
        <w:rPr>
          <w:noProof/>
        </w:rPr>
        <w:drawing>
          <wp:inline distT="0" distB="0" distL="0" distR="0" wp14:anchorId="39264A10" wp14:editId="29FCCDCE">
            <wp:extent cx="2912533" cy="1638300"/>
            <wp:effectExtent l="0" t="0" r="2540" b="0"/>
            <wp:docPr id="1528420725" name="Picture 1" descr="A person writing a diagram of marketing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420725" name="Picture 1" descr="A person writing a diagram of marketing strategy&#10;&#10;Description automatically generated"/>
                    <pic:cNvPicPr/>
                  </pic:nvPicPr>
                  <pic:blipFill>
                    <a:blip r:embed="rId17"/>
                    <a:stretch>
                      <a:fillRect/>
                    </a:stretch>
                  </pic:blipFill>
                  <pic:spPr>
                    <a:xfrm>
                      <a:off x="0" y="0"/>
                      <a:ext cx="2917840" cy="1641285"/>
                    </a:xfrm>
                    <a:prstGeom prst="rect">
                      <a:avLst/>
                    </a:prstGeom>
                  </pic:spPr>
                </pic:pic>
              </a:graphicData>
            </a:graphic>
          </wp:inline>
        </w:drawing>
      </w:r>
      <w:r>
        <w:rPr>
          <w:noProof/>
        </w:rPr>
        <w:drawing>
          <wp:inline distT="0" distB="0" distL="0" distR="0" wp14:anchorId="57A06786" wp14:editId="4CF0BCDA">
            <wp:extent cx="2810932" cy="1581150"/>
            <wp:effectExtent l="0" t="0" r="8890" b="0"/>
            <wp:docPr id="2118686544" name="Picture 1" descr="Hands typing on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686544" name="Picture 1" descr="Hands typing on a keyboard&#10;&#10;Description automatically generated"/>
                    <pic:cNvPicPr/>
                  </pic:nvPicPr>
                  <pic:blipFill>
                    <a:blip r:embed="rId18"/>
                    <a:stretch>
                      <a:fillRect/>
                    </a:stretch>
                  </pic:blipFill>
                  <pic:spPr>
                    <a:xfrm>
                      <a:off x="0" y="0"/>
                      <a:ext cx="2825157" cy="1589152"/>
                    </a:xfrm>
                    <a:prstGeom prst="rect">
                      <a:avLst/>
                    </a:prstGeom>
                  </pic:spPr>
                </pic:pic>
              </a:graphicData>
            </a:graphic>
          </wp:inline>
        </w:drawing>
      </w:r>
    </w:p>
    <w:p w14:paraId="25A086DF" w14:textId="393D31FE" w:rsidR="00007984" w:rsidRDefault="00007984" w:rsidP="00C556C0">
      <w:pPr>
        <w:rPr>
          <w:rFonts w:ascii="Arial" w:hAnsi="Arial" w:cs="Arial"/>
          <w:b/>
          <w:bCs/>
        </w:rPr>
      </w:pPr>
      <w:r>
        <w:rPr>
          <w:noProof/>
        </w:rPr>
        <w:drawing>
          <wp:inline distT="0" distB="0" distL="0" distR="0" wp14:anchorId="335A1288" wp14:editId="17EA7D7A">
            <wp:extent cx="2886075" cy="1623417"/>
            <wp:effectExtent l="0" t="0" r="0" b="0"/>
            <wp:docPr id="1630730471" name="Picture 1" descr="A bedroom with a bed and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730471" name="Picture 1" descr="A bedroom with a bed and a chair&#10;&#10;Description automatically generated"/>
                    <pic:cNvPicPr/>
                  </pic:nvPicPr>
                  <pic:blipFill>
                    <a:blip r:embed="rId19"/>
                    <a:stretch>
                      <a:fillRect/>
                    </a:stretch>
                  </pic:blipFill>
                  <pic:spPr>
                    <a:xfrm>
                      <a:off x="0" y="0"/>
                      <a:ext cx="2902790" cy="1632819"/>
                    </a:xfrm>
                    <a:prstGeom prst="rect">
                      <a:avLst/>
                    </a:prstGeom>
                  </pic:spPr>
                </pic:pic>
              </a:graphicData>
            </a:graphic>
          </wp:inline>
        </w:drawing>
      </w:r>
      <w:r>
        <w:rPr>
          <w:noProof/>
        </w:rPr>
        <w:drawing>
          <wp:inline distT="0" distB="0" distL="0" distR="0" wp14:anchorId="7BB3A893" wp14:editId="1B9FE59A">
            <wp:extent cx="2981325" cy="1676995"/>
            <wp:effectExtent l="0" t="0" r="0" b="0"/>
            <wp:docPr id="2147218338" name="Picture 1" descr="A hand holding a sphere with arrow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218338" name="Picture 1" descr="A hand holding a sphere with arrows and symbols&#10;&#10;Description automatically generated"/>
                    <pic:cNvPicPr/>
                  </pic:nvPicPr>
                  <pic:blipFill>
                    <a:blip r:embed="rId20"/>
                    <a:stretch>
                      <a:fillRect/>
                    </a:stretch>
                  </pic:blipFill>
                  <pic:spPr>
                    <a:xfrm>
                      <a:off x="0" y="0"/>
                      <a:ext cx="2997494" cy="1686090"/>
                    </a:xfrm>
                    <a:prstGeom prst="rect">
                      <a:avLst/>
                    </a:prstGeom>
                  </pic:spPr>
                </pic:pic>
              </a:graphicData>
            </a:graphic>
          </wp:inline>
        </w:drawing>
      </w:r>
    </w:p>
    <w:p w14:paraId="60D17B6B" w14:textId="157475DE" w:rsidR="00007984" w:rsidRDefault="00007984" w:rsidP="00C556C0">
      <w:pPr>
        <w:rPr>
          <w:rFonts w:ascii="Arial" w:hAnsi="Arial" w:cs="Arial"/>
          <w:b/>
          <w:bCs/>
        </w:rPr>
      </w:pPr>
      <w:r>
        <w:rPr>
          <w:noProof/>
        </w:rPr>
        <w:lastRenderedPageBreak/>
        <w:drawing>
          <wp:inline distT="0" distB="0" distL="0" distR="0" wp14:anchorId="18B4F11D" wp14:editId="31CD43FF">
            <wp:extent cx="3133725" cy="1762720"/>
            <wp:effectExtent l="0" t="0" r="0" b="9525"/>
            <wp:docPr id="1137798887" name="Picture 1" descr="A person lying on a tow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798887" name="Picture 1" descr="A person lying on a towel&#10;&#10;Description automatically generated"/>
                    <pic:cNvPicPr/>
                  </pic:nvPicPr>
                  <pic:blipFill>
                    <a:blip r:embed="rId21"/>
                    <a:stretch>
                      <a:fillRect/>
                    </a:stretch>
                  </pic:blipFill>
                  <pic:spPr>
                    <a:xfrm>
                      <a:off x="0" y="0"/>
                      <a:ext cx="3139759" cy="1766114"/>
                    </a:xfrm>
                    <a:prstGeom prst="rect">
                      <a:avLst/>
                    </a:prstGeom>
                  </pic:spPr>
                </pic:pic>
              </a:graphicData>
            </a:graphic>
          </wp:inline>
        </w:drawing>
      </w:r>
      <w:r>
        <w:rPr>
          <w:noProof/>
        </w:rPr>
        <w:drawing>
          <wp:inline distT="0" distB="0" distL="0" distR="0" wp14:anchorId="2FDA8E1B" wp14:editId="5D479701">
            <wp:extent cx="2781300" cy="1564481"/>
            <wp:effectExtent l="0" t="0" r="0" b="0"/>
            <wp:docPr id="1823880094" name="Picture 1" descr="A hat and glasses next to a p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880094" name="Picture 1" descr="A hat and glasses next to a pool&#10;&#10;Description automatically generated"/>
                    <pic:cNvPicPr/>
                  </pic:nvPicPr>
                  <pic:blipFill>
                    <a:blip r:embed="rId22"/>
                    <a:stretch>
                      <a:fillRect/>
                    </a:stretch>
                  </pic:blipFill>
                  <pic:spPr>
                    <a:xfrm>
                      <a:off x="0" y="0"/>
                      <a:ext cx="2801461" cy="1575821"/>
                    </a:xfrm>
                    <a:prstGeom prst="rect">
                      <a:avLst/>
                    </a:prstGeom>
                  </pic:spPr>
                </pic:pic>
              </a:graphicData>
            </a:graphic>
          </wp:inline>
        </w:drawing>
      </w:r>
    </w:p>
    <w:p w14:paraId="4D99BECB" w14:textId="77777777" w:rsidR="00645E8F" w:rsidRDefault="00645E8F" w:rsidP="00C556C0">
      <w:pPr>
        <w:rPr>
          <w:rFonts w:ascii="Arial" w:hAnsi="Arial" w:cs="Arial"/>
          <w:b/>
          <w:bCs/>
        </w:rPr>
      </w:pPr>
    </w:p>
    <w:p w14:paraId="17210AA6" w14:textId="77777777" w:rsidR="00645E8F" w:rsidRDefault="00645E8F" w:rsidP="00C556C0">
      <w:pPr>
        <w:rPr>
          <w:rFonts w:ascii="Arial" w:hAnsi="Arial" w:cs="Arial"/>
          <w:b/>
          <w:bCs/>
        </w:rPr>
      </w:pPr>
    </w:p>
    <w:p w14:paraId="122C2658" w14:textId="77777777" w:rsidR="00645E8F" w:rsidRDefault="00645E8F" w:rsidP="00C556C0">
      <w:pPr>
        <w:rPr>
          <w:rFonts w:ascii="Arial" w:hAnsi="Arial" w:cs="Arial"/>
          <w:b/>
          <w:bCs/>
        </w:rPr>
      </w:pPr>
    </w:p>
    <w:p w14:paraId="03762280" w14:textId="77777777" w:rsidR="00645E8F" w:rsidRDefault="00645E8F" w:rsidP="00C556C0">
      <w:pPr>
        <w:rPr>
          <w:rFonts w:ascii="Arial" w:hAnsi="Arial" w:cs="Arial"/>
          <w:b/>
          <w:bCs/>
        </w:rPr>
      </w:pPr>
    </w:p>
    <w:p w14:paraId="00355E68" w14:textId="77777777" w:rsidR="00645E8F" w:rsidRPr="00645E8F" w:rsidRDefault="00645E8F" w:rsidP="00C556C0">
      <w:pPr>
        <w:rPr>
          <w:rFonts w:ascii="Arial" w:hAnsi="Arial" w:cs="Arial"/>
          <w:b/>
          <w:bCs/>
        </w:rPr>
      </w:pPr>
    </w:p>
    <w:sectPr w:rsidR="00645E8F" w:rsidRPr="00645E8F">
      <w:headerReference w:type="default" r:id="rId23"/>
      <w:footerReference w:type="default" r:id="rId24"/>
      <w:headerReference w:type="first" r:id="rId25"/>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ABCA67" w14:textId="77777777" w:rsidR="009A2641" w:rsidRDefault="009A2641">
      <w:pPr>
        <w:spacing w:before="0" w:after="0" w:line="240" w:lineRule="auto"/>
      </w:pPr>
      <w:r>
        <w:separator/>
      </w:r>
    </w:p>
  </w:endnote>
  <w:endnote w:type="continuationSeparator" w:id="0">
    <w:p w14:paraId="7983DA1E" w14:textId="77777777" w:rsidR="009A2641" w:rsidRDefault="009A264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59" w14:textId="77777777" w:rsidR="00EA41A7" w:rsidRDefault="00EA41A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1E4F86" w14:textId="77777777" w:rsidR="009A2641" w:rsidRDefault="009A2641">
      <w:pPr>
        <w:spacing w:before="0" w:after="0" w:line="240" w:lineRule="auto"/>
      </w:pPr>
      <w:r>
        <w:separator/>
      </w:r>
    </w:p>
  </w:footnote>
  <w:footnote w:type="continuationSeparator" w:id="0">
    <w:p w14:paraId="4B61D34A" w14:textId="77777777" w:rsidR="009A2641" w:rsidRDefault="009A264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58" w14:textId="7557AC2A" w:rsidR="00EA41A7" w:rsidRDefault="00184DA7">
    <w:pPr>
      <w:jc w:val="right"/>
    </w:pPr>
    <w:r>
      <w:fldChar w:fldCharType="begin"/>
    </w:r>
    <w:r>
      <w:instrText>PAGE</w:instrText>
    </w:r>
    <w:r>
      <w:fldChar w:fldCharType="separate"/>
    </w:r>
    <w:r w:rsidR="00C556C0">
      <w:rPr>
        <w:noProof/>
      </w:rPr>
      <w:t>4</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57" w14:textId="77777777" w:rsidR="00EA41A7" w:rsidRDefault="00EA41A7">
    <w:pPr>
      <w:widowControl w:val="0"/>
      <w:spacing w:line="240" w:lineRule="auto"/>
      <w:ind w:right="724"/>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41A7"/>
    <w:rsid w:val="00007984"/>
    <w:rsid w:val="00184DA7"/>
    <w:rsid w:val="002D2FED"/>
    <w:rsid w:val="004D5B7F"/>
    <w:rsid w:val="00544FA4"/>
    <w:rsid w:val="00645E8F"/>
    <w:rsid w:val="006D09C5"/>
    <w:rsid w:val="0086226A"/>
    <w:rsid w:val="009A2641"/>
    <w:rsid w:val="00C556C0"/>
    <w:rsid w:val="00E92E68"/>
    <w:rsid w:val="00EA41A7"/>
    <w:rsid w:val="00EC3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157F5D"/>
  <w15:docId w15:val="{F0358DC5-D128-4E71-9117-5D73DFE54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before="240" w:after="24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28"/>
      <w:szCs w:val="28"/>
    </w:rPr>
  </w:style>
  <w:style w:type="paragraph" w:styleId="Heading2">
    <w:name w:val="heading 2"/>
    <w:basedOn w:val="Normal"/>
    <w:next w:val="Normal"/>
    <w:pPr>
      <w:keepNext/>
      <w:keepLines/>
      <w:spacing w:before="360" w:after="120"/>
      <w:outlineLvl w:val="1"/>
    </w:pPr>
    <w:rPr>
      <w:b/>
      <w:sz w:val="26"/>
      <w:szCs w:val="26"/>
    </w:rPr>
  </w:style>
  <w:style w:type="paragraph" w:styleId="Heading3">
    <w:name w:val="heading 3"/>
    <w:basedOn w:val="Normal"/>
    <w:next w:val="Normal"/>
    <w:pPr>
      <w:keepNext/>
      <w:keepLines/>
      <w:spacing w:before="320" w:after="80"/>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C556C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556C0"/>
    <w:pPr>
      <w:spacing w:after="100"/>
    </w:pPr>
  </w:style>
  <w:style w:type="paragraph" w:styleId="TOC2">
    <w:name w:val="toc 2"/>
    <w:basedOn w:val="Normal"/>
    <w:next w:val="Normal"/>
    <w:autoRedefine/>
    <w:uiPriority w:val="39"/>
    <w:unhideWhenUsed/>
    <w:rsid w:val="00C556C0"/>
    <w:pPr>
      <w:spacing w:after="100"/>
      <w:ind w:left="240"/>
    </w:pPr>
  </w:style>
  <w:style w:type="character" w:styleId="Hyperlink">
    <w:name w:val="Hyperlink"/>
    <w:basedOn w:val="DefaultParagraphFont"/>
    <w:uiPriority w:val="99"/>
    <w:unhideWhenUsed/>
    <w:rsid w:val="00C556C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763BFF-BCFB-414B-B234-48DFE87C48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22</Pages>
  <Words>3641</Words>
  <Characters>20760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Nikolaeva Decheva (2129230)</cp:lastModifiedBy>
  <cp:revision>4</cp:revision>
  <dcterms:created xsi:type="dcterms:W3CDTF">2024-08-03T12:50:00Z</dcterms:created>
  <dcterms:modified xsi:type="dcterms:W3CDTF">2024-08-09T23:22:00Z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cd1bf0db70e564576da8a3a4fcc5acdcb964e50ed4ec390fecabde8da4cda725</vt:lpwstr>
  </property>
</Properties>
</file>