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ECFE5C" w14:textId="2E4056BE" w:rsidR="005D2C39" w:rsidRDefault="005D2C39" w:rsidP="005D2C39">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noProof/>
          <w:sz w:val="32"/>
          <w:szCs w:val="32"/>
        </w:rPr>
        <w:drawing>
          <wp:anchor distT="0" distB="0" distL="114300" distR="114300" simplePos="0" relativeHeight="251658240" behindDoc="0" locked="0" layoutInCell="1" allowOverlap="1" wp14:anchorId="30061074" wp14:editId="233ECC84">
            <wp:simplePos x="0" y="0"/>
            <wp:positionH relativeFrom="margin">
              <wp:align>center</wp:align>
            </wp:positionH>
            <wp:positionV relativeFrom="margin">
              <wp:posOffset>-365760</wp:posOffset>
            </wp:positionV>
            <wp:extent cx="5334635" cy="2804160"/>
            <wp:effectExtent l="0" t="0" r="0" b="0"/>
            <wp:wrapSquare wrapText="bothSides"/>
            <wp:docPr id="16371812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334635" cy="2804160"/>
                    </a:xfrm>
                    <a:prstGeom prst="rect">
                      <a:avLst/>
                    </a:prstGeom>
                    <a:noFill/>
                  </pic:spPr>
                </pic:pic>
              </a:graphicData>
            </a:graphic>
          </wp:anchor>
        </w:drawing>
      </w:r>
    </w:p>
    <w:p w14:paraId="22C40B27" w14:textId="77777777" w:rsidR="000759C3" w:rsidRDefault="000759C3">
      <w:pPr>
        <w:spacing w:line="360" w:lineRule="auto"/>
        <w:jc w:val="center"/>
        <w:rPr>
          <w:rFonts w:eastAsia="Times New Roman"/>
          <w:b/>
          <w:bCs/>
          <w:sz w:val="36"/>
          <w:szCs w:val="36"/>
        </w:rPr>
      </w:pPr>
    </w:p>
    <w:p w14:paraId="5A34D50C" w14:textId="57CB0678" w:rsidR="00AA4975" w:rsidRPr="00080CB1" w:rsidRDefault="00333A76">
      <w:pPr>
        <w:spacing w:line="360" w:lineRule="auto"/>
        <w:jc w:val="center"/>
        <w:rPr>
          <w:rFonts w:eastAsia="Times New Roman"/>
          <w:b/>
          <w:bCs/>
          <w:sz w:val="36"/>
          <w:szCs w:val="36"/>
        </w:rPr>
      </w:pPr>
      <w:r w:rsidRPr="00080CB1">
        <w:rPr>
          <w:rFonts w:eastAsia="Times New Roman"/>
          <w:b/>
          <w:bCs/>
          <w:sz w:val="36"/>
          <w:szCs w:val="36"/>
        </w:rPr>
        <w:t>Assignment Title: A Strategic Change Plan</w:t>
      </w:r>
    </w:p>
    <w:p w14:paraId="323AEDE4" w14:textId="0D388733" w:rsidR="00333A76" w:rsidRPr="00080CB1" w:rsidRDefault="00FC1589">
      <w:pPr>
        <w:spacing w:line="360" w:lineRule="auto"/>
        <w:jc w:val="center"/>
        <w:rPr>
          <w:rFonts w:eastAsia="Times New Roman"/>
          <w:b/>
          <w:bCs/>
          <w:sz w:val="44"/>
          <w:szCs w:val="44"/>
        </w:rPr>
      </w:pPr>
      <w:r w:rsidRPr="00080CB1">
        <w:rPr>
          <w:rFonts w:eastAsia="Times New Roman"/>
          <w:b/>
          <w:bCs/>
          <w:sz w:val="36"/>
          <w:szCs w:val="36"/>
        </w:rPr>
        <w:t>Jaguar Land Rover</w:t>
      </w:r>
    </w:p>
    <w:p w14:paraId="10F917F6" w14:textId="77777777" w:rsidR="00333A76" w:rsidRDefault="00333A76">
      <w:pPr>
        <w:spacing w:line="360" w:lineRule="auto"/>
        <w:jc w:val="center"/>
        <w:rPr>
          <w:rFonts w:ascii="Times New Roman" w:eastAsia="Times New Roman" w:hAnsi="Times New Roman" w:cs="Times New Roman"/>
          <w:sz w:val="32"/>
          <w:szCs w:val="32"/>
        </w:rPr>
      </w:pPr>
    </w:p>
    <w:p w14:paraId="3B616087" w14:textId="77777777" w:rsidR="00333A76" w:rsidRDefault="00333A76">
      <w:pPr>
        <w:spacing w:line="360" w:lineRule="auto"/>
        <w:jc w:val="center"/>
        <w:rPr>
          <w:rFonts w:ascii="Times New Roman" w:eastAsia="Times New Roman" w:hAnsi="Times New Roman" w:cs="Times New Roman"/>
          <w:sz w:val="32"/>
          <w:szCs w:val="32"/>
        </w:rPr>
      </w:pPr>
    </w:p>
    <w:p w14:paraId="01A1FDBC" w14:textId="77777777" w:rsidR="00333A76" w:rsidRDefault="00333A76">
      <w:pPr>
        <w:spacing w:line="360" w:lineRule="auto"/>
        <w:jc w:val="center"/>
        <w:rPr>
          <w:rFonts w:ascii="Times New Roman" w:eastAsia="Times New Roman" w:hAnsi="Times New Roman" w:cs="Times New Roman"/>
          <w:sz w:val="32"/>
          <w:szCs w:val="32"/>
        </w:rPr>
      </w:pPr>
    </w:p>
    <w:p w14:paraId="2E947467" w14:textId="77777777" w:rsidR="00333A76" w:rsidRDefault="00333A76">
      <w:pPr>
        <w:spacing w:line="360" w:lineRule="auto"/>
        <w:jc w:val="center"/>
        <w:rPr>
          <w:rFonts w:ascii="Times New Roman" w:eastAsia="Times New Roman" w:hAnsi="Times New Roman" w:cs="Times New Roman"/>
          <w:sz w:val="32"/>
          <w:szCs w:val="32"/>
        </w:rPr>
      </w:pPr>
    </w:p>
    <w:p w14:paraId="5F664EA6" w14:textId="77777777" w:rsidR="00333A76" w:rsidRDefault="00333A76">
      <w:pPr>
        <w:spacing w:line="360" w:lineRule="auto"/>
        <w:jc w:val="center"/>
        <w:rPr>
          <w:rFonts w:ascii="Times New Roman" w:eastAsia="Times New Roman" w:hAnsi="Times New Roman" w:cs="Times New Roman"/>
          <w:sz w:val="32"/>
          <w:szCs w:val="32"/>
        </w:rPr>
      </w:pPr>
    </w:p>
    <w:p w14:paraId="52CEFE72" w14:textId="10426D43" w:rsidR="009732EF" w:rsidRPr="00080CB1" w:rsidRDefault="00753BB7">
      <w:pPr>
        <w:spacing w:line="360" w:lineRule="auto"/>
        <w:jc w:val="center"/>
        <w:rPr>
          <w:rFonts w:eastAsia="Times New Roman"/>
          <w:sz w:val="32"/>
          <w:szCs w:val="32"/>
        </w:rPr>
      </w:pPr>
      <w:r w:rsidRPr="00080CB1">
        <w:rPr>
          <w:rFonts w:eastAsia="Times New Roman"/>
          <w:sz w:val="32"/>
          <w:szCs w:val="32"/>
        </w:rPr>
        <w:t xml:space="preserve">Module: Leading and Implementing </w:t>
      </w:r>
      <w:r w:rsidR="00BB3FAC" w:rsidRPr="00080CB1">
        <w:rPr>
          <w:rFonts w:eastAsia="Times New Roman"/>
          <w:sz w:val="32"/>
          <w:szCs w:val="32"/>
        </w:rPr>
        <w:t xml:space="preserve">Change </w:t>
      </w:r>
    </w:p>
    <w:p w14:paraId="6A042CDC" w14:textId="77777777" w:rsidR="009732EF" w:rsidRPr="00080CB1" w:rsidRDefault="00753BB7">
      <w:pPr>
        <w:spacing w:line="360" w:lineRule="auto"/>
        <w:jc w:val="center"/>
        <w:rPr>
          <w:rFonts w:eastAsia="Times New Roman"/>
          <w:sz w:val="32"/>
          <w:szCs w:val="32"/>
        </w:rPr>
      </w:pPr>
      <w:r w:rsidRPr="00080CB1">
        <w:rPr>
          <w:rFonts w:eastAsia="Times New Roman"/>
          <w:sz w:val="32"/>
          <w:szCs w:val="32"/>
        </w:rPr>
        <w:t xml:space="preserve">Module code: LCLM6003 </w:t>
      </w:r>
    </w:p>
    <w:p w14:paraId="3D39DEC5" w14:textId="704DE018" w:rsidR="009732EF" w:rsidRPr="00080CB1" w:rsidRDefault="007A7197">
      <w:pPr>
        <w:spacing w:line="360" w:lineRule="auto"/>
        <w:jc w:val="center"/>
        <w:rPr>
          <w:rFonts w:eastAsia="Times New Roman"/>
          <w:sz w:val="32"/>
          <w:szCs w:val="32"/>
        </w:rPr>
      </w:pPr>
      <w:r w:rsidRPr="00080CB1">
        <w:rPr>
          <w:sz w:val="32"/>
          <w:szCs w:val="32"/>
        </w:rPr>
        <w:t>L</w:t>
      </w:r>
      <w:r w:rsidRPr="00080CB1">
        <w:rPr>
          <w:sz w:val="32"/>
          <w:szCs w:val="32"/>
        </w:rPr>
        <w:t>ecture name</w:t>
      </w:r>
      <w:r w:rsidR="00753BB7" w:rsidRPr="00080CB1">
        <w:rPr>
          <w:rFonts w:eastAsia="Times New Roman"/>
          <w:sz w:val="32"/>
          <w:szCs w:val="32"/>
        </w:rPr>
        <w:t xml:space="preserve">: Nadeem Mirza </w:t>
      </w:r>
    </w:p>
    <w:p w14:paraId="096108F6" w14:textId="77777777" w:rsidR="00080CB1" w:rsidRPr="006E152E" w:rsidRDefault="00080CB1" w:rsidP="00080CB1">
      <w:pPr>
        <w:spacing w:line="360" w:lineRule="auto"/>
        <w:jc w:val="center"/>
        <w:rPr>
          <w:rFonts w:eastAsia="Times New Roman"/>
          <w:sz w:val="32"/>
          <w:szCs w:val="32"/>
        </w:rPr>
      </w:pPr>
      <w:r w:rsidRPr="006E152E">
        <w:rPr>
          <w:rFonts w:eastAsia="Times New Roman"/>
          <w:sz w:val="32"/>
          <w:szCs w:val="32"/>
        </w:rPr>
        <w:t>Student Name: Daniela Castravet</w:t>
      </w:r>
    </w:p>
    <w:p w14:paraId="6AA18175" w14:textId="77777777" w:rsidR="00080CB1" w:rsidRPr="006E152E" w:rsidRDefault="00080CB1" w:rsidP="00080CB1">
      <w:pPr>
        <w:spacing w:line="360" w:lineRule="auto"/>
        <w:jc w:val="center"/>
        <w:rPr>
          <w:rFonts w:eastAsia="Times New Roman"/>
          <w:sz w:val="32"/>
          <w:szCs w:val="32"/>
        </w:rPr>
      </w:pPr>
      <w:r w:rsidRPr="006E152E">
        <w:rPr>
          <w:rFonts w:eastAsia="Times New Roman"/>
          <w:sz w:val="32"/>
          <w:szCs w:val="32"/>
        </w:rPr>
        <w:t>Student ID Number: 2321952</w:t>
      </w:r>
    </w:p>
    <w:p w14:paraId="70240627" w14:textId="76010845" w:rsidR="009732EF" w:rsidRDefault="00753BB7" w:rsidP="005D2C39">
      <w:pPr>
        <w:spacing w:line="360" w:lineRule="auto"/>
        <w:rPr>
          <w:rFonts w:ascii="Times New Roman" w:eastAsia="Times New Roman" w:hAnsi="Times New Roman" w:cs="Times New Roman"/>
          <w:b/>
          <w:bCs/>
          <w:sz w:val="32"/>
          <w:szCs w:val="32"/>
        </w:rPr>
      </w:pPr>
      <w:r>
        <w:br w:type="page"/>
      </w:r>
    </w:p>
    <w:p w14:paraId="310CF729" w14:textId="77777777" w:rsidR="00BB3FAC" w:rsidRPr="00B154CA" w:rsidRDefault="00753BB7" w:rsidP="00B154CA">
      <w:pPr>
        <w:spacing w:line="360" w:lineRule="auto"/>
        <w:jc w:val="center"/>
        <w:rPr>
          <w:rFonts w:eastAsia="Times New Roman"/>
          <w:b/>
          <w:bCs/>
        </w:rPr>
      </w:pPr>
      <w:r w:rsidRPr="00B154CA">
        <w:rPr>
          <w:rFonts w:eastAsia="Times New Roman"/>
          <w:b/>
          <w:bCs/>
        </w:rPr>
        <w:lastRenderedPageBreak/>
        <w:t xml:space="preserve">Table of Contents </w:t>
      </w:r>
    </w:p>
    <w:sdt>
      <w:sdtPr>
        <w:rPr>
          <w:rFonts w:ascii="Arial" w:eastAsia="Arial" w:hAnsi="Arial" w:cs="Arial"/>
          <w:color w:val="auto"/>
          <w:sz w:val="22"/>
          <w:szCs w:val="22"/>
          <w:lang w:val="en-GB" w:bidi="bn-IN"/>
        </w:rPr>
        <w:id w:val="-1606265552"/>
        <w:docPartObj>
          <w:docPartGallery w:val="Table of Contents"/>
          <w:docPartUnique/>
        </w:docPartObj>
      </w:sdtPr>
      <w:sdtEndPr>
        <w:rPr>
          <w:b/>
          <w:bCs/>
          <w:noProof/>
        </w:rPr>
      </w:sdtEndPr>
      <w:sdtContent>
        <w:p w14:paraId="5972B66F" w14:textId="77777777" w:rsidR="00BB3FAC" w:rsidRPr="00B154CA" w:rsidRDefault="00BB3FAC" w:rsidP="00B154CA">
          <w:pPr>
            <w:pStyle w:val="TOCHeading"/>
            <w:spacing w:line="360" w:lineRule="auto"/>
            <w:jc w:val="both"/>
            <w:rPr>
              <w:rFonts w:ascii="Arial" w:hAnsi="Arial" w:cs="Arial"/>
              <w:sz w:val="22"/>
              <w:szCs w:val="22"/>
            </w:rPr>
          </w:pPr>
        </w:p>
        <w:p w14:paraId="5896F137" w14:textId="62DDACF7" w:rsidR="00B154CA" w:rsidRDefault="00BB3FAC">
          <w:pPr>
            <w:pStyle w:val="TOC1"/>
            <w:tabs>
              <w:tab w:val="right" w:leader="dot" w:pos="9350"/>
            </w:tabs>
            <w:rPr>
              <w:rFonts w:asciiTheme="minorHAnsi" w:eastAsiaTheme="minorEastAsia" w:hAnsiTheme="minorHAnsi" w:cstheme="minorBidi"/>
              <w:noProof/>
              <w:kern w:val="2"/>
              <w:sz w:val="24"/>
              <w:szCs w:val="24"/>
              <w:lang w:eastAsia="en-GB" w:bidi="ar-SA"/>
              <w14:ligatures w14:val="standardContextual"/>
            </w:rPr>
          </w:pPr>
          <w:r w:rsidRPr="00B154CA">
            <w:rPr>
              <w:szCs w:val="22"/>
            </w:rPr>
            <w:fldChar w:fldCharType="begin"/>
          </w:r>
          <w:r w:rsidRPr="00B154CA">
            <w:rPr>
              <w:szCs w:val="22"/>
            </w:rPr>
            <w:instrText xml:space="preserve"> TOC \o "1-3" \h \z \u </w:instrText>
          </w:r>
          <w:r w:rsidRPr="00B154CA">
            <w:rPr>
              <w:szCs w:val="22"/>
            </w:rPr>
            <w:fldChar w:fldCharType="separate"/>
          </w:r>
          <w:hyperlink w:anchor="_Toc238147744" w:history="1">
            <w:r w:rsidR="00B154CA" w:rsidRPr="000D04C1">
              <w:rPr>
                <w:rStyle w:val="Hyperlink"/>
                <w:noProof/>
              </w:rPr>
              <w:t>Executive summary</w:t>
            </w:r>
            <w:r w:rsidR="00B154CA">
              <w:rPr>
                <w:noProof/>
                <w:webHidden/>
              </w:rPr>
              <w:tab/>
            </w:r>
            <w:r w:rsidR="00B154CA">
              <w:rPr>
                <w:noProof/>
                <w:webHidden/>
              </w:rPr>
              <w:fldChar w:fldCharType="begin"/>
            </w:r>
            <w:r w:rsidR="00B154CA">
              <w:rPr>
                <w:noProof/>
                <w:webHidden/>
              </w:rPr>
              <w:instrText xml:space="preserve"> PAGEREF _Toc238147744 \h </w:instrText>
            </w:r>
            <w:r w:rsidR="00B154CA">
              <w:rPr>
                <w:noProof/>
                <w:webHidden/>
              </w:rPr>
            </w:r>
            <w:r w:rsidR="00B154CA">
              <w:rPr>
                <w:noProof/>
                <w:webHidden/>
              </w:rPr>
              <w:fldChar w:fldCharType="separate"/>
            </w:r>
            <w:r w:rsidR="00B154CA">
              <w:rPr>
                <w:noProof/>
                <w:webHidden/>
              </w:rPr>
              <w:t>3</w:t>
            </w:r>
            <w:r w:rsidR="00B154CA">
              <w:rPr>
                <w:noProof/>
                <w:webHidden/>
              </w:rPr>
              <w:fldChar w:fldCharType="end"/>
            </w:r>
          </w:hyperlink>
        </w:p>
        <w:p w14:paraId="31B0BE69" w14:textId="043A8C7C" w:rsidR="00B154CA" w:rsidRDefault="00B154CA">
          <w:pPr>
            <w:pStyle w:val="TOC1"/>
            <w:tabs>
              <w:tab w:val="right" w:leader="dot" w:pos="9350"/>
            </w:tabs>
            <w:rPr>
              <w:rFonts w:asciiTheme="minorHAnsi" w:eastAsiaTheme="minorEastAsia" w:hAnsiTheme="minorHAnsi" w:cstheme="minorBidi"/>
              <w:noProof/>
              <w:kern w:val="2"/>
              <w:sz w:val="24"/>
              <w:szCs w:val="24"/>
              <w:lang w:eastAsia="en-GB" w:bidi="ar-SA"/>
              <w14:ligatures w14:val="standardContextual"/>
            </w:rPr>
          </w:pPr>
          <w:hyperlink w:anchor="_Toc238147745" w:history="1">
            <w:r w:rsidRPr="000D04C1">
              <w:rPr>
                <w:rStyle w:val="Hyperlink"/>
                <w:noProof/>
              </w:rPr>
              <w:t>Introduction to the organisation</w:t>
            </w:r>
            <w:r>
              <w:rPr>
                <w:noProof/>
                <w:webHidden/>
              </w:rPr>
              <w:tab/>
            </w:r>
            <w:r>
              <w:rPr>
                <w:noProof/>
                <w:webHidden/>
              </w:rPr>
              <w:fldChar w:fldCharType="begin"/>
            </w:r>
            <w:r>
              <w:rPr>
                <w:noProof/>
                <w:webHidden/>
              </w:rPr>
              <w:instrText xml:space="preserve"> PAGEREF _Toc238147745 \h </w:instrText>
            </w:r>
            <w:r>
              <w:rPr>
                <w:noProof/>
                <w:webHidden/>
              </w:rPr>
            </w:r>
            <w:r>
              <w:rPr>
                <w:noProof/>
                <w:webHidden/>
              </w:rPr>
              <w:fldChar w:fldCharType="separate"/>
            </w:r>
            <w:r>
              <w:rPr>
                <w:noProof/>
                <w:webHidden/>
              </w:rPr>
              <w:t>3</w:t>
            </w:r>
            <w:r>
              <w:rPr>
                <w:noProof/>
                <w:webHidden/>
              </w:rPr>
              <w:fldChar w:fldCharType="end"/>
            </w:r>
          </w:hyperlink>
        </w:p>
        <w:p w14:paraId="648581D5" w14:textId="184B8852" w:rsidR="00B154CA" w:rsidRDefault="00B154CA">
          <w:pPr>
            <w:pStyle w:val="TOC1"/>
            <w:tabs>
              <w:tab w:val="right" w:leader="dot" w:pos="9350"/>
            </w:tabs>
            <w:rPr>
              <w:rFonts w:asciiTheme="minorHAnsi" w:eastAsiaTheme="minorEastAsia" w:hAnsiTheme="minorHAnsi" w:cstheme="minorBidi"/>
              <w:noProof/>
              <w:kern w:val="2"/>
              <w:sz w:val="24"/>
              <w:szCs w:val="24"/>
              <w:lang w:eastAsia="en-GB" w:bidi="ar-SA"/>
              <w14:ligatures w14:val="standardContextual"/>
            </w:rPr>
          </w:pPr>
          <w:hyperlink w:anchor="_Toc238147746" w:history="1">
            <w:r w:rsidRPr="000D04C1">
              <w:rPr>
                <w:rStyle w:val="Hyperlink"/>
                <w:noProof/>
              </w:rPr>
              <w:t>Environment and analysis and digital disruption</w:t>
            </w:r>
            <w:r>
              <w:rPr>
                <w:noProof/>
                <w:webHidden/>
              </w:rPr>
              <w:tab/>
            </w:r>
            <w:r>
              <w:rPr>
                <w:noProof/>
                <w:webHidden/>
              </w:rPr>
              <w:fldChar w:fldCharType="begin"/>
            </w:r>
            <w:r>
              <w:rPr>
                <w:noProof/>
                <w:webHidden/>
              </w:rPr>
              <w:instrText xml:space="preserve"> PAGEREF _Toc238147746 \h </w:instrText>
            </w:r>
            <w:r>
              <w:rPr>
                <w:noProof/>
                <w:webHidden/>
              </w:rPr>
            </w:r>
            <w:r>
              <w:rPr>
                <w:noProof/>
                <w:webHidden/>
              </w:rPr>
              <w:fldChar w:fldCharType="separate"/>
            </w:r>
            <w:r>
              <w:rPr>
                <w:noProof/>
                <w:webHidden/>
              </w:rPr>
              <w:t>5</w:t>
            </w:r>
            <w:r>
              <w:rPr>
                <w:noProof/>
                <w:webHidden/>
              </w:rPr>
              <w:fldChar w:fldCharType="end"/>
            </w:r>
          </w:hyperlink>
        </w:p>
        <w:p w14:paraId="70D2B15A" w14:textId="7AD2CC51" w:rsidR="00B154CA" w:rsidRDefault="00B154CA">
          <w:pPr>
            <w:pStyle w:val="TOC1"/>
            <w:tabs>
              <w:tab w:val="right" w:leader="dot" w:pos="9350"/>
            </w:tabs>
            <w:rPr>
              <w:rFonts w:asciiTheme="minorHAnsi" w:eastAsiaTheme="minorEastAsia" w:hAnsiTheme="minorHAnsi" w:cstheme="minorBidi"/>
              <w:noProof/>
              <w:kern w:val="2"/>
              <w:sz w:val="24"/>
              <w:szCs w:val="24"/>
              <w:lang w:eastAsia="en-GB" w:bidi="ar-SA"/>
              <w14:ligatures w14:val="standardContextual"/>
            </w:rPr>
          </w:pPr>
          <w:hyperlink w:anchor="_Toc238147747" w:history="1">
            <w:r w:rsidRPr="000D04C1">
              <w:rPr>
                <w:rStyle w:val="Hyperlink"/>
                <w:noProof/>
              </w:rPr>
              <w:t>Evaluation of change models and historical application</w:t>
            </w:r>
            <w:r>
              <w:rPr>
                <w:noProof/>
                <w:webHidden/>
              </w:rPr>
              <w:tab/>
            </w:r>
            <w:r>
              <w:rPr>
                <w:noProof/>
                <w:webHidden/>
              </w:rPr>
              <w:fldChar w:fldCharType="begin"/>
            </w:r>
            <w:r>
              <w:rPr>
                <w:noProof/>
                <w:webHidden/>
              </w:rPr>
              <w:instrText xml:space="preserve"> PAGEREF _Toc238147747 \h </w:instrText>
            </w:r>
            <w:r>
              <w:rPr>
                <w:noProof/>
                <w:webHidden/>
              </w:rPr>
            </w:r>
            <w:r>
              <w:rPr>
                <w:noProof/>
                <w:webHidden/>
              </w:rPr>
              <w:fldChar w:fldCharType="separate"/>
            </w:r>
            <w:r>
              <w:rPr>
                <w:noProof/>
                <w:webHidden/>
              </w:rPr>
              <w:t>8</w:t>
            </w:r>
            <w:r>
              <w:rPr>
                <w:noProof/>
                <w:webHidden/>
              </w:rPr>
              <w:fldChar w:fldCharType="end"/>
            </w:r>
          </w:hyperlink>
        </w:p>
        <w:p w14:paraId="5DEAB5E4" w14:textId="6FFBF33C" w:rsidR="00B154CA" w:rsidRDefault="00B154CA">
          <w:pPr>
            <w:pStyle w:val="TOC1"/>
            <w:tabs>
              <w:tab w:val="right" w:leader="dot" w:pos="9350"/>
            </w:tabs>
            <w:rPr>
              <w:rFonts w:asciiTheme="minorHAnsi" w:eastAsiaTheme="minorEastAsia" w:hAnsiTheme="minorHAnsi" w:cstheme="minorBidi"/>
              <w:noProof/>
              <w:kern w:val="2"/>
              <w:sz w:val="24"/>
              <w:szCs w:val="24"/>
              <w:lang w:eastAsia="en-GB" w:bidi="ar-SA"/>
              <w14:ligatures w14:val="standardContextual"/>
            </w:rPr>
          </w:pPr>
          <w:hyperlink w:anchor="_Toc238147748" w:history="1">
            <w:r w:rsidRPr="000D04C1">
              <w:rPr>
                <w:rStyle w:val="Hyperlink"/>
                <w:noProof/>
              </w:rPr>
              <w:t>Leadership styles, roles and organisational culture</w:t>
            </w:r>
            <w:r>
              <w:rPr>
                <w:noProof/>
                <w:webHidden/>
              </w:rPr>
              <w:tab/>
            </w:r>
            <w:r>
              <w:rPr>
                <w:noProof/>
                <w:webHidden/>
              </w:rPr>
              <w:fldChar w:fldCharType="begin"/>
            </w:r>
            <w:r>
              <w:rPr>
                <w:noProof/>
                <w:webHidden/>
              </w:rPr>
              <w:instrText xml:space="preserve"> PAGEREF _Toc238147748 \h </w:instrText>
            </w:r>
            <w:r>
              <w:rPr>
                <w:noProof/>
                <w:webHidden/>
              </w:rPr>
            </w:r>
            <w:r>
              <w:rPr>
                <w:noProof/>
                <w:webHidden/>
              </w:rPr>
              <w:fldChar w:fldCharType="separate"/>
            </w:r>
            <w:r>
              <w:rPr>
                <w:noProof/>
                <w:webHidden/>
              </w:rPr>
              <w:t>12</w:t>
            </w:r>
            <w:r>
              <w:rPr>
                <w:noProof/>
                <w:webHidden/>
              </w:rPr>
              <w:fldChar w:fldCharType="end"/>
            </w:r>
          </w:hyperlink>
        </w:p>
        <w:p w14:paraId="1050D0C3" w14:textId="727DFCBE" w:rsidR="00B154CA" w:rsidRDefault="00B154CA">
          <w:pPr>
            <w:pStyle w:val="TOC1"/>
            <w:tabs>
              <w:tab w:val="right" w:leader="dot" w:pos="9350"/>
            </w:tabs>
            <w:rPr>
              <w:rFonts w:asciiTheme="minorHAnsi" w:eastAsiaTheme="minorEastAsia" w:hAnsiTheme="minorHAnsi" w:cstheme="minorBidi"/>
              <w:noProof/>
              <w:kern w:val="2"/>
              <w:sz w:val="24"/>
              <w:szCs w:val="24"/>
              <w:lang w:eastAsia="en-GB" w:bidi="ar-SA"/>
              <w14:ligatures w14:val="standardContextual"/>
            </w:rPr>
          </w:pPr>
          <w:hyperlink w:anchor="_Toc238147749" w:history="1">
            <w:r w:rsidRPr="000D04C1">
              <w:rPr>
                <w:rStyle w:val="Hyperlink"/>
                <w:noProof/>
              </w:rPr>
              <w:t>Strategic change management plan</w:t>
            </w:r>
            <w:r>
              <w:rPr>
                <w:noProof/>
                <w:webHidden/>
              </w:rPr>
              <w:tab/>
            </w:r>
            <w:r>
              <w:rPr>
                <w:noProof/>
                <w:webHidden/>
              </w:rPr>
              <w:fldChar w:fldCharType="begin"/>
            </w:r>
            <w:r>
              <w:rPr>
                <w:noProof/>
                <w:webHidden/>
              </w:rPr>
              <w:instrText xml:space="preserve"> PAGEREF _Toc238147749 \h </w:instrText>
            </w:r>
            <w:r>
              <w:rPr>
                <w:noProof/>
                <w:webHidden/>
              </w:rPr>
            </w:r>
            <w:r>
              <w:rPr>
                <w:noProof/>
                <w:webHidden/>
              </w:rPr>
              <w:fldChar w:fldCharType="separate"/>
            </w:r>
            <w:r>
              <w:rPr>
                <w:noProof/>
                <w:webHidden/>
              </w:rPr>
              <w:t>13</w:t>
            </w:r>
            <w:r>
              <w:rPr>
                <w:noProof/>
                <w:webHidden/>
              </w:rPr>
              <w:fldChar w:fldCharType="end"/>
            </w:r>
          </w:hyperlink>
        </w:p>
        <w:p w14:paraId="07656FA8" w14:textId="09112211" w:rsidR="00B154CA" w:rsidRDefault="00B154CA">
          <w:pPr>
            <w:pStyle w:val="TOC1"/>
            <w:tabs>
              <w:tab w:val="right" w:leader="dot" w:pos="9350"/>
            </w:tabs>
            <w:rPr>
              <w:rFonts w:asciiTheme="minorHAnsi" w:eastAsiaTheme="minorEastAsia" w:hAnsiTheme="minorHAnsi" w:cstheme="minorBidi"/>
              <w:noProof/>
              <w:kern w:val="2"/>
              <w:sz w:val="24"/>
              <w:szCs w:val="24"/>
              <w:lang w:eastAsia="en-GB" w:bidi="ar-SA"/>
              <w14:ligatures w14:val="standardContextual"/>
            </w:rPr>
          </w:pPr>
          <w:hyperlink w:anchor="_Toc238147750" w:history="1">
            <w:r w:rsidRPr="000D04C1">
              <w:rPr>
                <w:rStyle w:val="Hyperlink"/>
                <w:noProof/>
              </w:rPr>
              <w:t>Conclusion</w:t>
            </w:r>
            <w:r>
              <w:rPr>
                <w:noProof/>
                <w:webHidden/>
              </w:rPr>
              <w:tab/>
            </w:r>
            <w:r>
              <w:rPr>
                <w:noProof/>
                <w:webHidden/>
              </w:rPr>
              <w:fldChar w:fldCharType="begin"/>
            </w:r>
            <w:r>
              <w:rPr>
                <w:noProof/>
                <w:webHidden/>
              </w:rPr>
              <w:instrText xml:space="preserve"> PAGEREF _Toc238147750 \h </w:instrText>
            </w:r>
            <w:r>
              <w:rPr>
                <w:noProof/>
                <w:webHidden/>
              </w:rPr>
            </w:r>
            <w:r>
              <w:rPr>
                <w:noProof/>
                <w:webHidden/>
              </w:rPr>
              <w:fldChar w:fldCharType="separate"/>
            </w:r>
            <w:r>
              <w:rPr>
                <w:noProof/>
                <w:webHidden/>
              </w:rPr>
              <w:t>17</w:t>
            </w:r>
            <w:r>
              <w:rPr>
                <w:noProof/>
                <w:webHidden/>
              </w:rPr>
              <w:fldChar w:fldCharType="end"/>
            </w:r>
          </w:hyperlink>
        </w:p>
        <w:p w14:paraId="597936F4" w14:textId="53DFA120" w:rsidR="00B154CA" w:rsidRDefault="00B154CA">
          <w:pPr>
            <w:pStyle w:val="TOC1"/>
            <w:tabs>
              <w:tab w:val="right" w:leader="dot" w:pos="9350"/>
            </w:tabs>
            <w:rPr>
              <w:rFonts w:asciiTheme="minorHAnsi" w:eastAsiaTheme="minorEastAsia" w:hAnsiTheme="minorHAnsi" w:cstheme="minorBidi"/>
              <w:noProof/>
              <w:kern w:val="2"/>
              <w:sz w:val="24"/>
              <w:szCs w:val="24"/>
              <w:lang w:eastAsia="en-GB" w:bidi="ar-SA"/>
              <w14:ligatures w14:val="standardContextual"/>
            </w:rPr>
          </w:pPr>
          <w:hyperlink w:anchor="_Toc238147751" w:history="1">
            <w:r w:rsidRPr="000D04C1">
              <w:rPr>
                <w:rStyle w:val="Hyperlink"/>
                <w:noProof/>
              </w:rPr>
              <w:t>References</w:t>
            </w:r>
            <w:r>
              <w:rPr>
                <w:noProof/>
                <w:webHidden/>
              </w:rPr>
              <w:tab/>
            </w:r>
            <w:r>
              <w:rPr>
                <w:noProof/>
                <w:webHidden/>
              </w:rPr>
              <w:fldChar w:fldCharType="begin"/>
            </w:r>
            <w:r>
              <w:rPr>
                <w:noProof/>
                <w:webHidden/>
              </w:rPr>
              <w:instrText xml:space="preserve"> PAGEREF _Toc238147751 \h </w:instrText>
            </w:r>
            <w:r>
              <w:rPr>
                <w:noProof/>
                <w:webHidden/>
              </w:rPr>
            </w:r>
            <w:r>
              <w:rPr>
                <w:noProof/>
                <w:webHidden/>
              </w:rPr>
              <w:fldChar w:fldCharType="separate"/>
            </w:r>
            <w:r>
              <w:rPr>
                <w:noProof/>
                <w:webHidden/>
              </w:rPr>
              <w:t>18</w:t>
            </w:r>
            <w:r>
              <w:rPr>
                <w:noProof/>
                <w:webHidden/>
              </w:rPr>
              <w:fldChar w:fldCharType="end"/>
            </w:r>
          </w:hyperlink>
        </w:p>
        <w:p w14:paraId="61FDEA72" w14:textId="1A3E0DF4" w:rsidR="00BB3FAC" w:rsidRPr="00B154CA" w:rsidRDefault="00BB3FAC" w:rsidP="00B154CA">
          <w:pPr>
            <w:spacing w:line="360" w:lineRule="auto"/>
            <w:jc w:val="both"/>
          </w:pPr>
          <w:r w:rsidRPr="00B154CA">
            <w:rPr>
              <w:b/>
              <w:bCs/>
              <w:noProof/>
            </w:rPr>
            <w:fldChar w:fldCharType="end"/>
          </w:r>
        </w:p>
      </w:sdtContent>
    </w:sdt>
    <w:p w14:paraId="6517F0E0" w14:textId="77777777" w:rsidR="009732EF" w:rsidRPr="00B154CA" w:rsidRDefault="00753BB7" w:rsidP="00B154CA">
      <w:pPr>
        <w:spacing w:line="360" w:lineRule="auto"/>
        <w:jc w:val="center"/>
        <w:rPr>
          <w:rFonts w:eastAsia="Times New Roman"/>
          <w:b/>
          <w:bCs/>
        </w:rPr>
      </w:pPr>
      <w:r w:rsidRPr="00B154CA">
        <w:br w:type="page"/>
      </w:r>
    </w:p>
    <w:p w14:paraId="6280BCEE" w14:textId="77777777" w:rsidR="009732EF" w:rsidRPr="00B154CA" w:rsidRDefault="00753BB7" w:rsidP="00B154CA">
      <w:pPr>
        <w:pStyle w:val="Heading1"/>
        <w:rPr>
          <w:rFonts w:ascii="Arial" w:hAnsi="Arial" w:cs="Arial"/>
          <w:sz w:val="22"/>
          <w:szCs w:val="22"/>
        </w:rPr>
      </w:pPr>
      <w:bookmarkStart w:id="0" w:name="_t3d2m1q162cw" w:colFirst="0" w:colLast="0"/>
      <w:bookmarkStart w:id="1" w:name="_Toc238147744"/>
      <w:bookmarkEnd w:id="0"/>
      <w:r w:rsidRPr="00B154CA">
        <w:rPr>
          <w:rFonts w:ascii="Arial" w:hAnsi="Arial" w:cs="Arial"/>
          <w:sz w:val="22"/>
          <w:szCs w:val="22"/>
        </w:rPr>
        <w:lastRenderedPageBreak/>
        <w:t>Executive summary</w:t>
      </w:r>
      <w:bookmarkEnd w:id="1"/>
    </w:p>
    <w:p w14:paraId="7FDCE474" w14:textId="77777777" w:rsidR="00D21E20" w:rsidRPr="00B154CA" w:rsidRDefault="00D21E20" w:rsidP="00B154CA">
      <w:pPr>
        <w:spacing w:line="360" w:lineRule="auto"/>
        <w:jc w:val="both"/>
        <w:rPr>
          <w:rFonts w:eastAsia="Times New Roman"/>
        </w:rPr>
      </w:pPr>
      <w:r w:rsidRPr="00B154CA">
        <w:rPr>
          <w:rFonts w:eastAsia="Times New Roman"/>
        </w:rPr>
        <w:t xml:space="preserve">This report related to strategic change has critically examined how Jaguar Land Rover (JLR) evaluation under the hallmark “Reimagine” strategy holes immense complexity related to transforming a traditional British Automotive manufacturer into a sustainable digital first luxury leader. The overall macro environmental analysis has explained </w:t>
      </w:r>
      <w:proofErr w:type="gramStart"/>
      <w:r w:rsidRPr="00B154CA">
        <w:rPr>
          <w:rFonts w:eastAsia="Times New Roman"/>
        </w:rPr>
        <w:t>that,</w:t>
      </w:r>
      <w:proofErr w:type="gramEnd"/>
      <w:r w:rsidRPr="00B154CA">
        <w:rPr>
          <w:rFonts w:eastAsia="Times New Roman"/>
        </w:rPr>
        <w:t xml:space="preserve"> JLR has demonstrated notable resilience in navigating external challenges such as supply chain disruption, geo-political ships and digital disruption. By effectively developing the portfolio around the “House of Brands” architecture comprising Range Rover, Defender, Discovery and Jaguar the brand has successfully shifted its commercial focus from high volume production to value driven, high margin modern luxury sector.</w:t>
      </w:r>
    </w:p>
    <w:p w14:paraId="583528DB" w14:textId="77777777" w:rsidR="00D21E20" w:rsidRPr="00B154CA" w:rsidRDefault="00D21E20" w:rsidP="00B154CA">
      <w:pPr>
        <w:spacing w:line="360" w:lineRule="auto"/>
        <w:jc w:val="both"/>
        <w:rPr>
          <w:rFonts w:eastAsia="Times New Roman"/>
        </w:rPr>
      </w:pPr>
      <w:r w:rsidRPr="00B154CA">
        <w:rPr>
          <w:rFonts w:eastAsia="Times New Roman"/>
        </w:rPr>
        <w:t xml:space="preserve">As the </w:t>
      </w:r>
      <w:r w:rsidR="00753BB7" w:rsidRPr="00B154CA">
        <w:rPr>
          <w:rFonts w:eastAsia="Times New Roman"/>
        </w:rPr>
        <w:t xml:space="preserve">organisation is exclusively driven by its hallmark “Reimagine” strategy where </w:t>
      </w:r>
      <w:r w:rsidR="00BB3FAC" w:rsidRPr="00B154CA">
        <w:rPr>
          <w:rFonts w:eastAsia="Times New Roman"/>
        </w:rPr>
        <w:t>JLR has</w:t>
      </w:r>
      <w:r w:rsidR="00753BB7" w:rsidRPr="00B154CA">
        <w:rPr>
          <w:rFonts w:eastAsia="Times New Roman"/>
        </w:rPr>
        <w:t xml:space="preserve"> committed to a profound business model transformation in terms of transition from traditional internal combustion </w:t>
      </w:r>
      <w:r w:rsidR="00BB3FAC" w:rsidRPr="00B154CA">
        <w:rPr>
          <w:rFonts w:eastAsia="Times New Roman"/>
        </w:rPr>
        <w:t>engines towards</w:t>
      </w:r>
      <w:r w:rsidR="00753BB7" w:rsidRPr="00B154CA">
        <w:rPr>
          <w:rFonts w:eastAsia="Times New Roman"/>
        </w:rPr>
        <w:t xml:space="preserve"> a sustainable and </w:t>
      </w:r>
      <w:r w:rsidR="00BB3FAC" w:rsidRPr="00B154CA">
        <w:rPr>
          <w:rFonts w:eastAsia="Times New Roman"/>
        </w:rPr>
        <w:t>electrophile</w:t>
      </w:r>
      <w:r w:rsidR="00753BB7" w:rsidRPr="00B154CA">
        <w:rPr>
          <w:rFonts w:eastAsia="Times New Roman"/>
        </w:rPr>
        <w:t xml:space="preserve"> future link with innovative “House of Brands” architecture. This effectively helps the organisation in terms of composing models like Range Rover, Defender, Discovery and Jaguar.</w:t>
      </w:r>
      <w:r w:rsidRPr="00B154CA">
        <w:rPr>
          <w:rFonts w:eastAsia="Times New Roman"/>
        </w:rPr>
        <w:t xml:space="preserve"> </w:t>
      </w:r>
      <w:proofErr w:type="gramStart"/>
      <w:r w:rsidR="00753BB7" w:rsidRPr="00B154CA">
        <w:rPr>
          <w:rFonts w:eastAsia="Times New Roman"/>
        </w:rPr>
        <w:t>In spite of</w:t>
      </w:r>
      <w:proofErr w:type="gramEnd"/>
      <w:r w:rsidR="00753BB7" w:rsidRPr="00B154CA">
        <w:rPr>
          <w:rFonts w:eastAsia="Times New Roman"/>
        </w:rPr>
        <w:t xml:space="preserve"> accounting severe external influences considering global supply chain disruption, </w:t>
      </w:r>
      <w:proofErr w:type="gramStart"/>
      <w:r w:rsidR="00753BB7" w:rsidRPr="00B154CA">
        <w:rPr>
          <w:rFonts w:eastAsia="Times New Roman"/>
        </w:rPr>
        <w:t>geo political</w:t>
      </w:r>
      <w:proofErr w:type="gramEnd"/>
      <w:r w:rsidR="00753BB7" w:rsidRPr="00B154CA">
        <w:rPr>
          <w:rFonts w:eastAsia="Times New Roman"/>
        </w:rPr>
        <w:t xml:space="preserve"> tension and macroeconomic volatility, the brand has demonstrated its operational agility.  JLR has </w:t>
      </w:r>
      <w:r w:rsidR="00BB3FAC" w:rsidRPr="00B154CA">
        <w:rPr>
          <w:rFonts w:eastAsia="Times New Roman"/>
        </w:rPr>
        <w:t>systematically focused</w:t>
      </w:r>
      <w:r w:rsidR="00753BB7" w:rsidRPr="00B154CA">
        <w:rPr>
          <w:rFonts w:eastAsia="Times New Roman"/>
        </w:rPr>
        <w:t xml:space="preserve"> </w:t>
      </w:r>
      <w:r w:rsidR="00BB3FAC" w:rsidRPr="00B154CA">
        <w:rPr>
          <w:rFonts w:eastAsia="Times New Roman"/>
        </w:rPr>
        <w:t>on reducing</w:t>
      </w:r>
      <w:r w:rsidR="00753BB7" w:rsidRPr="00B154CA">
        <w:rPr>
          <w:rFonts w:eastAsia="Times New Roman"/>
        </w:rPr>
        <w:t xml:space="preserve"> its </w:t>
      </w:r>
      <w:proofErr w:type="gramStart"/>
      <w:r w:rsidR="00753BB7" w:rsidRPr="00B154CA">
        <w:rPr>
          <w:rFonts w:eastAsia="Times New Roman"/>
        </w:rPr>
        <w:t>break even</w:t>
      </w:r>
      <w:proofErr w:type="gramEnd"/>
      <w:r w:rsidR="00753BB7" w:rsidRPr="00B154CA">
        <w:rPr>
          <w:rFonts w:eastAsia="Times New Roman"/>
        </w:rPr>
        <w:t xml:space="preserve"> volume and optimised its product </w:t>
      </w:r>
      <w:r w:rsidR="00BB3FAC" w:rsidRPr="00B154CA">
        <w:rPr>
          <w:rFonts w:eastAsia="Times New Roman"/>
        </w:rPr>
        <w:t>mix to</w:t>
      </w:r>
      <w:r w:rsidR="00753BB7" w:rsidRPr="00B154CA">
        <w:rPr>
          <w:rFonts w:eastAsia="Times New Roman"/>
        </w:rPr>
        <w:t xml:space="preserve"> favour higher margin luxury variance and secured strategic </w:t>
      </w:r>
      <w:r w:rsidR="00BB3FAC" w:rsidRPr="00B154CA">
        <w:rPr>
          <w:rFonts w:eastAsia="Times New Roman"/>
        </w:rPr>
        <w:t>partnerships to</w:t>
      </w:r>
      <w:r w:rsidR="00753BB7" w:rsidRPr="00B154CA">
        <w:rPr>
          <w:rFonts w:eastAsia="Times New Roman"/>
        </w:rPr>
        <w:t xml:space="preserve"> </w:t>
      </w:r>
      <w:r w:rsidR="00BB3FAC" w:rsidRPr="00B154CA">
        <w:rPr>
          <w:rFonts w:eastAsia="Times New Roman"/>
        </w:rPr>
        <w:t>fortify its</w:t>
      </w:r>
      <w:r w:rsidR="00753BB7" w:rsidRPr="00B154CA">
        <w:rPr>
          <w:rFonts w:eastAsia="Times New Roman"/>
        </w:rPr>
        <w:t xml:space="preserve"> supply chain resilience. </w:t>
      </w:r>
    </w:p>
    <w:p w14:paraId="0A6D36FF" w14:textId="77777777" w:rsidR="009732EF" w:rsidRPr="00B154CA" w:rsidRDefault="00753BB7" w:rsidP="00B154CA">
      <w:pPr>
        <w:spacing w:line="360" w:lineRule="auto"/>
        <w:jc w:val="both"/>
        <w:rPr>
          <w:rFonts w:eastAsia="Times New Roman"/>
        </w:rPr>
      </w:pPr>
      <w:r w:rsidRPr="00B154CA">
        <w:rPr>
          <w:rFonts w:eastAsia="Times New Roman"/>
        </w:rPr>
        <w:t>Moreover</w:t>
      </w:r>
      <w:r w:rsidR="00BB3FAC" w:rsidRPr="00B154CA">
        <w:rPr>
          <w:rFonts w:eastAsia="Times New Roman"/>
        </w:rPr>
        <w:t>, the</w:t>
      </w:r>
      <w:r w:rsidRPr="00B154CA">
        <w:rPr>
          <w:rFonts w:eastAsia="Times New Roman"/>
        </w:rPr>
        <w:t xml:space="preserve"> capital allocation strategy of the organisation highlights an aggressive commitment towards next generation technologies. On the other hand</w:t>
      </w:r>
      <w:r w:rsidR="00BB3FAC" w:rsidRPr="00B154CA">
        <w:rPr>
          <w:rFonts w:eastAsia="Times New Roman"/>
        </w:rPr>
        <w:t>, the</w:t>
      </w:r>
      <w:r w:rsidRPr="00B154CA">
        <w:rPr>
          <w:rFonts w:eastAsia="Times New Roman"/>
        </w:rPr>
        <w:t xml:space="preserve"> </w:t>
      </w:r>
      <w:proofErr w:type="gramStart"/>
      <w:r w:rsidR="00BB3FAC" w:rsidRPr="00B154CA">
        <w:rPr>
          <w:rFonts w:eastAsia="Times New Roman"/>
        </w:rPr>
        <w:t>multibillion</w:t>
      </w:r>
      <w:r w:rsidRPr="00B154CA">
        <w:rPr>
          <w:rFonts w:eastAsia="Times New Roman"/>
        </w:rPr>
        <w:t xml:space="preserve"> pound</w:t>
      </w:r>
      <w:proofErr w:type="gramEnd"/>
      <w:r w:rsidRPr="00B154CA">
        <w:rPr>
          <w:rFonts w:eastAsia="Times New Roman"/>
        </w:rPr>
        <w:t xml:space="preserve"> investment in electrification platforms, software driven vehicle architecture and artificial intelligence integration holds a strong positioning of the brand. </w:t>
      </w:r>
    </w:p>
    <w:p w14:paraId="4B155FFA" w14:textId="77777777" w:rsidR="00FC1589" w:rsidRPr="00B154CA" w:rsidRDefault="00FC1589" w:rsidP="00B154CA">
      <w:pPr>
        <w:spacing w:line="360" w:lineRule="auto"/>
        <w:jc w:val="both"/>
        <w:rPr>
          <w:rFonts w:eastAsia="Times New Roman"/>
        </w:rPr>
      </w:pPr>
    </w:p>
    <w:p w14:paraId="1090E80F" w14:textId="77777777" w:rsidR="00FC1589" w:rsidRPr="00B154CA" w:rsidRDefault="00FC1589" w:rsidP="00B154CA">
      <w:pPr>
        <w:spacing w:line="360" w:lineRule="auto"/>
        <w:jc w:val="both"/>
        <w:rPr>
          <w:rFonts w:eastAsia="Times New Roman"/>
        </w:rPr>
      </w:pPr>
    </w:p>
    <w:p w14:paraId="4128A8CE" w14:textId="77777777" w:rsidR="00FC1589" w:rsidRPr="00B154CA" w:rsidRDefault="00FC1589" w:rsidP="00B154CA">
      <w:pPr>
        <w:spacing w:line="360" w:lineRule="auto"/>
        <w:jc w:val="both"/>
        <w:rPr>
          <w:rFonts w:eastAsia="Times New Roman"/>
        </w:rPr>
      </w:pPr>
    </w:p>
    <w:p w14:paraId="633F19A7" w14:textId="77777777" w:rsidR="00FC1589" w:rsidRPr="00B154CA" w:rsidRDefault="00FC1589" w:rsidP="00B154CA">
      <w:pPr>
        <w:spacing w:line="360" w:lineRule="auto"/>
        <w:jc w:val="both"/>
        <w:rPr>
          <w:rFonts w:eastAsia="Times New Roman"/>
        </w:rPr>
      </w:pPr>
    </w:p>
    <w:p w14:paraId="5D69B3EB" w14:textId="77777777" w:rsidR="00FC1589" w:rsidRPr="00B154CA" w:rsidRDefault="00FC1589" w:rsidP="00B154CA">
      <w:pPr>
        <w:spacing w:line="360" w:lineRule="auto"/>
        <w:jc w:val="both"/>
        <w:rPr>
          <w:rFonts w:eastAsia="Times New Roman"/>
        </w:rPr>
      </w:pPr>
    </w:p>
    <w:p w14:paraId="5DD4B2A6" w14:textId="77777777" w:rsidR="00FC1589" w:rsidRPr="00B154CA" w:rsidRDefault="00FC1589" w:rsidP="00B154CA">
      <w:pPr>
        <w:spacing w:line="360" w:lineRule="auto"/>
        <w:jc w:val="both"/>
        <w:rPr>
          <w:rFonts w:eastAsia="Times New Roman"/>
        </w:rPr>
      </w:pPr>
    </w:p>
    <w:p w14:paraId="1AE39B85" w14:textId="77777777" w:rsidR="009732EF" w:rsidRPr="00B154CA" w:rsidRDefault="00753BB7" w:rsidP="00B154CA">
      <w:pPr>
        <w:pStyle w:val="Heading1"/>
        <w:rPr>
          <w:rFonts w:ascii="Arial" w:hAnsi="Arial" w:cs="Arial"/>
          <w:sz w:val="22"/>
          <w:szCs w:val="22"/>
        </w:rPr>
      </w:pPr>
      <w:bookmarkStart w:id="2" w:name="_wzqz2t2c3zql" w:colFirst="0" w:colLast="0"/>
      <w:bookmarkStart w:id="3" w:name="_Toc238147745"/>
      <w:bookmarkEnd w:id="2"/>
      <w:r w:rsidRPr="00B154CA">
        <w:rPr>
          <w:rFonts w:ascii="Arial" w:hAnsi="Arial" w:cs="Arial"/>
          <w:sz w:val="22"/>
          <w:szCs w:val="22"/>
        </w:rPr>
        <w:t>Introduction to the organisation</w:t>
      </w:r>
      <w:bookmarkEnd w:id="3"/>
    </w:p>
    <w:p w14:paraId="28D210B7" w14:textId="77777777" w:rsidR="009732EF" w:rsidRPr="00B154CA" w:rsidRDefault="00753BB7" w:rsidP="00B154CA">
      <w:pPr>
        <w:spacing w:line="360" w:lineRule="auto"/>
        <w:jc w:val="both"/>
        <w:rPr>
          <w:rFonts w:eastAsia="Times New Roman"/>
        </w:rPr>
      </w:pPr>
      <w:r w:rsidRPr="00B154CA">
        <w:rPr>
          <w:rFonts w:eastAsia="Times New Roman"/>
        </w:rPr>
        <w:t xml:space="preserve">Jaguar Land Rover (JLR) is considered as one of the largest automotive companies of the UK and globally recognised as a designer, developer and manufacturer of premium luxury vehicles. The organisation has an iconic British motoring history where the company unites two distinct </w:t>
      </w:r>
      <w:r w:rsidR="00BB3FAC" w:rsidRPr="00B154CA">
        <w:rPr>
          <w:rFonts w:eastAsia="Times New Roman"/>
        </w:rPr>
        <w:t>heritage brands</w:t>
      </w:r>
      <w:r w:rsidRPr="00B154CA">
        <w:rPr>
          <w:rFonts w:eastAsia="Times New Roman"/>
        </w:rPr>
        <w:t xml:space="preserve"> such as Jaguar renowned for its sleeve design and Land Rover which is globally </w:t>
      </w:r>
      <w:r w:rsidRPr="00B154CA">
        <w:rPr>
          <w:rFonts w:eastAsia="Times New Roman"/>
        </w:rPr>
        <w:lastRenderedPageBreak/>
        <w:t xml:space="preserve">celebrated as a strong benchmark of luxury vehicles and SUVs (JLR, 2025). The headquarter of the organisation </w:t>
      </w:r>
      <w:proofErr w:type="gramStart"/>
      <w:r w:rsidRPr="00B154CA">
        <w:rPr>
          <w:rFonts w:eastAsia="Times New Roman"/>
        </w:rPr>
        <w:t>is located in</w:t>
      </w:r>
      <w:proofErr w:type="gramEnd"/>
      <w:r w:rsidRPr="00B154CA">
        <w:rPr>
          <w:rFonts w:eastAsia="Times New Roman"/>
        </w:rPr>
        <w:t xml:space="preserve"> Whitley, Coventry, United Kingdom (Jaguar Landrover, 2025). In the year 2024 (FY24) the company has generated revenue of £7.9 billion and £29.0 billion, profit before tax was £661 </w:t>
      </w:r>
      <w:proofErr w:type="gramStart"/>
      <w:r w:rsidRPr="00B154CA">
        <w:rPr>
          <w:rFonts w:eastAsia="Times New Roman"/>
        </w:rPr>
        <w:t>million,  EBIT</w:t>
      </w:r>
      <w:proofErr w:type="gramEnd"/>
      <w:r w:rsidRPr="00B154CA">
        <w:rPr>
          <w:rFonts w:eastAsia="Times New Roman"/>
        </w:rPr>
        <w:t xml:space="preserve"> Margin has been increased 9.2% from 8.5% (Jaguar Landrover,2025). Additionally</w:t>
      </w:r>
      <w:r w:rsidR="00BB3FAC" w:rsidRPr="00B154CA">
        <w:rPr>
          <w:rFonts w:eastAsia="Times New Roman"/>
        </w:rPr>
        <w:t>, the</w:t>
      </w:r>
      <w:r w:rsidRPr="00B154CA">
        <w:rPr>
          <w:rFonts w:eastAsia="Times New Roman"/>
        </w:rPr>
        <w:t xml:space="preserve"> cash flow </w:t>
      </w:r>
      <w:r w:rsidR="00BB3FAC" w:rsidRPr="00B154CA">
        <w:rPr>
          <w:rFonts w:eastAsia="Times New Roman"/>
        </w:rPr>
        <w:t>was £</w:t>
      </w:r>
      <w:r w:rsidRPr="00B154CA">
        <w:rPr>
          <w:rFonts w:eastAsia="Times New Roman"/>
        </w:rPr>
        <w:t>892 million (Q4) and recorded a total of £2.3 billion and the net debt reduced to £0.7 billion (Jaguar Landrover</w:t>
      </w:r>
      <w:r w:rsidR="00BB3FAC" w:rsidRPr="00B154CA">
        <w:rPr>
          <w:rFonts w:eastAsia="Times New Roman"/>
        </w:rPr>
        <w:t>, 2025</w:t>
      </w:r>
      <w:r w:rsidRPr="00B154CA">
        <w:rPr>
          <w:rFonts w:eastAsia="Times New Roman"/>
        </w:rPr>
        <w:t>). In the next year 2025 (</w:t>
      </w:r>
      <w:r w:rsidRPr="00B154CA">
        <w:rPr>
          <w:rFonts w:eastAsia="Times New Roman"/>
          <w:color w:val="555555"/>
          <w:highlight w:val="white"/>
        </w:rPr>
        <w:t>FY25</w:t>
      </w:r>
      <w:r w:rsidRPr="00B154CA">
        <w:rPr>
          <w:rFonts w:eastAsia="Times New Roman"/>
        </w:rPr>
        <w:t xml:space="preserve">) the profit before tax was £875 million and </w:t>
      </w:r>
      <w:r w:rsidR="00BB3FAC" w:rsidRPr="00B154CA">
        <w:rPr>
          <w:rFonts w:eastAsia="Times New Roman"/>
        </w:rPr>
        <w:t>EBIT margin</w:t>
      </w:r>
      <w:r w:rsidRPr="00B154CA">
        <w:rPr>
          <w:rFonts w:eastAsia="Times New Roman"/>
        </w:rPr>
        <w:t xml:space="preserve"> was 10.7</w:t>
      </w:r>
      <w:r w:rsidR="00BB3FAC" w:rsidRPr="00B154CA">
        <w:rPr>
          <w:rFonts w:eastAsia="Times New Roman"/>
        </w:rPr>
        <w:t>% which</w:t>
      </w:r>
      <w:r w:rsidRPr="00B154CA">
        <w:rPr>
          <w:rFonts w:eastAsia="Times New Roman"/>
        </w:rPr>
        <w:t xml:space="preserve"> is an increase from the previous year 8.5% (Jaguar Landrover, 2025). Additionally</w:t>
      </w:r>
      <w:r w:rsidR="00BB3FAC" w:rsidRPr="00B154CA">
        <w:rPr>
          <w:rFonts w:eastAsia="Times New Roman"/>
        </w:rPr>
        <w:t>, net</w:t>
      </w:r>
      <w:r w:rsidRPr="00B154CA">
        <w:rPr>
          <w:rFonts w:eastAsia="Times New Roman"/>
        </w:rPr>
        <w:t xml:space="preserve"> cash flow was £278 </w:t>
      </w:r>
      <w:proofErr w:type="gramStart"/>
      <w:r w:rsidRPr="00B154CA">
        <w:rPr>
          <w:rFonts w:eastAsia="Times New Roman"/>
        </w:rPr>
        <w:t>million</w:t>
      </w:r>
      <w:proofErr w:type="gramEnd"/>
      <w:r w:rsidRPr="00B154CA">
        <w:rPr>
          <w:rFonts w:eastAsia="Times New Roman"/>
        </w:rPr>
        <w:t xml:space="preserve"> and revenue was £7.7 billion which shows a decrease of 1.7% from the previous year. This overview highlights the business navigating global economic challenges (Jaguar Landrover, 2025). </w:t>
      </w:r>
    </w:p>
    <w:p w14:paraId="1DD7F654" w14:textId="77777777" w:rsidR="009732EF" w:rsidRPr="00B154CA" w:rsidRDefault="00753BB7" w:rsidP="00B154CA">
      <w:pPr>
        <w:spacing w:line="360" w:lineRule="auto"/>
        <w:jc w:val="center"/>
        <w:rPr>
          <w:rFonts w:eastAsia="Times New Roman"/>
        </w:rPr>
      </w:pPr>
      <w:r w:rsidRPr="00B154CA">
        <w:rPr>
          <w:rFonts w:eastAsia="Times New Roman"/>
          <w:noProof/>
          <w:lang w:val="en-US"/>
        </w:rPr>
        <w:drawing>
          <wp:inline distT="114300" distB="114300" distL="114300" distR="114300" wp14:anchorId="1C9A566F" wp14:editId="67F29EF6">
            <wp:extent cx="4767263" cy="3178175"/>
            <wp:effectExtent l="25400" t="25400" r="25400" b="25400"/>
            <wp:docPr id="6" name="image6.jpg"/>
            <wp:cNvGraphicFramePr/>
            <a:graphic xmlns:a="http://schemas.openxmlformats.org/drawingml/2006/main">
              <a:graphicData uri="http://schemas.openxmlformats.org/drawingml/2006/picture">
                <pic:pic xmlns:pic="http://schemas.openxmlformats.org/drawingml/2006/picture">
                  <pic:nvPicPr>
                    <pic:cNvPr id="0" name="image6.jpg"/>
                    <pic:cNvPicPr preferRelativeResize="0"/>
                  </pic:nvPicPr>
                  <pic:blipFill>
                    <a:blip r:embed="rId9"/>
                    <a:srcRect/>
                    <a:stretch>
                      <a:fillRect/>
                    </a:stretch>
                  </pic:blipFill>
                  <pic:spPr>
                    <a:xfrm>
                      <a:off x="0" y="0"/>
                      <a:ext cx="4767263" cy="3178175"/>
                    </a:xfrm>
                    <a:prstGeom prst="rect">
                      <a:avLst/>
                    </a:prstGeom>
                    <a:ln w="25400">
                      <a:solidFill>
                        <a:srgbClr val="000000"/>
                      </a:solidFill>
                      <a:prstDash val="solid"/>
                    </a:ln>
                  </pic:spPr>
                </pic:pic>
              </a:graphicData>
            </a:graphic>
          </wp:inline>
        </w:drawing>
      </w:r>
    </w:p>
    <w:p w14:paraId="0111B0B0" w14:textId="77777777" w:rsidR="009732EF" w:rsidRPr="00B154CA" w:rsidRDefault="00753BB7" w:rsidP="00B154CA">
      <w:pPr>
        <w:spacing w:line="360" w:lineRule="auto"/>
        <w:jc w:val="center"/>
        <w:rPr>
          <w:rFonts w:eastAsia="Times New Roman"/>
          <w:b/>
          <w:bCs/>
        </w:rPr>
      </w:pPr>
      <w:r w:rsidRPr="00B154CA">
        <w:rPr>
          <w:rFonts w:eastAsia="Times New Roman"/>
          <w:b/>
          <w:bCs/>
        </w:rPr>
        <w:t xml:space="preserve">Figure 1: Range Rover - Jaguar Land Rover (JLR) </w:t>
      </w:r>
    </w:p>
    <w:p w14:paraId="1EB3FDF2" w14:textId="77777777" w:rsidR="009732EF" w:rsidRPr="00B154CA" w:rsidRDefault="00753BB7" w:rsidP="00B154CA">
      <w:pPr>
        <w:spacing w:line="360" w:lineRule="auto"/>
        <w:jc w:val="center"/>
        <w:rPr>
          <w:rFonts w:eastAsia="Times New Roman"/>
        </w:rPr>
      </w:pPr>
      <w:r w:rsidRPr="00B154CA">
        <w:rPr>
          <w:rFonts w:eastAsia="Times New Roman"/>
        </w:rPr>
        <w:t>(Source: Jaguar Landrover, 2024)</w:t>
      </w:r>
    </w:p>
    <w:p w14:paraId="7A21F49E" w14:textId="77777777" w:rsidR="009732EF" w:rsidRPr="00B154CA" w:rsidRDefault="00753BB7" w:rsidP="00B154CA">
      <w:pPr>
        <w:spacing w:line="360" w:lineRule="auto"/>
        <w:jc w:val="both"/>
        <w:rPr>
          <w:rFonts w:eastAsia="Times New Roman"/>
        </w:rPr>
      </w:pPr>
      <w:r w:rsidRPr="00B154CA">
        <w:rPr>
          <w:rFonts w:eastAsia="Times New Roman"/>
        </w:rPr>
        <w:t xml:space="preserve">The core aspects of its current corporate identity </w:t>
      </w:r>
      <w:proofErr w:type="gramStart"/>
      <w:r w:rsidRPr="00B154CA">
        <w:rPr>
          <w:rFonts w:eastAsia="Times New Roman"/>
        </w:rPr>
        <w:t>is</w:t>
      </w:r>
      <w:proofErr w:type="gramEnd"/>
      <w:r w:rsidRPr="00B154CA">
        <w:rPr>
          <w:rFonts w:eastAsia="Times New Roman"/>
        </w:rPr>
        <w:t xml:space="preserve"> the “Reimagine” global strategy which is launched </w:t>
      </w:r>
      <w:proofErr w:type="gramStart"/>
      <w:r w:rsidRPr="00B154CA">
        <w:rPr>
          <w:rFonts w:eastAsia="Times New Roman"/>
        </w:rPr>
        <w:t>to  redefine</w:t>
      </w:r>
      <w:proofErr w:type="gramEnd"/>
      <w:r w:rsidRPr="00B154CA">
        <w:rPr>
          <w:rFonts w:eastAsia="Times New Roman"/>
        </w:rPr>
        <w:t xml:space="preserve"> the Enterprise as a whole creator of modern as well as sustainable luxury (Jaguar Landrover, 2024). On the other hand, this </w:t>
      </w:r>
      <w:proofErr w:type="gramStart"/>
      <w:r w:rsidRPr="00B154CA">
        <w:rPr>
          <w:rFonts w:eastAsia="Times New Roman"/>
        </w:rPr>
        <w:t>particular strategy</w:t>
      </w:r>
      <w:proofErr w:type="gramEnd"/>
      <w:r w:rsidRPr="00B154CA">
        <w:rPr>
          <w:rFonts w:eastAsia="Times New Roman"/>
        </w:rPr>
        <w:t xml:space="preserve"> organises </w:t>
      </w:r>
      <w:r w:rsidR="00BB3FAC" w:rsidRPr="00B154CA">
        <w:rPr>
          <w:rFonts w:eastAsia="Times New Roman"/>
        </w:rPr>
        <w:t>JLR’s portfolio</w:t>
      </w:r>
      <w:r w:rsidRPr="00B154CA">
        <w:rPr>
          <w:rFonts w:eastAsia="Times New Roman"/>
        </w:rPr>
        <w:t xml:space="preserve"> around the distinctive “House of Bands” concept. For example, innovations like Range Rover, Defender, Discovery and Jaguar provide strong benefits to the company for targeting specific luxury consumer segments (Landrover, 2024).</w:t>
      </w:r>
    </w:p>
    <w:p w14:paraId="03B25696" w14:textId="77777777" w:rsidR="009732EF" w:rsidRPr="00B154CA" w:rsidRDefault="00753BB7" w:rsidP="00B154CA">
      <w:pPr>
        <w:spacing w:line="360" w:lineRule="auto"/>
        <w:jc w:val="both"/>
        <w:rPr>
          <w:rFonts w:eastAsia="Times New Roman"/>
        </w:rPr>
      </w:pPr>
      <w:r w:rsidRPr="00B154CA">
        <w:rPr>
          <w:rFonts w:eastAsia="Times New Roman"/>
        </w:rPr>
        <w:lastRenderedPageBreak/>
        <w:t xml:space="preserve">From the operational perspective, JLR is deeply committed </w:t>
      </w:r>
      <w:proofErr w:type="gramStart"/>
      <w:r w:rsidRPr="00B154CA">
        <w:rPr>
          <w:rFonts w:eastAsia="Times New Roman"/>
        </w:rPr>
        <w:t>to  sustainable</w:t>
      </w:r>
      <w:proofErr w:type="gramEnd"/>
      <w:r w:rsidRPr="00B154CA">
        <w:rPr>
          <w:rFonts w:eastAsia="Times New Roman"/>
        </w:rPr>
        <w:t xml:space="preserve"> industrial evaluation where the company has laid out a comprehensive road map to achieve carbon net-</w:t>
      </w:r>
      <w:proofErr w:type="gramStart"/>
      <w:r w:rsidRPr="00B154CA">
        <w:rPr>
          <w:rFonts w:eastAsia="Times New Roman"/>
        </w:rPr>
        <w:t>zero  status</w:t>
      </w:r>
      <w:proofErr w:type="gramEnd"/>
      <w:r w:rsidRPr="00B154CA">
        <w:rPr>
          <w:rFonts w:eastAsia="Times New Roman"/>
        </w:rPr>
        <w:t xml:space="preserve"> across its supply chain, products and operations by 2039 (Jaguar Landrover, 2024). This </w:t>
      </w:r>
      <w:proofErr w:type="gramStart"/>
      <w:r w:rsidRPr="00B154CA">
        <w:rPr>
          <w:rFonts w:eastAsia="Times New Roman"/>
        </w:rPr>
        <w:t>particular transition</w:t>
      </w:r>
      <w:proofErr w:type="gramEnd"/>
      <w:r w:rsidRPr="00B154CA">
        <w:rPr>
          <w:rFonts w:eastAsia="Times New Roman"/>
        </w:rPr>
        <w:t xml:space="preserve"> involves </w:t>
      </w:r>
      <w:r w:rsidR="00BB3FAC" w:rsidRPr="00B154CA">
        <w:rPr>
          <w:rFonts w:eastAsia="Times New Roman"/>
        </w:rPr>
        <w:t>retooling domestic</w:t>
      </w:r>
      <w:r w:rsidRPr="00B154CA">
        <w:rPr>
          <w:rFonts w:eastAsia="Times New Roman"/>
        </w:rPr>
        <w:t xml:space="preserve"> manufacturing plants such as Halewood and Wolverhampton manufacturing facilities which support advanced electric manufacturing, battery assembly and next generation </w:t>
      </w:r>
      <w:r w:rsidR="00BB3FAC" w:rsidRPr="00B154CA">
        <w:rPr>
          <w:rFonts w:eastAsia="Times New Roman"/>
        </w:rPr>
        <w:t>electrified</w:t>
      </w:r>
      <w:r w:rsidRPr="00B154CA">
        <w:rPr>
          <w:rFonts w:eastAsia="Times New Roman"/>
        </w:rPr>
        <w:t xml:space="preserve"> vehicle architectures (Jaguar Landrover, 2025). These are the potential </w:t>
      </w:r>
      <w:r w:rsidR="00BB3FAC" w:rsidRPr="00B154CA">
        <w:rPr>
          <w:rFonts w:eastAsia="Times New Roman"/>
        </w:rPr>
        <w:t>initiatives by</w:t>
      </w:r>
      <w:r w:rsidRPr="00B154CA">
        <w:rPr>
          <w:rFonts w:eastAsia="Times New Roman"/>
        </w:rPr>
        <w:t xml:space="preserve"> which </w:t>
      </w:r>
      <w:r w:rsidR="00BB3FAC" w:rsidRPr="00B154CA">
        <w:rPr>
          <w:rFonts w:eastAsia="Times New Roman"/>
        </w:rPr>
        <w:t>JLR continues</w:t>
      </w:r>
      <w:r w:rsidRPr="00B154CA">
        <w:rPr>
          <w:rFonts w:eastAsia="Times New Roman"/>
        </w:rPr>
        <w:t xml:space="preserve"> to navigate the complex global luxury automotive market while safeguarding its legacy of excellence. </w:t>
      </w:r>
    </w:p>
    <w:p w14:paraId="6BB07A0D" w14:textId="77777777" w:rsidR="009732EF" w:rsidRPr="00B154CA" w:rsidRDefault="00753BB7" w:rsidP="00B154CA">
      <w:pPr>
        <w:pStyle w:val="Heading1"/>
        <w:rPr>
          <w:rFonts w:ascii="Arial" w:hAnsi="Arial" w:cs="Arial"/>
          <w:sz w:val="22"/>
          <w:szCs w:val="22"/>
        </w:rPr>
      </w:pPr>
      <w:bookmarkStart w:id="4" w:name="_wytbzphpv39q" w:colFirst="0" w:colLast="0"/>
      <w:bookmarkStart w:id="5" w:name="_Toc238147746"/>
      <w:bookmarkEnd w:id="4"/>
      <w:r w:rsidRPr="00B154CA">
        <w:rPr>
          <w:rFonts w:ascii="Arial" w:hAnsi="Arial" w:cs="Arial"/>
          <w:sz w:val="22"/>
          <w:szCs w:val="22"/>
        </w:rPr>
        <w:t>Environment and analysis and digital disruption</w:t>
      </w:r>
      <w:bookmarkEnd w:id="5"/>
    </w:p>
    <w:p w14:paraId="6C474273" w14:textId="77777777" w:rsidR="009732EF" w:rsidRPr="00B154CA" w:rsidRDefault="00753BB7" w:rsidP="00B154CA">
      <w:pPr>
        <w:spacing w:line="360" w:lineRule="auto"/>
        <w:jc w:val="both"/>
        <w:rPr>
          <w:rFonts w:eastAsia="Times New Roman"/>
        </w:rPr>
      </w:pPr>
      <w:r w:rsidRPr="00B154CA">
        <w:rPr>
          <w:rFonts w:eastAsia="Times New Roman"/>
        </w:rPr>
        <w:t xml:space="preserve">The history of </w:t>
      </w:r>
      <w:r w:rsidR="00BB3FAC" w:rsidRPr="00B154CA">
        <w:rPr>
          <w:rFonts w:eastAsia="Times New Roman"/>
        </w:rPr>
        <w:t>JLR is</w:t>
      </w:r>
      <w:r w:rsidRPr="00B154CA">
        <w:rPr>
          <w:rFonts w:eastAsia="Times New Roman"/>
        </w:rPr>
        <w:t xml:space="preserve"> effectively defined by a profound strategy that revolves </w:t>
      </w:r>
      <w:r w:rsidR="00BB3FAC" w:rsidRPr="00B154CA">
        <w:rPr>
          <w:rFonts w:eastAsia="Times New Roman"/>
        </w:rPr>
        <w:t>from a</w:t>
      </w:r>
      <w:r w:rsidRPr="00B154CA">
        <w:rPr>
          <w:rFonts w:eastAsia="Times New Roman"/>
        </w:rPr>
        <w:t xml:space="preserve"> traditional luxury volume manufacturer into a modern, agile and digital first creator of sustainable luxury vehicles. Operating under the ownership of Tata Motors, JLR has </w:t>
      </w:r>
      <w:r w:rsidR="00BB3FAC" w:rsidRPr="00B154CA">
        <w:rPr>
          <w:rFonts w:eastAsia="Times New Roman"/>
        </w:rPr>
        <w:t>navigated a</w:t>
      </w:r>
      <w:r w:rsidRPr="00B154CA">
        <w:rPr>
          <w:rFonts w:eastAsia="Times New Roman"/>
        </w:rPr>
        <w:t xml:space="preserve"> </w:t>
      </w:r>
      <w:r w:rsidR="00BB3FAC" w:rsidRPr="00B154CA">
        <w:rPr>
          <w:rFonts w:eastAsia="Times New Roman"/>
        </w:rPr>
        <w:t>volatile macro</w:t>
      </w:r>
      <w:r w:rsidRPr="00B154CA">
        <w:rPr>
          <w:rFonts w:eastAsia="Times New Roman"/>
        </w:rPr>
        <w:t xml:space="preserve"> environmental landscape which is characterised by </w:t>
      </w:r>
      <w:r w:rsidR="00BB3FAC" w:rsidRPr="00B154CA">
        <w:rPr>
          <w:rFonts w:eastAsia="Times New Roman"/>
        </w:rPr>
        <w:t>geopolitical turbulence</w:t>
      </w:r>
      <w:r w:rsidRPr="00B154CA">
        <w:rPr>
          <w:rFonts w:eastAsia="Times New Roman"/>
        </w:rPr>
        <w:t xml:space="preserve">, supply chain disruptions and accelerated technological transformation (Potharla, 2025). The central evaluation associated with the “Reimagine” strategy of the organisation has been launched to enhance the internal operations of the brand </w:t>
      </w:r>
      <w:proofErr w:type="gramStart"/>
      <w:r w:rsidRPr="00B154CA">
        <w:rPr>
          <w:rFonts w:eastAsia="Times New Roman"/>
        </w:rPr>
        <w:t>and also</w:t>
      </w:r>
      <w:proofErr w:type="gramEnd"/>
      <w:r w:rsidRPr="00B154CA">
        <w:rPr>
          <w:rFonts w:eastAsia="Times New Roman"/>
        </w:rPr>
        <w:t xml:space="preserve"> elevate brand architecture as well as technological readiness. </w:t>
      </w:r>
    </w:p>
    <w:p w14:paraId="04CD2E31" w14:textId="77777777" w:rsidR="009732EF" w:rsidRPr="00B154CA" w:rsidRDefault="00753BB7" w:rsidP="00B154CA">
      <w:pPr>
        <w:spacing w:line="360" w:lineRule="auto"/>
        <w:jc w:val="center"/>
        <w:rPr>
          <w:rFonts w:eastAsia="Times New Roman"/>
        </w:rPr>
      </w:pPr>
      <w:r w:rsidRPr="00B154CA">
        <w:rPr>
          <w:rFonts w:eastAsia="Times New Roman"/>
          <w:noProof/>
          <w:lang w:val="en-US"/>
        </w:rPr>
        <w:drawing>
          <wp:inline distT="114300" distB="114300" distL="114300" distR="114300" wp14:anchorId="61C93DE0" wp14:editId="0057938B">
            <wp:extent cx="5943600" cy="1816100"/>
            <wp:effectExtent l="25400" t="25400" r="25400" b="2540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943600" cy="1816100"/>
                    </a:xfrm>
                    <a:prstGeom prst="rect">
                      <a:avLst/>
                    </a:prstGeom>
                    <a:ln w="25400">
                      <a:solidFill>
                        <a:srgbClr val="000000"/>
                      </a:solidFill>
                      <a:prstDash val="solid"/>
                    </a:ln>
                  </pic:spPr>
                </pic:pic>
              </a:graphicData>
            </a:graphic>
          </wp:inline>
        </w:drawing>
      </w:r>
    </w:p>
    <w:p w14:paraId="4E71BD61" w14:textId="77777777" w:rsidR="009732EF" w:rsidRPr="00B154CA" w:rsidRDefault="00753BB7" w:rsidP="00B154CA">
      <w:pPr>
        <w:spacing w:line="360" w:lineRule="auto"/>
        <w:jc w:val="center"/>
        <w:rPr>
          <w:rFonts w:eastAsia="Times New Roman"/>
          <w:b/>
          <w:bCs/>
        </w:rPr>
      </w:pPr>
      <w:r w:rsidRPr="00B154CA">
        <w:rPr>
          <w:rFonts w:eastAsia="Times New Roman"/>
          <w:b/>
          <w:bCs/>
        </w:rPr>
        <w:t>Figure 2: Reimagine Strategy of JLR</w:t>
      </w:r>
    </w:p>
    <w:p w14:paraId="7C7B1930" w14:textId="77777777" w:rsidR="009732EF" w:rsidRPr="00B154CA" w:rsidRDefault="00753BB7" w:rsidP="00B154CA">
      <w:pPr>
        <w:spacing w:line="360" w:lineRule="auto"/>
        <w:jc w:val="center"/>
        <w:rPr>
          <w:rFonts w:eastAsia="Times New Roman"/>
        </w:rPr>
      </w:pPr>
      <w:r w:rsidRPr="00B154CA">
        <w:rPr>
          <w:rFonts w:eastAsia="Times New Roman"/>
        </w:rPr>
        <w:t>(Source: Jaguar Landrover, 2024)</w:t>
      </w:r>
    </w:p>
    <w:p w14:paraId="1982364F" w14:textId="77777777" w:rsidR="009732EF" w:rsidRPr="00B154CA" w:rsidRDefault="00753BB7" w:rsidP="00B154CA">
      <w:pPr>
        <w:spacing w:line="360" w:lineRule="auto"/>
        <w:jc w:val="both"/>
        <w:rPr>
          <w:rFonts w:eastAsia="Times New Roman"/>
          <w:b/>
          <w:bCs/>
        </w:rPr>
      </w:pPr>
      <w:r w:rsidRPr="00B154CA">
        <w:rPr>
          <w:rFonts w:eastAsia="Times New Roman"/>
          <w:b/>
          <w:bCs/>
        </w:rPr>
        <w:t>Impact of Digital Disruption and Digitalisation</w:t>
      </w:r>
    </w:p>
    <w:p w14:paraId="336A2F85" w14:textId="77777777" w:rsidR="009732EF" w:rsidRPr="00B154CA" w:rsidRDefault="00753BB7" w:rsidP="00B154CA">
      <w:pPr>
        <w:spacing w:line="360" w:lineRule="auto"/>
        <w:jc w:val="both"/>
        <w:rPr>
          <w:rFonts w:eastAsia="Times New Roman"/>
        </w:rPr>
      </w:pPr>
      <w:r w:rsidRPr="00B154CA">
        <w:rPr>
          <w:rFonts w:eastAsia="Times New Roman"/>
        </w:rPr>
        <w:t xml:space="preserve">The automotive sector </w:t>
      </w:r>
      <w:r w:rsidR="00BB3FAC" w:rsidRPr="00B154CA">
        <w:rPr>
          <w:rFonts w:eastAsia="Times New Roman"/>
        </w:rPr>
        <w:t>is currently</w:t>
      </w:r>
      <w:r w:rsidRPr="00B154CA">
        <w:rPr>
          <w:rFonts w:eastAsia="Times New Roman"/>
        </w:rPr>
        <w:t xml:space="preserve"> experiencing a significant shift where physical </w:t>
      </w:r>
      <w:r w:rsidR="00BB3FAC" w:rsidRPr="00B154CA">
        <w:rPr>
          <w:rFonts w:eastAsia="Times New Roman"/>
        </w:rPr>
        <w:t>mechanical experience</w:t>
      </w:r>
      <w:r w:rsidRPr="00B154CA">
        <w:rPr>
          <w:rFonts w:eastAsia="Times New Roman"/>
        </w:rPr>
        <w:t xml:space="preserve"> is no longer considered as only a differentiator. However</w:t>
      </w:r>
      <w:r w:rsidR="00BB3FAC" w:rsidRPr="00B154CA">
        <w:rPr>
          <w:rFonts w:eastAsia="Times New Roman"/>
        </w:rPr>
        <w:t>, digital</w:t>
      </w:r>
      <w:r w:rsidRPr="00B154CA">
        <w:rPr>
          <w:rFonts w:eastAsia="Times New Roman"/>
        </w:rPr>
        <w:t xml:space="preserve"> architecture focuses on dictating market leadership. The brand JLR has actively embraced this digital disruption by restructuring its internal operations and product capabilities. </w:t>
      </w:r>
    </w:p>
    <w:p w14:paraId="0BADCB59" w14:textId="77777777" w:rsidR="009732EF" w:rsidRPr="00B154CA" w:rsidRDefault="00753BB7" w:rsidP="00B154CA">
      <w:pPr>
        <w:numPr>
          <w:ilvl w:val="0"/>
          <w:numId w:val="1"/>
        </w:numPr>
        <w:spacing w:line="360" w:lineRule="auto"/>
        <w:jc w:val="both"/>
        <w:rPr>
          <w:rFonts w:eastAsia="Times New Roman"/>
          <w:b/>
          <w:bCs/>
        </w:rPr>
      </w:pPr>
      <w:r w:rsidRPr="00B154CA">
        <w:rPr>
          <w:rFonts w:eastAsia="Times New Roman"/>
          <w:b/>
          <w:bCs/>
        </w:rPr>
        <w:t>Software Defined Vehicles (SDVs)</w:t>
      </w:r>
    </w:p>
    <w:p w14:paraId="255EDA7E" w14:textId="77777777" w:rsidR="009732EF" w:rsidRPr="00B154CA" w:rsidRDefault="00753BB7" w:rsidP="00B154CA">
      <w:pPr>
        <w:spacing w:line="360" w:lineRule="auto"/>
        <w:jc w:val="center"/>
        <w:rPr>
          <w:rFonts w:eastAsia="Times New Roman"/>
          <w:b/>
          <w:bCs/>
        </w:rPr>
      </w:pPr>
      <w:r w:rsidRPr="00B154CA">
        <w:rPr>
          <w:rFonts w:eastAsia="Times New Roman"/>
          <w:b/>
          <w:bCs/>
          <w:noProof/>
          <w:lang w:val="en-US"/>
        </w:rPr>
        <w:lastRenderedPageBreak/>
        <w:drawing>
          <wp:inline distT="114300" distB="114300" distL="114300" distR="114300" wp14:anchorId="3AC3F4D1" wp14:editId="0A93CE0C">
            <wp:extent cx="4881563" cy="3621804"/>
            <wp:effectExtent l="25400" t="25400" r="25400" b="25400"/>
            <wp:docPr id="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4881563" cy="3621804"/>
                    </a:xfrm>
                    <a:prstGeom prst="rect">
                      <a:avLst/>
                    </a:prstGeom>
                    <a:ln w="25400">
                      <a:solidFill>
                        <a:srgbClr val="000000"/>
                      </a:solidFill>
                      <a:prstDash val="solid"/>
                    </a:ln>
                  </pic:spPr>
                </pic:pic>
              </a:graphicData>
            </a:graphic>
          </wp:inline>
        </w:drawing>
      </w:r>
    </w:p>
    <w:p w14:paraId="42F0E05A" w14:textId="77777777" w:rsidR="009732EF" w:rsidRPr="00B154CA" w:rsidRDefault="00753BB7" w:rsidP="00B154CA">
      <w:pPr>
        <w:spacing w:line="360" w:lineRule="auto"/>
        <w:jc w:val="center"/>
        <w:rPr>
          <w:rFonts w:eastAsia="Times New Roman"/>
          <w:b/>
          <w:bCs/>
        </w:rPr>
      </w:pPr>
      <w:r w:rsidRPr="00B154CA">
        <w:rPr>
          <w:rFonts w:eastAsia="Times New Roman"/>
          <w:b/>
          <w:bCs/>
        </w:rPr>
        <w:t>Figure 3: JLR-NVIDIA Partnership</w:t>
      </w:r>
    </w:p>
    <w:p w14:paraId="2DDBA899" w14:textId="77777777" w:rsidR="009732EF" w:rsidRPr="00B154CA" w:rsidRDefault="00753BB7" w:rsidP="00B154CA">
      <w:pPr>
        <w:spacing w:line="360" w:lineRule="auto"/>
        <w:jc w:val="center"/>
        <w:rPr>
          <w:rFonts w:eastAsia="Times New Roman"/>
        </w:rPr>
      </w:pPr>
      <w:r w:rsidRPr="00B154CA">
        <w:rPr>
          <w:rFonts w:eastAsia="Times New Roman"/>
        </w:rPr>
        <w:t>(Source: Jaguarlandrover, 2022)</w:t>
      </w:r>
    </w:p>
    <w:p w14:paraId="5EDFCF7F" w14:textId="77777777" w:rsidR="009732EF" w:rsidRPr="00B154CA" w:rsidRDefault="00753BB7" w:rsidP="00B154CA">
      <w:pPr>
        <w:spacing w:line="360" w:lineRule="auto"/>
        <w:jc w:val="both"/>
        <w:rPr>
          <w:rFonts w:eastAsia="Times New Roman"/>
        </w:rPr>
      </w:pPr>
      <w:r w:rsidRPr="00B154CA">
        <w:rPr>
          <w:rFonts w:eastAsia="Times New Roman"/>
        </w:rPr>
        <w:t xml:space="preserve">JLR effectively focuses on associating with a multi </w:t>
      </w:r>
      <w:r w:rsidR="00BB3FAC" w:rsidRPr="00B154CA">
        <w:rPr>
          <w:rFonts w:eastAsia="Times New Roman"/>
        </w:rPr>
        <w:t>year’s</w:t>
      </w:r>
      <w:r w:rsidRPr="00B154CA">
        <w:rPr>
          <w:rFonts w:eastAsia="Times New Roman"/>
        </w:rPr>
        <w:t xml:space="preserve"> strategic partnership with </w:t>
      </w:r>
      <w:r w:rsidR="00BB3FAC" w:rsidRPr="00B154CA">
        <w:rPr>
          <w:rFonts w:eastAsia="Times New Roman"/>
        </w:rPr>
        <w:t>NVIDIA for</w:t>
      </w:r>
      <w:r w:rsidRPr="00B154CA">
        <w:rPr>
          <w:rFonts w:eastAsia="Times New Roman"/>
        </w:rPr>
        <w:t xml:space="preserve"> building all upcoming vehicles on a centralised NVIDIA DRIVE software defined platform (Jaguarlandrover, 2022). This contributes </w:t>
      </w:r>
      <w:r w:rsidR="00BB3FAC" w:rsidRPr="00B154CA">
        <w:rPr>
          <w:rFonts w:eastAsia="Times New Roman"/>
        </w:rPr>
        <w:t>to shifting</w:t>
      </w:r>
      <w:r w:rsidRPr="00B154CA">
        <w:rPr>
          <w:rFonts w:eastAsia="Times New Roman"/>
        </w:rPr>
        <w:t xml:space="preserve"> the business model of the company from one time product sales to our life cycle service model which continuously </w:t>
      </w:r>
      <w:r w:rsidR="00BB3FAC" w:rsidRPr="00B154CA">
        <w:rPr>
          <w:rFonts w:eastAsia="Times New Roman"/>
        </w:rPr>
        <w:t>digital feature</w:t>
      </w:r>
      <w:r w:rsidRPr="00B154CA">
        <w:rPr>
          <w:rFonts w:eastAsia="Times New Roman"/>
        </w:rPr>
        <w:t xml:space="preserve"> update and modernisation as well as Over-the-Air (OTA</w:t>
      </w:r>
      <w:r w:rsidR="00BB3FAC" w:rsidRPr="00B154CA">
        <w:rPr>
          <w:rFonts w:eastAsia="Times New Roman"/>
        </w:rPr>
        <w:t>) improvement</w:t>
      </w:r>
      <w:r w:rsidRPr="00B154CA">
        <w:rPr>
          <w:rFonts w:eastAsia="Times New Roman"/>
        </w:rPr>
        <w:t xml:space="preserve"> (Jaguarlandrover, 2022). </w:t>
      </w:r>
    </w:p>
    <w:p w14:paraId="4B2813C7" w14:textId="77777777" w:rsidR="009732EF" w:rsidRPr="00B154CA" w:rsidRDefault="00753BB7" w:rsidP="00B154CA">
      <w:pPr>
        <w:numPr>
          <w:ilvl w:val="0"/>
          <w:numId w:val="4"/>
        </w:numPr>
        <w:spacing w:line="360" w:lineRule="auto"/>
        <w:jc w:val="both"/>
        <w:rPr>
          <w:rFonts w:eastAsia="Times New Roman"/>
          <w:b/>
          <w:bCs/>
        </w:rPr>
      </w:pPr>
      <w:r w:rsidRPr="00B154CA">
        <w:rPr>
          <w:rFonts w:eastAsia="Times New Roman"/>
          <w:b/>
          <w:bCs/>
        </w:rPr>
        <w:t>Enterprise process harmony</w:t>
      </w:r>
    </w:p>
    <w:p w14:paraId="5B8B8E8F" w14:textId="77777777" w:rsidR="009732EF" w:rsidRPr="00B154CA" w:rsidRDefault="00753BB7" w:rsidP="00B154CA">
      <w:pPr>
        <w:spacing w:line="360" w:lineRule="auto"/>
        <w:jc w:val="both"/>
        <w:rPr>
          <w:rFonts w:eastAsia="Times New Roman"/>
        </w:rPr>
      </w:pPr>
      <w:r w:rsidRPr="00B154CA">
        <w:rPr>
          <w:rFonts w:eastAsia="Times New Roman"/>
        </w:rPr>
        <w:t xml:space="preserve">For dismantling the historical silos and streamlining the complex manufacturing workflows, JLR has implemented an intelligent digital automation platform such as partnership with Appian (Appian, 2025). The digitalisation across the supply chain management as well as the </w:t>
      </w:r>
      <w:proofErr w:type="gramStart"/>
      <w:r w:rsidRPr="00B154CA">
        <w:rPr>
          <w:rFonts w:eastAsia="Times New Roman"/>
        </w:rPr>
        <w:t>back office</w:t>
      </w:r>
      <w:proofErr w:type="gramEnd"/>
      <w:r w:rsidRPr="00B154CA">
        <w:rPr>
          <w:rFonts w:eastAsia="Times New Roman"/>
        </w:rPr>
        <w:t xml:space="preserve"> operations has allowed </w:t>
      </w:r>
      <w:r w:rsidR="00BB3FAC" w:rsidRPr="00B154CA">
        <w:rPr>
          <w:rFonts w:eastAsia="Times New Roman"/>
        </w:rPr>
        <w:t>JLR for</w:t>
      </w:r>
      <w:r w:rsidRPr="00B154CA">
        <w:rPr>
          <w:rFonts w:eastAsia="Times New Roman"/>
        </w:rPr>
        <w:t xml:space="preserve"> enhancing the level of transparency, minimising inventory offers as well as </w:t>
      </w:r>
      <w:r w:rsidR="00BB3FAC" w:rsidRPr="00B154CA">
        <w:rPr>
          <w:rFonts w:eastAsia="Times New Roman"/>
        </w:rPr>
        <w:t>improving break</w:t>
      </w:r>
      <w:r w:rsidRPr="00B154CA">
        <w:rPr>
          <w:rFonts w:eastAsia="Times New Roman"/>
        </w:rPr>
        <w:t xml:space="preserve"> even efficiencies. </w:t>
      </w:r>
    </w:p>
    <w:p w14:paraId="13E8F8EA" w14:textId="77777777" w:rsidR="009732EF" w:rsidRPr="00B154CA" w:rsidRDefault="00753BB7" w:rsidP="00B154CA">
      <w:pPr>
        <w:spacing w:line="360" w:lineRule="auto"/>
        <w:jc w:val="both"/>
        <w:rPr>
          <w:rFonts w:eastAsia="Times New Roman"/>
          <w:b/>
          <w:bCs/>
        </w:rPr>
      </w:pPr>
      <w:r w:rsidRPr="00B154CA">
        <w:rPr>
          <w:rFonts w:eastAsia="Times New Roman"/>
          <w:b/>
          <w:bCs/>
        </w:rPr>
        <w:t>The role of Artificial Intelligence (AI)</w:t>
      </w:r>
    </w:p>
    <w:p w14:paraId="6BA1F13D" w14:textId="77777777" w:rsidR="009732EF" w:rsidRPr="00B154CA" w:rsidRDefault="00753BB7" w:rsidP="00B154CA">
      <w:pPr>
        <w:spacing w:line="360" w:lineRule="auto"/>
        <w:jc w:val="both"/>
        <w:rPr>
          <w:rFonts w:eastAsia="Times New Roman"/>
        </w:rPr>
      </w:pPr>
      <w:r w:rsidRPr="00B154CA">
        <w:rPr>
          <w:rFonts w:eastAsia="Times New Roman"/>
        </w:rPr>
        <w:t xml:space="preserve">The concept of AI has provided strong influence in both the internal production ecosystem and its customer product offering of the organisation by effectively driving the ship </w:t>
      </w:r>
      <w:r w:rsidR="00BB3FAC" w:rsidRPr="00B154CA">
        <w:rPr>
          <w:rFonts w:eastAsia="Times New Roman"/>
        </w:rPr>
        <w:t>towards considering</w:t>
      </w:r>
      <w:r w:rsidRPr="00B154CA">
        <w:rPr>
          <w:rFonts w:eastAsia="Times New Roman"/>
        </w:rPr>
        <w:t xml:space="preserve"> AI first </w:t>
      </w:r>
      <w:r w:rsidR="00BB3FAC" w:rsidRPr="00B154CA">
        <w:rPr>
          <w:rFonts w:eastAsia="Times New Roman"/>
        </w:rPr>
        <w:t>mind-set</w:t>
      </w:r>
      <w:r w:rsidRPr="00B154CA">
        <w:rPr>
          <w:rFonts w:eastAsia="Times New Roman"/>
        </w:rPr>
        <w:t xml:space="preserve">. </w:t>
      </w:r>
    </w:p>
    <w:p w14:paraId="3EB08EE5" w14:textId="77777777" w:rsidR="009732EF" w:rsidRPr="00B154CA" w:rsidRDefault="00753BB7" w:rsidP="00B154CA">
      <w:pPr>
        <w:numPr>
          <w:ilvl w:val="0"/>
          <w:numId w:val="5"/>
        </w:numPr>
        <w:spacing w:line="360" w:lineRule="auto"/>
        <w:jc w:val="both"/>
        <w:rPr>
          <w:rFonts w:eastAsia="Times New Roman"/>
          <w:b/>
          <w:bCs/>
        </w:rPr>
      </w:pPr>
      <w:r w:rsidRPr="00B154CA">
        <w:rPr>
          <w:rFonts w:eastAsia="Times New Roman"/>
          <w:b/>
          <w:bCs/>
        </w:rPr>
        <w:t>Manufacturing and quality control</w:t>
      </w:r>
    </w:p>
    <w:p w14:paraId="1666CA06" w14:textId="77777777" w:rsidR="009732EF" w:rsidRPr="00B154CA" w:rsidRDefault="00753BB7" w:rsidP="00B154CA">
      <w:pPr>
        <w:spacing w:line="360" w:lineRule="auto"/>
        <w:jc w:val="both"/>
        <w:rPr>
          <w:rFonts w:eastAsia="Times New Roman"/>
        </w:rPr>
      </w:pPr>
      <w:r w:rsidRPr="00B154CA">
        <w:rPr>
          <w:rFonts w:eastAsia="Times New Roman"/>
        </w:rPr>
        <w:lastRenderedPageBreak/>
        <w:t xml:space="preserve">The organisation utilises AI Algorithms and machine learning models within its manufacturing facilities for optimisation quality checking process (Nagy </w:t>
      </w:r>
      <w:r w:rsidRPr="00B154CA">
        <w:rPr>
          <w:rFonts w:eastAsia="Times New Roman"/>
          <w:i/>
          <w:iCs/>
        </w:rPr>
        <w:t>et al.,</w:t>
      </w:r>
      <w:r w:rsidRPr="00B154CA">
        <w:rPr>
          <w:rFonts w:eastAsia="Times New Roman"/>
        </w:rPr>
        <w:t xml:space="preserve"> 2026). This effectively helps in predicting the process of maintenance and accelerating engineering test cycles. This effectively focuses on reducing factory downtime and ensuring rigorous luxury quality standards. </w:t>
      </w:r>
    </w:p>
    <w:p w14:paraId="00611210" w14:textId="77777777" w:rsidR="009732EF" w:rsidRPr="00B154CA" w:rsidRDefault="00753BB7" w:rsidP="00B154CA">
      <w:pPr>
        <w:numPr>
          <w:ilvl w:val="0"/>
          <w:numId w:val="5"/>
        </w:numPr>
        <w:spacing w:line="360" w:lineRule="auto"/>
        <w:jc w:val="both"/>
        <w:rPr>
          <w:rFonts w:eastAsia="Times New Roman"/>
          <w:b/>
          <w:bCs/>
        </w:rPr>
      </w:pPr>
      <w:r w:rsidRPr="00B154CA">
        <w:rPr>
          <w:rFonts w:eastAsia="Times New Roman"/>
          <w:b/>
          <w:bCs/>
        </w:rPr>
        <w:t>Autonomous driving and in-cabin experience</w:t>
      </w:r>
    </w:p>
    <w:p w14:paraId="26FEA709" w14:textId="77777777" w:rsidR="009732EF" w:rsidRPr="00B154CA" w:rsidRDefault="00753BB7" w:rsidP="00B154CA">
      <w:pPr>
        <w:spacing w:line="360" w:lineRule="auto"/>
        <w:jc w:val="both"/>
        <w:rPr>
          <w:rFonts w:eastAsia="Times New Roman"/>
        </w:rPr>
      </w:pPr>
      <w:r w:rsidRPr="00B154CA">
        <w:rPr>
          <w:rFonts w:eastAsia="Times New Roman"/>
        </w:rPr>
        <w:t xml:space="preserve">By maintaining technological alliance, </w:t>
      </w:r>
      <w:r w:rsidR="00BB3FAC" w:rsidRPr="00B154CA">
        <w:rPr>
          <w:rFonts w:eastAsia="Times New Roman"/>
        </w:rPr>
        <w:t>JLR AI</w:t>
      </w:r>
      <w:r w:rsidRPr="00B154CA">
        <w:rPr>
          <w:rFonts w:eastAsia="Times New Roman"/>
        </w:rPr>
        <w:t xml:space="preserve"> data centres such as NVIDIA </w:t>
      </w:r>
      <w:r w:rsidR="00BB3FAC" w:rsidRPr="00B154CA">
        <w:rPr>
          <w:rFonts w:eastAsia="Times New Roman"/>
        </w:rPr>
        <w:t>DGX for</w:t>
      </w:r>
      <w:r w:rsidRPr="00B154CA">
        <w:rPr>
          <w:rFonts w:eastAsia="Times New Roman"/>
        </w:rPr>
        <w:t xml:space="preserve"> training autonomous driving models and use simulation tools like NVIDIA Omniverse (Jaguarlandrover, 2022). In vehicle AI focuses on handling driver and occupant monitoring, automated parking and advanced environmental visualisation. </w:t>
      </w:r>
      <w:r w:rsidR="00BB3FAC" w:rsidRPr="00B154CA">
        <w:rPr>
          <w:rFonts w:eastAsia="Times New Roman"/>
        </w:rPr>
        <w:t>These benefits</w:t>
      </w:r>
      <w:r w:rsidRPr="00B154CA">
        <w:rPr>
          <w:rFonts w:eastAsia="Times New Roman"/>
        </w:rPr>
        <w:t xml:space="preserve"> effectively focus on addressing consumer demand for smart, luxury and safe mobility of the cars. </w:t>
      </w:r>
    </w:p>
    <w:p w14:paraId="125AD918" w14:textId="31E47EA8" w:rsidR="009732EF" w:rsidRPr="00B154CA" w:rsidRDefault="00753BB7" w:rsidP="00B154CA">
      <w:pPr>
        <w:spacing w:line="360" w:lineRule="auto"/>
        <w:jc w:val="both"/>
        <w:rPr>
          <w:rFonts w:eastAsia="Times New Roman"/>
          <w:b/>
          <w:bCs/>
        </w:rPr>
      </w:pPr>
      <w:r w:rsidRPr="00B154CA">
        <w:rPr>
          <w:rFonts w:eastAsia="Times New Roman"/>
          <w:b/>
          <w:bCs/>
        </w:rPr>
        <w:t xml:space="preserve">External environmental pressure and strategic </w:t>
      </w:r>
      <w:r w:rsidR="00DE479D" w:rsidRPr="00B154CA">
        <w:rPr>
          <w:rFonts w:eastAsia="Times New Roman"/>
          <w:b/>
          <w:bCs/>
        </w:rPr>
        <w:t>resilience</w:t>
      </w:r>
    </w:p>
    <w:p w14:paraId="424720E5" w14:textId="77777777" w:rsidR="009732EF" w:rsidRPr="00B154CA" w:rsidRDefault="00753BB7" w:rsidP="00B154CA">
      <w:pPr>
        <w:numPr>
          <w:ilvl w:val="0"/>
          <w:numId w:val="3"/>
        </w:numPr>
        <w:spacing w:line="360" w:lineRule="auto"/>
        <w:jc w:val="both"/>
        <w:rPr>
          <w:rFonts w:eastAsia="Times New Roman"/>
          <w:b/>
          <w:bCs/>
        </w:rPr>
      </w:pPr>
      <w:r w:rsidRPr="00B154CA">
        <w:rPr>
          <w:rFonts w:eastAsia="Times New Roman"/>
          <w:b/>
          <w:bCs/>
        </w:rPr>
        <w:t xml:space="preserve">Macro-economic and geo-political barriers </w:t>
      </w:r>
    </w:p>
    <w:p w14:paraId="3DC5CD5B" w14:textId="77777777" w:rsidR="009732EF" w:rsidRPr="00B154CA" w:rsidRDefault="00753BB7" w:rsidP="00B154CA">
      <w:pPr>
        <w:spacing w:line="360" w:lineRule="auto"/>
        <w:jc w:val="both"/>
        <w:rPr>
          <w:rFonts w:eastAsia="Times New Roman"/>
        </w:rPr>
      </w:pPr>
      <w:r w:rsidRPr="00B154CA">
        <w:rPr>
          <w:rFonts w:eastAsia="Times New Roman"/>
        </w:rPr>
        <w:t xml:space="preserve">The brand has recently faced significant trade barriers, </w:t>
      </w:r>
      <w:r w:rsidR="00BB3FAC" w:rsidRPr="00B154CA">
        <w:rPr>
          <w:rFonts w:eastAsia="Times New Roman"/>
        </w:rPr>
        <w:t>regional</w:t>
      </w:r>
      <w:r w:rsidRPr="00B154CA">
        <w:rPr>
          <w:rFonts w:eastAsia="Times New Roman"/>
        </w:rPr>
        <w:t xml:space="preserve"> economic shifts especially in China and localised supply chain constants considering high profile cyber and </w:t>
      </w:r>
      <w:r w:rsidR="00BB3FAC" w:rsidRPr="00B154CA">
        <w:rPr>
          <w:rFonts w:eastAsia="Times New Roman"/>
        </w:rPr>
        <w:t>IT incidents that</w:t>
      </w:r>
      <w:r w:rsidRPr="00B154CA">
        <w:rPr>
          <w:rFonts w:eastAsia="Times New Roman"/>
        </w:rPr>
        <w:t xml:space="preserve"> tasted organisational </w:t>
      </w:r>
      <w:r w:rsidR="00D21E20" w:rsidRPr="00B154CA">
        <w:rPr>
          <w:rFonts w:eastAsia="Times New Roman"/>
        </w:rPr>
        <w:t>resilience</w:t>
      </w:r>
      <w:r w:rsidRPr="00B154CA">
        <w:rPr>
          <w:rFonts w:eastAsia="Times New Roman"/>
        </w:rPr>
        <w:t xml:space="preserve"> (Luo and Li, 2025). In response, the brand has focused on optimising </w:t>
      </w:r>
      <w:r w:rsidR="00BB3FAC" w:rsidRPr="00B154CA">
        <w:rPr>
          <w:rFonts w:eastAsia="Times New Roman"/>
        </w:rPr>
        <w:t>its financial</w:t>
      </w:r>
      <w:r w:rsidRPr="00B154CA">
        <w:rPr>
          <w:rFonts w:eastAsia="Times New Roman"/>
        </w:rPr>
        <w:t xml:space="preserve"> architecture while providing </w:t>
      </w:r>
      <w:r w:rsidR="00BB3FAC" w:rsidRPr="00B154CA">
        <w:rPr>
          <w:rFonts w:eastAsia="Times New Roman"/>
        </w:rPr>
        <w:t>priority to</w:t>
      </w:r>
      <w:r w:rsidRPr="00B154CA">
        <w:rPr>
          <w:rFonts w:eastAsia="Times New Roman"/>
        </w:rPr>
        <w:t xml:space="preserve"> higher margin vehicles under its “House of Brands” structure. Some of the innovations that come under this structure are Defender, Range Rover, Discovery and Jaguar.</w:t>
      </w:r>
    </w:p>
    <w:p w14:paraId="6863DF91" w14:textId="77777777" w:rsidR="009732EF" w:rsidRPr="00B154CA" w:rsidRDefault="00753BB7" w:rsidP="00B154CA">
      <w:pPr>
        <w:numPr>
          <w:ilvl w:val="0"/>
          <w:numId w:val="2"/>
        </w:numPr>
        <w:spacing w:line="360" w:lineRule="auto"/>
        <w:jc w:val="both"/>
        <w:rPr>
          <w:rFonts w:eastAsia="Times New Roman"/>
          <w:b/>
          <w:bCs/>
        </w:rPr>
      </w:pPr>
      <w:r w:rsidRPr="00B154CA">
        <w:rPr>
          <w:rFonts w:eastAsia="Times New Roman"/>
          <w:b/>
          <w:bCs/>
        </w:rPr>
        <w:t>The green energy transition</w:t>
      </w:r>
    </w:p>
    <w:p w14:paraId="5A84B0C4" w14:textId="77777777" w:rsidR="009732EF" w:rsidRPr="00B154CA" w:rsidRDefault="00753BB7" w:rsidP="00B154CA">
      <w:pPr>
        <w:spacing w:line="360" w:lineRule="auto"/>
        <w:jc w:val="center"/>
        <w:rPr>
          <w:rFonts w:eastAsia="Times New Roman"/>
          <w:b/>
          <w:bCs/>
        </w:rPr>
      </w:pPr>
      <w:r w:rsidRPr="00B154CA">
        <w:rPr>
          <w:rFonts w:eastAsia="Times New Roman"/>
          <w:b/>
          <w:bCs/>
          <w:noProof/>
          <w:lang w:val="en-US"/>
        </w:rPr>
        <w:drawing>
          <wp:inline distT="114300" distB="114300" distL="114300" distR="114300" wp14:anchorId="6354553C" wp14:editId="3556C573">
            <wp:extent cx="5662613" cy="1669745"/>
            <wp:effectExtent l="25400" t="25400" r="25400" b="2540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5662613" cy="1669745"/>
                    </a:xfrm>
                    <a:prstGeom prst="rect">
                      <a:avLst/>
                    </a:prstGeom>
                    <a:ln w="25400">
                      <a:solidFill>
                        <a:srgbClr val="000000"/>
                      </a:solidFill>
                      <a:prstDash val="solid"/>
                    </a:ln>
                  </pic:spPr>
                </pic:pic>
              </a:graphicData>
            </a:graphic>
          </wp:inline>
        </w:drawing>
      </w:r>
    </w:p>
    <w:p w14:paraId="2F7E290B" w14:textId="77777777" w:rsidR="009732EF" w:rsidRPr="00B154CA" w:rsidRDefault="00753BB7" w:rsidP="00B154CA">
      <w:pPr>
        <w:spacing w:line="360" w:lineRule="auto"/>
        <w:jc w:val="center"/>
        <w:rPr>
          <w:rFonts w:eastAsia="Times New Roman"/>
          <w:b/>
          <w:bCs/>
        </w:rPr>
      </w:pPr>
      <w:r w:rsidRPr="00B154CA">
        <w:rPr>
          <w:rFonts w:eastAsia="Times New Roman"/>
          <w:b/>
          <w:bCs/>
        </w:rPr>
        <w:t>Figure 4: Carbon net zero target by 2039-JLR</w:t>
      </w:r>
    </w:p>
    <w:p w14:paraId="15F95CAC" w14:textId="77777777" w:rsidR="009732EF" w:rsidRPr="00B154CA" w:rsidRDefault="00753BB7" w:rsidP="00B154CA">
      <w:pPr>
        <w:spacing w:line="360" w:lineRule="auto"/>
        <w:jc w:val="center"/>
        <w:rPr>
          <w:rFonts w:eastAsia="Times New Roman"/>
        </w:rPr>
      </w:pPr>
      <w:r w:rsidRPr="00B154CA">
        <w:rPr>
          <w:rFonts w:eastAsia="Times New Roman"/>
        </w:rPr>
        <w:t>(Source: Jaguar Landrover, 2024)</w:t>
      </w:r>
    </w:p>
    <w:p w14:paraId="1A64E583" w14:textId="77777777" w:rsidR="009732EF" w:rsidRPr="00B154CA" w:rsidRDefault="009732EF" w:rsidP="00B154CA">
      <w:pPr>
        <w:spacing w:line="360" w:lineRule="auto"/>
        <w:jc w:val="center"/>
        <w:rPr>
          <w:rFonts w:eastAsia="Times New Roman"/>
          <w:b/>
          <w:bCs/>
        </w:rPr>
      </w:pPr>
    </w:p>
    <w:p w14:paraId="2BC5A0D1" w14:textId="77777777" w:rsidR="009732EF" w:rsidRPr="00B154CA" w:rsidRDefault="009732EF" w:rsidP="00B154CA">
      <w:pPr>
        <w:spacing w:line="360" w:lineRule="auto"/>
        <w:jc w:val="center"/>
        <w:rPr>
          <w:rFonts w:eastAsia="Times New Roman"/>
          <w:b/>
          <w:bCs/>
        </w:rPr>
      </w:pPr>
    </w:p>
    <w:p w14:paraId="57B73DAD" w14:textId="77777777" w:rsidR="009732EF" w:rsidRPr="00B154CA" w:rsidRDefault="00753BB7" w:rsidP="00B154CA">
      <w:pPr>
        <w:spacing w:line="360" w:lineRule="auto"/>
        <w:jc w:val="both"/>
        <w:rPr>
          <w:rFonts w:eastAsia="Times New Roman"/>
        </w:rPr>
      </w:pPr>
      <w:r w:rsidRPr="00B154CA">
        <w:rPr>
          <w:rFonts w:eastAsia="Times New Roman"/>
        </w:rPr>
        <w:t xml:space="preserve">The regulatory pressure focused on achieving a net-zero carbon target by 2039 has forced the brand to enhance </w:t>
      </w:r>
      <w:r w:rsidR="00BB3FAC" w:rsidRPr="00B154CA">
        <w:rPr>
          <w:rFonts w:eastAsia="Times New Roman"/>
        </w:rPr>
        <w:t>its historic</w:t>
      </w:r>
      <w:r w:rsidRPr="00B154CA">
        <w:rPr>
          <w:rFonts w:eastAsia="Times New Roman"/>
        </w:rPr>
        <w:t xml:space="preserve"> plants for battery assembly and electric vehicle architecture (Jaguar Landrover, 2024). Conversely, </w:t>
      </w:r>
      <w:proofErr w:type="gramStart"/>
      <w:r w:rsidRPr="00B154CA">
        <w:rPr>
          <w:rFonts w:eastAsia="Times New Roman"/>
        </w:rPr>
        <w:t>Recognising</w:t>
      </w:r>
      <w:proofErr w:type="gramEnd"/>
      <w:r w:rsidRPr="00B154CA">
        <w:rPr>
          <w:rFonts w:eastAsia="Times New Roman"/>
        </w:rPr>
        <w:t xml:space="preserve"> uneven global adoption rates for electric vehicles, </w:t>
      </w:r>
      <w:r w:rsidR="00BB3FAC" w:rsidRPr="00B154CA">
        <w:rPr>
          <w:rFonts w:eastAsia="Times New Roman"/>
        </w:rPr>
        <w:lastRenderedPageBreak/>
        <w:t>JLR has</w:t>
      </w:r>
      <w:r w:rsidRPr="00B154CA">
        <w:rPr>
          <w:rFonts w:eastAsia="Times New Roman"/>
        </w:rPr>
        <w:t xml:space="preserve"> adopted a flexible approach which offers internal </w:t>
      </w:r>
      <w:r w:rsidR="00BB3FAC" w:rsidRPr="00B154CA">
        <w:rPr>
          <w:rFonts w:eastAsia="Times New Roman"/>
        </w:rPr>
        <w:t>combustion</w:t>
      </w:r>
      <w:r w:rsidRPr="00B154CA">
        <w:rPr>
          <w:rFonts w:eastAsia="Times New Roman"/>
        </w:rPr>
        <w:t>, hybrid and pure b</w:t>
      </w:r>
      <w:r w:rsidR="00BB3FAC" w:rsidRPr="00B154CA">
        <w:rPr>
          <w:rFonts w:eastAsia="Times New Roman"/>
        </w:rPr>
        <w:t xml:space="preserve">attery electric options which </w:t>
      </w:r>
      <w:r w:rsidRPr="00B154CA">
        <w:rPr>
          <w:rFonts w:eastAsia="Times New Roman"/>
        </w:rPr>
        <w:t xml:space="preserve">simultaneously protect the market share across diverse global territories. </w:t>
      </w:r>
    </w:p>
    <w:p w14:paraId="2BC60831" w14:textId="77777777" w:rsidR="009732EF" w:rsidRPr="00B154CA" w:rsidRDefault="00753BB7" w:rsidP="00B154CA">
      <w:pPr>
        <w:spacing w:line="360" w:lineRule="auto"/>
        <w:jc w:val="both"/>
        <w:rPr>
          <w:rFonts w:eastAsia="Times New Roman"/>
        </w:rPr>
      </w:pPr>
      <w:r w:rsidRPr="00B154CA">
        <w:rPr>
          <w:rFonts w:eastAsia="Times New Roman"/>
        </w:rPr>
        <w:t xml:space="preserve">Overall, the recent history of the brand effectively demonstrates that embracing digital disruption and AI driving frameworks is no longer considered as a quotation </w:t>
      </w:r>
      <w:r w:rsidR="00BB3FAC" w:rsidRPr="00B154CA">
        <w:rPr>
          <w:rFonts w:eastAsia="Times New Roman"/>
        </w:rPr>
        <w:t>for legacy</w:t>
      </w:r>
      <w:r w:rsidRPr="00B154CA">
        <w:rPr>
          <w:rFonts w:eastAsia="Times New Roman"/>
        </w:rPr>
        <w:t xml:space="preserve"> automakers. </w:t>
      </w:r>
      <w:r w:rsidR="00BB3FAC" w:rsidRPr="00B154CA">
        <w:rPr>
          <w:rFonts w:eastAsia="Times New Roman"/>
        </w:rPr>
        <w:t xml:space="preserve">By maintaining </w:t>
      </w:r>
      <w:r w:rsidRPr="00B154CA">
        <w:rPr>
          <w:rFonts w:eastAsia="Times New Roman"/>
        </w:rPr>
        <w:t>i</w:t>
      </w:r>
      <w:r w:rsidR="00BB3FAC" w:rsidRPr="00B154CA">
        <w:rPr>
          <w:rFonts w:eastAsia="Times New Roman"/>
        </w:rPr>
        <w:t>t</w:t>
      </w:r>
      <w:r w:rsidRPr="00B154CA">
        <w:rPr>
          <w:rFonts w:eastAsia="Times New Roman"/>
        </w:rPr>
        <w:t xml:space="preserve">s rich British design heritage with </w:t>
      </w:r>
      <w:r w:rsidR="00BB3FAC" w:rsidRPr="00B154CA">
        <w:rPr>
          <w:rFonts w:eastAsia="Times New Roman"/>
        </w:rPr>
        <w:t>aggressive digital</w:t>
      </w:r>
      <w:r w:rsidRPr="00B154CA">
        <w:rPr>
          <w:rFonts w:eastAsia="Times New Roman"/>
        </w:rPr>
        <w:t xml:space="preserve"> and </w:t>
      </w:r>
      <w:r w:rsidR="00BB3FAC" w:rsidRPr="00B154CA">
        <w:rPr>
          <w:rFonts w:eastAsia="Times New Roman"/>
        </w:rPr>
        <w:t>operational transformation</w:t>
      </w:r>
      <w:r w:rsidRPr="00B154CA">
        <w:rPr>
          <w:rFonts w:eastAsia="Times New Roman"/>
        </w:rPr>
        <w:t xml:space="preserve">, the brand has enhanced its capacity to withstand external shocks while leading the future of modern luxury mobility. </w:t>
      </w:r>
    </w:p>
    <w:p w14:paraId="6734FA51" w14:textId="77777777" w:rsidR="009732EF" w:rsidRPr="00B154CA" w:rsidRDefault="00753BB7" w:rsidP="00B154CA">
      <w:pPr>
        <w:pStyle w:val="Heading1"/>
        <w:rPr>
          <w:rFonts w:ascii="Arial" w:hAnsi="Arial" w:cs="Arial"/>
          <w:sz w:val="22"/>
          <w:szCs w:val="22"/>
        </w:rPr>
      </w:pPr>
      <w:bookmarkStart w:id="6" w:name="_41mco2zhltrx" w:colFirst="0" w:colLast="0"/>
      <w:bookmarkStart w:id="7" w:name="_Toc238147747"/>
      <w:bookmarkEnd w:id="6"/>
      <w:r w:rsidRPr="00B154CA">
        <w:rPr>
          <w:rFonts w:ascii="Arial" w:hAnsi="Arial" w:cs="Arial"/>
          <w:sz w:val="22"/>
          <w:szCs w:val="22"/>
        </w:rPr>
        <w:t>Evaluation of change models and historical application</w:t>
      </w:r>
      <w:bookmarkEnd w:id="7"/>
    </w:p>
    <w:p w14:paraId="7673F04E" w14:textId="77777777" w:rsidR="009732EF" w:rsidRPr="00B154CA" w:rsidRDefault="00753BB7" w:rsidP="00B154CA">
      <w:pPr>
        <w:spacing w:line="360" w:lineRule="auto"/>
        <w:jc w:val="both"/>
        <w:rPr>
          <w:rFonts w:eastAsia="Times New Roman"/>
          <w:b/>
          <w:bCs/>
        </w:rPr>
      </w:pPr>
      <w:r w:rsidRPr="00B154CA">
        <w:rPr>
          <w:rFonts w:eastAsia="Times New Roman"/>
          <w:b/>
          <w:bCs/>
        </w:rPr>
        <w:t>Application of Lewin’s Three Stage Change Model</w:t>
      </w:r>
    </w:p>
    <w:p w14:paraId="58D6DC57" w14:textId="77777777" w:rsidR="009732EF" w:rsidRPr="00B154CA" w:rsidRDefault="00753BB7" w:rsidP="00B154CA">
      <w:pPr>
        <w:spacing w:line="360" w:lineRule="auto"/>
        <w:jc w:val="center"/>
        <w:rPr>
          <w:rFonts w:eastAsia="Times New Roman"/>
          <w:b/>
          <w:bCs/>
        </w:rPr>
      </w:pPr>
      <w:r w:rsidRPr="00B154CA">
        <w:rPr>
          <w:rFonts w:eastAsia="Times New Roman"/>
          <w:b/>
          <w:bCs/>
          <w:noProof/>
          <w:lang w:val="en-US"/>
        </w:rPr>
        <w:drawing>
          <wp:inline distT="114300" distB="114300" distL="114300" distR="114300" wp14:anchorId="5CE1A0C5" wp14:editId="56E19728">
            <wp:extent cx="5638800" cy="2828925"/>
            <wp:effectExtent l="25400" t="25400" r="25400" b="2540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5638800" cy="2828925"/>
                    </a:xfrm>
                    <a:prstGeom prst="rect">
                      <a:avLst/>
                    </a:prstGeom>
                    <a:ln w="25400">
                      <a:solidFill>
                        <a:srgbClr val="000000"/>
                      </a:solidFill>
                      <a:prstDash val="solid"/>
                    </a:ln>
                  </pic:spPr>
                </pic:pic>
              </a:graphicData>
            </a:graphic>
          </wp:inline>
        </w:drawing>
      </w:r>
    </w:p>
    <w:p w14:paraId="45CFE71F" w14:textId="77777777" w:rsidR="009732EF" w:rsidRPr="00B154CA" w:rsidRDefault="00753BB7" w:rsidP="00B154CA">
      <w:pPr>
        <w:spacing w:line="360" w:lineRule="auto"/>
        <w:jc w:val="center"/>
        <w:rPr>
          <w:rFonts w:eastAsia="Times New Roman"/>
          <w:b/>
          <w:bCs/>
        </w:rPr>
      </w:pPr>
      <w:r w:rsidRPr="00B154CA">
        <w:rPr>
          <w:rFonts w:eastAsia="Times New Roman"/>
          <w:b/>
          <w:bCs/>
        </w:rPr>
        <w:t>Figure 5: Lewin’s Three Stage Change Model</w:t>
      </w:r>
    </w:p>
    <w:p w14:paraId="53E27138" w14:textId="77777777" w:rsidR="009732EF" w:rsidRPr="00B154CA" w:rsidRDefault="00753BB7" w:rsidP="00B154CA">
      <w:pPr>
        <w:spacing w:line="360" w:lineRule="auto"/>
        <w:jc w:val="center"/>
        <w:rPr>
          <w:rFonts w:eastAsia="Times New Roman"/>
        </w:rPr>
      </w:pPr>
      <w:r w:rsidRPr="00B154CA">
        <w:rPr>
          <w:rFonts w:eastAsia="Times New Roman"/>
        </w:rPr>
        <w:t xml:space="preserve">(Source: Memon </w:t>
      </w:r>
      <w:r w:rsidRPr="00B154CA">
        <w:rPr>
          <w:rFonts w:eastAsia="Times New Roman"/>
          <w:i/>
          <w:iCs/>
        </w:rPr>
        <w:t>et al.,</w:t>
      </w:r>
      <w:r w:rsidRPr="00B154CA">
        <w:rPr>
          <w:rFonts w:eastAsia="Times New Roman"/>
        </w:rPr>
        <w:t xml:space="preserve"> 2021)</w:t>
      </w:r>
    </w:p>
    <w:p w14:paraId="311E4CD5" w14:textId="35DEE75A" w:rsidR="009732EF" w:rsidRPr="00B154CA" w:rsidRDefault="00753BB7" w:rsidP="00B154CA">
      <w:pPr>
        <w:spacing w:line="360" w:lineRule="auto"/>
        <w:jc w:val="both"/>
        <w:rPr>
          <w:rFonts w:eastAsia="Times New Roman"/>
        </w:rPr>
      </w:pPr>
      <w:r w:rsidRPr="00B154CA">
        <w:rPr>
          <w:rFonts w:eastAsia="Times New Roman"/>
        </w:rPr>
        <w:t xml:space="preserve">The Lewin’s </w:t>
      </w:r>
      <w:r w:rsidR="00DE479D" w:rsidRPr="00B154CA">
        <w:rPr>
          <w:rFonts w:eastAsia="Times New Roman"/>
        </w:rPr>
        <w:t>Unfreeze</w:t>
      </w:r>
      <w:r w:rsidRPr="00B154CA">
        <w:rPr>
          <w:rFonts w:eastAsia="Times New Roman"/>
        </w:rPr>
        <w:t>-Change-</w:t>
      </w:r>
      <w:r w:rsidR="00DE479D" w:rsidRPr="00B154CA">
        <w:rPr>
          <w:rFonts w:eastAsia="Times New Roman"/>
        </w:rPr>
        <w:t>Refreeze</w:t>
      </w:r>
      <w:r w:rsidRPr="00B154CA">
        <w:rPr>
          <w:rFonts w:eastAsia="Times New Roman"/>
        </w:rPr>
        <w:t xml:space="preserve"> model provides a strong foundation for </w:t>
      </w:r>
      <w:r w:rsidR="00BB3FAC" w:rsidRPr="00B154CA">
        <w:rPr>
          <w:rFonts w:eastAsia="Times New Roman"/>
        </w:rPr>
        <w:t>analysing how</w:t>
      </w:r>
      <w:r w:rsidRPr="00B154CA">
        <w:rPr>
          <w:rFonts w:eastAsia="Times New Roman"/>
        </w:rPr>
        <w:t xml:space="preserve"> </w:t>
      </w:r>
      <w:r w:rsidR="00BB3FAC" w:rsidRPr="00B154CA">
        <w:rPr>
          <w:rFonts w:eastAsia="Times New Roman"/>
        </w:rPr>
        <w:t>JLR disrupted</w:t>
      </w:r>
      <w:r w:rsidRPr="00B154CA">
        <w:rPr>
          <w:rFonts w:eastAsia="Times New Roman"/>
        </w:rPr>
        <w:t xml:space="preserve"> its legacy operations to make space for radical modernisation (Memon </w:t>
      </w:r>
      <w:r w:rsidRPr="00B154CA">
        <w:rPr>
          <w:rFonts w:eastAsia="Times New Roman"/>
          <w:i/>
          <w:iCs/>
        </w:rPr>
        <w:t>et al.,</w:t>
      </w:r>
      <w:r w:rsidRPr="00B154CA">
        <w:rPr>
          <w:rFonts w:eastAsia="Times New Roman"/>
        </w:rPr>
        <w:t xml:space="preserve"> 2021).</w:t>
      </w:r>
    </w:p>
    <w:tbl>
      <w:tblPr>
        <w:tblStyle w:val="a"/>
        <w:tblW w:w="9360"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380"/>
        <w:gridCol w:w="7980"/>
      </w:tblGrid>
      <w:tr w:rsidR="009732EF" w:rsidRPr="00B154CA" w14:paraId="413D615F" w14:textId="77777777">
        <w:trPr>
          <w:trHeight w:val="440"/>
        </w:trPr>
        <w:tc>
          <w:tcPr>
            <w:tcW w:w="9360" w:type="dxa"/>
            <w:gridSpan w:val="2"/>
            <w:tcMar>
              <w:top w:w="100" w:type="dxa"/>
              <w:left w:w="100" w:type="dxa"/>
              <w:bottom w:w="100" w:type="dxa"/>
              <w:right w:w="100" w:type="dxa"/>
            </w:tcMar>
          </w:tcPr>
          <w:p w14:paraId="727658E6" w14:textId="09E2311D" w:rsidR="009732EF" w:rsidRPr="00B154CA" w:rsidRDefault="00753BB7" w:rsidP="00B154CA">
            <w:pPr>
              <w:widowControl w:val="0"/>
              <w:pBdr>
                <w:top w:val="nil"/>
                <w:left w:val="nil"/>
                <w:bottom w:val="nil"/>
                <w:right w:val="nil"/>
                <w:between w:val="nil"/>
              </w:pBdr>
              <w:spacing w:line="360" w:lineRule="auto"/>
              <w:jc w:val="center"/>
              <w:rPr>
                <w:rFonts w:eastAsia="Times New Roman"/>
                <w:b/>
                <w:bCs/>
              </w:rPr>
            </w:pPr>
            <w:r w:rsidRPr="00B154CA">
              <w:rPr>
                <w:rFonts w:eastAsia="Times New Roman"/>
                <w:b/>
                <w:bCs/>
              </w:rPr>
              <w:t xml:space="preserve">Lewin’s </w:t>
            </w:r>
            <w:r w:rsidR="00DE479D" w:rsidRPr="00B154CA">
              <w:rPr>
                <w:rFonts w:eastAsia="Times New Roman"/>
                <w:b/>
                <w:bCs/>
              </w:rPr>
              <w:t>Unfreeze</w:t>
            </w:r>
            <w:r w:rsidRPr="00B154CA">
              <w:rPr>
                <w:rFonts w:eastAsia="Times New Roman"/>
                <w:b/>
                <w:bCs/>
              </w:rPr>
              <w:t>-Change-</w:t>
            </w:r>
            <w:r w:rsidR="00DE479D" w:rsidRPr="00B154CA">
              <w:rPr>
                <w:rFonts w:eastAsia="Times New Roman"/>
                <w:b/>
                <w:bCs/>
              </w:rPr>
              <w:t>Refreeze</w:t>
            </w:r>
            <w:r w:rsidRPr="00B154CA">
              <w:rPr>
                <w:rFonts w:eastAsia="Times New Roman"/>
                <w:b/>
                <w:bCs/>
              </w:rPr>
              <w:t xml:space="preserve"> Model</w:t>
            </w:r>
          </w:p>
        </w:tc>
      </w:tr>
      <w:tr w:rsidR="009732EF" w:rsidRPr="00B154CA" w14:paraId="45A03D80" w14:textId="77777777">
        <w:tc>
          <w:tcPr>
            <w:tcW w:w="1380" w:type="dxa"/>
            <w:tcMar>
              <w:top w:w="100" w:type="dxa"/>
              <w:left w:w="100" w:type="dxa"/>
              <w:bottom w:w="100" w:type="dxa"/>
              <w:right w:w="100" w:type="dxa"/>
            </w:tcMar>
          </w:tcPr>
          <w:p w14:paraId="6ACD500D" w14:textId="77777777" w:rsidR="009732EF" w:rsidRPr="00B154CA" w:rsidRDefault="00753BB7" w:rsidP="00B154CA">
            <w:pPr>
              <w:spacing w:line="360" w:lineRule="auto"/>
              <w:jc w:val="center"/>
              <w:rPr>
                <w:rFonts w:eastAsia="Times New Roman"/>
              </w:rPr>
            </w:pPr>
            <w:r w:rsidRPr="00B154CA">
              <w:rPr>
                <w:rFonts w:eastAsia="Times New Roman"/>
              </w:rPr>
              <w:t>Unfreeze</w:t>
            </w:r>
          </w:p>
        </w:tc>
        <w:tc>
          <w:tcPr>
            <w:tcW w:w="7980" w:type="dxa"/>
            <w:tcMar>
              <w:top w:w="100" w:type="dxa"/>
              <w:left w:w="100" w:type="dxa"/>
              <w:bottom w:w="100" w:type="dxa"/>
              <w:right w:w="100" w:type="dxa"/>
            </w:tcMar>
          </w:tcPr>
          <w:p w14:paraId="6184FB0E" w14:textId="77777777" w:rsidR="009732EF" w:rsidRPr="00B154CA" w:rsidRDefault="00BB3FAC" w:rsidP="00B154CA">
            <w:pPr>
              <w:widowControl w:val="0"/>
              <w:pBdr>
                <w:top w:val="nil"/>
                <w:left w:val="nil"/>
                <w:bottom w:val="nil"/>
                <w:right w:val="nil"/>
                <w:between w:val="nil"/>
              </w:pBdr>
              <w:spacing w:line="360" w:lineRule="auto"/>
              <w:jc w:val="both"/>
              <w:rPr>
                <w:rFonts w:eastAsia="Times New Roman"/>
              </w:rPr>
            </w:pPr>
            <w:r w:rsidRPr="00B154CA">
              <w:rPr>
                <w:rFonts w:eastAsia="Times New Roman"/>
              </w:rPr>
              <w:t>The organisation</w:t>
            </w:r>
            <w:r w:rsidR="00753BB7" w:rsidRPr="00B154CA">
              <w:rPr>
                <w:rFonts w:eastAsia="Times New Roman"/>
              </w:rPr>
              <w:t xml:space="preserve"> </w:t>
            </w:r>
            <w:r w:rsidRPr="00B154CA">
              <w:rPr>
                <w:rFonts w:eastAsia="Times New Roman"/>
              </w:rPr>
              <w:t>JLR operated</w:t>
            </w:r>
            <w:r w:rsidR="00753BB7" w:rsidRPr="00B154CA">
              <w:rPr>
                <w:rFonts w:eastAsia="Times New Roman"/>
              </w:rPr>
              <w:t xml:space="preserve"> under a traditional manufacturing </w:t>
            </w:r>
            <w:r w:rsidRPr="00B154CA">
              <w:rPr>
                <w:rFonts w:eastAsia="Times New Roman"/>
              </w:rPr>
              <w:t>mind-set</w:t>
            </w:r>
            <w:r w:rsidR="00753BB7" w:rsidRPr="00B154CA">
              <w:rPr>
                <w:rFonts w:eastAsia="Times New Roman"/>
              </w:rPr>
              <w:t xml:space="preserve"> which was characterised by high volume output, complex and </w:t>
            </w:r>
            <w:r w:rsidRPr="00B154CA">
              <w:rPr>
                <w:rFonts w:eastAsia="Times New Roman"/>
              </w:rPr>
              <w:t>soloed vehicle</w:t>
            </w:r>
            <w:r w:rsidR="00753BB7" w:rsidRPr="00B154CA">
              <w:rPr>
                <w:rFonts w:eastAsia="Times New Roman"/>
              </w:rPr>
              <w:t xml:space="preserve"> platforms and heavy dependency on internal combustion engines (De Ruyter</w:t>
            </w:r>
            <w:r w:rsidR="00753BB7" w:rsidRPr="00B154CA">
              <w:rPr>
                <w:rFonts w:eastAsia="Times New Roman"/>
                <w:i/>
                <w:iCs/>
              </w:rPr>
              <w:t xml:space="preserve"> et al.,</w:t>
            </w:r>
            <w:r w:rsidR="00753BB7" w:rsidRPr="00B154CA">
              <w:rPr>
                <w:rFonts w:eastAsia="Times New Roman"/>
              </w:rPr>
              <w:t xml:space="preserve"> 2021). This </w:t>
            </w:r>
            <w:proofErr w:type="gramStart"/>
            <w:r w:rsidR="00753BB7" w:rsidRPr="00B154CA">
              <w:rPr>
                <w:rFonts w:eastAsia="Times New Roman"/>
              </w:rPr>
              <w:t xml:space="preserve">particular </w:t>
            </w:r>
            <w:r w:rsidRPr="00B154CA">
              <w:rPr>
                <w:rFonts w:eastAsia="Times New Roman"/>
              </w:rPr>
              <w:t>phase</w:t>
            </w:r>
            <w:proofErr w:type="gramEnd"/>
            <w:r w:rsidRPr="00B154CA">
              <w:rPr>
                <w:rFonts w:eastAsia="Times New Roman"/>
              </w:rPr>
              <w:t xml:space="preserve"> usually</w:t>
            </w:r>
            <w:r w:rsidR="00753BB7" w:rsidRPr="00B154CA">
              <w:rPr>
                <w:rFonts w:eastAsia="Times New Roman"/>
              </w:rPr>
              <w:t xml:space="preserve"> occurred under severe external pressures including supply chain stocks, which </w:t>
            </w:r>
            <w:r w:rsidRPr="00B154CA">
              <w:rPr>
                <w:rFonts w:eastAsia="Times New Roman"/>
              </w:rPr>
              <w:t>tightened the</w:t>
            </w:r>
            <w:r w:rsidR="00753BB7" w:rsidRPr="00B154CA">
              <w:rPr>
                <w:rFonts w:eastAsia="Times New Roman"/>
              </w:rPr>
              <w:t xml:space="preserve"> global cardboard regulations and financial </w:t>
            </w:r>
            <w:r w:rsidRPr="00B154CA">
              <w:rPr>
                <w:rFonts w:eastAsia="Times New Roman"/>
              </w:rPr>
              <w:t>volatility under</w:t>
            </w:r>
            <w:r w:rsidR="00753BB7" w:rsidRPr="00B154CA">
              <w:rPr>
                <w:rFonts w:eastAsia="Times New Roman"/>
              </w:rPr>
              <w:t xml:space="preserve"> the ownership of Tata Motors. The leadership has utilised </w:t>
            </w:r>
            <w:r w:rsidR="00753BB7" w:rsidRPr="00B154CA">
              <w:rPr>
                <w:rFonts w:eastAsia="Times New Roman"/>
              </w:rPr>
              <w:lastRenderedPageBreak/>
              <w:t xml:space="preserve">these extension market threats to challenge the organisational status quo. The announcement of the innovative “Reimagine” strategies served as deliberate psychological shocks (Jaguar Landrover, 2024). This effectively communicated that the old ways of designing, building and marketing vehicles were no </w:t>
            </w:r>
            <w:r w:rsidRPr="00B154CA">
              <w:rPr>
                <w:rFonts w:eastAsia="Times New Roman"/>
              </w:rPr>
              <w:t>longer viable</w:t>
            </w:r>
            <w:r w:rsidR="00753BB7" w:rsidRPr="00B154CA">
              <w:rPr>
                <w:rFonts w:eastAsia="Times New Roman"/>
              </w:rPr>
              <w:t xml:space="preserve"> in the current contemporary options. The brand has effectively established urgency by setting the net-zero carbon target by the year 2039 </w:t>
            </w:r>
            <w:r w:rsidRPr="00B154CA">
              <w:rPr>
                <w:rFonts w:eastAsia="Times New Roman"/>
              </w:rPr>
              <w:t>and restructuring its</w:t>
            </w:r>
            <w:r w:rsidR="00753BB7" w:rsidRPr="00B154CA">
              <w:rPr>
                <w:rFonts w:eastAsia="Times New Roman"/>
              </w:rPr>
              <w:t xml:space="preserve"> effective leadership to signal a complete break from historical practices.</w:t>
            </w:r>
          </w:p>
        </w:tc>
      </w:tr>
      <w:tr w:rsidR="009732EF" w:rsidRPr="00B154CA" w14:paraId="1CD957D9" w14:textId="77777777">
        <w:tc>
          <w:tcPr>
            <w:tcW w:w="1380" w:type="dxa"/>
            <w:tcMar>
              <w:top w:w="100" w:type="dxa"/>
              <w:left w:w="100" w:type="dxa"/>
              <w:bottom w:w="100" w:type="dxa"/>
              <w:right w:w="100" w:type="dxa"/>
            </w:tcMar>
          </w:tcPr>
          <w:p w14:paraId="2F64232E" w14:textId="77777777" w:rsidR="009732EF" w:rsidRPr="00B154CA" w:rsidRDefault="00753BB7" w:rsidP="00B154CA">
            <w:pPr>
              <w:spacing w:line="360" w:lineRule="auto"/>
              <w:jc w:val="center"/>
              <w:rPr>
                <w:rFonts w:eastAsia="Times New Roman"/>
              </w:rPr>
            </w:pPr>
            <w:r w:rsidRPr="00B154CA">
              <w:rPr>
                <w:rFonts w:eastAsia="Times New Roman"/>
              </w:rPr>
              <w:t>Change</w:t>
            </w:r>
          </w:p>
        </w:tc>
        <w:tc>
          <w:tcPr>
            <w:tcW w:w="7980" w:type="dxa"/>
            <w:tcMar>
              <w:top w:w="100" w:type="dxa"/>
              <w:left w:w="100" w:type="dxa"/>
              <w:bottom w:w="100" w:type="dxa"/>
              <w:right w:w="100" w:type="dxa"/>
            </w:tcMar>
          </w:tcPr>
          <w:p w14:paraId="2FA660B9" w14:textId="4C6DF3FC" w:rsidR="009732EF" w:rsidRPr="00B154CA" w:rsidRDefault="00753BB7" w:rsidP="00B154CA">
            <w:pPr>
              <w:widowControl w:val="0"/>
              <w:pBdr>
                <w:top w:val="nil"/>
                <w:left w:val="nil"/>
                <w:bottom w:val="nil"/>
                <w:right w:val="nil"/>
                <w:between w:val="nil"/>
              </w:pBdr>
              <w:spacing w:line="360" w:lineRule="auto"/>
              <w:jc w:val="both"/>
              <w:rPr>
                <w:rFonts w:eastAsia="Times New Roman"/>
              </w:rPr>
            </w:pPr>
            <w:r w:rsidRPr="00B154CA">
              <w:rPr>
                <w:rFonts w:eastAsia="Times New Roman"/>
              </w:rPr>
              <w:t xml:space="preserve">During the transition phase change, </w:t>
            </w:r>
            <w:r w:rsidR="00BB3FAC" w:rsidRPr="00B154CA">
              <w:rPr>
                <w:rFonts w:eastAsia="Times New Roman"/>
              </w:rPr>
              <w:t>JLR has</w:t>
            </w:r>
            <w:r w:rsidRPr="00B154CA">
              <w:rPr>
                <w:rFonts w:eastAsia="Times New Roman"/>
              </w:rPr>
              <w:t xml:space="preserve"> systematically </w:t>
            </w:r>
            <w:r w:rsidR="00BB3FAC" w:rsidRPr="00B154CA">
              <w:rPr>
                <w:rFonts w:eastAsia="Times New Roman"/>
              </w:rPr>
              <w:t>dismantled its</w:t>
            </w:r>
            <w:r w:rsidRPr="00B154CA">
              <w:rPr>
                <w:rFonts w:eastAsia="Times New Roman"/>
              </w:rPr>
              <w:t xml:space="preserve"> old operational silos and re-</w:t>
            </w:r>
            <w:r w:rsidR="00DE479D" w:rsidRPr="00B154CA">
              <w:rPr>
                <w:rFonts w:eastAsia="Times New Roman"/>
              </w:rPr>
              <w:t>engineered</w:t>
            </w:r>
            <w:r w:rsidRPr="00B154CA">
              <w:rPr>
                <w:rFonts w:eastAsia="Times New Roman"/>
              </w:rPr>
              <w:t xml:space="preserve"> its manufacturing footprint. This involved flattening organisational structures and re-sizing </w:t>
            </w:r>
            <w:r w:rsidR="00BB3FAC" w:rsidRPr="00B154CA">
              <w:rPr>
                <w:rFonts w:eastAsia="Times New Roman"/>
              </w:rPr>
              <w:t>non-manufacturing</w:t>
            </w:r>
            <w:r w:rsidRPr="00B154CA">
              <w:rPr>
                <w:rFonts w:eastAsia="Times New Roman"/>
              </w:rPr>
              <w:t xml:space="preserve"> infrastructure within the UK. This focuses only on introducing internal transformation frameworks like the Refocus program (JLR, 2021). From the </w:t>
            </w:r>
            <w:r w:rsidR="00BB3FAC" w:rsidRPr="00B154CA">
              <w:rPr>
                <w:rFonts w:eastAsia="Times New Roman"/>
              </w:rPr>
              <w:t>operational perspective</w:t>
            </w:r>
            <w:r w:rsidRPr="00B154CA">
              <w:rPr>
                <w:rFonts w:eastAsia="Times New Roman"/>
              </w:rPr>
              <w:t xml:space="preserve">, </w:t>
            </w:r>
            <w:r w:rsidR="00BB3FAC" w:rsidRPr="00B154CA">
              <w:rPr>
                <w:rFonts w:eastAsia="Times New Roman"/>
              </w:rPr>
              <w:t>this phase</w:t>
            </w:r>
            <w:r w:rsidRPr="00B154CA">
              <w:rPr>
                <w:rFonts w:eastAsia="Times New Roman"/>
              </w:rPr>
              <w:t xml:space="preserve"> saw </w:t>
            </w:r>
            <w:r w:rsidR="00BB3FAC" w:rsidRPr="00B154CA">
              <w:rPr>
                <w:rFonts w:eastAsia="Times New Roman"/>
              </w:rPr>
              <w:t>the retooling</w:t>
            </w:r>
            <w:r w:rsidRPr="00B154CA">
              <w:rPr>
                <w:rFonts w:eastAsia="Times New Roman"/>
              </w:rPr>
              <w:t xml:space="preserve"> of historic assembly plants for EV architecture (JLR, 2021). On the other hand, from the cultural perspective, the brand has shifted its value proposition from chasing sheer sales </w:t>
            </w:r>
            <w:r w:rsidR="00BB3FAC" w:rsidRPr="00B154CA">
              <w:rPr>
                <w:rFonts w:eastAsia="Times New Roman"/>
              </w:rPr>
              <w:t>volumes to</w:t>
            </w:r>
            <w:r w:rsidRPr="00B154CA">
              <w:rPr>
                <w:rFonts w:eastAsia="Times New Roman"/>
              </w:rPr>
              <w:t xml:space="preserve"> </w:t>
            </w:r>
            <w:r w:rsidR="00BB3FAC" w:rsidRPr="00B154CA">
              <w:rPr>
                <w:rFonts w:eastAsia="Times New Roman"/>
              </w:rPr>
              <w:t>providing priority</w:t>
            </w:r>
            <w:r w:rsidRPr="00B154CA">
              <w:rPr>
                <w:rFonts w:eastAsia="Times New Roman"/>
              </w:rPr>
              <w:t xml:space="preserve"> to value creation, profit margins and distinct “house of brands” architecture. Some of the strong examples of this architecture include Range Rover, Defender, Discovery and Jaguar.</w:t>
            </w:r>
          </w:p>
        </w:tc>
      </w:tr>
      <w:tr w:rsidR="009732EF" w:rsidRPr="00B154CA" w14:paraId="7DFC213A" w14:textId="77777777">
        <w:tc>
          <w:tcPr>
            <w:tcW w:w="1380" w:type="dxa"/>
            <w:tcMar>
              <w:top w:w="100" w:type="dxa"/>
              <w:left w:w="100" w:type="dxa"/>
              <w:bottom w:w="100" w:type="dxa"/>
              <w:right w:w="100" w:type="dxa"/>
            </w:tcMar>
          </w:tcPr>
          <w:p w14:paraId="590BF3FA" w14:textId="77777777" w:rsidR="009732EF" w:rsidRPr="00B154CA" w:rsidRDefault="00BB3FAC" w:rsidP="00B154CA">
            <w:pPr>
              <w:spacing w:line="360" w:lineRule="auto"/>
              <w:jc w:val="center"/>
              <w:rPr>
                <w:rFonts w:eastAsia="Times New Roman"/>
              </w:rPr>
            </w:pPr>
            <w:r w:rsidRPr="00B154CA">
              <w:rPr>
                <w:rFonts w:eastAsia="Times New Roman"/>
              </w:rPr>
              <w:t>Refreeze</w:t>
            </w:r>
          </w:p>
        </w:tc>
        <w:tc>
          <w:tcPr>
            <w:tcW w:w="7980" w:type="dxa"/>
            <w:tcMar>
              <w:top w:w="100" w:type="dxa"/>
              <w:left w:w="100" w:type="dxa"/>
              <w:bottom w:w="100" w:type="dxa"/>
              <w:right w:w="100" w:type="dxa"/>
            </w:tcMar>
          </w:tcPr>
          <w:p w14:paraId="3A9B96FC" w14:textId="77777777" w:rsidR="009732EF" w:rsidRPr="00B154CA" w:rsidRDefault="00753BB7" w:rsidP="00B154CA">
            <w:pPr>
              <w:widowControl w:val="0"/>
              <w:pBdr>
                <w:top w:val="nil"/>
                <w:left w:val="nil"/>
                <w:bottom w:val="nil"/>
                <w:right w:val="nil"/>
                <w:between w:val="nil"/>
              </w:pBdr>
              <w:spacing w:line="360" w:lineRule="auto"/>
              <w:jc w:val="both"/>
              <w:rPr>
                <w:rFonts w:eastAsia="Times New Roman"/>
              </w:rPr>
            </w:pPr>
            <w:r w:rsidRPr="00B154CA">
              <w:rPr>
                <w:rFonts w:eastAsia="Times New Roman"/>
              </w:rPr>
              <w:t xml:space="preserve">The phase </w:t>
            </w:r>
            <w:r w:rsidR="00BB3FAC" w:rsidRPr="00B154CA">
              <w:rPr>
                <w:rFonts w:eastAsia="Times New Roman"/>
              </w:rPr>
              <w:t>stabilises</w:t>
            </w:r>
            <w:r w:rsidRPr="00B154CA">
              <w:rPr>
                <w:rFonts w:eastAsia="Times New Roman"/>
              </w:rPr>
              <w:t xml:space="preserve"> the new operational equilibrium. JLR </w:t>
            </w:r>
            <w:r w:rsidR="00D21E20" w:rsidRPr="00B154CA">
              <w:rPr>
                <w:rFonts w:eastAsia="Times New Roman"/>
              </w:rPr>
              <w:t xml:space="preserve">has integrated some digital tools like </w:t>
            </w:r>
            <w:r w:rsidRPr="00B154CA">
              <w:rPr>
                <w:rFonts w:eastAsia="Times New Roman"/>
              </w:rPr>
              <w:t xml:space="preserve">Software-defined-vehicle (SDV) platforms and AI driven </w:t>
            </w:r>
            <w:r w:rsidR="00BB3FAC" w:rsidRPr="00B154CA">
              <w:rPr>
                <w:rFonts w:eastAsia="Times New Roman"/>
              </w:rPr>
              <w:t>quality control</w:t>
            </w:r>
            <w:r w:rsidRPr="00B154CA">
              <w:rPr>
                <w:rFonts w:eastAsia="Times New Roman"/>
              </w:rPr>
              <w:t xml:space="preserve"> into daily routines (JLR, 2024). </w:t>
            </w:r>
          </w:p>
        </w:tc>
      </w:tr>
    </w:tbl>
    <w:p w14:paraId="4C93AC8C" w14:textId="77777777" w:rsidR="009732EF" w:rsidRPr="00B154CA" w:rsidRDefault="00753BB7" w:rsidP="00B154CA">
      <w:pPr>
        <w:spacing w:line="360" w:lineRule="auto"/>
        <w:jc w:val="center"/>
        <w:rPr>
          <w:rFonts w:eastAsia="Times New Roman"/>
          <w:b/>
          <w:bCs/>
        </w:rPr>
      </w:pPr>
      <w:r w:rsidRPr="00B154CA">
        <w:rPr>
          <w:rFonts w:eastAsia="Times New Roman"/>
          <w:b/>
          <w:bCs/>
        </w:rPr>
        <w:t xml:space="preserve">Table 1: Lewin’s </w:t>
      </w:r>
      <w:r w:rsidR="00BB3FAC" w:rsidRPr="00B154CA">
        <w:rPr>
          <w:rFonts w:eastAsia="Times New Roman"/>
          <w:b/>
          <w:bCs/>
        </w:rPr>
        <w:t>Unfreeze</w:t>
      </w:r>
      <w:r w:rsidRPr="00B154CA">
        <w:rPr>
          <w:rFonts w:eastAsia="Times New Roman"/>
          <w:b/>
          <w:bCs/>
        </w:rPr>
        <w:t>-Change-</w:t>
      </w:r>
      <w:r w:rsidR="00BB3FAC" w:rsidRPr="00B154CA">
        <w:rPr>
          <w:rFonts w:eastAsia="Times New Roman"/>
          <w:b/>
          <w:bCs/>
        </w:rPr>
        <w:t>Refreeze</w:t>
      </w:r>
      <w:r w:rsidRPr="00B154CA">
        <w:rPr>
          <w:rFonts w:eastAsia="Times New Roman"/>
          <w:b/>
          <w:bCs/>
        </w:rPr>
        <w:t xml:space="preserve"> Model</w:t>
      </w:r>
    </w:p>
    <w:p w14:paraId="584F6813" w14:textId="77777777" w:rsidR="009732EF" w:rsidRPr="00B154CA" w:rsidRDefault="00753BB7" w:rsidP="00B154CA">
      <w:pPr>
        <w:spacing w:line="360" w:lineRule="auto"/>
        <w:jc w:val="center"/>
        <w:rPr>
          <w:rFonts w:eastAsia="Times New Roman"/>
        </w:rPr>
      </w:pPr>
      <w:r w:rsidRPr="00B154CA">
        <w:rPr>
          <w:rFonts w:eastAsia="Times New Roman"/>
        </w:rPr>
        <w:t>(Source: Self-Generated)</w:t>
      </w:r>
    </w:p>
    <w:p w14:paraId="79588C59" w14:textId="77777777" w:rsidR="00D21E20" w:rsidRPr="00B154CA" w:rsidRDefault="00D21E20" w:rsidP="00B154CA">
      <w:pPr>
        <w:spacing w:line="360" w:lineRule="auto"/>
        <w:jc w:val="both"/>
        <w:rPr>
          <w:rFonts w:eastAsia="Times New Roman"/>
        </w:rPr>
      </w:pPr>
      <w:r w:rsidRPr="00B154CA">
        <w:rPr>
          <w:rFonts w:eastAsia="Times New Roman"/>
        </w:rPr>
        <w:t>JLR deliberately unfroze its legacy manufacturing mind set through external market agency by transitioning operations by retooling domestic plants and refrozen new behaviours through software defined vehicle integration.</w:t>
      </w:r>
    </w:p>
    <w:p w14:paraId="550D1E4E" w14:textId="77777777" w:rsidR="009732EF" w:rsidRPr="00B154CA" w:rsidRDefault="00753BB7" w:rsidP="00B154CA">
      <w:pPr>
        <w:spacing w:line="360" w:lineRule="auto"/>
        <w:jc w:val="both"/>
        <w:rPr>
          <w:rFonts w:eastAsia="Times New Roman"/>
          <w:b/>
          <w:bCs/>
        </w:rPr>
      </w:pPr>
      <w:r w:rsidRPr="00B154CA">
        <w:rPr>
          <w:rFonts w:eastAsia="Times New Roman"/>
          <w:b/>
          <w:bCs/>
        </w:rPr>
        <w:t>John Kotter’s 8-Step Change framework</w:t>
      </w:r>
    </w:p>
    <w:p w14:paraId="7350666E" w14:textId="77777777" w:rsidR="009732EF" w:rsidRPr="00B154CA" w:rsidRDefault="00753BB7" w:rsidP="00B154CA">
      <w:pPr>
        <w:spacing w:line="360" w:lineRule="auto"/>
        <w:jc w:val="center"/>
        <w:rPr>
          <w:rFonts w:eastAsia="Times New Roman"/>
          <w:b/>
          <w:bCs/>
        </w:rPr>
      </w:pPr>
      <w:r w:rsidRPr="00B154CA">
        <w:rPr>
          <w:rFonts w:eastAsia="Times New Roman"/>
          <w:b/>
          <w:bCs/>
          <w:noProof/>
          <w:lang w:val="en-US"/>
        </w:rPr>
        <w:lastRenderedPageBreak/>
        <w:drawing>
          <wp:inline distT="114300" distB="114300" distL="114300" distR="114300" wp14:anchorId="2770C175" wp14:editId="2BBA7CDF">
            <wp:extent cx="5210175" cy="3048000"/>
            <wp:effectExtent l="25400" t="25400" r="25400" b="2540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a:stretch>
                      <a:fillRect/>
                    </a:stretch>
                  </pic:blipFill>
                  <pic:spPr>
                    <a:xfrm>
                      <a:off x="0" y="0"/>
                      <a:ext cx="5210175" cy="3048000"/>
                    </a:xfrm>
                    <a:prstGeom prst="rect">
                      <a:avLst/>
                    </a:prstGeom>
                    <a:ln w="25400">
                      <a:solidFill>
                        <a:srgbClr val="000000"/>
                      </a:solidFill>
                      <a:prstDash val="solid"/>
                    </a:ln>
                  </pic:spPr>
                </pic:pic>
              </a:graphicData>
            </a:graphic>
          </wp:inline>
        </w:drawing>
      </w:r>
    </w:p>
    <w:p w14:paraId="6E7690D4" w14:textId="77777777" w:rsidR="009732EF" w:rsidRPr="00B154CA" w:rsidRDefault="00753BB7" w:rsidP="00B154CA">
      <w:pPr>
        <w:spacing w:line="360" w:lineRule="auto"/>
        <w:jc w:val="center"/>
        <w:rPr>
          <w:rFonts w:eastAsia="Times New Roman"/>
          <w:b/>
          <w:bCs/>
        </w:rPr>
      </w:pPr>
      <w:r w:rsidRPr="00B154CA">
        <w:rPr>
          <w:rFonts w:eastAsia="Times New Roman"/>
          <w:b/>
          <w:bCs/>
        </w:rPr>
        <w:t>Figure 6: Kotter’s 8-Step Change framework</w:t>
      </w:r>
    </w:p>
    <w:p w14:paraId="559F136B" w14:textId="77777777" w:rsidR="009732EF" w:rsidRPr="00B154CA" w:rsidRDefault="00753BB7" w:rsidP="00B154CA">
      <w:pPr>
        <w:spacing w:line="360" w:lineRule="auto"/>
        <w:jc w:val="center"/>
        <w:rPr>
          <w:rFonts w:eastAsia="Times New Roman"/>
        </w:rPr>
      </w:pPr>
      <w:r w:rsidRPr="00B154CA">
        <w:rPr>
          <w:rFonts w:eastAsia="Times New Roman"/>
        </w:rPr>
        <w:t>(Source:  Laig and Abocejo, 2021)</w:t>
      </w:r>
    </w:p>
    <w:tbl>
      <w:tblPr>
        <w:tblStyle w:val="a0"/>
        <w:tblW w:w="9360"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270"/>
        <w:gridCol w:w="6090"/>
      </w:tblGrid>
      <w:tr w:rsidR="009732EF" w:rsidRPr="00B154CA" w14:paraId="18978057" w14:textId="77777777">
        <w:trPr>
          <w:trHeight w:val="440"/>
        </w:trPr>
        <w:tc>
          <w:tcPr>
            <w:tcW w:w="9360" w:type="dxa"/>
            <w:gridSpan w:val="2"/>
            <w:tcMar>
              <w:top w:w="100" w:type="dxa"/>
              <w:left w:w="100" w:type="dxa"/>
              <w:bottom w:w="100" w:type="dxa"/>
              <w:right w:w="100" w:type="dxa"/>
            </w:tcMar>
          </w:tcPr>
          <w:p w14:paraId="52B8DA32" w14:textId="77777777" w:rsidR="009732EF" w:rsidRPr="00B154CA" w:rsidRDefault="00753BB7" w:rsidP="00B154CA">
            <w:pPr>
              <w:widowControl w:val="0"/>
              <w:pBdr>
                <w:top w:val="nil"/>
                <w:left w:val="nil"/>
                <w:bottom w:val="nil"/>
                <w:right w:val="nil"/>
                <w:between w:val="nil"/>
              </w:pBdr>
              <w:spacing w:line="360" w:lineRule="auto"/>
              <w:jc w:val="center"/>
              <w:rPr>
                <w:rFonts w:eastAsia="Times New Roman"/>
                <w:b/>
                <w:bCs/>
              </w:rPr>
            </w:pPr>
            <w:r w:rsidRPr="00B154CA">
              <w:rPr>
                <w:rFonts w:eastAsia="Times New Roman"/>
                <w:b/>
                <w:bCs/>
              </w:rPr>
              <w:t>Kotter’s 8-Step Change framework</w:t>
            </w:r>
          </w:p>
        </w:tc>
      </w:tr>
      <w:tr w:rsidR="009732EF" w:rsidRPr="00B154CA" w14:paraId="56524B76" w14:textId="77777777">
        <w:tc>
          <w:tcPr>
            <w:tcW w:w="3270" w:type="dxa"/>
            <w:tcMar>
              <w:top w:w="100" w:type="dxa"/>
              <w:left w:w="100" w:type="dxa"/>
              <w:bottom w:w="100" w:type="dxa"/>
              <w:right w:w="100" w:type="dxa"/>
            </w:tcMar>
          </w:tcPr>
          <w:p w14:paraId="07234AB9" w14:textId="77777777" w:rsidR="009732EF" w:rsidRPr="00B154CA" w:rsidRDefault="00753BB7" w:rsidP="00B154CA">
            <w:pPr>
              <w:spacing w:line="360" w:lineRule="auto"/>
              <w:rPr>
                <w:rFonts w:eastAsia="Times New Roman"/>
              </w:rPr>
            </w:pPr>
            <w:r w:rsidRPr="00B154CA">
              <w:rPr>
                <w:rFonts w:eastAsia="Times New Roman"/>
              </w:rPr>
              <w:t>Establishing sense of urgency and forming a powerful coalition</w:t>
            </w:r>
          </w:p>
        </w:tc>
        <w:tc>
          <w:tcPr>
            <w:tcW w:w="6090" w:type="dxa"/>
            <w:tcMar>
              <w:top w:w="100" w:type="dxa"/>
              <w:left w:w="100" w:type="dxa"/>
              <w:bottom w:w="100" w:type="dxa"/>
              <w:right w:w="100" w:type="dxa"/>
            </w:tcMar>
          </w:tcPr>
          <w:p w14:paraId="6FF648C3" w14:textId="77777777" w:rsidR="009732EF" w:rsidRPr="00B154CA" w:rsidRDefault="00753BB7" w:rsidP="00B154CA">
            <w:pPr>
              <w:widowControl w:val="0"/>
              <w:pBdr>
                <w:top w:val="nil"/>
                <w:left w:val="nil"/>
                <w:bottom w:val="nil"/>
                <w:right w:val="nil"/>
                <w:between w:val="nil"/>
              </w:pBdr>
              <w:spacing w:line="360" w:lineRule="auto"/>
              <w:jc w:val="both"/>
              <w:rPr>
                <w:rFonts w:eastAsia="Times New Roman"/>
              </w:rPr>
            </w:pPr>
            <w:r w:rsidRPr="00B154CA">
              <w:rPr>
                <w:rFonts w:eastAsia="Times New Roman"/>
              </w:rPr>
              <w:t xml:space="preserve">The executive board of JLR’s is supported by the strategic vision of Tata Sons leadership which effectively leveraged declining </w:t>
            </w:r>
            <w:proofErr w:type="gramStart"/>
            <w:r w:rsidRPr="00B154CA">
              <w:rPr>
                <w:rFonts w:eastAsia="Times New Roman"/>
              </w:rPr>
              <w:t>margins  as</w:t>
            </w:r>
            <w:proofErr w:type="gramEnd"/>
            <w:r w:rsidRPr="00B154CA">
              <w:rPr>
                <w:rFonts w:eastAsia="Times New Roman"/>
              </w:rPr>
              <w:t xml:space="preserve"> well as strict environmental mandate for treating both internal and external awareness (Arul Selvan</w:t>
            </w:r>
            <w:r w:rsidRPr="00B154CA">
              <w:rPr>
                <w:rFonts w:eastAsia="Times New Roman"/>
                <w:i/>
                <w:iCs/>
              </w:rPr>
              <w:t xml:space="preserve"> et al.,</w:t>
            </w:r>
            <w:r w:rsidRPr="00B154CA">
              <w:rPr>
                <w:rFonts w:eastAsia="Times New Roman"/>
              </w:rPr>
              <w:t xml:space="preserve"> 2024). The guidance associated with </w:t>
            </w:r>
            <w:proofErr w:type="gramStart"/>
            <w:r w:rsidRPr="00B154CA">
              <w:rPr>
                <w:rFonts w:eastAsia="Times New Roman"/>
              </w:rPr>
              <w:t>business as usual</w:t>
            </w:r>
            <w:proofErr w:type="gramEnd"/>
            <w:r w:rsidRPr="00B154CA">
              <w:rPr>
                <w:rFonts w:eastAsia="Times New Roman"/>
              </w:rPr>
              <w:t xml:space="preserve"> meant corporate decline, formed by bringing together internal engineers head and strategic external partners. Some examples of partnership include Accenture and technology alliance. </w:t>
            </w:r>
          </w:p>
        </w:tc>
      </w:tr>
      <w:tr w:rsidR="009732EF" w:rsidRPr="00B154CA" w14:paraId="1A16E850" w14:textId="77777777">
        <w:tc>
          <w:tcPr>
            <w:tcW w:w="3270" w:type="dxa"/>
            <w:tcMar>
              <w:top w:w="100" w:type="dxa"/>
              <w:left w:w="100" w:type="dxa"/>
              <w:bottom w:w="100" w:type="dxa"/>
              <w:right w:w="100" w:type="dxa"/>
            </w:tcMar>
          </w:tcPr>
          <w:p w14:paraId="2E25D9FD" w14:textId="77777777" w:rsidR="009732EF" w:rsidRPr="00B154CA" w:rsidRDefault="00753BB7" w:rsidP="00B154CA">
            <w:pPr>
              <w:widowControl w:val="0"/>
              <w:pBdr>
                <w:top w:val="nil"/>
                <w:left w:val="nil"/>
                <w:bottom w:val="nil"/>
                <w:right w:val="nil"/>
                <w:between w:val="nil"/>
              </w:pBdr>
              <w:spacing w:line="360" w:lineRule="auto"/>
              <w:rPr>
                <w:rFonts w:eastAsia="Times New Roman"/>
              </w:rPr>
            </w:pPr>
            <w:r w:rsidRPr="00B154CA">
              <w:rPr>
                <w:rFonts w:eastAsia="Times New Roman"/>
              </w:rPr>
              <w:t>Creation and communication on the vision</w:t>
            </w:r>
          </w:p>
        </w:tc>
        <w:tc>
          <w:tcPr>
            <w:tcW w:w="6090" w:type="dxa"/>
            <w:tcMar>
              <w:top w:w="100" w:type="dxa"/>
              <w:left w:w="100" w:type="dxa"/>
              <w:bottom w:w="100" w:type="dxa"/>
              <w:right w:w="100" w:type="dxa"/>
            </w:tcMar>
          </w:tcPr>
          <w:p w14:paraId="7D289CDE" w14:textId="77777777" w:rsidR="009732EF" w:rsidRPr="00B154CA" w:rsidRDefault="00753BB7" w:rsidP="00B154CA">
            <w:pPr>
              <w:widowControl w:val="0"/>
              <w:pBdr>
                <w:top w:val="nil"/>
                <w:left w:val="nil"/>
                <w:bottom w:val="nil"/>
                <w:right w:val="nil"/>
                <w:between w:val="nil"/>
              </w:pBdr>
              <w:spacing w:line="360" w:lineRule="auto"/>
              <w:jc w:val="both"/>
              <w:rPr>
                <w:rFonts w:eastAsia="Times New Roman"/>
              </w:rPr>
            </w:pPr>
            <w:r w:rsidRPr="00B154CA">
              <w:rPr>
                <w:rFonts w:eastAsia="Times New Roman"/>
              </w:rPr>
              <w:t>The creation of the “Reimagine” Strategy has provided a clear as well as emotionally resonating initiative which has redefined modern luxury by design (Jaguar Landrover, 2024). The leadership of the organisation communicated this vision globally across 170 markets which ensured that employees understood that sustainability and electrification were core to the survival of the company.</w:t>
            </w:r>
          </w:p>
        </w:tc>
      </w:tr>
      <w:tr w:rsidR="009732EF" w:rsidRPr="00B154CA" w14:paraId="76C2F2A1" w14:textId="77777777">
        <w:tc>
          <w:tcPr>
            <w:tcW w:w="3270" w:type="dxa"/>
            <w:tcMar>
              <w:top w:w="100" w:type="dxa"/>
              <w:left w:w="100" w:type="dxa"/>
              <w:bottom w:w="100" w:type="dxa"/>
              <w:right w:w="100" w:type="dxa"/>
            </w:tcMar>
          </w:tcPr>
          <w:p w14:paraId="7BDAFBAF" w14:textId="77777777" w:rsidR="009732EF" w:rsidRPr="00B154CA" w:rsidRDefault="00753BB7" w:rsidP="00B154CA">
            <w:pPr>
              <w:widowControl w:val="0"/>
              <w:pBdr>
                <w:top w:val="nil"/>
                <w:left w:val="nil"/>
                <w:bottom w:val="nil"/>
                <w:right w:val="nil"/>
                <w:between w:val="nil"/>
              </w:pBdr>
              <w:spacing w:line="360" w:lineRule="auto"/>
              <w:rPr>
                <w:rFonts w:eastAsia="Times New Roman"/>
              </w:rPr>
            </w:pPr>
            <w:r w:rsidRPr="00B154CA">
              <w:rPr>
                <w:rFonts w:eastAsia="Times New Roman"/>
              </w:rPr>
              <w:lastRenderedPageBreak/>
              <w:t xml:space="preserve">Empowering </w:t>
            </w:r>
            <w:proofErr w:type="gramStart"/>
            <w:r w:rsidRPr="00B154CA">
              <w:rPr>
                <w:rFonts w:eastAsia="Times New Roman"/>
              </w:rPr>
              <w:t>board  waste</w:t>
            </w:r>
            <w:proofErr w:type="gramEnd"/>
            <w:r w:rsidRPr="00B154CA">
              <w:rPr>
                <w:rFonts w:eastAsia="Times New Roman"/>
              </w:rPr>
              <w:t xml:space="preserve"> action and generating short term wins</w:t>
            </w:r>
          </w:p>
        </w:tc>
        <w:tc>
          <w:tcPr>
            <w:tcW w:w="6090" w:type="dxa"/>
            <w:tcMar>
              <w:top w:w="100" w:type="dxa"/>
              <w:left w:w="100" w:type="dxa"/>
              <w:bottom w:w="100" w:type="dxa"/>
              <w:right w:w="100" w:type="dxa"/>
            </w:tcMar>
          </w:tcPr>
          <w:p w14:paraId="1AF65260" w14:textId="77777777" w:rsidR="009732EF" w:rsidRPr="00B154CA" w:rsidRDefault="00753BB7" w:rsidP="00B154CA">
            <w:pPr>
              <w:widowControl w:val="0"/>
              <w:pBdr>
                <w:top w:val="nil"/>
                <w:left w:val="nil"/>
                <w:bottom w:val="nil"/>
                <w:right w:val="nil"/>
                <w:between w:val="nil"/>
              </w:pBdr>
              <w:spacing w:line="360" w:lineRule="auto"/>
              <w:jc w:val="both"/>
              <w:rPr>
                <w:rFonts w:eastAsia="Times New Roman"/>
              </w:rPr>
            </w:pPr>
            <w:r w:rsidRPr="00B154CA">
              <w:rPr>
                <w:rFonts w:eastAsia="Times New Roman"/>
              </w:rPr>
              <w:t>For effectively overcoming the resistance of middle management and handling departmental silos, JLR flattered its corporate hierarchy. This empowerment allows the regional and cross functional teams to make rapid operational adjustments (Escobar</w:t>
            </w:r>
            <w:r w:rsidRPr="00B154CA">
              <w:rPr>
                <w:rFonts w:eastAsia="Times New Roman"/>
                <w:i/>
                <w:iCs/>
              </w:rPr>
              <w:t xml:space="preserve"> et al., </w:t>
            </w:r>
            <w:r w:rsidRPr="00B154CA">
              <w:rPr>
                <w:rFonts w:eastAsia="Times New Roman"/>
              </w:rPr>
              <w:t xml:space="preserve">2025). The financial stabilisation as well as improved profit </w:t>
            </w:r>
            <w:r w:rsidR="00BB3FAC" w:rsidRPr="00B154CA">
              <w:rPr>
                <w:rFonts w:eastAsia="Times New Roman"/>
              </w:rPr>
              <w:t>per unit</w:t>
            </w:r>
            <w:r w:rsidRPr="00B154CA">
              <w:rPr>
                <w:rFonts w:eastAsia="Times New Roman"/>
              </w:rPr>
              <w:t xml:space="preserve"> matrix served as circular </w:t>
            </w:r>
            <w:proofErr w:type="gramStart"/>
            <w:r w:rsidRPr="00B154CA">
              <w:rPr>
                <w:rFonts w:eastAsia="Times New Roman"/>
              </w:rPr>
              <w:t>short term</w:t>
            </w:r>
            <w:proofErr w:type="gramEnd"/>
            <w:r w:rsidRPr="00B154CA">
              <w:rPr>
                <w:rFonts w:eastAsia="Times New Roman"/>
              </w:rPr>
              <w:t xml:space="preserve"> wins which validated the shift from volume to value.</w:t>
            </w:r>
          </w:p>
        </w:tc>
      </w:tr>
      <w:tr w:rsidR="009732EF" w:rsidRPr="00B154CA" w14:paraId="2E321E93" w14:textId="77777777">
        <w:tc>
          <w:tcPr>
            <w:tcW w:w="3270" w:type="dxa"/>
            <w:tcMar>
              <w:top w:w="100" w:type="dxa"/>
              <w:left w:w="100" w:type="dxa"/>
              <w:bottom w:w="100" w:type="dxa"/>
              <w:right w:w="100" w:type="dxa"/>
            </w:tcMar>
          </w:tcPr>
          <w:p w14:paraId="2FE30ED0" w14:textId="77777777" w:rsidR="009732EF" w:rsidRPr="00B154CA" w:rsidRDefault="00753BB7" w:rsidP="00B154CA">
            <w:pPr>
              <w:widowControl w:val="0"/>
              <w:pBdr>
                <w:top w:val="nil"/>
                <w:left w:val="nil"/>
                <w:bottom w:val="nil"/>
                <w:right w:val="nil"/>
                <w:between w:val="nil"/>
              </w:pBdr>
              <w:spacing w:line="360" w:lineRule="auto"/>
              <w:rPr>
                <w:rFonts w:eastAsia="Times New Roman"/>
              </w:rPr>
            </w:pPr>
            <w:r w:rsidRPr="00B154CA">
              <w:rPr>
                <w:rFonts w:eastAsia="Times New Roman"/>
              </w:rPr>
              <w:t xml:space="preserve">Consolidating gains </w:t>
            </w:r>
            <w:proofErr w:type="gramStart"/>
            <w:r w:rsidRPr="00B154CA">
              <w:rPr>
                <w:rFonts w:eastAsia="Times New Roman"/>
              </w:rPr>
              <w:t>and  anchoring</w:t>
            </w:r>
            <w:proofErr w:type="gramEnd"/>
            <w:r w:rsidRPr="00B154CA">
              <w:rPr>
                <w:rFonts w:eastAsia="Times New Roman"/>
              </w:rPr>
              <w:t xml:space="preserve"> new approaches in culture</w:t>
            </w:r>
          </w:p>
        </w:tc>
        <w:tc>
          <w:tcPr>
            <w:tcW w:w="6090" w:type="dxa"/>
            <w:tcMar>
              <w:top w:w="100" w:type="dxa"/>
              <w:left w:w="100" w:type="dxa"/>
              <w:bottom w:w="100" w:type="dxa"/>
              <w:right w:w="100" w:type="dxa"/>
            </w:tcMar>
          </w:tcPr>
          <w:p w14:paraId="34BC1303" w14:textId="77777777" w:rsidR="009732EF" w:rsidRPr="00B154CA" w:rsidRDefault="00753BB7" w:rsidP="00B154CA">
            <w:pPr>
              <w:widowControl w:val="0"/>
              <w:pBdr>
                <w:top w:val="nil"/>
                <w:left w:val="nil"/>
                <w:bottom w:val="nil"/>
                <w:right w:val="nil"/>
                <w:between w:val="nil"/>
              </w:pBdr>
              <w:spacing w:line="360" w:lineRule="auto"/>
              <w:jc w:val="both"/>
              <w:rPr>
                <w:rFonts w:eastAsia="Times New Roman"/>
              </w:rPr>
            </w:pPr>
            <w:r w:rsidRPr="00B154CA">
              <w:rPr>
                <w:rFonts w:eastAsia="Times New Roman"/>
              </w:rPr>
              <w:t xml:space="preserve">JLR has also faced high public and </w:t>
            </w:r>
            <w:r w:rsidR="00BB3FAC" w:rsidRPr="00B154CA">
              <w:rPr>
                <w:rFonts w:eastAsia="Times New Roman"/>
              </w:rPr>
              <w:t>stakeholder’s</w:t>
            </w:r>
            <w:r w:rsidRPr="00B154CA">
              <w:rPr>
                <w:rFonts w:eastAsia="Times New Roman"/>
              </w:rPr>
              <w:t xml:space="preserve"> scrutiny particularly during the radical repositioning phase (Phillips </w:t>
            </w:r>
            <w:r w:rsidRPr="00B154CA">
              <w:rPr>
                <w:rFonts w:eastAsia="Times New Roman"/>
                <w:i/>
                <w:iCs/>
              </w:rPr>
              <w:t>et al.,</w:t>
            </w:r>
            <w:r w:rsidRPr="00B154CA">
              <w:rPr>
                <w:rFonts w:eastAsia="Times New Roman"/>
              </w:rPr>
              <w:t xml:space="preserve"> 2022). By effectively managing these shifts significantly demands continuous stakeholder communication, enhancement of </w:t>
            </w:r>
            <w:r w:rsidR="00BB3FAC" w:rsidRPr="00B154CA">
              <w:rPr>
                <w:rFonts w:eastAsia="Times New Roman"/>
              </w:rPr>
              <w:t>ESG transparency</w:t>
            </w:r>
            <w:r w:rsidRPr="00B154CA">
              <w:rPr>
                <w:rFonts w:eastAsia="Times New Roman"/>
              </w:rPr>
              <w:t xml:space="preserve"> as well as deep cultural alignment for ensuring that external brand perception should match with internal operational realities. </w:t>
            </w:r>
          </w:p>
        </w:tc>
      </w:tr>
    </w:tbl>
    <w:p w14:paraId="53CBC7FD" w14:textId="77777777" w:rsidR="009732EF" w:rsidRPr="00B154CA" w:rsidRDefault="00753BB7" w:rsidP="00B154CA">
      <w:pPr>
        <w:spacing w:line="360" w:lineRule="auto"/>
        <w:jc w:val="center"/>
        <w:rPr>
          <w:rFonts w:eastAsia="Times New Roman"/>
          <w:b/>
          <w:bCs/>
        </w:rPr>
      </w:pPr>
      <w:r w:rsidRPr="00B154CA">
        <w:rPr>
          <w:rFonts w:eastAsia="Times New Roman"/>
          <w:b/>
          <w:bCs/>
        </w:rPr>
        <w:t>Table 2: Kotter’s 8-Step Change framework</w:t>
      </w:r>
    </w:p>
    <w:p w14:paraId="4BC425E7" w14:textId="77777777" w:rsidR="009732EF" w:rsidRPr="00B154CA" w:rsidRDefault="00753BB7" w:rsidP="00B154CA">
      <w:pPr>
        <w:spacing w:line="360" w:lineRule="auto"/>
        <w:jc w:val="center"/>
        <w:rPr>
          <w:rFonts w:eastAsia="Times New Roman"/>
        </w:rPr>
      </w:pPr>
      <w:r w:rsidRPr="00B154CA">
        <w:rPr>
          <w:rFonts w:eastAsia="Times New Roman"/>
        </w:rPr>
        <w:t>(Source: Self-Generated)</w:t>
      </w:r>
    </w:p>
    <w:p w14:paraId="3EEEE576" w14:textId="77777777" w:rsidR="00D21E20" w:rsidRPr="00B154CA" w:rsidRDefault="00D21E20" w:rsidP="00B154CA">
      <w:pPr>
        <w:spacing w:line="360" w:lineRule="auto"/>
        <w:jc w:val="both"/>
        <w:rPr>
          <w:rFonts w:eastAsia="Times New Roman"/>
          <w:b/>
          <w:bCs/>
        </w:rPr>
      </w:pPr>
      <w:r w:rsidRPr="00B154CA">
        <w:rPr>
          <w:rFonts w:eastAsia="Times New Roman"/>
        </w:rPr>
        <w:t>John Kotter’s 8 Step framework effectively underscores the effective role of Executive alignment, clear communication and empowering cost functional teams to overcome institutional inertia.</w:t>
      </w:r>
    </w:p>
    <w:p w14:paraId="6DE5B1D6" w14:textId="77777777" w:rsidR="009732EF" w:rsidRPr="00B154CA" w:rsidRDefault="00753BB7" w:rsidP="00B154CA">
      <w:pPr>
        <w:spacing w:line="360" w:lineRule="auto"/>
        <w:jc w:val="both"/>
        <w:rPr>
          <w:rFonts w:eastAsia="Times New Roman"/>
          <w:b/>
          <w:bCs/>
        </w:rPr>
      </w:pPr>
      <w:r w:rsidRPr="00B154CA">
        <w:rPr>
          <w:rFonts w:eastAsia="Times New Roman"/>
          <w:b/>
          <w:bCs/>
        </w:rPr>
        <w:t>Critical evaluation of change management challenges</w:t>
      </w:r>
    </w:p>
    <w:p w14:paraId="1FE45402" w14:textId="77777777" w:rsidR="009732EF" w:rsidRPr="00B154CA" w:rsidRDefault="00753BB7" w:rsidP="00B154CA">
      <w:pPr>
        <w:spacing w:line="360" w:lineRule="auto"/>
        <w:jc w:val="both"/>
        <w:rPr>
          <w:rFonts w:eastAsia="Times New Roman"/>
        </w:rPr>
      </w:pPr>
      <w:r w:rsidRPr="00B154CA">
        <w:rPr>
          <w:rFonts w:eastAsia="Times New Roman"/>
        </w:rPr>
        <w:t xml:space="preserve">The strategic intention of the organisation has a visionary perspective of executing a change program for this magnitude exposed for handling change management challenges. One of the significant change management challenges associated with conflict between cultural interior and radical modernisation. The process of </w:t>
      </w:r>
      <w:r w:rsidR="00BB3FAC" w:rsidRPr="00B154CA">
        <w:rPr>
          <w:rFonts w:eastAsia="Times New Roman"/>
        </w:rPr>
        <w:t>transitioning legacy</w:t>
      </w:r>
      <w:r w:rsidRPr="00B154CA">
        <w:rPr>
          <w:rFonts w:eastAsia="Times New Roman"/>
        </w:rPr>
        <w:t xml:space="preserve"> automotive </w:t>
      </w:r>
      <w:r w:rsidR="00BB3FAC" w:rsidRPr="00B154CA">
        <w:rPr>
          <w:rFonts w:eastAsia="Times New Roman"/>
        </w:rPr>
        <w:t>engineers and</w:t>
      </w:r>
      <w:r w:rsidRPr="00B154CA">
        <w:rPr>
          <w:rFonts w:eastAsia="Times New Roman"/>
        </w:rPr>
        <w:t xml:space="preserve"> </w:t>
      </w:r>
      <w:r w:rsidR="00BB3FAC" w:rsidRPr="00B154CA">
        <w:rPr>
          <w:rFonts w:eastAsia="Times New Roman"/>
        </w:rPr>
        <w:t>traditional luxury</w:t>
      </w:r>
      <w:r w:rsidRPr="00B154CA">
        <w:rPr>
          <w:rFonts w:eastAsia="Times New Roman"/>
        </w:rPr>
        <w:t xml:space="preserve"> buyers towards a software driven, minimalist easy model generated internal friction and occasional external brand dissonance. Managing the psychological contract of employees usually accustomed to traditional mechanical prestige which demands extensive internal engagement (Saraiva and Nogueiro, 2025). </w:t>
      </w:r>
    </w:p>
    <w:p w14:paraId="15778E8C" w14:textId="77777777" w:rsidR="009732EF" w:rsidRPr="00B154CA" w:rsidRDefault="00753BB7" w:rsidP="00B154CA">
      <w:pPr>
        <w:spacing w:line="360" w:lineRule="auto"/>
        <w:jc w:val="both"/>
        <w:rPr>
          <w:rFonts w:eastAsia="Times New Roman"/>
        </w:rPr>
      </w:pPr>
      <w:r w:rsidRPr="00B154CA">
        <w:rPr>
          <w:rFonts w:eastAsia="Times New Roman"/>
        </w:rPr>
        <w:t xml:space="preserve">Another challenge associated with </w:t>
      </w:r>
      <w:r w:rsidR="00BB3FAC" w:rsidRPr="00B154CA">
        <w:rPr>
          <w:rFonts w:eastAsia="Times New Roman"/>
        </w:rPr>
        <w:t>operational complexity</w:t>
      </w:r>
      <w:r w:rsidRPr="00B154CA">
        <w:rPr>
          <w:rFonts w:eastAsia="Times New Roman"/>
        </w:rPr>
        <w:t xml:space="preserve"> and external shocks has been highlighted. For example, shifting to a new EV platform (MLA and EMA</w:t>
      </w:r>
      <w:r w:rsidR="00BB3FAC" w:rsidRPr="00B154CA">
        <w:rPr>
          <w:rFonts w:eastAsia="Times New Roman"/>
        </w:rPr>
        <w:t>) while</w:t>
      </w:r>
      <w:r w:rsidRPr="00B154CA">
        <w:rPr>
          <w:rFonts w:eastAsia="Times New Roman"/>
        </w:rPr>
        <w:t xml:space="preserve"> managing global </w:t>
      </w:r>
      <w:r w:rsidR="00BB3FAC" w:rsidRPr="00B154CA">
        <w:rPr>
          <w:rFonts w:eastAsia="Times New Roman"/>
        </w:rPr>
        <w:t>semiconductor storages</w:t>
      </w:r>
      <w:r w:rsidRPr="00B154CA">
        <w:rPr>
          <w:rFonts w:eastAsia="Times New Roman"/>
        </w:rPr>
        <w:t xml:space="preserve">, localised market </w:t>
      </w:r>
      <w:r w:rsidR="00BB3FAC" w:rsidRPr="00B154CA">
        <w:rPr>
          <w:rFonts w:eastAsia="Times New Roman"/>
        </w:rPr>
        <w:t>slowdowns</w:t>
      </w:r>
      <w:r w:rsidRPr="00B154CA">
        <w:rPr>
          <w:rFonts w:eastAsia="Times New Roman"/>
        </w:rPr>
        <w:t xml:space="preserve"> in China and cyber incidence tested to the residence of the change architecture of JLR (Gao </w:t>
      </w:r>
      <w:r w:rsidRPr="00B154CA">
        <w:rPr>
          <w:rFonts w:eastAsia="Times New Roman"/>
          <w:i/>
          <w:iCs/>
        </w:rPr>
        <w:t>et al.,</w:t>
      </w:r>
      <w:r w:rsidRPr="00B154CA">
        <w:rPr>
          <w:rFonts w:eastAsia="Times New Roman"/>
        </w:rPr>
        <w:t xml:space="preserve"> 2025). For mitigating just challenges, </w:t>
      </w:r>
      <w:r w:rsidR="00BB3FAC" w:rsidRPr="00B154CA">
        <w:rPr>
          <w:rFonts w:eastAsia="Times New Roman"/>
        </w:rPr>
        <w:t>JLR adopted</w:t>
      </w:r>
      <w:r w:rsidRPr="00B154CA">
        <w:rPr>
          <w:rFonts w:eastAsia="Times New Roman"/>
        </w:rPr>
        <w:t xml:space="preserve"> its change model to incorporate flexible propulsion by offering hybrid, plug-in and pure </w:t>
      </w:r>
      <w:r w:rsidRPr="00B154CA">
        <w:rPr>
          <w:rFonts w:eastAsia="Times New Roman"/>
        </w:rPr>
        <w:lastRenderedPageBreak/>
        <w:t xml:space="preserve">electric option </w:t>
      </w:r>
      <w:r w:rsidR="00BB3FAC" w:rsidRPr="00B154CA">
        <w:rPr>
          <w:rFonts w:eastAsia="Times New Roman"/>
        </w:rPr>
        <w:t>simultaneously proving</w:t>
      </w:r>
      <w:r w:rsidRPr="00B154CA">
        <w:rPr>
          <w:rFonts w:eastAsia="Times New Roman"/>
        </w:rPr>
        <w:t xml:space="preserve"> that successful change management should be agile in nature. This would help in handling the process of shift in market demand. </w:t>
      </w:r>
    </w:p>
    <w:p w14:paraId="26A43EB8" w14:textId="77777777" w:rsidR="009732EF" w:rsidRPr="00B154CA" w:rsidRDefault="00753BB7" w:rsidP="00B154CA">
      <w:pPr>
        <w:spacing w:line="360" w:lineRule="auto"/>
        <w:jc w:val="both"/>
        <w:rPr>
          <w:rFonts w:eastAsia="Times New Roman"/>
        </w:rPr>
      </w:pPr>
      <w:r w:rsidRPr="00B154CA">
        <w:rPr>
          <w:rFonts w:eastAsia="Times New Roman"/>
        </w:rPr>
        <w:t xml:space="preserve">Overall, the historical application of change management within JRL demonstrates that surviving industrial disruption effectively demands more than technological investments (Mikl </w:t>
      </w:r>
      <w:r w:rsidRPr="00B154CA">
        <w:rPr>
          <w:rFonts w:eastAsia="Times New Roman"/>
          <w:i/>
          <w:iCs/>
        </w:rPr>
        <w:t>et al.,</w:t>
      </w:r>
      <w:r w:rsidRPr="00B154CA">
        <w:rPr>
          <w:rFonts w:eastAsia="Times New Roman"/>
        </w:rPr>
        <w:t xml:space="preserve"> 2021). This demand </w:t>
      </w:r>
      <w:r w:rsidR="00BB3FAC" w:rsidRPr="00B154CA">
        <w:rPr>
          <w:rFonts w:eastAsia="Times New Roman"/>
        </w:rPr>
        <w:t>also influences</w:t>
      </w:r>
      <w:r w:rsidRPr="00B154CA">
        <w:rPr>
          <w:rFonts w:eastAsia="Times New Roman"/>
        </w:rPr>
        <w:t xml:space="preserve"> the </w:t>
      </w:r>
      <w:r w:rsidR="00BB3FAC" w:rsidRPr="00B154CA">
        <w:rPr>
          <w:rFonts w:eastAsia="Times New Roman"/>
        </w:rPr>
        <w:t>operational structure</w:t>
      </w:r>
      <w:r w:rsidRPr="00B154CA">
        <w:rPr>
          <w:rFonts w:eastAsia="Times New Roman"/>
        </w:rPr>
        <w:t xml:space="preserve">, leadership </w:t>
      </w:r>
      <w:r w:rsidR="00BB3FAC" w:rsidRPr="00B154CA">
        <w:rPr>
          <w:rFonts w:eastAsia="Times New Roman"/>
        </w:rPr>
        <w:t>mind-set</w:t>
      </w:r>
      <w:r w:rsidRPr="00B154CA">
        <w:rPr>
          <w:rFonts w:eastAsia="Times New Roman"/>
        </w:rPr>
        <w:t xml:space="preserve"> and cultural values for turning a historic legacy into a future proof luxury leader. </w:t>
      </w:r>
    </w:p>
    <w:p w14:paraId="0606D29E" w14:textId="77777777" w:rsidR="009732EF" w:rsidRPr="00B154CA" w:rsidRDefault="00753BB7" w:rsidP="00B154CA">
      <w:pPr>
        <w:pStyle w:val="Heading1"/>
        <w:rPr>
          <w:rFonts w:ascii="Arial" w:hAnsi="Arial" w:cs="Arial"/>
          <w:sz w:val="22"/>
          <w:szCs w:val="22"/>
        </w:rPr>
      </w:pPr>
      <w:bookmarkStart w:id="8" w:name="_ccte98txfx8c" w:colFirst="0" w:colLast="0"/>
      <w:bookmarkStart w:id="9" w:name="_Toc238147748"/>
      <w:bookmarkEnd w:id="8"/>
      <w:r w:rsidRPr="00B154CA">
        <w:rPr>
          <w:rFonts w:ascii="Arial" w:hAnsi="Arial" w:cs="Arial"/>
          <w:sz w:val="22"/>
          <w:szCs w:val="22"/>
        </w:rPr>
        <w:t>Leadership styles, roles and organisational culture</w:t>
      </w:r>
      <w:bookmarkEnd w:id="9"/>
    </w:p>
    <w:p w14:paraId="4ECAAC99" w14:textId="77777777" w:rsidR="009732EF" w:rsidRPr="00B154CA" w:rsidRDefault="00753BB7" w:rsidP="00B154CA">
      <w:pPr>
        <w:spacing w:line="360" w:lineRule="auto"/>
        <w:jc w:val="both"/>
        <w:rPr>
          <w:rFonts w:eastAsia="Times New Roman"/>
        </w:rPr>
      </w:pPr>
      <w:r w:rsidRPr="00B154CA">
        <w:rPr>
          <w:rFonts w:eastAsia="Times New Roman"/>
        </w:rPr>
        <w:t xml:space="preserve">For effectively driving the generational transformation like Jaguar Land Rover (JLR) “Reimagine” requires more </w:t>
      </w:r>
      <w:proofErr w:type="gramStart"/>
      <w:r w:rsidRPr="00B154CA">
        <w:rPr>
          <w:rFonts w:eastAsia="Times New Roman"/>
        </w:rPr>
        <w:t>than  financial</w:t>
      </w:r>
      <w:proofErr w:type="gramEnd"/>
      <w:r w:rsidRPr="00B154CA">
        <w:rPr>
          <w:rFonts w:eastAsia="Times New Roman"/>
        </w:rPr>
        <w:t xml:space="preserve"> capital and technical road </w:t>
      </w:r>
      <w:proofErr w:type="gramStart"/>
      <w:r w:rsidRPr="00B154CA">
        <w:rPr>
          <w:rFonts w:eastAsia="Times New Roman"/>
        </w:rPr>
        <w:t>maps  which</w:t>
      </w:r>
      <w:proofErr w:type="gramEnd"/>
      <w:r w:rsidRPr="00B154CA">
        <w:rPr>
          <w:rFonts w:eastAsia="Times New Roman"/>
        </w:rPr>
        <w:t xml:space="preserve"> demands deliberate leadership approaches and profit cultural realignment. By moving from traditional, volume driven mass market mentality to an agile, software driven, sustainable luxury model </w:t>
      </w:r>
      <w:r w:rsidR="00BB3FAC" w:rsidRPr="00B154CA">
        <w:rPr>
          <w:rFonts w:eastAsia="Times New Roman"/>
        </w:rPr>
        <w:t>tested the</w:t>
      </w:r>
      <w:r w:rsidRPr="00B154CA">
        <w:rPr>
          <w:rFonts w:eastAsia="Times New Roman"/>
        </w:rPr>
        <w:t xml:space="preserve"> organisational architecture of JLR. Evaluating how changes were managed through specific leadership styles and Critical examination </w:t>
      </w:r>
      <w:r w:rsidR="00BB3FAC" w:rsidRPr="00B154CA">
        <w:rPr>
          <w:rFonts w:eastAsia="Times New Roman"/>
        </w:rPr>
        <w:t>of impact</w:t>
      </w:r>
      <w:r w:rsidRPr="00B154CA">
        <w:rPr>
          <w:rFonts w:eastAsia="Times New Roman"/>
        </w:rPr>
        <w:t xml:space="preserve"> of c</w:t>
      </w:r>
      <w:r w:rsidR="00BB3FAC" w:rsidRPr="00B154CA">
        <w:rPr>
          <w:rFonts w:eastAsia="Times New Roman"/>
        </w:rPr>
        <w:t xml:space="preserve">orporate culture significantly </w:t>
      </w:r>
      <w:r w:rsidRPr="00B154CA">
        <w:rPr>
          <w:rFonts w:eastAsia="Times New Roman"/>
        </w:rPr>
        <w:t xml:space="preserve">illuminates the core drivers behind the recent </w:t>
      </w:r>
      <w:r w:rsidR="00BB3FAC" w:rsidRPr="00B154CA">
        <w:rPr>
          <w:rFonts w:eastAsia="Times New Roman"/>
        </w:rPr>
        <w:t>turnaround</w:t>
      </w:r>
      <w:r w:rsidRPr="00B154CA">
        <w:rPr>
          <w:rFonts w:eastAsia="Times New Roman"/>
        </w:rPr>
        <w:t xml:space="preserve"> of JLR. </w:t>
      </w:r>
    </w:p>
    <w:p w14:paraId="504C4212" w14:textId="77777777" w:rsidR="009732EF" w:rsidRPr="00B154CA" w:rsidRDefault="00753BB7" w:rsidP="00B154CA">
      <w:pPr>
        <w:spacing w:line="360" w:lineRule="auto"/>
        <w:jc w:val="both"/>
        <w:rPr>
          <w:rFonts w:eastAsia="Times New Roman"/>
          <w:b/>
          <w:bCs/>
        </w:rPr>
      </w:pPr>
      <w:r w:rsidRPr="00B154CA">
        <w:rPr>
          <w:rFonts w:eastAsia="Times New Roman"/>
          <w:b/>
          <w:bCs/>
        </w:rPr>
        <w:t>Leadership roles and approaches in managing change</w:t>
      </w:r>
    </w:p>
    <w:p w14:paraId="188F9A3D" w14:textId="77777777" w:rsidR="009732EF" w:rsidRPr="00B154CA" w:rsidRDefault="00753BB7" w:rsidP="00B154CA">
      <w:pPr>
        <w:spacing w:line="360" w:lineRule="auto"/>
        <w:jc w:val="both"/>
        <w:rPr>
          <w:rFonts w:eastAsia="Times New Roman"/>
        </w:rPr>
      </w:pPr>
      <w:r w:rsidRPr="00B154CA">
        <w:rPr>
          <w:rFonts w:eastAsia="Times New Roman"/>
        </w:rPr>
        <w:t xml:space="preserve">Effective change management </w:t>
      </w:r>
      <w:r w:rsidR="00BB3FAC" w:rsidRPr="00B154CA">
        <w:rPr>
          <w:rFonts w:eastAsia="Times New Roman"/>
        </w:rPr>
        <w:t>at the</w:t>
      </w:r>
      <w:r w:rsidRPr="00B154CA">
        <w:rPr>
          <w:rFonts w:eastAsia="Times New Roman"/>
        </w:rPr>
        <w:t xml:space="preserve"> organisation has been heavily aligned with democratic and participatory leadership style which is supported by executive leadership such </w:t>
      </w:r>
      <w:r w:rsidR="00BB3FAC" w:rsidRPr="00B154CA">
        <w:rPr>
          <w:rFonts w:eastAsia="Times New Roman"/>
        </w:rPr>
        <w:t>as former</w:t>
      </w:r>
      <w:r w:rsidRPr="00B154CA">
        <w:rPr>
          <w:rFonts w:eastAsia="Times New Roman"/>
        </w:rPr>
        <w:t xml:space="preserve"> CEO Adrian Mardell. The rigid Command-and-Control </w:t>
      </w:r>
      <w:r w:rsidR="00BB3FAC" w:rsidRPr="00B154CA">
        <w:rPr>
          <w:rFonts w:eastAsia="Times New Roman"/>
        </w:rPr>
        <w:t>structures are</w:t>
      </w:r>
      <w:r w:rsidRPr="00B154CA">
        <w:rPr>
          <w:rFonts w:eastAsia="Times New Roman"/>
        </w:rPr>
        <w:t xml:space="preserve"> historically dominated through heavy manufacturing. The leadership framework of JLR is significantly shifted towards inclusive decision making, employee empowerment as well as transparent communication. </w:t>
      </w:r>
    </w:p>
    <w:p w14:paraId="581CC6A3" w14:textId="77777777" w:rsidR="009732EF" w:rsidRPr="00B154CA" w:rsidRDefault="00753BB7" w:rsidP="00B154CA">
      <w:pPr>
        <w:numPr>
          <w:ilvl w:val="0"/>
          <w:numId w:val="6"/>
        </w:numPr>
        <w:spacing w:line="360" w:lineRule="auto"/>
        <w:jc w:val="both"/>
        <w:rPr>
          <w:rFonts w:eastAsia="Times New Roman"/>
          <w:b/>
          <w:bCs/>
        </w:rPr>
      </w:pPr>
      <w:r w:rsidRPr="00B154CA">
        <w:rPr>
          <w:rFonts w:eastAsia="Times New Roman"/>
          <w:b/>
          <w:bCs/>
        </w:rPr>
        <w:t>Inclusive decision making and engagement</w:t>
      </w:r>
    </w:p>
    <w:p w14:paraId="62FD490F" w14:textId="77777777" w:rsidR="009732EF" w:rsidRPr="00B154CA" w:rsidRDefault="00753BB7" w:rsidP="00B154CA">
      <w:pPr>
        <w:spacing w:line="360" w:lineRule="auto"/>
        <w:jc w:val="both"/>
        <w:rPr>
          <w:rFonts w:eastAsia="Times New Roman"/>
        </w:rPr>
      </w:pPr>
      <w:r w:rsidRPr="00B154CA">
        <w:rPr>
          <w:rFonts w:eastAsia="Times New Roman"/>
        </w:rPr>
        <w:t xml:space="preserve">The leadership of the organisation recognised that re-architecting complex </w:t>
      </w:r>
      <w:r w:rsidR="00BB3FAC" w:rsidRPr="00B154CA">
        <w:rPr>
          <w:rFonts w:eastAsia="Times New Roman"/>
        </w:rPr>
        <w:t>manufacturing lines</w:t>
      </w:r>
      <w:r w:rsidRPr="00B154CA">
        <w:rPr>
          <w:rFonts w:eastAsia="Times New Roman"/>
        </w:rPr>
        <w:t xml:space="preserve"> and transitioning to Electric Vehicles (EV) platforms could not be imposed from the top down. By utilisation of participatory framework, leadership actively </w:t>
      </w:r>
      <w:r w:rsidR="00BB3FAC" w:rsidRPr="00B154CA">
        <w:rPr>
          <w:rFonts w:eastAsia="Times New Roman"/>
        </w:rPr>
        <w:t>engaged within</w:t>
      </w:r>
      <w:r w:rsidRPr="00B154CA">
        <w:rPr>
          <w:rFonts w:eastAsia="Times New Roman"/>
        </w:rPr>
        <w:t xml:space="preserve"> cross functional engineering, design and factory floor themes in shipping the process of operational changes (Biel, 2025). This collective intelligence innovation has helped in identifying potential supply chain bottlenecks and technical challenges in the early stage.</w:t>
      </w:r>
    </w:p>
    <w:p w14:paraId="29E8A93B" w14:textId="77777777" w:rsidR="009732EF" w:rsidRPr="00B154CA" w:rsidRDefault="00753BB7" w:rsidP="00B154CA">
      <w:pPr>
        <w:numPr>
          <w:ilvl w:val="0"/>
          <w:numId w:val="6"/>
        </w:numPr>
        <w:spacing w:line="360" w:lineRule="auto"/>
        <w:jc w:val="both"/>
        <w:rPr>
          <w:rFonts w:eastAsia="Times New Roman"/>
          <w:b/>
          <w:bCs/>
        </w:rPr>
      </w:pPr>
      <w:r w:rsidRPr="00B154CA">
        <w:rPr>
          <w:rFonts w:eastAsia="Times New Roman"/>
          <w:b/>
          <w:bCs/>
        </w:rPr>
        <w:t>Transparent communication and visionary guidance</w:t>
      </w:r>
    </w:p>
    <w:p w14:paraId="5DB0FBAC" w14:textId="77777777" w:rsidR="009732EF" w:rsidRPr="00B154CA" w:rsidRDefault="00753BB7" w:rsidP="00B154CA">
      <w:pPr>
        <w:spacing w:line="360" w:lineRule="auto"/>
        <w:jc w:val="both"/>
        <w:rPr>
          <w:rFonts w:eastAsia="Times New Roman"/>
        </w:rPr>
      </w:pPr>
      <w:r w:rsidRPr="00B154CA">
        <w:rPr>
          <w:rFonts w:eastAsia="Times New Roman"/>
        </w:rPr>
        <w:t xml:space="preserve">During the period of high financial volatility as well as radical structural shifts such as establishment of “house of brands” structure where leaders maintained open-communication channels. By explaining why changes were necessary like tightening global carbon </w:t>
      </w:r>
      <w:r w:rsidR="00BB3FAC" w:rsidRPr="00B154CA">
        <w:rPr>
          <w:rFonts w:eastAsia="Times New Roman"/>
        </w:rPr>
        <w:t>regulations and</w:t>
      </w:r>
      <w:r w:rsidRPr="00B154CA">
        <w:rPr>
          <w:rFonts w:eastAsia="Times New Roman"/>
        </w:rPr>
        <w:t xml:space="preserve"> shifting luxury markets rather than just what was changing promoted trust and minimised the level of resistance among the </w:t>
      </w:r>
      <w:proofErr w:type="gramStart"/>
      <w:r w:rsidRPr="00B154CA">
        <w:rPr>
          <w:rFonts w:eastAsia="Times New Roman"/>
        </w:rPr>
        <w:t>workforce</w:t>
      </w:r>
      <w:proofErr w:type="gramEnd"/>
      <w:r w:rsidRPr="00B154CA">
        <w:rPr>
          <w:rFonts w:eastAsia="Times New Roman"/>
        </w:rPr>
        <w:t xml:space="preserve">. </w:t>
      </w:r>
    </w:p>
    <w:p w14:paraId="69B3DB03" w14:textId="77777777" w:rsidR="009732EF" w:rsidRPr="00B154CA" w:rsidRDefault="00753BB7" w:rsidP="00B154CA">
      <w:pPr>
        <w:numPr>
          <w:ilvl w:val="0"/>
          <w:numId w:val="6"/>
        </w:numPr>
        <w:spacing w:line="360" w:lineRule="auto"/>
        <w:jc w:val="both"/>
        <w:rPr>
          <w:rFonts w:eastAsia="Times New Roman"/>
          <w:b/>
          <w:bCs/>
        </w:rPr>
      </w:pPr>
      <w:r w:rsidRPr="00B154CA">
        <w:rPr>
          <w:rFonts w:eastAsia="Times New Roman"/>
          <w:b/>
          <w:bCs/>
        </w:rPr>
        <w:t>Decentralised comment with strategic utility</w:t>
      </w:r>
    </w:p>
    <w:p w14:paraId="33E5E0A7" w14:textId="77777777" w:rsidR="009732EF" w:rsidRPr="00B154CA" w:rsidRDefault="00753BB7" w:rsidP="00B154CA">
      <w:pPr>
        <w:spacing w:line="360" w:lineRule="auto"/>
        <w:jc w:val="both"/>
        <w:rPr>
          <w:rFonts w:eastAsia="Times New Roman"/>
        </w:rPr>
      </w:pPr>
      <w:r w:rsidRPr="00B154CA">
        <w:rPr>
          <w:rFonts w:eastAsia="Times New Roman"/>
        </w:rPr>
        <w:lastRenderedPageBreak/>
        <w:t xml:space="preserve">The leadership model of JLR is decentralised in nature and the operational </w:t>
      </w:r>
      <w:r w:rsidR="00BB3FAC" w:rsidRPr="00B154CA">
        <w:rPr>
          <w:rFonts w:eastAsia="Times New Roman"/>
        </w:rPr>
        <w:t>command empowering</w:t>
      </w:r>
      <w:r w:rsidRPr="00B154CA">
        <w:rPr>
          <w:rFonts w:eastAsia="Times New Roman"/>
        </w:rPr>
        <w:t xml:space="preserve"> regional managers and specialised teams focused on executing localised strategies (Fitzgibbons, 2025). The leadership initiative also focuses on retaining strict alignment with the overarching corporate vision of net-zero carbon mobility and modern luxury.</w:t>
      </w:r>
    </w:p>
    <w:p w14:paraId="14E822FD" w14:textId="77777777" w:rsidR="009732EF" w:rsidRPr="00B154CA" w:rsidRDefault="00753BB7" w:rsidP="00B154CA">
      <w:pPr>
        <w:spacing w:line="360" w:lineRule="auto"/>
        <w:jc w:val="both"/>
        <w:rPr>
          <w:rFonts w:eastAsia="Times New Roman"/>
          <w:b/>
          <w:bCs/>
        </w:rPr>
      </w:pPr>
      <w:r w:rsidRPr="00B154CA">
        <w:rPr>
          <w:rFonts w:eastAsia="Times New Roman"/>
          <w:b/>
          <w:bCs/>
        </w:rPr>
        <w:t>The impact of organisation and culture on change programme</w:t>
      </w:r>
    </w:p>
    <w:p w14:paraId="2892FFDB" w14:textId="77777777" w:rsidR="009732EF" w:rsidRPr="00B154CA" w:rsidRDefault="00753BB7" w:rsidP="00B154CA">
      <w:pPr>
        <w:spacing w:line="360" w:lineRule="auto"/>
        <w:jc w:val="both"/>
        <w:rPr>
          <w:rFonts w:eastAsia="Times New Roman"/>
        </w:rPr>
      </w:pPr>
      <w:r w:rsidRPr="00B154CA">
        <w:rPr>
          <w:rFonts w:eastAsia="Times New Roman"/>
        </w:rPr>
        <w:t xml:space="preserve">The culture of the organisation acts as either a powerful protector or heavenly aligned with large scale strategic transformations. At JLR, the culture evaluation was central to executing the Reimagine strategy in a successful way. Some of the effective impacts are as follows, </w:t>
      </w:r>
    </w:p>
    <w:p w14:paraId="2A6E3406" w14:textId="77777777" w:rsidR="009732EF" w:rsidRPr="00B154CA" w:rsidRDefault="00BB3FAC" w:rsidP="00B154CA">
      <w:pPr>
        <w:spacing w:line="360" w:lineRule="auto"/>
        <w:jc w:val="both"/>
        <w:rPr>
          <w:rFonts w:eastAsia="Times New Roman"/>
        </w:rPr>
      </w:pPr>
      <w:r w:rsidRPr="00B154CA">
        <w:rPr>
          <w:rFonts w:eastAsia="Times New Roman"/>
        </w:rPr>
        <w:t>The change</w:t>
      </w:r>
      <w:r w:rsidR="00753BB7" w:rsidRPr="00B154CA">
        <w:rPr>
          <w:rFonts w:eastAsia="Times New Roman"/>
        </w:rPr>
        <w:t xml:space="preserve"> management </w:t>
      </w:r>
      <w:r w:rsidRPr="00B154CA">
        <w:rPr>
          <w:rFonts w:eastAsia="Times New Roman"/>
        </w:rPr>
        <w:t>program has</w:t>
      </w:r>
      <w:r w:rsidR="00753BB7" w:rsidRPr="00B154CA">
        <w:rPr>
          <w:rFonts w:eastAsia="Times New Roman"/>
        </w:rPr>
        <w:t xml:space="preserve"> contributed to overcoming the historical silos. From the historical perspective, </w:t>
      </w:r>
      <w:r w:rsidRPr="00B154CA">
        <w:rPr>
          <w:rFonts w:eastAsia="Times New Roman"/>
        </w:rPr>
        <w:t>traditional automotive</w:t>
      </w:r>
      <w:r w:rsidR="00753BB7" w:rsidRPr="00B154CA">
        <w:rPr>
          <w:rFonts w:eastAsia="Times New Roman"/>
        </w:rPr>
        <w:t xml:space="preserve"> </w:t>
      </w:r>
      <w:r w:rsidRPr="00B154CA">
        <w:rPr>
          <w:rFonts w:eastAsia="Times New Roman"/>
        </w:rPr>
        <w:t>culture suffers</w:t>
      </w:r>
      <w:r w:rsidR="00753BB7" w:rsidRPr="00B154CA">
        <w:rPr>
          <w:rFonts w:eastAsia="Times New Roman"/>
        </w:rPr>
        <w:t xml:space="preserve"> from the deep functional issues in the areas like design, engineering, manufacturing and marketing operate in isolation. The change program within JLR activity targeted this cultural barrier by flattening hierarchies and appointing specialised transformation leaders (Li </w:t>
      </w:r>
      <w:r w:rsidR="00753BB7" w:rsidRPr="00B154CA">
        <w:rPr>
          <w:rFonts w:eastAsia="Times New Roman"/>
          <w:i/>
          <w:iCs/>
        </w:rPr>
        <w:t>et al.,</w:t>
      </w:r>
      <w:r w:rsidR="00753BB7" w:rsidRPr="00B154CA">
        <w:rPr>
          <w:rFonts w:eastAsia="Times New Roman"/>
        </w:rPr>
        <w:t xml:space="preserve"> 2024). For </w:t>
      </w:r>
      <w:proofErr w:type="gramStart"/>
      <w:r w:rsidR="00753BB7" w:rsidRPr="00B154CA">
        <w:rPr>
          <w:rFonts w:eastAsia="Times New Roman"/>
        </w:rPr>
        <w:t>example</w:t>
      </w:r>
      <w:proofErr w:type="gramEnd"/>
      <w:r w:rsidR="00753BB7" w:rsidRPr="00B154CA">
        <w:rPr>
          <w:rFonts w:eastAsia="Times New Roman"/>
        </w:rPr>
        <w:t xml:space="preserve"> chief transformation and performance officers drive cross functional collaboration. The cultural shift towards agility was essential for integrating complex software defined vehicle (SDV) </w:t>
      </w:r>
      <w:r w:rsidRPr="00B154CA">
        <w:rPr>
          <w:rFonts w:eastAsia="Times New Roman"/>
        </w:rPr>
        <w:t>architectures and</w:t>
      </w:r>
      <w:r w:rsidR="00753BB7" w:rsidRPr="00B154CA">
        <w:rPr>
          <w:rFonts w:eastAsia="Times New Roman"/>
        </w:rPr>
        <w:t xml:space="preserve"> AI driven manufacturing systems. </w:t>
      </w:r>
    </w:p>
    <w:p w14:paraId="60CE9E3F" w14:textId="77777777" w:rsidR="009732EF" w:rsidRPr="00B154CA" w:rsidRDefault="00753BB7" w:rsidP="00B154CA">
      <w:pPr>
        <w:spacing w:line="360" w:lineRule="auto"/>
        <w:jc w:val="both"/>
        <w:rPr>
          <w:rFonts w:eastAsia="Times New Roman"/>
        </w:rPr>
      </w:pPr>
      <w:r w:rsidRPr="00B154CA">
        <w:rPr>
          <w:rFonts w:eastAsia="Times New Roman"/>
        </w:rPr>
        <w:t xml:space="preserve">The next impact is focused on shifting from volume to value. One of the most profound cultural hurdles was moving the </w:t>
      </w:r>
      <w:r w:rsidR="00BB3FAC" w:rsidRPr="00B154CA">
        <w:rPr>
          <w:rFonts w:eastAsia="Times New Roman"/>
        </w:rPr>
        <w:t>psychological mind-set</w:t>
      </w:r>
      <w:r w:rsidRPr="00B154CA">
        <w:rPr>
          <w:rFonts w:eastAsia="Times New Roman"/>
        </w:rPr>
        <w:t xml:space="preserve"> of the workforce away from chasing </w:t>
      </w:r>
      <w:r w:rsidR="00BB3FAC" w:rsidRPr="00B154CA">
        <w:rPr>
          <w:rFonts w:eastAsia="Times New Roman"/>
        </w:rPr>
        <w:t>sheer unit</w:t>
      </w:r>
      <w:r w:rsidRPr="00B154CA">
        <w:rPr>
          <w:rFonts w:eastAsia="Times New Roman"/>
        </w:rPr>
        <w:t xml:space="preserve"> sales </w:t>
      </w:r>
      <w:r w:rsidR="00BB3FAC" w:rsidRPr="00B154CA">
        <w:rPr>
          <w:rFonts w:eastAsia="Times New Roman"/>
        </w:rPr>
        <w:t>volume towards</w:t>
      </w:r>
      <w:r w:rsidRPr="00B154CA">
        <w:rPr>
          <w:rFonts w:eastAsia="Times New Roman"/>
        </w:rPr>
        <w:t xml:space="preserve"> providing priority to higher profit margins, superior craft mention as well as exclusive luxury positioning. </w:t>
      </w:r>
      <w:r w:rsidR="00BB3FAC" w:rsidRPr="00B154CA">
        <w:rPr>
          <w:rFonts w:eastAsia="Times New Roman"/>
        </w:rPr>
        <w:t>The initiative</w:t>
      </w:r>
      <w:r w:rsidRPr="00B154CA">
        <w:rPr>
          <w:rFonts w:eastAsia="Times New Roman"/>
        </w:rPr>
        <w:t xml:space="preserve">, like shifting Jaguar into an </w:t>
      </w:r>
      <w:r w:rsidR="00BB3FAC" w:rsidRPr="00B154CA">
        <w:rPr>
          <w:rFonts w:eastAsia="Times New Roman"/>
        </w:rPr>
        <w:t>ultra-luxury</w:t>
      </w:r>
      <w:r w:rsidRPr="00B154CA">
        <w:rPr>
          <w:rFonts w:eastAsia="Times New Roman"/>
        </w:rPr>
        <w:t xml:space="preserve"> and all electric space to rival elite brands like Bentley, challenges the institutional identity which comes under green late radical brand leadership (Yesmukanova, 2024). It challenges the level of institutional identity of the brand. Potential cultivation of a culture that embraced experimentation and bold risk taking was essential for preventing institutional paralysis.</w:t>
      </w:r>
    </w:p>
    <w:p w14:paraId="7199CF72" w14:textId="77777777" w:rsidR="009732EF" w:rsidRPr="00B154CA" w:rsidRDefault="00753BB7" w:rsidP="00B154CA">
      <w:pPr>
        <w:spacing w:line="360" w:lineRule="auto"/>
        <w:jc w:val="both"/>
        <w:rPr>
          <w:rFonts w:eastAsia="Times New Roman"/>
        </w:rPr>
      </w:pPr>
      <w:r w:rsidRPr="00B154CA">
        <w:rPr>
          <w:rFonts w:eastAsia="Times New Roman"/>
        </w:rPr>
        <w:t xml:space="preserve">Additionally, confusing sustainability as a core value was also considered as one of the significant impacts of the change management. By maintaining alignment between </w:t>
      </w:r>
      <w:r w:rsidR="00BB3FAC" w:rsidRPr="00B154CA">
        <w:rPr>
          <w:rFonts w:eastAsia="Times New Roman"/>
        </w:rPr>
        <w:t>workforces</w:t>
      </w:r>
      <w:r w:rsidRPr="00B154CA">
        <w:rPr>
          <w:rFonts w:eastAsia="Times New Roman"/>
        </w:rPr>
        <w:t xml:space="preserve"> around long term environmental targets such as achieving net zero carbon status by 2039 transform sustainability from a compliance </w:t>
      </w:r>
      <w:r w:rsidR="00BB3FAC" w:rsidRPr="00B154CA">
        <w:rPr>
          <w:rFonts w:eastAsia="Times New Roman"/>
        </w:rPr>
        <w:t>checklist to</w:t>
      </w:r>
      <w:r w:rsidRPr="00B154CA">
        <w:rPr>
          <w:rFonts w:eastAsia="Times New Roman"/>
        </w:rPr>
        <w:t xml:space="preserve"> our cultural and ethical commitment. </w:t>
      </w:r>
      <w:r w:rsidR="00BB3FAC" w:rsidRPr="00B154CA">
        <w:rPr>
          <w:rFonts w:eastAsia="Times New Roman"/>
        </w:rPr>
        <w:t>Retooling</w:t>
      </w:r>
      <w:r w:rsidRPr="00B154CA">
        <w:rPr>
          <w:rFonts w:eastAsia="Times New Roman"/>
        </w:rPr>
        <w:t xml:space="preserve"> </w:t>
      </w:r>
      <w:r w:rsidR="00BB3FAC" w:rsidRPr="00B154CA">
        <w:rPr>
          <w:rFonts w:eastAsia="Times New Roman"/>
        </w:rPr>
        <w:t>historical manufacturing</w:t>
      </w:r>
      <w:r w:rsidRPr="00B154CA">
        <w:rPr>
          <w:rFonts w:eastAsia="Times New Roman"/>
        </w:rPr>
        <w:t xml:space="preserve"> plants for battery assembly significantly demand workers to learn entirely new skill sets supported by leadership enriched training and co</w:t>
      </w:r>
      <w:r w:rsidR="00D21E20" w:rsidRPr="00B154CA">
        <w:rPr>
          <w:rFonts w:eastAsia="Times New Roman"/>
        </w:rPr>
        <w:t xml:space="preserve">ntinuous development initiative </w:t>
      </w:r>
      <w:r w:rsidRPr="00B154CA">
        <w:rPr>
          <w:rFonts w:eastAsia="Times New Roman"/>
        </w:rPr>
        <w:t xml:space="preserve">(Häkkinen, 2025). </w:t>
      </w:r>
    </w:p>
    <w:p w14:paraId="34B82C38" w14:textId="77777777" w:rsidR="009732EF" w:rsidRPr="00B154CA" w:rsidRDefault="00753BB7" w:rsidP="00B154CA">
      <w:pPr>
        <w:pStyle w:val="Heading1"/>
        <w:rPr>
          <w:rFonts w:ascii="Arial" w:hAnsi="Arial" w:cs="Arial"/>
          <w:sz w:val="22"/>
          <w:szCs w:val="22"/>
        </w:rPr>
      </w:pPr>
      <w:bookmarkStart w:id="10" w:name="_pqf09pvaisnb" w:colFirst="0" w:colLast="0"/>
      <w:bookmarkStart w:id="11" w:name="_Toc238147749"/>
      <w:bookmarkEnd w:id="10"/>
      <w:r w:rsidRPr="00B154CA">
        <w:rPr>
          <w:rFonts w:ascii="Arial" w:hAnsi="Arial" w:cs="Arial"/>
          <w:sz w:val="22"/>
          <w:szCs w:val="22"/>
        </w:rPr>
        <w:t>Strategic change management plan</w:t>
      </w:r>
      <w:bookmarkEnd w:id="11"/>
    </w:p>
    <w:p w14:paraId="18853816" w14:textId="77777777" w:rsidR="009732EF" w:rsidRPr="00B154CA" w:rsidRDefault="00753BB7" w:rsidP="00B154CA">
      <w:pPr>
        <w:spacing w:line="360" w:lineRule="auto"/>
        <w:jc w:val="both"/>
        <w:rPr>
          <w:rFonts w:eastAsia="Times New Roman"/>
        </w:rPr>
      </w:pPr>
      <w:r w:rsidRPr="00B154CA">
        <w:rPr>
          <w:rFonts w:eastAsia="Times New Roman"/>
        </w:rPr>
        <w:t xml:space="preserve">For securing long term success of the “Reimagine” strategy, JLR significantly demands meticulous and structured change management planning. Transitioning an iconic legacy auto </w:t>
      </w:r>
      <w:r w:rsidRPr="00B154CA">
        <w:rPr>
          <w:rFonts w:eastAsia="Times New Roman"/>
        </w:rPr>
        <w:lastRenderedPageBreak/>
        <w:t xml:space="preserve">maker into </w:t>
      </w:r>
      <w:r w:rsidR="00BB3FAC" w:rsidRPr="00B154CA">
        <w:rPr>
          <w:rFonts w:eastAsia="Times New Roman"/>
        </w:rPr>
        <w:t>a digital</w:t>
      </w:r>
      <w:r w:rsidRPr="00B154CA">
        <w:rPr>
          <w:rFonts w:eastAsia="Times New Roman"/>
        </w:rPr>
        <w:t xml:space="preserve"> forest, net zero luxury leader involves mitigation of risks, managing human capital and balancing aggressive capital allocation. This strategic change plan focuses on outline in the proposed change objectives, financial architecture and communication strategy as well as evaluation </w:t>
      </w:r>
      <w:r w:rsidR="00BB3FAC" w:rsidRPr="00B154CA">
        <w:rPr>
          <w:rFonts w:eastAsia="Times New Roman"/>
        </w:rPr>
        <w:t>matrices which</w:t>
      </w:r>
      <w:r w:rsidRPr="00B154CA">
        <w:rPr>
          <w:rFonts w:eastAsia="Times New Roman"/>
        </w:rPr>
        <w:t xml:space="preserve"> demands to execute the next phase of transformation in a smooth way. </w:t>
      </w:r>
    </w:p>
    <w:p w14:paraId="49C5725E" w14:textId="77777777" w:rsidR="009732EF" w:rsidRPr="00B154CA" w:rsidRDefault="00753BB7" w:rsidP="00B154CA">
      <w:pPr>
        <w:spacing w:line="360" w:lineRule="auto"/>
        <w:jc w:val="both"/>
        <w:rPr>
          <w:rFonts w:eastAsia="Times New Roman"/>
          <w:b/>
          <w:bCs/>
        </w:rPr>
      </w:pPr>
      <w:r w:rsidRPr="00B154CA">
        <w:rPr>
          <w:rFonts w:eastAsia="Times New Roman"/>
          <w:b/>
          <w:bCs/>
        </w:rPr>
        <w:t>Proposed change with clear objectives</w:t>
      </w:r>
    </w:p>
    <w:p w14:paraId="36C159D7" w14:textId="77777777" w:rsidR="009732EF" w:rsidRPr="00B154CA" w:rsidRDefault="00753BB7" w:rsidP="00B154CA">
      <w:pPr>
        <w:spacing w:line="360" w:lineRule="auto"/>
        <w:jc w:val="both"/>
        <w:rPr>
          <w:rFonts w:eastAsia="Times New Roman"/>
        </w:rPr>
      </w:pPr>
      <w:r w:rsidRPr="00B154CA">
        <w:rPr>
          <w:rFonts w:eastAsia="Times New Roman"/>
        </w:rPr>
        <w:t xml:space="preserve">The core </w:t>
      </w:r>
      <w:proofErr w:type="gramStart"/>
      <w:r w:rsidRPr="00B154CA">
        <w:rPr>
          <w:rFonts w:eastAsia="Times New Roman"/>
        </w:rPr>
        <w:t>objective  of</w:t>
      </w:r>
      <w:proofErr w:type="gramEnd"/>
      <w:r w:rsidRPr="00B154CA">
        <w:rPr>
          <w:rFonts w:eastAsia="Times New Roman"/>
        </w:rPr>
        <w:t xml:space="preserve"> this strategy change plan is fully </w:t>
      </w:r>
      <w:proofErr w:type="gramStart"/>
      <w:r w:rsidR="00BB3FAC" w:rsidRPr="00B154CA">
        <w:rPr>
          <w:rFonts w:eastAsia="Times New Roman"/>
        </w:rPr>
        <w:t>operationalize</w:t>
      </w:r>
      <w:proofErr w:type="gramEnd"/>
      <w:r w:rsidRPr="00B154CA">
        <w:rPr>
          <w:rFonts w:eastAsia="Times New Roman"/>
        </w:rPr>
        <w:t xml:space="preserve"> for shifting </w:t>
      </w:r>
      <w:proofErr w:type="gramStart"/>
      <w:r w:rsidRPr="00B154CA">
        <w:rPr>
          <w:rFonts w:eastAsia="Times New Roman"/>
        </w:rPr>
        <w:t>JLR  from</w:t>
      </w:r>
      <w:proofErr w:type="gramEnd"/>
      <w:r w:rsidRPr="00B154CA">
        <w:rPr>
          <w:rFonts w:eastAsia="Times New Roman"/>
        </w:rPr>
        <w:t xml:space="preserve"> a </w:t>
      </w:r>
      <w:proofErr w:type="gramStart"/>
      <w:r w:rsidRPr="00B154CA">
        <w:rPr>
          <w:rFonts w:eastAsia="Times New Roman"/>
        </w:rPr>
        <w:t>traditional  Internal</w:t>
      </w:r>
      <w:proofErr w:type="gramEnd"/>
      <w:r w:rsidRPr="00B154CA">
        <w:rPr>
          <w:rFonts w:eastAsia="Times New Roman"/>
        </w:rPr>
        <w:t xml:space="preserve"> Combustion Engine (ICE) volume manufacturer to a modern, software defined and sustainable </w:t>
      </w:r>
      <w:proofErr w:type="gramStart"/>
      <w:r w:rsidRPr="00B154CA">
        <w:rPr>
          <w:rFonts w:eastAsia="Times New Roman"/>
        </w:rPr>
        <w:t>luxury  vehicle</w:t>
      </w:r>
      <w:proofErr w:type="gramEnd"/>
      <w:r w:rsidRPr="00B154CA">
        <w:rPr>
          <w:rFonts w:eastAsia="Times New Roman"/>
        </w:rPr>
        <w:t xml:space="preserve"> providers organised around its “House of Brands”. The specific objectives are as follows:</w:t>
      </w:r>
    </w:p>
    <w:tbl>
      <w:tblPr>
        <w:tblStyle w:val="a1"/>
        <w:tblW w:w="9360"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9732EF" w:rsidRPr="00B154CA" w14:paraId="4B4A29BD" w14:textId="77777777">
        <w:trPr>
          <w:trHeight w:val="440"/>
        </w:trPr>
        <w:tc>
          <w:tcPr>
            <w:tcW w:w="9360" w:type="dxa"/>
            <w:gridSpan w:val="2"/>
            <w:tcMar>
              <w:top w:w="100" w:type="dxa"/>
              <w:left w:w="100" w:type="dxa"/>
              <w:bottom w:w="100" w:type="dxa"/>
              <w:right w:w="100" w:type="dxa"/>
            </w:tcMar>
          </w:tcPr>
          <w:p w14:paraId="32A050D7" w14:textId="77777777" w:rsidR="009732EF" w:rsidRPr="00B154CA" w:rsidRDefault="00753BB7" w:rsidP="00B154CA">
            <w:pPr>
              <w:widowControl w:val="0"/>
              <w:pBdr>
                <w:top w:val="nil"/>
                <w:left w:val="nil"/>
                <w:bottom w:val="nil"/>
                <w:right w:val="nil"/>
                <w:between w:val="nil"/>
              </w:pBdr>
              <w:spacing w:line="360" w:lineRule="auto"/>
              <w:jc w:val="center"/>
              <w:rPr>
                <w:rFonts w:eastAsia="Times New Roman"/>
                <w:b/>
                <w:bCs/>
              </w:rPr>
            </w:pPr>
            <w:r w:rsidRPr="00B154CA">
              <w:rPr>
                <w:rFonts w:eastAsia="Times New Roman"/>
                <w:b/>
                <w:bCs/>
              </w:rPr>
              <w:t xml:space="preserve">Specific Objectives </w:t>
            </w:r>
          </w:p>
        </w:tc>
      </w:tr>
      <w:tr w:rsidR="009732EF" w:rsidRPr="00B154CA" w14:paraId="041CC185" w14:textId="77777777">
        <w:tc>
          <w:tcPr>
            <w:tcW w:w="4680" w:type="dxa"/>
            <w:tcMar>
              <w:top w:w="100" w:type="dxa"/>
              <w:left w:w="100" w:type="dxa"/>
              <w:bottom w:w="100" w:type="dxa"/>
              <w:right w:w="100" w:type="dxa"/>
            </w:tcMar>
          </w:tcPr>
          <w:p w14:paraId="77300522" w14:textId="77777777" w:rsidR="009732EF" w:rsidRPr="00B154CA" w:rsidRDefault="00BB3FAC" w:rsidP="00B154CA">
            <w:pPr>
              <w:widowControl w:val="0"/>
              <w:pBdr>
                <w:top w:val="nil"/>
                <w:left w:val="nil"/>
                <w:bottom w:val="nil"/>
                <w:right w:val="nil"/>
                <w:between w:val="nil"/>
              </w:pBdr>
              <w:spacing w:line="360" w:lineRule="auto"/>
              <w:rPr>
                <w:rFonts w:eastAsia="Times New Roman"/>
              </w:rPr>
            </w:pPr>
            <w:r w:rsidRPr="00B154CA">
              <w:rPr>
                <w:rFonts w:eastAsia="Times New Roman"/>
              </w:rPr>
              <w:t>Objective</w:t>
            </w:r>
            <w:r w:rsidR="00753BB7" w:rsidRPr="00B154CA">
              <w:rPr>
                <w:rFonts w:eastAsia="Times New Roman"/>
              </w:rPr>
              <w:t xml:space="preserve"> 1: Electrification and platform modernisation</w:t>
            </w:r>
          </w:p>
          <w:p w14:paraId="0841E284" w14:textId="77777777" w:rsidR="009732EF" w:rsidRPr="00B154CA" w:rsidRDefault="009732EF" w:rsidP="00B154CA">
            <w:pPr>
              <w:widowControl w:val="0"/>
              <w:pBdr>
                <w:top w:val="nil"/>
                <w:left w:val="nil"/>
                <w:bottom w:val="nil"/>
                <w:right w:val="nil"/>
                <w:between w:val="nil"/>
              </w:pBdr>
              <w:spacing w:line="360" w:lineRule="auto"/>
              <w:rPr>
                <w:rFonts w:eastAsia="Times New Roman"/>
              </w:rPr>
            </w:pPr>
          </w:p>
        </w:tc>
        <w:tc>
          <w:tcPr>
            <w:tcW w:w="4680" w:type="dxa"/>
            <w:tcMar>
              <w:top w:w="100" w:type="dxa"/>
              <w:left w:w="100" w:type="dxa"/>
              <w:bottom w:w="100" w:type="dxa"/>
              <w:right w:w="100" w:type="dxa"/>
            </w:tcMar>
          </w:tcPr>
          <w:p w14:paraId="629B8A7D" w14:textId="77777777" w:rsidR="009732EF" w:rsidRPr="00B154CA" w:rsidRDefault="00753BB7" w:rsidP="00B154CA">
            <w:pPr>
              <w:spacing w:line="360" w:lineRule="auto"/>
              <w:jc w:val="both"/>
              <w:rPr>
                <w:rFonts w:eastAsia="Times New Roman"/>
              </w:rPr>
            </w:pPr>
            <w:r w:rsidRPr="00B154CA">
              <w:rPr>
                <w:rFonts w:eastAsia="Times New Roman"/>
              </w:rPr>
              <w:t xml:space="preserve">To complete the retooling of core domestic </w:t>
            </w:r>
            <w:proofErr w:type="gramStart"/>
            <w:r w:rsidRPr="00B154CA">
              <w:rPr>
                <w:rFonts w:eastAsia="Times New Roman"/>
              </w:rPr>
              <w:t>manufacturing  facilities</w:t>
            </w:r>
            <w:proofErr w:type="gramEnd"/>
            <w:r w:rsidRPr="00B154CA">
              <w:rPr>
                <w:rFonts w:eastAsia="Times New Roman"/>
              </w:rPr>
              <w:t xml:space="preserve"> to support the upcoming MMA (Modified Modular </w:t>
            </w:r>
            <w:proofErr w:type="gramStart"/>
            <w:r w:rsidRPr="00B154CA">
              <w:rPr>
                <w:rFonts w:eastAsia="Times New Roman"/>
              </w:rPr>
              <w:t>Architecture)  and</w:t>
            </w:r>
            <w:proofErr w:type="gramEnd"/>
            <w:r w:rsidRPr="00B154CA">
              <w:rPr>
                <w:rFonts w:eastAsia="Times New Roman"/>
              </w:rPr>
              <w:t xml:space="preserve"> MLA (Modular Longitudinal </w:t>
            </w:r>
            <w:proofErr w:type="gramStart"/>
            <w:r w:rsidRPr="00B154CA">
              <w:rPr>
                <w:rFonts w:eastAsia="Times New Roman"/>
              </w:rPr>
              <w:t>Architecture)  vehicle</w:t>
            </w:r>
            <w:proofErr w:type="gramEnd"/>
            <w:r w:rsidRPr="00B154CA">
              <w:rPr>
                <w:rFonts w:eastAsia="Times New Roman"/>
              </w:rPr>
              <w:t xml:space="preserve"> platform by 2030.</w:t>
            </w:r>
          </w:p>
        </w:tc>
      </w:tr>
      <w:tr w:rsidR="009732EF" w:rsidRPr="00B154CA" w14:paraId="277DBBA2" w14:textId="77777777">
        <w:tc>
          <w:tcPr>
            <w:tcW w:w="4680" w:type="dxa"/>
            <w:tcMar>
              <w:top w:w="100" w:type="dxa"/>
              <w:left w:w="100" w:type="dxa"/>
              <w:bottom w:w="100" w:type="dxa"/>
              <w:right w:w="100" w:type="dxa"/>
            </w:tcMar>
          </w:tcPr>
          <w:p w14:paraId="5E38B234" w14:textId="77777777" w:rsidR="009732EF" w:rsidRPr="00B154CA" w:rsidRDefault="00BB3FAC" w:rsidP="00B154CA">
            <w:pPr>
              <w:widowControl w:val="0"/>
              <w:spacing w:line="360" w:lineRule="auto"/>
              <w:rPr>
                <w:rFonts w:eastAsia="Times New Roman"/>
              </w:rPr>
            </w:pPr>
            <w:r w:rsidRPr="00B154CA">
              <w:rPr>
                <w:rFonts w:eastAsia="Times New Roman"/>
              </w:rPr>
              <w:t>Objective</w:t>
            </w:r>
            <w:r w:rsidR="00753BB7" w:rsidRPr="00B154CA">
              <w:rPr>
                <w:rFonts w:eastAsia="Times New Roman"/>
              </w:rPr>
              <w:t xml:space="preserve"> 2: Digital and </w:t>
            </w:r>
            <w:proofErr w:type="gramStart"/>
            <w:r w:rsidR="00753BB7" w:rsidRPr="00B154CA">
              <w:rPr>
                <w:rFonts w:eastAsia="Times New Roman"/>
              </w:rPr>
              <w:t>AI  integration</w:t>
            </w:r>
            <w:proofErr w:type="gramEnd"/>
          </w:p>
        </w:tc>
        <w:tc>
          <w:tcPr>
            <w:tcW w:w="4680" w:type="dxa"/>
            <w:tcMar>
              <w:top w:w="100" w:type="dxa"/>
              <w:left w:w="100" w:type="dxa"/>
              <w:bottom w:w="100" w:type="dxa"/>
              <w:right w:w="100" w:type="dxa"/>
            </w:tcMar>
          </w:tcPr>
          <w:p w14:paraId="40195925" w14:textId="77777777" w:rsidR="009732EF" w:rsidRPr="00B154CA" w:rsidRDefault="00753BB7" w:rsidP="00B154CA">
            <w:pPr>
              <w:widowControl w:val="0"/>
              <w:pBdr>
                <w:top w:val="nil"/>
                <w:left w:val="nil"/>
                <w:bottom w:val="nil"/>
                <w:right w:val="nil"/>
                <w:between w:val="nil"/>
              </w:pBdr>
              <w:spacing w:line="360" w:lineRule="auto"/>
              <w:jc w:val="both"/>
              <w:rPr>
                <w:rFonts w:eastAsia="Times New Roman"/>
              </w:rPr>
            </w:pPr>
            <w:r w:rsidRPr="00B154CA">
              <w:rPr>
                <w:rFonts w:eastAsia="Times New Roman"/>
              </w:rPr>
              <w:t>To fully deploy centralised Software Defined Vehicle (SDV</w:t>
            </w:r>
            <w:r w:rsidR="00BB3FAC" w:rsidRPr="00B154CA">
              <w:rPr>
                <w:rFonts w:eastAsia="Times New Roman"/>
              </w:rPr>
              <w:t>) architectures</w:t>
            </w:r>
            <w:r w:rsidRPr="00B154CA">
              <w:rPr>
                <w:rFonts w:eastAsia="Times New Roman"/>
              </w:rPr>
              <w:t xml:space="preserve"> across all the upcoming vehicle </w:t>
            </w:r>
            <w:r w:rsidR="00BB3FAC" w:rsidRPr="00B154CA">
              <w:rPr>
                <w:rFonts w:eastAsia="Times New Roman"/>
              </w:rPr>
              <w:t>line-ups</w:t>
            </w:r>
            <w:r w:rsidRPr="00B154CA">
              <w:rPr>
                <w:rFonts w:eastAsia="Times New Roman"/>
              </w:rPr>
              <w:t xml:space="preserve"> in partnership with strategic technology alliances, enabling Over-the-Air (OTA) </w:t>
            </w:r>
            <w:r w:rsidR="00BB3FAC" w:rsidRPr="00B154CA">
              <w:rPr>
                <w:rFonts w:eastAsia="Times New Roman"/>
              </w:rPr>
              <w:t>updates and</w:t>
            </w:r>
            <w:r w:rsidRPr="00B154CA">
              <w:rPr>
                <w:rFonts w:eastAsia="Times New Roman"/>
              </w:rPr>
              <w:t xml:space="preserve"> recurring digital revenue streams. </w:t>
            </w:r>
          </w:p>
        </w:tc>
      </w:tr>
      <w:tr w:rsidR="009732EF" w:rsidRPr="00B154CA" w14:paraId="79DFC2A7" w14:textId="77777777">
        <w:tc>
          <w:tcPr>
            <w:tcW w:w="4680" w:type="dxa"/>
            <w:tcMar>
              <w:top w:w="100" w:type="dxa"/>
              <w:left w:w="100" w:type="dxa"/>
              <w:bottom w:w="100" w:type="dxa"/>
              <w:right w:w="100" w:type="dxa"/>
            </w:tcMar>
          </w:tcPr>
          <w:p w14:paraId="1D93EB81" w14:textId="77777777" w:rsidR="009732EF" w:rsidRPr="00B154CA" w:rsidRDefault="00BB3FAC" w:rsidP="00B154CA">
            <w:pPr>
              <w:widowControl w:val="0"/>
              <w:spacing w:line="360" w:lineRule="auto"/>
              <w:rPr>
                <w:rFonts w:eastAsia="Times New Roman"/>
              </w:rPr>
            </w:pPr>
            <w:r w:rsidRPr="00B154CA">
              <w:rPr>
                <w:rFonts w:eastAsia="Times New Roman"/>
              </w:rPr>
              <w:t>Objective</w:t>
            </w:r>
            <w:r w:rsidR="00753BB7" w:rsidRPr="00B154CA">
              <w:rPr>
                <w:rFonts w:eastAsia="Times New Roman"/>
              </w:rPr>
              <w:t xml:space="preserve"> 3: Margin expansion and financial resilience</w:t>
            </w:r>
          </w:p>
        </w:tc>
        <w:tc>
          <w:tcPr>
            <w:tcW w:w="4680" w:type="dxa"/>
            <w:tcMar>
              <w:top w:w="100" w:type="dxa"/>
              <w:left w:w="100" w:type="dxa"/>
              <w:bottom w:w="100" w:type="dxa"/>
              <w:right w:w="100" w:type="dxa"/>
            </w:tcMar>
          </w:tcPr>
          <w:p w14:paraId="4EBE6970" w14:textId="77777777" w:rsidR="009732EF" w:rsidRPr="00B154CA" w:rsidRDefault="00753BB7" w:rsidP="00B154CA">
            <w:pPr>
              <w:spacing w:line="360" w:lineRule="auto"/>
              <w:jc w:val="both"/>
              <w:rPr>
                <w:rFonts w:eastAsia="Times New Roman"/>
              </w:rPr>
            </w:pPr>
            <w:r w:rsidRPr="00B154CA">
              <w:rPr>
                <w:rFonts w:eastAsia="Times New Roman"/>
              </w:rPr>
              <w:t xml:space="preserve">Sustaining reduced </w:t>
            </w:r>
            <w:proofErr w:type="gramStart"/>
            <w:r w:rsidRPr="00B154CA">
              <w:rPr>
                <w:rFonts w:eastAsia="Times New Roman"/>
              </w:rPr>
              <w:t>break even</w:t>
            </w:r>
            <w:proofErr w:type="gramEnd"/>
            <w:r w:rsidRPr="00B154CA">
              <w:rPr>
                <w:rFonts w:eastAsia="Times New Roman"/>
              </w:rPr>
              <w:t xml:space="preserve"> </w:t>
            </w:r>
            <w:r w:rsidR="00BB3FAC" w:rsidRPr="00B154CA">
              <w:rPr>
                <w:rFonts w:eastAsia="Times New Roman"/>
              </w:rPr>
              <w:t>volume threshold</w:t>
            </w:r>
            <w:r w:rsidRPr="00B154CA">
              <w:rPr>
                <w:rFonts w:eastAsia="Times New Roman"/>
              </w:rPr>
              <w:t xml:space="preserve"> and driving higher profit </w:t>
            </w:r>
            <w:r w:rsidR="00BB3FAC" w:rsidRPr="00B154CA">
              <w:rPr>
                <w:rFonts w:eastAsia="Times New Roman"/>
              </w:rPr>
              <w:t>per the</w:t>
            </w:r>
            <w:r w:rsidRPr="00B154CA">
              <w:rPr>
                <w:rFonts w:eastAsia="Times New Roman"/>
              </w:rPr>
              <w:t xml:space="preserve"> unit matrix contributes to optimising the luxury product mix. This effectively ensures strong financial health </w:t>
            </w:r>
            <w:proofErr w:type="gramStart"/>
            <w:r w:rsidR="00BB3FAC" w:rsidRPr="00B154CA">
              <w:rPr>
                <w:rFonts w:eastAsia="Times New Roman"/>
              </w:rPr>
              <w:t>in spite</w:t>
            </w:r>
            <w:r w:rsidRPr="00B154CA">
              <w:rPr>
                <w:rFonts w:eastAsia="Times New Roman"/>
              </w:rPr>
              <w:t xml:space="preserve"> </w:t>
            </w:r>
            <w:r w:rsidR="00BB3FAC" w:rsidRPr="00B154CA">
              <w:rPr>
                <w:rFonts w:eastAsia="Times New Roman"/>
              </w:rPr>
              <w:t>of</w:t>
            </w:r>
            <w:proofErr w:type="gramEnd"/>
            <w:r w:rsidR="00BB3FAC" w:rsidRPr="00B154CA">
              <w:rPr>
                <w:rFonts w:eastAsia="Times New Roman"/>
              </w:rPr>
              <w:t xml:space="preserve"> macro</w:t>
            </w:r>
            <w:r w:rsidRPr="00B154CA">
              <w:rPr>
                <w:rFonts w:eastAsia="Times New Roman"/>
              </w:rPr>
              <w:t xml:space="preserve"> volatile conditions.</w:t>
            </w:r>
          </w:p>
        </w:tc>
      </w:tr>
      <w:tr w:rsidR="009732EF" w:rsidRPr="00B154CA" w14:paraId="7D551BED" w14:textId="77777777">
        <w:tc>
          <w:tcPr>
            <w:tcW w:w="4680" w:type="dxa"/>
            <w:tcMar>
              <w:top w:w="100" w:type="dxa"/>
              <w:left w:w="100" w:type="dxa"/>
              <w:bottom w:w="100" w:type="dxa"/>
              <w:right w:w="100" w:type="dxa"/>
            </w:tcMar>
          </w:tcPr>
          <w:p w14:paraId="183B8020" w14:textId="77777777" w:rsidR="009732EF" w:rsidRPr="00B154CA" w:rsidRDefault="00BB3FAC" w:rsidP="00B154CA">
            <w:pPr>
              <w:widowControl w:val="0"/>
              <w:spacing w:line="360" w:lineRule="auto"/>
              <w:rPr>
                <w:rFonts w:eastAsia="Times New Roman"/>
              </w:rPr>
            </w:pPr>
            <w:r w:rsidRPr="00B154CA">
              <w:rPr>
                <w:rFonts w:eastAsia="Times New Roman"/>
              </w:rPr>
              <w:t>Objective</w:t>
            </w:r>
            <w:r w:rsidR="00753BB7" w:rsidRPr="00B154CA">
              <w:rPr>
                <w:rFonts w:eastAsia="Times New Roman"/>
              </w:rPr>
              <w:t xml:space="preserve"> 4: Sustainability milestones</w:t>
            </w:r>
          </w:p>
        </w:tc>
        <w:tc>
          <w:tcPr>
            <w:tcW w:w="4680" w:type="dxa"/>
            <w:tcMar>
              <w:top w:w="100" w:type="dxa"/>
              <w:left w:w="100" w:type="dxa"/>
              <w:bottom w:w="100" w:type="dxa"/>
              <w:right w:w="100" w:type="dxa"/>
            </w:tcMar>
          </w:tcPr>
          <w:p w14:paraId="3DAEFE0D" w14:textId="77777777" w:rsidR="009732EF" w:rsidRPr="00B154CA" w:rsidRDefault="00753BB7" w:rsidP="00B154CA">
            <w:pPr>
              <w:spacing w:line="360" w:lineRule="auto"/>
              <w:jc w:val="both"/>
              <w:rPr>
                <w:rFonts w:eastAsia="Times New Roman"/>
              </w:rPr>
            </w:pPr>
            <w:r w:rsidRPr="00B154CA">
              <w:rPr>
                <w:rFonts w:eastAsia="Times New Roman"/>
              </w:rPr>
              <w:t xml:space="preserve">Progress systematically towards JLR’s overarching commitment to achieve carbon net zero </w:t>
            </w:r>
            <w:r w:rsidR="00BB3FAC" w:rsidRPr="00B154CA">
              <w:rPr>
                <w:rFonts w:eastAsia="Times New Roman"/>
              </w:rPr>
              <w:t>status across</w:t>
            </w:r>
            <w:r w:rsidRPr="00B154CA">
              <w:rPr>
                <w:rFonts w:eastAsia="Times New Roman"/>
              </w:rPr>
              <w:t xml:space="preserve"> its supply chain, products and operations by the year 2039. </w:t>
            </w:r>
          </w:p>
        </w:tc>
      </w:tr>
    </w:tbl>
    <w:p w14:paraId="451D3FD2" w14:textId="77777777" w:rsidR="009732EF" w:rsidRPr="00B154CA" w:rsidRDefault="00753BB7" w:rsidP="00B154CA">
      <w:pPr>
        <w:spacing w:line="360" w:lineRule="auto"/>
        <w:jc w:val="center"/>
        <w:rPr>
          <w:rFonts w:eastAsia="Times New Roman"/>
          <w:b/>
          <w:bCs/>
        </w:rPr>
      </w:pPr>
      <w:r w:rsidRPr="00B154CA">
        <w:rPr>
          <w:rFonts w:eastAsia="Times New Roman"/>
          <w:b/>
          <w:bCs/>
        </w:rPr>
        <w:lastRenderedPageBreak/>
        <w:t>Table 1: Specific Objectives</w:t>
      </w:r>
    </w:p>
    <w:p w14:paraId="0E262459" w14:textId="77777777" w:rsidR="009732EF" w:rsidRPr="00B154CA" w:rsidRDefault="00753BB7" w:rsidP="00B154CA">
      <w:pPr>
        <w:spacing w:line="360" w:lineRule="auto"/>
        <w:jc w:val="center"/>
        <w:rPr>
          <w:rFonts w:eastAsia="Times New Roman"/>
        </w:rPr>
      </w:pPr>
      <w:r w:rsidRPr="00B154CA">
        <w:rPr>
          <w:rFonts w:eastAsia="Times New Roman"/>
        </w:rPr>
        <w:t>(Source: Self-Generated)</w:t>
      </w:r>
    </w:p>
    <w:p w14:paraId="684D21A1" w14:textId="77777777" w:rsidR="009732EF" w:rsidRPr="00B154CA" w:rsidRDefault="00753BB7" w:rsidP="00B154CA">
      <w:pPr>
        <w:spacing w:line="360" w:lineRule="auto"/>
        <w:jc w:val="both"/>
        <w:rPr>
          <w:rFonts w:eastAsia="Times New Roman"/>
          <w:b/>
          <w:bCs/>
        </w:rPr>
      </w:pPr>
      <w:r w:rsidRPr="00B154CA">
        <w:rPr>
          <w:rFonts w:eastAsia="Times New Roman"/>
          <w:b/>
          <w:bCs/>
        </w:rPr>
        <w:t>Financial plan</w:t>
      </w:r>
    </w:p>
    <w:p w14:paraId="720FF946" w14:textId="77777777" w:rsidR="009732EF" w:rsidRPr="00B154CA" w:rsidRDefault="00753BB7" w:rsidP="00B154CA">
      <w:pPr>
        <w:spacing w:line="360" w:lineRule="auto"/>
        <w:jc w:val="both"/>
        <w:rPr>
          <w:rFonts w:eastAsia="Times New Roman"/>
        </w:rPr>
      </w:pPr>
      <w:r w:rsidRPr="00B154CA">
        <w:rPr>
          <w:rFonts w:eastAsia="Times New Roman"/>
        </w:rPr>
        <w:t xml:space="preserve">Successful execution of </w:t>
      </w:r>
      <w:proofErr w:type="gramStart"/>
      <w:r w:rsidRPr="00B154CA">
        <w:rPr>
          <w:rFonts w:eastAsia="Times New Roman"/>
        </w:rPr>
        <w:t>capital intensive</w:t>
      </w:r>
      <w:proofErr w:type="gramEnd"/>
      <w:r w:rsidRPr="00B154CA">
        <w:rPr>
          <w:rFonts w:eastAsia="Times New Roman"/>
        </w:rPr>
        <w:t xml:space="preserve"> transformation demands a disciplined financial strategy that balances having </w:t>
      </w:r>
      <w:proofErr w:type="gramStart"/>
      <w:r w:rsidRPr="00B154CA">
        <w:rPr>
          <w:rFonts w:eastAsia="Times New Roman"/>
        </w:rPr>
        <w:t>future oriented</w:t>
      </w:r>
      <w:proofErr w:type="gramEnd"/>
      <w:r w:rsidRPr="00B154CA">
        <w:rPr>
          <w:rFonts w:eastAsia="Times New Roman"/>
        </w:rPr>
        <w:t xml:space="preserve"> investments with immediate operational cost control. The financial planning will follow these steps: </w:t>
      </w:r>
    </w:p>
    <w:p w14:paraId="69DADFD3" w14:textId="77777777" w:rsidR="009732EF" w:rsidRPr="00B154CA" w:rsidRDefault="00753BB7" w:rsidP="00B154CA">
      <w:pPr>
        <w:spacing w:line="360" w:lineRule="auto"/>
        <w:jc w:val="both"/>
        <w:rPr>
          <w:rFonts w:eastAsia="Times New Roman"/>
          <w:b/>
          <w:bCs/>
        </w:rPr>
      </w:pPr>
      <w:r w:rsidRPr="00B154CA">
        <w:rPr>
          <w:rFonts w:eastAsia="Times New Roman"/>
          <w:b/>
          <w:bCs/>
          <w:i/>
          <w:iCs/>
        </w:rPr>
        <w:t>Step 1: Capital allocation and investment</w:t>
      </w:r>
      <w:r w:rsidRPr="00B154CA">
        <w:rPr>
          <w:rFonts w:eastAsia="Times New Roman"/>
          <w:b/>
          <w:bCs/>
        </w:rPr>
        <w:t xml:space="preserve"> </w:t>
      </w:r>
    </w:p>
    <w:p w14:paraId="0CC982FD" w14:textId="77777777" w:rsidR="009732EF" w:rsidRPr="00B154CA" w:rsidRDefault="00753BB7" w:rsidP="00B154CA">
      <w:pPr>
        <w:spacing w:line="360" w:lineRule="auto"/>
        <w:jc w:val="both"/>
        <w:rPr>
          <w:rFonts w:eastAsia="Times New Roman"/>
        </w:rPr>
      </w:pPr>
      <w:r w:rsidRPr="00B154CA">
        <w:rPr>
          <w:rFonts w:eastAsia="Times New Roman"/>
        </w:rPr>
        <w:t xml:space="preserve">JLR has committed multi </w:t>
      </w:r>
      <w:proofErr w:type="gramStart"/>
      <w:r w:rsidRPr="00B154CA">
        <w:rPr>
          <w:rFonts w:eastAsia="Times New Roman"/>
        </w:rPr>
        <w:t>billion pound</w:t>
      </w:r>
      <w:proofErr w:type="gramEnd"/>
      <w:r w:rsidRPr="00B154CA">
        <w:rPr>
          <w:rFonts w:eastAsia="Times New Roman"/>
        </w:rPr>
        <w:t xml:space="preserve"> capital expenditure targets directed towards electrification, battery Technology as well as autonomous driving systems. The capital allocation would focus on investing </w:t>
      </w:r>
      <w:r w:rsidR="00BB3FAC" w:rsidRPr="00B154CA">
        <w:rPr>
          <w:rFonts w:eastAsia="Times New Roman"/>
        </w:rPr>
        <w:t>for developing</w:t>
      </w:r>
      <w:r w:rsidRPr="00B154CA">
        <w:rPr>
          <w:rFonts w:eastAsia="Times New Roman"/>
        </w:rPr>
        <w:t xml:space="preserve"> cloud infrastructure. This investment will be heavily </w:t>
      </w:r>
      <w:r w:rsidR="00BB3FAC" w:rsidRPr="00B154CA">
        <w:rPr>
          <w:rFonts w:eastAsia="Times New Roman"/>
        </w:rPr>
        <w:t>backed by</w:t>
      </w:r>
      <w:r w:rsidRPr="00B154CA">
        <w:rPr>
          <w:rFonts w:eastAsia="Times New Roman"/>
        </w:rPr>
        <w:t xml:space="preserve"> the financial and liquidity of its parent company Tata Motors.</w:t>
      </w:r>
    </w:p>
    <w:p w14:paraId="29B2D584" w14:textId="77777777" w:rsidR="009732EF" w:rsidRPr="00B154CA" w:rsidRDefault="00753BB7" w:rsidP="00B154CA">
      <w:pPr>
        <w:spacing w:line="360" w:lineRule="auto"/>
        <w:jc w:val="both"/>
        <w:rPr>
          <w:rFonts w:eastAsia="Times New Roman"/>
          <w:b/>
          <w:bCs/>
          <w:i/>
          <w:iCs/>
        </w:rPr>
      </w:pPr>
      <w:r w:rsidRPr="00B154CA">
        <w:rPr>
          <w:rFonts w:eastAsia="Times New Roman"/>
          <w:b/>
          <w:bCs/>
          <w:i/>
          <w:iCs/>
        </w:rPr>
        <w:t>Step 2: Cost optimisation and value creation</w:t>
      </w:r>
    </w:p>
    <w:p w14:paraId="4CB5E5DF" w14:textId="77777777" w:rsidR="009732EF" w:rsidRPr="00B154CA" w:rsidRDefault="00753BB7" w:rsidP="00B154CA">
      <w:pPr>
        <w:spacing w:line="360" w:lineRule="auto"/>
        <w:jc w:val="both"/>
        <w:rPr>
          <w:rFonts w:eastAsia="Times New Roman"/>
        </w:rPr>
      </w:pPr>
      <w:r w:rsidRPr="00B154CA">
        <w:rPr>
          <w:rFonts w:eastAsia="Times New Roman"/>
        </w:rPr>
        <w:t>To find these research and development initiatives, the brand continues to execute internal efficacy programs such as Refocus Transformation (JLR, 2021). This involves streamlining supply chains, reduction of structural manufacturing waste and providing priority to high margin luxury derivatives over low margin volume chasing.</w:t>
      </w:r>
    </w:p>
    <w:p w14:paraId="79406956" w14:textId="77777777" w:rsidR="009732EF" w:rsidRPr="00B154CA" w:rsidRDefault="00753BB7" w:rsidP="00B154CA">
      <w:pPr>
        <w:spacing w:line="360" w:lineRule="auto"/>
        <w:jc w:val="both"/>
        <w:rPr>
          <w:rFonts w:eastAsia="Times New Roman"/>
          <w:b/>
          <w:bCs/>
          <w:i/>
          <w:iCs/>
        </w:rPr>
      </w:pPr>
      <w:r w:rsidRPr="00B154CA">
        <w:rPr>
          <w:rFonts w:eastAsia="Times New Roman"/>
          <w:b/>
          <w:bCs/>
          <w:i/>
          <w:iCs/>
        </w:rPr>
        <w:t>Step 3: Risk mitigation reserves</w:t>
      </w:r>
    </w:p>
    <w:p w14:paraId="3715F377" w14:textId="77777777" w:rsidR="009732EF" w:rsidRPr="00B154CA" w:rsidRDefault="00BB3FAC" w:rsidP="00B154CA">
      <w:pPr>
        <w:spacing w:line="360" w:lineRule="auto"/>
        <w:jc w:val="both"/>
        <w:rPr>
          <w:rFonts w:eastAsia="Times New Roman"/>
        </w:rPr>
      </w:pPr>
      <w:r w:rsidRPr="00B154CA">
        <w:rPr>
          <w:rFonts w:eastAsia="Times New Roman"/>
        </w:rPr>
        <w:t>A dedicated</w:t>
      </w:r>
      <w:r w:rsidR="00753BB7" w:rsidRPr="00B154CA">
        <w:rPr>
          <w:rFonts w:eastAsia="Times New Roman"/>
        </w:rPr>
        <w:t xml:space="preserve"> capital buffer would help in absorbing the potential supply change shocks, handling raw material volatility such as battery grade lithium and semiconductor pricing. The unexpected geo-political or trade varies across key export markets like North America, Europe and China.</w:t>
      </w:r>
    </w:p>
    <w:p w14:paraId="6029F35F" w14:textId="77777777" w:rsidR="009732EF" w:rsidRPr="00B154CA" w:rsidRDefault="00753BB7" w:rsidP="00B154CA">
      <w:pPr>
        <w:spacing w:line="360" w:lineRule="auto"/>
        <w:jc w:val="both"/>
        <w:rPr>
          <w:rFonts w:eastAsia="Times New Roman"/>
          <w:b/>
          <w:bCs/>
        </w:rPr>
      </w:pPr>
      <w:r w:rsidRPr="00B154CA">
        <w:rPr>
          <w:rFonts w:eastAsia="Times New Roman"/>
          <w:b/>
          <w:bCs/>
        </w:rPr>
        <w:t>Communication plan</w:t>
      </w:r>
    </w:p>
    <w:p w14:paraId="446A66DE" w14:textId="77777777" w:rsidR="009732EF" w:rsidRPr="00B154CA" w:rsidRDefault="00753BB7" w:rsidP="00B154CA">
      <w:pPr>
        <w:spacing w:line="360" w:lineRule="auto"/>
        <w:jc w:val="both"/>
        <w:rPr>
          <w:rFonts w:eastAsia="Times New Roman"/>
        </w:rPr>
      </w:pPr>
      <w:r w:rsidRPr="00B154CA">
        <w:rPr>
          <w:rFonts w:eastAsia="Times New Roman"/>
        </w:rPr>
        <w:t xml:space="preserve">A transparent as well as multi directional communication strategy is essential for successfully maintaining alignment with internal employees, supply chain partners, global retail networks and external consumers around the radical brand evaluation of JLR. </w:t>
      </w:r>
    </w:p>
    <w:p w14:paraId="40F926F1" w14:textId="77777777" w:rsidR="009732EF" w:rsidRPr="00B154CA" w:rsidRDefault="00753BB7" w:rsidP="00B154CA">
      <w:pPr>
        <w:spacing w:line="360" w:lineRule="auto"/>
        <w:jc w:val="both"/>
        <w:rPr>
          <w:rFonts w:eastAsia="Times New Roman"/>
          <w:b/>
          <w:bCs/>
          <w:i/>
          <w:iCs/>
        </w:rPr>
      </w:pPr>
      <w:r w:rsidRPr="00B154CA">
        <w:rPr>
          <w:rFonts w:eastAsia="Times New Roman"/>
          <w:b/>
          <w:bCs/>
          <w:i/>
          <w:iCs/>
        </w:rPr>
        <w:t>Internal alignment and town halls</w:t>
      </w:r>
    </w:p>
    <w:p w14:paraId="3157D2A7" w14:textId="77777777" w:rsidR="009732EF" w:rsidRPr="00B154CA" w:rsidRDefault="00753BB7" w:rsidP="00B154CA">
      <w:pPr>
        <w:spacing w:line="360" w:lineRule="auto"/>
        <w:jc w:val="both"/>
        <w:rPr>
          <w:rFonts w:eastAsia="Times New Roman"/>
        </w:rPr>
      </w:pPr>
      <w:r w:rsidRPr="00B154CA">
        <w:rPr>
          <w:rFonts w:eastAsia="Times New Roman"/>
        </w:rPr>
        <w:t xml:space="preserve">Leadership would utilise regular </w:t>
      </w:r>
      <w:r w:rsidR="00BB3FAC" w:rsidRPr="00B154CA">
        <w:rPr>
          <w:rFonts w:eastAsia="Times New Roman"/>
        </w:rPr>
        <w:t>global town</w:t>
      </w:r>
      <w:r w:rsidRPr="00B154CA">
        <w:rPr>
          <w:rFonts w:eastAsia="Times New Roman"/>
        </w:rPr>
        <w:t xml:space="preserve"> halls, digital internets and interactive workshops to motivate the Reimagine strategy. This would ensure that the factory floor workers and engineers understand how the roles work for increasing net zero commitment and digital vision (Hossain, 2025). Eventually this initiative would help in reducing the level of cultural resistance. </w:t>
      </w:r>
    </w:p>
    <w:p w14:paraId="1139281D" w14:textId="77777777" w:rsidR="009732EF" w:rsidRPr="00B154CA" w:rsidRDefault="00753BB7" w:rsidP="00B154CA">
      <w:pPr>
        <w:spacing w:line="360" w:lineRule="auto"/>
        <w:jc w:val="both"/>
        <w:rPr>
          <w:rFonts w:eastAsia="Times New Roman"/>
          <w:b/>
          <w:bCs/>
          <w:i/>
          <w:iCs/>
        </w:rPr>
      </w:pPr>
      <w:r w:rsidRPr="00B154CA">
        <w:rPr>
          <w:rFonts w:eastAsia="Times New Roman"/>
          <w:b/>
          <w:bCs/>
          <w:i/>
          <w:iCs/>
        </w:rPr>
        <w:t>Retailer and partner engagement</w:t>
      </w:r>
    </w:p>
    <w:p w14:paraId="58C49309" w14:textId="77777777" w:rsidR="009732EF" w:rsidRPr="00B154CA" w:rsidRDefault="00753BB7" w:rsidP="00B154CA">
      <w:pPr>
        <w:spacing w:line="360" w:lineRule="auto"/>
        <w:jc w:val="both"/>
        <w:rPr>
          <w:rFonts w:eastAsia="Times New Roman"/>
        </w:rPr>
      </w:pPr>
      <w:r w:rsidRPr="00B154CA">
        <w:rPr>
          <w:rFonts w:eastAsia="Times New Roman"/>
        </w:rPr>
        <w:t xml:space="preserve">JLR vehicles </w:t>
      </w:r>
      <w:r w:rsidR="00BB3FAC" w:rsidRPr="00B154CA">
        <w:rPr>
          <w:rFonts w:eastAsia="Times New Roman"/>
        </w:rPr>
        <w:t>are sold</w:t>
      </w:r>
      <w:r w:rsidRPr="00B154CA">
        <w:rPr>
          <w:rFonts w:eastAsia="Times New Roman"/>
        </w:rPr>
        <w:t xml:space="preserve"> through extensive franchise networks, proactive engagement with global dealers is essential. Training programs and digital showcases would help in deploying retail partner communication and elevating the luxury value </w:t>
      </w:r>
      <w:r w:rsidR="00BB3FAC" w:rsidRPr="00B154CA">
        <w:rPr>
          <w:rFonts w:eastAsia="Times New Roman"/>
        </w:rPr>
        <w:t>proposition to</w:t>
      </w:r>
      <w:r w:rsidRPr="00B154CA">
        <w:rPr>
          <w:rFonts w:eastAsia="Times New Roman"/>
        </w:rPr>
        <w:t xml:space="preserve"> the new customers (Asif, 2025).</w:t>
      </w:r>
    </w:p>
    <w:p w14:paraId="0849AA72" w14:textId="77777777" w:rsidR="009732EF" w:rsidRPr="00B154CA" w:rsidRDefault="00753BB7" w:rsidP="00B154CA">
      <w:pPr>
        <w:spacing w:line="360" w:lineRule="auto"/>
        <w:jc w:val="both"/>
        <w:rPr>
          <w:rFonts w:eastAsia="Times New Roman"/>
          <w:b/>
          <w:bCs/>
          <w:i/>
          <w:iCs/>
        </w:rPr>
      </w:pPr>
      <w:r w:rsidRPr="00B154CA">
        <w:rPr>
          <w:rFonts w:eastAsia="Times New Roman"/>
          <w:b/>
          <w:bCs/>
          <w:i/>
          <w:iCs/>
        </w:rPr>
        <w:lastRenderedPageBreak/>
        <w:t xml:space="preserve">External stakeholder and consumer messaging </w:t>
      </w:r>
    </w:p>
    <w:p w14:paraId="0D1C99A7" w14:textId="77777777" w:rsidR="009732EF" w:rsidRPr="00B154CA" w:rsidRDefault="00753BB7" w:rsidP="00B154CA">
      <w:pPr>
        <w:spacing w:line="360" w:lineRule="auto"/>
        <w:jc w:val="both"/>
        <w:rPr>
          <w:rFonts w:eastAsia="Times New Roman"/>
        </w:rPr>
      </w:pPr>
      <w:r w:rsidRPr="00B154CA">
        <w:rPr>
          <w:rFonts w:eastAsia="Times New Roman"/>
        </w:rPr>
        <w:t xml:space="preserve">The public relation campaigns, sustainability reports as well as high profile </w:t>
      </w:r>
      <w:r w:rsidR="00BB3FAC" w:rsidRPr="00B154CA">
        <w:rPr>
          <w:rFonts w:eastAsia="Times New Roman"/>
        </w:rPr>
        <w:t>brand</w:t>
      </w:r>
      <w:r w:rsidRPr="00B154CA">
        <w:rPr>
          <w:rFonts w:eastAsia="Times New Roman"/>
        </w:rPr>
        <w:t xml:space="preserve"> value helps in enhancing this standard of the modern luxury manufacturing. Providing clear </w:t>
      </w:r>
      <w:r w:rsidR="00BB3FAC" w:rsidRPr="00B154CA">
        <w:rPr>
          <w:rFonts w:eastAsia="Times New Roman"/>
        </w:rPr>
        <w:t>messaging from</w:t>
      </w:r>
      <w:r w:rsidRPr="00B154CA">
        <w:rPr>
          <w:rFonts w:eastAsia="Times New Roman"/>
        </w:rPr>
        <w:t xml:space="preserve"> managers to customers would help in understanding expectations and providing relevant advanced electric and hybrid options according to their choices (Madanchian, 2024). </w:t>
      </w:r>
    </w:p>
    <w:p w14:paraId="1D3F6506" w14:textId="77777777" w:rsidR="009732EF" w:rsidRPr="00B154CA" w:rsidRDefault="00753BB7" w:rsidP="00B154CA">
      <w:pPr>
        <w:spacing w:line="360" w:lineRule="auto"/>
        <w:jc w:val="both"/>
        <w:rPr>
          <w:rFonts w:eastAsia="Times New Roman"/>
          <w:b/>
          <w:bCs/>
        </w:rPr>
      </w:pPr>
      <w:r w:rsidRPr="00B154CA">
        <w:rPr>
          <w:rFonts w:eastAsia="Times New Roman"/>
          <w:b/>
          <w:bCs/>
        </w:rPr>
        <w:t>Evaluation plan</w:t>
      </w:r>
    </w:p>
    <w:p w14:paraId="24136A5A" w14:textId="77777777" w:rsidR="009732EF" w:rsidRPr="00B154CA" w:rsidRDefault="00753BB7" w:rsidP="00B154CA">
      <w:pPr>
        <w:spacing w:line="360" w:lineRule="auto"/>
        <w:jc w:val="both"/>
        <w:rPr>
          <w:rFonts w:eastAsia="Times New Roman"/>
        </w:rPr>
      </w:pPr>
      <w:r w:rsidRPr="00B154CA">
        <w:rPr>
          <w:rFonts w:eastAsia="Times New Roman"/>
        </w:rPr>
        <w:t xml:space="preserve">For critically ensuring the change management program remains on </w:t>
      </w:r>
      <w:r w:rsidR="00BB3FAC" w:rsidRPr="00B154CA">
        <w:rPr>
          <w:rFonts w:eastAsia="Times New Roman"/>
        </w:rPr>
        <w:t>track and</w:t>
      </w:r>
      <w:r w:rsidRPr="00B154CA">
        <w:rPr>
          <w:rFonts w:eastAsia="Times New Roman"/>
        </w:rPr>
        <w:t xml:space="preserve"> providing measurable results, JLR will employ a strong evaluation framework considering Key Performance Indicators (KPIs) and continuous feedback loops. </w:t>
      </w:r>
    </w:p>
    <w:tbl>
      <w:tblPr>
        <w:tblStyle w:val="a2"/>
        <w:tblW w:w="9360"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9732EF" w:rsidRPr="00B154CA" w14:paraId="18C92A89" w14:textId="77777777">
        <w:trPr>
          <w:trHeight w:val="440"/>
        </w:trPr>
        <w:tc>
          <w:tcPr>
            <w:tcW w:w="9360" w:type="dxa"/>
            <w:gridSpan w:val="2"/>
            <w:tcMar>
              <w:top w:w="100" w:type="dxa"/>
              <w:left w:w="100" w:type="dxa"/>
              <w:bottom w:w="100" w:type="dxa"/>
              <w:right w:w="100" w:type="dxa"/>
            </w:tcMar>
          </w:tcPr>
          <w:p w14:paraId="17E3CA00" w14:textId="77777777" w:rsidR="009732EF" w:rsidRPr="00B154CA" w:rsidRDefault="00753BB7" w:rsidP="00B154CA">
            <w:pPr>
              <w:widowControl w:val="0"/>
              <w:pBdr>
                <w:top w:val="nil"/>
                <w:left w:val="nil"/>
                <w:bottom w:val="nil"/>
                <w:right w:val="nil"/>
                <w:between w:val="nil"/>
              </w:pBdr>
              <w:spacing w:line="360" w:lineRule="auto"/>
              <w:jc w:val="center"/>
              <w:rPr>
                <w:rFonts w:eastAsia="Times New Roman"/>
                <w:b/>
                <w:bCs/>
              </w:rPr>
            </w:pPr>
            <w:r w:rsidRPr="00B154CA">
              <w:rPr>
                <w:rFonts w:eastAsia="Times New Roman"/>
                <w:b/>
                <w:bCs/>
              </w:rPr>
              <w:t>Evaluation Plan</w:t>
            </w:r>
          </w:p>
        </w:tc>
      </w:tr>
      <w:tr w:rsidR="009732EF" w:rsidRPr="00B154CA" w14:paraId="7534001B" w14:textId="77777777">
        <w:tc>
          <w:tcPr>
            <w:tcW w:w="4680" w:type="dxa"/>
            <w:tcMar>
              <w:top w:w="100" w:type="dxa"/>
              <w:left w:w="100" w:type="dxa"/>
              <w:bottom w:w="100" w:type="dxa"/>
              <w:right w:w="100" w:type="dxa"/>
            </w:tcMar>
          </w:tcPr>
          <w:p w14:paraId="787176A6" w14:textId="77777777" w:rsidR="009732EF" w:rsidRPr="00B154CA" w:rsidRDefault="00753BB7" w:rsidP="00B154CA">
            <w:pPr>
              <w:widowControl w:val="0"/>
              <w:pBdr>
                <w:top w:val="nil"/>
                <w:left w:val="nil"/>
                <w:bottom w:val="nil"/>
                <w:right w:val="nil"/>
                <w:between w:val="nil"/>
              </w:pBdr>
              <w:spacing w:line="360" w:lineRule="auto"/>
              <w:jc w:val="both"/>
              <w:rPr>
                <w:rFonts w:eastAsia="Times New Roman"/>
              </w:rPr>
            </w:pPr>
            <w:r w:rsidRPr="00B154CA">
              <w:rPr>
                <w:rFonts w:eastAsia="Times New Roman"/>
              </w:rPr>
              <w:t xml:space="preserve">Operational and manufacturing </w:t>
            </w:r>
            <w:r w:rsidR="00BB3FAC" w:rsidRPr="00B154CA">
              <w:rPr>
                <w:rFonts w:eastAsia="Times New Roman"/>
              </w:rPr>
              <w:t>matrices</w:t>
            </w:r>
          </w:p>
        </w:tc>
        <w:tc>
          <w:tcPr>
            <w:tcW w:w="4680" w:type="dxa"/>
            <w:tcMar>
              <w:top w:w="100" w:type="dxa"/>
              <w:left w:w="100" w:type="dxa"/>
              <w:bottom w:w="100" w:type="dxa"/>
              <w:right w:w="100" w:type="dxa"/>
            </w:tcMar>
          </w:tcPr>
          <w:p w14:paraId="33E1B6F1" w14:textId="77777777" w:rsidR="009732EF" w:rsidRPr="00B154CA" w:rsidRDefault="00753BB7" w:rsidP="00B154CA">
            <w:pPr>
              <w:widowControl w:val="0"/>
              <w:pBdr>
                <w:top w:val="nil"/>
                <w:left w:val="nil"/>
                <w:bottom w:val="nil"/>
                <w:right w:val="nil"/>
                <w:between w:val="nil"/>
              </w:pBdr>
              <w:spacing w:line="360" w:lineRule="auto"/>
              <w:jc w:val="both"/>
              <w:rPr>
                <w:rFonts w:eastAsia="Times New Roman"/>
              </w:rPr>
            </w:pPr>
            <w:r w:rsidRPr="00B154CA">
              <w:rPr>
                <w:rFonts w:eastAsia="Times New Roman"/>
              </w:rPr>
              <w:t xml:space="preserve">The management of the brand will track plant conversion milestones and factory down time reduction via AI-driven predictive maintenance. </w:t>
            </w:r>
          </w:p>
        </w:tc>
      </w:tr>
      <w:tr w:rsidR="009732EF" w:rsidRPr="00B154CA" w14:paraId="79B08CB5" w14:textId="77777777">
        <w:tc>
          <w:tcPr>
            <w:tcW w:w="4680" w:type="dxa"/>
            <w:tcMar>
              <w:top w:w="100" w:type="dxa"/>
              <w:left w:w="100" w:type="dxa"/>
              <w:bottom w:w="100" w:type="dxa"/>
              <w:right w:w="100" w:type="dxa"/>
            </w:tcMar>
          </w:tcPr>
          <w:p w14:paraId="66F513BA" w14:textId="77777777" w:rsidR="009732EF" w:rsidRPr="00B154CA" w:rsidRDefault="00753BB7" w:rsidP="00B154CA">
            <w:pPr>
              <w:widowControl w:val="0"/>
              <w:pBdr>
                <w:top w:val="nil"/>
                <w:left w:val="nil"/>
                <w:bottom w:val="nil"/>
                <w:right w:val="nil"/>
                <w:between w:val="nil"/>
              </w:pBdr>
              <w:spacing w:line="360" w:lineRule="auto"/>
              <w:jc w:val="both"/>
              <w:rPr>
                <w:rFonts w:eastAsia="Times New Roman"/>
              </w:rPr>
            </w:pPr>
            <w:r w:rsidRPr="00B154CA">
              <w:rPr>
                <w:rFonts w:eastAsia="Times New Roman"/>
              </w:rPr>
              <w:t>Financial and commercial KPIs</w:t>
            </w:r>
          </w:p>
        </w:tc>
        <w:tc>
          <w:tcPr>
            <w:tcW w:w="4680" w:type="dxa"/>
            <w:tcMar>
              <w:top w:w="100" w:type="dxa"/>
              <w:left w:w="100" w:type="dxa"/>
              <w:bottom w:w="100" w:type="dxa"/>
              <w:right w:w="100" w:type="dxa"/>
            </w:tcMar>
          </w:tcPr>
          <w:p w14:paraId="6302B397" w14:textId="77777777" w:rsidR="009732EF" w:rsidRPr="00B154CA" w:rsidRDefault="00753BB7" w:rsidP="00B154CA">
            <w:pPr>
              <w:widowControl w:val="0"/>
              <w:pBdr>
                <w:top w:val="nil"/>
                <w:left w:val="nil"/>
                <w:bottom w:val="nil"/>
                <w:right w:val="nil"/>
                <w:between w:val="nil"/>
              </w:pBdr>
              <w:spacing w:line="360" w:lineRule="auto"/>
              <w:jc w:val="both"/>
              <w:rPr>
                <w:rFonts w:eastAsia="Times New Roman"/>
              </w:rPr>
            </w:pPr>
            <w:r w:rsidRPr="00B154CA">
              <w:rPr>
                <w:rFonts w:eastAsia="Times New Roman"/>
              </w:rPr>
              <w:t xml:space="preserve">The board will focus </w:t>
            </w:r>
            <w:r w:rsidR="00BB3FAC" w:rsidRPr="00B154CA">
              <w:rPr>
                <w:rFonts w:eastAsia="Times New Roman"/>
              </w:rPr>
              <w:t>on regularly</w:t>
            </w:r>
            <w:r w:rsidRPr="00B154CA">
              <w:rPr>
                <w:rFonts w:eastAsia="Times New Roman"/>
              </w:rPr>
              <w:t xml:space="preserve"> auditing profit margin per vehicle and the overall </w:t>
            </w:r>
            <w:r w:rsidR="00BB3FAC" w:rsidRPr="00B154CA">
              <w:rPr>
                <w:rFonts w:eastAsia="Times New Roman"/>
              </w:rPr>
              <w:t>expenditure efficiency</w:t>
            </w:r>
            <w:r w:rsidRPr="00B154CA">
              <w:rPr>
                <w:rFonts w:eastAsia="Times New Roman"/>
              </w:rPr>
              <w:t xml:space="preserve">, return on investment for software and digital infrastructure among core luxury segments. </w:t>
            </w:r>
          </w:p>
        </w:tc>
      </w:tr>
      <w:tr w:rsidR="009732EF" w:rsidRPr="00B154CA" w14:paraId="3E7DC1C1" w14:textId="77777777">
        <w:tc>
          <w:tcPr>
            <w:tcW w:w="4680" w:type="dxa"/>
            <w:tcMar>
              <w:top w:w="100" w:type="dxa"/>
              <w:left w:w="100" w:type="dxa"/>
              <w:bottom w:w="100" w:type="dxa"/>
              <w:right w:w="100" w:type="dxa"/>
            </w:tcMar>
          </w:tcPr>
          <w:p w14:paraId="0512E854" w14:textId="77777777" w:rsidR="009732EF" w:rsidRPr="00B154CA" w:rsidRDefault="00753BB7" w:rsidP="00B154CA">
            <w:pPr>
              <w:widowControl w:val="0"/>
              <w:pBdr>
                <w:top w:val="nil"/>
                <w:left w:val="nil"/>
                <w:bottom w:val="nil"/>
                <w:right w:val="nil"/>
                <w:between w:val="nil"/>
              </w:pBdr>
              <w:spacing w:line="360" w:lineRule="auto"/>
              <w:jc w:val="both"/>
              <w:rPr>
                <w:rFonts w:eastAsia="Times New Roman"/>
              </w:rPr>
            </w:pPr>
            <w:r w:rsidRPr="00B154CA">
              <w:rPr>
                <w:rFonts w:eastAsia="Times New Roman"/>
              </w:rPr>
              <w:t>Cultural and employee engagement indices</w:t>
            </w:r>
          </w:p>
        </w:tc>
        <w:tc>
          <w:tcPr>
            <w:tcW w:w="4680" w:type="dxa"/>
            <w:tcMar>
              <w:top w:w="100" w:type="dxa"/>
              <w:left w:w="100" w:type="dxa"/>
              <w:bottom w:w="100" w:type="dxa"/>
              <w:right w:w="100" w:type="dxa"/>
            </w:tcMar>
          </w:tcPr>
          <w:p w14:paraId="416799A2" w14:textId="77777777" w:rsidR="009732EF" w:rsidRPr="00B154CA" w:rsidRDefault="00753BB7" w:rsidP="00B154CA">
            <w:pPr>
              <w:widowControl w:val="0"/>
              <w:pBdr>
                <w:top w:val="nil"/>
                <w:left w:val="nil"/>
                <w:bottom w:val="nil"/>
                <w:right w:val="nil"/>
                <w:between w:val="nil"/>
              </w:pBdr>
              <w:spacing w:line="360" w:lineRule="auto"/>
              <w:jc w:val="both"/>
              <w:rPr>
                <w:rFonts w:eastAsia="Times New Roman"/>
              </w:rPr>
            </w:pPr>
            <w:r w:rsidRPr="00B154CA">
              <w:rPr>
                <w:rFonts w:eastAsia="Times New Roman"/>
              </w:rPr>
              <w:t xml:space="preserve">JLR will </w:t>
            </w:r>
            <w:r w:rsidR="00BB3FAC" w:rsidRPr="00B154CA">
              <w:rPr>
                <w:rFonts w:eastAsia="Times New Roman"/>
              </w:rPr>
              <w:t>focus on</w:t>
            </w:r>
            <w:r w:rsidRPr="00B154CA">
              <w:rPr>
                <w:rFonts w:eastAsia="Times New Roman"/>
              </w:rPr>
              <w:t xml:space="preserve"> monitoring workforce sentiment, participation rates in </w:t>
            </w:r>
            <w:r w:rsidR="00BB3FAC" w:rsidRPr="00B154CA">
              <w:rPr>
                <w:rFonts w:eastAsia="Times New Roman"/>
              </w:rPr>
              <w:t>up skilling</w:t>
            </w:r>
            <w:r w:rsidRPr="00B154CA">
              <w:rPr>
                <w:rFonts w:eastAsia="Times New Roman"/>
              </w:rPr>
              <w:t xml:space="preserve"> </w:t>
            </w:r>
            <w:r w:rsidR="00BB3FAC" w:rsidRPr="00B154CA">
              <w:rPr>
                <w:rFonts w:eastAsia="Times New Roman"/>
              </w:rPr>
              <w:t>and recalling</w:t>
            </w:r>
            <w:r w:rsidRPr="00B154CA">
              <w:rPr>
                <w:rFonts w:eastAsia="Times New Roman"/>
              </w:rPr>
              <w:t xml:space="preserve"> programs and cross functional collaboration effectiveness (Pirvu, 2026). The index will consider components like EV battery manufacturing, and digital engineering. </w:t>
            </w:r>
          </w:p>
        </w:tc>
      </w:tr>
      <w:tr w:rsidR="009732EF" w:rsidRPr="00B154CA" w14:paraId="647580DA" w14:textId="77777777">
        <w:tc>
          <w:tcPr>
            <w:tcW w:w="4680" w:type="dxa"/>
            <w:tcMar>
              <w:top w:w="100" w:type="dxa"/>
              <w:left w:w="100" w:type="dxa"/>
              <w:bottom w:w="100" w:type="dxa"/>
              <w:right w:w="100" w:type="dxa"/>
            </w:tcMar>
          </w:tcPr>
          <w:p w14:paraId="797EE426" w14:textId="77777777" w:rsidR="009732EF" w:rsidRPr="00B154CA" w:rsidRDefault="00753BB7" w:rsidP="00B154CA">
            <w:pPr>
              <w:widowControl w:val="0"/>
              <w:pBdr>
                <w:top w:val="nil"/>
                <w:left w:val="nil"/>
                <w:bottom w:val="nil"/>
                <w:right w:val="nil"/>
                <w:between w:val="nil"/>
              </w:pBdr>
              <w:spacing w:line="360" w:lineRule="auto"/>
              <w:jc w:val="both"/>
              <w:rPr>
                <w:rFonts w:eastAsia="Times New Roman"/>
              </w:rPr>
            </w:pPr>
            <w:r w:rsidRPr="00B154CA">
              <w:rPr>
                <w:rFonts w:eastAsia="Times New Roman"/>
              </w:rPr>
              <w:t>Sustainability tracking</w:t>
            </w:r>
          </w:p>
        </w:tc>
        <w:tc>
          <w:tcPr>
            <w:tcW w:w="4680" w:type="dxa"/>
            <w:tcMar>
              <w:top w:w="100" w:type="dxa"/>
              <w:left w:w="100" w:type="dxa"/>
              <w:bottom w:w="100" w:type="dxa"/>
              <w:right w:w="100" w:type="dxa"/>
            </w:tcMar>
          </w:tcPr>
          <w:p w14:paraId="14037A3F" w14:textId="77777777" w:rsidR="009732EF" w:rsidRPr="00B154CA" w:rsidRDefault="00753BB7" w:rsidP="00B154CA">
            <w:pPr>
              <w:widowControl w:val="0"/>
              <w:pBdr>
                <w:top w:val="nil"/>
                <w:left w:val="nil"/>
                <w:bottom w:val="nil"/>
                <w:right w:val="nil"/>
                <w:between w:val="nil"/>
              </w:pBdr>
              <w:spacing w:line="360" w:lineRule="auto"/>
              <w:jc w:val="both"/>
              <w:rPr>
                <w:rFonts w:eastAsia="Times New Roman"/>
              </w:rPr>
            </w:pPr>
            <w:r w:rsidRPr="00B154CA">
              <w:rPr>
                <w:rFonts w:eastAsia="Times New Roman"/>
              </w:rPr>
              <w:t>Appropriate ESG tracking would help in measuring carbon reduction progress across scope 1</w:t>
            </w:r>
            <w:r w:rsidR="00BB3FAC" w:rsidRPr="00B154CA">
              <w:rPr>
                <w:rFonts w:eastAsia="Times New Roman"/>
              </w:rPr>
              <w:t>, 2, 3</w:t>
            </w:r>
            <w:r w:rsidRPr="00B154CA">
              <w:rPr>
                <w:rFonts w:eastAsia="Times New Roman"/>
              </w:rPr>
              <w:t xml:space="preserve"> emissions (Malmberg, 2023). </w:t>
            </w:r>
            <w:r w:rsidR="00BB3FAC" w:rsidRPr="00B154CA">
              <w:rPr>
                <w:rFonts w:eastAsia="Times New Roman"/>
              </w:rPr>
              <w:t>This would</w:t>
            </w:r>
            <w:r w:rsidRPr="00B154CA">
              <w:rPr>
                <w:rFonts w:eastAsia="Times New Roman"/>
              </w:rPr>
              <w:t xml:space="preserve"> ensure tightening of global environmental mandates and alignment </w:t>
            </w:r>
            <w:r w:rsidR="00BB3FAC" w:rsidRPr="00B154CA">
              <w:rPr>
                <w:rFonts w:eastAsia="Times New Roman"/>
              </w:rPr>
              <w:t>with the</w:t>
            </w:r>
            <w:r w:rsidRPr="00B154CA">
              <w:rPr>
                <w:rFonts w:eastAsia="Times New Roman"/>
              </w:rPr>
              <w:t xml:space="preserve"> 2039 Net zero goal. </w:t>
            </w:r>
          </w:p>
        </w:tc>
      </w:tr>
    </w:tbl>
    <w:p w14:paraId="0ADD0D5B" w14:textId="77777777" w:rsidR="009732EF" w:rsidRPr="00B154CA" w:rsidRDefault="00753BB7" w:rsidP="00B154CA">
      <w:pPr>
        <w:spacing w:line="360" w:lineRule="auto"/>
        <w:jc w:val="center"/>
        <w:rPr>
          <w:rFonts w:eastAsia="Times New Roman"/>
          <w:b/>
          <w:bCs/>
        </w:rPr>
      </w:pPr>
      <w:r w:rsidRPr="00B154CA">
        <w:rPr>
          <w:rFonts w:eastAsia="Times New Roman"/>
          <w:b/>
          <w:bCs/>
        </w:rPr>
        <w:lastRenderedPageBreak/>
        <w:t>Table 2: Evaluation Plan</w:t>
      </w:r>
    </w:p>
    <w:p w14:paraId="5D560D96" w14:textId="77777777" w:rsidR="009732EF" w:rsidRPr="00B154CA" w:rsidRDefault="00753BB7" w:rsidP="00B154CA">
      <w:pPr>
        <w:spacing w:line="360" w:lineRule="auto"/>
        <w:jc w:val="center"/>
        <w:rPr>
          <w:rFonts w:eastAsia="Times New Roman"/>
        </w:rPr>
      </w:pPr>
      <w:r w:rsidRPr="00B154CA">
        <w:rPr>
          <w:rFonts w:eastAsia="Times New Roman"/>
        </w:rPr>
        <w:t>(Source: Self-Generated)</w:t>
      </w:r>
    </w:p>
    <w:p w14:paraId="49540FCE" w14:textId="77777777" w:rsidR="009732EF" w:rsidRPr="00B154CA" w:rsidRDefault="00753BB7" w:rsidP="00B154CA">
      <w:pPr>
        <w:pStyle w:val="Heading1"/>
        <w:rPr>
          <w:rFonts w:ascii="Arial" w:hAnsi="Arial" w:cs="Arial"/>
          <w:sz w:val="22"/>
          <w:szCs w:val="22"/>
        </w:rPr>
      </w:pPr>
      <w:bookmarkStart w:id="12" w:name="_696e48rvpfyq" w:colFirst="0" w:colLast="0"/>
      <w:bookmarkStart w:id="13" w:name="_Toc238147750"/>
      <w:bookmarkEnd w:id="12"/>
      <w:r w:rsidRPr="00B154CA">
        <w:rPr>
          <w:rFonts w:ascii="Arial" w:hAnsi="Arial" w:cs="Arial"/>
          <w:sz w:val="22"/>
          <w:szCs w:val="22"/>
        </w:rPr>
        <w:t>Conclusion</w:t>
      </w:r>
      <w:bookmarkEnd w:id="13"/>
    </w:p>
    <w:p w14:paraId="38EF2349" w14:textId="77777777" w:rsidR="009732EF" w:rsidRPr="00B154CA" w:rsidRDefault="00753BB7" w:rsidP="00B154CA">
      <w:pPr>
        <w:spacing w:line="360" w:lineRule="auto"/>
        <w:jc w:val="both"/>
        <w:rPr>
          <w:rFonts w:eastAsia="Times New Roman"/>
        </w:rPr>
      </w:pPr>
      <w:r w:rsidRPr="00B154CA">
        <w:rPr>
          <w:rFonts w:eastAsia="Times New Roman"/>
        </w:rPr>
        <w:t xml:space="preserve">In summary, the report related to strategic change has critically </w:t>
      </w:r>
      <w:r w:rsidR="00BB3FAC" w:rsidRPr="00B154CA">
        <w:rPr>
          <w:rFonts w:eastAsia="Times New Roman"/>
        </w:rPr>
        <w:t>examined how</w:t>
      </w:r>
      <w:r w:rsidRPr="00B154CA">
        <w:rPr>
          <w:rFonts w:eastAsia="Times New Roman"/>
        </w:rPr>
        <w:t xml:space="preserve"> Jaguar Land Rover (JLR</w:t>
      </w:r>
      <w:r w:rsidR="00BB3FAC" w:rsidRPr="00B154CA">
        <w:rPr>
          <w:rFonts w:eastAsia="Times New Roman"/>
        </w:rPr>
        <w:t>) evaluation</w:t>
      </w:r>
      <w:r w:rsidRPr="00B154CA">
        <w:rPr>
          <w:rFonts w:eastAsia="Times New Roman"/>
        </w:rPr>
        <w:t xml:space="preserve"> under the hallmark “Reimagine</w:t>
      </w:r>
      <w:r w:rsidR="00BB3FAC" w:rsidRPr="00B154CA">
        <w:rPr>
          <w:rFonts w:eastAsia="Times New Roman"/>
        </w:rPr>
        <w:t>” strategy</w:t>
      </w:r>
      <w:r w:rsidRPr="00B154CA">
        <w:rPr>
          <w:rFonts w:eastAsia="Times New Roman"/>
        </w:rPr>
        <w:t xml:space="preserve"> holes immense complexity Related to </w:t>
      </w:r>
      <w:r w:rsidR="00BB3FAC" w:rsidRPr="00B154CA">
        <w:rPr>
          <w:rFonts w:eastAsia="Times New Roman"/>
        </w:rPr>
        <w:t>transforming a</w:t>
      </w:r>
      <w:r w:rsidRPr="00B154CA">
        <w:rPr>
          <w:rFonts w:eastAsia="Times New Roman"/>
        </w:rPr>
        <w:t xml:space="preserve"> traditional British Automotive manufacturer into a sustainable digital first luxury leader. The overall macro environmental analysis has explained </w:t>
      </w:r>
      <w:proofErr w:type="gramStart"/>
      <w:r w:rsidRPr="00B154CA">
        <w:rPr>
          <w:rFonts w:eastAsia="Times New Roman"/>
        </w:rPr>
        <w:t>that,</w:t>
      </w:r>
      <w:proofErr w:type="gramEnd"/>
      <w:r w:rsidRPr="00B154CA">
        <w:rPr>
          <w:rFonts w:eastAsia="Times New Roman"/>
        </w:rPr>
        <w:t xml:space="preserve"> </w:t>
      </w:r>
      <w:r w:rsidR="00BB3FAC" w:rsidRPr="00B154CA">
        <w:rPr>
          <w:rFonts w:eastAsia="Times New Roman"/>
        </w:rPr>
        <w:t>JLR has</w:t>
      </w:r>
      <w:r w:rsidRPr="00B154CA">
        <w:rPr>
          <w:rFonts w:eastAsia="Times New Roman"/>
        </w:rPr>
        <w:t xml:space="preserve"> demonstrated notable resilience in navigating external challenges such as supply </w:t>
      </w:r>
      <w:r w:rsidR="00BB3FAC" w:rsidRPr="00B154CA">
        <w:rPr>
          <w:rFonts w:eastAsia="Times New Roman"/>
        </w:rPr>
        <w:t>chain disruption</w:t>
      </w:r>
      <w:r w:rsidRPr="00B154CA">
        <w:rPr>
          <w:rFonts w:eastAsia="Times New Roman"/>
        </w:rPr>
        <w:t xml:space="preserve">, geo-political ships and digital disruption. By effectively </w:t>
      </w:r>
      <w:r w:rsidR="00BB3FAC" w:rsidRPr="00B154CA">
        <w:rPr>
          <w:rFonts w:eastAsia="Times New Roman"/>
        </w:rPr>
        <w:t xml:space="preserve">developing </w:t>
      </w:r>
      <w:r w:rsidRPr="00B154CA">
        <w:rPr>
          <w:rFonts w:eastAsia="Times New Roman"/>
        </w:rPr>
        <w:t>the portfolio around the “House of Brands</w:t>
      </w:r>
      <w:r w:rsidR="00BB3FAC" w:rsidRPr="00B154CA">
        <w:rPr>
          <w:rFonts w:eastAsia="Times New Roman"/>
        </w:rPr>
        <w:t>” architecture</w:t>
      </w:r>
      <w:r w:rsidRPr="00B154CA">
        <w:rPr>
          <w:rFonts w:eastAsia="Times New Roman"/>
        </w:rPr>
        <w:t xml:space="preserve"> comprising Range Rover, Defender, Discovery and Jaguar the brand has successfully shifted its commercial focus from high volume production to value driven, high margin modern luxury sector.</w:t>
      </w:r>
    </w:p>
    <w:p w14:paraId="49296C01" w14:textId="77777777" w:rsidR="009732EF" w:rsidRPr="00B154CA" w:rsidRDefault="00753BB7" w:rsidP="00B154CA">
      <w:pPr>
        <w:spacing w:line="360" w:lineRule="auto"/>
        <w:jc w:val="both"/>
        <w:rPr>
          <w:rFonts w:eastAsia="Times New Roman"/>
        </w:rPr>
      </w:pPr>
      <w:r w:rsidRPr="00B154CA">
        <w:rPr>
          <w:rFonts w:eastAsia="Times New Roman"/>
        </w:rPr>
        <w:t xml:space="preserve">The academic frameworks like Lewins Three Stage model revealed how </w:t>
      </w:r>
      <w:r w:rsidR="00BB3FAC" w:rsidRPr="00B154CA">
        <w:rPr>
          <w:rFonts w:eastAsia="Times New Roman"/>
        </w:rPr>
        <w:t>JLR deliberately</w:t>
      </w:r>
      <w:r w:rsidRPr="00B154CA">
        <w:rPr>
          <w:rFonts w:eastAsia="Times New Roman"/>
        </w:rPr>
        <w:t xml:space="preserve"> </w:t>
      </w:r>
      <w:r w:rsidR="00BB3FAC" w:rsidRPr="00B154CA">
        <w:rPr>
          <w:rFonts w:eastAsia="Times New Roman"/>
        </w:rPr>
        <w:t>unfroze</w:t>
      </w:r>
      <w:r w:rsidRPr="00B154CA">
        <w:rPr>
          <w:rFonts w:eastAsia="Times New Roman"/>
        </w:rPr>
        <w:t xml:space="preserve"> its legacy manufacturing mind set through external market agency by transitioning operations by retooling domestic plants and </w:t>
      </w:r>
      <w:r w:rsidR="00BB3FAC" w:rsidRPr="00B154CA">
        <w:rPr>
          <w:rFonts w:eastAsia="Times New Roman"/>
        </w:rPr>
        <w:t>refrozen</w:t>
      </w:r>
      <w:r w:rsidRPr="00B154CA">
        <w:rPr>
          <w:rFonts w:eastAsia="Times New Roman"/>
        </w:rPr>
        <w:t xml:space="preserve"> new behaviours through software defined vehicle integration. Likewise, John Kotter’s 8 Step framework effectively underscores the effective role of Executive alignment, clear communication and empowering cost </w:t>
      </w:r>
      <w:r w:rsidR="00BB3FAC" w:rsidRPr="00B154CA">
        <w:rPr>
          <w:rFonts w:eastAsia="Times New Roman"/>
        </w:rPr>
        <w:t>functional teams to</w:t>
      </w:r>
      <w:r w:rsidRPr="00B154CA">
        <w:rPr>
          <w:rFonts w:eastAsia="Times New Roman"/>
        </w:rPr>
        <w:t xml:space="preserve"> overcome institutional </w:t>
      </w:r>
      <w:r w:rsidR="00BB3FAC" w:rsidRPr="00B154CA">
        <w:rPr>
          <w:rFonts w:eastAsia="Times New Roman"/>
        </w:rPr>
        <w:t>inertia</w:t>
      </w:r>
      <w:r w:rsidRPr="00B154CA">
        <w:rPr>
          <w:rFonts w:eastAsia="Times New Roman"/>
        </w:rPr>
        <w:t>. Moreover</w:t>
      </w:r>
      <w:r w:rsidR="00BB3FAC" w:rsidRPr="00B154CA">
        <w:rPr>
          <w:rFonts w:eastAsia="Times New Roman"/>
        </w:rPr>
        <w:t>, the</w:t>
      </w:r>
      <w:r w:rsidRPr="00B154CA">
        <w:rPr>
          <w:rFonts w:eastAsia="Times New Roman"/>
        </w:rPr>
        <w:t xml:space="preserve"> analysis demonstrates that technological </w:t>
      </w:r>
      <w:r w:rsidR="00BB3FAC" w:rsidRPr="00B154CA">
        <w:rPr>
          <w:rFonts w:eastAsia="Times New Roman"/>
        </w:rPr>
        <w:t>investments in</w:t>
      </w:r>
      <w:r w:rsidRPr="00B154CA">
        <w:rPr>
          <w:rFonts w:eastAsia="Times New Roman"/>
        </w:rPr>
        <w:t xml:space="preserve"> artificial intelligence and </w:t>
      </w:r>
      <w:r w:rsidR="00BB3FAC" w:rsidRPr="00B154CA">
        <w:rPr>
          <w:rFonts w:eastAsia="Times New Roman"/>
        </w:rPr>
        <w:t>NVIDIA powered</w:t>
      </w:r>
      <w:r w:rsidRPr="00B154CA">
        <w:rPr>
          <w:rFonts w:eastAsia="Times New Roman"/>
        </w:rPr>
        <w:t xml:space="preserve"> software platforms </w:t>
      </w:r>
      <w:r w:rsidR="00BB3FAC" w:rsidRPr="00B154CA">
        <w:rPr>
          <w:rFonts w:eastAsia="Times New Roman"/>
        </w:rPr>
        <w:t>should replicate</w:t>
      </w:r>
      <w:r w:rsidRPr="00B154CA">
        <w:rPr>
          <w:rFonts w:eastAsia="Times New Roman"/>
        </w:rPr>
        <w:t xml:space="preserve"> the </w:t>
      </w:r>
      <w:r w:rsidR="00BB3FAC" w:rsidRPr="00B154CA">
        <w:rPr>
          <w:rFonts w:eastAsia="Times New Roman"/>
        </w:rPr>
        <w:t>participated</w:t>
      </w:r>
      <w:r w:rsidRPr="00B154CA">
        <w:rPr>
          <w:rFonts w:eastAsia="Times New Roman"/>
        </w:rPr>
        <w:t xml:space="preserve"> leadership styles and cultural shift away from the historical silos. Looking forward, the proposed change management plan ensures that JLR will maintain the strategic discipline required for meeting its 2030 electrification milestones and </w:t>
      </w:r>
      <w:r w:rsidR="00BB3FAC" w:rsidRPr="00B154CA">
        <w:rPr>
          <w:rFonts w:eastAsia="Times New Roman"/>
        </w:rPr>
        <w:t>its ultimate</w:t>
      </w:r>
      <w:r w:rsidRPr="00B154CA">
        <w:rPr>
          <w:rFonts w:eastAsia="Times New Roman"/>
        </w:rPr>
        <w:t xml:space="preserve"> 2039 carbon net zero commitments. By successfully </w:t>
      </w:r>
      <w:r w:rsidR="00BB3FAC" w:rsidRPr="00B154CA">
        <w:rPr>
          <w:rFonts w:eastAsia="Times New Roman"/>
        </w:rPr>
        <w:t>leveraging its</w:t>
      </w:r>
      <w:r w:rsidRPr="00B154CA">
        <w:rPr>
          <w:rFonts w:eastAsia="Times New Roman"/>
        </w:rPr>
        <w:t xml:space="preserve"> British heritage along with digital </w:t>
      </w:r>
      <w:r w:rsidR="00BB3FAC" w:rsidRPr="00B154CA">
        <w:rPr>
          <w:rFonts w:eastAsia="Times New Roman"/>
        </w:rPr>
        <w:t>architecture the</w:t>
      </w:r>
      <w:r w:rsidRPr="00B154CA">
        <w:rPr>
          <w:rFonts w:eastAsia="Times New Roman"/>
        </w:rPr>
        <w:t xml:space="preserve"> brand establishes </w:t>
      </w:r>
      <w:r w:rsidR="00BB3FAC" w:rsidRPr="00B154CA">
        <w:rPr>
          <w:rFonts w:eastAsia="Times New Roman"/>
        </w:rPr>
        <w:t>a strong</w:t>
      </w:r>
      <w:r w:rsidRPr="00B154CA">
        <w:rPr>
          <w:rFonts w:eastAsia="Times New Roman"/>
        </w:rPr>
        <w:t xml:space="preserve"> blueprint for handling industrial disruption. </w:t>
      </w:r>
      <w:r w:rsidRPr="00B154CA">
        <w:br w:type="page"/>
      </w:r>
    </w:p>
    <w:p w14:paraId="55213CF3" w14:textId="77777777" w:rsidR="009732EF" w:rsidRPr="00B154CA" w:rsidRDefault="00753BB7" w:rsidP="00B154CA">
      <w:pPr>
        <w:pStyle w:val="Heading1"/>
        <w:rPr>
          <w:rFonts w:ascii="Arial" w:hAnsi="Arial" w:cs="Arial"/>
          <w:sz w:val="22"/>
          <w:szCs w:val="22"/>
        </w:rPr>
      </w:pPr>
      <w:bookmarkStart w:id="14" w:name="_ip0nealjls8o" w:colFirst="0" w:colLast="0"/>
      <w:bookmarkStart w:id="15" w:name="_Toc238147751"/>
      <w:bookmarkEnd w:id="14"/>
      <w:r w:rsidRPr="00B154CA">
        <w:rPr>
          <w:rFonts w:ascii="Arial" w:hAnsi="Arial" w:cs="Arial"/>
          <w:sz w:val="22"/>
          <w:szCs w:val="22"/>
        </w:rPr>
        <w:lastRenderedPageBreak/>
        <w:t>References</w:t>
      </w:r>
      <w:bookmarkEnd w:id="15"/>
    </w:p>
    <w:p w14:paraId="772C2744" w14:textId="77777777" w:rsidR="009732EF" w:rsidRPr="00B154CA" w:rsidRDefault="00753BB7" w:rsidP="00B154CA">
      <w:pPr>
        <w:spacing w:before="240" w:after="240" w:line="360" w:lineRule="auto"/>
        <w:jc w:val="both"/>
        <w:rPr>
          <w:rFonts w:eastAsia="Times New Roman"/>
        </w:rPr>
      </w:pPr>
      <w:r w:rsidRPr="00B154CA">
        <w:rPr>
          <w:rFonts w:eastAsia="Times New Roman"/>
        </w:rPr>
        <w:t>Appian (2025)</w:t>
      </w:r>
      <w:r w:rsidRPr="00B154CA">
        <w:rPr>
          <w:rFonts w:eastAsia="Times New Roman"/>
          <w:i/>
          <w:iCs/>
        </w:rPr>
        <w:t xml:space="preserve"> JLR drives digital transformation with intelligent process orchestration</w:t>
      </w:r>
      <w:r w:rsidRPr="00B154CA">
        <w:rPr>
          <w:rFonts w:eastAsia="Times New Roman"/>
        </w:rPr>
        <w:t>. Available at: https://appian.com/learn/events/event-videos/appian-world-2025/jlr-drives-digital-transformation-with-intelligent-process-orchestration (Accessed: 27 July 2026).</w:t>
      </w:r>
    </w:p>
    <w:p w14:paraId="73EB589B" w14:textId="77777777" w:rsidR="009732EF" w:rsidRPr="00B154CA" w:rsidRDefault="00753BB7" w:rsidP="00B154CA">
      <w:pPr>
        <w:spacing w:before="240" w:after="240" w:line="360" w:lineRule="auto"/>
        <w:jc w:val="both"/>
        <w:rPr>
          <w:rFonts w:eastAsia="Times New Roman"/>
        </w:rPr>
      </w:pPr>
      <w:r w:rsidRPr="00B154CA">
        <w:rPr>
          <w:rFonts w:eastAsia="Times New Roman"/>
          <w:color w:val="222222"/>
          <w:highlight w:val="white"/>
        </w:rPr>
        <w:t xml:space="preserve">Arul Selvan, V., Jhanani, P. and Mohana Priya, M., 2024. THIRD EYE ON THE TATA DEMERGER. </w:t>
      </w:r>
      <w:r w:rsidRPr="00B154CA">
        <w:rPr>
          <w:rFonts w:eastAsia="Times New Roman"/>
          <w:i/>
          <w:iCs/>
        </w:rPr>
        <w:t>Contemporary Management Cases</w:t>
      </w:r>
      <w:r w:rsidRPr="00B154CA">
        <w:rPr>
          <w:rFonts w:eastAsia="Times New Roman"/>
        </w:rPr>
        <w:t>, p.86.</w:t>
      </w:r>
    </w:p>
    <w:p w14:paraId="26B32AB8" w14:textId="77777777" w:rsidR="009732EF" w:rsidRPr="00B154CA" w:rsidRDefault="00753BB7" w:rsidP="00B154CA">
      <w:pPr>
        <w:spacing w:before="240" w:after="240" w:line="360" w:lineRule="auto"/>
        <w:jc w:val="both"/>
        <w:rPr>
          <w:rFonts w:eastAsia="Times New Roman"/>
          <w:color w:val="222222"/>
          <w:highlight w:val="white"/>
        </w:rPr>
      </w:pPr>
      <w:r w:rsidRPr="00B154CA">
        <w:rPr>
          <w:rFonts w:eastAsia="Times New Roman"/>
          <w:color w:val="222222"/>
          <w:highlight w:val="white"/>
        </w:rPr>
        <w:t>Asif, M., 2025. How integrating digital technologies into retail channels affect customer experience in emerging international markets.</w:t>
      </w:r>
    </w:p>
    <w:p w14:paraId="427AAAC9" w14:textId="77777777" w:rsidR="009732EF" w:rsidRPr="00B154CA" w:rsidRDefault="00753BB7" w:rsidP="00B154CA">
      <w:pPr>
        <w:spacing w:before="240" w:after="240" w:line="360" w:lineRule="auto"/>
        <w:jc w:val="both"/>
        <w:rPr>
          <w:rFonts w:eastAsia="Times New Roman"/>
          <w:color w:val="222222"/>
          <w:highlight w:val="white"/>
        </w:rPr>
      </w:pPr>
      <w:r w:rsidRPr="00B154CA">
        <w:rPr>
          <w:rFonts w:eastAsia="Times New Roman"/>
          <w:color w:val="222222"/>
          <w:highlight w:val="white"/>
        </w:rPr>
        <w:t>Biel, T., 2025. A Cross-functional Teams Concept for Managing Projects in Delivering Make-to-Order (Customized) Products.</w:t>
      </w:r>
    </w:p>
    <w:p w14:paraId="76F6C7F8" w14:textId="77777777" w:rsidR="009732EF" w:rsidRPr="00B154CA" w:rsidRDefault="00753BB7" w:rsidP="00B154CA">
      <w:pPr>
        <w:spacing w:before="240" w:after="240" w:line="360" w:lineRule="auto"/>
        <w:jc w:val="both"/>
        <w:rPr>
          <w:rFonts w:eastAsia="Times New Roman"/>
        </w:rPr>
      </w:pPr>
      <w:r w:rsidRPr="00B154CA">
        <w:rPr>
          <w:rFonts w:eastAsia="Times New Roman"/>
          <w:color w:val="222222"/>
          <w:highlight w:val="white"/>
        </w:rPr>
        <w:t xml:space="preserve">De Ruyter, A., Hearne, D. and Henry, I., 2021. The resilience of advanced manufacturing supply chains across the Midlands. </w:t>
      </w:r>
      <w:r w:rsidRPr="00B154CA">
        <w:rPr>
          <w:rFonts w:eastAsia="Times New Roman"/>
          <w:i/>
          <w:iCs/>
        </w:rPr>
        <w:t>Midlands Engine</w:t>
      </w:r>
      <w:r w:rsidRPr="00B154CA">
        <w:rPr>
          <w:rFonts w:eastAsia="Times New Roman"/>
        </w:rPr>
        <w:t>.</w:t>
      </w:r>
    </w:p>
    <w:p w14:paraId="746264F5" w14:textId="77777777" w:rsidR="009732EF" w:rsidRPr="00B154CA" w:rsidRDefault="00753BB7" w:rsidP="00B154CA">
      <w:pPr>
        <w:spacing w:before="240" w:after="240" w:line="360" w:lineRule="auto"/>
        <w:jc w:val="both"/>
        <w:rPr>
          <w:rFonts w:eastAsia="Times New Roman"/>
        </w:rPr>
      </w:pPr>
      <w:r w:rsidRPr="00B154CA">
        <w:rPr>
          <w:rFonts w:eastAsia="Times New Roman"/>
          <w:color w:val="222222"/>
          <w:highlight w:val="white"/>
        </w:rPr>
        <w:t xml:space="preserve">Escobar, C.A., Tworek, M., Yang, K. and Morales-Menendez, R., 2025. Generative Ai for Manufacturing Innovation: A Comprehensive Review with Case Studies. </w:t>
      </w:r>
      <w:r w:rsidRPr="00B154CA">
        <w:rPr>
          <w:rFonts w:eastAsia="Times New Roman"/>
          <w:i/>
          <w:iCs/>
        </w:rPr>
        <w:t>Available at SSRN 5188841</w:t>
      </w:r>
      <w:r w:rsidRPr="00B154CA">
        <w:rPr>
          <w:rFonts w:eastAsia="Times New Roman"/>
        </w:rPr>
        <w:t>.</w:t>
      </w:r>
    </w:p>
    <w:p w14:paraId="7DC8128C" w14:textId="77777777" w:rsidR="009732EF" w:rsidRPr="00B154CA" w:rsidRDefault="00753BB7" w:rsidP="00B154CA">
      <w:pPr>
        <w:spacing w:before="240" w:after="240" w:line="360" w:lineRule="auto"/>
        <w:jc w:val="both"/>
        <w:rPr>
          <w:rFonts w:eastAsia="Times New Roman"/>
        </w:rPr>
      </w:pPr>
      <w:r w:rsidRPr="00B154CA">
        <w:rPr>
          <w:rFonts w:eastAsia="Times New Roman"/>
          <w:color w:val="222222"/>
          <w:highlight w:val="white"/>
        </w:rPr>
        <w:t xml:space="preserve">Fitzgibbons, D.S., 2025. Systems Thinking and Leadership Architecture: How Complexity, Purpose, and Behaviour Shape Executive Judgement. </w:t>
      </w:r>
      <w:r w:rsidRPr="00B154CA">
        <w:rPr>
          <w:rFonts w:eastAsia="Times New Roman"/>
          <w:i/>
          <w:iCs/>
        </w:rPr>
        <w:t>Purpose, and Behaviour Shape Executive Judgement (November 28, 2025)</w:t>
      </w:r>
      <w:r w:rsidRPr="00B154CA">
        <w:rPr>
          <w:rFonts w:eastAsia="Times New Roman"/>
        </w:rPr>
        <w:t>.</w:t>
      </w:r>
    </w:p>
    <w:p w14:paraId="7F7C7553" w14:textId="77777777" w:rsidR="009732EF" w:rsidRPr="00B154CA" w:rsidRDefault="00753BB7" w:rsidP="00B154CA">
      <w:pPr>
        <w:spacing w:before="240" w:after="240" w:line="360" w:lineRule="auto"/>
        <w:jc w:val="both"/>
        <w:rPr>
          <w:rFonts w:eastAsia="Times New Roman"/>
        </w:rPr>
      </w:pPr>
      <w:r w:rsidRPr="00B154CA">
        <w:rPr>
          <w:rFonts w:eastAsia="Times New Roman"/>
          <w:color w:val="222222"/>
          <w:highlight w:val="white"/>
        </w:rPr>
        <w:t xml:space="preserve">Gao, J., Qiu, Y. and Chen, Z., 2025. Systemic Integration of EV and Autonomous Driving Technologies: A Study of China’s Intelligent Mobility Transition. </w:t>
      </w:r>
      <w:r w:rsidRPr="00B154CA">
        <w:rPr>
          <w:rFonts w:eastAsia="Times New Roman"/>
          <w:i/>
          <w:iCs/>
        </w:rPr>
        <w:t>World Electric Vehicle Journal</w:t>
      </w:r>
      <w:r w:rsidRPr="00B154CA">
        <w:rPr>
          <w:rFonts w:eastAsia="Times New Roman"/>
        </w:rPr>
        <w:t xml:space="preserve">, </w:t>
      </w:r>
      <w:r w:rsidRPr="00B154CA">
        <w:rPr>
          <w:rFonts w:eastAsia="Times New Roman"/>
          <w:i/>
          <w:iCs/>
        </w:rPr>
        <w:t>16</w:t>
      </w:r>
      <w:r w:rsidRPr="00B154CA">
        <w:rPr>
          <w:rFonts w:eastAsia="Times New Roman"/>
        </w:rPr>
        <w:t>(10), p.574.</w:t>
      </w:r>
    </w:p>
    <w:p w14:paraId="64ADE3B7" w14:textId="77777777" w:rsidR="009732EF" w:rsidRPr="00B154CA" w:rsidRDefault="00753BB7" w:rsidP="00B154CA">
      <w:pPr>
        <w:spacing w:before="240" w:after="240" w:line="360" w:lineRule="auto"/>
        <w:jc w:val="both"/>
        <w:rPr>
          <w:rFonts w:eastAsia="Times New Roman"/>
          <w:color w:val="222222"/>
          <w:highlight w:val="white"/>
        </w:rPr>
      </w:pPr>
      <w:r w:rsidRPr="00B154CA">
        <w:rPr>
          <w:rFonts w:eastAsia="Times New Roman"/>
          <w:color w:val="222222"/>
          <w:highlight w:val="white"/>
        </w:rPr>
        <w:t>Häkkinen, L., 2025. Team leadership and self-managed teams in the Creative industry.</w:t>
      </w:r>
    </w:p>
    <w:p w14:paraId="7E05D957" w14:textId="77777777" w:rsidR="009732EF" w:rsidRPr="00B154CA" w:rsidRDefault="00753BB7" w:rsidP="00B154CA">
      <w:pPr>
        <w:spacing w:before="240" w:after="240" w:line="360" w:lineRule="auto"/>
        <w:jc w:val="both"/>
        <w:rPr>
          <w:rFonts w:eastAsia="Times New Roman"/>
        </w:rPr>
      </w:pPr>
      <w:r w:rsidRPr="00B154CA">
        <w:rPr>
          <w:rFonts w:eastAsia="Times New Roman"/>
          <w:color w:val="222222"/>
          <w:highlight w:val="white"/>
        </w:rPr>
        <w:t xml:space="preserve">Hossain, M., 2025. Digital Twin and Data Visualisation for Collaborative Workspaces (1st). </w:t>
      </w:r>
      <w:r w:rsidRPr="00B154CA">
        <w:rPr>
          <w:rFonts w:eastAsia="Times New Roman"/>
          <w:i/>
          <w:iCs/>
        </w:rPr>
        <w:t>Next 50: Collective Futures, Critical-Creative Perspectives on the Built Environment</w:t>
      </w:r>
      <w:r w:rsidRPr="00B154CA">
        <w:rPr>
          <w:rFonts w:eastAsia="Times New Roman"/>
        </w:rPr>
        <w:t>.</w:t>
      </w:r>
    </w:p>
    <w:p w14:paraId="416FD418" w14:textId="77777777" w:rsidR="009732EF" w:rsidRPr="00B154CA" w:rsidRDefault="00753BB7" w:rsidP="00B154CA">
      <w:pPr>
        <w:spacing w:before="240" w:after="240" w:line="360" w:lineRule="auto"/>
        <w:jc w:val="both"/>
        <w:rPr>
          <w:rFonts w:eastAsia="Times New Roman"/>
        </w:rPr>
      </w:pPr>
      <w:r w:rsidRPr="00B154CA">
        <w:rPr>
          <w:rFonts w:eastAsia="Times New Roman"/>
        </w:rPr>
        <w:t xml:space="preserve">Jaguar </w:t>
      </w:r>
      <w:proofErr w:type="gramStart"/>
      <w:r w:rsidRPr="00B154CA">
        <w:rPr>
          <w:rFonts w:eastAsia="Times New Roman"/>
        </w:rPr>
        <w:t>Landrover  (</w:t>
      </w:r>
      <w:proofErr w:type="gramEnd"/>
      <w:r w:rsidRPr="00B154CA">
        <w:rPr>
          <w:rFonts w:eastAsia="Times New Roman"/>
        </w:rPr>
        <w:t xml:space="preserve">2024) </w:t>
      </w:r>
      <w:r w:rsidRPr="00B154CA">
        <w:rPr>
          <w:rFonts w:eastAsia="Times New Roman"/>
          <w:i/>
          <w:iCs/>
        </w:rPr>
        <w:t>JLR powers up zero emissions charging on the go with First Battery Energy Storage System using second-life Range Rover batteries | JLR Media Newsroom</w:t>
      </w:r>
      <w:r w:rsidRPr="00B154CA">
        <w:rPr>
          <w:rFonts w:eastAsia="Times New Roman"/>
        </w:rPr>
        <w:t xml:space="preserve">. </w:t>
      </w:r>
      <w:r w:rsidRPr="00B154CA">
        <w:rPr>
          <w:rFonts w:eastAsia="Times New Roman"/>
        </w:rPr>
        <w:lastRenderedPageBreak/>
        <w:t>Available at: https://media.jaguarlandrover.com/news/2024/04/jlr-powers-zero-emissions-charging-go-first-battery-energy-storage-system-using-second (Accessed: 27 July 2026).</w:t>
      </w:r>
    </w:p>
    <w:p w14:paraId="7A286F5D" w14:textId="77777777" w:rsidR="009732EF" w:rsidRPr="00B154CA" w:rsidRDefault="00753BB7" w:rsidP="00B154CA">
      <w:pPr>
        <w:spacing w:before="240" w:after="240" w:line="360" w:lineRule="auto"/>
        <w:jc w:val="both"/>
        <w:rPr>
          <w:rFonts w:eastAsia="Times New Roman"/>
        </w:rPr>
      </w:pPr>
      <w:r w:rsidRPr="00B154CA">
        <w:rPr>
          <w:rFonts w:eastAsia="Times New Roman"/>
        </w:rPr>
        <w:t xml:space="preserve">Jaguar Landrover (2024) </w:t>
      </w:r>
      <w:r w:rsidRPr="00B154CA">
        <w:rPr>
          <w:rFonts w:eastAsia="Times New Roman"/>
          <w:i/>
          <w:iCs/>
        </w:rPr>
        <w:t>JLR delivers strong financial results with record revenues for the year ending 31 March 2024 | JLR Media Newsroom</w:t>
      </w:r>
      <w:r w:rsidRPr="00B154CA">
        <w:rPr>
          <w:rFonts w:eastAsia="Times New Roman"/>
        </w:rPr>
        <w:t>. Available at: https://media.jaguarlandrover.com/news/2024/05/jlr-delivers-strong-financial-results-record-revenues-year-ending-31-march-2024 (Accessed: 27 July 2026).</w:t>
      </w:r>
    </w:p>
    <w:p w14:paraId="7C452A08" w14:textId="77777777" w:rsidR="009732EF" w:rsidRPr="00B154CA" w:rsidRDefault="00753BB7" w:rsidP="00B154CA">
      <w:pPr>
        <w:spacing w:before="240" w:after="240" w:line="360" w:lineRule="auto"/>
        <w:jc w:val="both"/>
        <w:rPr>
          <w:rFonts w:eastAsia="Times New Roman"/>
        </w:rPr>
      </w:pPr>
      <w:r w:rsidRPr="00B154CA">
        <w:rPr>
          <w:rFonts w:eastAsia="Times New Roman"/>
        </w:rPr>
        <w:t>Jaguar Landrover (2025)</w:t>
      </w:r>
      <w:r w:rsidRPr="00B154CA">
        <w:rPr>
          <w:rFonts w:eastAsia="Times New Roman"/>
          <w:i/>
          <w:iCs/>
        </w:rPr>
        <w:t xml:space="preserve"> JLR announces 150 new manufacturing roles supporting production of Range Rover Electric and next-gen EVs | JLR Media Newsroom</w:t>
      </w:r>
      <w:r w:rsidRPr="00B154CA">
        <w:rPr>
          <w:rFonts w:eastAsia="Times New Roman"/>
        </w:rPr>
        <w:t>. Available at: https://media.jaguarlandrover.com/news/2025/03/jlr-announces-150-new-manufacturing-roles-supporting-production-range-rover-electric (Accessed: 27 July 2026).</w:t>
      </w:r>
    </w:p>
    <w:p w14:paraId="046A80CD" w14:textId="77777777" w:rsidR="009732EF" w:rsidRPr="00B154CA" w:rsidRDefault="00753BB7" w:rsidP="00B154CA">
      <w:pPr>
        <w:spacing w:before="240" w:after="240" w:line="360" w:lineRule="auto"/>
        <w:jc w:val="both"/>
        <w:rPr>
          <w:rFonts w:eastAsia="Times New Roman"/>
        </w:rPr>
      </w:pPr>
      <w:r w:rsidRPr="00B154CA">
        <w:rPr>
          <w:rFonts w:eastAsia="Times New Roman"/>
        </w:rPr>
        <w:t xml:space="preserve">Jaguar Landrover (2025) </w:t>
      </w:r>
      <w:r w:rsidRPr="00B154CA">
        <w:rPr>
          <w:rFonts w:eastAsia="Times New Roman"/>
          <w:i/>
          <w:iCs/>
        </w:rPr>
        <w:t>JLR delivers strong full year performance | JLR Media Newsroom</w:t>
      </w:r>
      <w:r w:rsidRPr="00B154CA">
        <w:rPr>
          <w:rFonts w:eastAsia="Times New Roman"/>
        </w:rPr>
        <w:t>. Available at: https://media.jaguarlandrover.com/news/2025/05/jlr-delivers-strong-full-year-performance (Accessed: 27 July 2026).</w:t>
      </w:r>
    </w:p>
    <w:p w14:paraId="04DBF0BF" w14:textId="77777777" w:rsidR="009732EF" w:rsidRPr="00B154CA" w:rsidRDefault="00753BB7" w:rsidP="00B154CA">
      <w:pPr>
        <w:spacing w:before="240" w:after="240" w:line="360" w:lineRule="auto"/>
        <w:jc w:val="both"/>
        <w:rPr>
          <w:rFonts w:eastAsia="Times New Roman"/>
        </w:rPr>
      </w:pPr>
      <w:r w:rsidRPr="00B154CA">
        <w:rPr>
          <w:rFonts w:eastAsia="Times New Roman"/>
        </w:rPr>
        <w:t>Jaguar Landrover (2025)</w:t>
      </w:r>
      <w:r w:rsidRPr="00B154CA">
        <w:rPr>
          <w:rFonts w:eastAsia="Times New Roman"/>
          <w:i/>
          <w:iCs/>
        </w:rPr>
        <w:t xml:space="preserve"> JLR delivers strong full year performance | JLR Media Newsroom</w:t>
      </w:r>
      <w:r w:rsidRPr="00B154CA">
        <w:rPr>
          <w:rFonts w:eastAsia="Times New Roman"/>
        </w:rPr>
        <w:t>. Available at: https://media.jaguarlandrover.com/news/2025/05/jlr-delivers-strong-full-year-performance (Accessed: 27 July 2026).</w:t>
      </w:r>
    </w:p>
    <w:p w14:paraId="04AF92AD" w14:textId="77777777" w:rsidR="009732EF" w:rsidRPr="00B154CA" w:rsidRDefault="00753BB7" w:rsidP="00B154CA">
      <w:pPr>
        <w:spacing w:before="240" w:after="240" w:line="360" w:lineRule="auto"/>
        <w:jc w:val="both"/>
        <w:rPr>
          <w:rFonts w:eastAsia="Times New Roman"/>
        </w:rPr>
      </w:pPr>
      <w:r w:rsidRPr="00B154CA">
        <w:rPr>
          <w:rFonts w:eastAsia="Times New Roman"/>
        </w:rPr>
        <w:t>Jaguarlandrover (2022)</w:t>
      </w:r>
      <w:r w:rsidRPr="00B154CA">
        <w:rPr>
          <w:rFonts w:eastAsia="Times New Roman"/>
          <w:i/>
          <w:iCs/>
        </w:rPr>
        <w:t xml:space="preserve"> Jaguar Land Rover announces partnership with Nvidia | JLR Media Newsroom</w:t>
      </w:r>
      <w:r w:rsidRPr="00B154CA">
        <w:rPr>
          <w:rFonts w:eastAsia="Times New Roman"/>
        </w:rPr>
        <w:t>. Available at: https://media.jaguarlandrover.com/news/2022/02/jaguar-land-rover-announces-partnership-nvidia (Accessed: 27 July 2026).</w:t>
      </w:r>
    </w:p>
    <w:p w14:paraId="5E9AAEAB" w14:textId="77777777" w:rsidR="009732EF" w:rsidRPr="00B154CA" w:rsidRDefault="00753BB7" w:rsidP="00B154CA">
      <w:pPr>
        <w:spacing w:before="240" w:after="240" w:line="360" w:lineRule="auto"/>
        <w:jc w:val="both"/>
        <w:rPr>
          <w:rFonts w:eastAsia="Times New Roman"/>
        </w:rPr>
      </w:pPr>
      <w:r w:rsidRPr="00B154CA">
        <w:rPr>
          <w:rFonts w:eastAsia="Times New Roman"/>
        </w:rPr>
        <w:t xml:space="preserve">JLR (2021) </w:t>
      </w:r>
      <w:r w:rsidRPr="00B154CA">
        <w:rPr>
          <w:rFonts w:eastAsia="Times New Roman"/>
          <w:i/>
          <w:iCs/>
        </w:rPr>
        <w:t>Jaguar Land Rover Reimagines the future of modern luxury by Design | JLR Corporate website</w:t>
      </w:r>
      <w:r w:rsidRPr="00B154CA">
        <w:rPr>
          <w:rFonts w:eastAsia="Times New Roman"/>
        </w:rPr>
        <w:t>. Available at: https://www.jlr.com/news/2021/02/jaguar-land-rover-reimagines-future-modern-luxury-design (Accessed: 27 July 2026).</w:t>
      </w:r>
    </w:p>
    <w:p w14:paraId="6F2BBC52" w14:textId="77777777" w:rsidR="009732EF" w:rsidRPr="00B154CA" w:rsidRDefault="00753BB7" w:rsidP="00B154CA">
      <w:pPr>
        <w:spacing w:before="240" w:after="240" w:line="360" w:lineRule="auto"/>
        <w:jc w:val="both"/>
        <w:rPr>
          <w:rFonts w:eastAsia="Times New Roman"/>
        </w:rPr>
      </w:pPr>
      <w:r w:rsidRPr="00B154CA">
        <w:rPr>
          <w:rFonts w:eastAsia="Times New Roman"/>
        </w:rPr>
        <w:t xml:space="preserve">JLR (2024) </w:t>
      </w:r>
      <w:r w:rsidRPr="00B154CA">
        <w:rPr>
          <w:rFonts w:eastAsia="Times New Roman"/>
          <w:i/>
          <w:iCs/>
        </w:rPr>
        <w:t>Innovation | JLR Corporate website</w:t>
      </w:r>
      <w:r w:rsidRPr="00B154CA">
        <w:rPr>
          <w:rFonts w:eastAsia="Times New Roman"/>
        </w:rPr>
        <w:t>. Available at: https://www.jlr.com/innovation (Accessed: 27 July 2026).</w:t>
      </w:r>
    </w:p>
    <w:p w14:paraId="7BE48CB2" w14:textId="77777777" w:rsidR="009732EF" w:rsidRPr="00B154CA" w:rsidRDefault="00753BB7" w:rsidP="00B154CA">
      <w:pPr>
        <w:spacing w:before="240" w:after="240" w:line="360" w:lineRule="auto"/>
        <w:jc w:val="both"/>
        <w:rPr>
          <w:rFonts w:eastAsia="Times New Roman"/>
        </w:rPr>
      </w:pPr>
      <w:r w:rsidRPr="00B154CA">
        <w:rPr>
          <w:rFonts w:eastAsia="Times New Roman"/>
        </w:rPr>
        <w:t xml:space="preserve">JLR (2025) </w:t>
      </w:r>
      <w:r w:rsidRPr="00B154CA">
        <w:rPr>
          <w:rFonts w:eastAsia="Times New Roman"/>
          <w:i/>
          <w:iCs/>
        </w:rPr>
        <w:t>Our heritage | JLR corporate website</w:t>
      </w:r>
      <w:r w:rsidRPr="00B154CA">
        <w:rPr>
          <w:rFonts w:eastAsia="Times New Roman"/>
        </w:rPr>
        <w:t>. Available at: https://www.jlr.com/our-heritage (Accessed: 27 July 2026).</w:t>
      </w:r>
    </w:p>
    <w:p w14:paraId="09F6930F" w14:textId="77777777" w:rsidR="009732EF" w:rsidRPr="00B154CA" w:rsidRDefault="00753BB7" w:rsidP="00B154CA">
      <w:pPr>
        <w:spacing w:before="240" w:after="240" w:line="360" w:lineRule="auto"/>
        <w:jc w:val="both"/>
        <w:rPr>
          <w:rFonts w:eastAsia="Times New Roman"/>
        </w:rPr>
      </w:pPr>
      <w:r w:rsidRPr="00B154CA">
        <w:rPr>
          <w:rFonts w:eastAsia="Times New Roman"/>
          <w:color w:val="222222"/>
          <w:highlight w:val="white"/>
        </w:rPr>
        <w:lastRenderedPageBreak/>
        <w:t xml:space="preserve">Laig, R.B.D. and Abocejo, F.T., 2021. Change management process in a mining company: Kotter’s 8-step change model. </w:t>
      </w:r>
      <w:r w:rsidRPr="00B154CA">
        <w:rPr>
          <w:rFonts w:eastAsia="Times New Roman"/>
          <w:i/>
          <w:iCs/>
        </w:rPr>
        <w:t>Journal of Management, Economics, and Industrial Organization</w:t>
      </w:r>
      <w:r w:rsidRPr="00B154CA">
        <w:rPr>
          <w:rFonts w:eastAsia="Times New Roman"/>
        </w:rPr>
        <w:t xml:space="preserve">, </w:t>
      </w:r>
      <w:r w:rsidRPr="00B154CA">
        <w:rPr>
          <w:rFonts w:eastAsia="Times New Roman"/>
          <w:i/>
          <w:iCs/>
        </w:rPr>
        <w:t>5</w:t>
      </w:r>
      <w:r w:rsidRPr="00B154CA">
        <w:rPr>
          <w:rFonts w:eastAsia="Times New Roman"/>
        </w:rPr>
        <w:t>(3), pp.31-50.</w:t>
      </w:r>
    </w:p>
    <w:p w14:paraId="53746CCE" w14:textId="77777777" w:rsidR="009732EF" w:rsidRPr="00B154CA" w:rsidRDefault="00753BB7" w:rsidP="00B154CA">
      <w:pPr>
        <w:spacing w:before="240" w:after="240" w:line="360" w:lineRule="auto"/>
        <w:jc w:val="both"/>
        <w:rPr>
          <w:rFonts w:eastAsia="Times New Roman"/>
        </w:rPr>
      </w:pPr>
      <w:r w:rsidRPr="00B154CA">
        <w:rPr>
          <w:rFonts w:eastAsia="Times New Roman"/>
        </w:rPr>
        <w:t>Landrover (2024)</w:t>
      </w:r>
      <w:r w:rsidRPr="00B154CA">
        <w:rPr>
          <w:rFonts w:eastAsia="Times New Roman"/>
          <w:i/>
          <w:iCs/>
        </w:rPr>
        <w:t xml:space="preserve"> JLR House of Brands Strategy: Four brands with dedicated UK brand directors | Land Rover Media Newsroom</w:t>
      </w:r>
      <w:r w:rsidRPr="00B154CA">
        <w:rPr>
          <w:rFonts w:eastAsia="Times New Roman"/>
        </w:rPr>
        <w:t>. Available at: https://media.landrover.com/en-gb/news/2024/03/jlr-house-brands-strategy-four-brands-dedicated-uk-brand-directors (Accessed: 27 July 2026).</w:t>
      </w:r>
    </w:p>
    <w:p w14:paraId="347F0A2E" w14:textId="77777777" w:rsidR="009732EF" w:rsidRPr="00B154CA" w:rsidRDefault="00753BB7" w:rsidP="00B154CA">
      <w:pPr>
        <w:spacing w:before="240" w:after="240" w:line="360" w:lineRule="auto"/>
        <w:jc w:val="both"/>
        <w:rPr>
          <w:rFonts w:eastAsia="Times New Roman"/>
        </w:rPr>
      </w:pPr>
      <w:r w:rsidRPr="00B154CA">
        <w:rPr>
          <w:rFonts w:eastAsia="Times New Roman"/>
          <w:color w:val="222222"/>
          <w:highlight w:val="white"/>
        </w:rPr>
        <w:t xml:space="preserve">Li, L., </w:t>
      </w:r>
      <w:proofErr w:type="spellStart"/>
      <w:r w:rsidRPr="00B154CA">
        <w:rPr>
          <w:rFonts w:eastAsia="Times New Roman"/>
          <w:color w:val="222222"/>
          <w:highlight w:val="white"/>
        </w:rPr>
        <w:t>Ismai</w:t>
      </w:r>
      <w:proofErr w:type="spellEnd"/>
      <w:r w:rsidRPr="00B154CA">
        <w:rPr>
          <w:rFonts w:eastAsia="Times New Roman"/>
          <w:color w:val="222222"/>
          <w:highlight w:val="white"/>
        </w:rPr>
        <w:t xml:space="preserve">, N.A., Zeng, J. and Chong, C.W., 2024. What Are JLR Trying </w:t>
      </w:r>
      <w:proofErr w:type="gramStart"/>
      <w:r w:rsidRPr="00B154CA">
        <w:rPr>
          <w:rFonts w:eastAsia="Times New Roman"/>
          <w:color w:val="222222"/>
          <w:highlight w:val="white"/>
        </w:rPr>
        <w:t>To</w:t>
      </w:r>
      <w:proofErr w:type="gramEnd"/>
      <w:r w:rsidRPr="00B154CA">
        <w:rPr>
          <w:rFonts w:eastAsia="Times New Roman"/>
          <w:color w:val="222222"/>
          <w:highlight w:val="white"/>
        </w:rPr>
        <w:t xml:space="preserve"> Achieve </w:t>
      </w:r>
      <w:proofErr w:type="gramStart"/>
      <w:r w:rsidRPr="00B154CA">
        <w:rPr>
          <w:rFonts w:eastAsia="Times New Roman"/>
          <w:color w:val="222222"/>
          <w:highlight w:val="white"/>
        </w:rPr>
        <w:t>With</w:t>
      </w:r>
      <w:proofErr w:type="gramEnd"/>
      <w:r w:rsidRPr="00B154CA">
        <w:rPr>
          <w:rFonts w:eastAsia="Times New Roman"/>
          <w:color w:val="222222"/>
          <w:highlight w:val="white"/>
        </w:rPr>
        <w:t xml:space="preserve"> Their Current Global Strategies? Using the Module Content, Wider Reading and Your Own Re-search, Critically Evaluate the JLR Global Strat-</w:t>
      </w:r>
      <w:proofErr w:type="spellStart"/>
      <w:r w:rsidRPr="00B154CA">
        <w:rPr>
          <w:rFonts w:eastAsia="Times New Roman"/>
          <w:color w:val="222222"/>
          <w:highlight w:val="white"/>
        </w:rPr>
        <w:t>egy</w:t>
      </w:r>
      <w:proofErr w:type="spellEnd"/>
      <w:r w:rsidRPr="00B154CA">
        <w:rPr>
          <w:rFonts w:eastAsia="Times New Roman"/>
          <w:color w:val="222222"/>
          <w:highlight w:val="white"/>
        </w:rPr>
        <w:t xml:space="preserve"> Potential and Advise JLR on Improvements. </w:t>
      </w:r>
      <w:r w:rsidRPr="00B154CA">
        <w:rPr>
          <w:rFonts w:eastAsia="Times New Roman"/>
          <w:i/>
          <w:iCs/>
        </w:rPr>
        <w:t>Economics &amp; Management</w:t>
      </w:r>
      <w:r w:rsidRPr="00B154CA">
        <w:rPr>
          <w:rFonts w:eastAsia="Times New Roman"/>
        </w:rPr>
        <w:t xml:space="preserve">, </w:t>
      </w:r>
      <w:r w:rsidRPr="00B154CA">
        <w:rPr>
          <w:rFonts w:eastAsia="Times New Roman"/>
          <w:i/>
          <w:iCs/>
        </w:rPr>
        <w:t>5</w:t>
      </w:r>
      <w:r w:rsidRPr="00B154CA">
        <w:rPr>
          <w:rFonts w:eastAsia="Times New Roman"/>
        </w:rPr>
        <w:t>(3).</w:t>
      </w:r>
    </w:p>
    <w:p w14:paraId="08B65D68" w14:textId="77777777" w:rsidR="009732EF" w:rsidRPr="00B154CA" w:rsidRDefault="00753BB7" w:rsidP="00B154CA">
      <w:pPr>
        <w:spacing w:before="240" w:after="240" w:line="360" w:lineRule="auto"/>
        <w:jc w:val="both"/>
        <w:rPr>
          <w:rFonts w:eastAsia="Times New Roman"/>
        </w:rPr>
      </w:pPr>
      <w:r w:rsidRPr="00B154CA">
        <w:rPr>
          <w:rFonts w:eastAsia="Times New Roman"/>
          <w:color w:val="222222"/>
          <w:highlight w:val="white"/>
        </w:rPr>
        <w:t xml:space="preserve">Luo, J. and Li, T., 2025. Pathways for China’s Key Industries to Secure Core Positions in Global Supply Chains: A Comparative and Empirical Study. </w:t>
      </w:r>
      <w:r w:rsidRPr="00B154CA">
        <w:rPr>
          <w:rFonts w:eastAsia="Times New Roman"/>
          <w:i/>
          <w:iCs/>
        </w:rPr>
        <w:t>Systems</w:t>
      </w:r>
      <w:r w:rsidRPr="00B154CA">
        <w:rPr>
          <w:rFonts w:eastAsia="Times New Roman"/>
        </w:rPr>
        <w:t xml:space="preserve">, </w:t>
      </w:r>
      <w:r w:rsidRPr="00B154CA">
        <w:rPr>
          <w:rFonts w:eastAsia="Times New Roman"/>
          <w:i/>
          <w:iCs/>
        </w:rPr>
        <w:t>13</w:t>
      </w:r>
      <w:r w:rsidRPr="00B154CA">
        <w:rPr>
          <w:rFonts w:eastAsia="Times New Roman"/>
        </w:rPr>
        <w:t>(9), p.758.</w:t>
      </w:r>
    </w:p>
    <w:p w14:paraId="572A1853" w14:textId="77777777" w:rsidR="009732EF" w:rsidRPr="00B154CA" w:rsidRDefault="00753BB7" w:rsidP="00B154CA">
      <w:pPr>
        <w:spacing w:before="240" w:after="240" w:line="360" w:lineRule="auto"/>
        <w:jc w:val="both"/>
        <w:rPr>
          <w:rFonts w:eastAsia="Times New Roman"/>
        </w:rPr>
      </w:pPr>
      <w:r w:rsidRPr="00B154CA">
        <w:rPr>
          <w:rFonts w:eastAsia="Times New Roman"/>
          <w:color w:val="222222"/>
          <w:highlight w:val="white"/>
        </w:rPr>
        <w:t xml:space="preserve">Madanchian, M., 2024. Generative AI for consumer </w:t>
      </w:r>
      <w:proofErr w:type="spellStart"/>
      <w:r w:rsidRPr="00B154CA">
        <w:rPr>
          <w:rFonts w:eastAsia="Times New Roman"/>
          <w:color w:val="222222"/>
          <w:highlight w:val="white"/>
        </w:rPr>
        <w:t>behavior</w:t>
      </w:r>
      <w:proofErr w:type="spellEnd"/>
      <w:r w:rsidRPr="00B154CA">
        <w:rPr>
          <w:rFonts w:eastAsia="Times New Roman"/>
          <w:color w:val="222222"/>
          <w:highlight w:val="white"/>
        </w:rPr>
        <w:t xml:space="preserve"> prediction: Techniques and applications. </w:t>
      </w:r>
      <w:r w:rsidRPr="00B154CA">
        <w:rPr>
          <w:rFonts w:eastAsia="Times New Roman"/>
          <w:i/>
          <w:iCs/>
        </w:rPr>
        <w:t>Sustainability</w:t>
      </w:r>
      <w:r w:rsidRPr="00B154CA">
        <w:rPr>
          <w:rFonts w:eastAsia="Times New Roman"/>
        </w:rPr>
        <w:t xml:space="preserve">, </w:t>
      </w:r>
      <w:r w:rsidRPr="00B154CA">
        <w:rPr>
          <w:rFonts w:eastAsia="Times New Roman"/>
          <w:i/>
          <w:iCs/>
        </w:rPr>
        <w:t>16</w:t>
      </w:r>
      <w:r w:rsidRPr="00B154CA">
        <w:rPr>
          <w:rFonts w:eastAsia="Times New Roman"/>
        </w:rPr>
        <w:t>(22), p.9963.</w:t>
      </w:r>
    </w:p>
    <w:p w14:paraId="04F4152D" w14:textId="77777777" w:rsidR="009732EF" w:rsidRPr="00B154CA" w:rsidRDefault="00753BB7" w:rsidP="00B154CA">
      <w:pPr>
        <w:spacing w:before="240" w:after="240" w:line="360" w:lineRule="auto"/>
        <w:jc w:val="both"/>
        <w:rPr>
          <w:rFonts w:eastAsia="Times New Roman"/>
          <w:color w:val="222222"/>
          <w:highlight w:val="white"/>
        </w:rPr>
      </w:pPr>
      <w:r w:rsidRPr="00B154CA">
        <w:rPr>
          <w:rFonts w:eastAsia="Times New Roman"/>
          <w:color w:val="222222"/>
          <w:highlight w:val="white"/>
        </w:rPr>
        <w:t>Malmberg, J., 2023. Comparative Analyses of Science Based Targets Scope 3 Emissions in Corporate Sustainability Policies.</w:t>
      </w:r>
    </w:p>
    <w:p w14:paraId="22DD1DD7" w14:textId="77777777" w:rsidR="009732EF" w:rsidRPr="00B154CA" w:rsidRDefault="00753BB7" w:rsidP="00B154CA">
      <w:pPr>
        <w:spacing w:before="240" w:after="240" w:line="360" w:lineRule="auto"/>
        <w:jc w:val="both"/>
        <w:rPr>
          <w:rFonts w:eastAsia="Times New Roman"/>
        </w:rPr>
      </w:pPr>
      <w:r w:rsidRPr="00B154CA">
        <w:rPr>
          <w:rFonts w:eastAsia="Times New Roman"/>
          <w:color w:val="222222"/>
          <w:highlight w:val="white"/>
        </w:rPr>
        <w:t xml:space="preserve">Memon, F.A., Shah, S. and Khoso, I.U., 2021. Improving Employee's Engagement in Change: Reassessing Kurt Lewin's Model. </w:t>
      </w:r>
      <w:r w:rsidRPr="00B154CA">
        <w:rPr>
          <w:rFonts w:eastAsia="Times New Roman"/>
          <w:i/>
          <w:iCs/>
        </w:rPr>
        <w:t>City University Research Journal (CURJ)</w:t>
      </w:r>
      <w:r w:rsidRPr="00B154CA">
        <w:rPr>
          <w:rFonts w:eastAsia="Times New Roman"/>
        </w:rPr>
        <w:t xml:space="preserve">, </w:t>
      </w:r>
      <w:r w:rsidRPr="00B154CA">
        <w:rPr>
          <w:rFonts w:eastAsia="Times New Roman"/>
          <w:i/>
          <w:iCs/>
        </w:rPr>
        <w:t>11</w:t>
      </w:r>
      <w:r w:rsidRPr="00B154CA">
        <w:rPr>
          <w:rFonts w:eastAsia="Times New Roman"/>
        </w:rPr>
        <w:t>(1).</w:t>
      </w:r>
    </w:p>
    <w:p w14:paraId="17CE8751" w14:textId="77777777" w:rsidR="009732EF" w:rsidRPr="00B154CA" w:rsidRDefault="00753BB7" w:rsidP="00B154CA">
      <w:pPr>
        <w:spacing w:before="240" w:after="240" w:line="360" w:lineRule="auto"/>
        <w:jc w:val="both"/>
        <w:rPr>
          <w:rFonts w:eastAsia="Times New Roman"/>
        </w:rPr>
      </w:pPr>
      <w:r w:rsidRPr="00B154CA">
        <w:rPr>
          <w:rFonts w:eastAsia="Times New Roman"/>
          <w:color w:val="222222"/>
          <w:highlight w:val="white"/>
        </w:rPr>
        <w:t xml:space="preserve">Mikl, J., Herold, D.M., Pilch, K., Ćwiklicki, M. and Kummer, S., 2021. Understanding disruptive technology transitions in the global logistics industry: the role of ecosystems. </w:t>
      </w:r>
      <w:r w:rsidRPr="00B154CA">
        <w:rPr>
          <w:rFonts w:eastAsia="Times New Roman"/>
          <w:i/>
          <w:iCs/>
        </w:rPr>
        <w:t>Review of International Business and Strategy</w:t>
      </w:r>
      <w:r w:rsidRPr="00B154CA">
        <w:rPr>
          <w:rFonts w:eastAsia="Times New Roman"/>
        </w:rPr>
        <w:t xml:space="preserve">, </w:t>
      </w:r>
      <w:r w:rsidRPr="00B154CA">
        <w:rPr>
          <w:rFonts w:eastAsia="Times New Roman"/>
          <w:i/>
          <w:iCs/>
        </w:rPr>
        <w:t>31</w:t>
      </w:r>
      <w:r w:rsidRPr="00B154CA">
        <w:rPr>
          <w:rFonts w:eastAsia="Times New Roman"/>
        </w:rPr>
        <w:t>(1), pp.62-79.</w:t>
      </w:r>
    </w:p>
    <w:p w14:paraId="6929E978" w14:textId="77777777" w:rsidR="009732EF" w:rsidRPr="00B154CA" w:rsidRDefault="00753BB7" w:rsidP="00B154CA">
      <w:pPr>
        <w:spacing w:before="240" w:after="240" w:line="360" w:lineRule="auto"/>
        <w:jc w:val="both"/>
        <w:rPr>
          <w:rFonts w:eastAsia="Times New Roman"/>
        </w:rPr>
      </w:pPr>
      <w:r w:rsidRPr="00B154CA">
        <w:rPr>
          <w:rFonts w:eastAsia="Times New Roman"/>
          <w:color w:val="222222"/>
          <w:highlight w:val="white"/>
        </w:rPr>
        <w:t xml:space="preserve">Nagy, M., Valaskova, K. and </w:t>
      </w:r>
      <w:proofErr w:type="spellStart"/>
      <w:r w:rsidRPr="00B154CA">
        <w:rPr>
          <w:rFonts w:eastAsia="Times New Roman"/>
          <w:color w:val="222222"/>
          <w:highlight w:val="white"/>
        </w:rPr>
        <w:t>Lazaroiu</w:t>
      </w:r>
      <w:proofErr w:type="spellEnd"/>
      <w:r w:rsidRPr="00B154CA">
        <w:rPr>
          <w:rFonts w:eastAsia="Times New Roman"/>
          <w:color w:val="222222"/>
          <w:highlight w:val="white"/>
        </w:rPr>
        <w:t xml:space="preserve">, G., 2026. Digitalization-Based Predictive Maintenance Systems, Internet of Things Sensor Networks, and Machine Intelligence Algorithms for Industry 4.0/5.0 Manufacturing Processes. </w:t>
      </w:r>
      <w:r w:rsidRPr="00B154CA">
        <w:rPr>
          <w:rFonts w:eastAsia="Times New Roman"/>
          <w:i/>
          <w:iCs/>
        </w:rPr>
        <w:t>Systems</w:t>
      </w:r>
      <w:r w:rsidRPr="00B154CA">
        <w:rPr>
          <w:rFonts w:eastAsia="Times New Roman"/>
        </w:rPr>
        <w:t xml:space="preserve">, </w:t>
      </w:r>
      <w:r w:rsidRPr="00B154CA">
        <w:rPr>
          <w:rFonts w:eastAsia="Times New Roman"/>
          <w:i/>
          <w:iCs/>
        </w:rPr>
        <w:t>14</w:t>
      </w:r>
      <w:r w:rsidRPr="00B154CA">
        <w:rPr>
          <w:rFonts w:eastAsia="Times New Roman"/>
        </w:rPr>
        <w:t>(3), p.281.</w:t>
      </w:r>
    </w:p>
    <w:p w14:paraId="07EE7F88" w14:textId="77777777" w:rsidR="009732EF" w:rsidRPr="00B154CA" w:rsidRDefault="00753BB7" w:rsidP="00B154CA">
      <w:pPr>
        <w:spacing w:before="240" w:after="240" w:line="360" w:lineRule="auto"/>
        <w:jc w:val="both"/>
        <w:rPr>
          <w:rFonts w:eastAsia="Times New Roman"/>
        </w:rPr>
      </w:pPr>
      <w:r w:rsidRPr="00B154CA">
        <w:rPr>
          <w:rFonts w:eastAsia="Times New Roman"/>
          <w:color w:val="222222"/>
          <w:highlight w:val="white"/>
        </w:rPr>
        <w:t xml:space="preserve">Phillips, W., Roehrich, J.K., </w:t>
      </w:r>
      <w:proofErr w:type="spellStart"/>
      <w:r w:rsidRPr="00B154CA">
        <w:rPr>
          <w:rFonts w:eastAsia="Times New Roman"/>
          <w:color w:val="222222"/>
          <w:highlight w:val="white"/>
        </w:rPr>
        <w:t>Kapletia</w:t>
      </w:r>
      <w:proofErr w:type="spellEnd"/>
      <w:r w:rsidRPr="00B154CA">
        <w:rPr>
          <w:rFonts w:eastAsia="Times New Roman"/>
          <w:color w:val="222222"/>
          <w:highlight w:val="white"/>
        </w:rPr>
        <w:t xml:space="preserve">, D. and Alexander, E., 2022. Global value chain reconfiguration and COVID-19: investigating the case for more resilient redistributed models of production. </w:t>
      </w:r>
      <w:r w:rsidRPr="00B154CA">
        <w:rPr>
          <w:rFonts w:eastAsia="Times New Roman"/>
          <w:i/>
          <w:iCs/>
        </w:rPr>
        <w:t>California Management Review</w:t>
      </w:r>
      <w:r w:rsidRPr="00B154CA">
        <w:rPr>
          <w:rFonts w:eastAsia="Times New Roman"/>
        </w:rPr>
        <w:t xml:space="preserve">, </w:t>
      </w:r>
      <w:r w:rsidRPr="00B154CA">
        <w:rPr>
          <w:rFonts w:eastAsia="Times New Roman"/>
          <w:i/>
          <w:iCs/>
        </w:rPr>
        <w:t>64</w:t>
      </w:r>
      <w:r w:rsidRPr="00B154CA">
        <w:rPr>
          <w:rFonts w:eastAsia="Times New Roman"/>
        </w:rPr>
        <w:t>(2), pp.71-96.</w:t>
      </w:r>
    </w:p>
    <w:p w14:paraId="639F3D33" w14:textId="77777777" w:rsidR="009732EF" w:rsidRPr="00B154CA" w:rsidRDefault="00753BB7" w:rsidP="00B154CA">
      <w:pPr>
        <w:spacing w:before="240" w:after="240" w:line="360" w:lineRule="auto"/>
        <w:jc w:val="both"/>
        <w:rPr>
          <w:rFonts w:eastAsia="Times New Roman"/>
          <w:color w:val="222222"/>
          <w:highlight w:val="white"/>
        </w:rPr>
      </w:pPr>
      <w:r w:rsidRPr="00B154CA">
        <w:rPr>
          <w:rFonts w:eastAsia="Times New Roman"/>
          <w:color w:val="222222"/>
          <w:highlight w:val="white"/>
        </w:rPr>
        <w:lastRenderedPageBreak/>
        <w:t>Pirvu, D., 2026. Empowering Marketing Professionals Through Upskilling: Core Benefits, Influencing Factors and Developing Supportive Environments for Skill Growth.</w:t>
      </w:r>
    </w:p>
    <w:p w14:paraId="6EFBC197" w14:textId="77777777" w:rsidR="009732EF" w:rsidRPr="00B154CA" w:rsidRDefault="00753BB7" w:rsidP="00B154CA">
      <w:pPr>
        <w:spacing w:before="240" w:after="240" w:line="360" w:lineRule="auto"/>
        <w:jc w:val="both"/>
        <w:rPr>
          <w:rFonts w:eastAsia="Times New Roman"/>
        </w:rPr>
      </w:pPr>
      <w:r w:rsidRPr="00B154CA">
        <w:rPr>
          <w:rFonts w:eastAsia="Times New Roman"/>
          <w:color w:val="222222"/>
          <w:highlight w:val="white"/>
        </w:rPr>
        <w:t xml:space="preserve">Potharla, S., 2025. Financial and strategic analysis of Tata Motors: Insights from corporate finance perspectives. </w:t>
      </w:r>
      <w:r w:rsidRPr="00B154CA">
        <w:rPr>
          <w:rFonts w:eastAsia="Times New Roman"/>
          <w:i/>
          <w:iCs/>
        </w:rPr>
        <w:t>Available at SSRN 5294575</w:t>
      </w:r>
      <w:r w:rsidRPr="00B154CA">
        <w:rPr>
          <w:rFonts w:eastAsia="Times New Roman"/>
        </w:rPr>
        <w:t>.</w:t>
      </w:r>
    </w:p>
    <w:p w14:paraId="4B3EA58E" w14:textId="77777777" w:rsidR="009732EF" w:rsidRPr="00B154CA" w:rsidRDefault="00753BB7" w:rsidP="00B154CA">
      <w:pPr>
        <w:spacing w:before="240" w:after="240" w:line="360" w:lineRule="auto"/>
        <w:jc w:val="both"/>
        <w:rPr>
          <w:rFonts w:eastAsia="Times New Roman"/>
        </w:rPr>
      </w:pPr>
      <w:r w:rsidRPr="00B154CA">
        <w:rPr>
          <w:rFonts w:eastAsia="Times New Roman"/>
          <w:color w:val="222222"/>
          <w:highlight w:val="white"/>
        </w:rPr>
        <w:t xml:space="preserve">Saraiva, M. and Nogueiro, T., 2025. Perspectives and realities of disengagement among younger generation Y and Z workers in contemporary work dynamics. </w:t>
      </w:r>
      <w:r w:rsidRPr="00B154CA">
        <w:rPr>
          <w:rFonts w:eastAsia="Times New Roman"/>
          <w:i/>
          <w:iCs/>
        </w:rPr>
        <w:t>Administrative Sciences</w:t>
      </w:r>
      <w:r w:rsidRPr="00B154CA">
        <w:rPr>
          <w:rFonts w:eastAsia="Times New Roman"/>
        </w:rPr>
        <w:t xml:space="preserve">, </w:t>
      </w:r>
      <w:r w:rsidRPr="00B154CA">
        <w:rPr>
          <w:rFonts w:eastAsia="Times New Roman"/>
          <w:i/>
          <w:iCs/>
        </w:rPr>
        <w:t>15</w:t>
      </w:r>
      <w:r w:rsidRPr="00B154CA">
        <w:rPr>
          <w:rFonts w:eastAsia="Times New Roman"/>
        </w:rPr>
        <w:t>(4), p.133.</w:t>
      </w:r>
    </w:p>
    <w:p w14:paraId="3D622169" w14:textId="77777777" w:rsidR="009732EF" w:rsidRPr="00B154CA" w:rsidRDefault="00753BB7" w:rsidP="00B154CA">
      <w:pPr>
        <w:spacing w:before="240" w:after="240" w:line="360" w:lineRule="auto"/>
        <w:jc w:val="both"/>
        <w:rPr>
          <w:rFonts w:eastAsia="Times New Roman"/>
        </w:rPr>
      </w:pPr>
      <w:r w:rsidRPr="00B154CA">
        <w:rPr>
          <w:rFonts w:eastAsia="Times New Roman"/>
          <w:color w:val="222222"/>
          <w:highlight w:val="white"/>
        </w:rPr>
        <w:t xml:space="preserve">Yesmukanova, S., 2024. </w:t>
      </w:r>
      <w:r w:rsidRPr="00B154CA">
        <w:rPr>
          <w:rFonts w:eastAsia="Times New Roman"/>
          <w:i/>
          <w:iCs/>
        </w:rPr>
        <w:t>Meaning Making in Transitionary Times: A Historic-Cultural Analysis of Sustainability's Inclusion in The Luxury Electric Car Market</w:t>
      </w:r>
      <w:r w:rsidRPr="00B154CA">
        <w:rPr>
          <w:rFonts w:eastAsia="Times New Roman"/>
        </w:rPr>
        <w:t xml:space="preserve"> (Doctoral dissertation, RMIT University).</w:t>
      </w:r>
    </w:p>
    <w:p w14:paraId="78A89767" w14:textId="77777777" w:rsidR="009732EF" w:rsidRPr="00B154CA" w:rsidRDefault="009732EF" w:rsidP="00B154CA">
      <w:pPr>
        <w:spacing w:line="360" w:lineRule="auto"/>
        <w:jc w:val="both"/>
        <w:rPr>
          <w:rFonts w:eastAsia="Times New Roman"/>
        </w:rPr>
      </w:pPr>
    </w:p>
    <w:p w14:paraId="76C53796" w14:textId="77777777" w:rsidR="009732EF" w:rsidRPr="00B154CA" w:rsidRDefault="009732EF" w:rsidP="00B154CA">
      <w:pPr>
        <w:spacing w:line="360" w:lineRule="auto"/>
        <w:jc w:val="both"/>
        <w:rPr>
          <w:rFonts w:eastAsia="Times New Roman"/>
        </w:rPr>
      </w:pPr>
    </w:p>
    <w:p w14:paraId="06F2685C" w14:textId="77777777" w:rsidR="009732EF" w:rsidRPr="00B154CA" w:rsidRDefault="009732EF" w:rsidP="00B154CA">
      <w:pPr>
        <w:spacing w:line="360" w:lineRule="auto"/>
        <w:jc w:val="both"/>
        <w:rPr>
          <w:rFonts w:eastAsia="Times New Roman"/>
          <w:b/>
          <w:bCs/>
        </w:rPr>
      </w:pPr>
    </w:p>
    <w:sectPr w:rsidR="009732EF" w:rsidRPr="00B154CA" w:rsidSect="00BB3FAC">
      <w:footerReference w:type="default" r:id="rId15"/>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CDDD03" w14:textId="77777777" w:rsidR="003C4310" w:rsidRDefault="003C4310" w:rsidP="00BB3FAC">
      <w:pPr>
        <w:spacing w:line="240" w:lineRule="auto"/>
      </w:pPr>
      <w:r>
        <w:separator/>
      </w:r>
    </w:p>
  </w:endnote>
  <w:endnote w:type="continuationSeparator" w:id="0">
    <w:p w14:paraId="73E1FF96" w14:textId="77777777" w:rsidR="003C4310" w:rsidRDefault="003C4310" w:rsidP="00BB3FA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81FFE114-62A8-44A9-81BE-D861E931C772}"/>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embedRegular r:id="rId2" w:fontKey="{685A17B2-C0F5-4D25-AC19-FAC33671E5A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63896839"/>
      <w:docPartObj>
        <w:docPartGallery w:val="Page Numbers (Bottom of Page)"/>
        <w:docPartUnique/>
      </w:docPartObj>
    </w:sdtPr>
    <w:sdtEndPr>
      <w:rPr>
        <w:rFonts w:ascii="Times New Roman" w:hAnsi="Times New Roman" w:cs="Times New Roman"/>
        <w:noProof/>
        <w:sz w:val="24"/>
        <w:szCs w:val="32"/>
      </w:rPr>
    </w:sdtEndPr>
    <w:sdtContent>
      <w:p w14:paraId="49A394BA" w14:textId="77777777" w:rsidR="00BB3FAC" w:rsidRPr="00BB3FAC" w:rsidRDefault="00BB3FAC">
        <w:pPr>
          <w:pStyle w:val="Footer"/>
          <w:jc w:val="right"/>
          <w:rPr>
            <w:rFonts w:ascii="Times New Roman" w:hAnsi="Times New Roman" w:cs="Times New Roman"/>
            <w:sz w:val="24"/>
            <w:szCs w:val="32"/>
          </w:rPr>
        </w:pPr>
        <w:r w:rsidRPr="00BB3FAC">
          <w:rPr>
            <w:rFonts w:ascii="Times New Roman" w:hAnsi="Times New Roman" w:cs="Times New Roman"/>
            <w:sz w:val="24"/>
            <w:szCs w:val="32"/>
          </w:rPr>
          <w:fldChar w:fldCharType="begin"/>
        </w:r>
        <w:r w:rsidRPr="00BB3FAC">
          <w:rPr>
            <w:rFonts w:ascii="Times New Roman" w:hAnsi="Times New Roman" w:cs="Times New Roman"/>
            <w:sz w:val="24"/>
            <w:szCs w:val="32"/>
          </w:rPr>
          <w:instrText xml:space="preserve"> PAGE   \* MERGEFORMAT </w:instrText>
        </w:r>
        <w:r w:rsidRPr="00BB3FAC">
          <w:rPr>
            <w:rFonts w:ascii="Times New Roman" w:hAnsi="Times New Roman" w:cs="Times New Roman"/>
            <w:sz w:val="24"/>
            <w:szCs w:val="32"/>
          </w:rPr>
          <w:fldChar w:fldCharType="separate"/>
        </w:r>
        <w:r w:rsidR="00D21E20">
          <w:rPr>
            <w:rFonts w:ascii="Times New Roman" w:hAnsi="Times New Roman" w:cs="Times New Roman"/>
            <w:noProof/>
            <w:sz w:val="24"/>
            <w:szCs w:val="32"/>
          </w:rPr>
          <w:t>21</w:t>
        </w:r>
        <w:r w:rsidRPr="00BB3FAC">
          <w:rPr>
            <w:rFonts w:ascii="Times New Roman" w:hAnsi="Times New Roman" w:cs="Times New Roman"/>
            <w:noProof/>
            <w:sz w:val="24"/>
            <w:szCs w:val="32"/>
          </w:rPr>
          <w:fldChar w:fldCharType="end"/>
        </w:r>
      </w:p>
    </w:sdtContent>
  </w:sdt>
  <w:p w14:paraId="238D879A" w14:textId="77777777" w:rsidR="00BB3FAC" w:rsidRDefault="00BB3F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A17FC1" w14:textId="77777777" w:rsidR="003C4310" w:rsidRDefault="003C4310" w:rsidP="00BB3FAC">
      <w:pPr>
        <w:spacing w:line="240" w:lineRule="auto"/>
      </w:pPr>
      <w:r>
        <w:separator/>
      </w:r>
    </w:p>
  </w:footnote>
  <w:footnote w:type="continuationSeparator" w:id="0">
    <w:p w14:paraId="6AFE5A6B" w14:textId="77777777" w:rsidR="003C4310" w:rsidRDefault="003C4310" w:rsidP="00BB3FA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E95A50"/>
    <w:multiLevelType w:val="multilevel"/>
    <w:tmpl w:val="0B4E18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E22458B"/>
    <w:multiLevelType w:val="multilevel"/>
    <w:tmpl w:val="591841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8004E88"/>
    <w:multiLevelType w:val="multilevel"/>
    <w:tmpl w:val="03AACA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0D743B1"/>
    <w:multiLevelType w:val="multilevel"/>
    <w:tmpl w:val="2CAAEC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7B3752A7"/>
    <w:multiLevelType w:val="multilevel"/>
    <w:tmpl w:val="503694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E137AC7"/>
    <w:multiLevelType w:val="multilevel"/>
    <w:tmpl w:val="047A3C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766730632">
    <w:abstractNumId w:val="5"/>
  </w:num>
  <w:num w:numId="2" w16cid:durableId="166215345">
    <w:abstractNumId w:val="2"/>
  </w:num>
  <w:num w:numId="3" w16cid:durableId="755440455">
    <w:abstractNumId w:val="3"/>
  </w:num>
  <w:num w:numId="4" w16cid:durableId="552157078">
    <w:abstractNumId w:val="1"/>
  </w:num>
  <w:num w:numId="5" w16cid:durableId="561795088">
    <w:abstractNumId w:val="0"/>
  </w:num>
  <w:num w:numId="6" w16cid:durableId="183880929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732EF"/>
    <w:rsid w:val="000759C3"/>
    <w:rsid w:val="00080CB1"/>
    <w:rsid w:val="00333A76"/>
    <w:rsid w:val="003C4310"/>
    <w:rsid w:val="00592D38"/>
    <w:rsid w:val="005D2C39"/>
    <w:rsid w:val="006E152E"/>
    <w:rsid w:val="00753BB7"/>
    <w:rsid w:val="007A7197"/>
    <w:rsid w:val="009732EF"/>
    <w:rsid w:val="0097799E"/>
    <w:rsid w:val="00A57BF1"/>
    <w:rsid w:val="00AA4975"/>
    <w:rsid w:val="00B154CA"/>
    <w:rsid w:val="00BB3FAC"/>
    <w:rsid w:val="00C93328"/>
    <w:rsid w:val="00D21E20"/>
    <w:rsid w:val="00DE479D"/>
    <w:rsid w:val="00E87715"/>
    <w:rsid w:val="00FC1589"/>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5F5A9A"/>
  <w15:docId w15:val="{63E488EB-0B8F-491D-9EDB-836C72C298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US" w:bidi="bn-IN"/>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pPr>
      <w:keepNext/>
      <w:keepLines/>
      <w:spacing w:line="360" w:lineRule="auto"/>
      <w:jc w:val="both"/>
      <w:outlineLvl w:val="0"/>
    </w:pPr>
    <w:rPr>
      <w:rFonts w:ascii="Times New Roman" w:eastAsia="Times New Roman" w:hAnsi="Times New Roman" w:cs="Times New Roman"/>
      <w:b/>
      <w:bCs/>
      <w:sz w:val="28"/>
      <w:szCs w:val="28"/>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paragraph" w:styleId="TOCHeading">
    <w:name w:val="TOC Heading"/>
    <w:basedOn w:val="Heading1"/>
    <w:next w:val="Normal"/>
    <w:uiPriority w:val="39"/>
    <w:unhideWhenUsed/>
    <w:qFormat/>
    <w:rsid w:val="00BB3FAC"/>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bidi="ar-SA"/>
    </w:rPr>
  </w:style>
  <w:style w:type="paragraph" w:styleId="TOC1">
    <w:name w:val="toc 1"/>
    <w:basedOn w:val="Normal"/>
    <w:next w:val="Normal"/>
    <w:autoRedefine/>
    <w:uiPriority w:val="39"/>
    <w:unhideWhenUsed/>
    <w:rsid w:val="00BB3FAC"/>
    <w:pPr>
      <w:spacing w:after="100"/>
    </w:pPr>
    <w:rPr>
      <w:szCs w:val="28"/>
    </w:rPr>
  </w:style>
  <w:style w:type="character" w:styleId="Hyperlink">
    <w:name w:val="Hyperlink"/>
    <w:basedOn w:val="DefaultParagraphFont"/>
    <w:uiPriority w:val="99"/>
    <w:unhideWhenUsed/>
    <w:rsid w:val="00BB3FAC"/>
    <w:rPr>
      <w:color w:val="0000FF" w:themeColor="hyperlink"/>
      <w:u w:val="single"/>
    </w:rPr>
  </w:style>
  <w:style w:type="paragraph" w:styleId="Header">
    <w:name w:val="header"/>
    <w:basedOn w:val="Normal"/>
    <w:link w:val="HeaderChar"/>
    <w:uiPriority w:val="99"/>
    <w:unhideWhenUsed/>
    <w:rsid w:val="00BB3FAC"/>
    <w:pPr>
      <w:tabs>
        <w:tab w:val="center" w:pos="4680"/>
        <w:tab w:val="right" w:pos="9360"/>
      </w:tabs>
      <w:spacing w:line="240" w:lineRule="auto"/>
    </w:pPr>
    <w:rPr>
      <w:szCs w:val="28"/>
    </w:rPr>
  </w:style>
  <w:style w:type="character" w:customStyle="1" w:styleId="HeaderChar">
    <w:name w:val="Header Char"/>
    <w:basedOn w:val="DefaultParagraphFont"/>
    <w:link w:val="Header"/>
    <w:uiPriority w:val="99"/>
    <w:rsid w:val="00BB3FAC"/>
    <w:rPr>
      <w:szCs w:val="28"/>
    </w:rPr>
  </w:style>
  <w:style w:type="paragraph" w:styleId="Footer">
    <w:name w:val="footer"/>
    <w:basedOn w:val="Normal"/>
    <w:link w:val="FooterChar"/>
    <w:uiPriority w:val="99"/>
    <w:unhideWhenUsed/>
    <w:rsid w:val="00BB3FAC"/>
    <w:pPr>
      <w:tabs>
        <w:tab w:val="center" w:pos="4680"/>
        <w:tab w:val="right" w:pos="9360"/>
      </w:tabs>
      <w:spacing w:line="240" w:lineRule="auto"/>
    </w:pPr>
    <w:rPr>
      <w:szCs w:val="28"/>
    </w:rPr>
  </w:style>
  <w:style w:type="character" w:customStyle="1" w:styleId="FooterChar">
    <w:name w:val="Footer Char"/>
    <w:basedOn w:val="DefaultParagraphFont"/>
    <w:link w:val="Footer"/>
    <w:uiPriority w:val="99"/>
    <w:rsid w:val="00BB3FAC"/>
    <w:rPr>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png"/></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83EBD5-3C5D-492D-AA10-CF1C701730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21</Pages>
  <Words>5519</Words>
  <Characters>31461</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Daniela Castravet</cp:lastModifiedBy>
  <cp:revision>12</cp:revision>
  <dcterms:created xsi:type="dcterms:W3CDTF">2026-07-27T13:49:00Z</dcterms:created>
  <dcterms:modified xsi:type="dcterms:W3CDTF">2026-08-20T18:49:00Z</dcterms:modified>
</cp:coreProperties>
</file>