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E0D8C" w14:textId="5DC0492A" w:rsidR="00AA405A" w:rsidRPr="00AA405A" w:rsidRDefault="00861240" w:rsidP="00AA405A">
      <w:pPr>
        <w:jc w:val="both"/>
        <w:rPr>
          <w:b/>
          <w:bCs/>
          <w:sz w:val="28"/>
          <w:szCs w:val="28"/>
        </w:rPr>
      </w:pPr>
      <w:r w:rsidRPr="00A406E5">
        <w:rPr>
          <w:rFonts w:ascii="Arial" w:hAnsi="Arial" w:cs="Arial"/>
          <w:noProof/>
        </w:rPr>
        <w:drawing>
          <wp:anchor distT="0" distB="0" distL="114300" distR="114300" simplePos="0" relativeHeight="251659264" behindDoc="0" locked="0" layoutInCell="1" allowOverlap="1" wp14:anchorId="4DDF6ADA" wp14:editId="10698A91">
            <wp:simplePos x="0" y="0"/>
            <wp:positionH relativeFrom="margin">
              <wp:align>center</wp:align>
            </wp:positionH>
            <wp:positionV relativeFrom="paragraph">
              <wp:posOffset>7620</wp:posOffset>
            </wp:positionV>
            <wp:extent cx="2529840" cy="93726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29840" cy="937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390CC" w14:textId="77777777" w:rsidR="00AA405A" w:rsidRDefault="00AA405A" w:rsidP="00A1287D">
      <w:pPr>
        <w:pStyle w:val="Heading1"/>
      </w:pPr>
    </w:p>
    <w:p w14:paraId="53979947" w14:textId="77777777" w:rsidR="00AA405A" w:rsidRDefault="00AA405A" w:rsidP="00A1287D">
      <w:pPr>
        <w:pStyle w:val="Heading1"/>
      </w:pPr>
    </w:p>
    <w:p w14:paraId="75C65905" w14:textId="77777777" w:rsidR="00A61562" w:rsidRPr="00A61562" w:rsidRDefault="00A61562" w:rsidP="00A61562">
      <w:pPr>
        <w:pStyle w:val="Heading2"/>
        <w:rPr>
          <w:b/>
          <w:bCs/>
          <w:sz w:val="40"/>
          <w:szCs w:val="40"/>
        </w:rPr>
      </w:pPr>
      <w:r w:rsidRPr="00A61562">
        <w:rPr>
          <w:b/>
          <w:bCs/>
          <w:sz w:val="40"/>
          <w:szCs w:val="40"/>
        </w:rPr>
        <w:t>Proposal</w:t>
      </w:r>
      <w:r>
        <w:rPr>
          <w:b/>
          <w:bCs/>
          <w:sz w:val="40"/>
          <w:szCs w:val="40"/>
        </w:rPr>
        <w:t xml:space="preserve"> of</w:t>
      </w:r>
      <w:r w:rsidRPr="00A61562">
        <w:t xml:space="preserve"> </w:t>
      </w:r>
      <w:r w:rsidRPr="00A61562">
        <w:rPr>
          <w:b/>
          <w:bCs/>
          <w:sz w:val="40"/>
          <w:szCs w:val="40"/>
        </w:rPr>
        <w:t>An Empirical Analysis of Feature Scaling Sensitivity Across Machine Learning Models</w:t>
      </w:r>
    </w:p>
    <w:p w14:paraId="60F08967" w14:textId="1BA00789" w:rsidR="00AA405A" w:rsidRPr="00AB7F5F" w:rsidRDefault="00AA405A" w:rsidP="00AA405A">
      <w:pPr>
        <w:pStyle w:val="Heading2"/>
        <w:rPr>
          <w:b/>
          <w:bCs/>
          <w:sz w:val="40"/>
          <w:szCs w:val="40"/>
        </w:rPr>
      </w:pPr>
      <w:r w:rsidRPr="00AB7F5F">
        <w:rPr>
          <w:b/>
          <w:bCs/>
          <w:sz w:val="40"/>
          <w:szCs w:val="40"/>
        </w:rPr>
        <w:t>Name :</w:t>
      </w:r>
      <w:r w:rsidRPr="00AB7F5F">
        <w:rPr>
          <w:b/>
          <w:bCs/>
          <w:sz w:val="40"/>
          <w:szCs w:val="40"/>
        </w:rPr>
        <w:tab/>
        <w:t xml:space="preserve"> Nisarg Jani</w:t>
      </w:r>
    </w:p>
    <w:p w14:paraId="05621E82" w14:textId="0B8D65D6" w:rsidR="00AA405A" w:rsidRDefault="00AA405A" w:rsidP="00AA405A">
      <w:pPr>
        <w:pStyle w:val="Heading2"/>
        <w:rPr>
          <w:b/>
          <w:bCs/>
          <w:sz w:val="40"/>
          <w:szCs w:val="40"/>
        </w:rPr>
      </w:pPr>
      <w:r w:rsidRPr="00AB7F5F">
        <w:rPr>
          <w:b/>
          <w:bCs/>
          <w:sz w:val="40"/>
          <w:szCs w:val="40"/>
        </w:rPr>
        <w:t>Student ID: 2431451</w:t>
      </w:r>
    </w:p>
    <w:p w14:paraId="542DCB57" w14:textId="677D14CE" w:rsidR="00AA405A" w:rsidRDefault="00AA405A" w:rsidP="00AA405A">
      <w:pPr>
        <w:pStyle w:val="Heading2"/>
        <w:rPr>
          <w:b/>
          <w:bCs/>
          <w:sz w:val="40"/>
          <w:szCs w:val="40"/>
        </w:rPr>
      </w:pPr>
      <w:r w:rsidRPr="00AB7F5F">
        <w:rPr>
          <w:b/>
          <w:bCs/>
          <w:sz w:val="40"/>
          <w:szCs w:val="40"/>
        </w:rPr>
        <w:t>Course:</w:t>
      </w:r>
      <w:r w:rsidRPr="00AB7F5F">
        <w:rPr>
          <w:b/>
          <w:bCs/>
          <w:sz w:val="40"/>
          <w:szCs w:val="40"/>
        </w:rPr>
        <w:tab/>
      </w:r>
      <w:r w:rsidR="00014A17" w:rsidRPr="00AB7F5F">
        <w:rPr>
          <w:b/>
          <w:bCs/>
          <w:sz w:val="40"/>
          <w:szCs w:val="40"/>
        </w:rPr>
        <w:t>MSc</w:t>
      </w:r>
      <w:r w:rsidRPr="00AB7F5F">
        <w:rPr>
          <w:b/>
          <w:bCs/>
          <w:sz w:val="40"/>
          <w:szCs w:val="40"/>
        </w:rPr>
        <w:t xml:space="preserve"> Data and AI</w:t>
      </w:r>
    </w:p>
    <w:p w14:paraId="3BF461B4" w14:textId="77777777" w:rsidR="00A61562" w:rsidRPr="00A61562" w:rsidRDefault="00A61562" w:rsidP="00A61562"/>
    <w:p w14:paraId="28E48028" w14:textId="06FDF374" w:rsidR="00AA405A" w:rsidRPr="00AA405A" w:rsidRDefault="00AA405A" w:rsidP="00AA405A"/>
    <w:p w14:paraId="06D4405B" w14:textId="77777777" w:rsidR="00AA405A" w:rsidRDefault="00AA405A" w:rsidP="00AA405A">
      <w:pPr>
        <w:pStyle w:val="Heading2"/>
      </w:pPr>
    </w:p>
    <w:p w14:paraId="4A43F26B" w14:textId="77777777" w:rsidR="00AA405A" w:rsidRPr="00AA405A" w:rsidRDefault="00AA405A" w:rsidP="00AA405A"/>
    <w:p w14:paraId="0E7A66BE" w14:textId="5CBCBFC3" w:rsidR="00A1287D" w:rsidRPr="00A1287D" w:rsidRDefault="00A1287D" w:rsidP="00A1287D">
      <w:pPr>
        <w:pStyle w:val="Heading1"/>
      </w:pPr>
      <w:r>
        <w:br w:type="page"/>
      </w:r>
      <w:r w:rsidR="008C35C2" w:rsidRPr="008C35C2">
        <w:lastRenderedPageBreak/>
        <w:t>An Empirical Analysis of Feature Scaling Sensitivity Across Machine Learning Models</w:t>
      </w:r>
    </w:p>
    <w:p w14:paraId="184506EB" w14:textId="08C43868" w:rsidR="00A1287D" w:rsidRDefault="00A1287D">
      <w:pPr>
        <w:rPr>
          <w:b/>
          <w:bCs/>
          <w:sz w:val="28"/>
          <w:szCs w:val="28"/>
        </w:rPr>
      </w:pPr>
    </w:p>
    <w:p w14:paraId="55E32D32" w14:textId="33C7EFBD" w:rsidR="005A41AC" w:rsidRPr="00C12BCE" w:rsidRDefault="005A41AC" w:rsidP="00FE453D">
      <w:pPr>
        <w:jc w:val="both"/>
        <w:rPr>
          <w:b/>
          <w:bCs/>
          <w:sz w:val="30"/>
          <w:szCs w:val="30"/>
        </w:rPr>
      </w:pPr>
      <w:r w:rsidRPr="00C12BCE">
        <w:rPr>
          <w:b/>
          <w:bCs/>
          <w:sz w:val="30"/>
          <w:szCs w:val="30"/>
        </w:rPr>
        <w:t>Abstract</w:t>
      </w:r>
    </w:p>
    <w:p w14:paraId="1D9AB41E" w14:textId="77777777" w:rsidR="00535D4C" w:rsidRPr="00535D4C" w:rsidRDefault="00535D4C" w:rsidP="00535D4C">
      <w:pPr>
        <w:jc w:val="both"/>
      </w:pPr>
      <w:r w:rsidRPr="00535D4C">
        <w:t>Feature scaling is one of the most common preprocessing steps in machine learning, but it is often applied automatically without much explanation. Although it is generally known that some algorithms are more affected by feature scale than others, there is still limited consistent evidence comparing scaling effects across different model types under the same experimental conditions.</w:t>
      </w:r>
    </w:p>
    <w:p w14:paraId="52FCB1CC" w14:textId="5F3634F4" w:rsidR="00535D4C" w:rsidRPr="00535D4C" w:rsidRDefault="00535D4C" w:rsidP="00535D4C">
      <w:pPr>
        <w:jc w:val="both"/>
      </w:pPr>
      <w:r w:rsidRPr="00535D4C">
        <w:t>The aim of this research is to test how sensitive selected machine learning models are to feature scaling in both regression and classification tasks. Two benchmark datasets will be used: the Wine Quality dataset for regression and the Breast Cancer Wisconsin dataset for classification. The study will compare four scaling conditions: no scaling, min–max scaling, standardisation, and robust scaling. Models from different algorithm families will be evaluated using 5</w:t>
      </w:r>
      <w:r w:rsidR="0072720A">
        <w:t>-</w:t>
      </w:r>
      <w:r w:rsidRPr="00535D4C">
        <w:t>fold cross</w:t>
      </w:r>
      <w:r w:rsidR="0072720A">
        <w:t>-</w:t>
      </w:r>
      <w:r w:rsidRPr="00535D4C">
        <w:t>validation and repeated experiments with fixed random seeds to measure performance and stability. For gradient</w:t>
      </w:r>
      <w:r w:rsidR="0072720A">
        <w:t>-</w:t>
      </w:r>
      <w:r w:rsidRPr="00535D4C">
        <w:t>based models, convergence behaviour will also be examined using solver iterations and training time.</w:t>
      </w:r>
    </w:p>
    <w:p w14:paraId="433DC337" w14:textId="1885249D" w:rsidR="00535D4C" w:rsidRPr="00535D4C" w:rsidRDefault="00535D4C" w:rsidP="00535D4C">
      <w:pPr>
        <w:jc w:val="both"/>
      </w:pPr>
      <w:r w:rsidRPr="00535D4C">
        <w:t>The expected outcome is that distance</w:t>
      </w:r>
      <w:r w:rsidR="0072720A">
        <w:t>-</w:t>
      </w:r>
      <w:r w:rsidRPr="00535D4C">
        <w:t>based and gradient</w:t>
      </w:r>
      <w:r w:rsidR="0072720A">
        <w:t>-</w:t>
      </w:r>
      <w:r w:rsidRPr="00535D4C">
        <w:t>based models will show larger performance changes under different scaling methods, while tree</w:t>
      </w:r>
      <w:r w:rsidR="0072720A">
        <w:t>-</w:t>
      </w:r>
      <w:r w:rsidRPr="00535D4C">
        <w:t>based models will remain more stable. Overall, this study will provide practical guidance on when feature scaling is necessary and which scaling approach is most suitable for different machine learning models.</w:t>
      </w:r>
    </w:p>
    <w:p w14:paraId="0CDB4DD0" w14:textId="77777777" w:rsidR="00C12BCE" w:rsidRPr="006C0F54" w:rsidRDefault="00C12BCE" w:rsidP="006C0F54">
      <w:pPr>
        <w:jc w:val="both"/>
        <w:rPr>
          <w:sz w:val="30"/>
          <w:szCs w:val="30"/>
        </w:rPr>
      </w:pPr>
    </w:p>
    <w:p w14:paraId="79823EEE" w14:textId="54EE1545" w:rsidR="005A41AC" w:rsidRPr="00C12BCE" w:rsidRDefault="005A41AC" w:rsidP="00FE453D">
      <w:pPr>
        <w:jc w:val="both"/>
        <w:rPr>
          <w:b/>
          <w:bCs/>
          <w:sz w:val="30"/>
          <w:szCs w:val="30"/>
        </w:rPr>
      </w:pPr>
      <w:r w:rsidRPr="00C12BCE">
        <w:rPr>
          <w:b/>
          <w:bCs/>
          <w:sz w:val="30"/>
          <w:szCs w:val="30"/>
        </w:rPr>
        <w:t>Introduction</w:t>
      </w:r>
    </w:p>
    <w:p w14:paraId="302DC0BD" w14:textId="77777777" w:rsidR="00535D4C" w:rsidRPr="00535D4C" w:rsidRDefault="00535D4C" w:rsidP="00535D4C">
      <w:pPr>
        <w:jc w:val="both"/>
      </w:pPr>
      <w:r w:rsidRPr="00535D4C">
        <w:t>Machine learning models are widely used across many application areas, and their performance often depends on how the input data is prepared before training. One of the most common preprocessing steps is feature scaling, which adjusts input features so that they fall within similar numerical ranges. In practice, scaling is often applied automatically as part of standard machine learning workflows, without much consideration of whether it is necessary for a specific model [1].</w:t>
      </w:r>
    </w:p>
    <w:p w14:paraId="6647EBF9" w14:textId="5059932D" w:rsidR="00535D4C" w:rsidRPr="00535D4C" w:rsidRDefault="00535D4C" w:rsidP="00535D4C">
      <w:pPr>
        <w:jc w:val="both"/>
      </w:pPr>
      <w:r w:rsidRPr="00535D4C">
        <w:t>It is generally accepted that feature scaling can influence the behaviour of some machine learning algorithms. For example, distance</w:t>
      </w:r>
      <w:r w:rsidR="0072720A">
        <w:t>-</w:t>
      </w:r>
      <w:r w:rsidRPr="00535D4C">
        <w:t>based methods such as k</w:t>
      </w:r>
      <w:r w:rsidR="0072720A">
        <w:t>-</w:t>
      </w:r>
      <w:r w:rsidRPr="00535D4C">
        <w:t>Nearest Neighbours depend directly on distance calculations, meaning that features with larger numerical ranges can dominate the model if scaling is not applied [2]. Similarly, gradient</w:t>
      </w:r>
      <w:r w:rsidR="0072720A">
        <w:t>-</w:t>
      </w:r>
      <w:r w:rsidRPr="00535D4C">
        <w:t xml:space="preserve">based algorithms such as linear and logistic regression may be affected by feature scale because it can influence </w:t>
      </w:r>
      <w:r w:rsidRPr="00535D4C">
        <w:lastRenderedPageBreak/>
        <w:t>optimisation and convergence behaviour [3]. In contrast, tree</w:t>
      </w:r>
      <w:r w:rsidR="0072720A">
        <w:t>-</w:t>
      </w:r>
      <w:r w:rsidRPr="00535D4C">
        <w:t>based models are often described as less sensitive to feature scaling because their decision rules rely on threshold</w:t>
      </w:r>
      <w:r w:rsidR="0072720A">
        <w:t>-</w:t>
      </w:r>
      <w:r w:rsidRPr="00535D4C">
        <w:t>based splits rather than distances or gradient updates [6].</w:t>
      </w:r>
    </w:p>
    <w:p w14:paraId="70349D13" w14:textId="3CC35B73" w:rsidR="00535D4C" w:rsidRPr="00535D4C" w:rsidRDefault="00535D4C" w:rsidP="00535D4C">
      <w:pPr>
        <w:jc w:val="both"/>
      </w:pPr>
      <w:r w:rsidRPr="00535D4C">
        <w:t>Although these ideas are widely mentioned in textbooks and applied machine learning resources, there is still a lack of consistent empirical evidence comparing the effect of different scaling methods across multiple model families under controlled experimental conditions</w:t>
      </w:r>
      <w:r>
        <w:t xml:space="preserve"> [4]</w:t>
      </w:r>
      <w:r w:rsidRPr="00535D4C">
        <w:t>. Many existing studies focus on one algorithm at a time or use limited datasets, which makes it difficult to draw broader conclusions about scaling sensitivity [5]. In addition, fewer studies examine whether scaling choices affect performance stability across repeated experiments, which is important when machine learning systems are deployed in real</w:t>
      </w:r>
      <w:r w:rsidR="0072720A">
        <w:t>-</w:t>
      </w:r>
      <w:r w:rsidRPr="00535D4C">
        <w:t>world settings. This is important because inappropriate scaling choices can lead to misleading performance comparisons, slower training, and less reproducible results when models are retrained or deployed.</w:t>
      </w:r>
    </w:p>
    <w:p w14:paraId="2D7AD824" w14:textId="77777777" w:rsidR="00535D4C" w:rsidRPr="00535D4C" w:rsidRDefault="00535D4C" w:rsidP="00535D4C">
      <w:pPr>
        <w:jc w:val="both"/>
      </w:pPr>
      <w:r w:rsidRPr="00535D4C">
        <w:t>This research aims to address this gap by empirically analysing how different machine learning models respond to feature scaling techniques using two benchmark datasets: the Wine Quality dataset for regression and the Breast Cancer Wisconsin dataset for classification [6]. By comparing model performance across multiple algorithms under consistent experimental settings, the study aims to provide clearer evidence on when feature scaling matters and how it affects machine learning performance in practice.</w:t>
      </w:r>
    </w:p>
    <w:p w14:paraId="66853E05" w14:textId="77777777" w:rsidR="008909AE" w:rsidRDefault="008909AE" w:rsidP="00FE453D">
      <w:pPr>
        <w:jc w:val="both"/>
      </w:pPr>
    </w:p>
    <w:p w14:paraId="10328165" w14:textId="7F736312" w:rsidR="005A41AC" w:rsidRPr="00C12BCE" w:rsidRDefault="005A41AC" w:rsidP="00FE453D">
      <w:pPr>
        <w:jc w:val="both"/>
        <w:rPr>
          <w:b/>
          <w:bCs/>
          <w:sz w:val="30"/>
          <w:szCs w:val="30"/>
        </w:rPr>
      </w:pPr>
      <w:r w:rsidRPr="00C12BCE">
        <w:rPr>
          <w:b/>
          <w:bCs/>
          <w:sz w:val="30"/>
          <w:szCs w:val="30"/>
        </w:rPr>
        <w:t>Objectives</w:t>
      </w:r>
    </w:p>
    <w:p w14:paraId="3CA729CD" w14:textId="482954E1" w:rsidR="00E04842" w:rsidRDefault="00E04842" w:rsidP="00B77AF3">
      <w:pPr>
        <w:jc w:val="both"/>
      </w:pPr>
      <w:r w:rsidRPr="00E04842">
        <w:t>The main objective of this research is to evaluate how sensitive different machine learning models are to feature scaling techniques, with particular attention to predictive performance, stability, and suitability for real</w:t>
      </w:r>
      <w:r w:rsidR="0072720A">
        <w:t>-</w:t>
      </w:r>
      <w:r w:rsidRPr="00E04842">
        <w:t>time and time</w:t>
      </w:r>
      <w:r w:rsidR="0072720A">
        <w:t>-</w:t>
      </w:r>
      <w:r w:rsidRPr="00E04842">
        <w:t>constrained applications.</w:t>
      </w:r>
      <w:r>
        <w:t xml:space="preserve"> </w:t>
      </w:r>
    </w:p>
    <w:p w14:paraId="1828FE09" w14:textId="103E2F3E" w:rsidR="00B77AF3" w:rsidRPr="00B77AF3" w:rsidRDefault="00B77AF3" w:rsidP="00B77AF3">
      <w:pPr>
        <w:jc w:val="both"/>
      </w:pPr>
      <w:r w:rsidRPr="00B77AF3">
        <w:t>The specific objectives of this study are to:</w:t>
      </w:r>
    </w:p>
    <w:p w14:paraId="12B0A40D" w14:textId="77F94EB7" w:rsidR="00604D46" w:rsidRPr="00604D46" w:rsidRDefault="00604D46" w:rsidP="00604D46">
      <w:pPr>
        <w:pStyle w:val="ListParagraph"/>
        <w:numPr>
          <w:ilvl w:val="0"/>
          <w:numId w:val="29"/>
        </w:numPr>
        <w:jc w:val="both"/>
      </w:pPr>
      <w:r w:rsidRPr="00604D46">
        <w:t>Quantitatively analyse the impact of different feature scaling methods on the predictive performance of selected machine learning models.</w:t>
      </w:r>
    </w:p>
    <w:p w14:paraId="1D923781" w14:textId="487CC31E" w:rsidR="00604D46" w:rsidRPr="00604D46" w:rsidRDefault="00604D46" w:rsidP="00604D46">
      <w:pPr>
        <w:pStyle w:val="ListParagraph"/>
        <w:numPr>
          <w:ilvl w:val="0"/>
          <w:numId w:val="29"/>
        </w:numPr>
        <w:jc w:val="both"/>
      </w:pPr>
      <w:r w:rsidRPr="00604D46">
        <w:t>Compare the sensitivity of distance-based, gradient-based, and tree-based algorithms to feature scaling under controlled experimental conditions.</w:t>
      </w:r>
    </w:p>
    <w:p w14:paraId="0D680CDC" w14:textId="169752C7" w:rsidR="00604D46" w:rsidRPr="00604D46" w:rsidRDefault="00604D46" w:rsidP="00604D46">
      <w:pPr>
        <w:pStyle w:val="ListParagraph"/>
        <w:numPr>
          <w:ilvl w:val="0"/>
          <w:numId w:val="29"/>
        </w:numPr>
        <w:jc w:val="both"/>
      </w:pPr>
      <w:r w:rsidRPr="00604D46">
        <w:t>Investigate how feature scaling influences convergence behaviour and numerical stability, particularly in gradient-based learning algorithms.</w:t>
      </w:r>
    </w:p>
    <w:p w14:paraId="6BC201DA" w14:textId="6515A819" w:rsidR="00604D46" w:rsidRPr="00604D46" w:rsidRDefault="00604D46" w:rsidP="00604D46">
      <w:pPr>
        <w:pStyle w:val="ListParagraph"/>
        <w:numPr>
          <w:ilvl w:val="0"/>
          <w:numId w:val="29"/>
        </w:numPr>
        <w:jc w:val="both"/>
      </w:pPr>
      <w:r w:rsidRPr="00604D46">
        <w:t>Assess whether the impact of feature scaling is consistent across both regression and classification tasks using two benchmark datasets.</w:t>
      </w:r>
    </w:p>
    <w:p w14:paraId="0CCDEF4D" w14:textId="3BA59D9B" w:rsidR="00604D46" w:rsidRPr="00604D46" w:rsidRDefault="00604D46" w:rsidP="00604D46">
      <w:pPr>
        <w:pStyle w:val="ListParagraph"/>
        <w:numPr>
          <w:ilvl w:val="0"/>
          <w:numId w:val="29"/>
        </w:numPr>
        <w:jc w:val="both"/>
      </w:pPr>
      <w:r w:rsidRPr="00604D46">
        <w:t>Evaluate the consistency of model performance across repeated runs, with relevance to real-time and continuously updated machine learning systems.</w:t>
      </w:r>
    </w:p>
    <w:p w14:paraId="53620E0D" w14:textId="4C2D5627" w:rsidR="00604D46" w:rsidRPr="00604D46" w:rsidRDefault="00604D46" w:rsidP="00604D46">
      <w:pPr>
        <w:pStyle w:val="ListParagraph"/>
        <w:numPr>
          <w:ilvl w:val="0"/>
          <w:numId w:val="29"/>
        </w:numPr>
        <w:jc w:val="both"/>
      </w:pPr>
      <w:r w:rsidRPr="00604D46">
        <w:t>Derive practical and technically grounded recommendations for feature scaling in machine learning pipelines, including scenarios involving real-time data processing.</w:t>
      </w:r>
    </w:p>
    <w:p w14:paraId="1F7DC1CD" w14:textId="77777777" w:rsidR="005A41AC" w:rsidRPr="00C12BCE" w:rsidRDefault="005A41AC" w:rsidP="00FE453D">
      <w:pPr>
        <w:jc w:val="both"/>
        <w:rPr>
          <w:b/>
          <w:bCs/>
          <w:sz w:val="30"/>
          <w:szCs w:val="30"/>
        </w:rPr>
      </w:pPr>
      <w:r w:rsidRPr="00C12BCE">
        <w:rPr>
          <w:b/>
          <w:bCs/>
          <w:sz w:val="30"/>
          <w:szCs w:val="30"/>
        </w:rPr>
        <w:lastRenderedPageBreak/>
        <w:t>Importance of Research</w:t>
      </w:r>
    </w:p>
    <w:p w14:paraId="1A450962" w14:textId="77777777" w:rsidR="008B37FD" w:rsidRPr="008B37FD" w:rsidRDefault="008B37FD" w:rsidP="008B37FD">
      <w:pPr>
        <w:jc w:val="both"/>
      </w:pPr>
      <w:r w:rsidRPr="008B37FD">
        <w:t>Feature scaling is a basic step in many machine learning pipelines, but it is often treated as a routine process rather than a decision that needs justification. This research is important because it aims to provide clearer evidence on how feature scaling influences machine learning model behaviour across different algorithm families and task types.</w:t>
      </w:r>
    </w:p>
    <w:p w14:paraId="6585B051" w14:textId="77777777" w:rsidR="008B37FD" w:rsidRPr="008B37FD" w:rsidRDefault="008B37FD" w:rsidP="008B37FD">
      <w:pPr>
        <w:jc w:val="both"/>
      </w:pPr>
      <w:r w:rsidRPr="008B37FD">
        <w:t>From a scientific perspective, the study contributes to a better understanding of how data representation affects learning behaviour in machine learning models. By empirically analysing the effect of scaling on optimisation, convergence, and performance stability, the research helps connect theoretical assumptions with observed results. This is particularly relevant in Artificial Intelligence research, where model robustness and reproducibility are increasingly important.</w:t>
      </w:r>
    </w:p>
    <w:p w14:paraId="54CA0AB6" w14:textId="39F9AA87" w:rsidR="008B37FD" w:rsidRPr="008B37FD" w:rsidRDefault="008B37FD" w:rsidP="008B37FD">
      <w:pPr>
        <w:jc w:val="both"/>
      </w:pPr>
      <w:r w:rsidRPr="008B37FD">
        <w:t>From a practical perspective, the findings are useful for real</w:t>
      </w:r>
      <w:r w:rsidR="0072720A">
        <w:t>-</w:t>
      </w:r>
      <w:r w:rsidRPr="008B37FD">
        <w:t>world deployment of machine learning models, especially in time</w:t>
      </w:r>
      <w:r w:rsidR="0072720A">
        <w:t>-</w:t>
      </w:r>
      <w:r w:rsidRPr="008B37FD">
        <w:t>sensitive or continuously updated systems. In these environments, inappropriate scaling choices may lead to unstable performance, slower training, or inconsistent outputs. By identifying which models are most sensitive to scaling and whether certain scaling methods produce more reliable results, this research supports more informed preprocessing decisions and stronger machine learning system design.</w:t>
      </w:r>
    </w:p>
    <w:p w14:paraId="6609C88C" w14:textId="0971D348" w:rsidR="008B37FD" w:rsidRPr="008B37FD" w:rsidRDefault="008B37FD" w:rsidP="008B37FD">
      <w:pPr>
        <w:jc w:val="both"/>
      </w:pPr>
      <w:r w:rsidRPr="008B37FD">
        <w:t>Overall, this study provides both theoretical insight and practical guidance, making it relevant to researchers and practitioners working with machine learning models in applied and real</w:t>
      </w:r>
      <w:r w:rsidR="0072720A">
        <w:t>-</w:t>
      </w:r>
      <w:r w:rsidRPr="008B37FD">
        <w:t>time environments.</w:t>
      </w:r>
    </w:p>
    <w:p w14:paraId="74FECC83" w14:textId="77777777" w:rsidR="00E30A11" w:rsidRPr="005A41AC" w:rsidRDefault="00E30A11" w:rsidP="00FE453D">
      <w:pPr>
        <w:jc w:val="both"/>
      </w:pPr>
    </w:p>
    <w:p w14:paraId="36FF06B6" w14:textId="4AB30454" w:rsidR="00FC01BD" w:rsidRPr="00C12BCE" w:rsidRDefault="00FC01BD" w:rsidP="00FE453D">
      <w:pPr>
        <w:jc w:val="both"/>
        <w:rPr>
          <w:b/>
          <w:bCs/>
          <w:sz w:val="30"/>
          <w:szCs w:val="30"/>
        </w:rPr>
      </w:pPr>
      <w:r w:rsidRPr="00C12BCE">
        <w:rPr>
          <w:b/>
          <w:bCs/>
          <w:sz w:val="30"/>
          <w:szCs w:val="30"/>
        </w:rPr>
        <w:t xml:space="preserve">Literature Review </w:t>
      </w:r>
    </w:p>
    <w:p w14:paraId="12931595" w14:textId="2B9DD11B" w:rsidR="0072720A" w:rsidRPr="0072720A" w:rsidRDefault="0072720A" w:rsidP="0072720A">
      <w:pPr>
        <w:jc w:val="both"/>
      </w:pPr>
      <w:r w:rsidRPr="0072720A">
        <w:t>Feature scaling is widely discussed in machine learning literature as an important preprocessing step, particularly for algorithms that rely on distance calculations or gradient</w:t>
      </w:r>
      <w:r>
        <w:t>-</w:t>
      </w:r>
      <w:r w:rsidRPr="0072720A">
        <w:t>based optimisation. Differences in feature magnitude can distort the learning process, allowing certain features to dominate model behaviour if scaling is not applied appropriately [6], [7]. As a result, techniques such as standardisation and min</w:t>
      </w:r>
      <w:r>
        <w:t>-</w:t>
      </w:r>
      <w:r w:rsidRPr="0072720A">
        <w:t>max scaling are commonly recommended in applied machine learning workflows.</w:t>
      </w:r>
    </w:p>
    <w:p w14:paraId="2FAFBA10" w14:textId="52EEF21D" w:rsidR="0072720A" w:rsidRPr="0072720A" w:rsidRDefault="0072720A" w:rsidP="0072720A">
      <w:pPr>
        <w:jc w:val="both"/>
      </w:pPr>
      <w:r w:rsidRPr="0072720A">
        <w:t>Distance</w:t>
      </w:r>
      <w:r>
        <w:t>-</w:t>
      </w:r>
      <w:r w:rsidRPr="0072720A">
        <w:t>based algorithms such as k</w:t>
      </w:r>
      <w:r>
        <w:t>-</w:t>
      </w:r>
      <w:r w:rsidRPr="0072720A">
        <w:t>Nearest Neighbours are consistently described as highly sensitive to feature scaling, since distance metrics are directly affected by feature magnitude [8]. If one feature has a much larger range than others, it can dominate the distance calculation and reduce the contribution of smaller</w:t>
      </w:r>
      <w:r>
        <w:t>-</w:t>
      </w:r>
      <w:r w:rsidRPr="0072720A">
        <w:t>scale features [9], [10]. This means that scaling is not only a performance improvement step, but often a requirement for distance</w:t>
      </w:r>
      <w:r>
        <w:t>-</w:t>
      </w:r>
      <w:r w:rsidRPr="0072720A">
        <w:t>based methods to behave as intended.</w:t>
      </w:r>
    </w:p>
    <w:p w14:paraId="0381D5DA" w14:textId="106E732C" w:rsidR="0072720A" w:rsidRPr="0072720A" w:rsidRDefault="0072720A" w:rsidP="0072720A">
      <w:pPr>
        <w:jc w:val="both"/>
      </w:pPr>
      <w:r w:rsidRPr="0072720A">
        <w:t>Similarly, gradient</w:t>
      </w:r>
      <w:r>
        <w:t>-</w:t>
      </w:r>
      <w:r w:rsidRPr="0072720A">
        <w:t xml:space="preserve">based models, including linear and logistic regression, can be affected by feature scale because it influences optimisation behaviour and convergence speed [11]. When </w:t>
      </w:r>
      <w:r w:rsidRPr="0072720A">
        <w:lastRenderedPageBreak/>
        <w:t>features are poorly scaled, gradients may become poorly conditioned, which can slow training or lead to unstable optimisation [12]. Feature scaling can also influence the behaviour of regularisation, since penalties such as L1 and L2 are applied relative to coefficient size, which is directly linked to feature scale [11].</w:t>
      </w:r>
    </w:p>
    <w:p w14:paraId="26F5BE19" w14:textId="1B494F8B" w:rsidR="0072720A" w:rsidRPr="0072720A" w:rsidRDefault="0072720A" w:rsidP="0072720A">
      <w:pPr>
        <w:jc w:val="both"/>
      </w:pPr>
      <w:r w:rsidRPr="0072720A">
        <w:t>In contrast, tree</w:t>
      </w:r>
      <w:r>
        <w:t>-</w:t>
      </w:r>
      <w:r w:rsidRPr="0072720A">
        <w:t>based models such as Decision Trees and Random Forests are often considered scale</w:t>
      </w:r>
      <w:r>
        <w:t>-</w:t>
      </w:r>
      <w:r w:rsidRPr="0072720A">
        <w:t>insensitive because their splitting criteria rely on threshold comparisons rather than distances or gradient updates [13], [14]. This has led to the common assumption that scaling has little or no impact on tree</w:t>
      </w:r>
      <w:r>
        <w:t>-</w:t>
      </w:r>
      <w:r w:rsidRPr="0072720A">
        <w:t>based algorithms. However, some research suggests that indirect effects may still exist, for example through numerical precision issues, interactions within ensemble learning, or changes in feature distributions caused by preprocessing [15]. This suggests that the scale</w:t>
      </w:r>
      <w:r>
        <w:t>-</w:t>
      </w:r>
      <w:r w:rsidRPr="0072720A">
        <w:t>invariance of tree</w:t>
      </w:r>
      <w:r>
        <w:t>-</w:t>
      </w:r>
      <w:r w:rsidRPr="0072720A">
        <w:t>based models may not always be absolute.</w:t>
      </w:r>
    </w:p>
    <w:p w14:paraId="3C8A9DDF" w14:textId="6D40B4A5" w:rsidR="0072720A" w:rsidRPr="0072720A" w:rsidRDefault="0072720A" w:rsidP="0072720A">
      <w:pPr>
        <w:jc w:val="both"/>
      </w:pPr>
      <w:r w:rsidRPr="0072720A">
        <w:t>Another important issue discussed in preprocessing literature is that scaling must be applied carefully to avoid data leakage. If scaling parameters are fitted using the full dataset rather than only the training data, it can introduce bias and inflate reported performance [16]. Robust scaling is often recommended when datasets contain outliers or heavy</w:t>
      </w:r>
      <w:r>
        <w:t>-</w:t>
      </w:r>
      <w:r w:rsidRPr="0072720A">
        <w:t>tailed feature distributions, since min–max scaling and standardisation can be strongly affected by extreme values [16].</w:t>
      </w:r>
    </w:p>
    <w:p w14:paraId="2CD75738" w14:textId="77777777" w:rsidR="0072720A" w:rsidRPr="0072720A" w:rsidRDefault="0072720A" w:rsidP="0072720A">
      <w:pPr>
        <w:jc w:val="both"/>
      </w:pPr>
      <w:r w:rsidRPr="0072720A">
        <w:t>Although feature scaling is widely discussed in textbooks and practitioner resources, much of the existing empirical work focuses on individual algorithms or evaluates scaling using a limited number of datasets [17]. Comparative studies that systematically analyse scaling sensitivity across multiple model families under consistent experimental conditions remain relatively limited [18]. Overall, the literature supports the theoretical importance of feature scaling but highlights a gap in controlled, comparative empirical evaluation across algorithm families and task types. This research aims to address this gap by providing a systematic analysis of scaling sensitivity across multiple models using both regression and classification benchmark datasets.</w:t>
      </w:r>
    </w:p>
    <w:p w14:paraId="76576AF0" w14:textId="05D94FFA" w:rsidR="00FC01BD" w:rsidRPr="00C12BCE" w:rsidRDefault="00FC01BD" w:rsidP="00FE453D">
      <w:pPr>
        <w:jc w:val="both"/>
        <w:rPr>
          <w:b/>
          <w:bCs/>
          <w:sz w:val="30"/>
          <w:szCs w:val="30"/>
        </w:rPr>
      </w:pPr>
      <w:r w:rsidRPr="00C12BCE">
        <w:rPr>
          <w:b/>
          <w:bCs/>
          <w:sz w:val="30"/>
          <w:szCs w:val="30"/>
        </w:rPr>
        <w:t>Hypotheses / Research Questions</w:t>
      </w:r>
    </w:p>
    <w:p w14:paraId="2B849B44" w14:textId="77777777" w:rsidR="00537E3C" w:rsidRDefault="009F4A37" w:rsidP="009F4A37">
      <w:pPr>
        <w:jc w:val="both"/>
      </w:pPr>
      <w:r w:rsidRPr="009F4A37">
        <w:t>This study is guided by the following research questions and hypotheses, all of which can be empirically evaluated using analytical and statistical methods.</w:t>
      </w:r>
    </w:p>
    <w:p w14:paraId="19CAD2FE" w14:textId="4898DDDF" w:rsidR="009F4A37" w:rsidRPr="00537E3C" w:rsidRDefault="009F4A37" w:rsidP="009F4A37">
      <w:pPr>
        <w:jc w:val="both"/>
      </w:pPr>
      <w:r w:rsidRPr="009F4A37">
        <w:rPr>
          <w:b/>
          <w:bCs/>
        </w:rPr>
        <w:t>Research Questions</w:t>
      </w:r>
    </w:p>
    <w:p w14:paraId="150D0D9A" w14:textId="77777777" w:rsidR="009F4A37" w:rsidRPr="009F4A37" w:rsidRDefault="009F4A37" w:rsidP="009F4A37">
      <w:pPr>
        <w:pStyle w:val="ListParagraph"/>
        <w:numPr>
          <w:ilvl w:val="0"/>
          <w:numId w:val="23"/>
        </w:numPr>
        <w:jc w:val="both"/>
      </w:pPr>
      <w:r w:rsidRPr="009F4A37">
        <w:rPr>
          <w:b/>
          <w:bCs/>
        </w:rPr>
        <w:t>RQ1</w:t>
      </w:r>
      <w:r w:rsidRPr="009F4A37">
        <w:t>: To what extent does feature scaling affect the predictive performance of different machine learning models across regression and classification tasks?</w:t>
      </w:r>
    </w:p>
    <w:p w14:paraId="30CF90AF" w14:textId="1F4AFE83" w:rsidR="009F4A37" w:rsidRPr="009F4A37" w:rsidRDefault="009F4A37" w:rsidP="009F4A37">
      <w:pPr>
        <w:pStyle w:val="ListParagraph"/>
        <w:numPr>
          <w:ilvl w:val="0"/>
          <w:numId w:val="23"/>
        </w:numPr>
        <w:jc w:val="both"/>
      </w:pPr>
      <w:r w:rsidRPr="009F4A37">
        <w:rPr>
          <w:b/>
          <w:bCs/>
        </w:rPr>
        <w:t>RQ2</w:t>
      </w:r>
      <w:r w:rsidRPr="009F4A37">
        <w:t>: Which machine learning algorithm families (distance</w:t>
      </w:r>
      <w:r w:rsidR="0072720A">
        <w:t>-</w:t>
      </w:r>
      <w:r w:rsidRPr="009F4A37">
        <w:t>based, gradient</w:t>
      </w:r>
      <w:r w:rsidR="0072720A">
        <w:t>-</w:t>
      </w:r>
      <w:r w:rsidRPr="009F4A37">
        <w:t>based, or tree</w:t>
      </w:r>
      <w:r w:rsidR="0072720A">
        <w:t>-</w:t>
      </w:r>
      <w:r w:rsidRPr="009F4A37">
        <w:t>based) demonstrate the highest sensitivity to changes in feature scaling, and how consistent are these effects across the two datasets?</w:t>
      </w:r>
    </w:p>
    <w:p w14:paraId="25EE44D8" w14:textId="34608683" w:rsidR="009F4A37" w:rsidRPr="009F4A37" w:rsidRDefault="009F4A37" w:rsidP="009F4A37">
      <w:pPr>
        <w:pStyle w:val="ListParagraph"/>
        <w:numPr>
          <w:ilvl w:val="0"/>
          <w:numId w:val="23"/>
        </w:numPr>
        <w:jc w:val="both"/>
      </w:pPr>
      <w:r w:rsidRPr="009F4A37">
        <w:rPr>
          <w:b/>
          <w:bCs/>
        </w:rPr>
        <w:t>RQ3</w:t>
      </w:r>
      <w:r w:rsidRPr="009F4A37">
        <w:t>: How does feature scaling influence optimisation behaviour, including convergence speed and numerical stability, in gradient</w:t>
      </w:r>
      <w:r w:rsidR="0072720A">
        <w:t>-</w:t>
      </w:r>
      <w:r w:rsidRPr="009F4A37">
        <w:t>based machine learning models?</w:t>
      </w:r>
    </w:p>
    <w:p w14:paraId="40D3DFF2" w14:textId="2999AE08" w:rsidR="009F4A37" w:rsidRDefault="009F4A37" w:rsidP="009F4A37">
      <w:pPr>
        <w:pStyle w:val="ListParagraph"/>
        <w:numPr>
          <w:ilvl w:val="0"/>
          <w:numId w:val="23"/>
        </w:numPr>
        <w:jc w:val="both"/>
      </w:pPr>
      <w:r w:rsidRPr="009F4A37">
        <w:rPr>
          <w:b/>
          <w:bCs/>
        </w:rPr>
        <w:lastRenderedPageBreak/>
        <w:t>RQ4</w:t>
      </w:r>
      <w:r w:rsidRPr="009F4A37">
        <w:t>: Does feature scaling introduce performance variability across repeated training runs that could impact the reliability of machine learning models in real</w:t>
      </w:r>
      <w:r w:rsidR="0072720A">
        <w:t>-</w:t>
      </w:r>
      <w:r w:rsidRPr="009F4A37">
        <w:t>time or low</w:t>
      </w:r>
      <w:r w:rsidR="0072720A">
        <w:t>-</w:t>
      </w:r>
      <w:r w:rsidRPr="009F4A37">
        <w:t>latency applications?</w:t>
      </w:r>
    </w:p>
    <w:p w14:paraId="1466E769" w14:textId="77777777" w:rsidR="0084341B" w:rsidRDefault="0084341B" w:rsidP="0084341B">
      <w:pPr>
        <w:jc w:val="both"/>
      </w:pPr>
    </w:p>
    <w:p w14:paraId="3E908502" w14:textId="77777777" w:rsidR="00514E52" w:rsidRPr="009F4A37" w:rsidRDefault="00514E52" w:rsidP="00514E52">
      <w:pPr>
        <w:jc w:val="both"/>
      </w:pPr>
    </w:p>
    <w:p w14:paraId="12F9674E" w14:textId="77777777" w:rsidR="00FC01BD" w:rsidRPr="00FC01BD" w:rsidRDefault="00FC01BD" w:rsidP="00FE453D">
      <w:pPr>
        <w:jc w:val="both"/>
        <w:rPr>
          <w:b/>
          <w:bCs/>
        </w:rPr>
      </w:pPr>
      <w:r w:rsidRPr="00FC01BD">
        <w:rPr>
          <w:b/>
          <w:bCs/>
        </w:rPr>
        <w:t>Hypotheses</w:t>
      </w:r>
    </w:p>
    <w:p w14:paraId="04FCD675" w14:textId="388D572B" w:rsidR="00FC01BD" w:rsidRPr="00FC01BD" w:rsidRDefault="00FC01BD" w:rsidP="00A1287D">
      <w:pPr>
        <w:numPr>
          <w:ilvl w:val="0"/>
          <w:numId w:val="8"/>
        </w:numPr>
        <w:jc w:val="both"/>
      </w:pPr>
      <w:r w:rsidRPr="00FC01BD">
        <w:rPr>
          <w:b/>
          <w:bCs/>
        </w:rPr>
        <w:t>H1:</w:t>
      </w:r>
      <w:r w:rsidRPr="00FC01BD">
        <w:t xml:space="preserve"> Distance</w:t>
      </w:r>
      <w:r w:rsidR="0072720A">
        <w:t>-</w:t>
      </w:r>
      <w:r w:rsidRPr="00FC01BD">
        <w:t>based and gradient</w:t>
      </w:r>
      <w:r w:rsidR="0072720A">
        <w:t>-</w:t>
      </w:r>
      <w:r w:rsidRPr="00FC01BD">
        <w:t>based machine learning models exhibit significantly greater performance variation under different feature scaling methods compared to tree</w:t>
      </w:r>
      <w:r w:rsidR="0072720A">
        <w:t>-</w:t>
      </w:r>
      <w:r w:rsidRPr="00FC01BD">
        <w:t>based models.</w:t>
      </w:r>
    </w:p>
    <w:p w14:paraId="72BC060A" w14:textId="76F5B45B" w:rsidR="00FC01BD" w:rsidRPr="00FC01BD" w:rsidRDefault="00FC01BD" w:rsidP="00A1287D">
      <w:pPr>
        <w:numPr>
          <w:ilvl w:val="0"/>
          <w:numId w:val="8"/>
        </w:numPr>
        <w:jc w:val="both"/>
      </w:pPr>
      <w:r w:rsidRPr="00FC01BD">
        <w:rPr>
          <w:b/>
          <w:bCs/>
        </w:rPr>
        <w:t>H2:</w:t>
      </w:r>
      <w:r w:rsidRPr="00FC01BD">
        <w:t xml:space="preserve"> Appropriate feature scaling leads to faster convergence and improved numerical stability in gradient</w:t>
      </w:r>
      <w:r w:rsidR="0072720A">
        <w:t>-</w:t>
      </w:r>
      <w:r w:rsidRPr="00FC01BD">
        <w:t>based learning algorithms.</w:t>
      </w:r>
    </w:p>
    <w:p w14:paraId="3240AF09" w14:textId="7FBED2C7" w:rsidR="00FC01BD" w:rsidRPr="00FC01BD" w:rsidRDefault="00FC01BD" w:rsidP="00A1287D">
      <w:pPr>
        <w:numPr>
          <w:ilvl w:val="0"/>
          <w:numId w:val="8"/>
        </w:numPr>
        <w:jc w:val="both"/>
      </w:pPr>
      <w:r w:rsidRPr="00FC01BD">
        <w:rPr>
          <w:b/>
          <w:bCs/>
        </w:rPr>
        <w:t>H3:</w:t>
      </w:r>
      <w:r w:rsidRPr="00FC01BD">
        <w:t xml:space="preserve"> Inconsistent feature scaling increases performance variability across repeated experiments, reducing the reliability of certain machine learning models for real</w:t>
      </w:r>
      <w:r w:rsidR="0072720A">
        <w:t>-</w:t>
      </w:r>
      <w:r w:rsidRPr="00FC01BD">
        <w:t>time deployment.</w:t>
      </w:r>
    </w:p>
    <w:p w14:paraId="059674CC" w14:textId="77777777" w:rsidR="004A60D5" w:rsidRPr="00C12BCE" w:rsidRDefault="004A60D5" w:rsidP="00FE453D">
      <w:pPr>
        <w:jc w:val="both"/>
        <w:rPr>
          <w:b/>
          <w:bCs/>
          <w:sz w:val="30"/>
          <w:szCs w:val="30"/>
        </w:rPr>
      </w:pPr>
      <w:r w:rsidRPr="00C12BCE">
        <w:rPr>
          <w:b/>
          <w:bCs/>
          <w:sz w:val="30"/>
          <w:szCs w:val="30"/>
        </w:rPr>
        <w:t>Methodology</w:t>
      </w:r>
    </w:p>
    <w:p w14:paraId="6B5E1CDE" w14:textId="77777777" w:rsidR="009F4A37" w:rsidRDefault="009F4A37" w:rsidP="00FE453D">
      <w:pPr>
        <w:jc w:val="both"/>
      </w:pPr>
      <w:r w:rsidRPr="009F4A37">
        <w:t>This research adopts a quantitative, experimental methodology to evaluate the sensitivity of machine learning models to feature scaling. Controlled experiments will be conducted to isolate the effect of feature scaling while keeping other variables constant.</w:t>
      </w:r>
    </w:p>
    <w:p w14:paraId="77244436" w14:textId="422A3013" w:rsidR="00D90378" w:rsidRPr="00D90378" w:rsidRDefault="00D90378" w:rsidP="00D90378">
      <w:pPr>
        <w:jc w:val="both"/>
        <w:rPr>
          <w:b/>
          <w:bCs/>
          <w:sz w:val="28"/>
          <w:szCs w:val="28"/>
        </w:rPr>
      </w:pPr>
      <w:r w:rsidRPr="00D90378">
        <w:rPr>
          <w:b/>
          <w:bCs/>
          <w:sz w:val="28"/>
          <w:szCs w:val="28"/>
        </w:rPr>
        <w:t>Experimental Framework</w:t>
      </w:r>
    </w:p>
    <w:p w14:paraId="4559BA10" w14:textId="77777777" w:rsidR="00D90378" w:rsidRPr="00D90378" w:rsidRDefault="00D90378" w:rsidP="00D90378">
      <w:pPr>
        <w:jc w:val="both"/>
      </w:pPr>
      <w:r w:rsidRPr="00D90378">
        <w:t>This study will follow a controlled experimental framework to measure how strongly different machine learning models respond to feature scaling. The key idea is to keep the dataset, evaluation strategy, and model settings consistent, and change only the scaling method. This ensures that any differences in model performance can be attributed mainly to feature scaling rather than other factors.</w:t>
      </w:r>
    </w:p>
    <w:p w14:paraId="1E43C7C3" w14:textId="77C093F6" w:rsidR="00D90378" w:rsidRPr="00D90378" w:rsidRDefault="00D90378" w:rsidP="00D90378">
      <w:pPr>
        <w:jc w:val="both"/>
      </w:pPr>
      <w:r w:rsidRPr="00D90378">
        <w:t>To avoid data leakage, scaling will be applied using a pipeline-based approach. For each experiment, the scaler will be fitted only on the training data within each cross-validation fold and then applied to the validation fold. This ensures that no information from the validation data influences the scaling parameters, which is important for producing reliable results.</w:t>
      </w:r>
    </w:p>
    <w:p w14:paraId="2953566A" w14:textId="3CA798BA" w:rsidR="00D90378" w:rsidRPr="00D90378" w:rsidRDefault="00D90378" w:rsidP="00D90378">
      <w:pPr>
        <w:jc w:val="both"/>
      </w:pPr>
      <w:r w:rsidRPr="00D90378">
        <w:t>The study will compare four scaling conditions: no scaling, min–max scaling, standardisation, and robust scaling. Each scaling method will be tested using the same set of machine learning algorithms, covering distance-based, gradient-based, and tree-based families. Performance will be evaluated using task-appropriate metrics for classification and regression, and the same evaluation strategy will be applied for all models.</w:t>
      </w:r>
    </w:p>
    <w:p w14:paraId="7D26DA6D" w14:textId="77777777" w:rsidR="00D90378" w:rsidRPr="00D90378" w:rsidRDefault="00D90378" w:rsidP="00D90378">
      <w:pPr>
        <w:jc w:val="both"/>
      </w:pPr>
      <w:r w:rsidRPr="00D90378">
        <w:lastRenderedPageBreak/>
        <w:t>To measure scaling sensitivity in a structured way, the study will compute a scaling sensitivity score for each model. This will be calculated as the performance range across scaling methods (maximum performance minus minimum performance). A higher range will indicate that the model is more sensitive to scaling choices. In addition, stability will be analysed by repeating experiments across multiple random seeds and measuring the variability of results across runs.</w:t>
      </w:r>
    </w:p>
    <w:p w14:paraId="56967118" w14:textId="77777777" w:rsidR="00D90378" w:rsidRPr="00D90378" w:rsidRDefault="00D90378" w:rsidP="00D90378">
      <w:pPr>
        <w:jc w:val="both"/>
      </w:pPr>
      <w:r w:rsidRPr="00D90378">
        <w:t>For gradient-based models, convergence behaviour will also be analysed using solver iteration counts and training time, since these measures reflect how scaling influences optimisation efficiency and numerical stability.</w:t>
      </w:r>
    </w:p>
    <w:p w14:paraId="28519D92" w14:textId="77777777" w:rsidR="00D90378" w:rsidRDefault="00D90378" w:rsidP="00FE453D">
      <w:pPr>
        <w:jc w:val="both"/>
      </w:pPr>
    </w:p>
    <w:p w14:paraId="6962AB36" w14:textId="098FC3FB" w:rsidR="004A60D5" w:rsidRPr="004A60D5" w:rsidRDefault="004A60D5" w:rsidP="00FE453D">
      <w:pPr>
        <w:jc w:val="both"/>
        <w:rPr>
          <w:b/>
          <w:bCs/>
        </w:rPr>
      </w:pPr>
      <w:r w:rsidRPr="004A60D5">
        <w:rPr>
          <w:b/>
          <w:bCs/>
        </w:rPr>
        <w:t>Research Design</w:t>
      </w:r>
    </w:p>
    <w:p w14:paraId="094F389F" w14:textId="77777777" w:rsidR="004A60D5" w:rsidRPr="004A60D5" w:rsidRDefault="004A60D5" w:rsidP="00FE453D">
      <w:pPr>
        <w:jc w:val="both"/>
      </w:pPr>
      <w:r w:rsidRPr="004A60D5">
        <w:t>The study follows a comparative experimental design. For each selected dataset, multiple machine learning models will be trained and evaluated under different feature scaling conditions. To ensure fair comparison, model architectures, hyperparameters, and evaluation procedures will remain consistent across scaling methods.</w:t>
      </w:r>
    </w:p>
    <w:p w14:paraId="3F3BE4DC" w14:textId="77777777" w:rsidR="004A60D5" w:rsidRPr="004A60D5" w:rsidRDefault="004A60D5" w:rsidP="00FE453D">
      <w:pPr>
        <w:jc w:val="both"/>
        <w:rPr>
          <w:b/>
          <w:bCs/>
        </w:rPr>
      </w:pPr>
      <w:r w:rsidRPr="004A60D5">
        <w:rPr>
          <w:b/>
          <w:bCs/>
        </w:rPr>
        <w:t>Datasets</w:t>
      </w:r>
    </w:p>
    <w:p w14:paraId="3B8A1CEF" w14:textId="6548800D" w:rsidR="009F4A37" w:rsidRPr="009F4A37" w:rsidRDefault="009F4A37" w:rsidP="009F4A37">
      <w:pPr>
        <w:jc w:val="both"/>
      </w:pPr>
      <w:r w:rsidRPr="009F4A37">
        <w:t>Two publicly available benchmark datasets will be used in this study to represent both regression and classification tasks:</w:t>
      </w:r>
    </w:p>
    <w:p w14:paraId="4B309D92" w14:textId="2F5B359C" w:rsidR="009F4A37" w:rsidRPr="009F4A37" w:rsidRDefault="009F4A37" w:rsidP="009F4A37">
      <w:pPr>
        <w:numPr>
          <w:ilvl w:val="0"/>
          <w:numId w:val="24"/>
        </w:numPr>
        <w:jc w:val="both"/>
      </w:pPr>
      <w:r w:rsidRPr="009F4A37">
        <w:rPr>
          <w:b/>
          <w:bCs/>
        </w:rPr>
        <w:t>Wine Quality dataset (UCI Repository)</w:t>
      </w:r>
      <w:r w:rsidRPr="009F4A37">
        <w:t xml:space="preserve"> </w:t>
      </w:r>
      <w:r w:rsidR="0072720A">
        <w:t>-</w:t>
      </w:r>
      <w:r w:rsidRPr="009F4A37">
        <w:t xml:space="preserve"> used for regression, where the target variable is wine quality score</w:t>
      </w:r>
    </w:p>
    <w:p w14:paraId="2319CE85" w14:textId="63E5ED53" w:rsidR="009F4A37" w:rsidRPr="009F4A37" w:rsidRDefault="009F4A37" w:rsidP="009F4A37">
      <w:pPr>
        <w:numPr>
          <w:ilvl w:val="0"/>
          <w:numId w:val="24"/>
        </w:numPr>
        <w:jc w:val="both"/>
      </w:pPr>
      <w:r w:rsidRPr="009F4A37">
        <w:rPr>
          <w:b/>
          <w:bCs/>
        </w:rPr>
        <w:t>Breast Cancer Wisconsin dataset</w:t>
      </w:r>
      <w:r w:rsidRPr="009F4A37">
        <w:t xml:space="preserve"> </w:t>
      </w:r>
      <w:r w:rsidR="0072720A">
        <w:t>-</w:t>
      </w:r>
      <w:r w:rsidRPr="009F4A37">
        <w:t xml:space="preserve"> used for binary classification (malignant vs benign)</w:t>
      </w:r>
    </w:p>
    <w:p w14:paraId="30148E0C" w14:textId="77777777" w:rsidR="009F4A37" w:rsidRDefault="009F4A37" w:rsidP="009F4A37">
      <w:pPr>
        <w:jc w:val="both"/>
      </w:pPr>
      <w:r w:rsidRPr="009F4A37">
        <w:t>These datasets were selected because they contain numerical features with different scales and are widely used in machine learning research. Using two datasets also allows the study to test whether scaling sensitivity is consistent across different task types and data characteristics.</w:t>
      </w:r>
    </w:p>
    <w:p w14:paraId="3DCAE292" w14:textId="77777777" w:rsidR="004A60D5" w:rsidRPr="004A60D5" w:rsidRDefault="004A60D5" w:rsidP="00FE453D">
      <w:pPr>
        <w:jc w:val="both"/>
        <w:rPr>
          <w:b/>
          <w:bCs/>
        </w:rPr>
      </w:pPr>
      <w:r w:rsidRPr="004A60D5">
        <w:rPr>
          <w:b/>
          <w:bCs/>
        </w:rPr>
        <w:t>Feature Scaling Techniques</w:t>
      </w:r>
    </w:p>
    <w:p w14:paraId="3ADD34AC" w14:textId="77777777" w:rsidR="009F4A37" w:rsidRPr="009F4A37" w:rsidRDefault="009F4A37" w:rsidP="009F4A37">
      <w:pPr>
        <w:jc w:val="both"/>
      </w:pPr>
      <w:r w:rsidRPr="009F4A37">
        <w:t>The following feature scaling methods will be applied consistently across experiments:</w:t>
      </w:r>
    </w:p>
    <w:p w14:paraId="533A8D50" w14:textId="77777777" w:rsidR="009F4A37" w:rsidRPr="009F4A37" w:rsidRDefault="009F4A37" w:rsidP="009F4A37">
      <w:pPr>
        <w:numPr>
          <w:ilvl w:val="0"/>
          <w:numId w:val="26"/>
        </w:numPr>
        <w:jc w:val="both"/>
      </w:pPr>
      <w:r w:rsidRPr="009F4A37">
        <w:t>No scaling (baseline)</w:t>
      </w:r>
    </w:p>
    <w:p w14:paraId="084C264F" w14:textId="77777777" w:rsidR="009F4A37" w:rsidRPr="009F4A37" w:rsidRDefault="009F4A37" w:rsidP="009F4A37">
      <w:pPr>
        <w:numPr>
          <w:ilvl w:val="0"/>
          <w:numId w:val="26"/>
        </w:numPr>
        <w:jc w:val="both"/>
      </w:pPr>
      <w:r w:rsidRPr="009F4A37">
        <w:t>Min–max scaling</w:t>
      </w:r>
    </w:p>
    <w:p w14:paraId="6C665BEB" w14:textId="3B16A9A3" w:rsidR="009F4A37" w:rsidRPr="009F4A37" w:rsidRDefault="009F4A37" w:rsidP="009F4A37">
      <w:pPr>
        <w:numPr>
          <w:ilvl w:val="0"/>
          <w:numId w:val="26"/>
        </w:numPr>
        <w:jc w:val="both"/>
      </w:pPr>
      <w:r w:rsidRPr="009F4A37">
        <w:t>Standardisation (z</w:t>
      </w:r>
      <w:r w:rsidR="0072720A">
        <w:t>-</w:t>
      </w:r>
      <w:r w:rsidRPr="009F4A37">
        <w:t>score normalisation)</w:t>
      </w:r>
    </w:p>
    <w:p w14:paraId="2DE1418E" w14:textId="77777777" w:rsidR="009F4A37" w:rsidRPr="009F4A37" w:rsidRDefault="009F4A37" w:rsidP="009F4A37">
      <w:pPr>
        <w:numPr>
          <w:ilvl w:val="0"/>
          <w:numId w:val="26"/>
        </w:numPr>
        <w:jc w:val="both"/>
      </w:pPr>
      <w:r w:rsidRPr="009F4A37">
        <w:t>Robust scaling using median and interquartile range</w:t>
      </w:r>
    </w:p>
    <w:p w14:paraId="359CAFBD" w14:textId="77777777" w:rsidR="009F4A37" w:rsidRPr="009F4A37" w:rsidRDefault="009F4A37" w:rsidP="009F4A37">
      <w:pPr>
        <w:jc w:val="both"/>
      </w:pPr>
      <w:r w:rsidRPr="009F4A37">
        <w:t>Each scaling method will be applied only to the training data, and the same scaling parameters will then be applied to the test data to prevent data leakage.</w:t>
      </w:r>
    </w:p>
    <w:p w14:paraId="2638ACAA" w14:textId="77777777" w:rsidR="0007560F" w:rsidRPr="0007560F" w:rsidRDefault="0007560F" w:rsidP="0007560F">
      <w:pPr>
        <w:jc w:val="both"/>
      </w:pPr>
    </w:p>
    <w:p w14:paraId="36AA751E" w14:textId="46973223" w:rsidR="004A60D5" w:rsidRPr="004A60D5" w:rsidRDefault="004A60D5" w:rsidP="00FE453D">
      <w:pPr>
        <w:jc w:val="both"/>
        <w:rPr>
          <w:b/>
          <w:bCs/>
        </w:rPr>
      </w:pPr>
      <w:r w:rsidRPr="004A60D5">
        <w:rPr>
          <w:b/>
          <w:bCs/>
        </w:rPr>
        <w:lastRenderedPageBreak/>
        <w:t>Machine Learning Models</w:t>
      </w:r>
    </w:p>
    <w:p w14:paraId="445BD551" w14:textId="77777777" w:rsidR="004A60D5" w:rsidRPr="004A60D5" w:rsidRDefault="004A60D5" w:rsidP="00FE453D">
      <w:pPr>
        <w:jc w:val="both"/>
      </w:pPr>
      <w:r w:rsidRPr="004A60D5">
        <w:t>The study will evaluate representative models from different algorithm families:</w:t>
      </w:r>
    </w:p>
    <w:p w14:paraId="121360F7" w14:textId="37DB7970" w:rsidR="004A60D5" w:rsidRPr="004A60D5" w:rsidRDefault="004A60D5" w:rsidP="00A1287D">
      <w:pPr>
        <w:pStyle w:val="ListParagraph"/>
        <w:numPr>
          <w:ilvl w:val="0"/>
          <w:numId w:val="11"/>
        </w:numPr>
        <w:jc w:val="both"/>
      </w:pPr>
      <w:r w:rsidRPr="004A60D5">
        <w:t>Linear and logistic regression (gradient</w:t>
      </w:r>
      <w:r w:rsidR="0072720A">
        <w:t>-</w:t>
      </w:r>
      <w:r w:rsidRPr="004A60D5">
        <w:t>based learning)</w:t>
      </w:r>
    </w:p>
    <w:p w14:paraId="0C7BA3B9" w14:textId="5888C188" w:rsidR="004A60D5" w:rsidRPr="004A60D5" w:rsidRDefault="004A60D5" w:rsidP="00A1287D">
      <w:pPr>
        <w:pStyle w:val="ListParagraph"/>
        <w:numPr>
          <w:ilvl w:val="0"/>
          <w:numId w:val="11"/>
        </w:numPr>
        <w:jc w:val="both"/>
      </w:pPr>
      <w:r w:rsidRPr="004A60D5">
        <w:t>k</w:t>
      </w:r>
      <w:r w:rsidR="0072720A">
        <w:t>-</w:t>
      </w:r>
      <w:r w:rsidRPr="004A60D5">
        <w:t>Nearest Neighbours (distance</w:t>
      </w:r>
      <w:r w:rsidR="0072720A">
        <w:t>-</w:t>
      </w:r>
      <w:r w:rsidRPr="004A60D5">
        <w:t>based learning)</w:t>
      </w:r>
    </w:p>
    <w:p w14:paraId="7E44A853" w14:textId="77777777" w:rsidR="004A60D5" w:rsidRPr="004A60D5" w:rsidRDefault="004A60D5" w:rsidP="00A1287D">
      <w:pPr>
        <w:pStyle w:val="ListParagraph"/>
        <w:numPr>
          <w:ilvl w:val="0"/>
          <w:numId w:val="11"/>
        </w:numPr>
        <w:jc w:val="both"/>
      </w:pPr>
      <w:r w:rsidRPr="004A60D5">
        <w:t>Support Vector Machines</w:t>
      </w:r>
    </w:p>
    <w:p w14:paraId="2AFA7A3B" w14:textId="77777777" w:rsidR="004A60D5" w:rsidRPr="004A60D5" w:rsidRDefault="004A60D5" w:rsidP="00A1287D">
      <w:pPr>
        <w:pStyle w:val="ListParagraph"/>
        <w:numPr>
          <w:ilvl w:val="0"/>
          <w:numId w:val="11"/>
        </w:numPr>
        <w:jc w:val="both"/>
      </w:pPr>
      <w:r w:rsidRPr="004A60D5">
        <w:t>Decision Trees</w:t>
      </w:r>
    </w:p>
    <w:p w14:paraId="662FE97F" w14:textId="77777777" w:rsidR="004A60D5" w:rsidRPr="004A60D5" w:rsidRDefault="004A60D5" w:rsidP="00A1287D">
      <w:pPr>
        <w:pStyle w:val="ListParagraph"/>
        <w:numPr>
          <w:ilvl w:val="0"/>
          <w:numId w:val="11"/>
        </w:numPr>
        <w:jc w:val="both"/>
      </w:pPr>
      <w:r w:rsidRPr="004A60D5">
        <w:t>Random Forests</w:t>
      </w:r>
    </w:p>
    <w:p w14:paraId="571D9297" w14:textId="77777777" w:rsidR="004A60D5" w:rsidRPr="004A60D5" w:rsidRDefault="004A60D5" w:rsidP="00FE453D">
      <w:pPr>
        <w:jc w:val="both"/>
      </w:pPr>
      <w:r w:rsidRPr="004A60D5">
        <w:t>These models are selected to capture varying theoretical sensitivity to feature scaling.</w:t>
      </w:r>
    </w:p>
    <w:p w14:paraId="248D8273" w14:textId="77777777" w:rsidR="004A60D5" w:rsidRPr="004A60D5" w:rsidRDefault="004A60D5" w:rsidP="00FE453D">
      <w:pPr>
        <w:jc w:val="both"/>
        <w:rPr>
          <w:b/>
          <w:bCs/>
        </w:rPr>
      </w:pPr>
      <w:r w:rsidRPr="004A60D5">
        <w:rPr>
          <w:b/>
          <w:bCs/>
        </w:rPr>
        <w:t>Evaluation Metrics</w:t>
      </w:r>
    </w:p>
    <w:p w14:paraId="1276BDEA" w14:textId="0AEE1446" w:rsidR="004A60D5" w:rsidRPr="004A60D5" w:rsidRDefault="004A60D5" w:rsidP="00FE453D">
      <w:pPr>
        <w:jc w:val="both"/>
      </w:pPr>
      <w:r w:rsidRPr="004A60D5">
        <w:t>Model performance will be evaluated using task</w:t>
      </w:r>
      <w:r w:rsidR="0072720A">
        <w:t>-</w:t>
      </w:r>
      <w:r w:rsidRPr="004A60D5">
        <w:t>appropriate metrics. For classification tasks, accuracy, precision, recall, and F1</w:t>
      </w:r>
      <w:r w:rsidR="0072720A">
        <w:t>-</w:t>
      </w:r>
      <w:r w:rsidRPr="004A60D5">
        <w:t>score will be used. For regression tasks, Mean Squared Error (MSE) and Root Mean Squared Error (RMSE) will be applied.</w:t>
      </w:r>
      <w:r w:rsidR="00D90378">
        <w:t xml:space="preserve"> </w:t>
      </w:r>
      <w:r w:rsidRPr="004A60D5">
        <w:t>K</w:t>
      </w:r>
      <w:r w:rsidR="0072720A">
        <w:t>-</w:t>
      </w:r>
      <w:r w:rsidRPr="004A60D5">
        <w:t>fold cross</w:t>
      </w:r>
      <w:r w:rsidR="0072720A">
        <w:t>-</w:t>
      </w:r>
      <w:r w:rsidRPr="004A60D5">
        <w:t>validation will be used to improve robustness, and experiments will be repeated with fixed random seeds to analyse performance stability.</w:t>
      </w:r>
    </w:p>
    <w:p w14:paraId="70607CFE" w14:textId="77777777" w:rsidR="004A60D5" w:rsidRPr="004A60D5" w:rsidRDefault="004A60D5" w:rsidP="00FE453D">
      <w:pPr>
        <w:jc w:val="both"/>
        <w:rPr>
          <w:b/>
          <w:bCs/>
        </w:rPr>
      </w:pPr>
      <w:r w:rsidRPr="004A60D5">
        <w:rPr>
          <w:b/>
          <w:bCs/>
        </w:rPr>
        <w:t>Analysis Approach</w:t>
      </w:r>
    </w:p>
    <w:p w14:paraId="3AA20A4E" w14:textId="0EED67B5" w:rsidR="00C12BCE" w:rsidRDefault="004A60D5" w:rsidP="00D90378">
      <w:pPr>
        <w:jc w:val="both"/>
      </w:pPr>
      <w:r w:rsidRPr="004A60D5">
        <w:t>Sensitivity to feature scaling will be assessed by comparing performance metrics across scaling methods for each model. Performance variability across repeated runs will be analysed to evaluate stability, which is particularly relevant for real</w:t>
      </w:r>
      <w:r w:rsidR="0072720A">
        <w:t>-</w:t>
      </w:r>
      <w:r w:rsidRPr="004A60D5">
        <w:t>time and continuously updated machine learning systems.</w:t>
      </w:r>
    </w:p>
    <w:p w14:paraId="7DB9E0C9" w14:textId="09CA35FC" w:rsidR="00B903A1" w:rsidRPr="00C12BCE" w:rsidRDefault="009F4A37" w:rsidP="00FE453D">
      <w:pPr>
        <w:jc w:val="both"/>
        <w:rPr>
          <w:b/>
          <w:bCs/>
          <w:sz w:val="30"/>
          <w:szCs w:val="30"/>
        </w:rPr>
      </w:pPr>
      <w:r w:rsidRPr="00C12BCE">
        <w:rPr>
          <w:b/>
          <w:bCs/>
          <w:sz w:val="30"/>
          <w:szCs w:val="30"/>
        </w:rPr>
        <w:t xml:space="preserve">Research </w:t>
      </w:r>
      <w:r w:rsidR="00B903A1" w:rsidRPr="00C12BCE">
        <w:rPr>
          <w:b/>
          <w:bCs/>
          <w:sz w:val="30"/>
          <w:szCs w:val="30"/>
        </w:rPr>
        <w:t>Limitations</w:t>
      </w:r>
    </w:p>
    <w:p w14:paraId="5EF17867" w14:textId="77777777" w:rsidR="00B903A1" w:rsidRPr="00B903A1" w:rsidRDefault="00B903A1" w:rsidP="00FE453D">
      <w:pPr>
        <w:jc w:val="both"/>
      </w:pPr>
      <w:r w:rsidRPr="00B903A1">
        <w:t>This research has several limitations that should be acknowledged. First, the study focuses on a selected set of traditional machine learning models and does not include deep learning architectures. As a result, the findings may not generalise to neural networks, where feature scaling can interact differently with learning dynamics.</w:t>
      </w:r>
    </w:p>
    <w:p w14:paraId="70A4EB25" w14:textId="77777777" w:rsidR="00B903A1" w:rsidRPr="00B903A1" w:rsidRDefault="00B903A1" w:rsidP="00FE453D">
      <w:pPr>
        <w:jc w:val="both"/>
      </w:pPr>
      <w:r w:rsidRPr="00B903A1">
        <w:t>Second, only a limited number of feature scaling techniques are examined. While commonly used methods such as standardisation, min–max scaling, and robust scaling are included, other preprocessing approaches or feature transformations are outside the scope of this study due to time and computational constraints.</w:t>
      </w:r>
    </w:p>
    <w:p w14:paraId="2E5CE5C6" w14:textId="7BEBADAA" w:rsidR="009F4A37" w:rsidRPr="009F4A37" w:rsidRDefault="009F4A37" w:rsidP="009F4A37">
      <w:pPr>
        <w:jc w:val="both"/>
      </w:pPr>
      <w:r w:rsidRPr="009F4A37">
        <w:t>Third, although two benchmark datasets are used to improve generalisability, the results may still not fully represent all real</w:t>
      </w:r>
      <w:r w:rsidR="0072720A">
        <w:t>-</w:t>
      </w:r>
      <w:r w:rsidRPr="009F4A37">
        <w:t>world domains, particularly data streams with concept drift, missing values, or high noise levels. This may limit direct applicability to certain real</w:t>
      </w:r>
      <w:r w:rsidR="0072720A">
        <w:t>-</w:t>
      </w:r>
      <w:r w:rsidRPr="009F4A37">
        <w:t>time deployment scenarios.</w:t>
      </w:r>
    </w:p>
    <w:p w14:paraId="3CE7A17D" w14:textId="77777777" w:rsidR="009F4A37" w:rsidRPr="009F4A37" w:rsidRDefault="009F4A37" w:rsidP="009F4A37">
      <w:pPr>
        <w:jc w:val="both"/>
      </w:pPr>
      <w:r w:rsidRPr="009F4A37">
        <w:t xml:space="preserve">Finally, hyperparameter tuning will be controlled to ensure fair comparison across scaling methods, but it will not be exhaustively optimised for every model under every scaling condition. </w:t>
      </w:r>
      <w:r w:rsidRPr="009F4A37">
        <w:lastRenderedPageBreak/>
        <w:t>This may affect absolute performance results, although the relative comparisons between scaling strategies remain valid for addressing the research questions.</w:t>
      </w:r>
    </w:p>
    <w:p w14:paraId="69462A64" w14:textId="77777777" w:rsidR="009F4A37" w:rsidRDefault="009F4A37" w:rsidP="00FE453D">
      <w:pPr>
        <w:jc w:val="both"/>
        <w:rPr>
          <w:b/>
          <w:bCs/>
          <w:sz w:val="28"/>
          <w:szCs w:val="28"/>
        </w:rPr>
      </w:pPr>
    </w:p>
    <w:p w14:paraId="55C16D80" w14:textId="08B23E0D" w:rsidR="00B903A1" w:rsidRPr="00B23D17" w:rsidRDefault="00B903A1" w:rsidP="00FE453D">
      <w:pPr>
        <w:jc w:val="both"/>
        <w:rPr>
          <w:b/>
          <w:bCs/>
          <w:sz w:val="30"/>
          <w:szCs w:val="30"/>
        </w:rPr>
      </w:pPr>
      <w:r w:rsidRPr="00C12BCE">
        <w:rPr>
          <w:b/>
          <w:bCs/>
          <w:sz w:val="30"/>
          <w:szCs w:val="30"/>
        </w:rPr>
        <w:t>Timeline</w:t>
      </w:r>
      <w:r w:rsidR="0007560F" w:rsidRPr="00C12BCE">
        <w:rPr>
          <w:b/>
          <w:bCs/>
          <w:sz w:val="30"/>
          <w:szCs w:val="30"/>
        </w:rPr>
        <w:t xml:space="preserve"> </w:t>
      </w:r>
      <w:r w:rsidR="0072720A">
        <w:rPr>
          <w:b/>
          <w:bCs/>
          <w:sz w:val="30"/>
          <w:szCs w:val="30"/>
        </w:rPr>
        <w:t>-</w:t>
      </w:r>
      <w:r w:rsidR="0007560F" w:rsidRPr="00C12BCE">
        <w:rPr>
          <w:b/>
          <w:bCs/>
          <w:sz w:val="30"/>
          <w:szCs w:val="30"/>
        </w:rPr>
        <w:t xml:space="preserve"> </w:t>
      </w:r>
      <w:r w:rsidRPr="00C12BCE">
        <w:rPr>
          <w:b/>
          <w:bCs/>
          <w:sz w:val="30"/>
          <w:szCs w:val="30"/>
        </w:rPr>
        <w:t>Gantt Chart</w:t>
      </w:r>
    </w:p>
    <w:tbl>
      <w:tblPr>
        <w:tblStyle w:val="PlainTable1"/>
        <w:tblW w:w="0" w:type="auto"/>
        <w:tblLook w:val="04A0" w:firstRow="1" w:lastRow="0" w:firstColumn="1" w:lastColumn="0" w:noHBand="0" w:noVBand="1"/>
      </w:tblPr>
      <w:tblGrid>
        <w:gridCol w:w="2528"/>
        <w:gridCol w:w="1105"/>
        <w:gridCol w:w="973"/>
        <w:gridCol w:w="1085"/>
        <w:gridCol w:w="1407"/>
        <w:gridCol w:w="1479"/>
        <w:gridCol w:w="1159"/>
      </w:tblGrid>
      <w:tr w:rsidR="009F4A37" w:rsidRPr="009F4A37" w14:paraId="27CE318D" w14:textId="77777777" w:rsidTr="00D903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985FA" w14:textId="77777777" w:rsidR="009F4A37" w:rsidRPr="009F4A37" w:rsidRDefault="009F4A37" w:rsidP="009F4A37">
            <w:pPr>
              <w:spacing w:after="160" w:line="278" w:lineRule="auto"/>
              <w:jc w:val="both"/>
            </w:pPr>
            <w:r w:rsidRPr="009F4A37">
              <w:t>Activity</w:t>
            </w:r>
          </w:p>
        </w:tc>
        <w:tc>
          <w:tcPr>
            <w:tcW w:w="0" w:type="auto"/>
            <w:hideMark/>
          </w:tcPr>
          <w:p w14:paraId="78A59DFC" w14:textId="77777777" w:rsidR="009F4A37" w:rsidRPr="009F4A37" w:rsidRDefault="009F4A37" w:rsidP="009F4A37">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9F4A37">
              <w:t>Week 1–3</w:t>
            </w:r>
          </w:p>
        </w:tc>
        <w:tc>
          <w:tcPr>
            <w:tcW w:w="0" w:type="auto"/>
            <w:hideMark/>
          </w:tcPr>
          <w:p w14:paraId="04AAC868" w14:textId="77777777" w:rsidR="009F4A37" w:rsidRPr="009F4A37" w:rsidRDefault="009F4A37" w:rsidP="009F4A37">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9F4A37">
              <w:t>Week 4–5</w:t>
            </w:r>
          </w:p>
        </w:tc>
        <w:tc>
          <w:tcPr>
            <w:tcW w:w="1085" w:type="dxa"/>
            <w:hideMark/>
          </w:tcPr>
          <w:p w14:paraId="26D6FB00" w14:textId="77777777" w:rsidR="009F4A37" w:rsidRPr="009F4A37" w:rsidRDefault="009F4A37" w:rsidP="009F4A37">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9F4A37">
              <w:t>Week 6–8</w:t>
            </w:r>
          </w:p>
        </w:tc>
        <w:tc>
          <w:tcPr>
            <w:tcW w:w="1407" w:type="dxa"/>
            <w:hideMark/>
          </w:tcPr>
          <w:p w14:paraId="2067F1D7" w14:textId="77777777" w:rsidR="009F4A37" w:rsidRPr="009F4A37" w:rsidRDefault="009F4A37" w:rsidP="009F4A37">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9F4A37">
              <w:t>Week 9–12</w:t>
            </w:r>
          </w:p>
        </w:tc>
        <w:tc>
          <w:tcPr>
            <w:tcW w:w="1479" w:type="dxa"/>
            <w:hideMark/>
          </w:tcPr>
          <w:p w14:paraId="4EB5797B" w14:textId="77777777" w:rsidR="009F4A37" w:rsidRPr="009F4A37" w:rsidRDefault="009F4A37" w:rsidP="009F4A37">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9F4A37">
              <w:t>Week 13–15</w:t>
            </w:r>
          </w:p>
        </w:tc>
        <w:tc>
          <w:tcPr>
            <w:tcW w:w="0" w:type="auto"/>
            <w:hideMark/>
          </w:tcPr>
          <w:p w14:paraId="23023C40" w14:textId="77777777" w:rsidR="009F4A37" w:rsidRPr="009F4A37" w:rsidRDefault="009F4A37" w:rsidP="009F4A37">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9F4A37">
              <w:t>Week 16–18</w:t>
            </w:r>
          </w:p>
        </w:tc>
      </w:tr>
      <w:tr w:rsidR="009F4A37" w:rsidRPr="009F4A37" w14:paraId="586A3AE5" w14:textId="77777777" w:rsidTr="00D90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FC0F2" w14:textId="77777777" w:rsidR="009F4A37" w:rsidRPr="009F4A37" w:rsidRDefault="009F4A37" w:rsidP="009F4A37">
            <w:pPr>
              <w:spacing w:after="160" w:line="278" w:lineRule="auto"/>
              <w:jc w:val="both"/>
            </w:pPr>
            <w:r w:rsidRPr="009F4A37">
              <w:t>Literature review &amp; proposal refinement</w:t>
            </w:r>
          </w:p>
        </w:tc>
        <w:tc>
          <w:tcPr>
            <w:tcW w:w="0" w:type="auto"/>
            <w:hideMark/>
          </w:tcPr>
          <w:p w14:paraId="0AA9CBC6"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r w:rsidRPr="009F4A37">
              <w:rPr>
                <w:rFonts w:ascii="Arial" w:hAnsi="Arial" w:cs="Arial"/>
              </w:rPr>
              <w:t>█████</w:t>
            </w:r>
          </w:p>
        </w:tc>
        <w:tc>
          <w:tcPr>
            <w:tcW w:w="0" w:type="auto"/>
            <w:hideMark/>
          </w:tcPr>
          <w:p w14:paraId="2EFB25D3"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085" w:type="dxa"/>
            <w:hideMark/>
          </w:tcPr>
          <w:p w14:paraId="73E6E0A6"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407" w:type="dxa"/>
            <w:hideMark/>
          </w:tcPr>
          <w:p w14:paraId="7B4527B4"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479" w:type="dxa"/>
            <w:hideMark/>
          </w:tcPr>
          <w:p w14:paraId="271117B5"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55C74335"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r>
      <w:tr w:rsidR="009F4A37" w:rsidRPr="009F4A37" w14:paraId="5E9C3501" w14:textId="77777777" w:rsidTr="00D90378">
        <w:tc>
          <w:tcPr>
            <w:cnfStyle w:val="001000000000" w:firstRow="0" w:lastRow="0" w:firstColumn="1" w:lastColumn="0" w:oddVBand="0" w:evenVBand="0" w:oddHBand="0" w:evenHBand="0" w:firstRowFirstColumn="0" w:firstRowLastColumn="0" w:lastRowFirstColumn="0" w:lastRowLastColumn="0"/>
            <w:tcW w:w="0" w:type="auto"/>
            <w:hideMark/>
          </w:tcPr>
          <w:p w14:paraId="7E623995" w14:textId="77777777" w:rsidR="009F4A37" w:rsidRPr="009F4A37" w:rsidRDefault="009F4A37" w:rsidP="009F4A37">
            <w:pPr>
              <w:spacing w:after="160" w:line="278" w:lineRule="auto"/>
              <w:jc w:val="both"/>
            </w:pPr>
            <w:r w:rsidRPr="009F4A37">
              <w:t>Dataset selection &amp; preprocessing</w:t>
            </w:r>
          </w:p>
        </w:tc>
        <w:tc>
          <w:tcPr>
            <w:tcW w:w="0" w:type="auto"/>
            <w:hideMark/>
          </w:tcPr>
          <w:p w14:paraId="1947F388"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0" w:type="auto"/>
            <w:hideMark/>
          </w:tcPr>
          <w:p w14:paraId="7856592E"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9F4A37">
              <w:rPr>
                <w:rFonts w:ascii="Arial" w:hAnsi="Arial" w:cs="Arial"/>
              </w:rPr>
              <w:t>████</w:t>
            </w:r>
          </w:p>
        </w:tc>
        <w:tc>
          <w:tcPr>
            <w:tcW w:w="1085" w:type="dxa"/>
            <w:hideMark/>
          </w:tcPr>
          <w:p w14:paraId="23A8436E"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407" w:type="dxa"/>
            <w:hideMark/>
          </w:tcPr>
          <w:p w14:paraId="092FA769"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479" w:type="dxa"/>
            <w:hideMark/>
          </w:tcPr>
          <w:p w14:paraId="04360F76"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0" w:type="auto"/>
            <w:hideMark/>
          </w:tcPr>
          <w:p w14:paraId="28FBCAB4"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r>
      <w:tr w:rsidR="009F4A37" w:rsidRPr="009F4A37" w14:paraId="06E79EE7" w14:textId="77777777" w:rsidTr="00D90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AA4A7F" w14:textId="77777777" w:rsidR="009F4A37" w:rsidRPr="009F4A37" w:rsidRDefault="009F4A37" w:rsidP="009F4A37">
            <w:pPr>
              <w:spacing w:after="160" w:line="278" w:lineRule="auto"/>
              <w:jc w:val="both"/>
            </w:pPr>
            <w:r w:rsidRPr="009F4A37">
              <w:t>Model implementation</w:t>
            </w:r>
          </w:p>
        </w:tc>
        <w:tc>
          <w:tcPr>
            <w:tcW w:w="0" w:type="auto"/>
            <w:hideMark/>
          </w:tcPr>
          <w:p w14:paraId="04F8A988"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528C6D25"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085" w:type="dxa"/>
            <w:hideMark/>
          </w:tcPr>
          <w:p w14:paraId="7043FAC2"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r w:rsidRPr="009F4A37">
              <w:rPr>
                <w:rFonts w:ascii="Arial" w:hAnsi="Arial" w:cs="Arial"/>
              </w:rPr>
              <w:t>█████</w:t>
            </w:r>
          </w:p>
        </w:tc>
        <w:tc>
          <w:tcPr>
            <w:tcW w:w="1407" w:type="dxa"/>
            <w:hideMark/>
          </w:tcPr>
          <w:p w14:paraId="7AF7C7E7"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479" w:type="dxa"/>
            <w:hideMark/>
          </w:tcPr>
          <w:p w14:paraId="0EBCEA9F"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0081996D"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r>
      <w:tr w:rsidR="009F4A37" w:rsidRPr="009F4A37" w14:paraId="6018D933" w14:textId="77777777" w:rsidTr="00D90378">
        <w:tc>
          <w:tcPr>
            <w:cnfStyle w:val="001000000000" w:firstRow="0" w:lastRow="0" w:firstColumn="1" w:lastColumn="0" w:oddVBand="0" w:evenVBand="0" w:oddHBand="0" w:evenHBand="0" w:firstRowFirstColumn="0" w:firstRowLastColumn="0" w:lastRowFirstColumn="0" w:lastRowLastColumn="0"/>
            <w:tcW w:w="0" w:type="auto"/>
            <w:hideMark/>
          </w:tcPr>
          <w:p w14:paraId="7EC7AF26" w14:textId="77777777" w:rsidR="009F4A37" w:rsidRPr="009F4A37" w:rsidRDefault="009F4A37" w:rsidP="009F4A37">
            <w:pPr>
              <w:spacing w:after="160" w:line="278" w:lineRule="auto"/>
              <w:jc w:val="both"/>
            </w:pPr>
            <w:r w:rsidRPr="009F4A37">
              <w:t>Experimental evaluation</w:t>
            </w:r>
          </w:p>
        </w:tc>
        <w:tc>
          <w:tcPr>
            <w:tcW w:w="0" w:type="auto"/>
            <w:hideMark/>
          </w:tcPr>
          <w:p w14:paraId="4D974917"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0" w:type="auto"/>
            <w:hideMark/>
          </w:tcPr>
          <w:p w14:paraId="3FDBD863"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085" w:type="dxa"/>
            <w:hideMark/>
          </w:tcPr>
          <w:p w14:paraId="7009306B"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407" w:type="dxa"/>
            <w:hideMark/>
          </w:tcPr>
          <w:p w14:paraId="2B936CA3"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9F4A37">
              <w:rPr>
                <w:rFonts w:ascii="Arial" w:hAnsi="Arial" w:cs="Arial"/>
              </w:rPr>
              <w:t>███████</w:t>
            </w:r>
          </w:p>
        </w:tc>
        <w:tc>
          <w:tcPr>
            <w:tcW w:w="1479" w:type="dxa"/>
            <w:hideMark/>
          </w:tcPr>
          <w:p w14:paraId="51BB751E"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0" w:type="auto"/>
            <w:hideMark/>
          </w:tcPr>
          <w:p w14:paraId="1F88D9D1"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r>
      <w:tr w:rsidR="009F4A37" w:rsidRPr="009F4A37" w14:paraId="36F3AA70" w14:textId="77777777" w:rsidTr="00D90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517529" w14:textId="77777777" w:rsidR="009F4A37" w:rsidRPr="009F4A37" w:rsidRDefault="009F4A37" w:rsidP="009F4A37">
            <w:pPr>
              <w:spacing w:after="160" w:line="278" w:lineRule="auto"/>
              <w:jc w:val="both"/>
            </w:pPr>
            <w:r w:rsidRPr="009F4A37">
              <w:t>Results analysis &amp; interpretation</w:t>
            </w:r>
          </w:p>
        </w:tc>
        <w:tc>
          <w:tcPr>
            <w:tcW w:w="0" w:type="auto"/>
            <w:hideMark/>
          </w:tcPr>
          <w:p w14:paraId="3408747F"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4369F45E"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085" w:type="dxa"/>
            <w:hideMark/>
          </w:tcPr>
          <w:p w14:paraId="52D097E2"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407" w:type="dxa"/>
            <w:hideMark/>
          </w:tcPr>
          <w:p w14:paraId="275F9BDC"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c>
          <w:tcPr>
            <w:tcW w:w="1479" w:type="dxa"/>
            <w:hideMark/>
          </w:tcPr>
          <w:p w14:paraId="19EB09D6"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r w:rsidRPr="009F4A37">
              <w:rPr>
                <w:rFonts w:ascii="Arial" w:hAnsi="Arial" w:cs="Arial"/>
              </w:rPr>
              <w:t>█████</w:t>
            </w:r>
          </w:p>
        </w:tc>
        <w:tc>
          <w:tcPr>
            <w:tcW w:w="0" w:type="auto"/>
            <w:hideMark/>
          </w:tcPr>
          <w:p w14:paraId="68E51215" w14:textId="77777777" w:rsidR="009F4A37" w:rsidRPr="009F4A37" w:rsidRDefault="009F4A37" w:rsidP="009F4A37">
            <w:pPr>
              <w:spacing w:after="160" w:line="278" w:lineRule="auto"/>
              <w:jc w:val="both"/>
              <w:cnfStyle w:val="000000100000" w:firstRow="0" w:lastRow="0" w:firstColumn="0" w:lastColumn="0" w:oddVBand="0" w:evenVBand="0" w:oddHBand="1" w:evenHBand="0" w:firstRowFirstColumn="0" w:firstRowLastColumn="0" w:lastRowFirstColumn="0" w:lastRowLastColumn="0"/>
            </w:pPr>
          </w:p>
        </w:tc>
      </w:tr>
      <w:tr w:rsidR="009F4A37" w:rsidRPr="009F4A37" w14:paraId="2B974FD0" w14:textId="77777777" w:rsidTr="00D90378">
        <w:tc>
          <w:tcPr>
            <w:cnfStyle w:val="001000000000" w:firstRow="0" w:lastRow="0" w:firstColumn="1" w:lastColumn="0" w:oddVBand="0" w:evenVBand="0" w:oddHBand="0" w:evenHBand="0" w:firstRowFirstColumn="0" w:firstRowLastColumn="0" w:lastRowFirstColumn="0" w:lastRowLastColumn="0"/>
            <w:tcW w:w="0" w:type="auto"/>
            <w:hideMark/>
          </w:tcPr>
          <w:p w14:paraId="3CDE595D" w14:textId="77777777" w:rsidR="009F4A37" w:rsidRPr="009F4A37" w:rsidRDefault="009F4A37" w:rsidP="009F4A37">
            <w:pPr>
              <w:spacing w:after="160" w:line="278" w:lineRule="auto"/>
              <w:jc w:val="both"/>
            </w:pPr>
            <w:r w:rsidRPr="009F4A37">
              <w:t>Writing, revision &amp; submission</w:t>
            </w:r>
          </w:p>
        </w:tc>
        <w:tc>
          <w:tcPr>
            <w:tcW w:w="0" w:type="auto"/>
            <w:hideMark/>
          </w:tcPr>
          <w:p w14:paraId="391713FC"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0" w:type="auto"/>
            <w:hideMark/>
          </w:tcPr>
          <w:p w14:paraId="45668429"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085" w:type="dxa"/>
            <w:hideMark/>
          </w:tcPr>
          <w:p w14:paraId="08E8FC07"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407" w:type="dxa"/>
            <w:hideMark/>
          </w:tcPr>
          <w:p w14:paraId="6D1957EE"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1479" w:type="dxa"/>
            <w:hideMark/>
          </w:tcPr>
          <w:p w14:paraId="004F38EE"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p>
        </w:tc>
        <w:tc>
          <w:tcPr>
            <w:tcW w:w="0" w:type="auto"/>
            <w:hideMark/>
          </w:tcPr>
          <w:p w14:paraId="7A47B27D" w14:textId="77777777" w:rsidR="009F4A37" w:rsidRPr="009F4A37" w:rsidRDefault="009F4A37" w:rsidP="009F4A37">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9F4A37">
              <w:rPr>
                <w:rFonts w:ascii="Arial" w:hAnsi="Arial" w:cs="Arial"/>
              </w:rPr>
              <w:t>█████</w:t>
            </w:r>
          </w:p>
        </w:tc>
      </w:tr>
    </w:tbl>
    <w:p w14:paraId="3AB193B0" w14:textId="77777777" w:rsidR="00D90378" w:rsidRDefault="00D90378" w:rsidP="00FE453D">
      <w:pPr>
        <w:jc w:val="both"/>
      </w:pPr>
    </w:p>
    <w:p w14:paraId="35D341D6" w14:textId="44B04E1D" w:rsidR="00D90378" w:rsidRDefault="00D90378" w:rsidP="00FE453D">
      <w:pPr>
        <w:jc w:val="both"/>
      </w:pPr>
      <w:r w:rsidRPr="00D90378">
        <w:t>The project timeline is structured to ensure the research can be completed within the available weeks while allowing enough time for implementation, evaluation, and report writing. In Weeks 1–3, the focus will be on refining the proposal and strengthening the literature review to ensure a clear research direction. Weeks 4–5 will be used for dataset selection and preprocessing, including cleaning, splitting, and building the scaling pipelines. During Weeks 6–8, the selected machine learning models will be implemented and tested to confirm correctness and reproducibility. Weeks 9–12 will involve running the full set of experiments across all scaling methods, models, and repeated runs. Weeks 13–15 will be dedicated to analysing results, including performance comparisons, stability analysis, and convergence behaviour. Finally, Weeks 16–18 will focus on writing the final report, revising based on feedback, and preparing the final submission.</w:t>
      </w:r>
    </w:p>
    <w:p w14:paraId="280FF5BE" w14:textId="77777777" w:rsidR="00D90378" w:rsidRDefault="00D90378" w:rsidP="00FE453D">
      <w:pPr>
        <w:jc w:val="both"/>
      </w:pPr>
    </w:p>
    <w:p w14:paraId="1E024DCB" w14:textId="77777777" w:rsidR="00D90378" w:rsidRDefault="00D90378" w:rsidP="00FE453D">
      <w:pPr>
        <w:jc w:val="both"/>
      </w:pPr>
    </w:p>
    <w:p w14:paraId="1914B0F2" w14:textId="77777777" w:rsidR="00D90378" w:rsidRDefault="00D90378" w:rsidP="00FE453D">
      <w:pPr>
        <w:jc w:val="both"/>
        <w:rPr>
          <w:b/>
          <w:bCs/>
          <w:sz w:val="30"/>
          <w:szCs w:val="30"/>
        </w:rPr>
      </w:pPr>
    </w:p>
    <w:p w14:paraId="46DC5BB0" w14:textId="31F94C83" w:rsidR="00B903A1" w:rsidRPr="00B23D17" w:rsidRDefault="00B903A1" w:rsidP="00FE453D">
      <w:pPr>
        <w:jc w:val="both"/>
        <w:rPr>
          <w:b/>
          <w:bCs/>
          <w:sz w:val="30"/>
          <w:szCs w:val="30"/>
        </w:rPr>
      </w:pPr>
      <w:r w:rsidRPr="00B23D17">
        <w:rPr>
          <w:b/>
          <w:bCs/>
          <w:sz w:val="30"/>
          <w:szCs w:val="30"/>
        </w:rPr>
        <w:lastRenderedPageBreak/>
        <w:t>Expected Findings</w:t>
      </w:r>
    </w:p>
    <w:p w14:paraId="20FC3EC4" w14:textId="28A0E2D0" w:rsidR="007A6644" w:rsidRPr="007A6644" w:rsidRDefault="007A6644" w:rsidP="007A6644">
      <w:pPr>
        <w:jc w:val="both"/>
      </w:pPr>
      <w:r w:rsidRPr="007A6644">
        <w:t>The study is expected to show that the impact of feature scaling differs across machine learning algorithm families. Distance</w:t>
      </w:r>
      <w:r w:rsidR="0072720A">
        <w:t>-</w:t>
      </w:r>
      <w:r w:rsidRPr="007A6644">
        <w:t>based and gradient</w:t>
      </w:r>
      <w:r w:rsidR="0072720A">
        <w:t>-</w:t>
      </w:r>
      <w:r w:rsidRPr="007A6644">
        <w:t>based models are likely to show noticeable changes in performance and training behaviour under different scaling methods, while tree</w:t>
      </w:r>
      <w:r w:rsidR="0072720A">
        <w:t>-</w:t>
      </w:r>
      <w:r w:rsidRPr="007A6644">
        <w:t>based models are expected to remain relatively stable.</w:t>
      </w:r>
    </w:p>
    <w:p w14:paraId="0800A725" w14:textId="29342954" w:rsidR="007A6644" w:rsidRPr="007A6644" w:rsidRDefault="007A6644" w:rsidP="007A6644">
      <w:pPr>
        <w:jc w:val="both"/>
      </w:pPr>
      <w:r w:rsidRPr="007A6644">
        <w:t>It is also expected that appropriate feature scaling will improve convergence behaviour and performance stability in gradient</w:t>
      </w:r>
      <w:r w:rsidR="0072720A">
        <w:t>-</w:t>
      </w:r>
      <w:r w:rsidRPr="007A6644">
        <w:t>based algorithms, leading to more consistent results across repeated experiments. In contrast, inconsistent scaling is expected to introduce greater performance variability, which may reduce reliability in real</w:t>
      </w:r>
      <w:r w:rsidR="0072720A">
        <w:t>-</w:t>
      </w:r>
      <w:r w:rsidRPr="007A6644">
        <w:t>time or low</w:t>
      </w:r>
      <w:r w:rsidR="0072720A">
        <w:t>-</w:t>
      </w:r>
      <w:r w:rsidRPr="007A6644">
        <w:t>latency settings.</w:t>
      </w:r>
    </w:p>
    <w:p w14:paraId="1C18E3ED" w14:textId="77777777" w:rsidR="007A6644" w:rsidRPr="007A6644" w:rsidRDefault="007A6644" w:rsidP="007A6644">
      <w:pPr>
        <w:jc w:val="both"/>
      </w:pPr>
      <w:r w:rsidRPr="007A6644">
        <w:t>In addition, the results are expected to show that scaling sensitivity may differ between the two datasets, particularly due to differences between regression and classification tasks and differences in feature distributions. Overall, the findings are expected to provide clearer evidence on when feature scaling matters and which scaling techniques are most suitable for different model families.</w:t>
      </w:r>
    </w:p>
    <w:p w14:paraId="309CC5F0" w14:textId="77777777" w:rsidR="007A6644" w:rsidRPr="00B903A1" w:rsidRDefault="007A6644" w:rsidP="00FE453D">
      <w:pPr>
        <w:jc w:val="both"/>
      </w:pPr>
    </w:p>
    <w:p w14:paraId="1EB72ED6" w14:textId="6A8C8756" w:rsidR="007A6644" w:rsidRDefault="00AB6457" w:rsidP="00FE453D">
      <w:pPr>
        <w:jc w:val="both"/>
        <w:rPr>
          <w:b/>
          <w:bCs/>
          <w:sz w:val="28"/>
          <w:szCs w:val="28"/>
        </w:rPr>
      </w:pPr>
      <w:r w:rsidRPr="00B23D17">
        <w:rPr>
          <w:b/>
          <w:bCs/>
          <w:sz w:val="30"/>
          <w:szCs w:val="30"/>
        </w:rPr>
        <w:t xml:space="preserve">Reference </w:t>
      </w:r>
    </w:p>
    <w:p w14:paraId="6C6D4F58" w14:textId="77777777" w:rsidR="00150D13" w:rsidRDefault="00556B56" w:rsidP="00556B56">
      <w:pPr>
        <w:ind w:left="360"/>
        <w:jc w:val="both"/>
      </w:pPr>
      <w:r>
        <w:t xml:space="preserve">[1] </w:t>
      </w:r>
      <w:r w:rsidR="00150D13" w:rsidRPr="00150D13">
        <w:t>Alshaher, H., 2021. </w:t>
      </w:r>
      <w:r w:rsidR="00150D13" w:rsidRPr="00150D13">
        <w:rPr>
          <w:i/>
          <w:iCs/>
        </w:rPr>
        <w:t>Studying the effects of feature scaling in machine learning</w:t>
      </w:r>
      <w:r w:rsidR="00150D13" w:rsidRPr="00150D13">
        <w:t xml:space="preserve"> (Doctoral dissertation, North Carolina Agricultural and Technical State University). </w:t>
      </w:r>
    </w:p>
    <w:p w14:paraId="2931F6A4" w14:textId="5379382F" w:rsidR="007A6644" w:rsidRDefault="00556B56" w:rsidP="00556B56">
      <w:pPr>
        <w:ind w:left="360"/>
        <w:jc w:val="both"/>
      </w:pPr>
      <w:r>
        <w:t>[</w:t>
      </w:r>
      <w:r w:rsidR="00703DDE">
        <w:t>2</w:t>
      </w:r>
      <w:r>
        <w:t xml:space="preserve">] </w:t>
      </w:r>
      <w:r w:rsidR="007A6644" w:rsidRPr="007A6644">
        <w:t>Islam, N., 2024. DTization: A new method for supervised feature scaling. </w:t>
      </w:r>
      <w:r w:rsidR="007A6644" w:rsidRPr="00556B56">
        <w:rPr>
          <w:i/>
          <w:iCs/>
        </w:rPr>
        <w:t>arXiv preprint arXiv:2404.17937</w:t>
      </w:r>
      <w:r w:rsidR="007A6644" w:rsidRPr="007A6644">
        <w:t>.</w:t>
      </w:r>
    </w:p>
    <w:p w14:paraId="37C542C5" w14:textId="79785D94" w:rsidR="00EF7926" w:rsidRPr="00EF7926" w:rsidRDefault="00556B56" w:rsidP="00556B56">
      <w:pPr>
        <w:ind w:left="360"/>
        <w:jc w:val="both"/>
      </w:pPr>
      <w:r>
        <w:t>[</w:t>
      </w:r>
      <w:r w:rsidR="00703DDE">
        <w:t>3</w:t>
      </w:r>
      <w:r>
        <w:t xml:space="preserve">] </w:t>
      </w:r>
      <w:r w:rsidR="00EF7926" w:rsidRPr="00EF7926">
        <w:t>Tufail, S., Riggs, H., Tariq, M. and Sarwat, A.I., 2023. Advancements and challenges in machine learning: A comprehensive review of models, libraries, applications, and algorithms. </w:t>
      </w:r>
      <w:r w:rsidR="00EF7926" w:rsidRPr="00556B56">
        <w:rPr>
          <w:i/>
          <w:iCs/>
        </w:rPr>
        <w:t>Electronics</w:t>
      </w:r>
      <w:r w:rsidR="00EF7926" w:rsidRPr="00EF7926">
        <w:t>, </w:t>
      </w:r>
      <w:r w:rsidR="00EF7926" w:rsidRPr="00556B56">
        <w:rPr>
          <w:i/>
          <w:iCs/>
        </w:rPr>
        <w:t>12</w:t>
      </w:r>
      <w:r w:rsidR="00EF7926" w:rsidRPr="00EF7926">
        <w:t>(8), p.1789.</w:t>
      </w:r>
    </w:p>
    <w:p w14:paraId="565E1155" w14:textId="646E3EF5" w:rsidR="00400A23" w:rsidRDefault="00556B56" w:rsidP="00556B56">
      <w:pPr>
        <w:ind w:left="360"/>
        <w:jc w:val="both"/>
      </w:pPr>
      <w:r>
        <w:t>[</w:t>
      </w:r>
      <w:r w:rsidR="00703DDE">
        <w:t>4</w:t>
      </w:r>
      <w:r>
        <w:t xml:space="preserve">] </w:t>
      </w:r>
      <w:r w:rsidR="00400A23" w:rsidRPr="00400A23">
        <w:t>Rai, H.M. and Yoo, J., 2023. A comprehensive analysis of recent advancements in cancer detection using machine learning and deep learning models for improved diagnostics. </w:t>
      </w:r>
      <w:r w:rsidR="00400A23" w:rsidRPr="00556B56">
        <w:rPr>
          <w:i/>
          <w:iCs/>
        </w:rPr>
        <w:t>Journal of Cancer Research and Clinical Oncology</w:t>
      </w:r>
      <w:r w:rsidR="00400A23" w:rsidRPr="00400A23">
        <w:t>, </w:t>
      </w:r>
      <w:r w:rsidR="00400A23" w:rsidRPr="00556B56">
        <w:rPr>
          <w:i/>
          <w:iCs/>
        </w:rPr>
        <w:t>149</w:t>
      </w:r>
      <w:r w:rsidR="00400A23" w:rsidRPr="00400A23">
        <w:t>(15), pp.14365</w:t>
      </w:r>
      <w:r w:rsidR="0072720A">
        <w:t>-</w:t>
      </w:r>
      <w:r w:rsidR="00400A23" w:rsidRPr="00400A23">
        <w:t>14408.</w:t>
      </w:r>
    </w:p>
    <w:p w14:paraId="709A1CB3" w14:textId="4947BEF0" w:rsidR="00703DDE" w:rsidRDefault="00703DDE" w:rsidP="00703DDE">
      <w:pPr>
        <w:ind w:left="360"/>
        <w:jc w:val="both"/>
      </w:pPr>
      <w:r>
        <w:t xml:space="preserve">[5] </w:t>
      </w:r>
      <w:r w:rsidRPr="00400A23">
        <w:t>Maram, B. and Venkatakrishnamoorthy, T., 2024. An Empirical Review on Machine Learning and Deep Learning Models for Crop Disease Detection and Classification.</w:t>
      </w:r>
    </w:p>
    <w:p w14:paraId="0DD4BB40" w14:textId="1FCF04B9" w:rsidR="00703DDE" w:rsidRDefault="00703DDE" w:rsidP="00703DDE">
      <w:pPr>
        <w:ind w:left="360"/>
        <w:jc w:val="both"/>
      </w:pPr>
      <w:r>
        <w:t xml:space="preserve">[6] </w:t>
      </w:r>
      <w:r w:rsidRPr="007A6644">
        <w:t>Juszczak, P., Tax, D. and Duin, R.P., 2002, June. Feature scaling in support vector data description. In </w:t>
      </w:r>
      <w:r w:rsidRPr="00556B56">
        <w:rPr>
          <w:i/>
          <w:iCs/>
        </w:rPr>
        <w:t>Proc. asci</w:t>
      </w:r>
      <w:r w:rsidRPr="007A6644">
        <w:t> (pp. 95</w:t>
      </w:r>
      <w:r>
        <w:t>-</w:t>
      </w:r>
      <w:r w:rsidRPr="007A6644">
        <w:t>102). Citeseer.</w:t>
      </w:r>
    </w:p>
    <w:p w14:paraId="5CA3AA9A" w14:textId="77777777" w:rsidR="00703DDE" w:rsidRDefault="00703DDE" w:rsidP="00703DDE">
      <w:pPr>
        <w:ind w:left="360"/>
        <w:jc w:val="both"/>
      </w:pPr>
    </w:p>
    <w:p w14:paraId="2EA1231C" w14:textId="76CCC63B" w:rsidR="00703DDE" w:rsidRDefault="00703DDE" w:rsidP="00703DDE">
      <w:pPr>
        <w:ind w:left="360"/>
        <w:jc w:val="both"/>
      </w:pPr>
      <w:r>
        <w:t xml:space="preserve">[7] </w:t>
      </w:r>
      <w:r w:rsidRPr="00EF7926">
        <w:t>Mallikharjuna Rao, K., Saikrishna, G. and Supriya, K., 2023. Data preprocessing techniques: emergence and selection towards machine learning models</w:t>
      </w:r>
      <w:r>
        <w:t>-</w:t>
      </w:r>
      <w:r w:rsidRPr="00EF7926">
        <w:t>a practical review using HPA dataset. </w:t>
      </w:r>
      <w:r w:rsidRPr="00556B56">
        <w:rPr>
          <w:i/>
          <w:iCs/>
        </w:rPr>
        <w:t>Multimedia Tools and Applications</w:t>
      </w:r>
      <w:r w:rsidRPr="00EF7926">
        <w:t>, </w:t>
      </w:r>
      <w:r w:rsidRPr="00556B56">
        <w:rPr>
          <w:i/>
          <w:iCs/>
        </w:rPr>
        <w:t>82</w:t>
      </w:r>
      <w:r w:rsidRPr="00EF7926">
        <w:t>(24), pp.37177</w:t>
      </w:r>
      <w:r>
        <w:t>-</w:t>
      </w:r>
      <w:r w:rsidRPr="00EF7926">
        <w:t>37196.</w:t>
      </w:r>
    </w:p>
    <w:p w14:paraId="14EA4E11" w14:textId="22B617F7" w:rsidR="00400A23" w:rsidRDefault="00556B56" w:rsidP="00556B56">
      <w:pPr>
        <w:ind w:left="360"/>
        <w:jc w:val="both"/>
      </w:pPr>
      <w:r>
        <w:lastRenderedPageBreak/>
        <w:t>[</w:t>
      </w:r>
      <w:r w:rsidR="00703DDE">
        <w:t>8</w:t>
      </w:r>
      <w:r>
        <w:t xml:space="preserve">] </w:t>
      </w:r>
      <w:r w:rsidR="00400A23" w:rsidRPr="00400A23">
        <w:t>Agyemang, E.F., Mensah, J.A., Ampomah, O.A., Agyekum, L., Akuoko</w:t>
      </w:r>
      <w:r w:rsidR="0072720A">
        <w:t>-</w:t>
      </w:r>
      <w:r w:rsidR="00400A23" w:rsidRPr="00400A23">
        <w:t>Frimpong, J., Quansah, A. and Akinlosotu, O.M., 2024. Predicting Students' Academic Performance Via Machine Learning Algorithms: An Empirical Review and Practical Application. </w:t>
      </w:r>
      <w:r w:rsidR="00400A23" w:rsidRPr="00556B56">
        <w:rPr>
          <w:i/>
          <w:iCs/>
        </w:rPr>
        <w:t>Computer Engineering and Intelligent Systems</w:t>
      </w:r>
      <w:r w:rsidR="00400A23" w:rsidRPr="00400A23">
        <w:t>, </w:t>
      </w:r>
      <w:r w:rsidR="00400A23" w:rsidRPr="00556B56">
        <w:rPr>
          <w:i/>
          <w:iCs/>
        </w:rPr>
        <w:t>15</w:t>
      </w:r>
      <w:r w:rsidR="00400A23" w:rsidRPr="00400A23">
        <w:t>(1), p.86.</w:t>
      </w:r>
    </w:p>
    <w:p w14:paraId="5D1F21AA" w14:textId="58A472C8" w:rsidR="00703DDE" w:rsidRPr="00EF7926" w:rsidRDefault="00703DDE" w:rsidP="00703DDE">
      <w:pPr>
        <w:ind w:left="360"/>
        <w:jc w:val="both"/>
      </w:pPr>
      <w:r>
        <w:t xml:space="preserve">[9] </w:t>
      </w:r>
      <w:r w:rsidRPr="00EF7926">
        <w:t>Islam, M.M., Hassan, S., Akter, S., Jibon, F.A. and Sahidullah, M., 2024. A comprehensive review of predictive analytics models for mental illness using machine learning algorithms. </w:t>
      </w:r>
      <w:r w:rsidRPr="00556B56">
        <w:rPr>
          <w:i/>
          <w:iCs/>
        </w:rPr>
        <w:t>Healthcare Analytics</w:t>
      </w:r>
      <w:r w:rsidRPr="00EF7926">
        <w:t>, </w:t>
      </w:r>
      <w:r w:rsidRPr="00556B56">
        <w:rPr>
          <w:i/>
          <w:iCs/>
        </w:rPr>
        <w:t>6</w:t>
      </w:r>
      <w:r w:rsidRPr="00EF7926">
        <w:t>, p.100350.</w:t>
      </w:r>
    </w:p>
    <w:p w14:paraId="526C773A" w14:textId="68EE9872" w:rsidR="00400A23" w:rsidRDefault="00556B56" w:rsidP="00556B56">
      <w:pPr>
        <w:ind w:left="360"/>
        <w:jc w:val="both"/>
      </w:pPr>
      <w:r>
        <w:t>[1</w:t>
      </w:r>
      <w:r w:rsidR="00703DDE">
        <w:t>0</w:t>
      </w:r>
      <w:r>
        <w:t xml:space="preserve">] </w:t>
      </w:r>
      <w:r w:rsidR="00400A23" w:rsidRPr="00400A23">
        <w:t>Taha, K., 2023. Employing Machine Learning Techniques to Detect Protein</w:t>
      </w:r>
      <w:r w:rsidR="0072720A">
        <w:t>-</w:t>
      </w:r>
      <w:r w:rsidR="00400A23" w:rsidRPr="00400A23">
        <w:t>Protein Interaction: A Survey, Experimental, and Comparative Evaluations. </w:t>
      </w:r>
      <w:r w:rsidR="00400A23" w:rsidRPr="00556B56">
        <w:rPr>
          <w:i/>
          <w:iCs/>
        </w:rPr>
        <w:t>bioRxiv</w:t>
      </w:r>
      <w:r w:rsidR="00400A23" w:rsidRPr="00400A23">
        <w:t>, pp.2023</w:t>
      </w:r>
      <w:r w:rsidR="0072720A">
        <w:t>-</w:t>
      </w:r>
      <w:r w:rsidR="00400A23" w:rsidRPr="00400A23">
        <w:t>08.</w:t>
      </w:r>
    </w:p>
    <w:p w14:paraId="4F13D167" w14:textId="673F35EB" w:rsidR="00703DDE" w:rsidRDefault="00703DDE" w:rsidP="00703DDE">
      <w:pPr>
        <w:ind w:left="360"/>
        <w:jc w:val="both"/>
      </w:pPr>
      <w:r>
        <w:t xml:space="preserve">[11] </w:t>
      </w:r>
      <w:r w:rsidRPr="007A6644">
        <w:t>Wan, X., 2019, June. Influence of feature scaling on convergence of gradient iterative algorithm. In </w:t>
      </w:r>
      <w:r w:rsidRPr="00556B56">
        <w:rPr>
          <w:i/>
          <w:iCs/>
        </w:rPr>
        <w:t>Journal of physics: Conference series</w:t>
      </w:r>
      <w:r w:rsidRPr="007A6644">
        <w:t> (Vol. 1213, No. 3, p. 032021). IOP Publishing.</w:t>
      </w:r>
    </w:p>
    <w:p w14:paraId="24217505" w14:textId="66B90F84" w:rsidR="00703DDE" w:rsidRDefault="00703DDE" w:rsidP="00703DDE">
      <w:pPr>
        <w:ind w:left="360"/>
        <w:jc w:val="both"/>
      </w:pPr>
      <w:r>
        <w:t xml:space="preserve">[12] </w:t>
      </w:r>
      <w:r w:rsidRPr="00400A23">
        <w:t>Azevedo, B.F., Rocha, A.M.A. and Pereira, A.I., 2024. Hybrid approaches to optimization and machine learning methods: a systematic literature review. </w:t>
      </w:r>
      <w:r w:rsidRPr="00556B56">
        <w:rPr>
          <w:i/>
          <w:iCs/>
        </w:rPr>
        <w:t>Machine Learning</w:t>
      </w:r>
      <w:r w:rsidRPr="00400A23">
        <w:t>, </w:t>
      </w:r>
      <w:r w:rsidRPr="00556B56">
        <w:rPr>
          <w:i/>
          <w:iCs/>
        </w:rPr>
        <w:t>113</w:t>
      </w:r>
      <w:r w:rsidRPr="00400A23">
        <w:t>(7), pp.4055</w:t>
      </w:r>
      <w:r>
        <w:t>-</w:t>
      </w:r>
      <w:r w:rsidRPr="00400A23">
        <w:t>4097.</w:t>
      </w:r>
    </w:p>
    <w:p w14:paraId="243732FD" w14:textId="15773DF5" w:rsidR="00346AAA" w:rsidRDefault="00346AAA" w:rsidP="00346AAA">
      <w:pPr>
        <w:ind w:left="360"/>
        <w:jc w:val="both"/>
      </w:pPr>
      <w:r>
        <w:t>[</w:t>
      </w:r>
      <w:r w:rsidR="00703DDE">
        <w:t>13</w:t>
      </w:r>
      <w:r>
        <w:t xml:space="preserve">] </w:t>
      </w:r>
      <w:r w:rsidRPr="007A6644">
        <w:t>Jaiswal, J.K. and Samikannu, R., 2017, February. Application of random forest algorithm on feature subset selection and classification and regression. In </w:t>
      </w:r>
      <w:r w:rsidRPr="00556B56">
        <w:rPr>
          <w:i/>
          <w:iCs/>
        </w:rPr>
        <w:t>2017 world congress on computing and communication technologies (WCCCT)</w:t>
      </w:r>
      <w:r w:rsidRPr="007A6644">
        <w:t> (pp. 65</w:t>
      </w:r>
      <w:r>
        <w:t>-</w:t>
      </w:r>
      <w:r w:rsidRPr="007A6644">
        <w:t>68). Ieee.</w:t>
      </w:r>
    </w:p>
    <w:p w14:paraId="4E715A02" w14:textId="2FBAF66A" w:rsidR="00346AAA" w:rsidRDefault="00346AAA" w:rsidP="00346AAA">
      <w:pPr>
        <w:ind w:left="360"/>
        <w:jc w:val="both"/>
      </w:pPr>
      <w:r>
        <w:t>[</w:t>
      </w:r>
      <w:r w:rsidR="00703DDE">
        <w:t>1</w:t>
      </w:r>
      <w:r>
        <w:t xml:space="preserve">4] </w:t>
      </w:r>
      <w:r w:rsidRPr="007A6644">
        <w:t>Fei, H., Fan, Z., Wang, C., Zhang, N., Wang, T., Chen, R. and Bai, T., 2022. Cotton classification method at the county scale based on multi</w:t>
      </w:r>
      <w:r>
        <w:t>-</w:t>
      </w:r>
      <w:r w:rsidRPr="007A6644">
        <w:t>features and random forest feature selection algorithm and classifier. </w:t>
      </w:r>
      <w:r w:rsidRPr="00556B56">
        <w:rPr>
          <w:i/>
          <w:iCs/>
        </w:rPr>
        <w:t>Remote Sensing</w:t>
      </w:r>
      <w:r w:rsidRPr="007A6644">
        <w:t>, </w:t>
      </w:r>
      <w:r w:rsidRPr="00556B56">
        <w:rPr>
          <w:i/>
          <w:iCs/>
        </w:rPr>
        <w:t>14</w:t>
      </w:r>
      <w:r w:rsidRPr="007A6644">
        <w:t>(4), p.829.</w:t>
      </w:r>
    </w:p>
    <w:p w14:paraId="1B968A08" w14:textId="613607DD" w:rsidR="00346AAA" w:rsidRDefault="00346AAA" w:rsidP="00346AAA">
      <w:pPr>
        <w:ind w:left="360"/>
        <w:jc w:val="both"/>
      </w:pPr>
      <w:r>
        <w:t>[1</w:t>
      </w:r>
      <w:r w:rsidR="000D3F77">
        <w:t>5</w:t>
      </w:r>
      <w:r>
        <w:t xml:space="preserve">] </w:t>
      </w:r>
      <w:r w:rsidRPr="00EF7926">
        <w:t>Theng, D. and Bhoyar, K.K., 2024. Feature selection techniques for machine learning: a survey of more than two decades of research. </w:t>
      </w:r>
      <w:r w:rsidRPr="00556B56">
        <w:rPr>
          <w:i/>
          <w:iCs/>
        </w:rPr>
        <w:t>Knowledge and Information Systems</w:t>
      </w:r>
      <w:r w:rsidRPr="00EF7926">
        <w:t>, </w:t>
      </w:r>
      <w:r w:rsidRPr="00556B56">
        <w:rPr>
          <w:i/>
          <w:iCs/>
        </w:rPr>
        <w:t>66</w:t>
      </w:r>
      <w:r w:rsidRPr="00EF7926">
        <w:t>(3), pp.1575</w:t>
      </w:r>
      <w:r>
        <w:t>-</w:t>
      </w:r>
      <w:r w:rsidRPr="00EF7926">
        <w:t>1637.</w:t>
      </w:r>
    </w:p>
    <w:p w14:paraId="2325B56E" w14:textId="77777777" w:rsidR="00346AAA" w:rsidRDefault="00346AAA" w:rsidP="00346AAA">
      <w:pPr>
        <w:ind w:left="360"/>
        <w:jc w:val="both"/>
      </w:pPr>
      <w:r>
        <w:t xml:space="preserve">[16] </w:t>
      </w:r>
      <w:r w:rsidRPr="00400A23">
        <w:t>Nagahisarchoghaei, M., Nur, N., Cummins, L., Nur, N., Karimi, M.M., Nandanwar, S., Bhattacharyya, S. and Rahimi, S., 2023. An empirical survey on explainable ai technologies: Recent trends, use</w:t>
      </w:r>
      <w:r>
        <w:t>-</w:t>
      </w:r>
      <w:r w:rsidRPr="00400A23">
        <w:t>cases, and categories from technical and application perspectives. </w:t>
      </w:r>
      <w:r w:rsidRPr="00556B56">
        <w:rPr>
          <w:i/>
          <w:iCs/>
        </w:rPr>
        <w:t>Electronics</w:t>
      </w:r>
      <w:r w:rsidRPr="00400A23">
        <w:t>, </w:t>
      </w:r>
      <w:r w:rsidRPr="00556B56">
        <w:rPr>
          <w:i/>
          <w:iCs/>
        </w:rPr>
        <w:t>12</w:t>
      </w:r>
      <w:r w:rsidRPr="00400A23">
        <w:t>(5), p.1092.</w:t>
      </w:r>
    </w:p>
    <w:p w14:paraId="5069B1C8" w14:textId="78437891" w:rsidR="00346AAA" w:rsidRPr="00EF7926" w:rsidRDefault="00346AAA" w:rsidP="00346AAA">
      <w:pPr>
        <w:ind w:left="360"/>
        <w:jc w:val="both"/>
      </w:pPr>
      <w:r>
        <w:t>[</w:t>
      </w:r>
      <w:r w:rsidR="000D3F77">
        <w:t>17</w:t>
      </w:r>
      <w:r>
        <w:t xml:space="preserve">] </w:t>
      </w:r>
      <w:r w:rsidRPr="00EF7926">
        <w:t>Mandal, M. and Vipparthi, S.K., 2021. An empirical review of deep learning frameworks for change detection: Model design, experimental frameworks, challenges and research needs. </w:t>
      </w:r>
      <w:r w:rsidRPr="00556B56">
        <w:rPr>
          <w:i/>
          <w:iCs/>
        </w:rPr>
        <w:t>IEEE Transactions on Intelligent Transportation Systems</w:t>
      </w:r>
      <w:r w:rsidRPr="00EF7926">
        <w:t>, </w:t>
      </w:r>
      <w:r w:rsidRPr="00556B56">
        <w:rPr>
          <w:i/>
          <w:iCs/>
        </w:rPr>
        <w:t>23</w:t>
      </w:r>
      <w:r w:rsidRPr="00EF7926">
        <w:t>(7), pp.6101</w:t>
      </w:r>
      <w:r>
        <w:t>-</w:t>
      </w:r>
      <w:r w:rsidRPr="00EF7926">
        <w:t>6122.</w:t>
      </w:r>
    </w:p>
    <w:p w14:paraId="1749F6CB" w14:textId="016794E3" w:rsidR="00346AAA" w:rsidRPr="00EF7926" w:rsidRDefault="00346AAA" w:rsidP="00346AAA">
      <w:pPr>
        <w:ind w:left="360"/>
        <w:jc w:val="both"/>
      </w:pPr>
      <w:r>
        <w:t>[1</w:t>
      </w:r>
      <w:r w:rsidR="000D3F77">
        <w:t>8</w:t>
      </w:r>
      <w:r>
        <w:t xml:space="preserve">] </w:t>
      </w:r>
      <w:r w:rsidRPr="00EF7926">
        <w:t>Guo, W., Liu, J., Dong, F., Song, M., Li, Z., Khan, M.K.H., Patterson, T.A. and Hong, H., 2023. Review of machine learning and deep learning models for toxicity prediction. </w:t>
      </w:r>
      <w:r w:rsidRPr="00556B56">
        <w:rPr>
          <w:i/>
          <w:iCs/>
        </w:rPr>
        <w:t>Experimental Biology and Medicine</w:t>
      </w:r>
      <w:r w:rsidRPr="00EF7926">
        <w:t>, </w:t>
      </w:r>
      <w:r w:rsidRPr="00556B56">
        <w:rPr>
          <w:i/>
          <w:iCs/>
        </w:rPr>
        <w:t>248</w:t>
      </w:r>
      <w:r w:rsidRPr="00EF7926">
        <w:t>(21), pp.1952</w:t>
      </w:r>
      <w:r>
        <w:t>-</w:t>
      </w:r>
      <w:r w:rsidRPr="00EF7926">
        <w:t>1973.</w:t>
      </w:r>
    </w:p>
    <w:p w14:paraId="3E59D4EA" w14:textId="77777777" w:rsidR="00346AAA" w:rsidRDefault="00346AAA" w:rsidP="00556B56">
      <w:pPr>
        <w:ind w:left="360"/>
        <w:jc w:val="both"/>
      </w:pPr>
    </w:p>
    <w:p w14:paraId="23BCFCC9" w14:textId="77777777" w:rsidR="00400A23" w:rsidRDefault="00400A23" w:rsidP="00400A23">
      <w:pPr>
        <w:pStyle w:val="ListParagraph"/>
        <w:jc w:val="both"/>
      </w:pPr>
    </w:p>
    <w:sectPr w:rsidR="00400A23" w:rsidSect="008909AE">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756A" w14:textId="77777777" w:rsidR="00631CAB" w:rsidRDefault="00631CAB" w:rsidP="00E04842">
      <w:pPr>
        <w:spacing w:after="0" w:line="240" w:lineRule="auto"/>
      </w:pPr>
      <w:r>
        <w:separator/>
      </w:r>
    </w:p>
  </w:endnote>
  <w:endnote w:type="continuationSeparator" w:id="0">
    <w:p w14:paraId="41D6E32B" w14:textId="77777777" w:rsidR="00631CAB" w:rsidRDefault="00631CAB" w:rsidP="00E04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03456" w14:textId="77777777" w:rsidR="00631CAB" w:rsidRDefault="00631CAB" w:rsidP="00E04842">
      <w:pPr>
        <w:spacing w:after="0" w:line="240" w:lineRule="auto"/>
      </w:pPr>
      <w:r>
        <w:separator/>
      </w:r>
    </w:p>
  </w:footnote>
  <w:footnote w:type="continuationSeparator" w:id="0">
    <w:p w14:paraId="133AE83C" w14:textId="77777777" w:rsidR="00631CAB" w:rsidRDefault="00631CAB" w:rsidP="00E04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34B8"/>
    <w:multiLevelType w:val="multilevel"/>
    <w:tmpl w:val="EDA8CBA4"/>
    <w:lvl w:ilvl="0">
      <w:start w:val="1"/>
      <w:numFmt w:val="bullet"/>
      <w:lvlText w:val=""/>
      <w:lvlJc w:val="left"/>
      <w:pPr>
        <w:tabs>
          <w:tab w:val="num" w:pos="785"/>
        </w:tabs>
        <w:ind w:left="785" w:hanging="360"/>
      </w:pPr>
      <w:rPr>
        <w:rFonts w:ascii="Wingdings" w:hAnsi="Wingdings" w:hint="default"/>
        <w:sz w:val="20"/>
      </w:rPr>
    </w:lvl>
    <w:lvl w:ilvl="1" w:tentative="1">
      <w:start w:val="1"/>
      <w:numFmt w:val="bullet"/>
      <w:lvlText w:val="o"/>
      <w:lvlJc w:val="left"/>
      <w:pPr>
        <w:tabs>
          <w:tab w:val="num" w:pos="1505"/>
        </w:tabs>
        <w:ind w:left="1505" w:hanging="360"/>
      </w:pPr>
      <w:rPr>
        <w:rFonts w:ascii="Courier New" w:hAnsi="Courier New" w:hint="default"/>
        <w:sz w:val="20"/>
      </w:rPr>
    </w:lvl>
    <w:lvl w:ilvl="2" w:tentative="1">
      <w:start w:val="1"/>
      <w:numFmt w:val="bullet"/>
      <w:lvlText w:val=""/>
      <w:lvlJc w:val="left"/>
      <w:pPr>
        <w:tabs>
          <w:tab w:val="num" w:pos="2225"/>
        </w:tabs>
        <w:ind w:left="2225" w:hanging="360"/>
      </w:pPr>
      <w:rPr>
        <w:rFonts w:ascii="Wingdings" w:hAnsi="Wingdings" w:hint="default"/>
        <w:sz w:val="20"/>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1" w15:restartNumberingAfterBreak="0">
    <w:nsid w:val="050424EB"/>
    <w:multiLevelType w:val="hybridMultilevel"/>
    <w:tmpl w:val="AD7AA536"/>
    <w:lvl w:ilvl="0" w:tplc="40090009">
      <w:start w:val="1"/>
      <w:numFmt w:val="bullet"/>
      <w:lvlText w:val=""/>
      <w:lvlJc w:val="left"/>
      <w:pPr>
        <w:ind w:left="643" w:hanging="360"/>
      </w:pPr>
      <w:rPr>
        <w:rFonts w:ascii="Wingdings" w:hAnsi="Wingdings" w:hint="default"/>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2" w15:restartNumberingAfterBreak="0">
    <w:nsid w:val="06CE36F8"/>
    <w:multiLevelType w:val="hybridMultilevel"/>
    <w:tmpl w:val="FF90C6FA"/>
    <w:lvl w:ilvl="0" w:tplc="D23E2E48">
      <w:numFmt w:val="bullet"/>
      <w:lvlText w:val=""/>
      <w:lvlJc w:val="left"/>
      <w:pPr>
        <w:ind w:left="720" w:hanging="360"/>
      </w:pPr>
      <w:rPr>
        <w:rFonts w:ascii="Aptos" w:eastAsiaTheme="minorHAnsi" w:hAnsi="Apto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2741BA9"/>
    <w:multiLevelType w:val="multilevel"/>
    <w:tmpl w:val="96C0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F5199"/>
    <w:multiLevelType w:val="multilevel"/>
    <w:tmpl w:val="34DA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C34DC"/>
    <w:multiLevelType w:val="multilevel"/>
    <w:tmpl w:val="AC4A0F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57147"/>
    <w:multiLevelType w:val="multilevel"/>
    <w:tmpl w:val="861A37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F48E8"/>
    <w:multiLevelType w:val="multilevel"/>
    <w:tmpl w:val="861A37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B52063"/>
    <w:multiLevelType w:val="hybridMultilevel"/>
    <w:tmpl w:val="4970B82E"/>
    <w:lvl w:ilvl="0" w:tplc="40090009">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15:restartNumberingAfterBreak="0">
    <w:nsid w:val="3DE00A86"/>
    <w:multiLevelType w:val="multilevel"/>
    <w:tmpl w:val="BC6E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9721B"/>
    <w:multiLevelType w:val="multilevel"/>
    <w:tmpl w:val="A494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656120"/>
    <w:multiLevelType w:val="multilevel"/>
    <w:tmpl w:val="5C103A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AB3463"/>
    <w:multiLevelType w:val="multilevel"/>
    <w:tmpl w:val="861A37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F10C0E"/>
    <w:multiLevelType w:val="hybridMultilevel"/>
    <w:tmpl w:val="3E92DD2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48FE0B63"/>
    <w:multiLevelType w:val="multilevel"/>
    <w:tmpl w:val="09AEB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CC1A09"/>
    <w:multiLevelType w:val="hybridMultilevel"/>
    <w:tmpl w:val="21482338"/>
    <w:lvl w:ilvl="0" w:tplc="93DA9CA0">
      <w:numFmt w:val="bullet"/>
      <w:lvlText w:val=""/>
      <w:lvlJc w:val="left"/>
      <w:pPr>
        <w:ind w:left="1080" w:hanging="360"/>
      </w:pPr>
      <w:rPr>
        <w:rFonts w:ascii="Aptos" w:eastAsiaTheme="minorHAnsi" w:hAnsi="Aptos"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6" w15:restartNumberingAfterBreak="0">
    <w:nsid w:val="4D190229"/>
    <w:multiLevelType w:val="hybridMultilevel"/>
    <w:tmpl w:val="05CA5C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FDC64FC"/>
    <w:multiLevelType w:val="multilevel"/>
    <w:tmpl w:val="A67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FE5E57"/>
    <w:multiLevelType w:val="multilevel"/>
    <w:tmpl w:val="D480EC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F08E1"/>
    <w:multiLevelType w:val="hybridMultilevel"/>
    <w:tmpl w:val="C6DC8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2165A44"/>
    <w:multiLevelType w:val="multilevel"/>
    <w:tmpl w:val="375A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466250"/>
    <w:multiLevelType w:val="multilevel"/>
    <w:tmpl w:val="E8C6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D93790"/>
    <w:multiLevelType w:val="multilevel"/>
    <w:tmpl w:val="964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EA0B89"/>
    <w:multiLevelType w:val="hybridMultilevel"/>
    <w:tmpl w:val="85BAC4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EE62CDE"/>
    <w:multiLevelType w:val="hybridMultilevel"/>
    <w:tmpl w:val="3D00924C"/>
    <w:lvl w:ilvl="0" w:tplc="93DA9CA0">
      <w:numFmt w:val="bullet"/>
      <w:lvlText w:val=""/>
      <w:lvlJc w:val="left"/>
      <w:pPr>
        <w:ind w:left="720" w:hanging="360"/>
      </w:pPr>
      <w:rPr>
        <w:rFonts w:ascii="Aptos" w:eastAsiaTheme="minorHAnsi" w:hAnsi="Apto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03D29B7"/>
    <w:multiLevelType w:val="multilevel"/>
    <w:tmpl w:val="2EB6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B57D4E"/>
    <w:multiLevelType w:val="multilevel"/>
    <w:tmpl w:val="FE38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1D2C7F"/>
    <w:multiLevelType w:val="hybridMultilevel"/>
    <w:tmpl w:val="957E83A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8" w15:restartNumberingAfterBreak="0">
    <w:nsid w:val="7B7C0CFE"/>
    <w:multiLevelType w:val="hybridMultilevel"/>
    <w:tmpl w:val="1FD46510"/>
    <w:lvl w:ilvl="0" w:tplc="93DA9CA0">
      <w:numFmt w:val="bullet"/>
      <w:lvlText w:val=""/>
      <w:lvlJc w:val="left"/>
      <w:pPr>
        <w:ind w:left="1080" w:hanging="360"/>
      </w:pPr>
      <w:rPr>
        <w:rFonts w:ascii="Aptos" w:eastAsiaTheme="minorHAnsi" w:hAnsi="Aptos"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2091996114">
    <w:abstractNumId w:val="25"/>
  </w:num>
  <w:num w:numId="2" w16cid:durableId="536891554">
    <w:abstractNumId w:val="26"/>
  </w:num>
  <w:num w:numId="3" w16cid:durableId="147409159">
    <w:abstractNumId w:val="3"/>
  </w:num>
  <w:num w:numId="4" w16cid:durableId="1955283742">
    <w:abstractNumId w:val="20"/>
  </w:num>
  <w:num w:numId="5" w16cid:durableId="1397123931">
    <w:abstractNumId w:val="21"/>
  </w:num>
  <w:num w:numId="6" w16cid:durableId="473718464">
    <w:abstractNumId w:val="9"/>
  </w:num>
  <w:num w:numId="7" w16cid:durableId="181360484">
    <w:abstractNumId w:val="5"/>
  </w:num>
  <w:num w:numId="8" w16cid:durableId="747456612">
    <w:abstractNumId w:val="0"/>
  </w:num>
  <w:num w:numId="9" w16cid:durableId="1135222646">
    <w:abstractNumId w:val="11"/>
  </w:num>
  <w:num w:numId="10" w16cid:durableId="534387277">
    <w:abstractNumId w:val="7"/>
  </w:num>
  <w:num w:numId="11" w16cid:durableId="173305657">
    <w:abstractNumId w:val="6"/>
  </w:num>
  <w:num w:numId="12" w16cid:durableId="1796755416">
    <w:abstractNumId w:val="12"/>
  </w:num>
  <w:num w:numId="13" w16cid:durableId="941570607">
    <w:abstractNumId w:val="23"/>
  </w:num>
  <w:num w:numId="14" w16cid:durableId="1668173002">
    <w:abstractNumId w:val="10"/>
  </w:num>
  <w:num w:numId="15" w16cid:durableId="59135264">
    <w:abstractNumId w:val="14"/>
  </w:num>
  <w:num w:numId="16" w16cid:durableId="1309897757">
    <w:abstractNumId w:val="19"/>
  </w:num>
  <w:num w:numId="17" w16cid:durableId="581645583">
    <w:abstractNumId w:val="24"/>
  </w:num>
  <w:num w:numId="18" w16cid:durableId="1914971893">
    <w:abstractNumId w:val="15"/>
  </w:num>
  <w:num w:numId="19" w16cid:durableId="1861383892">
    <w:abstractNumId w:val="28"/>
  </w:num>
  <w:num w:numId="20" w16cid:durableId="521212570">
    <w:abstractNumId w:val="13"/>
  </w:num>
  <w:num w:numId="21" w16cid:durableId="367685308">
    <w:abstractNumId w:val="4"/>
  </w:num>
  <w:num w:numId="22" w16cid:durableId="805902416">
    <w:abstractNumId w:val="27"/>
  </w:num>
  <w:num w:numId="23" w16cid:durableId="2060669762">
    <w:abstractNumId w:val="1"/>
  </w:num>
  <w:num w:numId="24" w16cid:durableId="595023854">
    <w:abstractNumId w:val="17"/>
  </w:num>
  <w:num w:numId="25" w16cid:durableId="262611615">
    <w:abstractNumId w:val="22"/>
  </w:num>
  <w:num w:numId="26" w16cid:durableId="91243503">
    <w:abstractNumId w:val="18"/>
  </w:num>
  <w:num w:numId="27" w16cid:durableId="1456632310">
    <w:abstractNumId w:val="16"/>
  </w:num>
  <w:num w:numId="28" w16cid:durableId="1682244677">
    <w:abstractNumId w:val="2"/>
  </w:num>
  <w:num w:numId="29" w16cid:durableId="8780149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AC"/>
    <w:rsid w:val="00014A17"/>
    <w:rsid w:val="00054D9F"/>
    <w:rsid w:val="0007560F"/>
    <w:rsid w:val="000C63EB"/>
    <w:rsid w:val="000D3F77"/>
    <w:rsid w:val="00150D13"/>
    <w:rsid w:val="001D0285"/>
    <w:rsid w:val="002129F9"/>
    <w:rsid w:val="00346AAA"/>
    <w:rsid w:val="00400A23"/>
    <w:rsid w:val="00423148"/>
    <w:rsid w:val="004308C6"/>
    <w:rsid w:val="004A60D5"/>
    <w:rsid w:val="00514E52"/>
    <w:rsid w:val="00535D4C"/>
    <w:rsid w:val="00537E3C"/>
    <w:rsid w:val="00556B56"/>
    <w:rsid w:val="005A41AC"/>
    <w:rsid w:val="005F0D12"/>
    <w:rsid w:val="00604D46"/>
    <w:rsid w:val="00631CAB"/>
    <w:rsid w:val="006C0F54"/>
    <w:rsid w:val="00703DDE"/>
    <w:rsid w:val="0072720A"/>
    <w:rsid w:val="007A6644"/>
    <w:rsid w:val="007F1D22"/>
    <w:rsid w:val="0084341B"/>
    <w:rsid w:val="00857D03"/>
    <w:rsid w:val="00861240"/>
    <w:rsid w:val="008909AE"/>
    <w:rsid w:val="008B37FD"/>
    <w:rsid w:val="008C35C2"/>
    <w:rsid w:val="008C4D89"/>
    <w:rsid w:val="008C648F"/>
    <w:rsid w:val="00930275"/>
    <w:rsid w:val="0093707C"/>
    <w:rsid w:val="009F4A37"/>
    <w:rsid w:val="00A1287D"/>
    <w:rsid w:val="00A61562"/>
    <w:rsid w:val="00A72940"/>
    <w:rsid w:val="00A7787A"/>
    <w:rsid w:val="00AA405A"/>
    <w:rsid w:val="00AB067C"/>
    <w:rsid w:val="00AB6457"/>
    <w:rsid w:val="00AB7F5F"/>
    <w:rsid w:val="00B23D17"/>
    <w:rsid w:val="00B54F57"/>
    <w:rsid w:val="00B77AF3"/>
    <w:rsid w:val="00B903A1"/>
    <w:rsid w:val="00C12BCE"/>
    <w:rsid w:val="00C4538C"/>
    <w:rsid w:val="00C54D4E"/>
    <w:rsid w:val="00C82301"/>
    <w:rsid w:val="00D0783E"/>
    <w:rsid w:val="00D511CE"/>
    <w:rsid w:val="00D740A5"/>
    <w:rsid w:val="00D817F4"/>
    <w:rsid w:val="00D90378"/>
    <w:rsid w:val="00DC5B52"/>
    <w:rsid w:val="00E02376"/>
    <w:rsid w:val="00E04842"/>
    <w:rsid w:val="00E30A11"/>
    <w:rsid w:val="00EA7FD3"/>
    <w:rsid w:val="00EF7926"/>
    <w:rsid w:val="00F156A0"/>
    <w:rsid w:val="00F6266D"/>
    <w:rsid w:val="00F67630"/>
    <w:rsid w:val="00F93F35"/>
    <w:rsid w:val="00FC01BD"/>
    <w:rsid w:val="00FE453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6AEC"/>
  <w15:chartTrackingRefBased/>
  <w15:docId w15:val="{509DF99F-9F3D-4095-97B2-4E4FAB512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1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41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1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1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1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1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1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1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1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1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41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1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1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1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1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1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1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1AC"/>
    <w:rPr>
      <w:rFonts w:eastAsiaTheme="majorEastAsia" w:cstheme="majorBidi"/>
      <w:color w:val="272727" w:themeColor="text1" w:themeTint="D8"/>
    </w:rPr>
  </w:style>
  <w:style w:type="paragraph" w:styleId="Title">
    <w:name w:val="Title"/>
    <w:basedOn w:val="Normal"/>
    <w:next w:val="Normal"/>
    <w:link w:val="TitleChar"/>
    <w:uiPriority w:val="10"/>
    <w:qFormat/>
    <w:rsid w:val="005A41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1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1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1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1AC"/>
    <w:pPr>
      <w:spacing w:before="160"/>
      <w:jc w:val="center"/>
    </w:pPr>
    <w:rPr>
      <w:i/>
      <w:iCs/>
      <w:color w:val="404040" w:themeColor="text1" w:themeTint="BF"/>
    </w:rPr>
  </w:style>
  <w:style w:type="character" w:customStyle="1" w:styleId="QuoteChar">
    <w:name w:val="Quote Char"/>
    <w:basedOn w:val="DefaultParagraphFont"/>
    <w:link w:val="Quote"/>
    <w:uiPriority w:val="29"/>
    <w:rsid w:val="005A41AC"/>
    <w:rPr>
      <w:i/>
      <w:iCs/>
      <w:color w:val="404040" w:themeColor="text1" w:themeTint="BF"/>
    </w:rPr>
  </w:style>
  <w:style w:type="paragraph" w:styleId="ListParagraph">
    <w:name w:val="List Paragraph"/>
    <w:basedOn w:val="Normal"/>
    <w:uiPriority w:val="34"/>
    <w:qFormat/>
    <w:rsid w:val="005A41AC"/>
    <w:pPr>
      <w:ind w:left="720"/>
      <w:contextualSpacing/>
    </w:pPr>
  </w:style>
  <w:style w:type="character" w:styleId="IntenseEmphasis">
    <w:name w:val="Intense Emphasis"/>
    <w:basedOn w:val="DefaultParagraphFont"/>
    <w:uiPriority w:val="21"/>
    <w:qFormat/>
    <w:rsid w:val="005A41AC"/>
    <w:rPr>
      <w:i/>
      <w:iCs/>
      <w:color w:val="0F4761" w:themeColor="accent1" w:themeShade="BF"/>
    </w:rPr>
  </w:style>
  <w:style w:type="paragraph" w:styleId="IntenseQuote">
    <w:name w:val="Intense Quote"/>
    <w:basedOn w:val="Normal"/>
    <w:next w:val="Normal"/>
    <w:link w:val="IntenseQuoteChar"/>
    <w:uiPriority w:val="30"/>
    <w:qFormat/>
    <w:rsid w:val="005A41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1AC"/>
    <w:rPr>
      <w:i/>
      <w:iCs/>
      <w:color w:val="0F4761" w:themeColor="accent1" w:themeShade="BF"/>
    </w:rPr>
  </w:style>
  <w:style w:type="character" w:styleId="IntenseReference">
    <w:name w:val="Intense Reference"/>
    <w:basedOn w:val="DefaultParagraphFont"/>
    <w:uiPriority w:val="32"/>
    <w:qFormat/>
    <w:rsid w:val="005A41AC"/>
    <w:rPr>
      <w:b/>
      <w:bCs/>
      <w:smallCaps/>
      <w:color w:val="0F4761" w:themeColor="accent1" w:themeShade="BF"/>
      <w:spacing w:val="5"/>
    </w:rPr>
  </w:style>
  <w:style w:type="table" w:styleId="PlainTable3">
    <w:name w:val="Plain Table 3"/>
    <w:basedOn w:val="TableNormal"/>
    <w:uiPriority w:val="43"/>
    <w:rsid w:val="00B903A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A1287D"/>
    <w:rPr>
      <w:rFonts w:ascii="Times New Roman" w:hAnsi="Times New Roman" w:cs="Times New Roman"/>
    </w:rPr>
  </w:style>
  <w:style w:type="paragraph" w:styleId="Header">
    <w:name w:val="header"/>
    <w:basedOn w:val="Normal"/>
    <w:link w:val="HeaderChar"/>
    <w:uiPriority w:val="99"/>
    <w:unhideWhenUsed/>
    <w:rsid w:val="00E04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842"/>
  </w:style>
  <w:style w:type="paragraph" w:styleId="Footer">
    <w:name w:val="footer"/>
    <w:basedOn w:val="Normal"/>
    <w:link w:val="FooterChar"/>
    <w:uiPriority w:val="99"/>
    <w:unhideWhenUsed/>
    <w:rsid w:val="00E04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842"/>
  </w:style>
  <w:style w:type="table" w:styleId="PlainTable1">
    <w:name w:val="Plain Table 1"/>
    <w:basedOn w:val="TableNormal"/>
    <w:uiPriority w:val="41"/>
    <w:rsid w:val="009F4A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76A6E-BA0B-4A72-94DD-705B38CB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1990</TotalTime>
  <Pages>12</Pages>
  <Words>3601</Words>
  <Characters>20530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NISARG JANI</dc:creator>
  <cp:keywords/>
  <dc:description/>
  <cp:lastModifiedBy>NISARG JANI</cp:lastModifiedBy>
  <cp:revision>54</cp:revision>
  <dcterms:created xsi:type="dcterms:W3CDTF">2026-01-28T16:55:00Z</dcterms:created>
  <dcterms:modified xsi:type="dcterms:W3CDTF">2026-02-06T11:22:00Z</dcterms:modified>
</cp:coreProperties>
</file>