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D6D16" w:rsidRPr="000D6D16" w:rsidRDefault="000D6D16" w:rsidP="000D6D16">
      <w:pPr>
        <w:pStyle w:val="IntenseQuote"/>
        <w:jc w:val="center"/>
        <w:rPr>
          <w:sz w:val="72"/>
        </w:rPr>
      </w:pPr>
      <w:r w:rsidRPr="000D6D16">
        <w:rPr>
          <w:sz w:val="72"/>
        </w:rPr>
        <w:t xml:space="preserve">BREEAM </w:t>
      </w:r>
      <w:r w:rsidR="00A43CD4">
        <w:rPr>
          <w:sz w:val="72"/>
        </w:rPr>
        <w:t>Case Study</w:t>
      </w:r>
    </w:p>
    <w:p w:rsidR="000D6D16" w:rsidRDefault="000D6D16" w:rsidP="000D6D16">
      <w:pPr>
        <w:jc w:val="both"/>
        <w:rPr>
          <w:rFonts w:ascii="Arial" w:hAnsi="Arial" w:cs="Arial"/>
          <w:sz w:val="22"/>
          <w:szCs w:val="22"/>
        </w:rPr>
      </w:pPr>
    </w:p>
    <w:p w:rsidR="00AF6D8D" w:rsidRDefault="00AF6D8D" w:rsidP="00A43CD4">
      <w:pPr>
        <w:rPr>
          <w:sz w:val="24"/>
          <w:szCs w:val="24"/>
        </w:rPr>
      </w:pPr>
    </w:p>
    <w:p w:rsidR="00E93A07" w:rsidRDefault="00E93A07" w:rsidP="00A43CD4">
      <w:pPr>
        <w:rPr>
          <w:sz w:val="24"/>
          <w:szCs w:val="24"/>
        </w:rPr>
      </w:pPr>
    </w:p>
    <w:p w:rsidR="00E93A07" w:rsidRDefault="00E93A07" w:rsidP="00A43CD4">
      <w:pPr>
        <w:rPr>
          <w:sz w:val="24"/>
          <w:szCs w:val="24"/>
        </w:rPr>
      </w:pPr>
    </w:p>
    <w:p w:rsidR="0027491C" w:rsidRDefault="0027491C" w:rsidP="00A43CD4">
      <w:pPr>
        <w:rPr>
          <w:sz w:val="24"/>
          <w:szCs w:val="24"/>
        </w:rPr>
      </w:pPr>
    </w:p>
    <w:p w:rsidR="0027491C" w:rsidRDefault="0027491C" w:rsidP="00A43CD4">
      <w:pPr>
        <w:rPr>
          <w:sz w:val="24"/>
          <w:szCs w:val="24"/>
        </w:rPr>
      </w:pPr>
    </w:p>
    <w:p w:rsidR="0027491C" w:rsidRDefault="0027491C" w:rsidP="00A43CD4">
      <w:pPr>
        <w:rPr>
          <w:sz w:val="24"/>
          <w:szCs w:val="24"/>
        </w:rPr>
      </w:pPr>
    </w:p>
    <w:p w:rsidR="0027491C" w:rsidRDefault="00160F5D" w:rsidP="00A43CD4">
      <w:pPr>
        <w:rPr>
          <w:sz w:val="24"/>
          <w:szCs w:val="24"/>
        </w:rPr>
      </w:pPr>
      <w:r>
        <w:rPr>
          <w:noProof/>
          <w:color w:val="0000FF"/>
        </w:rPr>
        <w:drawing>
          <wp:inline distT="0" distB="0" distL="0" distR="0" wp14:anchorId="0C89B8DA" wp14:editId="1A8548BB">
            <wp:extent cx="5731510" cy="1340485"/>
            <wp:effectExtent l="0" t="0" r="0" b="0"/>
            <wp:docPr id="1" name="irc_mi" descr="Image result for breeam logo">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breeam logo">
                      <a:hlinkClick r:id="rId9"/>
                    </pic:cNvPr>
                    <pic:cNvPicPr>
                      <a:picLocks noChangeAspect="1" noChangeArrowheads="1"/>
                    </pic:cNvPicPr>
                  </pic:nvPicPr>
                  <pic:blipFill>
                    <a:blip r:embed="rId10" cstate="print"/>
                    <a:srcRect/>
                    <a:stretch>
                      <a:fillRect/>
                    </a:stretch>
                  </pic:blipFill>
                  <pic:spPr bwMode="auto">
                    <a:xfrm>
                      <a:off x="0" y="0"/>
                      <a:ext cx="5731510" cy="1340485"/>
                    </a:xfrm>
                    <a:prstGeom prst="rect">
                      <a:avLst/>
                    </a:prstGeom>
                    <a:noFill/>
                    <a:ln w="9525">
                      <a:noFill/>
                      <a:miter lim="800000"/>
                      <a:headEnd/>
                      <a:tailEnd/>
                    </a:ln>
                  </pic:spPr>
                </pic:pic>
              </a:graphicData>
            </a:graphic>
          </wp:inline>
        </w:drawing>
      </w:r>
    </w:p>
    <w:p w:rsidR="0027491C" w:rsidRDefault="00A91D53" w:rsidP="00A43CD4">
      <w:pPr>
        <w:rPr>
          <w:sz w:val="24"/>
          <w:szCs w:val="24"/>
        </w:rPr>
      </w:pPr>
      <w:r>
        <w:rPr>
          <w:noProof/>
          <w:sz w:val="24"/>
          <w:szCs w:val="24"/>
        </w:rPr>
        <w:pict>
          <v:shapetype id="_x0000_t202" coordsize="21600,21600" o:spt="202" path="m,l,21600r21600,l21600,xe">
            <v:stroke joinstyle="miter"/>
            <v:path gradientshapeok="t" o:connecttype="rect"/>
          </v:shapetype>
          <v:shape id="_x0000_s1026" type="#_x0000_t202" style="position:absolute;margin-left:372.55pt;margin-top:11.35pt;width:48.55pt;height:20.95pt;z-index:251658240">
            <v:textbox>
              <w:txbxContent>
                <w:p w:rsidR="00A91D53" w:rsidRDefault="00A91D53">
                  <w:r>
                    <w:t>Image 1</w:t>
                  </w:r>
                </w:p>
              </w:txbxContent>
            </v:textbox>
          </v:shape>
        </w:pict>
      </w:r>
    </w:p>
    <w:p w:rsidR="0027491C" w:rsidRDefault="0027491C" w:rsidP="00A43CD4">
      <w:pPr>
        <w:rPr>
          <w:sz w:val="24"/>
          <w:szCs w:val="24"/>
        </w:rPr>
      </w:pPr>
    </w:p>
    <w:p w:rsidR="0027491C" w:rsidRDefault="0027491C" w:rsidP="00A43CD4">
      <w:pPr>
        <w:rPr>
          <w:sz w:val="24"/>
          <w:szCs w:val="24"/>
        </w:rPr>
      </w:pPr>
    </w:p>
    <w:p w:rsidR="0027491C" w:rsidRDefault="0027491C" w:rsidP="00A43CD4">
      <w:pPr>
        <w:rPr>
          <w:sz w:val="24"/>
          <w:szCs w:val="24"/>
        </w:rPr>
      </w:pPr>
    </w:p>
    <w:p w:rsidR="00E93A07" w:rsidRDefault="00E93A07" w:rsidP="00A43CD4">
      <w:pPr>
        <w:rPr>
          <w:sz w:val="24"/>
          <w:szCs w:val="24"/>
        </w:rPr>
      </w:pPr>
    </w:p>
    <w:p w:rsidR="00E93A07" w:rsidRDefault="00E93A07" w:rsidP="00A43CD4">
      <w:pPr>
        <w:rPr>
          <w:sz w:val="24"/>
          <w:szCs w:val="24"/>
        </w:rPr>
      </w:pPr>
    </w:p>
    <w:bookmarkStart w:id="0" w:name="_GoBack"/>
    <w:bookmarkEnd w:id="0"/>
    <w:p w:rsidR="0027491C" w:rsidRDefault="00160F5D" w:rsidP="00A43CD4">
      <w:pPr>
        <w:rPr>
          <w:sz w:val="24"/>
          <w:szCs w:val="24"/>
        </w:rPr>
      </w:pPr>
      <w:r>
        <w:rPr>
          <w:lang w:val="en-US"/>
        </w:rPr>
        <w:fldChar w:fldCharType="begin"/>
      </w:r>
      <w:r>
        <w:rPr>
          <w:lang w:val="en-US"/>
        </w:rPr>
        <w:instrText xml:space="preserve"> HYPERLINK "https://www.abayoflife.com/wp-content/uploads/2016/03/UWTSD-Logo.jpg" </w:instrText>
      </w:r>
      <w:r>
        <w:rPr>
          <w:lang w:val="en-US"/>
        </w:rPr>
        <w:fldChar w:fldCharType="separate"/>
      </w:r>
      <w:r>
        <w:rPr>
          <w:lang w:val="en-US"/>
        </w:rPr>
        <w:fldChar w:fldCharType="end"/>
      </w:r>
    </w:p>
    <w:p w:rsidR="0027491C" w:rsidRDefault="00A91D53" w:rsidP="00A43CD4">
      <w:pPr>
        <w:rPr>
          <w:sz w:val="24"/>
          <w:szCs w:val="24"/>
        </w:rPr>
      </w:pPr>
      <w:r>
        <w:rPr>
          <w:noProof/>
          <w:sz w:val="24"/>
          <w:szCs w:val="24"/>
        </w:rPr>
        <w:pict>
          <v:shape id="_x0000_s1027" type="#_x0000_t202" style="position:absolute;margin-left:371.2pt;margin-top:158.65pt;width:48.55pt;height:20.95pt;z-index:251659264">
            <v:textbox>
              <w:txbxContent>
                <w:p w:rsidR="00A91D53" w:rsidRDefault="00E31D5E" w:rsidP="00A91D53">
                  <w:r>
                    <w:t>Image 2</w:t>
                  </w:r>
                </w:p>
              </w:txbxContent>
            </v:textbox>
          </v:shape>
        </w:pict>
      </w:r>
      <w:r w:rsidR="00E93A07">
        <w:rPr>
          <w:rFonts w:ascii="Roboto" w:hAnsi="Roboto"/>
          <w:noProof/>
          <w:color w:val="808080"/>
          <w:sz w:val="21"/>
          <w:szCs w:val="21"/>
        </w:rPr>
        <w:drawing>
          <wp:inline distT="0" distB="0" distL="0" distR="0" wp14:anchorId="0BDB29A7" wp14:editId="71D9AB0E">
            <wp:extent cx="5731510" cy="2255520"/>
            <wp:effectExtent l="0" t="0" r="0" b="0"/>
            <wp:docPr id="3" name="Picture 3" descr="UWTSD Carmarthen Open D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Carmarthen Open Day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255520"/>
                    </a:xfrm>
                    <a:prstGeom prst="rect">
                      <a:avLst/>
                    </a:prstGeom>
                    <a:noFill/>
                    <a:ln>
                      <a:noFill/>
                    </a:ln>
                  </pic:spPr>
                </pic:pic>
              </a:graphicData>
            </a:graphic>
          </wp:inline>
        </w:drawing>
      </w:r>
    </w:p>
    <w:p w:rsidR="0027491C" w:rsidRDefault="0027491C" w:rsidP="00A43CD4">
      <w:pPr>
        <w:rPr>
          <w:sz w:val="24"/>
          <w:szCs w:val="24"/>
        </w:rPr>
      </w:pPr>
    </w:p>
    <w:p w:rsidR="0027491C" w:rsidRDefault="0027491C" w:rsidP="00A43CD4">
      <w:pPr>
        <w:rPr>
          <w:sz w:val="24"/>
          <w:szCs w:val="24"/>
        </w:rPr>
      </w:pPr>
    </w:p>
    <w:p w:rsidR="0027491C" w:rsidRDefault="0027491C" w:rsidP="00A43CD4">
      <w:pPr>
        <w:rPr>
          <w:sz w:val="24"/>
          <w:szCs w:val="24"/>
        </w:rPr>
      </w:pPr>
    </w:p>
    <w:p w:rsidR="0027491C" w:rsidRDefault="0027491C" w:rsidP="00A43CD4">
      <w:pPr>
        <w:rPr>
          <w:sz w:val="24"/>
          <w:szCs w:val="24"/>
        </w:rPr>
      </w:pPr>
    </w:p>
    <w:p w:rsidR="0027491C" w:rsidRDefault="0027491C" w:rsidP="00A43CD4">
      <w:pPr>
        <w:rPr>
          <w:sz w:val="24"/>
          <w:szCs w:val="24"/>
        </w:rPr>
      </w:pPr>
    </w:p>
    <w:p w:rsidR="0027491C" w:rsidRDefault="0027491C" w:rsidP="00A43CD4">
      <w:pPr>
        <w:rPr>
          <w:sz w:val="24"/>
          <w:szCs w:val="24"/>
        </w:rPr>
      </w:pPr>
    </w:p>
    <w:p w:rsidR="0027491C" w:rsidRDefault="0027491C" w:rsidP="00A43CD4">
      <w:pPr>
        <w:rPr>
          <w:sz w:val="24"/>
          <w:szCs w:val="24"/>
        </w:rPr>
      </w:pPr>
    </w:p>
    <w:p w:rsidR="0027491C" w:rsidRDefault="0027491C" w:rsidP="00A43CD4">
      <w:pPr>
        <w:rPr>
          <w:sz w:val="24"/>
          <w:szCs w:val="24"/>
        </w:rPr>
      </w:pPr>
    </w:p>
    <w:p w:rsidR="0027491C" w:rsidRDefault="0027491C" w:rsidP="00A43CD4">
      <w:pPr>
        <w:rPr>
          <w:sz w:val="24"/>
          <w:szCs w:val="24"/>
        </w:rPr>
      </w:pPr>
    </w:p>
    <w:p w:rsidR="00A43CD4" w:rsidRDefault="00E41560" w:rsidP="00A43CD4">
      <w:pPr>
        <w:pStyle w:val="Heading1"/>
      </w:pPr>
      <w:r>
        <w:t>2</w:t>
      </w:r>
      <w:r w:rsidR="00352EB6">
        <w:t>.0</w:t>
      </w:r>
      <w:r w:rsidR="00352EB6">
        <w:tab/>
      </w:r>
      <w:r w:rsidR="00A43CD4">
        <w:t>Contents</w:t>
      </w:r>
    </w:p>
    <w:p w:rsidR="00A43CD4" w:rsidRDefault="00A43CD4" w:rsidP="00A43CD4"/>
    <w:p w:rsidR="0027491C" w:rsidRPr="0027491C" w:rsidRDefault="00A040F5" w:rsidP="00352EB6">
      <w:pPr>
        <w:ind w:firstLine="720"/>
        <w:rPr>
          <w:rFonts w:ascii="Arial" w:hAnsi="Arial" w:cs="Arial"/>
          <w:sz w:val="22"/>
        </w:rPr>
      </w:pPr>
      <w:r>
        <w:rPr>
          <w:rFonts w:ascii="Arial" w:hAnsi="Arial" w:cs="Arial"/>
          <w:sz w:val="22"/>
        </w:rPr>
        <w:t>1.0</w:t>
      </w:r>
      <w:r>
        <w:rPr>
          <w:rFonts w:ascii="Arial" w:hAnsi="Arial" w:cs="Arial"/>
          <w:sz w:val="22"/>
        </w:rPr>
        <w:tab/>
      </w:r>
      <w:r w:rsidR="0027491C" w:rsidRPr="0027491C">
        <w:rPr>
          <w:rFonts w:ascii="Arial" w:hAnsi="Arial" w:cs="Arial"/>
          <w:sz w:val="22"/>
        </w:rPr>
        <w:t>Cover Page</w:t>
      </w:r>
      <w:r w:rsidR="0027491C">
        <w:rPr>
          <w:rFonts w:ascii="Arial" w:hAnsi="Arial" w:cs="Arial"/>
          <w:sz w:val="22"/>
        </w:rPr>
        <w:tab/>
      </w:r>
      <w:r w:rsidR="0027491C">
        <w:rPr>
          <w:rFonts w:ascii="Arial" w:hAnsi="Arial" w:cs="Arial"/>
          <w:sz w:val="22"/>
        </w:rPr>
        <w:tab/>
      </w:r>
      <w:r w:rsidR="0027491C">
        <w:rPr>
          <w:rFonts w:ascii="Arial" w:hAnsi="Arial" w:cs="Arial"/>
          <w:sz w:val="22"/>
        </w:rPr>
        <w:tab/>
      </w:r>
      <w:r w:rsidR="0027491C">
        <w:rPr>
          <w:rFonts w:ascii="Arial" w:hAnsi="Arial" w:cs="Arial"/>
          <w:sz w:val="22"/>
        </w:rPr>
        <w:tab/>
      </w:r>
      <w:r w:rsidR="0027491C">
        <w:rPr>
          <w:rFonts w:ascii="Arial" w:hAnsi="Arial" w:cs="Arial"/>
          <w:sz w:val="22"/>
        </w:rPr>
        <w:tab/>
      </w:r>
      <w:r w:rsidR="0027491C">
        <w:rPr>
          <w:rFonts w:ascii="Arial" w:hAnsi="Arial" w:cs="Arial"/>
          <w:sz w:val="22"/>
        </w:rPr>
        <w:tab/>
      </w:r>
      <w:r w:rsidR="0027491C">
        <w:rPr>
          <w:rFonts w:ascii="Arial" w:hAnsi="Arial" w:cs="Arial"/>
          <w:sz w:val="22"/>
        </w:rPr>
        <w:tab/>
      </w:r>
      <w:r w:rsidR="0027491C">
        <w:rPr>
          <w:rFonts w:ascii="Arial" w:hAnsi="Arial" w:cs="Arial"/>
          <w:sz w:val="22"/>
        </w:rPr>
        <w:tab/>
      </w:r>
      <w:proofErr w:type="spellStart"/>
      <w:r w:rsidR="0027491C">
        <w:rPr>
          <w:rFonts w:ascii="Arial" w:hAnsi="Arial" w:cs="Arial"/>
          <w:sz w:val="22"/>
        </w:rPr>
        <w:t>Page</w:t>
      </w:r>
      <w:proofErr w:type="spellEnd"/>
      <w:r w:rsidR="0027491C">
        <w:rPr>
          <w:rFonts w:ascii="Arial" w:hAnsi="Arial" w:cs="Arial"/>
          <w:sz w:val="22"/>
        </w:rPr>
        <w:t xml:space="preserve"> 1</w:t>
      </w:r>
    </w:p>
    <w:p w:rsidR="0027491C" w:rsidRPr="0027491C" w:rsidRDefault="0027491C" w:rsidP="00A43CD4">
      <w:pPr>
        <w:rPr>
          <w:rFonts w:ascii="Arial" w:hAnsi="Arial" w:cs="Arial"/>
          <w:sz w:val="22"/>
        </w:rPr>
      </w:pPr>
    </w:p>
    <w:p w:rsidR="0027491C" w:rsidRPr="0027491C" w:rsidRDefault="0027491C" w:rsidP="00A43CD4">
      <w:pPr>
        <w:rPr>
          <w:rFonts w:ascii="Arial" w:hAnsi="Arial" w:cs="Arial"/>
          <w:sz w:val="22"/>
        </w:rPr>
      </w:pPr>
    </w:p>
    <w:p w:rsidR="0027491C" w:rsidRPr="0027491C" w:rsidRDefault="00A040F5" w:rsidP="00352EB6">
      <w:pPr>
        <w:ind w:firstLine="720"/>
        <w:rPr>
          <w:rFonts w:ascii="Arial" w:hAnsi="Arial" w:cs="Arial"/>
          <w:sz w:val="22"/>
        </w:rPr>
      </w:pPr>
      <w:r>
        <w:rPr>
          <w:rFonts w:ascii="Arial" w:hAnsi="Arial" w:cs="Arial"/>
          <w:sz w:val="22"/>
        </w:rPr>
        <w:t>2.0</w:t>
      </w:r>
      <w:r>
        <w:rPr>
          <w:rFonts w:ascii="Arial" w:hAnsi="Arial" w:cs="Arial"/>
          <w:sz w:val="22"/>
        </w:rPr>
        <w:tab/>
      </w:r>
      <w:r w:rsidR="0027491C" w:rsidRPr="0027491C">
        <w:rPr>
          <w:rFonts w:ascii="Arial" w:hAnsi="Arial" w:cs="Arial"/>
          <w:sz w:val="22"/>
        </w:rPr>
        <w:t>Contents</w:t>
      </w:r>
      <w:r w:rsidR="0027491C">
        <w:rPr>
          <w:rFonts w:ascii="Arial" w:hAnsi="Arial" w:cs="Arial"/>
          <w:sz w:val="22"/>
        </w:rPr>
        <w:tab/>
      </w:r>
      <w:r w:rsidR="0027491C">
        <w:rPr>
          <w:rFonts w:ascii="Arial" w:hAnsi="Arial" w:cs="Arial"/>
          <w:sz w:val="22"/>
        </w:rPr>
        <w:tab/>
      </w:r>
      <w:r w:rsidR="0027491C">
        <w:rPr>
          <w:rFonts w:ascii="Arial" w:hAnsi="Arial" w:cs="Arial"/>
          <w:sz w:val="22"/>
        </w:rPr>
        <w:tab/>
      </w:r>
      <w:r w:rsidR="0027491C">
        <w:rPr>
          <w:rFonts w:ascii="Arial" w:hAnsi="Arial" w:cs="Arial"/>
          <w:sz w:val="22"/>
        </w:rPr>
        <w:tab/>
      </w:r>
      <w:r w:rsidR="0027491C">
        <w:rPr>
          <w:rFonts w:ascii="Arial" w:hAnsi="Arial" w:cs="Arial"/>
          <w:sz w:val="22"/>
        </w:rPr>
        <w:tab/>
      </w:r>
      <w:r w:rsidR="0027491C">
        <w:rPr>
          <w:rFonts w:ascii="Arial" w:hAnsi="Arial" w:cs="Arial"/>
          <w:sz w:val="22"/>
        </w:rPr>
        <w:tab/>
      </w:r>
      <w:r w:rsidR="0027491C">
        <w:rPr>
          <w:rFonts w:ascii="Arial" w:hAnsi="Arial" w:cs="Arial"/>
          <w:sz w:val="22"/>
        </w:rPr>
        <w:tab/>
      </w:r>
      <w:r w:rsidR="0027491C">
        <w:rPr>
          <w:rFonts w:ascii="Arial" w:hAnsi="Arial" w:cs="Arial"/>
          <w:sz w:val="22"/>
        </w:rPr>
        <w:tab/>
        <w:t>Page 2</w:t>
      </w:r>
    </w:p>
    <w:p w:rsidR="0027491C" w:rsidRPr="0027491C" w:rsidRDefault="0027491C" w:rsidP="00A43CD4">
      <w:pPr>
        <w:rPr>
          <w:rFonts w:ascii="Arial" w:hAnsi="Arial" w:cs="Arial"/>
          <w:sz w:val="22"/>
        </w:rPr>
      </w:pPr>
    </w:p>
    <w:p w:rsidR="0027491C" w:rsidRPr="0027491C" w:rsidRDefault="00352EB6" w:rsidP="00A43CD4">
      <w:pPr>
        <w:rPr>
          <w:rFonts w:ascii="Arial" w:hAnsi="Arial" w:cs="Arial"/>
          <w:sz w:val="22"/>
        </w:rPr>
      </w:pPr>
      <w:r>
        <w:rPr>
          <w:rFonts w:ascii="Arial" w:hAnsi="Arial" w:cs="Arial"/>
          <w:sz w:val="22"/>
        </w:rPr>
        <w:tab/>
      </w:r>
      <w:r>
        <w:rPr>
          <w:rFonts w:ascii="Arial" w:hAnsi="Arial" w:cs="Arial"/>
          <w:sz w:val="22"/>
        </w:rPr>
        <w:tab/>
      </w:r>
    </w:p>
    <w:p w:rsidR="0027491C" w:rsidRPr="0027491C" w:rsidRDefault="00A040F5" w:rsidP="00352EB6">
      <w:pPr>
        <w:ind w:firstLine="720"/>
        <w:rPr>
          <w:rFonts w:ascii="Arial" w:hAnsi="Arial" w:cs="Arial"/>
          <w:sz w:val="22"/>
        </w:rPr>
      </w:pPr>
      <w:r>
        <w:rPr>
          <w:rFonts w:ascii="Arial" w:hAnsi="Arial" w:cs="Arial"/>
          <w:sz w:val="22"/>
        </w:rPr>
        <w:t>3.0</w:t>
      </w:r>
      <w:r>
        <w:rPr>
          <w:rFonts w:ascii="Arial" w:hAnsi="Arial" w:cs="Arial"/>
          <w:sz w:val="22"/>
        </w:rPr>
        <w:tab/>
      </w:r>
      <w:r w:rsidR="0027491C" w:rsidRPr="0027491C">
        <w:rPr>
          <w:rFonts w:ascii="Arial" w:hAnsi="Arial" w:cs="Arial"/>
          <w:sz w:val="22"/>
        </w:rPr>
        <w:t>Introduction</w:t>
      </w:r>
      <w:r w:rsidR="0027491C">
        <w:rPr>
          <w:rFonts w:ascii="Arial" w:hAnsi="Arial" w:cs="Arial"/>
          <w:sz w:val="22"/>
        </w:rPr>
        <w:tab/>
      </w:r>
      <w:r w:rsidR="0027491C">
        <w:rPr>
          <w:rFonts w:ascii="Arial" w:hAnsi="Arial" w:cs="Arial"/>
          <w:sz w:val="22"/>
        </w:rPr>
        <w:tab/>
      </w:r>
      <w:r w:rsidR="0027491C">
        <w:rPr>
          <w:rFonts w:ascii="Arial" w:hAnsi="Arial" w:cs="Arial"/>
          <w:sz w:val="22"/>
        </w:rPr>
        <w:tab/>
      </w:r>
      <w:r w:rsidR="0027491C">
        <w:rPr>
          <w:rFonts w:ascii="Arial" w:hAnsi="Arial" w:cs="Arial"/>
          <w:sz w:val="22"/>
        </w:rPr>
        <w:tab/>
      </w:r>
      <w:r w:rsidR="0027491C">
        <w:rPr>
          <w:rFonts w:ascii="Arial" w:hAnsi="Arial" w:cs="Arial"/>
          <w:sz w:val="22"/>
        </w:rPr>
        <w:tab/>
      </w:r>
      <w:r w:rsidR="0027491C">
        <w:rPr>
          <w:rFonts w:ascii="Arial" w:hAnsi="Arial" w:cs="Arial"/>
          <w:sz w:val="22"/>
        </w:rPr>
        <w:tab/>
      </w:r>
      <w:r w:rsidR="0027491C">
        <w:rPr>
          <w:rFonts w:ascii="Arial" w:hAnsi="Arial" w:cs="Arial"/>
          <w:sz w:val="22"/>
        </w:rPr>
        <w:tab/>
      </w:r>
      <w:r w:rsidR="0027491C">
        <w:rPr>
          <w:rFonts w:ascii="Arial" w:hAnsi="Arial" w:cs="Arial"/>
          <w:sz w:val="22"/>
        </w:rPr>
        <w:tab/>
        <w:t>Page 3</w:t>
      </w:r>
    </w:p>
    <w:p w:rsidR="00E41560" w:rsidRDefault="00E41560" w:rsidP="00A43CD4">
      <w:pPr>
        <w:rPr>
          <w:rFonts w:ascii="Arial" w:hAnsi="Arial" w:cs="Arial"/>
          <w:sz w:val="22"/>
        </w:rPr>
      </w:pPr>
    </w:p>
    <w:p w:rsidR="00E41560" w:rsidRPr="0027491C" w:rsidRDefault="00E41560" w:rsidP="00A43CD4">
      <w:pPr>
        <w:rPr>
          <w:rFonts w:ascii="Arial" w:hAnsi="Arial" w:cs="Arial"/>
          <w:sz w:val="22"/>
        </w:rPr>
      </w:pPr>
    </w:p>
    <w:p w:rsidR="0027491C" w:rsidRDefault="00A040F5" w:rsidP="00352EB6">
      <w:pPr>
        <w:ind w:firstLine="720"/>
        <w:rPr>
          <w:rFonts w:ascii="Arial" w:hAnsi="Arial" w:cs="Arial"/>
          <w:sz w:val="22"/>
        </w:rPr>
      </w:pPr>
      <w:r>
        <w:rPr>
          <w:rFonts w:ascii="Arial" w:hAnsi="Arial" w:cs="Arial"/>
          <w:sz w:val="22"/>
        </w:rPr>
        <w:t>4.0</w:t>
      </w:r>
      <w:r>
        <w:rPr>
          <w:rFonts w:ascii="Arial" w:hAnsi="Arial" w:cs="Arial"/>
          <w:sz w:val="22"/>
        </w:rPr>
        <w:tab/>
      </w:r>
      <w:r w:rsidR="0027491C" w:rsidRPr="0027491C">
        <w:rPr>
          <w:rFonts w:ascii="Arial" w:hAnsi="Arial" w:cs="Arial"/>
          <w:sz w:val="22"/>
        </w:rPr>
        <w:t>Methodology</w:t>
      </w:r>
    </w:p>
    <w:p w:rsidR="00E41560" w:rsidRPr="0027491C" w:rsidRDefault="00E41560" w:rsidP="00352EB6">
      <w:pPr>
        <w:ind w:firstLine="720"/>
        <w:rPr>
          <w:rFonts w:ascii="Arial" w:hAnsi="Arial" w:cs="Arial"/>
          <w:sz w:val="22"/>
        </w:rPr>
      </w:pPr>
    </w:p>
    <w:p w:rsidR="00E41560" w:rsidRDefault="00E41560" w:rsidP="00E41560">
      <w:pPr>
        <w:rPr>
          <w:rFonts w:ascii="Arial" w:hAnsi="Arial" w:cs="Arial"/>
          <w:sz w:val="22"/>
        </w:rPr>
      </w:pPr>
      <w:r>
        <w:rPr>
          <w:rFonts w:ascii="Arial" w:hAnsi="Arial" w:cs="Arial"/>
          <w:sz w:val="22"/>
        </w:rPr>
        <w:tab/>
      </w:r>
      <w:r>
        <w:rPr>
          <w:rFonts w:ascii="Arial" w:hAnsi="Arial" w:cs="Arial"/>
          <w:sz w:val="22"/>
        </w:rPr>
        <w:tab/>
      </w:r>
      <w:r>
        <w:rPr>
          <w:rFonts w:ascii="Arial" w:hAnsi="Arial" w:cs="Arial"/>
          <w:sz w:val="22"/>
        </w:rPr>
        <w:t>4</w:t>
      </w:r>
      <w:r>
        <w:rPr>
          <w:rFonts w:ascii="Arial" w:hAnsi="Arial" w:cs="Arial"/>
          <w:sz w:val="22"/>
        </w:rPr>
        <w:t>.1</w:t>
      </w:r>
      <w:r>
        <w:rPr>
          <w:rFonts w:ascii="Arial" w:hAnsi="Arial" w:cs="Arial"/>
          <w:sz w:val="22"/>
        </w:rPr>
        <w:tab/>
        <w:t>Gathering Information</w:t>
      </w:r>
      <w:r w:rsidR="00F822B1">
        <w:rPr>
          <w:rFonts w:ascii="Arial" w:hAnsi="Arial" w:cs="Arial"/>
          <w:sz w:val="22"/>
        </w:rPr>
        <w:tab/>
      </w:r>
      <w:r w:rsidR="00F822B1">
        <w:rPr>
          <w:rFonts w:ascii="Arial" w:hAnsi="Arial" w:cs="Arial"/>
          <w:sz w:val="22"/>
        </w:rPr>
        <w:tab/>
      </w:r>
      <w:r w:rsidR="00F822B1">
        <w:rPr>
          <w:rFonts w:ascii="Arial" w:hAnsi="Arial" w:cs="Arial"/>
          <w:sz w:val="22"/>
        </w:rPr>
        <w:tab/>
      </w:r>
      <w:r w:rsidR="00F822B1">
        <w:rPr>
          <w:rFonts w:ascii="Arial" w:hAnsi="Arial" w:cs="Arial"/>
          <w:sz w:val="22"/>
        </w:rPr>
        <w:tab/>
      </w:r>
      <w:r w:rsidR="00F822B1">
        <w:rPr>
          <w:rFonts w:ascii="Arial" w:hAnsi="Arial" w:cs="Arial"/>
          <w:sz w:val="22"/>
        </w:rPr>
        <w:tab/>
      </w:r>
      <w:r w:rsidR="00F822B1">
        <w:rPr>
          <w:rFonts w:ascii="Arial" w:hAnsi="Arial" w:cs="Arial"/>
          <w:sz w:val="22"/>
        </w:rPr>
        <w:tab/>
        <w:t>Page 3</w:t>
      </w:r>
    </w:p>
    <w:p w:rsidR="00E41560" w:rsidRDefault="00E41560" w:rsidP="00E41560">
      <w:pPr>
        <w:rPr>
          <w:rFonts w:ascii="Arial" w:hAnsi="Arial" w:cs="Arial"/>
          <w:sz w:val="22"/>
        </w:rPr>
      </w:pPr>
    </w:p>
    <w:p w:rsidR="00E41560" w:rsidRDefault="00E41560" w:rsidP="00E41560">
      <w:pPr>
        <w:rPr>
          <w:rFonts w:ascii="Arial" w:hAnsi="Arial" w:cs="Arial"/>
          <w:sz w:val="22"/>
        </w:rPr>
      </w:pPr>
      <w:r>
        <w:rPr>
          <w:rFonts w:ascii="Arial" w:hAnsi="Arial" w:cs="Arial"/>
          <w:sz w:val="22"/>
        </w:rPr>
        <w:tab/>
      </w:r>
      <w:r>
        <w:rPr>
          <w:rFonts w:ascii="Arial" w:hAnsi="Arial" w:cs="Arial"/>
          <w:sz w:val="22"/>
        </w:rPr>
        <w:tab/>
        <w:t>4.2</w:t>
      </w:r>
      <w:r>
        <w:rPr>
          <w:rFonts w:ascii="Arial" w:hAnsi="Arial" w:cs="Arial"/>
          <w:sz w:val="22"/>
        </w:rPr>
        <w:tab/>
        <w:t>Awarding Credits</w:t>
      </w:r>
      <w:r w:rsidR="00F822B1">
        <w:rPr>
          <w:rFonts w:ascii="Arial" w:hAnsi="Arial" w:cs="Arial"/>
          <w:sz w:val="22"/>
        </w:rPr>
        <w:tab/>
      </w:r>
      <w:r w:rsidR="00F822B1">
        <w:rPr>
          <w:rFonts w:ascii="Arial" w:hAnsi="Arial" w:cs="Arial"/>
          <w:sz w:val="22"/>
        </w:rPr>
        <w:tab/>
      </w:r>
      <w:r w:rsidR="00F822B1">
        <w:rPr>
          <w:rFonts w:ascii="Arial" w:hAnsi="Arial" w:cs="Arial"/>
          <w:sz w:val="22"/>
        </w:rPr>
        <w:tab/>
      </w:r>
      <w:r w:rsidR="00F822B1">
        <w:rPr>
          <w:rFonts w:ascii="Arial" w:hAnsi="Arial" w:cs="Arial"/>
          <w:sz w:val="22"/>
        </w:rPr>
        <w:tab/>
      </w:r>
      <w:r w:rsidR="00F822B1">
        <w:rPr>
          <w:rFonts w:ascii="Arial" w:hAnsi="Arial" w:cs="Arial"/>
          <w:sz w:val="22"/>
        </w:rPr>
        <w:tab/>
      </w:r>
      <w:r w:rsidR="00F822B1">
        <w:rPr>
          <w:rFonts w:ascii="Arial" w:hAnsi="Arial" w:cs="Arial"/>
          <w:sz w:val="22"/>
        </w:rPr>
        <w:tab/>
        <w:t>Page 3</w:t>
      </w:r>
    </w:p>
    <w:p w:rsidR="0027491C" w:rsidRPr="0027491C" w:rsidRDefault="0027491C" w:rsidP="00A43CD4">
      <w:pPr>
        <w:rPr>
          <w:rFonts w:ascii="Arial" w:hAnsi="Arial" w:cs="Arial"/>
          <w:sz w:val="22"/>
        </w:rPr>
      </w:pPr>
    </w:p>
    <w:p w:rsidR="0027491C" w:rsidRPr="0027491C" w:rsidRDefault="0027491C" w:rsidP="00A43CD4">
      <w:pPr>
        <w:rPr>
          <w:rFonts w:ascii="Arial" w:hAnsi="Arial" w:cs="Arial"/>
          <w:sz w:val="22"/>
        </w:rPr>
      </w:pPr>
    </w:p>
    <w:p w:rsidR="0027491C" w:rsidRPr="0027491C" w:rsidRDefault="00A040F5" w:rsidP="00352EB6">
      <w:pPr>
        <w:ind w:firstLine="720"/>
        <w:rPr>
          <w:rFonts w:ascii="Arial" w:hAnsi="Arial" w:cs="Arial"/>
          <w:sz w:val="22"/>
        </w:rPr>
      </w:pPr>
      <w:r>
        <w:rPr>
          <w:rFonts w:ascii="Arial" w:hAnsi="Arial" w:cs="Arial"/>
          <w:sz w:val="22"/>
        </w:rPr>
        <w:lastRenderedPageBreak/>
        <w:t>5.0</w:t>
      </w:r>
      <w:r>
        <w:rPr>
          <w:rFonts w:ascii="Arial" w:hAnsi="Arial" w:cs="Arial"/>
          <w:sz w:val="22"/>
        </w:rPr>
        <w:tab/>
      </w:r>
      <w:r w:rsidR="0027491C" w:rsidRPr="0027491C">
        <w:rPr>
          <w:rFonts w:ascii="Arial" w:hAnsi="Arial" w:cs="Arial"/>
          <w:sz w:val="22"/>
        </w:rPr>
        <w:t>Results and Analysis</w:t>
      </w:r>
    </w:p>
    <w:p w:rsidR="0027491C" w:rsidRPr="0027491C" w:rsidRDefault="0027491C" w:rsidP="00A43CD4">
      <w:pPr>
        <w:rPr>
          <w:rFonts w:ascii="Arial" w:hAnsi="Arial" w:cs="Arial"/>
          <w:sz w:val="22"/>
        </w:rPr>
      </w:pPr>
    </w:p>
    <w:p w:rsidR="0027491C" w:rsidRPr="0027491C" w:rsidRDefault="0027491C" w:rsidP="00A43CD4">
      <w:pPr>
        <w:rPr>
          <w:rFonts w:ascii="Arial" w:hAnsi="Arial" w:cs="Arial"/>
          <w:sz w:val="22"/>
        </w:rPr>
      </w:pPr>
      <w:r w:rsidRPr="0027491C">
        <w:rPr>
          <w:rFonts w:ascii="Arial" w:hAnsi="Arial" w:cs="Arial"/>
          <w:sz w:val="22"/>
        </w:rPr>
        <w:tab/>
      </w:r>
      <w:r w:rsidR="00352EB6">
        <w:rPr>
          <w:rFonts w:ascii="Arial" w:hAnsi="Arial" w:cs="Arial"/>
          <w:sz w:val="22"/>
        </w:rPr>
        <w:tab/>
      </w:r>
      <w:r w:rsidR="00A040F5">
        <w:rPr>
          <w:rFonts w:ascii="Arial" w:hAnsi="Arial" w:cs="Arial"/>
          <w:sz w:val="22"/>
        </w:rPr>
        <w:t>5.1</w:t>
      </w:r>
      <w:r w:rsidR="00A040F5">
        <w:rPr>
          <w:rFonts w:ascii="Arial" w:hAnsi="Arial" w:cs="Arial"/>
          <w:sz w:val="22"/>
        </w:rPr>
        <w:tab/>
      </w:r>
      <w:r w:rsidRPr="0027491C">
        <w:rPr>
          <w:rFonts w:ascii="Arial" w:hAnsi="Arial" w:cs="Arial"/>
          <w:sz w:val="22"/>
        </w:rPr>
        <w:t>Man 01</w:t>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F822B1">
        <w:rPr>
          <w:rFonts w:ascii="Arial" w:hAnsi="Arial" w:cs="Arial"/>
          <w:sz w:val="22"/>
        </w:rPr>
        <w:t xml:space="preserve">Page </w:t>
      </w:r>
      <w:r w:rsidR="003B2CDC">
        <w:rPr>
          <w:rFonts w:ascii="Arial" w:hAnsi="Arial" w:cs="Arial"/>
          <w:sz w:val="22"/>
        </w:rPr>
        <w:t>4</w:t>
      </w:r>
    </w:p>
    <w:p w:rsidR="0027491C" w:rsidRPr="0027491C" w:rsidRDefault="0027491C" w:rsidP="00A43CD4">
      <w:pPr>
        <w:rPr>
          <w:rFonts w:ascii="Arial" w:hAnsi="Arial" w:cs="Arial"/>
          <w:sz w:val="22"/>
        </w:rPr>
      </w:pPr>
    </w:p>
    <w:p w:rsidR="0027491C" w:rsidRPr="0027491C" w:rsidRDefault="0027491C" w:rsidP="00A43CD4">
      <w:pPr>
        <w:rPr>
          <w:rFonts w:ascii="Arial" w:hAnsi="Arial" w:cs="Arial"/>
          <w:sz w:val="22"/>
        </w:rPr>
      </w:pPr>
      <w:r w:rsidRPr="0027491C">
        <w:rPr>
          <w:rFonts w:ascii="Arial" w:hAnsi="Arial" w:cs="Arial"/>
          <w:sz w:val="22"/>
        </w:rPr>
        <w:tab/>
      </w:r>
      <w:r w:rsidR="00352EB6">
        <w:rPr>
          <w:rFonts w:ascii="Arial" w:hAnsi="Arial" w:cs="Arial"/>
          <w:sz w:val="22"/>
        </w:rPr>
        <w:tab/>
      </w:r>
      <w:r w:rsidR="00A040F5">
        <w:rPr>
          <w:rFonts w:ascii="Arial" w:hAnsi="Arial" w:cs="Arial"/>
          <w:sz w:val="22"/>
        </w:rPr>
        <w:t>5.2</w:t>
      </w:r>
      <w:r w:rsidR="00A040F5">
        <w:rPr>
          <w:rFonts w:ascii="Arial" w:hAnsi="Arial" w:cs="Arial"/>
          <w:sz w:val="22"/>
        </w:rPr>
        <w:tab/>
      </w:r>
      <w:r w:rsidRPr="0027491C">
        <w:rPr>
          <w:rFonts w:ascii="Arial" w:hAnsi="Arial" w:cs="Arial"/>
          <w:sz w:val="22"/>
        </w:rPr>
        <w:t>Man 02</w:t>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F822B1">
        <w:rPr>
          <w:rFonts w:ascii="Arial" w:hAnsi="Arial" w:cs="Arial"/>
          <w:sz w:val="22"/>
        </w:rPr>
        <w:t xml:space="preserve">Pages </w:t>
      </w:r>
      <w:r w:rsidR="003B2CDC">
        <w:rPr>
          <w:rFonts w:ascii="Arial" w:hAnsi="Arial" w:cs="Arial"/>
          <w:sz w:val="22"/>
        </w:rPr>
        <w:t>4, 5</w:t>
      </w:r>
    </w:p>
    <w:p w:rsidR="0027491C" w:rsidRPr="0027491C" w:rsidRDefault="0027491C" w:rsidP="00A43CD4">
      <w:pPr>
        <w:rPr>
          <w:rFonts w:ascii="Arial" w:hAnsi="Arial" w:cs="Arial"/>
          <w:sz w:val="22"/>
        </w:rPr>
      </w:pPr>
    </w:p>
    <w:p w:rsidR="0027491C" w:rsidRPr="0027491C" w:rsidRDefault="0027491C" w:rsidP="00A43CD4">
      <w:pPr>
        <w:rPr>
          <w:rFonts w:ascii="Arial" w:hAnsi="Arial" w:cs="Arial"/>
          <w:sz w:val="22"/>
        </w:rPr>
      </w:pPr>
      <w:r w:rsidRPr="0027491C">
        <w:rPr>
          <w:rFonts w:ascii="Arial" w:hAnsi="Arial" w:cs="Arial"/>
          <w:sz w:val="22"/>
        </w:rPr>
        <w:tab/>
      </w:r>
      <w:r w:rsidR="00352EB6">
        <w:rPr>
          <w:rFonts w:ascii="Arial" w:hAnsi="Arial" w:cs="Arial"/>
          <w:sz w:val="22"/>
        </w:rPr>
        <w:tab/>
      </w:r>
      <w:r w:rsidR="00A040F5">
        <w:rPr>
          <w:rFonts w:ascii="Arial" w:hAnsi="Arial" w:cs="Arial"/>
          <w:sz w:val="22"/>
        </w:rPr>
        <w:t>5.3</w:t>
      </w:r>
      <w:r w:rsidR="00A040F5">
        <w:rPr>
          <w:rFonts w:ascii="Arial" w:hAnsi="Arial" w:cs="Arial"/>
          <w:sz w:val="22"/>
        </w:rPr>
        <w:tab/>
      </w:r>
      <w:r w:rsidRPr="0027491C">
        <w:rPr>
          <w:rFonts w:ascii="Arial" w:hAnsi="Arial" w:cs="Arial"/>
          <w:sz w:val="22"/>
        </w:rPr>
        <w:t>Man 03</w:t>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F822B1">
        <w:rPr>
          <w:rFonts w:ascii="Arial" w:hAnsi="Arial" w:cs="Arial"/>
          <w:sz w:val="22"/>
        </w:rPr>
        <w:t xml:space="preserve">Pages </w:t>
      </w:r>
      <w:r w:rsidR="003B2CDC">
        <w:rPr>
          <w:rFonts w:ascii="Arial" w:hAnsi="Arial" w:cs="Arial"/>
          <w:sz w:val="22"/>
        </w:rPr>
        <w:t>5, 6</w:t>
      </w:r>
    </w:p>
    <w:p w:rsidR="0027491C" w:rsidRPr="0027491C" w:rsidRDefault="0027491C" w:rsidP="00A43CD4">
      <w:pPr>
        <w:rPr>
          <w:rFonts w:ascii="Arial" w:hAnsi="Arial" w:cs="Arial"/>
          <w:sz w:val="22"/>
        </w:rPr>
      </w:pPr>
    </w:p>
    <w:p w:rsidR="0027491C" w:rsidRPr="0027491C" w:rsidRDefault="0027491C" w:rsidP="00A43CD4">
      <w:pPr>
        <w:rPr>
          <w:rFonts w:ascii="Arial" w:hAnsi="Arial" w:cs="Arial"/>
          <w:sz w:val="22"/>
        </w:rPr>
      </w:pPr>
      <w:r w:rsidRPr="0027491C">
        <w:rPr>
          <w:rFonts w:ascii="Arial" w:hAnsi="Arial" w:cs="Arial"/>
          <w:sz w:val="22"/>
        </w:rPr>
        <w:tab/>
      </w:r>
      <w:r w:rsidR="00352EB6">
        <w:rPr>
          <w:rFonts w:ascii="Arial" w:hAnsi="Arial" w:cs="Arial"/>
          <w:sz w:val="22"/>
        </w:rPr>
        <w:tab/>
      </w:r>
      <w:r w:rsidR="00A040F5">
        <w:rPr>
          <w:rFonts w:ascii="Arial" w:hAnsi="Arial" w:cs="Arial"/>
          <w:sz w:val="22"/>
        </w:rPr>
        <w:t>5.4</w:t>
      </w:r>
      <w:r w:rsidR="00A040F5">
        <w:rPr>
          <w:rFonts w:ascii="Arial" w:hAnsi="Arial" w:cs="Arial"/>
          <w:sz w:val="22"/>
        </w:rPr>
        <w:tab/>
      </w:r>
      <w:r w:rsidRPr="0027491C">
        <w:rPr>
          <w:rFonts w:ascii="Arial" w:hAnsi="Arial" w:cs="Arial"/>
          <w:sz w:val="22"/>
        </w:rPr>
        <w:t>Man 04</w:t>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F822B1">
        <w:rPr>
          <w:rFonts w:ascii="Arial" w:hAnsi="Arial" w:cs="Arial"/>
          <w:sz w:val="22"/>
        </w:rPr>
        <w:t xml:space="preserve">Page </w:t>
      </w:r>
      <w:r w:rsidR="003B2CDC">
        <w:rPr>
          <w:rFonts w:ascii="Arial" w:hAnsi="Arial" w:cs="Arial"/>
          <w:sz w:val="22"/>
        </w:rPr>
        <w:t>6</w:t>
      </w:r>
    </w:p>
    <w:p w:rsidR="0027491C" w:rsidRPr="0027491C" w:rsidRDefault="0027491C" w:rsidP="00A43CD4">
      <w:pPr>
        <w:rPr>
          <w:rFonts w:ascii="Arial" w:hAnsi="Arial" w:cs="Arial"/>
          <w:sz w:val="22"/>
        </w:rPr>
      </w:pPr>
    </w:p>
    <w:p w:rsidR="0027491C" w:rsidRPr="0027491C" w:rsidRDefault="0027491C" w:rsidP="00A43CD4">
      <w:pPr>
        <w:rPr>
          <w:rFonts w:ascii="Arial" w:hAnsi="Arial" w:cs="Arial"/>
          <w:sz w:val="22"/>
        </w:rPr>
      </w:pPr>
      <w:r w:rsidRPr="0027491C">
        <w:rPr>
          <w:rFonts w:ascii="Arial" w:hAnsi="Arial" w:cs="Arial"/>
          <w:sz w:val="22"/>
        </w:rPr>
        <w:tab/>
      </w:r>
      <w:r w:rsidR="00352EB6">
        <w:rPr>
          <w:rFonts w:ascii="Arial" w:hAnsi="Arial" w:cs="Arial"/>
          <w:sz w:val="22"/>
        </w:rPr>
        <w:tab/>
      </w:r>
      <w:r w:rsidR="00A040F5">
        <w:rPr>
          <w:rFonts w:ascii="Arial" w:hAnsi="Arial" w:cs="Arial"/>
          <w:sz w:val="22"/>
        </w:rPr>
        <w:t>5.5</w:t>
      </w:r>
      <w:r w:rsidR="00A040F5">
        <w:rPr>
          <w:rFonts w:ascii="Arial" w:hAnsi="Arial" w:cs="Arial"/>
          <w:sz w:val="22"/>
        </w:rPr>
        <w:tab/>
      </w:r>
      <w:r w:rsidRPr="0027491C">
        <w:rPr>
          <w:rFonts w:ascii="Arial" w:hAnsi="Arial" w:cs="Arial"/>
          <w:sz w:val="22"/>
        </w:rPr>
        <w:t>Man 05</w:t>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F822B1">
        <w:rPr>
          <w:rFonts w:ascii="Arial" w:hAnsi="Arial" w:cs="Arial"/>
          <w:sz w:val="22"/>
        </w:rPr>
        <w:t xml:space="preserve">Page </w:t>
      </w:r>
      <w:r w:rsidR="003B2CDC">
        <w:rPr>
          <w:rFonts w:ascii="Arial" w:hAnsi="Arial" w:cs="Arial"/>
          <w:sz w:val="22"/>
        </w:rPr>
        <w:t>7</w:t>
      </w:r>
    </w:p>
    <w:p w:rsidR="0027491C" w:rsidRPr="0027491C" w:rsidRDefault="0027491C" w:rsidP="00A43CD4">
      <w:pPr>
        <w:rPr>
          <w:rFonts w:ascii="Arial" w:hAnsi="Arial" w:cs="Arial"/>
          <w:sz w:val="22"/>
        </w:rPr>
      </w:pPr>
    </w:p>
    <w:p w:rsidR="0027491C" w:rsidRPr="0027491C" w:rsidRDefault="0027491C" w:rsidP="00A43CD4">
      <w:pPr>
        <w:rPr>
          <w:rFonts w:ascii="Arial" w:hAnsi="Arial" w:cs="Arial"/>
          <w:sz w:val="22"/>
        </w:rPr>
      </w:pPr>
    </w:p>
    <w:p w:rsidR="0027491C" w:rsidRPr="0027491C" w:rsidRDefault="00A040F5" w:rsidP="00352EB6">
      <w:pPr>
        <w:ind w:firstLine="720"/>
        <w:rPr>
          <w:rFonts w:ascii="Arial" w:hAnsi="Arial" w:cs="Arial"/>
          <w:sz w:val="22"/>
        </w:rPr>
      </w:pPr>
      <w:r>
        <w:rPr>
          <w:rFonts w:ascii="Arial" w:hAnsi="Arial" w:cs="Arial"/>
          <w:sz w:val="22"/>
        </w:rPr>
        <w:t>6.0</w:t>
      </w:r>
      <w:r>
        <w:rPr>
          <w:rFonts w:ascii="Arial" w:hAnsi="Arial" w:cs="Arial"/>
          <w:sz w:val="22"/>
        </w:rPr>
        <w:tab/>
      </w:r>
      <w:r w:rsidR="0027491C" w:rsidRPr="0027491C">
        <w:rPr>
          <w:rFonts w:ascii="Arial" w:hAnsi="Arial" w:cs="Arial"/>
          <w:sz w:val="22"/>
        </w:rPr>
        <w:t>Conclusion</w:t>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F822B1">
        <w:rPr>
          <w:rFonts w:ascii="Arial" w:hAnsi="Arial" w:cs="Arial"/>
          <w:sz w:val="22"/>
        </w:rPr>
        <w:t xml:space="preserve">Page </w:t>
      </w:r>
      <w:r w:rsidR="003B2CDC">
        <w:rPr>
          <w:rFonts w:ascii="Arial" w:hAnsi="Arial" w:cs="Arial"/>
          <w:sz w:val="22"/>
        </w:rPr>
        <w:t>7</w:t>
      </w:r>
    </w:p>
    <w:p w:rsidR="0027491C" w:rsidRPr="0027491C" w:rsidRDefault="0027491C" w:rsidP="00A43CD4">
      <w:pPr>
        <w:rPr>
          <w:rFonts w:ascii="Arial" w:hAnsi="Arial" w:cs="Arial"/>
          <w:sz w:val="22"/>
        </w:rPr>
      </w:pPr>
    </w:p>
    <w:p w:rsidR="0027491C" w:rsidRPr="0027491C" w:rsidRDefault="0027491C" w:rsidP="00A43CD4">
      <w:pPr>
        <w:rPr>
          <w:rFonts w:ascii="Arial" w:hAnsi="Arial" w:cs="Arial"/>
          <w:sz w:val="22"/>
        </w:rPr>
      </w:pPr>
    </w:p>
    <w:p w:rsidR="0027491C" w:rsidRPr="0027491C" w:rsidRDefault="00A040F5" w:rsidP="00352EB6">
      <w:pPr>
        <w:ind w:firstLine="720"/>
        <w:rPr>
          <w:rFonts w:ascii="Arial" w:hAnsi="Arial" w:cs="Arial"/>
          <w:sz w:val="22"/>
        </w:rPr>
      </w:pPr>
      <w:r>
        <w:rPr>
          <w:rFonts w:ascii="Arial" w:hAnsi="Arial" w:cs="Arial"/>
          <w:sz w:val="22"/>
        </w:rPr>
        <w:t>7.0</w:t>
      </w:r>
      <w:r>
        <w:rPr>
          <w:rFonts w:ascii="Arial" w:hAnsi="Arial" w:cs="Arial"/>
          <w:sz w:val="22"/>
        </w:rPr>
        <w:tab/>
      </w:r>
      <w:r w:rsidR="0027491C" w:rsidRPr="0027491C">
        <w:rPr>
          <w:rFonts w:ascii="Arial" w:hAnsi="Arial" w:cs="Arial"/>
          <w:sz w:val="22"/>
        </w:rPr>
        <w:t>Evidence</w:t>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t>Page 8</w:t>
      </w:r>
    </w:p>
    <w:p w:rsidR="0027491C" w:rsidRPr="0027491C" w:rsidRDefault="0027491C" w:rsidP="00A43CD4">
      <w:pPr>
        <w:rPr>
          <w:rFonts w:ascii="Arial" w:hAnsi="Arial" w:cs="Arial"/>
          <w:sz w:val="22"/>
        </w:rPr>
      </w:pPr>
    </w:p>
    <w:p w:rsidR="0027491C" w:rsidRPr="0027491C" w:rsidRDefault="0027491C" w:rsidP="00A43CD4">
      <w:pPr>
        <w:rPr>
          <w:rFonts w:ascii="Arial" w:hAnsi="Arial" w:cs="Arial"/>
          <w:sz w:val="22"/>
        </w:rPr>
      </w:pPr>
    </w:p>
    <w:p w:rsidR="0027491C" w:rsidRPr="0027491C" w:rsidRDefault="00A040F5" w:rsidP="00352EB6">
      <w:pPr>
        <w:ind w:firstLine="720"/>
        <w:rPr>
          <w:rFonts w:ascii="Arial" w:hAnsi="Arial" w:cs="Arial"/>
          <w:sz w:val="22"/>
        </w:rPr>
      </w:pPr>
      <w:r>
        <w:rPr>
          <w:rFonts w:ascii="Arial" w:hAnsi="Arial" w:cs="Arial"/>
          <w:sz w:val="22"/>
        </w:rPr>
        <w:t>8.0</w:t>
      </w:r>
      <w:r>
        <w:rPr>
          <w:rFonts w:ascii="Arial" w:hAnsi="Arial" w:cs="Arial"/>
          <w:sz w:val="22"/>
        </w:rPr>
        <w:tab/>
      </w:r>
      <w:r w:rsidR="0027491C" w:rsidRPr="0027491C">
        <w:rPr>
          <w:rFonts w:ascii="Arial" w:hAnsi="Arial" w:cs="Arial"/>
          <w:sz w:val="22"/>
        </w:rPr>
        <w:t>Bibliography</w:t>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r>
      <w:r w:rsidR="003B2CDC">
        <w:rPr>
          <w:rFonts w:ascii="Arial" w:hAnsi="Arial" w:cs="Arial"/>
          <w:sz w:val="22"/>
        </w:rPr>
        <w:tab/>
        <w:t>Page 8</w:t>
      </w:r>
    </w:p>
    <w:p w:rsidR="0027491C" w:rsidRDefault="0027491C" w:rsidP="00A43CD4"/>
    <w:p w:rsidR="0027491C" w:rsidRDefault="0027491C" w:rsidP="00A43CD4"/>
    <w:p w:rsidR="0027491C" w:rsidRDefault="0027491C" w:rsidP="00A43CD4"/>
    <w:p w:rsidR="0027491C" w:rsidRDefault="0027491C" w:rsidP="00A43CD4"/>
    <w:p w:rsidR="0027491C" w:rsidRDefault="0027491C" w:rsidP="00A43CD4"/>
    <w:p w:rsidR="0027491C" w:rsidRDefault="0027491C" w:rsidP="00A43CD4"/>
    <w:p w:rsidR="0027491C" w:rsidRDefault="0027491C" w:rsidP="00A43CD4"/>
    <w:p w:rsidR="0027491C" w:rsidRDefault="0027491C" w:rsidP="00A43CD4"/>
    <w:p w:rsidR="0027491C" w:rsidRDefault="0027491C" w:rsidP="00A43CD4"/>
    <w:p w:rsidR="0027491C" w:rsidRDefault="0027491C" w:rsidP="00A43CD4"/>
    <w:p w:rsidR="0027491C" w:rsidRDefault="0027491C" w:rsidP="00A43CD4"/>
    <w:p w:rsidR="0027491C" w:rsidRDefault="0027491C" w:rsidP="00A43CD4"/>
    <w:p w:rsidR="0027491C" w:rsidRDefault="0027491C" w:rsidP="00A43CD4"/>
    <w:p w:rsidR="0027491C" w:rsidRDefault="0027491C" w:rsidP="00A43CD4"/>
    <w:p w:rsidR="0027491C" w:rsidRDefault="0027491C" w:rsidP="00A43CD4"/>
    <w:p w:rsidR="0027491C" w:rsidRDefault="0027491C" w:rsidP="00A43CD4"/>
    <w:p w:rsidR="0027491C" w:rsidRPr="00D800C8" w:rsidRDefault="0027491C" w:rsidP="00A43CD4"/>
    <w:p w:rsidR="00A43CD4" w:rsidRDefault="00352EB6" w:rsidP="00A43CD4">
      <w:pPr>
        <w:pStyle w:val="Heading1"/>
      </w:pPr>
      <w:r>
        <w:lastRenderedPageBreak/>
        <w:t>3.0</w:t>
      </w:r>
      <w:r>
        <w:tab/>
      </w:r>
      <w:r w:rsidR="00A43CD4">
        <w:t>Introduction</w:t>
      </w:r>
    </w:p>
    <w:p w:rsidR="00A43CD4" w:rsidRPr="0027491C" w:rsidRDefault="00AF6D8D" w:rsidP="00352EB6">
      <w:pPr>
        <w:ind w:left="720"/>
        <w:jc w:val="both"/>
        <w:rPr>
          <w:rFonts w:ascii="Arial" w:hAnsi="Arial" w:cs="Arial"/>
          <w:sz w:val="22"/>
          <w:szCs w:val="22"/>
        </w:rPr>
      </w:pPr>
      <w:r w:rsidRPr="0027491C">
        <w:rPr>
          <w:rFonts w:ascii="Arial" w:hAnsi="Arial" w:cs="Arial"/>
          <w:sz w:val="22"/>
          <w:szCs w:val="22"/>
        </w:rPr>
        <w:t xml:space="preserve">I have been asked to undertake a BREEAM assessment for the new </w:t>
      </w:r>
      <w:r w:rsidR="00E36CC5" w:rsidRPr="0027491C">
        <w:rPr>
          <w:rFonts w:ascii="Arial" w:hAnsi="Arial" w:cs="Arial"/>
          <w:sz w:val="22"/>
          <w:szCs w:val="22"/>
        </w:rPr>
        <w:t>Library</w:t>
      </w:r>
      <w:r w:rsidRPr="0027491C">
        <w:rPr>
          <w:rFonts w:ascii="Arial" w:hAnsi="Arial" w:cs="Arial"/>
          <w:sz w:val="22"/>
          <w:szCs w:val="22"/>
        </w:rPr>
        <w:t xml:space="preserve"> building on behalf of The University of Wales Trinity Saint David for their new SA1 waterfront development. I will be working as part of a group; with each of us will carry out a different category to form a complete BREEAM assessment. My designated category that I must gather evidence for and solve is management. All processes used in gathering my final results will be explained in this report. </w:t>
      </w:r>
    </w:p>
    <w:p w:rsidR="000C6775" w:rsidRPr="00AF6D8D" w:rsidRDefault="000C6775" w:rsidP="00AF6D8D">
      <w:pPr>
        <w:jc w:val="both"/>
        <w:rPr>
          <w:rFonts w:ascii="Arial" w:hAnsi="Arial" w:cs="Arial"/>
          <w:sz w:val="22"/>
          <w:szCs w:val="22"/>
        </w:rPr>
      </w:pPr>
    </w:p>
    <w:p w:rsidR="000C6775" w:rsidRDefault="00352EB6" w:rsidP="000C6775">
      <w:pPr>
        <w:pStyle w:val="Heading1"/>
      </w:pPr>
      <w:r>
        <w:t>4.0</w:t>
      </w:r>
      <w:r>
        <w:tab/>
      </w:r>
      <w:r w:rsidR="00A43CD4">
        <w:t>Methodology</w:t>
      </w:r>
    </w:p>
    <w:p w:rsidR="003B2CDC" w:rsidRPr="003B2CDC" w:rsidRDefault="003B2CDC" w:rsidP="003B2CDC">
      <w:pPr>
        <w:rPr>
          <w:lang w:val="en-US" w:eastAsia="en-US" w:bidi="en-US"/>
        </w:rPr>
      </w:pPr>
    </w:p>
    <w:p w:rsidR="00352EB6" w:rsidRPr="00352EB6" w:rsidRDefault="00352EB6" w:rsidP="00352EB6">
      <w:pPr>
        <w:pStyle w:val="Heading2"/>
        <w:jc w:val="both"/>
        <w:rPr>
          <w:rStyle w:val="IntenseEmphasis"/>
          <w:rFonts w:ascii="Times New Roman" w:hAnsi="Times New Roman" w:cs="Times New Roman"/>
          <w:b/>
          <w:i w:val="0"/>
          <w:u w:val="single"/>
        </w:rPr>
      </w:pPr>
      <w:r>
        <w:rPr>
          <w:rStyle w:val="IntenseEmphasis"/>
          <w:rFonts w:ascii="Times New Roman" w:hAnsi="Times New Roman" w:cs="Times New Roman"/>
          <w:b/>
          <w:i w:val="0"/>
          <w:sz w:val="24"/>
        </w:rPr>
        <w:t>4</w:t>
      </w:r>
      <w:r w:rsidRPr="00352EB6">
        <w:rPr>
          <w:rStyle w:val="IntenseEmphasis"/>
          <w:rFonts w:ascii="Times New Roman" w:hAnsi="Times New Roman" w:cs="Times New Roman"/>
          <w:b/>
          <w:i w:val="0"/>
          <w:sz w:val="24"/>
        </w:rPr>
        <w:t>.1</w:t>
      </w:r>
      <w:r w:rsidRPr="00352EB6">
        <w:rPr>
          <w:rStyle w:val="IntenseEmphasis"/>
          <w:rFonts w:ascii="Times New Roman" w:hAnsi="Times New Roman" w:cs="Times New Roman"/>
          <w:b/>
          <w:i w:val="0"/>
          <w:sz w:val="24"/>
        </w:rPr>
        <w:tab/>
      </w:r>
      <w:r w:rsidRPr="00352EB6">
        <w:rPr>
          <w:rStyle w:val="IntenseEmphasis"/>
          <w:rFonts w:ascii="Times New Roman" w:hAnsi="Times New Roman" w:cs="Times New Roman"/>
          <w:b/>
          <w:i w:val="0"/>
          <w:sz w:val="24"/>
          <w:u w:val="single"/>
        </w:rPr>
        <w:t>Gathering Information</w:t>
      </w:r>
    </w:p>
    <w:p w:rsidR="00352EB6" w:rsidRDefault="00352EB6" w:rsidP="00352EB6">
      <w:pPr>
        <w:ind w:left="720"/>
        <w:jc w:val="both"/>
        <w:rPr>
          <w:rFonts w:ascii="Arial" w:hAnsi="Arial" w:cs="Arial"/>
          <w:sz w:val="22"/>
          <w:szCs w:val="24"/>
        </w:rPr>
      </w:pPr>
      <w:r w:rsidRPr="0027491C">
        <w:rPr>
          <w:rFonts w:ascii="Arial" w:hAnsi="Arial" w:cs="Arial"/>
          <w:sz w:val="22"/>
          <w:szCs w:val="24"/>
        </w:rPr>
        <w:t xml:space="preserve">Most information, evidence and specifications have been supplied in order for me to search through and find the relevant parts that will contribute to the Management section. </w:t>
      </w:r>
      <w:r w:rsidR="00BA6BF6">
        <w:rPr>
          <w:rFonts w:ascii="Arial" w:hAnsi="Arial" w:cs="Arial"/>
          <w:sz w:val="22"/>
          <w:szCs w:val="24"/>
        </w:rPr>
        <w:t xml:space="preserve">Not all information to achieve all credits under management has been supplied. </w:t>
      </w:r>
      <w:r>
        <w:rPr>
          <w:rFonts w:ascii="Arial" w:hAnsi="Arial" w:cs="Arial"/>
          <w:sz w:val="22"/>
          <w:szCs w:val="24"/>
        </w:rPr>
        <w:t>Each section (01-05) of Management will be briefly described, with a small paragraph describing how each credit is awarded for the Library building.</w:t>
      </w:r>
    </w:p>
    <w:p w:rsidR="00352EB6" w:rsidRDefault="00352EB6" w:rsidP="00E36CC5">
      <w:pPr>
        <w:jc w:val="both"/>
        <w:rPr>
          <w:rFonts w:ascii="Arial" w:hAnsi="Arial" w:cs="Arial"/>
          <w:sz w:val="22"/>
          <w:szCs w:val="24"/>
        </w:rPr>
      </w:pPr>
    </w:p>
    <w:p w:rsidR="00352EB6" w:rsidRPr="00352EB6" w:rsidRDefault="00352EB6" w:rsidP="00E36CC5">
      <w:pPr>
        <w:jc w:val="both"/>
        <w:rPr>
          <w:b/>
          <w:iCs/>
          <w:color w:val="4F81BD" w:themeColor="accent1"/>
          <w:sz w:val="24"/>
          <w:u w:val="single"/>
        </w:rPr>
      </w:pPr>
      <w:r>
        <w:rPr>
          <w:rStyle w:val="IntenseEmphasis"/>
          <w:b/>
          <w:i w:val="0"/>
          <w:sz w:val="24"/>
        </w:rPr>
        <w:t>4</w:t>
      </w:r>
      <w:r w:rsidRPr="00352EB6">
        <w:rPr>
          <w:rStyle w:val="IntenseEmphasis"/>
          <w:b/>
          <w:i w:val="0"/>
          <w:sz w:val="24"/>
        </w:rPr>
        <w:t>.2</w:t>
      </w:r>
      <w:r w:rsidRPr="00352EB6">
        <w:rPr>
          <w:rStyle w:val="IntenseEmphasis"/>
          <w:b/>
          <w:i w:val="0"/>
          <w:sz w:val="24"/>
        </w:rPr>
        <w:tab/>
      </w:r>
      <w:r>
        <w:rPr>
          <w:rStyle w:val="IntenseEmphasis"/>
          <w:b/>
          <w:i w:val="0"/>
          <w:sz w:val="24"/>
          <w:u w:val="single"/>
        </w:rPr>
        <w:t>Awarding Credits</w:t>
      </w:r>
    </w:p>
    <w:p w:rsidR="00E36CC5" w:rsidRPr="0027491C" w:rsidRDefault="001A7F49" w:rsidP="00BA6BF6">
      <w:pPr>
        <w:ind w:left="720"/>
        <w:jc w:val="both"/>
        <w:rPr>
          <w:rFonts w:ascii="Arial" w:hAnsi="Arial" w:cs="Arial"/>
          <w:sz w:val="22"/>
          <w:szCs w:val="24"/>
        </w:rPr>
      </w:pPr>
      <w:r>
        <w:rPr>
          <w:rFonts w:ascii="Arial" w:hAnsi="Arial" w:cs="Arial"/>
          <w:sz w:val="22"/>
          <w:szCs w:val="24"/>
        </w:rPr>
        <w:t>In each of these paragraphs, I will state whether the credit has been awarded and for what reason I have awarded it against the requirement specified on the BREEAM Technical Manual.</w:t>
      </w:r>
      <w:r w:rsidR="008F4026">
        <w:rPr>
          <w:rFonts w:ascii="Arial" w:hAnsi="Arial" w:cs="Arial"/>
          <w:sz w:val="22"/>
          <w:szCs w:val="24"/>
        </w:rPr>
        <w:t xml:space="preserve"> </w:t>
      </w:r>
      <w:r w:rsidR="00E41560">
        <w:rPr>
          <w:rFonts w:ascii="Arial" w:hAnsi="Arial" w:cs="Arial"/>
          <w:sz w:val="22"/>
          <w:szCs w:val="24"/>
        </w:rPr>
        <w:t>The manual wil</w:t>
      </w:r>
      <w:r w:rsidR="00BA6BF6">
        <w:rPr>
          <w:rFonts w:ascii="Arial" w:hAnsi="Arial" w:cs="Arial"/>
          <w:sz w:val="22"/>
          <w:szCs w:val="24"/>
        </w:rPr>
        <w:t>l</w:t>
      </w:r>
      <w:r w:rsidR="00E41560">
        <w:rPr>
          <w:rFonts w:ascii="Arial" w:hAnsi="Arial" w:cs="Arial"/>
          <w:sz w:val="22"/>
          <w:szCs w:val="24"/>
        </w:rPr>
        <w:t xml:space="preserve"> give me the guidel</w:t>
      </w:r>
      <w:r w:rsidR="00BA6BF6">
        <w:rPr>
          <w:rFonts w:ascii="Arial" w:hAnsi="Arial" w:cs="Arial"/>
          <w:sz w:val="22"/>
          <w:szCs w:val="24"/>
        </w:rPr>
        <w:t>ines and targets of each credit, I must ensure that the evidence is specific to the criteria in the manual otherwise, I cannot award the credit.</w:t>
      </w:r>
      <w:r w:rsidR="00BA6BF6" w:rsidRPr="00BA6BF6">
        <w:rPr>
          <w:rFonts w:ascii="Arial" w:hAnsi="Arial" w:cs="Arial"/>
          <w:sz w:val="22"/>
          <w:szCs w:val="24"/>
        </w:rPr>
        <w:t xml:space="preserve"> </w:t>
      </w:r>
      <w:r w:rsidR="00BA6BF6">
        <w:rPr>
          <w:rFonts w:ascii="Arial" w:hAnsi="Arial" w:cs="Arial"/>
          <w:sz w:val="22"/>
          <w:szCs w:val="24"/>
        </w:rPr>
        <w:t>If information that can award a credit has not been supplied, I must treat the credit as unachievable through lack of evidence.</w:t>
      </w:r>
    </w:p>
    <w:p w:rsidR="00E36CC5" w:rsidRDefault="00E36CC5" w:rsidP="00E36CC5">
      <w:pPr>
        <w:ind w:left="360"/>
        <w:jc w:val="both"/>
        <w:rPr>
          <w:rFonts w:asciiTheme="minorHAnsi" w:hAnsiTheme="minorHAnsi"/>
          <w:sz w:val="24"/>
          <w:szCs w:val="24"/>
        </w:rPr>
      </w:pPr>
    </w:p>
    <w:p w:rsidR="00A43CD4" w:rsidRDefault="00A43CD4" w:rsidP="00A43CD4">
      <w:pPr>
        <w:rPr>
          <w:rFonts w:asciiTheme="minorHAnsi" w:hAnsiTheme="minorHAnsi"/>
          <w:sz w:val="24"/>
          <w:szCs w:val="24"/>
        </w:rPr>
      </w:pPr>
    </w:p>
    <w:p w:rsidR="00A03CBE" w:rsidRDefault="00A03CBE" w:rsidP="00A43CD4">
      <w:pPr>
        <w:rPr>
          <w:rFonts w:asciiTheme="minorHAnsi" w:hAnsiTheme="minorHAnsi"/>
          <w:sz w:val="24"/>
          <w:szCs w:val="24"/>
        </w:rPr>
      </w:pPr>
    </w:p>
    <w:p w:rsidR="00A03CBE" w:rsidRDefault="00A03CBE" w:rsidP="00A43CD4">
      <w:pPr>
        <w:rPr>
          <w:rFonts w:asciiTheme="minorHAnsi" w:hAnsiTheme="minorHAnsi"/>
          <w:sz w:val="24"/>
          <w:szCs w:val="24"/>
        </w:rPr>
      </w:pPr>
    </w:p>
    <w:p w:rsidR="00A03CBE" w:rsidRDefault="00A03CBE" w:rsidP="00A43CD4">
      <w:pPr>
        <w:rPr>
          <w:rFonts w:asciiTheme="minorHAnsi" w:hAnsiTheme="minorHAnsi"/>
          <w:sz w:val="24"/>
          <w:szCs w:val="24"/>
        </w:rPr>
      </w:pPr>
    </w:p>
    <w:p w:rsidR="00A03CBE" w:rsidRDefault="00A03CBE" w:rsidP="00A43CD4">
      <w:pPr>
        <w:rPr>
          <w:rFonts w:asciiTheme="minorHAnsi" w:hAnsiTheme="minorHAnsi"/>
          <w:sz w:val="24"/>
          <w:szCs w:val="24"/>
        </w:rPr>
      </w:pPr>
    </w:p>
    <w:p w:rsidR="00A03CBE" w:rsidRDefault="00A03CBE" w:rsidP="00A43CD4">
      <w:pPr>
        <w:rPr>
          <w:rFonts w:asciiTheme="minorHAnsi" w:hAnsiTheme="minorHAnsi"/>
          <w:sz w:val="24"/>
          <w:szCs w:val="24"/>
        </w:rPr>
      </w:pPr>
    </w:p>
    <w:p w:rsidR="00A03CBE" w:rsidRDefault="00A03CBE" w:rsidP="00A43CD4">
      <w:pPr>
        <w:rPr>
          <w:rFonts w:asciiTheme="minorHAnsi" w:hAnsiTheme="minorHAnsi"/>
          <w:sz w:val="24"/>
          <w:szCs w:val="24"/>
        </w:rPr>
      </w:pPr>
    </w:p>
    <w:p w:rsidR="00A03CBE" w:rsidRDefault="00A03CBE" w:rsidP="00A43CD4">
      <w:pPr>
        <w:rPr>
          <w:rFonts w:asciiTheme="minorHAnsi" w:hAnsiTheme="minorHAnsi"/>
          <w:sz w:val="24"/>
          <w:szCs w:val="24"/>
        </w:rPr>
      </w:pPr>
    </w:p>
    <w:p w:rsidR="00A03CBE" w:rsidRDefault="00A03CBE" w:rsidP="00A43CD4">
      <w:pPr>
        <w:rPr>
          <w:rFonts w:asciiTheme="minorHAnsi" w:hAnsiTheme="minorHAnsi"/>
          <w:sz w:val="24"/>
          <w:szCs w:val="24"/>
        </w:rPr>
      </w:pPr>
    </w:p>
    <w:p w:rsidR="00A03CBE" w:rsidRDefault="00A03CBE" w:rsidP="00A43CD4">
      <w:pPr>
        <w:rPr>
          <w:rFonts w:asciiTheme="minorHAnsi" w:hAnsiTheme="minorHAnsi"/>
          <w:sz w:val="24"/>
          <w:szCs w:val="24"/>
        </w:rPr>
      </w:pPr>
    </w:p>
    <w:p w:rsidR="00A03CBE" w:rsidRDefault="00A03CBE" w:rsidP="00A43CD4">
      <w:pPr>
        <w:rPr>
          <w:rFonts w:asciiTheme="minorHAnsi" w:hAnsiTheme="minorHAnsi"/>
          <w:sz w:val="24"/>
          <w:szCs w:val="24"/>
        </w:rPr>
      </w:pPr>
    </w:p>
    <w:p w:rsidR="00A03CBE" w:rsidRDefault="00A03CBE" w:rsidP="00A43CD4">
      <w:pPr>
        <w:rPr>
          <w:rFonts w:asciiTheme="minorHAnsi" w:hAnsiTheme="minorHAnsi"/>
          <w:sz w:val="24"/>
          <w:szCs w:val="24"/>
        </w:rPr>
      </w:pPr>
    </w:p>
    <w:p w:rsidR="00A03CBE" w:rsidRDefault="00A03CBE" w:rsidP="00A43CD4">
      <w:pPr>
        <w:rPr>
          <w:rFonts w:asciiTheme="minorHAnsi" w:hAnsiTheme="minorHAnsi"/>
          <w:sz w:val="24"/>
          <w:szCs w:val="24"/>
        </w:rPr>
      </w:pPr>
    </w:p>
    <w:p w:rsidR="00A03CBE" w:rsidRDefault="00A03CBE" w:rsidP="00A43CD4">
      <w:pPr>
        <w:rPr>
          <w:rFonts w:asciiTheme="minorHAnsi" w:hAnsiTheme="minorHAnsi"/>
          <w:sz w:val="24"/>
          <w:szCs w:val="24"/>
        </w:rPr>
      </w:pPr>
    </w:p>
    <w:p w:rsidR="00A03CBE" w:rsidRDefault="00A03CBE" w:rsidP="00A43CD4">
      <w:pPr>
        <w:rPr>
          <w:rFonts w:asciiTheme="minorHAnsi" w:hAnsiTheme="minorHAnsi"/>
          <w:sz w:val="24"/>
          <w:szCs w:val="24"/>
        </w:rPr>
      </w:pPr>
    </w:p>
    <w:p w:rsidR="00A03CBE" w:rsidRDefault="00A03CBE" w:rsidP="00A43CD4">
      <w:pPr>
        <w:rPr>
          <w:rFonts w:asciiTheme="minorHAnsi" w:hAnsiTheme="minorHAnsi"/>
          <w:sz w:val="24"/>
          <w:szCs w:val="24"/>
        </w:rPr>
      </w:pPr>
    </w:p>
    <w:p w:rsidR="00A03CBE" w:rsidRDefault="00A03CBE" w:rsidP="00A43CD4"/>
    <w:p w:rsidR="0027491C" w:rsidRPr="0027491C" w:rsidRDefault="00352EB6" w:rsidP="00AB37B1">
      <w:pPr>
        <w:pStyle w:val="Heading1"/>
      </w:pPr>
      <w:r>
        <w:t>5.0</w:t>
      </w:r>
      <w:r>
        <w:tab/>
      </w:r>
      <w:r w:rsidR="00A43CD4">
        <w:t>Results and Analysis</w:t>
      </w:r>
    </w:p>
    <w:p w:rsidR="000C6775" w:rsidRPr="000C6775" w:rsidRDefault="000C6775" w:rsidP="000C6775">
      <w:pPr>
        <w:rPr>
          <w:lang w:val="en-US" w:eastAsia="en-US" w:bidi="en-US"/>
        </w:rPr>
      </w:pPr>
    </w:p>
    <w:p w:rsidR="0027491C" w:rsidRPr="004E1340" w:rsidRDefault="00352EB6" w:rsidP="005245FA">
      <w:pPr>
        <w:spacing w:line="360" w:lineRule="auto"/>
        <w:jc w:val="both"/>
        <w:rPr>
          <w:rStyle w:val="IntenseEmphasis"/>
          <w:b/>
          <w:i w:val="0"/>
          <w:sz w:val="24"/>
          <w:u w:val="single"/>
        </w:rPr>
      </w:pPr>
      <w:r w:rsidRPr="00352EB6">
        <w:rPr>
          <w:rStyle w:val="IntenseEmphasis"/>
          <w:b/>
          <w:i w:val="0"/>
          <w:sz w:val="24"/>
        </w:rPr>
        <w:t>5.1</w:t>
      </w:r>
      <w:r w:rsidRPr="00352EB6">
        <w:rPr>
          <w:rStyle w:val="IntenseEmphasis"/>
          <w:b/>
          <w:i w:val="0"/>
          <w:sz w:val="24"/>
        </w:rPr>
        <w:tab/>
      </w:r>
      <w:r w:rsidR="00E36CC5" w:rsidRPr="004E1340">
        <w:rPr>
          <w:rStyle w:val="IntenseEmphasis"/>
          <w:b/>
          <w:i w:val="0"/>
          <w:sz w:val="24"/>
          <w:u w:val="single"/>
        </w:rPr>
        <w:t>Man 01 – Project Brief</w:t>
      </w:r>
      <w:r w:rsidR="0027491C" w:rsidRPr="004E1340">
        <w:rPr>
          <w:rStyle w:val="IntenseEmphasis"/>
          <w:b/>
          <w:i w:val="0"/>
          <w:sz w:val="24"/>
          <w:u w:val="single"/>
        </w:rPr>
        <w:t xml:space="preserve"> and Design</w:t>
      </w:r>
    </w:p>
    <w:p w:rsidR="00E36CC5" w:rsidRDefault="0027491C" w:rsidP="00352EB6">
      <w:pPr>
        <w:ind w:left="720"/>
        <w:jc w:val="both"/>
        <w:rPr>
          <w:rStyle w:val="IntenseEmphasis"/>
          <w:rFonts w:ascii="Arial" w:hAnsi="Arial" w:cs="Arial"/>
          <w:i w:val="0"/>
          <w:color w:val="000000" w:themeColor="text1"/>
          <w:sz w:val="22"/>
        </w:rPr>
      </w:pPr>
      <w:r>
        <w:rPr>
          <w:rStyle w:val="IntenseEmphasis"/>
          <w:rFonts w:ascii="Arial" w:hAnsi="Arial" w:cs="Arial"/>
          <w:i w:val="0"/>
          <w:color w:val="000000" w:themeColor="text1"/>
          <w:sz w:val="22"/>
        </w:rPr>
        <w:t xml:space="preserve">Man 01 </w:t>
      </w:r>
      <w:r w:rsidR="005245FA">
        <w:rPr>
          <w:rStyle w:val="IntenseEmphasis"/>
          <w:rFonts w:ascii="Arial" w:hAnsi="Arial" w:cs="Arial"/>
          <w:i w:val="0"/>
          <w:color w:val="000000" w:themeColor="text1"/>
          <w:sz w:val="22"/>
        </w:rPr>
        <w:t>aims to ‘recognise and encourage an integrated design process that optimises building performance’ (</w:t>
      </w:r>
      <w:r w:rsidR="001A7F49">
        <w:rPr>
          <w:rStyle w:val="IntenseEmphasis"/>
          <w:rFonts w:ascii="Arial" w:hAnsi="Arial" w:cs="Arial"/>
          <w:i w:val="0"/>
          <w:color w:val="000000" w:themeColor="text1"/>
          <w:sz w:val="22"/>
        </w:rPr>
        <w:t>BREEAM Technical Manual, 2016</w:t>
      </w:r>
      <w:r w:rsidR="005245FA">
        <w:rPr>
          <w:rStyle w:val="IntenseEmphasis"/>
          <w:rFonts w:ascii="Arial" w:hAnsi="Arial" w:cs="Arial"/>
          <w:i w:val="0"/>
          <w:color w:val="000000" w:themeColor="text1"/>
          <w:sz w:val="22"/>
        </w:rPr>
        <w:t xml:space="preserve">) and </w:t>
      </w:r>
      <w:r>
        <w:rPr>
          <w:rStyle w:val="IntenseEmphasis"/>
          <w:rFonts w:ascii="Arial" w:hAnsi="Arial" w:cs="Arial"/>
          <w:i w:val="0"/>
          <w:color w:val="000000" w:themeColor="text1"/>
          <w:sz w:val="22"/>
        </w:rPr>
        <w:t xml:space="preserve">has a potential award of a maximum four credits; two available for stakeholder consultation and two for sustainability champion. </w:t>
      </w:r>
    </w:p>
    <w:p w:rsidR="00CC6350" w:rsidRPr="004E1340" w:rsidRDefault="00CC6350" w:rsidP="005245FA">
      <w:pPr>
        <w:jc w:val="both"/>
        <w:rPr>
          <w:rStyle w:val="IntenseEmphasis"/>
          <w:rFonts w:ascii="Arial" w:hAnsi="Arial" w:cs="Arial"/>
          <w:b/>
          <w:i w:val="0"/>
          <w:color w:val="000000" w:themeColor="text1"/>
          <w:sz w:val="22"/>
        </w:rPr>
      </w:pPr>
    </w:p>
    <w:p w:rsidR="00CC6350" w:rsidRPr="004E1340" w:rsidRDefault="00CC6350" w:rsidP="00352EB6">
      <w:pPr>
        <w:ind w:firstLine="720"/>
        <w:jc w:val="both"/>
        <w:rPr>
          <w:rStyle w:val="IntenseEmphasis"/>
          <w:rFonts w:ascii="Arial" w:hAnsi="Arial" w:cs="Arial"/>
          <w:b/>
          <w:i w:val="0"/>
          <w:color w:val="000000" w:themeColor="text1"/>
          <w:sz w:val="22"/>
        </w:rPr>
      </w:pPr>
      <w:r w:rsidRPr="004E1340">
        <w:rPr>
          <w:rStyle w:val="IntenseEmphasis"/>
          <w:rFonts w:ascii="Arial" w:hAnsi="Arial" w:cs="Arial"/>
          <w:b/>
          <w:i w:val="0"/>
          <w:color w:val="000000" w:themeColor="text1"/>
          <w:sz w:val="22"/>
        </w:rPr>
        <w:t>Stakeholder Consultation (Project Delivery)</w:t>
      </w:r>
      <w:r w:rsidR="005245FA" w:rsidRPr="004E1340">
        <w:rPr>
          <w:rStyle w:val="IntenseEmphasis"/>
          <w:rFonts w:ascii="Arial" w:hAnsi="Arial" w:cs="Arial"/>
          <w:b/>
          <w:i w:val="0"/>
          <w:color w:val="000000" w:themeColor="text1"/>
          <w:sz w:val="22"/>
        </w:rPr>
        <w:t xml:space="preserve"> - </w:t>
      </w:r>
      <w:r w:rsidR="00620EBA" w:rsidRPr="004E1340">
        <w:rPr>
          <w:rStyle w:val="IntenseEmphasis"/>
          <w:rFonts w:ascii="Arial" w:hAnsi="Arial" w:cs="Arial"/>
          <w:b/>
          <w:i w:val="0"/>
          <w:color w:val="000000" w:themeColor="text1"/>
          <w:sz w:val="22"/>
        </w:rPr>
        <w:t xml:space="preserve">One Credit – One </w:t>
      </w:r>
      <w:r w:rsidR="005245FA" w:rsidRPr="004E1340">
        <w:rPr>
          <w:rStyle w:val="IntenseEmphasis"/>
          <w:rFonts w:ascii="Arial" w:hAnsi="Arial" w:cs="Arial"/>
          <w:b/>
          <w:i w:val="0"/>
          <w:color w:val="000000" w:themeColor="text1"/>
          <w:sz w:val="22"/>
        </w:rPr>
        <w:t>Awarded</w:t>
      </w:r>
      <w:r w:rsidR="001D5C0B" w:rsidRPr="004E1340">
        <w:rPr>
          <w:rStyle w:val="IntenseEmphasis"/>
          <w:rFonts w:ascii="Arial" w:hAnsi="Arial" w:cs="Arial"/>
          <w:b/>
          <w:i w:val="0"/>
          <w:color w:val="000000" w:themeColor="text1"/>
          <w:sz w:val="22"/>
        </w:rPr>
        <w:t>.</w:t>
      </w:r>
    </w:p>
    <w:p w:rsidR="00CC6350" w:rsidRDefault="005245FA" w:rsidP="00352EB6">
      <w:pPr>
        <w:ind w:left="720"/>
        <w:jc w:val="both"/>
        <w:rPr>
          <w:rStyle w:val="IntenseEmphasis"/>
          <w:rFonts w:ascii="Arial" w:hAnsi="Arial" w:cs="Arial"/>
          <w:i w:val="0"/>
          <w:color w:val="000000" w:themeColor="text1"/>
          <w:sz w:val="22"/>
        </w:rPr>
      </w:pPr>
      <w:r>
        <w:rPr>
          <w:rStyle w:val="IntenseEmphasis"/>
          <w:rFonts w:ascii="Arial" w:hAnsi="Arial" w:cs="Arial"/>
          <w:i w:val="0"/>
          <w:color w:val="000000" w:themeColor="text1"/>
          <w:sz w:val="22"/>
        </w:rPr>
        <w:t>PDF document ‘BREEAM Spec – Library</w:t>
      </w:r>
      <w:r w:rsidR="006F6819">
        <w:rPr>
          <w:rStyle w:val="IntenseEmphasis"/>
          <w:rFonts w:ascii="Arial" w:hAnsi="Arial" w:cs="Arial"/>
          <w:i w:val="0"/>
          <w:color w:val="000000" w:themeColor="text1"/>
          <w:sz w:val="22"/>
        </w:rPr>
        <w:t>.pdf</w:t>
      </w:r>
      <w:r>
        <w:rPr>
          <w:rStyle w:val="IntenseEmphasis"/>
          <w:rFonts w:ascii="Arial" w:hAnsi="Arial" w:cs="Arial"/>
          <w:i w:val="0"/>
          <w:color w:val="000000" w:themeColor="text1"/>
          <w:sz w:val="22"/>
        </w:rPr>
        <w:t xml:space="preserve">’ outlines and demonstrates how the project delivery stakeholders intend to identify their roles, responsibilities and </w:t>
      </w:r>
      <w:r>
        <w:rPr>
          <w:rStyle w:val="IntenseEmphasis"/>
          <w:rFonts w:ascii="Arial" w:hAnsi="Arial" w:cs="Arial"/>
          <w:i w:val="0"/>
          <w:color w:val="000000" w:themeColor="text1"/>
          <w:sz w:val="22"/>
        </w:rPr>
        <w:lastRenderedPageBreak/>
        <w:t xml:space="preserve">contributions to the project through a range of considerations. </w:t>
      </w:r>
    </w:p>
    <w:p w:rsidR="005245FA" w:rsidRDefault="005245FA" w:rsidP="005245FA">
      <w:pPr>
        <w:jc w:val="both"/>
        <w:rPr>
          <w:rStyle w:val="IntenseEmphasis"/>
          <w:rFonts w:ascii="Arial" w:hAnsi="Arial" w:cs="Arial"/>
          <w:i w:val="0"/>
          <w:color w:val="000000" w:themeColor="text1"/>
          <w:sz w:val="22"/>
        </w:rPr>
      </w:pPr>
    </w:p>
    <w:p w:rsidR="00CC6350" w:rsidRPr="004E1340" w:rsidRDefault="00CC6350" w:rsidP="00352EB6">
      <w:pPr>
        <w:ind w:firstLine="720"/>
        <w:jc w:val="both"/>
        <w:rPr>
          <w:rStyle w:val="IntenseEmphasis"/>
          <w:rFonts w:ascii="Arial" w:hAnsi="Arial" w:cs="Arial"/>
          <w:b/>
          <w:i w:val="0"/>
          <w:color w:val="000000" w:themeColor="text1"/>
          <w:sz w:val="22"/>
        </w:rPr>
      </w:pPr>
      <w:r w:rsidRPr="004E1340">
        <w:rPr>
          <w:rStyle w:val="IntenseEmphasis"/>
          <w:rFonts w:ascii="Arial" w:hAnsi="Arial" w:cs="Arial"/>
          <w:b/>
          <w:i w:val="0"/>
          <w:color w:val="000000" w:themeColor="text1"/>
          <w:sz w:val="22"/>
        </w:rPr>
        <w:t>Stakeholder Consultation (Third Party)</w:t>
      </w:r>
      <w:r w:rsidR="005245FA" w:rsidRPr="004E1340">
        <w:rPr>
          <w:rStyle w:val="IntenseEmphasis"/>
          <w:rFonts w:ascii="Arial" w:hAnsi="Arial" w:cs="Arial"/>
          <w:b/>
          <w:i w:val="0"/>
          <w:color w:val="000000" w:themeColor="text1"/>
          <w:sz w:val="22"/>
        </w:rPr>
        <w:t xml:space="preserve"> – </w:t>
      </w:r>
      <w:r w:rsidR="00620EBA" w:rsidRPr="004E1340">
        <w:rPr>
          <w:rStyle w:val="IntenseEmphasis"/>
          <w:rFonts w:ascii="Arial" w:hAnsi="Arial" w:cs="Arial"/>
          <w:b/>
          <w:i w:val="0"/>
          <w:color w:val="000000" w:themeColor="text1"/>
          <w:sz w:val="22"/>
        </w:rPr>
        <w:t xml:space="preserve">One Credit – One </w:t>
      </w:r>
      <w:r w:rsidR="005245FA" w:rsidRPr="004E1340">
        <w:rPr>
          <w:rStyle w:val="IntenseEmphasis"/>
          <w:rFonts w:ascii="Arial" w:hAnsi="Arial" w:cs="Arial"/>
          <w:b/>
          <w:i w:val="0"/>
          <w:color w:val="000000" w:themeColor="text1"/>
          <w:sz w:val="22"/>
        </w:rPr>
        <w:t>Awarded</w:t>
      </w:r>
      <w:r w:rsidR="001D5C0B" w:rsidRPr="004E1340">
        <w:rPr>
          <w:rStyle w:val="IntenseEmphasis"/>
          <w:rFonts w:ascii="Arial" w:hAnsi="Arial" w:cs="Arial"/>
          <w:b/>
          <w:i w:val="0"/>
          <w:color w:val="000000" w:themeColor="text1"/>
          <w:sz w:val="22"/>
        </w:rPr>
        <w:t>.</w:t>
      </w:r>
    </w:p>
    <w:p w:rsidR="005245FA" w:rsidRDefault="005245FA" w:rsidP="00352EB6">
      <w:pPr>
        <w:ind w:left="720"/>
        <w:jc w:val="both"/>
        <w:rPr>
          <w:rStyle w:val="IntenseEmphasis"/>
          <w:rFonts w:ascii="Arial" w:hAnsi="Arial" w:cs="Arial"/>
          <w:i w:val="0"/>
          <w:color w:val="000000" w:themeColor="text1"/>
          <w:sz w:val="22"/>
        </w:rPr>
      </w:pPr>
      <w:r>
        <w:rPr>
          <w:rStyle w:val="IntenseEmphasis"/>
          <w:rFonts w:ascii="Arial" w:hAnsi="Arial" w:cs="Arial"/>
          <w:i w:val="0"/>
          <w:color w:val="000000" w:themeColor="text1"/>
          <w:sz w:val="22"/>
        </w:rPr>
        <w:t xml:space="preserve">All consultation with third party stakeholders has been identified and a full list of consultation contents has been provided. </w:t>
      </w:r>
      <w:r w:rsidR="006F6819">
        <w:rPr>
          <w:rStyle w:val="IntenseEmphasis"/>
          <w:rFonts w:ascii="Arial" w:hAnsi="Arial" w:cs="Arial"/>
          <w:i w:val="0"/>
          <w:color w:val="000000" w:themeColor="text1"/>
          <w:sz w:val="22"/>
        </w:rPr>
        <w:t xml:space="preserve">Consultation is intended to be given to, and received by, all relevant parties. See PDF document ‘BREEAM Spec – Library.pdf’ for reason of credit award. </w:t>
      </w:r>
      <w:r>
        <w:rPr>
          <w:rStyle w:val="IntenseEmphasis"/>
          <w:rFonts w:ascii="Arial" w:hAnsi="Arial" w:cs="Arial"/>
          <w:i w:val="0"/>
          <w:color w:val="000000" w:themeColor="text1"/>
          <w:sz w:val="22"/>
        </w:rPr>
        <w:t xml:space="preserve"> </w:t>
      </w:r>
    </w:p>
    <w:p w:rsidR="00CC6350" w:rsidRDefault="00CC6350" w:rsidP="005245FA">
      <w:pPr>
        <w:jc w:val="both"/>
        <w:rPr>
          <w:rStyle w:val="IntenseEmphasis"/>
          <w:rFonts w:ascii="Arial" w:hAnsi="Arial" w:cs="Arial"/>
          <w:i w:val="0"/>
          <w:color w:val="000000" w:themeColor="text1"/>
          <w:sz w:val="22"/>
        </w:rPr>
      </w:pPr>
    </w:p>
    <w:p w:rsidR="00CC6350" w:rsidRPr="004E1340" w:rsidRDefault="00CC6350" w:rsidP="00352EB6">
      <w:pPr>
        <w:ind w:firstLine="720"/>
        <w:jc w:val="both"/>
        <w:rPr>
          <w:rStyle w:val="IntenseEmphasis"/>
          <w:rFonts w:ascii="Arial" w:hAnsi="Arial" w:cs="Arial"/>
          <w:b/>
          <w:i w:val="0"/>
          <w:color w:val="000000" w:themeColor="text1"/>
          <w:sz w:val="22"/>
        </w:rPr>
      </w:pPr>
      <w:r w:rsidRPr="004E1340">
        <w:rPr>
          <w:rStyle w:val="IntenseEmphasis"/>
          <w:rFonts w:ascii="Arial" w:hAnsi="Arial" w:cs="Arial"/>
          <w:b/>
          <w:i w:val="0"/>
          <w:color w:val="000000" w:themeColor="text1"/>
          <w:sz w:val="22"/>
        </w:rPr>
        <w:t>Sustainability Champion (Design)</w:t>
      </w:r>
      <w:r w:rsidR="005245FA" w:rsidRPr="004E1340">
        <w:rPr>
          <w:rStyle w:val="IntenseEmphasis"/>
          <w:rFonts w:ascii="Arial" w:hAnsi="Arial" w:cs="Arial"/>
          <w:b/>
          <w:i w:val="0"/>
          <w:color w:val="000000" w:themeColor="text1"/>
          <w:sz w:val="22"/>
        </w:rPr>
        <w:t xml:space="preserve"> - </w:t>
      </w:r>
      <w:r w:rsidR="00620EBA" w:rsidRPr="004E1340">
        <w:rPr>
          <w:rStyle w:val="IntenseEmphasis"/>
          <w:rFonts w:ascii="Arial" w:hAnsi="Arial" w:cs="Arial"/>
          <w:b/>
          <w:i w:val="0"/>
          <w:color w:val="000000" w:themeColor="text1"/>
          <w:sz w:val="22"/>
        </w:rPr>
        <w:t xml:space="preserve">One Credit – One </w:t>
      </w:r>
      <w:r w:rsidR="005245FA" w:rsidRPr="004E1340">
        <w:rPr>
          <w:rStyle w:val="IntenseEmphasis"/>
          <w:rFonts w:ascii="Arial" w:hAnsi="Arial" w:cs="Arial"/>
          <w:b/>
          <w:i w:val="0"/>
          <w:color w:val="000000" w:themeColor="text1"/>
          <w:sz w:val="22"/>
        </w:rPr>
        <w:t>A</w:t>
      </w:r>
      <w:r w:rsidR="006F6819" w:rsidRPr="004E1340">
        <w:rPr>
          <w:rStyle w:val="IntenseEmphasis"/>
          <w:rFonts w:ascii="Arial" w:hAnsi="Arial" w:cs="Arial"/>
          <w:b/>
          <w:i w:val="0"/>
          <w:color w:val="000000" w:themeColor="text1"/>
          <w:sz w:val="22"/>
        </w:rPr>
        <w:t>warded</w:t>
      </w:r>
      <w:r w:rsidR="001D5C0B" w:rsidRPr="004E1340">
        <w:rPr>
          <w:rStyle w:val="IntenseEmphasis"/>
          <w:rFonts w:ascii="Arial" w:hAnsi="Arial" w:cs="Arial"/>
          <w:b/>
          <w:i w:val="0"/>
          <w:color w:val="000000" w:themeColor="text1"/>
          <w:sz w:val="22"/>
        </w:rPr>
        <w:t>.</w:t>
      </w:r>
    </w:p>
    <w:p w:rsidR="00CC6350" w:rsidRDefault="006F6819" w:rsidP="00352EB6">
      <w:pPr>
        <w:ind w:left="720"/>
        <w:jc w:val="both"/>
        <w:rPr>
          <w:rStyle w:val="IntenseEmphasis"/>
          <w:rFonts w:ascii="Arial" w:hAnsi="Arial" w:cs="Arial"/>
          <w:i w:val="0"/>
          <w:color w:val="000000" w:themeColor="text1"/>
          <w:sz w:val="22"/>
        </w:rPr>
      </w:pPr>
      <w:r>
        <w:rPr>
          <w:rStyle w:val="IntenseEmphasis"/>
          <w:rFonts w:ascii="Arial" w:hAnsi="Arial" w:cs="Arial"/>
          <w:i w:val="0"/>
          <w:color w:val="000000" w:themeColor="text1"/>
          <w:sz w:val="22"/>
        </w:rPr>
        <w:t>Combination of two documents provided shows that Kier have intended to use a sustainability champion and outlined their role and responsibility in relation to achieving BREEAM performance targets at the design stage. Jamie Best has been appointed by Melin Consultants to carry out this role. See PDF documents ‘BREEAM Spec – Library.pdf’ and ‘24_-_Sustainable_Champion_-_Compliance_Letter_%281%29.pdf’ for more.</w:t>
      </w:r>
    </w:p>
    <w:p w:rsidR="006F6819" w:rsidRDefault="006F6819" w:rsidP="005245FA">
      <w:pPr>
        <w:jc w:val="both"/>
        <w:rPr>
          <w:rStyle w:val="IntenseEmphasis"/>
          <w:rFonts w:ascii="Arial" w:hAnsi="Arial" w:cs="Arial"/>
          <w:i w:val="0"/>
          <w:color w:val="000000" w:themeColor="text1"/>
          <w:sz w:val="22"/>
        </w:rPr>
      </w:pPr>
    </w:p>
    <w:p w:rsidR="00CC6350" w:rsidRPr="004E1340" w:rsidRDefault="00CC6350" w:rsidP="00352EB6">
      <w:pPr>
        <w:ind w:firstLine="720"/>
        <w:jc w:val="both"/>
        <w:rPr>
          <w:rStyle w:val="IntenseEmphasis"/>
          <w:rFonts w:ascii="Arial" w:hAnsi="Arial" w:cs="Arial"/>
          <w:b/>
          <w:i w:val="0"/>
          <w:color w:val="000000" w:themeColor="text1"/>
          <w:sz w:val="22"/>
        </w:rPr>
      </w:pPr>
      <w:r w:rsidRPr="004E1340">
        <w:rPr>
          <w:rStyle w:val="IntenseEmphasis"/>
          <w:rFonts w:ascii="Arial" w:hAnsi="Arial" w:cs="Arial"/>
          <w:b/>
          <w:i w:val="0"/>
          <w:color w:val="000000" w:themeColor="text1"/>
          <w:sz w:val="22"/>
        </w:rPr>
        <w:t>Sustainability Champion (Monitoring Progress)</w:t>
      </w:r>
      <w:r w:rsidR="005245FA" w:rsidRPr="004E1340">
        <w:rPr>
          <w:rStyle w:val="IntenseEmphasis"/>
          <w:rFonts w:ascii="Arial" w:hAnsi="Arial" w:cs="Arial"/>
          <w:b/>
          <w:i w:val="0"/>
          <w:color w:val="000000" w:themeColor="text1"/>
          <w:sz w:val="22"/>
        </w:rPr>
        <w:t xml:space="preserve"> - </w:t>
      </w:r>
      <w:r w:rsidR="00620EBA" w:rsidRPr="004E1340">
        <w:rPr>
          <w:rStyle w:val="IntenseEmphasis"/>
          <w:rFonts w:ascii="Arial" w:hAnsi="Arial" w:cs="Arial"/>
          <w:b/>
          <w:i w:val="0"/>
          <w:color w:val="000000" w:themeColor="text1"/>
          <w:sz w:val="22"/>
        </w:rPr>
        <w:t xml:space="preserve">One Credit – One </w:t>
      </w:r>
      <w:r w:rsidR="005245FA" w:rsidRPr="004E1340">
        <w:rPr>
          <w:rStyle w:val="IntenseEmphasis"/>
          <w:rFonts w:ascii="Arial" w:hAnsi="Arial" w:cs="Arial"/>
          <w:b/>
          <w:i w:val="0"/>
          <w:color w:val="000000" w:themeColor="text1"/>
          <w:sz w:val="22"/>
        </w:rPr>
        <w:t>A</w:t>
      </w:r>
      <w:r w:rsidR="006F6819" w:rsidRPr="004E1340">
        <w:rPr>
          <w:rStyle w:val="IntenseEmphasis"/>
          <w:rFonts w:ascii="Arial" w:hAnsi="Arial" w:cs="Arial"/>
          <w:b/>
          <w:i w:val="0"/>
          <w:color w:val="000000" w:themeColor="text1"/>
          <w:sz w:val="22"/>
        </w:rPr>
        <w:t>warded</w:t>
      </w:r>
      <w:r w:rsidR="001D5C0B" w:rsidRPr="004E1340">
        <w:rPr>
          <w:rStyle w:val="IntenseEmphasis"/>
          <w:rFonts w:ascii="Arial" w:hAnsi="Arial" w:cs="Arial"/>
          <w:b/>
          <w:i w:val="0"/>
          <w:color w:val="000000" w:themeColor="text1"/>
          <w:sz w:val="22"/>
        </w:rPr>
        <w:t>.</w:t>
      </w:r>
    </w:p>
    <w:p w:rsidR="00AB37B1" w:rsidRDefault="006F6819" w:rsidP="00AB37B1">
      <w:pPr>
        <w:ind w:left="720"/>
        <w:jc w:val="both"/>
        <w:rPr>
          <w:rStyle w:val="IntenseEmphasis"/>
          <w:rFonts w:ascii="Arial" w:hAnsi="Arial" w:cs="Arial"/>
          <w:i w:val="0"/>
          <w:color w:val="000000" w:themeColor="text1"/>
          <w:sz w:val="22"/>
        </w:rPr>
      </w:pPr>
      <w:r>
        <w:rPr>
          <w:rStyle w:val="IntenseEmphasis"/>
          <w:rFonts w:ascii="Arial" w:hAnsi="Arial" w:cs="Arial"/>
          <w:i w:val="0"/>
          <w:color w:val="000000" w:themeColor="text1"/>
          <w:sz w:val="22"/>
        </w:rPr>
        <w:t>With all targets met from the sustainability champion design stage, all that is required in the monitoring progress stage is Kier stating intention and ensuring their sustainability champion is going to monitor progress against the BREEAM performance targets throughout the whole design stage and formally reporting on it to the client and design team. They have shown intention to do this in the same two documents used to award the ‘Sustainability Champion (Design)’ credit.</w:t>
      </w:r>
    </w:p>
    <w:p w:rsidR="00A03CBE" w:rsidRPr="0027491C" w:rsidRDefault="00A03CBE" w:rsidP="005245FA">
      <w:pPr>
        <w:jc w:val="both"/>
        <w:rPr>
          <w:rStyle w:val="IntenseEmphasis"/>
          <w:rFonts w:ascii="Arial" w:hAnsi="Arial" w:cs="Arial"/>
          <w:i w:val="0"/>
          <w:color w:val="000000" w:themeColor="text1"/>
          <w:sz w:val="22"/>
        </w:rPr>
      </w:pPr>
    </w:p>
    <w:p w:rsidR="00E36CC5" w:rsidRPr="004E1340" w:rsidRDefault="00352EB6" w:rsidP="00352EB6">
      <w:pPr>
        <w:spacing w:line="360" w:lineRule="auto"/>
        <w:jc w:val="both"/>
        <w:rPr>
          <w:rStyle w:val="IntenseEmphasis"/>
          <w:b/>
          <w:i w:val="0"/>
          <w:sz w:val="24"/>
          <w:u w:val="single"/>
        </w:rPr>
      </w:pPr>
      <w:r w:rsidRPr="00352EB6">
        <w:rPr>
          <w:rStyle w:val="IntenseEmphasis"/>
          <w:b/>
          <w:i w:val="0"/>
          <w:sz w:val="24"/>
        </w:rPr>
        <w:t>5.2</w:t>
      </w:r>
      <w:r w:rsidRPr="00352EB6">
        <w:rPr>
          <w:rStyle w:val="IntenseEmphasis"/>
          <w:b/>
          <w:i w:val="0"/>
          <w:sz w:val="24"/>
        </w:rPr>
        <w:tab/>
      </w:r>
      <w:r w:rsidR="00E36CC5" w:rsidRPr="004E1340">
        <w:rPr>
          <w:rStyle w:val="IntenseEmphasis"/>
          <w:b/>
          <w:i w:val="0"/>
          <w:sz w:val="24"/>
          <w:u w:val="single"/>
        </w:rPr>
        <w:t>Man 02 – Life Cycle Cost and Service Life Planning</w:t>
      </w:r>
    </w:p>
    <w:p w:rsidR="00620EBA" w:rsidRDefault="001206B6" w:rsidP="00352EB6">
      <w:pPr>
        <w:ind w:left="720"/>
        <w:jc w:val="both"/>
        <w:rPr>
          <w:rFonts w:ascii="Arial" w:hAnsi="Arial" w:cs="Arial"/>
          <w:sz w:val="22"/>
          <w:szCs w:val="22"/>
        </w:rPr>
      </w:pPr>
      <w:r>
        <w:rPr>
          <w:rStyle w:val="IntenseEmphasis"/>
          <w:rFonts w:ascii="Arial" w:hAnsi="Arial" w:cs="Arial"/>
          <w:i w:val="0"/>
          <w:color w:val="000000" w:themeColor="text1"/>
          <w:sz w:val="22"/>
        </w:rPr>
        <w:lastRenderedPageBreak/>
        <w:t xml:space="preserve">The aim of Man 02 is to </w:t>
      </w:r>
      <w:r w:rsidRPr="001206B6">
        <w:rPr>
          <w:rStyle w:val="IntenseEmphasis"/>
          <w:rFonts w:ascii="Arial" w:hAnsi="Arial" w:cs="Arial"/>
          <w:i w:val="0"/>
          <w:color w:val="000000" w:themeColor="text1"/>
          <w:sz w:val="22"/>
          <w:szCs w:val="22"/>
        </w:rPr>
        <w:t>‘</w:t>
      </w:r>
      <w:r w:rsidRPr="001206B6">
        <w:rPr>
          <w:rFonts w:ascii="Arial" w:hAnsi="Arial" w:cs="Arial"/>
          <w:sz w:val="22"/>
          <w:szCs w:val="22"/>
        </w:rPr>
        <w:t>deliver whole life value by encouraging the use of life cycle costing to improve design, specification, through-life maintenance and operation , and through the dissemination of capital cost reporting promote economic sustainability’</w:t>
      </w:r>
      <w:r>
        <w:rPr>
          <w:rFonts w:ascii="Arial" w:hAnsi="Arial" w:cs="Arial"/>
          <w:sz w:val="22"/>
          <w:szCs w:val="22"/>
        </w:rPr>
        <w:t xml:space="preserve"> (BREEAM Technical Manual, 2016). There is a total number of four credits available under this section of management</w:t>
      </w:r>
      <w:r w:rsidR="00620EBA">
        <w:rPr>
          <w:rFonts w:ascii="Arial" w:hAnsi="Arial" w:cs="Arial"/>
          <w:sz w:val="22"/>
          <w:szCs w:val="22"/>
        </w:rPr>
        <w:t xml:space="preserve"> through; elemental life cycle costs, component level life cycle costs and capital cost reporting</w:t>
      </w:r>
      <w:r>
        <w:rPr>
          <w:rFonts w:ascii="Arial" w:hAnsi="Arial" w:cs="Arial"/>
          <w:sz w:val="22"/>
          <w:szCs w:val="22"/>
        </w:rPr>
        <w:t>.</w:t>
      </w:r>
    </w:p>
    <w:p w:rsidR="00620EBA" w:rsidRDefault="00620EBA" w:rsidP="005245FA">
      <w:pPr>
        <w:jc w:val="both"/>
        <w:rPr>
          <w:rFonts w:ascii="Arial" w:hAnsi="Arial" w:cs="Arial"/>
          <w:sz w:val="22"/>
          <w:szCs w:val="22"/>
        </w:rPr>
      </w:pPr>
    </w:p>
    <w:p w:rsidR="0027491C" w:rsidRPr="00A202F1" w:rsidRDefault="00620EBA" w:rsidP="00352EB6">
      <w:pPr>
        <w:ind w:firstLine="720"/>
        <w:jc w:val="both"/>
        <w:rPr>
          <w:rFonts w:ascii="Arial" w:hAnsi="Arial" w:cs="Arial"/>
          <w:b/>
          <w:sz w:val="22"/>
          <w:szCs w:val="22"/>
        </w:rPr>
      </w:pPr>
      <w:r w:rsidRPr="00A202F1">
        <w:rPr>
          <w:rFonts w:ascii="Arial" w:hAnsi="Arial" w:cs="Arial"/>
          <w:b/>
          <w:sz w:val="22"/>
          <w:szCs w:val="22"/>
        </w:rPr>
        <w:t xml:space="preserve">Elemental Life Cycle Cost (LCC) – Two Credits – </w:t>
      </w:r>
      <w:r w:rsidR="00927CFA">
        <w:rPr>
          <w:rFonts w:ascii="Arial" w:hAnsi="Arial" w:cs="Arial"/>
          <w:b/>
          <w:sz w:val="22"/>
          <w:szCs w:val="22"/>
        </w:rPr>
        <w:t xml:space="preserve">Zero </w:t>
      </w:r>
      <w:r w:rsidRPr="00A202F1">
        <w:rPr>
          <w:rFonts w:ascii="Arial" w:hAnsi="Arial" w:cs="Arial"/>
          <w:b/>
          <w:sz w:val="22"/>
          <w:szCs w:val="22"/>
        </w:rPr>
        <w:t>Awarded</w:t>
      </w:r>
    </w:p>
    <w:p w:rsidR="00620EBA" w:rsidRDefault="00024507" w:rsidP="00927CFA">
      <w:pPr>
        <w:ind w:left="720"/>
        <w:jc w:val="both"/>
        <w:rPr>
          <w:rStyle w:val="IntenseEmphasis"/>
          <w:rFonts w:ascii="Arial" w:hAnsi="Arial" w:cs="Arial"/>
          <w:i w:val="0"/>
          <w:color w:val="000000" w:themeColor="text1"/>
          <w:sz w:val="22"/>
        </w:rPr>
      </w:pPr>
      <w:r>
        <w:rPr>
          <w:rStyle w:val="IntenseEmphasis"/>
          <w:rFonts w:ascii="Arial" w:hAnsi="Arial" w:cs="Arial"/>
          <w:i w:val="0"/>
          <w:color w:val="000000" w:themeColor="text1"/>
          <w:sz w:val="22"/>
        </w:rPr>
        <w:t xml:space="preserve">An outline, entire asset elemental life cycle cost (LCC) plan must be carried out at process stage </w:t>
      </w:r>
      <w:r w:rsidR="00927CFA">
        <w:rPr>
          <w:rStyle w:val="IntenseEmphasis"/>
          <w:rFonts w:ascii="Arial" w:hAnsi="Arial" w:cs="Arial"/>
          <w:i w:val="0"/>
          <w:color w:val="000000" w:themeColor="text1"/>
          <w:sz w:val="22"/>
        </w:rPr>
        <w:t>two</w:t>
      </w:r>
      <w:r>
        <w:rPr>
          <w:rStyle w:val="IntenseEmphasis"/>
          <w:rFonts w:ascii="Arial" w:hAnsi="Arial" w:cs="Arial"/>
          <w:i w:val="0"/>
          <w:color w:val="000000" w:themeColor="text1"/>
          <w:sz w:val="22"/>
        </w:rPr>
        <w:t>. It must provide future replacement costs and include service life, maintenance and operation costs.</w:t>
      </w:r>
      <w:r w:rsidR="00927CFA">
        <w:rPr>
          <w:rStyle w:val="IntenseEmphasis"/>
          <w:rFonts w:ascii="Arial" w:hAnsi="Arial" w:cs="Arial"/>
          <w:i w:val="0"/>
          <w:color w:val="000000" w:themeColor="text1"/>
          <w:sz w:val="22"/>
        </w:rPr>
        <w:t xml:space="preserve"> </w:t>
      </w:r>
      <w:r w:rsidR="00927CFA">
        <w:rPr>
          <w:rStyle w:val="IntenseEmphasis"/>
          <w:rFonts w:ascii="Arial" w:hAnsi="Arial" w:cs="Arial"/>
          <w:i w:val="0"/>
          <w:color w:val="000000" w:themeColor="text1"/>
          <w:sz w:val="22"/>
        </w:rPr>
        <w:t>Kier must also demonstrate how the LCC</w:t>
      </w:r>
      <w:r w:rsidR="00927CFA">
        <w:rPr>
          <w:rStyle w:val="IntenseEmphasis"/>
          <w:rFonts w:ascii="Arial" w:hAnsi="Arial" w:cs="Arial"/>
          <w:i w:val="0"/>
          <w:color w:val="000000" w:themeColor="text1"/>
          <w:sz w:val="22"/>
        </w:rPr>
        <w:t xml:space="preserve"> plan</w:t>
      </w:r>
      <w:r w:rsidR="00927CFA">
        <w:rPr>
          <w:rStyle w:val="IntenseEmphasis"/>
          <w:rFonts w:ascii="Arial" w:hAnsi="Arial" w:cs="Arial"/>
          <w:i w:val="0"/>
          <w:color w:val="000000" w:themeColor="text1"/>
          <w:sz w:val="22"/>
        </w:rPr>
        <w:t xml:space="preserve"> has influenced the building and systems design to minimise life cycle costs and maximise critical value. An LCC </w:t>
      </w:r>
      <w:r w:rsidR="00927CFA">
        <w:rPr>
          <w:rStyle w:val="IntenseEmphasis"/>
          <w:rFonts w:ascii="Arial" w:hAnsi="Arial" w:cs="Arial"/>
          <w:i w:val="0"/>
          <w:color w:val="000000" w:themeColor="text1"/>
          <w:sz w:val="22"/>
        </w:rPr>
        <w:t>plan and</w:t>
      </w:r>
      <w:r w:rsidR="00927CFA">
        <w:rPr>
          <w:rStyle w:val="IntenseEmphasis"/>
          <w:rFonts w:ascii="Arial" w:hAnsi="Arial" w:cs="Arial"/>
          <w:i w:val="0"/>
          <w:color w:val="000000" w:themeColor="text1"/>
          <w:sz w:val="22"/>
        </w:rPr>
        <w:t xml:space="preserve"> a description of how it has influenced the buildings design has not been submitted and therefore the first credit can’t be achieved.</w:t>
      </w:r>
    </w:p>
    <w:p w:rsidR="00A202F1" w:rsidRDefault="00A03CBE" w:rsidP="00A03CBE">
      <w:pPr>
        <w:jc w:val="both"/>
        <w:rPr>
          <w:rStyle w:val="IntenseEmphasis"/>
          <w:rFonts w:ascii="Arial" w:hAnsi="Arial" w:cs="Arial"/>
          <w:i w:val="0"/>
          <w:color w:val="000000" w:themeColor="text1"/>
          <w:sz w:val="22"/>
        </w:rPr>
      </w:pPr>
      <w:r>
        <w:rPr>
          <w:rStyle w:val="IntenseEmphasis"/>
          <w:rFonts w:ascii="Arial" w:hAnsi="Arial" w:cs="Arial"/>
          <w:i w:val="0"/>
          <w:color w:val="000000" w:themeColor="text1"/>
          <w:sz w:val="22"/>
        </w:rPr>
        <w:tab/>
      </w:r>
    </w:p>
    <w:p w:rsidR="0027491C" w:rsidRPr="00A202F1" w:rsidRDefault="00CF7C63" w:rsidP="00352EB6">
      <w:pPr>
        <w:ind w:firstLine="720"/>
        <w:jc w:val="both"/>
        <w:rPr>
          <w:rStyle w:val="IntenseEmphasis"/>
          <w:rFonts w:ascii="Arial" w:hAnsi="Arial" w:cs="Arial"/>
          <w:b/>
          <w:i w:val="0"/>
          <w:color w:val="000000" w:themeColor="text1"/>
          <w:sz w:val="22"/>
        </w:rPr>
      </w:pPr>
      <w:r w:rsidRPr="00A202F1">
        <w:rPr>
          <w:rStyle w:val="IntenseEmphasis"/>
          <w:rFonts w:ascii="Arial" w:hAnsi="Arial" w:cs="Arial"/>
          <w:b/>
          <w:i w:val="0"/>
          <w:color w:val="000000" w:themeColor="text1"/>
          <w:sz w:val="22"/>
        </w:rPr>
        <w:t xml:space="preserve">Component Level LCC Option Appraisal – One Credit – </w:t>
      </w:r>
      <w:r w:rsidR="00927CFA">
        <w:rPr>
          <w:rStyle w:val="IntenseEmphasis"/>
          <w:rFonts w:ascii="Arial" w:hAnsi="Arial" w:cs="Arial"/>
          <w:b/>
          <w:i w:val="0"/>
          <w:color w:val="000000" w:themeColor="text1"/>
          <w:sz w:val="22"/>
        </w:rPr>
        <w:t xml:space="preserve">Zero </w:t>
      </w:r>
      <w:r w:rsidRPr="00A202F1">
        <w:rPr>
          <w:rStyle w:val="IntenseEmphasis"/>
          <w:rFonts w:ascii="Arial" w:hAnsi="Arial" w:cs="Arial"/>
          <w:b/>
          <w:i w:val="0"/>
          <w:color w:val="000000" w:themeColor="text1"/>
          <w:sz w:val="22"/>
        </w:rPr>
        <w:t>Awarded</w:t>
      </w:r>
    </w:p>
    <w:p w:rsidR="00CF7C63" w:rsidRDefault="00927CFA" w:rsidP="00927CFA">
      <w:pPr>
        <w:ind w:left="720"/>
        <w:jc w:val="both"/>
        <w:rPr>
          <w:rStyle w:val="IntenseEmphasis"/>
          <w:rFonts w:ascii="Arial" w:hAnsi="Arial" w:cs="Arial"/>
          <w:i w:val="0"/>
          <w:color w:val="000000" w:themeColor="text1"/>
          <w:sz w:val="22"/>
        </w:rPr>
      </w:pPr>
      <w:r>
        <w:rPr>
          <w:rStyle w:val="IntenseEmphasis"/>
          <w:rFonts w:ascii="Arial" w:hAnsi="Arial" w:cs="Arial"/>
          <w:i w:val="0"/>
          <w:color w:val="000000" w:themeColor="text1"/>
          <w:sz w:val="22"/>
        </w:rPr>
        <w:t xml:space="preserve">A component level </w:t>
      </w:r>
      <w:r>
        <w:rPr>
          <w:rStyle w:val="IntenseEmphasis"/>
          <w:rFonts w:ascii="Arial" w:hAnsi="Arial" w:cs="Arial"/>
          <w:i w:val="0"/>
          <w:color w:val="000000" w:themeColor="text1"/>
          <w:sz w:val="22"/>
        </w:rPr>
        <w:t xml:space="preserve">LCC </w:t>
      </w:r>
      <w:r>
        <w:rPr>
          <w:rStyle w:val="IntenseEmphasis"/>
          <w:rFonts w:ascii="Arial" w:hAnsi="Arial" w:cs="Arial"/>
          <w:i w:val="0"/>
          <w:color w:val="000000" w:themeColor="text1"/>
          <w:sz w:val="22"/>
        </w:rPr>
        <w:t xml:space="preserve">appraisal must have been developed by the end of process stage four. And should include component types; envelope (cladding, window, etc.), services (heating, water, etc.), finishes (walls, ceilings, etc.) and external spaces (landscaping, boundary protection, etc.). Demonstrations on how this appraisal has affected the building and systems design </w:t>
      </w:r>
      <w:r>
        <w:rPr>
          <w:rStyle w:val="IntenseEmphasis"/>
          <w:rFonts w:ascii="Arial" w:hAnsi="Arial" w:cs="Arial"/>
          <w:i w:val="0"/>
          <w:color w:val="000000" w:themeColor="text1"/>
          <w:sz w:val="22"/>
        </w:rPr>
        <w:t>to minimise life cycle costs and maximise critical value</w:t>
      </w:r>
      <w:r>
        <w:rPr>
          <w:rStyle w:val="IntenseEmphasis"/>
          <w:rFonts w:ascii="Arial" w:hAnsi="Arial" w:cs="Arial"/>
          <w:i w:val="0"/>
          <w:color w:val="000000" w:themeColor="text1"/>
          <w:sz w:val="22"/>
        </w:rPr>
        <w:t xml:space="preserve"> must also be given. As with the previous credit, this criteria has not been met and therefore has not been awarded a credit.</w:t>
      </w:r>
    </w:p>
    <w:p w:rsidR="00A202F1" w:rsidRDefault="00A202F1" w:rsidP="005245FA">
      <w:pPr>
        <w:jc w:val="both"/>
        <w:rPr>
          <w:rStyle w:val="IntenseEmphasis"/>
          <w:rFonts w:ascii="Arial" w:hAnsi="Arial" w:cs="Arial"/>
          <w:i w:val="0"/>
          <w:color w:val="000000" w:themeColor="text1"/>
          <w:sz w:val="22"/>
        </w:rPr>
      </w:pPr>
    </w:p>
    <w:p w:rsidR="00CF7C63" w:rsidRPr="00A202F1" w:rsidRDefault="00CF7C63" w:rsidP="00352EB6">
      <w:pPr>
        <w:ind w:firstLine="720"/>
        <w:jc w:val="both"/>
        <w:rPr>
          <w:rStyle w:val="IntenseEmphasis"/>
          <w:rFonts w:ascii="Arial" w:hAnsi="Arial" w:cs="Arial"/>
          <w:b/>
          <w:i w:val="0"/>
          <w:color w:val="000000" w:themeColor="text1"/>
          <w:sz w:val="22"/>
        </w:rPr>
      </w:pPr>
      <w:r w:rsidRPr="00A202F1">
        <w:rPr>
          <w:rStyle w:val="IntenseEmphasis"/>
          <w:rFonts w:ascii="Arial" w:hAnsi="Arial" w:cs="Arial"/>
          <w:b/>
          <w:i w:val="0"/>
          <w:color w:val="000000" w:themeColor="text1"/>
          <w:sz w:val="22"/>
        </w:rPr>
        <w:lastRenderedPageBreak/>
        <w:t xml:space="preserve">Capital Cost Reporting – One Credit – </w:t>
      </w:r>
      <w:r w:rsidR="00142789">
        <w:rPr>
          <w:rStyle w:val="IntenseEmphasis"/>
          <w:rFonts w:ascii="Arial" w:hAnsi="Arial" w:cs="Arial"/>
          <w:b/>
          <w:i w:val="0"/>
          <w:color w:val="000000" w:themeColor="text1"/>
          <w:sz w:val="22"/>
        </w:rPr>
        <w:t xml:space="preserve">Zero </w:t>
      </w:r>
      <w:r w:rsidRPr="00A202F1">
        <w:rPr>
          <w:rStyle w:val="IntenseEmphasis"/>
          <w:rFonts w:ascii="Arial" w:hAnsi="Arial" w:cs="Arial"/>
          <w:b/>
          <w:i w:val="0"/>
          <w:color w:val="000000" w:themeColor="text1"/>
          <w:sz w:val="22"/>
        </w:rPr>
        <w:t>Awarded</w:t>
      </w:r>
    </w:p>
    <w:p w:rsidR="00E50592" w:rsidRPr="00E50592" w:rsidRDefault="00E50592" w:rsidP="00E50592">
      <w:pPr>
        <w:pStyle w:val="Default"/>
        <w:ind w:left="720"/>
      </w:pPr>
      <w:r>
        <w:rPr>
          <w:rStyle w:val="IntenseEmphasis"/>
          <w:rFonts w:ascii="Arial" w:hAnsi="Arial" w:cs="Arial"/>
          <w:i w:val="0"/>
          <w:color w:val="000000" w:themeColor="text1"/>
          <w:sz w:val="22"/>
        </w:rPr>
        <w:t xml:space="preserve">Finally, a Kier must </w:t>
      </w:r>
      <w:r>
        <w:rPr>
          <w:rFonts w:ascii="Arial" w:hAnsi="Arial" w:cs="Arial"/>
          <w:sz w:val="22"/>
          <w:szCs w:val="18"/>
        </w:rPr>
        <w:t>r</w:t>
      </w:r>
      <w:r w:rsidRPr="00E50592">
        <w:rPr>
          <w:rFonts w:ascii="Arial" w:hAnsi="Arial" w:cs="Arial"/>
          <w:sz w:val="22"/>
          <w:szCs w:val="18"/>
        </w:rPr>
        <w:t>eport</w:t>
      </w:r>
      <w:r>
        <w:rPr>
          <w:rFonts w:ascii="Arial" w:hAnsi="Arial" w:cs="Arial"/>
          <w:sz w:val="22"/>
          <w:szCs w:val="18"/>
        </w:rPr>
        <w:t xml:space="preserve"> </w:t>
      </w:r>
      <w:r w:rsidRPr="00E50592">
        <w:rPr>
          <w:rFonts w:ascii="Arial" w:hAnsi="Arial" w:cs="Arial"/>
          <w:sz w:val="22"/>
          <w:szCs w:val="18"/>
        </w:rPr>
        <w:t>the capital cost for the building in pounds per square metre</w:t>
      </w:r>
      <w:r>
        <w:rPr>
          <w:sz w:val="22"/>
          <w:szCs w:val="18"/>
        </w:rPr>
        <w:t xml:space="preserve"> </w:t>
      </w:r>
      <w:r w:rsidRPr="00E50592">
        <w:rPr>
          <w:rFonts w:ascii="Arial" w:hAnsi="Arial" w:cs="Arial"/>
          <w:sz w:val="22"/>
          <w:szCs w:val="18"/>
        </w:rPr>
        <w:t xml:space="preserve">(£k/m²), via the BREEAM Assessment Scoring and Reporting tool, Assessment Issue Scoring tab, Management section. </w:t>
      </w:r>
      <w:r>
        <w:rPr>
          <w:rFonts w:ascii="Arial" w:hAnsi="Arial" w:cs="Arial"/>
          <w:sz w:val="22"/>
          <w:szCs w:val="18"/>
        </w:rPr>
        <w:t xml:space="preserve">Again, evidence of this has not been submitted and therefore the credit is not awarded. </w:t>
      </w:r>
    </w:p>
    <w:p w:rsidR="00620EBA" w:rsidRPr="004E1340" w:rsidRDefault="00620EBA" w:rsidP="005245FA">
      <w:pPr>
        <w:jc w:val="both"/>
        <w:rPr>
          <w:rStyle w:val="IntenseEmphasis"/>
          <w:rFonts w:ascii="Arial" w:hAnsi="Arial" w:cs="Arial"/>
          <w:b/>
          <w:i w:val="0"/>
          <w:color w:val="000000" w:themeColor="text1"/>
          <w:sz w:val="22"/>
        </w:rPr>
      </w:pPr>
    </w:p>
    <w:p w:rsidR="00E36CC5" w:rsidRPr="004E1340" w:rsidRDefault="00352EB6" w:rsidP="007358A9">
      <w:pPr>
        <w:spacing w:line="360" w:lineRule="auto"/>
        <w:jc w:val="both"/>
        <w:rPr>
          <w:rStyle w:val="IntenseEmphasis"/>
          <w:b/>
          <w:i w:val="0"/>
          <w:sz w:val="24"/>
          <w:u w:val="single"/>
        </w:rPr>
      </w:pPr>
      <w:r w:rsidRPr="00352EB6">
        <w:rPr>
          <w:rStyle w:val="IntenseEmphasis"/>
          <w:b/>
          <w:i w:val="0"/>
          <w:sz w:val="24"/>
        </w:rPr>
        <w:t>5.3</w:t>
      </w:r>
      <w:r w:rsidRPr="00352EB6">
        <w:rPr>
          <w:rStyle w:val="IntenseEmphasis"/>
          <w:b/>
          <w:i w:val="0"/>
          <w:sz w:val="24"/>
        </w:rPr>
        <w:tab/>
      </w:r>
      <w:r w:rsidR="00E36CC5" w:rsidRPr="004E1340">
        <w:rPr>
          <w:rStyle w:val="IntenseEmphasis"/>
          <w:b/>
          <w:i w:val="0"/>
          <w:sz w:val="24"/>
          <w:u w:val="single"/>
        </w:rPr>
        <w:t>Man 03 – Responsible Construction Practices</w:t>
      </w:r>
    </w:p>
    <w:p w:rsidR="0027491C" w:rsidRDefault="00CF7C63" w:rsidP="00352EB6">
      <w:pPr>
        <w:ind w:left="720"/>
        <w:jc w:val="both"/>
        <w:rPr>
          <w:rStyle w:val="IntenseEmphasis"/>
          <w:rFonts w:ascii="Arial" w:hAnsi="Arial" w:cs="Arial"/>
          <w:i w:val="0"/>
          <w:color w:val="000000" w:themeColor="text1"/>
          <w:sz w:val="22"/>
        </w:rPr>
      </w:pPr>
      <w:r>
        <w:rPr>
          <w:rStyle w:val="IntenseEmphasis"/>
          <w:rFonts w:ascii="Arial" w:hAnsi="Arial" w:cs="Arial"/>
          <w:i w:val="0"/>
          <w:color w:val="000000" w:themeColor="text1"/>
          <w:sz w:val="22"/>
        </w:rPr>
        <w:t xml:space="preserve">Responsible Construction Practices has the most credits available under management with a potential of six credits being achieved. Sites that are socially and environmentally responsible are recognised and encouraged. The available credits are split into four sub-categories; environmental management, sustainability champion, considerate construction and monitoring of construction-site impacts. </w:t>
      </w:r>
    </w:p>
    <w:p w:rsidR="00D544B4" w:rsidRDefault="00D544B4" w:rsidP="005245FA">
      <w:pPr>
        <w:jc w:val="both"/>
        <w:rPr>
          <w:rStyle w:val="IntenseEmphasis"/>
          <w:rFonts w:ascii="Arial" w:hAnsi="Arial" w:cs="Arial"/>
          <w:i w:val="0"/>
          <w:color w:val="000000" w:themeColor="text1"/>
          <w:sz w:val="22"/>
        </w:rPr>
      </w:pPr>
    </w:p>
    <w:p w:rsidR="00D544B4" w:rsidRPr="004E1340" w:rsidRDefault="00D544B4" w:rsidP="00352EB6">
      <w:pPr>
        <w:ind w:firstLine="720"/>
        <w:jc w:val="both"/>
        <w:rPr>
          <w:rStyle w:val="IntenseEmphasis"/>
          <w:rFonts w:ascii="Arial" w:hAnsi="Arial" w:cs="Arial"/>
          <w:b/>
          <w:i w:val="0"/>
          <w:color w:val="000000" w:themeColor="text1"/>
          <w:sz w:val="22"/>
        </w:rPr>
      </w:pPr>
      <w:r w:rsidRPr="004E1340">
        <w:rPr>
          <w:rStyle w:val="IntenseEmphasis"/>
          <w:rFonts w:ascii="Arial" w:hAnsi="Arial" w:cs="Arial"/>
          <w:b/>
          <w:i w:val="0"/>
          <w:color w:val="000000" w:themeColor="text1"/>
          <w:sz w:val="22"/>
        </w:rPr>
        <w:t>Pre-Requisite</w:t>
      </w:r>
    </w:p>
    <w:p w:rsidR="00D544B4" w:rsidRDefault="00D544B4" w:rsidP="00352EB6">
      <w:pPr>
        <w:ind w:left="720"/>
        <w:jc w:val="both"/>
        <w:rPr>
          <w:rStyle w:val="IntenseEmphasis"/>
          <w:rFonts w:ascii="Arial" w:hAnsi="Arial" w:cs="Arial"/>
          <w:i w:val="0"/>
          <w:color w:val="000000" w:themeColor="text1"/>
          <w:sz w:val="22"/>
        </w:rPr>
      </w:pPr>
      <w:r>
        <w:rPr>
          <w:rStyle w:val="IntenseEmphasis"/>
          <w:rFonts w:ascii="Arial" w:hAnsi="Arial" w:cs="Arial"/>
          <w:i w:val="0"/>
          <w:color w:val="000000" w:themeColor="text1"/>
          <w:sz w:val="22"/>
        </w:rPr>
        <w:t xml:space="preserve">To demonstrate compliance, all timber and timber-based products used on site must be legally harvested and traded timber. </w:t>
      </w:r>
      <w:r w:rsidR="004E1340">
        <w:rPr>
          <w:rStyle w:val="IntenseEmphasis"/>
          <w:rFonts w:ascii="Arial" w:hAnsi="Arial" w:cs="Arial"/>
          <w:i w:val="0"/>
          <w:color w:val="000000" w:themeColor="text1"/>
          <w:sz w:val="22"/>
        </w:rPr>
        <w:t>Andrew Gardner of Kier has sent Jamie Best of Melin Consultants a letter to confirm that Jewson Ltd have been appointed as their supply chain for site timber and that all timber used is legally harvested and traded so to meet the requirements in the Central Point of Expertise on Timber (CEPT) 5</w:t>
      </w:r>
      <w:r w:rsidR="004E1340" w:rsidRPr="004E1340">
        <w:rPr>
          <w:rStyle w:val="IntenseEmphasis"/>
          <w:rFonts w:ascii="Arial" w:hAnsi="Arial" w:cs="Arial"/>
          <w:i w:val="0"/>
          <w:color w:val="000000" w:themeColor="text1"/>
          <w:sz w:val="22"/>
          <w:vertAlign w:val="superscript"/>
        </w:rPr>
        <w:t>th</w:t>
      </w:r>
      <w:r w:rsidR="004E1340">
        <w:rPr>
          <w:rStyle w:val="IntenseEmphasis"/>
          <w:rFonts w:ascii="Arial" w:hAnsi="Arial" w:cs="Arial"/>
          <w:i w:val="0"/>
          <w:color w:val="000000" w:themeColor="text1"/>
          <w:sz w:val="22"/>
        </w:rPr>
        <w:t xml:space="preserve"> Edition report on the UK Government Timber Procurement Policy.</w:t>
      </w:r>
      <w:r w:rsidR="00A202F1">
        <w:rPr>
          <w:rStyle w:val="IntenseEmphasis"/>
          <w:rFonts w:ascii="Arial" w:hAnsi="Arial" w:cs="Arial"/>
          <w:i w:val="0"/>
          <w:color w:val="000000" w:themeColor="text1"/>
          <w:sz w:val="22"/>
        </w:rPr>
        <w:t xml:space="preserve"> View PDF document ‘25_-_Kier_Letter_Confirming_Supply_Chain_Partner.pdf’ for reference.</w:t>
      </w:r>
      <w:r w:rsidR="001228DB">
        <w:rPr>
          <w:rStyle w:val="IntenseEmphasis"/>
          <w:rFonts w:ascii="Arial" w:hAnsi="Arial" w:cs="Arial"/>
          <w:i w:val="0"/>
          <w:color w:val="000000" w:themeColor="text1"/>
          <w:sz w:val="22"/>
        </w:rPr>
        <w:t xml:space="preserve"> See PDF document ‘7_-_FSC_Certification_.pdf’ for Jewson Ltd certification from BMTRADA.</w:t>
      </w:r>
      <w:r w:rsidR="00A202F1">
        <w:rPr>
          <w:rStyle w:val="IntenseEmphasis"/>
          <w:rFonts w:ascii="Arial" w:hAnsi="Arial" w:cs="Arial"/>
          <w:i w:val="0"/>
          <w:color w:val="000000" w:themeColor="text1"/>
          <w:sz w:val="22"/>
        </w:rPr>
        <w:t xml:space="preserve"> </w:t>
      </w:r>
    </w:p>
    <w:p w:rsidR="00CF7C63" w:rsidRDefault="00CF7C63" w:rsidP="005245FA">
      <w:pPr>
        <w:jc w:val="both"/>
        <w:rPr>
          <w:rStyle w:val="IntenseEmphasis"/>
          <w:rFonts w:ascii="Arial" w:hAnsi="Arial" w:cs="Arial"/>
          <w:i w:val="0"/>
          <w:color w:val="000000" w:themeColor="text1"/>
          <w:sz w:val="22"/>
        </w:rPr>
      </w:pPr>
    </w:p>
    <w:p w:rsidR="00CF7C63" w:rsidRPr="00A202F1" w:rsidRDefault="00CF7C63" w:rsidP="00352EB6">
      <w:pPr>
        <w:ind w:firstLine="720"/>
        <w:jc w:val="both"/>
        <w:rPr>
          <w:rStyle w:val="IntenseEmphasis"/>
          <w:rFonts w:ascii="Arial" w:hAnsi="Arial" w:cs="Arial"/>
          <w:b/>
          <w:i w:val="0"/>
          <w:color w:val="000000" w:themeColor="text1"/>
          <w:sz w:val="22"/>
        </w:rPr>
      </w:pPr>
      <w:r w:rsidRPr="00A202F1">
        <w:rPr>
          <w:rStyle w:val="IntenseEmphasis"/>
          <w:rFonts w:ascii="Arial" w:hAnsi="Arial" w:cs="Arial"/>
          <w:b/>
          <w:i w:val="0"/>
          <w:color w:val="000000" w:themeColor="text1"/>
          <w:sz w:val="22"/>
        </w:rPr>
        <w:t xml:space="preserve">Environmental Management – One Credit – </w:t>
      </w:r>
      <w:r w:rsidR="002F0F90">
        <w:rPr>
          <w:rStyle w:val="IntenseEmphasis"/>
          <w:rFonts w:ascii="Arial" w:hAnsi="Arial" w:cs="Arial"/>
          <w:b/>
          <w:i w:val="0"/>
          <w:color w:val="000000" w:themeColor="text1"/>
          <w:sz w:val="22"/>
        </w:rPr>
        <w:t xml:space="preserve">One </w:t>
      </w:r>
      <w:r w:rsidRPr="00A202F1">
        <w:rPr>
          <w:rStyle w:val="IntenseEmphasis"/>
          <w:rFonts w:ascii="Arial" w:hAnsi="Arial" w:cs="Arial"/>
          <w:b/>
          <w:i w:val="0"/>
          <w:color w:val="000000" w:themeColor="text1"/>
          <w:sz w:val="22"/>
        </w:rPr>
        <w:t>Awarded</w:t>
      </w:r>
    </w:p>
    <w:p w:rsidR="00CF7C63" w:rsidRDefault="003F2C63" w:rsidP="00352EB6">
      <w:pPr>
        <w:ind w:left="720"/>
        <w:jc w:val="both"/>
        <w:rPr>
          <w:rStyle w:val="IntenseEmphasis"/>
          <w:rFonts w:ascii="Arial" w:hAnsi="Arial" w:cs="Arial"/>
          <w:i w:val="0"/>
          <w:color w:val="000000" w:themeColor="text1"/>
          <w:sz w:val="22"/>
        </w:rPr>
      </w:pPr>
      <w:r>
        <w:rPr>
          <w:rStyle w:val="IntenseEmphasis"/>
          <w:rFonts w:ascii="Arial" w:hAnsi="Arial" w:cs="Arial"/>
          <w:i w:val="0"/>
          <w:color w:val="000000" w:themeColor="text1"/>
          <w:sz w:val="22"/>
        </w:rPr>
        <w:lastRenderedPageBreak/>
        <w:t>Kier Group have supplied a certificate of registration showing that they operate with an Environmental Management System that is compliant with the requirements of ISO 14001 (PDF Document ‘2_-_Kier_Group_ISO14001_Certificate-EMS90303 (1).pdf’). They have also provided their Environmental Policy Statement which states that they intend to implement best practice for pollution prevention. For these reasons, I have awarded the available credit in this sub-category. Se PDF document ‘5_-_Environmental_Policy_Statement_%28004%29.pdf’ for full Environmental Policy Statement.</w:t>
      </w:r>
    </w:p>
    <w:p w:rsidR="00A202F1" w:rsidRDefault="00A202F1" w:rsidP="005245FA">
      <w:pPr>
        <w:jc w:val="both"/>
        <w:rPr>
          <w:rStyle w:val="IntenseEmphasis"/>
          <w:rFonts w:ascii="Arial" w:hAnsi="Arial" w:cs="Arial"/>
          <w:i w:val="0"/>
          <w:color w:val="000000" w:themeColor="text1"/>
          <w:sz w:val="22"/>
        </w:rPr>
      </w:pPr>
    </w:p>
    <w:p w:rsidR="00CF7C63" w:rsidRPr="00A202F1" w:rsidRDefault="00CF7C63" w:rsidP="00352EB6">
      <w:pPr>
        <w:ind w:firstLine="720"/>
        <w:jc w:val="both"/>
        <w:rPr>
          <w:rStyle w:val="IntenseEmphasis"/>
          <w:rFonts w:ascii="Arial" w:hAnsi="Arial" w:cs="Arial"/>
          <w:b/>
          <w:i w:val="0"/>
          <w:color w:val="000000" w:themeColor="text1"/>
          <w:sz w:val="22"/>
        </w:rPr>
      </w:pPr>
      <w:r w:rsidRPr="00A202F1">
        <w:rPr>
          <w:rStyle w:val="IntenseEmphasis"/>
          <w:rFonts w:ascii="Arial" w:hAnsi="Arial" w:cs="Arial"/>
          <w:b/>
          <w:i w:val="0"/>
          <w:color w:val="000000" w:themeColor="text1"/>
          <w:sz w:val="22"/>
        </w:rPr>
        <w:t xml:space="preserve">Sustainability Champion – One Credit – </w:t>
      </w:r>
      <w:r w:rsidR="00CA2CCA">
        <w:rPr>
          <w:rStyle w:val="IntenseEmphasis"/>
          <w:rFonts w:ascii="Arial" w:hAnsi="Arial" w:cs="Arial"/>
          <w:b/>
          <w:i w:val="0"/>
          <w:color w:val="000000" w:themeColor="text1"/>
          <w:sz w:val="22"/>
        </w:rPr>
        <w:t>Zero</w:t>
      </w:r>
      <w:r w:rsidR="002F0F90">
        <w:rPr>
          <w:rStyle w:val="IntenseEmphasis"/>
          <w:rFonts w:ascii="Arial" w:hAnsi="Arial" w:cs="Arial"/>
          <w:b/>
          <w:i w:val="0"/>
          <w:color w:val="000000" w:themeColor="text1"/>
          <w:sz w:val="22"/>
        </w:rPr>
        <w:t xml:space="preserve"> </w:t>
      </w:r>
      <w:r w:rsidRPr="00A202F1">
        <w:rPr>
          <w:rStyle w:val="IntenseEmphasis"/>
          <w:rFonts w:ascii="Arial" w:hAnsi="Arial" w:cs="Arial"/>
          <w:b/>
          <w:i w:val="0"/>
          <w:color w:val="000000" w:themeColor="text1"/>
          <w:sz w:val="22"/>
        </w:rPr>
        <w:t>Awarded</w:t>
      </w:r>
    </w:p>
    <w:p w:rsidR="00CF7C63" w:rsidRDefault="002F0F90" w:rsidP="00352EB6">
      <w:pPr>
        <w:ind w:left="720"/>
        <w:jc w:val="both"/>
        <w:rPr>
          <w:rStyle w:val="IntenseEmphasis"/>
          <w:rFonts w:ascii="Arial" w:hAnsi="Arial" w:cs="Arial"/>
          <w:i w:val="0"/>
          <w:color w:val="000000" w:themeColor="text1"/>
          <w:sz w:val="22"/>
        </w:rPr>
      </w:pPr>
      <w:r>
        <w:rPr>
          <w:rStyle w:val="IntenseEmphasis"/>
          <w:rFonts w:ascii="Arial" w:hAnsi="Arial" w:cs="Arial"/>
          <w:i w:val="0"/>
          <w:color w:val="000000" w:themeColor="text1"/>
          <w:sz w:val="22"/>
        </w:rPr>
        <w:t xml:space="preserve">Though Kier Group have employed a sustainability champion from Melin Consultants, who is intended to monitor the project at design, construction and handover phase, the award cannot be awarded as the BREEAM assessor has not carried out their final post construction stage assessment report as the project has not been completed. </w:t>
      </w:r>
    </w:p>
    <w:p w:rsidR="00A202F1" w:rsidRDefault="00A202F1" w:rsidP="005245FA">
      <w:pPr>
        <w:jc w:val="both"/>
        <w:rPr>
          <w:rStyle w:val="IntenseEmphasis"/>
          <w:rFonts w:ascii="Arial" w:hAnsi="Arial" w:cs="Arial"/>
          <w:i w:val="0"/>
          <w:color w:val="000000" w:themeColor="text1"/>
          <w:sz w:val="22"/>
        </w:rPr>
      </w:pPr>
    </w:p>
    <w:p w:rsidR="00337E46" w:rsidRDefault="00CF7C63" w:rsidP="00352EB6">
      <w:pPr>
        <w:ind w:firstLine="720"/>
        <w:jc w:val="both"/>
        <w:rPr>
          <w:rStyle w:val="IntenseEmphasis"/>
          <w:rFonts w:ascii="Arial" w:hAnsi="Arial" w:cs="Arial"/>
          <w:b/>
          <w:i w:val="0"/>
          <w:color w:val="000000" w:themeColor="text1"/>
          <w:sz w:val="22"/>
        </w:rPr>
      </w:pPr>
      <w:r w:rsidRPr="00A202F1">
        <w:rPr>
          <w:rStyle w:val="IntenseEmphasis"/>
          <w:rFonts w:ascii="Arial" w:hAnsi="Arial" w:cs="Arial"/>
          <w:b/>
          <w:i w:val="0"/>
          <w:color w:val="000000" w:themeColor="text1"/>
          <w:sz w:val="22"/>
        </w:rPr>
        <w:t xml:space="preserve">Considerate Construction – Two Credits – </w:t>
      </w:r>
      <w:r w:rsidR="00CA2CCA">
        <w:rPr>
          <w:rStyle w:val="IntenseEmphasis"/>
          <w:rFonts w:ascii="Arial" w:hAnsi="Arial" w:cs="Arial"/>
          <w:b/>
          <w:i w:val="0"/>
          <w:color w:val="000000" w:themeColor="text1"/>
          <w:sz w:val="22"/>
        </w:rPr>
        <w:t xml:space="preserve">Zero </w:t>
      </w:r>
      <w:r w:rsidRPr="00A202F1">
        <w:rPr>
          <w:rStyle w:val="IntenseEmphasis"/>
          <w:rFonts w:ascii="Arial" w:hAnsi="Arial" w:cs="Arial"/>
          <w:b/>
          <w:i w:val="0"/>
          <w:color w:val="000000" w:themeColor="text1"/>
          <w:sz w:val="22"/>
        </w:rPr>
        <w:t>Awarded</w:t>
      </w:r>
    </w:p>
    <w:p w:rsidR="00CF7C63" w:rsidRPr="00337E46" w:rsidRDefault="002F0F90" w:rsidP="00352EB6">
      <w:pPr>
        <w:ind w:left="720"/>
        <w:jc w:val="both"/>
        <w:rPr>
          <w:rStyle w:val="IntenseEmphasis"/>
          <w:rFonts w:ascii="Arial" w:hAnsi="Arial" w:cs="Arial"/>
          <w:b/>
          <w:i w:val="0"/>
          <w:color w:val="000000" w:themeColor="text1"/>
          <w:sz w:val="22"/>
        </w:rPr>
      </w:pPr>
      <w:r>
        <w:rPr>
          <w:rStyle w:val="IntenseEmphasis"/>
          <w:rFonts w:ascii="Arial" w:hAnsi="Arial" w:cs="Arial"/>
          <w:i w:val="0"/>
          <w:color w:val="000000" w:themeColor="text1"/>
          <w:sz w:val="22"/>
        </w:rPr>
        <w:t>Kier Group have stated intent of complying with the Considerate Constructors Scheme in their Construction Methodology Plan (4_-_22.08.16_Construction_methodology_Plan.docx) but have not supplied the information of their performance against the scheme to show they are;</w:t>
      </w:r>
      <w:r w:rsidR="00CA2CCA">
        <w:rPr>
          <w:rStyle w:val="IntenseEmphasis"/>
          <w:rFonts w:ascii="Arial" w:hAnsi="Arial" w:cs="Arial"/>
          <w:i w:val="0"/>
          <w:color w:val="000000" w:themeColor="text1"/>
          <w:sz w:val="22"/>
        </w:rPr>
        <w:t xml:space="preserve"> compliant wi</w:t>
      </w:r>
      <w:r>
        <w:rPr>
          <w:rStyle w:val="IntenseEmphasis"/>
          <w:rFonts w:ascii="Arial" w:hAnsi="Arial" w:cs="Arial"/>
          <w:i w:val="0"/>
          <w:color w:val="000000" w:themeColor="text1"/>
          <w:sz w:val="22"/>
        </w:rPr>
        <w:t>th the scheme for the first credit, or significa</w:t>
      </w:r>
      <w:r w:rsidR="00CA2CCA">
        <w:rPr>
          <w:rStyle w:val="IntenseEmphasis"/>
          <w:rFonts w:ascii="Arial" w:hAnsi="Arial" w:cs="Arial"/>
          <w:i w:val="0"/>
          <w:color w:val="000000" w:themeColor="text1"/>
          <w:sz w:val="22"/>
        </w:rPr>
        <w:t>nt</w:t>
      </w:r>
      <w:r>
        <w:rPr>
          <w:rStyle w:val="IntenseEmphasis"/>
          <w:rFonts w:ascii="Arial" w:hAnsi="Arial" w:cs="Arial"/>
          <w:i w:val="0"/>
          <w:color w:val="000000" w:themeColor="text1"/>
          <w:sz w:val="22"/>
        </w:rPr>
        <w:t xml:space="preserve">ly exceeds compliance with the scheme for the second credit. Therefore no credits can be awarded.  </w:t>
      </w:r>
    </w:p>
    <w:p w:rsidR="00A202F1" w:rsidRDefault="00A202F1" w:rsidP="005245FA">
      <w:pPr>
        <w:jc w:val="both"/>
        <w:rPr>
          <w:rStyle w:val="IntenseEmphasis"/>
          <w:rFonts w:ascii="Arial" w:hAnsi="Arial" w:cs="Arial"/>
          <w:i w:val="0"/>
          <w:color w:val="000000" w:themeColor="text1"/>
          <w:sz w:val="22"/>
        </w:rPr>
      </w:pPr>
    </w:p>
    <w:p w:rsidR="00CF7C63" w:rsidRPr="00A202F1" w:rsidRDefault="00CF7C63" w:rsidP="00352EB6">
      <w:pPr>
        <w:ind w:firstLine="720"/>
        <w:jc w:val="both"/>
        <w:rPr>
          <w:rStyle w:val="IntenseEmphasis"/>
          <w:rFonts w:ascii="Arial" w:hAnsi="Arial" w:cs="Arial"/>
          <w:b/>
          <w:i w:val="0"/>
          <w:color w:val="000000" w:themeColor="text1"/>
          <w:sz w:val="22"/>
        </w:rPr>
      </w:pPr>
      <w:r w:rsidRPr="00A202F1">
        <w:rPr>
          <w:rStyle w:val="IntenseEmphasis"/>
          <w:rFonts w:ascii="Arial" w:hAnsi="Arial" w:cs="Arial"/>
          <w:b/>
          <w:i w:val="0"/>
          <w:color w:val="000000" w:themeColor="text1"/>
          <w:sz w:val="22"/>
        </w:rPr>
        <w:t xml:space="preserve">Monitoring of Construction-Site Impacts – Two Credits – </w:t>
      </w:r>
      <w:r w:rsidR="00294032">
        <w:rPr>
          <w:rStyle w:val="IntenseEmphasis"/>
          <w:rFonts w:ascii="Arial" w:hAnsi="Arial" w:cs="Arial"/>
          <w:b/>
          <w:i w:val="0"/>
          <w:color w:val="000000" w:themeColor="text1"/>
          <w:sz w:val="22"/>
        </w:rPr>
        <w:t>Zero</w:t>
      </w:r>
      <w:r w:rsidR="00337E46">
        <w:rPr>
          <w:rStyle w:val="IntenseEmphasis"/>
          <w:rFonts w:ascii="Arial" w:hAnsi="Arial" w:cs="Arial"/>
          <w:b/>
          <w:i w:val="0"/>
          <w:color w:val="000000" w:themeColor="text1"/>
          <w:sz w:val="22"/>
        </w:rPr>
        <w:t xml:space="preserve"> </w:t>
      </w:r>
      <w:r w:rsidRPr="00A202F1">
        <w:rPr>
          <w:rStyle w:val="IntenseEmphasis"/>
          <w:rFonts w:ascii="Arial" w:hAnsi="Arial" w:cs="Arial"/>
          <w:b/>
          <w:i w:val="0"/>
          <w:color w:val="000000" w:themeColor="text1"/>
          <w:sz w:val="22"/>
        </w:rPr>
        <w:t>Awarded</w:t>
      </w:r>
    </w:p>
    <w:p w:rsidR="0027491C" w:rsidRDefault="003B3956" w:rsidP="00AB37B1">
      <w:pPr>
        <w:ind w:left="720"/>
        <w:jc w:val="both"/>
        <w:rPr>
          <w:rStyle w:val="IntenseEmphasis"/>
          <w:rFonts w:ascii="Arial" w:hAnsi="Arial" w:cs="Arial"/>
          <w:i w:val="0"/>
          <w:color w:val="000000" w:themeColor="text1"/>
          <w:sz w:val="22"/>
        </w:rPr>
      </w:pPr>
      <w:r>
        <w:rPr>
          <w:rStyle w:val="IntenseEmphasis"/>
          <w:rFonts w:ascii="Arial" w:hAnsi="Arial" w:cs="Arial"/>
          <w:i w:val="0"/>
          <w:color w:val="000000" w:themeColor="text1"/>
          <w:sz w:val="22"/>
        </w:rPr>
        <w:lastRenderedPageBreak/>
        <w:t>Criterion 8 requires a r</w:t>
      </w:r>
      <w:r w:rsidR="006C229D">
        <w:rPr>
          <w:rStyle w:val="IntenseEmphasis"/>
          <w:rFonts w:ascii="Arial" w:hAnsi="Arial" w:cs="Arial"/>
          <w:i w:val="0"/>
          <w:color w:val="000000" w:themeColor="text1"/>
          <w:sz w:val="22"/>
        </w:rPr>
        <w:t>esponsibility</w:t>
      </w:r>
      <w:r w:rsidR="00337E46">
        <w:rPr>
          <w:rStyle w:val="IntenseEmphasis"/>
          <w:rFonts w:ascii="Arial" w:hAnsi="Arial" w:cs="Arial"/>
          <w:i w:val="0"/>
          <w:color w:val="000000" w:themeColor="text1"/>
          <w:sz w:val="22"/>
        </w:rPr>
        <w:t xml:space="preserve"> for monitoring, recording and reporting e</w:t>
      </w:r>
      <w:r w:rsidR="006C229D">
        <w:rPr>
          <w:rStyle w:val="IntenseEmphasis"/>
          <w:rFonts w:ascii="Arial" w:hAnsi="Arial" w:cs="Arial"/>
          <w:i w:val="0"/>
          <w:color w:val="000000" w:themeColor="text1"/>
          <w:sz w:val="22"/>
        </w:rPr>
        <w:t>ner</w:t>
      </w:r>
      <w:r w:rsidR="00337E46">
        <w:rPr>
          <w:rStyle w:val="IntenseEmphasis"/>
          <w:rFonts w:ascii="Arial" w:hAnsi="Arial" w:cs="Arial"/>
          <w:i w:val="0"/>
          <w:color w:val="000000" w:themeColor="text1"/>
          <w:sz w:val="22"/>
        </w:rPr>
        <w:t xml:space="preserve">gy use, water consumption and transport data </w:t>
      </w:r>
      <w:r w:rsidR="006C229D">
        <w:rPr>
          <w:rStyle w:val="IntenseEmphasis"/>
          <w:rFonts w:ascii="Arial" w:hAnsi="Arial" w:cs="Arial"/>
          <w:i w:val="0"/>
          <w:color w:val="000000" w:themeColor="text1"/>
          <w:sz w:val="22"/>
        </w:rPr>
        <w:t xml:space="preserve">must be placed on individual(s) and must be accessible to the designated individual(s). Responsibility has been assigned to a number of individuals, including the construction manager, site manager, environment &amp; energy management system advisor and sustainability champion. This achieves criterion 8 in the BREEAM Technical Manual, though data on both energy and water consumption has not been </w:t>
      </w:r>
      <w:r>
        <w:rPr>
          <w:rStyle w:val="IntenseEmphasis"/>
          <w:rFonts w:ascii="Arial" w:hAnsi="Arial" w:cs="Arial"/>
          <w:i w:val="0"/>
          <w:color w:val="000000" w:themeColor="text1"/>
          <w:sz w:val="22"/>
        </w:rPr>
        <w:t>collated and supplied to be reviewed for a credit to be rewarded. This means that the first credit available cannot be awarded. The second credit required criterion 8 requires data to be monitored and recorded on transport movement and deliveries as a result of the construction works. These have also not been provided and therefore also will not receive a credit.</w:t>
      </w:r>
    </w:p>
    <w:p w:rsidR="00AB37B1" w:rsidRPr="0027491C" w:rsidRDefault="00AB37B1" w:rsidP="005245FA">
      <w:pPr>
        <w:jc w:val="both"/>
        <w:rPr>
          <w:rStyle w:val="IntenseEmphasis"/>
          <w:rFonts w:ascii="Arial" w:hAnsi="Arial" w:cs="Arial"/>
          <w:i w:val="0"/>
          <w:color w:val="000000" w:themeColor="text1"/>
          <w:sz w:val="22"/>
        </w:rPr>
      </w:pPr>
    </w:p>
    <w:p w:rsidR="00E36CC5" w:rsidRPr="004E1340" w:rsidRDefault="00352EB6" w:rsidP="005245FA">
      <w:pPr>
        <w:spacing w:line="360" w:lineRule="auto"/>
        <w:jc w:val="both"/>
        <w:rPr>
          <w:rStyle w:val="IntenseEmphasis"/>
          <w:b/>
          <w:i w:val="0"/>
          <w:sz w:val="24"/>
          <w:u w:val="single"/>
        </w:rPr>
      </w:pPr>
      <w:r w:rsidRPr="00352EB6">
        <w:rPr>
          <w:rStyle w:val="IntenseEmphasis"/>
          <w:b/>
          <w:i w:val="0"/>
          <w:sz w:val="24"/>
        </w:rPr>
        <w:t>5.4</w:t>
      </w:r>
      <w:r w:rsidRPr="00352EB6">
        <w:rPr>
          <w:rStyle w:val="IntenseEmphasis"/>
          <w:b/>
          <w:i w:val="0"/>
          <w:sz w:val="24"/>
        </w:rPr>
        <w:tab/>
      </w:r>
      <w:r w:rsidR="00E36CC5" w:rsidRPr="004E1340">
        <w:rPr>
          <w:rStyle w:val="IntenseEmphasis"/>
          <w:b/>
          <w:i w:val="0"/>
          <w:sz w:val="24"/>
          <w:u w:val="single"/>
        </w:rPr>
        <w:t>Man 04 – Commissioning and Handover</w:t>
      </w:r>
    </w:p>
    <w:p w:rsidR="0027491C" w:rsidRDefault="007358A9" w:rsidP="00352EB6">
      <w:pPr>
        <w:ind w:left="720"/>
        <w:jc w:val="both"/>
        <w:rPr>
          <w:rStyle w:val="IntenseEmphasis"/>
          <w:rFonts w:ascii="Arial" w:hAnsi="Arial" w:cs="Arial"/>
          <w:i w:val="0"/>
          <w:color w:val="000000" w:themeColor="text1"/>
          <w:sz w:val="22"/>
        </w:rPr>
      </w:pPr>
      <w:r>
        <w:rPr>
          <w:rStyle w:val="IntenseEmphasis"/>
          <w:rFonts w:ascii="Arial" w:hAnsi="Arial" w:cs="Arial"/>
          <w:i w:val="0"/>
          <w:color w:val="000000" w:themeColor="text1"/>
          <w:sz w:val="22"/>
        </w:rPr>
        <w:t xml:space="preserve">The aim of Man 04 is to ‘encourage a properly planned handover and commissioning process that reflects the needs of the building occupants’ (BREEAM Technical Manual, 2016). Four credits are available in this section and these are spread over for sub-categories. </w:t>
      </w:r>
    </w:p>
    <w:p w:rsidR="0027491C" w:rsidRDefault="0027491C" w:rsidP="005245FA">
      <w:pPr>
        <w:jc w:val="both"/>
        <w:rPr>
          <w:rStyle w:val="IntenseEmphasis"/>
          <w:rFonts w:ascii="Arial" w:hAnsi="Arial" w:cs="Arial"/>
          <w:i w:val="0"/>
          <w:color w:val="000000" w:themeColor="text1"/>
          <w:sz w:val="22"/>
        </w:rPr>
      </w:pPr>
    </w:p>
    <w:p w:rsidR="007358A9" w:rsidRPr="00A202F1" w:rsidRDefault="00A36821" w:rsidP="00352EB6">
      <w:pPr>
        <w:ind w:left="720"/>
        <w:jc w:val="both"/>
        <w:rPr>
          <w:rStyle w:val="IntenseEmphasis"/>
          <w:rFonts w:ascii="Arial" w:hAnsi="Arial" w:cs="Arial"/>
          <w:b/>
          <w:i w:val="0"/>
          <w:color w:val="000000" w:themeColor="text1"/>
          <w:sz w:val="22"/>
        </w:rPr>
      </w:pPr>
      <w:r>
        <w:rPr>
          <w:rStyle w:val="IntenseEmphasis"/>
          <w:rFonts w:ascii="Arial" w:hAnsi="Arial" w:cs="Arial"/>
          <w:b/>
          <w:i w:val="0"/>
          <w:color w:val="000000" w:themeColor="text1"/>
          <w:sz w:val="22"/>
        </w:rPr>
        <w:t>Commissioning and T</w:t>
      </w:r>
      <w:r w:rsidR="007358A9" w:rsidRPr="00A202F1">
        <w:rPr>
          <w:rStyle w:val="IntenseEmphasis"/>
          <w:rFonts w:ascii="Arial" w:hAnsi="Arial" w:cs="Arial"/>
          <w:b/>
          <w:i w:val="0"/>
          <w:color w:val="000000" w:themeColor="text1"/>
          <w:sz w:val="22"/>
        </w:rPr>
        <w:t xml:space="preserve">esting Schedule and Responsibilities – One Credit – </w:t>
      </w:r>
      <w:r>
        <w:rPr>
          <w:rStyle w:val="IntenseEmphasis"/>
          <w:rFonts w:ascii="Arial" w:hAnsi="Arial" w:cs="Arial"/>
          <w:b/>
          <w:i w:val="0"/>
          <w:color w:val="000000" w:themeColor="text1"/>
          <w:sz w:val="22"/>
        </w:rPr>
        <w:t xml:space="preserve">Zero </w:t>
      </w:r>
      <w:r w:rsidR="007358A9" w:rsidRPr="00A202F1">
        <w:rPr>
          <w:rStyle w:val="IntenseEmphasis"/>
          <w:rFonts w:ascii="Arial" w:hAnsi="Arial" w:cs="Arial"/>
          <w:b/>
          <w:i w:val="0"/>
          <w:color w:val="000000" w:themeColor="text1"/>
          <w:sz w:val="22"/>
        </w:rPr>
        <w:t>Awarded</w:t>
      </w:r>
    </w:p>
    <w:p w:rsidR="007358A9" w:rsidRDefault="00A03CBE" w:rsidP="00A36821">
      <w:pPr>
        <w:ind w:left="720"/>
        <w:jc w:val="both"/>
        <w:rPr>
          <w:rStyle w:val="IntenseEmphasis"/>
          <w:rFonts w:ascii="Arial" w:hAnsi="Arial" w:cs="Arial"/>
          <w:i w:val="0"/>
          <w:color w:val="000000" w:themeColor="text1"/>
          <w:sz w:val="22"/>
        </w:rPr>
      </w:pPr>
      <w:r>
        <w:rPr>
          <w:rStyle w:val="IntenseEmphasis"/>
          <w:rFonts w:ascii="Arial" w:hAnsi="Arial" w:cs="Arial"/>
          <w:i w:val="0"/>
          <w:color w:val="000000" w:themeColor="text1"/>
          <w:sz w:val="22"/>
        </w:rPr>
        <w:t>No evidence</w:t>
      </w:r>
      <w:r w:rsidR="00A36821">
        <w:rPr>
          <w:rStyle w:val="IntenseEmphasis"/>
          <w:rFonts w:ascii="Arial" w:hAnsi="Arial" w:cs="Arial"/>
          <w:i w:val="0"/>
          <w:color w:val="000000" w:themeColor="text1"/>
          <w:sz w:val="22"/>
        </w:rPr>
        <w:t xml:space="preserve"> has been supplied to justify that a testing schedule is in place or that anyone has been assigned the responsibility of overseeing the commissioning of the Library building, though they have stated that they would commission the building post-handover. For these reasons, this credit has not been achieved.</w:t>
      </w:r>
    </w:p>
    <w:p w:rsidR="00A202F1" w:rsidRDefault="00352EB6" w:rsidP="005245FA">
      <w:pPr>
        <w:jc w:val="both"/>
        <w:rPr>
          <w:rStyle w:val="IntenseEmphasis"/>
          <w:rFonts w:ascii="Arial" w:hAnsi="Arial" w:cs="Arial"/>
          <w:i w:val="0"/>
          <w:color w:val="000000" w:themeColor="text1"/>
          <w:sz w:val="22"/>
        </w:rPr>
      </w:pPr>
      <w:r>
        <w:rPr>
          <w:rStyle w:val="IntenseEmphasis"/>
          <w:rFonts w:ascii="Arial" w:hAnsi="Arial" w:cs="Arial"/>
          <w:i w:val="0"/>
          <w:color w:val="000000" w:themeColor="text1"/>
          <w:sz w:val="22"/>
        </w:rPr>
        <w:tab/>
      </w:r>
    </w:p>
    <w:p w:rsidR="007358A9" w:rsidRPr="00A202F1" w:rsidRDefault="007358A9" w:rsidP="00352EB6">
      <w:pPr>
        <w:ind w:firstLine="720"/>
        <w:jc w:val="both"/>
        <w:rPr>
          <w:rStyle w:val="IntenseEmphasis"/>
          <w:rFonts w:ascii="Arial" w:hAnsi="Arial" w:cs="Arial"/>
          <w:b/>
          <w:i w:val="0"/>
          <w:color w:val="000000" w:themeColor="text1"/>
          <w:sz w:val="22"/>
        </w:rPr>
      </w:pPr>
      <w:r w:rsidRPr="00A202F1">
        <w:rPr>
          <w:rStyle w:val="IntenseEmphasis"/>
          <w:rFonts w:ascii="Arial" w:hAnsi="Arial" w:cs="Arial"/>
          <w:b/>
          <w:i w:val="0"/>
          <w:color w:val="000000" w:themeColor="text1"/>
          <w:sz w:val="22"/>
        </w:rPr>
        <w:t xml:space="preserve">Commissioning Building Services – One Credit – </w:t>
      </w:r>
      <w:r w:rsidR="00A36821">
        <w:rPr>
          <w:rStyle w:val="IntenseEmphasis"/>
          <w:rFonts w:ascii="Arial" w:hAnsi="Arial" w:cs="Arial"/>
          <w:b/>
          <w:i w:val="0"/>
          <w:color w:val="000000" w:themeColor="text1"/>
          <w:sz w:val="22"/>
        </w:rPr>
        <w:t xml:space="preserve">Zero </w:t>
      </w:r>
      <w:r w:rsidRPr="00A202F1">
        <w:rPr>
          <w:rStyle w:val="IntenseEmphasis"/>
          <w:rFonts w:ascii="Arial" w:hAnsi="Arial" w:cs="Arial"/>
          <w:b/>
          <w:i w:val="0"/>
          <w:color w:val="000000" w:themeColor="text1"/>
          <w:sz w:val="22"/>
        </w:rPr>
        <w:t>Awarded</w:t>
      </w:r>
    </w:p>
    <w:p w:rsidR="007358A9" w:rsidRDefault="00A36821" w:rsidP="00A36821">
      <w:pPr>
        <w:ind w:left="720"/>
        <w:jc w:val="both"/>
        <w:rPr>
          <w:rStyle w:val="IntenseEmphasis"/>
          <w:rFonts w:ascii="Arial" w:hAnsi="Arial" w:cs="Arial"/>
          <w:i w:val="0"/>
          <w:color w:val="000000" w:themeColor="text1"/>
          <w:sz w:val="22"/>
        </w:rPr>
      </w:pPr>
      <w:r>
        <w:rPr>
          <w:rStyle w:val="IntenseEmphasis"/>
          <w:rFonts w:ascii="Arial" w:hAnsi="Arial" w:cs="Arial"/>
          <w:i w:val="0"/>
          <w:color w:val="000000" w:themeColor="text1"/>
          <w:sz w:val="22"/>
        </w:rPr>
        <w:lastRenderedPageBreak/>
        <w:t>All criteria must be met in the previous credit in order for a credit to be awarded in this section. No credit was awarded previously as the criteria was not met, therefore the credit is also not awarded here.</w:t>
      </w:r>
    </w:p>
    <w:p w:rsidR="00A202F1" w:rsidRDefault="00352EB6" w:rsidP="005245FA">
      <w:pPr>
        <w:jc w:val="both"/>
        <w:rPr>
          <w:rStyle w:val="IntenseEmphasis"/>
          <w:rFonts w:ascii="Arial" w:hAnsi="Arial" w:cs="Arial"/>
          <w:i w:val="0"/>
          <w:color w:val="000000" w:themeColor="text1"/>
          <w:sz w:val="22"/>
        </w:rPr>
      </w:pPr>
      <w:r>
        <w:rPr>
          <w:rStyle w:val="IntenseEmphasis"/>
          <w:rFonts w:ascii="Arial" w:hAnsi="Arial" w:cs="Arial"/>
          <w:i w:val="0"/>
          <w:color w:val="000000" w:themeColor="text1"/>
          <w:sz w:val="22"/>
        </w:rPr>
        <w:tab/>
      </w:r>
    </w:p>
    <w:p w:rsidR="007358A9" w:rsidRPr="00A202F1" w:rsidRDefault="007358A9" w:rsidP="00352EB6">
      <w:pPr>
        <w:ind w:left="720"/>
        <w:jc w:val="both"/>
        <w:rPr>
          <w:rStyle w:val="IntenseEmphasis"/>
          <w:rFonts w:ascii="Arial" w:hAnsi="Arial" w:cs="Arial"/>
          <w:b/>
          <w:i w:val="0"/>
          <w:color w:val="000000" w:themeColor="text1"/>
          <w:sz w:val="22"/>
        </w:rPr>
      </w:pPr>
      <w:r w:rsidRPr="00A202F1">
        <w:rPr>
          <w:rStyle w:val="IntenseEmphasis"/>
          <w:rFonts w:ascii="Arial" w:hAnsi="Arial" w:cs="Arial"/>
          <w:b/>
          <w:i w:val="0"/>
          <w:color w:val="000000" w:themeColor="text1"/>
          <w:sz w:val="22"/>
        </w:rPr>
        <w:t xml:space="preserve">Testing and Inspecting Building Fabric – One Credit – </w:t>
      </w:r>
      <w:r w:rsidR="00A36821">
        <w:rPr>
          <w:rStyle w:val="IntenseEmphasis"/>
          <w:rFonts w:ascii="Arial" w:hAnsi="Arial" w:cs="Arial"/>
          <w:b/>
          <w:i w:val="0"/>
          <w:color w:val="000000" w:themeColor="text1"/>
          <w:sz w:val="22"/>
        </w:rPr>
        <w:t xml:space="preserve">Zero </w:t>
      </w:r>
      <w:r w:rsidRPr="00A202F1">
        <w:rPr>
          <w:rStyle w:val="IntenseEmphasis"/>
          <w:rFonts w:ascii="Arial" w:hAnsi="Arial" w:cs="Arial"/>
          <w:b/>
          <w:i w:val="0"/>
          <w:color w:val="000000" w:themeColor="text1"/>
          <w:sz w:val="22"/>
        </w:rPr>
        <w:t>Awarded</w:t>
      </w:r>
    </w:p>
    <w:p w:rsidR="007358A9" w:rsidRDefault="00A36821" w:rsidP="00A36821">
      <w:pPr>
        <w:ind w:left="720"/>
        <w:jc w:val="both"/>
        <w:rPr>
          <w:rStyle w:val="IntenseEmphasis"/>
          <w:rFonts w:ascii="Arial" w:hAnsi="Arial" w:cs="Arial"/>
          <w:i w:val="0"/>
          <w:color w:val="000000" w:themeColor="text1"/>
          <w:sz w:val="22"/>
        </w:rPr>
      </w:pPr>
      <w:r>
        <w:rPr>
          <w:rStyle w:val="IntenseEmphasis"/>
          <w:rFonts w:ascii="Arial" w:hAnsi="Arial" w:cs="Arial"/>
          <w:i w:val="0"/>
          <w:color w:val="000000" w:themeColor="text1"/>
          <w:sz w:val="22"/>
        </w:rPr>
        <w:t xml:space="preserve">It’s the same again in this category, the credit needed to be achieved by meeting all of the criteria for commissioning and testing schedule and responsibilities. As it was not achieved in that section, the credit cannot be achieved in this one. </w:t>
      </w:r>
    </w:p>
    <w:p w:rsidR="00A202F1" w:rsidRDefault="00352EB6" w:rsidP="005245FA">
      <w:pPr>
        <w:jc w:val="both"/>
        <w:rPr>
          <w:rStyle w:val="IntenseEmphasis"/>
          <w:rFonts w:ascii="Arial" w:hAnsi="Arial" w:cs="Arial"/>
          <w:i w:val="0"/>
          <w:color w:val="000000" w:themeColor="text1"/>
          <w:sz w:val="22"/>
        </w:rPr>
      </w:pPr>
      <w:r>
        <w:rPr>
          <w:rStyle w:val="IntenseEmphasis"/>
          <w:rFonts w:ascii="Arial" w:hAnsi="Arial" w:cs="Arial"/>
          <w:i w:val="0"/>
          <w:color w:val="000000" w:themeColor="text1"/>
          <w:sz w:val="22"/>
        </w:rPr>
        <w:tab/>
      </w:r>
    </w:p>
    <w:p w:rsidR="007358A9" w:rsidRPr="00A202F1" w:rsidRDefault="007358A9" w:rsidP="00352EB6">
      <w:pPr>
        <w:ind w:firstLine="720"/>
        <w:jc w:val="both"/>
        <w:rPr>
          <w:rStyle w:val="IntenseEmphasis"/>
          <w:rFonts w:ascii="Arial" w:hAnsi="Arial" w:cs="Arial"/>
          <w:b/>
          <w:i w:val="0"/>
          <w:color w:val="000000" w:themeColor="text1"/>
          <w:sz w:val="22"/>
        </w:rPr>
      </w:pPr>
      <w:r w:rsidRPr="00A202F1">
        <w:rPr>
          <w:rStyle w:val="IntenseEmphasis"/>
          <w:rFonts w:ascii="Arial" w:hAnsi="Arial" w:cs="Arial"/>
          <w:b/>
          <w:i w:val="0"/>
          <w:color w:val="000000" w:themeColor="text1"/>
          <w:sz w:val="22"/>
        </w:rPr>
        <w:t xml:space="preserve">Handover – One Credit – </w:t>
      </w:r>
      <w:r w:rsidR="00657F84">
        <w:rPr>
          <w:rStyle w:val="IntenseEmphasis"/>
          <w:rFonts w:ascii="Arial" w:hAnsi="Arial" w:cs="Arial"/>
          <w:b/>
          <w:i w:val="0"/>
          <w:color w:val="000000" w:themeColor="text1"/>
          <w:sz w:val="22"/>
        </w:rPr>
        <w:t xml:space="preserve">Zero </w:t>
      </w:r>
      <w:r w:rsidRPr="00A202F1">
        <w:rPr>
          <w:rStyle w:val="IntenseEmphasis"/>
          <w:rFonts w:ascii="Arial" w:hAnsi="Arial" w:cs="Arial"/>
          <w:b/>
          <w:i w:val="0"/>
          <w:color w:val="000000" w:themeColor="text1"/>
          <w:sz w:val="22"/>
        </w:rPr>
        <w:t>Awarded</w:t>
      </w:r>
    </w:p>
    <w:p w:rsidR="007358A9" w:rsidRDefault="00A36821" w:rsidP="00053EC2">
      <w:pPr>
        <w:ind w:left="720"/>
        <w:jc w:val="both"/>
        <w:rPr>
          <w:rStyle w:val="IntenseEmphasis"/>
          <w:rFonts w:ascii="Arial" w:hAnsi="Arial" w:cs="Arial"/>
          <w:i w:val="0"/>
          <w:color w:val="000000" w:themeColor="text1"/>
          <w:sz w:val="22"/>
        </w:rPr>
      </w:pPr>
      <w:r>
        <w:rPr>
          <w:rStyle w:val="IntenseEmphasis"/>
          <w:rFonts w:ascii="Arial" w:hAnsi="Arial" w:cs="Arial"/>
          <w:i w:val="0"/>
          <w:color w:val="000000" w:themeColor="text1"/>
          <w:sz w:val="22"/>
        </w:rPr>
        <w:t>In order for the handover credit to be awarded, a building user guide (BUG) must be developed and distributed to the building occupiers and managers prior to handover. A training schedule must be prepared and dist</w:t>
      </w:r>
      <w:r w:rsidR="00053EC2">
        <w:rPr>
          <w:rStyle w:val="IntenseEmphasis"/>
          <w:rFonts w:ascii="Arial" w:hAnsi="Arial" w:cs="Arial"/>
          <w:i w:val="0"/>
          <w:color w:val="000000" w:themeColor="text1"/>
          <w:sz w:val="22"/>
        </w:rPr>
        <w:t>ributed with at least; the buil</w:t>
      </w:r>
      <w:r>
        <w:rPr>
          <w:rStyle w:val="IntenseEmphasis"/>
          <w:rFonts w:ascii="Arial" w:hAnsi="Arial" w:cs="Arial"/>
          <w:i w:val="0"/>
          <w:color w:val="000000" w:themeColor="text1"/>
          <w:sz w:val="22"/>
        </w:rPr>
        <w:t xml:space="preserve">dings design intent, aftercare and commission, installed systems and building management, </w:t>
      </w:r>
      <w:r w:rsidR="00053EC2">
        <w:rPr>
          <w:rStyle w:val="IntenseEmphasis"/>
          <w:rFonts w:ascii="Arial" w:hAnsi="Arial" w:cs="Arial"/>
          <w:i w:val="0"/>
          <w:color w:val="000000" w:themeColor="text1"/>
          <w:sz w:val="22"/>
        </w:rPr>
        <w:t>O&amp;M Manual and maintenance requirements. As there is no evidence of these documents, the credit has not been achieved here. For full requirements see BREEAM Technical Manual 2016.</w:t>
      </w:r>
    </w:p>
    <w:p w:rsidR="0027491C" w:rsidRPr="00AB37B1" w:rsidRDefault="00352EB6" w:rsidP="005245FA">
      <w:pPr>
        <w:jc w:val="both"/>
        <w:rPr>
          <w:rStyle w:val="IntenseEmphasis"/>
          <w:rFonts w:ascii="Arial" w:hAnsi="Arial" w:cs="Arial"/>
          <w:i w:val="0"/>
          <w:color w:val="000000" w:themeColor="text1"/>
          <w:sz w:val="22"/>
        </w:rPr>
      </w:pPr>
      <w:r>
        <w:rPr>
          <w:rStyle w:val="IntenseEmphasis"/>
          <w:rFonts w:ascii="Arial" w:hAnsi="Arial" w:cs="Arial"/>
          <w:i w:val="0"/>
          <w:color w:val="000000" w:themeColor="text1"/>
          <w:sz w:val="22"/>
        </w:rPr>
        <w:tab/>
      </w:r>
    </w:p>
    <w:p w:rsidR="00E36CC5" w:rsidRPr="004E1340" w:rsidRDefault="00352EB6" w:rsidP="005245FA">
      <w:pPr>
        <w:spacing w:line="360" w:lineRule="auto"/>
        <w:jc w:val="both"/>
        <w:rPr>
          <w:rStyle w:val="IntenseEmphasis"/>
          <w:b/>
          <w:i w:val="0"/>
          <w:sz w:val="24"/>
          <w:u w:val="single"/>
        </w:rPr>
      </w:pPr>
      <w:r w:rsidRPr="00352EB6">
        <w:rPr>
          <w:rStyle w:val="IntenseEmphasis"/>
          <w:b/>
          <w:i w:val="0"/>
          <w:sz w:val="24"/>
        </w:rPr>
        <w:t>5.5</w:t>
      </w:r>
      <w:r w:rsidRPr="00352EB6">
        <w:rPr>
          <w:rStyle w:val="IntenseEmphasis"/>
          <w:b/>
          <w:i w:val="0"/>
          <w:sz w:val="24"/>
        </w:rPr>
        <w:tab/>
      </w:r>
      <w:r w:rsidR="00E36CC5" w:rsidRPr="004E1340">
        <w:rPr>
          <w:rStyle w:val="IntenseEmphasis"/>
          <w:b/>
          <w:i w:val="0"/>
          <w:sz w:val="24"/>
          <w:u w:val="single"/>
        </w:rPr>
        <w:t xml:space="preserve">Man 05 </w:t>
      </w:r>
      <w:r w:rsidR="0027491C" w:rsidRPr="004E1340">
        <w:rPr>
          <w:rStyle w:val="IntenseEmphasis"/>
          <w:b/>
          <w:i w:val="0"/>
          <w:sz w:val="24"/>
          <w:u w:val="single"/>
        </w:rPr>
        <w:t>–</w:t>
      </w:r>
      <w:r w:rsidR="00E36CC5" w:rsidRPr="004E1340">
        <w:rPr>
          <w:rStyle w:val="IntenseEmphasis"/>
          <w:b/>
          <w:i w:val="0"/>
          <w:sz w:val="24"/>
          <w:u w:val="single"/>
        </w:rPr>
        <w:t xml:space="preserve"> Aftercare</w:t>
      </w:r>
    </w:p>
    <w:p w:rsidR="0027491C" w:rsidRDefault="001D5C0B" w:rsidP="00352EB6">
      <w:pPr>
        <w:ind w:left="720"/>
        <w:jc w:val="both"/>
        <w:rPr>
          <w:rStyle w:val="IntenseEmphasis"/>
          <w:rFonts w:ascii="Arial" w:hAnsi="Arial" w:cs="Arial"/>
          <w:i w:val="0"/>
          <w:color w:val="000000" w:themeColor="text1"/>
          <w:sz w:val="22"/>
        </w:rPr>
      </w:pPr>
      <w:r>
        <w:rPr>
          <w:rStyle w:val="IntenseEmphasis"/>
          <w:rFonts w:ascii="Arial" w:hAnsi="Arial" w:cs="Arial"/>
          <w:i w:val="0"/>
          <w:color w:val="000000" w:themeColor="text1"/>
          <w:sz w:val="22"/>
        </w:rPr>
        <w:t>The final section of management where credits are achievable is aftercare, with a maximum of three credits that can be awarded. The aim of this section is to provide aftercare and support to the occupants and building owner during the first year after construction and handover in accordance with design intent and operational demands</w:t>
      </w:r>
      <w:r w:rsidR="00AA28FF">
        <w:rPr>
          <w:rStyle w:val="IntenseEmphasis"/>
          <w:rFonts w:ascii="Arial" w:hAnsi="Arial" w:cs="Arial"/>
          <w:i w:val="0"/>
          <w:color w:val="000000" w:themeColor="text1"/>
          <w:sz w:val="22"/>
        </w:rPr>
        <w:t>.</w:t>
      </w:r>
    </w:p>
    <w:p w:rsidR="00AA28FF" w:rsidRDefault="00AA28FF" w:rsidP="005245FA">
      <w:pPr>
        <w:jc w:val="both"/>
        <w:rPr>
          <w:rStyle w:val="IntenseEmphasis"/>
          <w:rFonts w:ascii="Arial" w:hAnsi="Arial" w:cs="Arial"/>
          <w:i w:val="0"/>
          <w:color w:val="000000" w:themeColor="text1"/>
          <w:sz w:val="22"/>
        </w:rPr>
      </w:pPr>
    </w:p>
    <w:p w:rsidR="00AA28FF" w:rsidRPr="00A202F1" w:rsidRDefault="00AA28FF" w:rsidP="00352EB6">
      <w:pPr>
        <w:ind w:firstLine="720"/>
        <w:jc w:val="both"/>
        <w:rPr>
          <w:rStyle w:val="IntenseEmphasis"/>
          <w:rFonts w:ascii="Arial" w:hAnsi="Arial" w:cs="Arial"/>
          <w:b/>
          <w:i w:val="0"/>
          <w:color w:val="000000" w:themeColor="text1"/>
          <w:sz w:val="22"/>
        </w:rPr>
      </w:pPr>
      <w:r w:rsidRPr="00A202F1">
        <w:rPr>
          <w:rStyle w:val="IntenseEmphasis"/>
          <w:rFonts w:ascii="Arial" w:hAnsi="Arial" w:cs="Arial"/>
          <w:b/>
          <w:i w:val="0"/>
          <w:color w:val="000000" w:themeColor="text1"/>
          <w:sz w:val="22"/>
        </w:rPr>
        <w:t xml:space="preserve">Aftercare Support – One Credit – </w:t>
      </w:r>
      <w:r w:rsidR="005B39F2" w:rsidRPr="00A202F1">
        <w:rPr>
          <w:rStyle w:val="IntenseEmphasis"/>
          <w:rFonts w:ascii="Arial" w:hAnsi="Arial" w:cs="Arial"/>
          <w:b/>
          <w:i w:val="0"/>
          <w:color w:val="000000" w:themeColor="text1"/>
          <w:sz w:val="22"/>
        </w:rPr>
        <w:t xml:space="preserve">One </w:t>
      </w:r>
      <w:r w:rsidRPr="00A202F1">
        <w:rPr>
          <w:rStyle w:val="IntenseEmphasis"/>
          <w:rFonts w:ascii="Arial" w:hAnsi="Arial" w:cs="Arial"/>
          <w:b/>
          <w:i w:val="0"/>
          <w:color w:val="000000" w:themeColor="text1"/>
          <w:sz w:val="22"/>
        </w:rPr>
        <w:t>A</w:t>
      </w:r>
      <w:r w:rsidR="005B39F2" w:rsidRPr="00A202F1">
        <w:rPr>
          <w:rStyle w:val="IntenseEmphasis"/>
          <w:rFonts w:ascii="Arial" w:hAnsi="Arial" w:cs="Arial"/>
          <w:b/>
          <w:i w:val="0"/>
          <w:color w:val="000000" w:themeColor="text1"/>
          <w:sz w:val="22"/>
        </w:rPr>
        <w:t>warded</w:t>
      </w:r>
    </w:p>
    <w:p w:rsidR="00AA28FF" w:rsidRDefault="00AA28FF" w:rsidP="00352EB6">
      <w:pPr>
        <w:ind w:left="720"/>
        <w:jc w:val="both"/>
        <w:rPr>
          <w:rStyle w:val="IntenseEmphasis"/>
          <w:rFonts w:ascii="Arial" w:hAnsi="Arial" w:cs="Arial"/>
          <w:i w:val="0"/>
          <w:color w:val="000000" w:themeColor="text1"/>
          <w:sz w:val="22"/>
        </w:rPr>
      </w:pPr>
      <w:r>
        <w:rPr>
          <w:rStyle w:val="IntenseEmphasis"/>
          <w:rFonts w:ascii="Arial" w:hAnsi="Arial" w:cs="Arial"/>
          <w:i w:val="0"/>
          <w:color w:val="000000" w:themeColor="text1"/>
          <w:sz w:val="22"/>
        </w:rPr>
        <w:lastRenderedPageBreak/>
        <w:t>A Letter from Andrew Gard</w:t>
      </w:r>
      <w:r w:rsidR="005B39F2">
        <w:rPr>
          <w:rStyle w:val="IntenseEmphasis"/>
          <w:rFonts w:ascii="Arial" w:hAnsi="Arial" w:cs="Arial"/>
          <w:i w:val="0"/>
          <w:color w:val="000000" w:themeColor="text1"/>
          <w:sz w:val="22"/>
        </w:rPr>
        <w:t>ner of Kier to Jamie Best of Melin Consultants confirms the duties that Kier will carry out which meets the criteria required to award this credit. All targets have been met in this are within</w:t>
      </w:r>
      <w:r w:rsidR="00352EB6">
        <w:rPr>
          <w:rStyle w:val="IntenseEmphasis"/>
          <w:rFonts w:ascii="Arial" w:hAnsi="Arial" w:cs="Arial"/>
          <w:i w:val="0"/>
          <w:color w:val="000000" w:themeColor="text1"/>
          <w:sz w:val="22"/>
        </w:rPr>
        <w:t xml:space="preserve"> the letter. PDF document ‘35_-_</w:t>
      </w:r>
      <w:r w:rsidR="005B39F2">
        <w:rPr>
          <w:rStyle w:val="IntenseEmphasis"/>
          <w:rFonts w:ascii="Arial" w:hAnsi="Arial" w:cs="Arial"/>
          <w:i w:val="0"/>
          <w:color w:val="000000" w:themeColor="text1"/>
          <w:sz w:val="22"/>
        </w:rPr>
        <w:t xml:space="preserve">Man_05_Afftercare_Support.pdf’ lists full intentions of Kier Group. </w:t>
      </w:r>
    </w:p>
    <w:p w:rsidR="0027491C" w:rsidRDefault="0027491C" w:rsidP="005245FA">
      <w:pPr>
        <w:jc w:val="both"/>
        <w:rPr>
          <w:rStyle w:val="IntenseEmphasis"/>
          <w:rFonts w:ascii="Arial" w:hAnsi="Arial" w:cs="Arial"/>
          <w:i w:val="0"/>
          <w:color w:val="000000" w:themeColor="text1"/>
          <w:sz w:val="22"/>
        </w:rPr>
      </w:pPr>
    </w:p>
    <w:p w:rsidR="00AA28FF" w:rsidRPr="00A202F1" w:rsidRDefault="00AA28FF" w:rsidP="00352EB6">
      <w:pPr>
        <w:ind w:firstLine="720"/>
        <w:jc w:val="both"/>
        <w:rPr>
          <w:rStyle w:val="IntenseEmphasis"/>
          <w:rFonts w:ascii="Arial" w:hAnsi="Arial" w:cs="Arial"/>
          <w:b/>
          <w:i w:val="0"/>
          <w:color w:val="000000" w:themeColor="text1"/>
          <w:sz w:val="22"/>
        </w:rPr>
      </w:pPr>
      <w:r w:rsidRPr="00A202F1">
        <w:rPr>
          <w:rStyle w:val="IntenseEmphasis"/>
          <w:rFonts w:ascii="Arial" w:hAnsi="Arial" w:cs="Arial"/>
          <w:b/>
          <w:i w:val="0"/>
          <w:color w:val="000000" w:themeColor="text1"/>
          <w:sz w:val="22"/>
        </w:rPr>
        <w:t>Seasonal Commissioning – One Credit – A</w:t>
      </w:r>
      <w:r w:rsidR="005164D8" w:rsidRPr="00A202F1">
        <w:rPr>
          <w:rStyle w:val="IntenseEmphasis"/>
          <w:rFonts w:ascii="Arial" w:hAnsi="Arial" w:cs="Arial"/>
          <w:b/>
          <w:i w:val="0"/>
          <w:color w:val="000000" w:themeColor="text1"/>
          <w:sz w:val="22"/>
        </w:rPr>
        <w:t>warded</w:t>
      </w:r>
    </w:p>
    <w:p w:rsidR="00AA28FF" w:rsidRDefault="000D0D54" w:rsidP="00352EB6">
      <w:pPr>
        <w:ind w:left="720"/>
        <w:jc w:val="both"/>
        <w:rPr>
          <w:rStyle w:val="IntenseEmphasis"/>
          <w:rFonts w:ascii="Arial" w:hAnsi="Arial" w:cs="Arial"/>
          <w:i w:val="0"/>
          <w:color w:val="000000" w:themeColor="text1"/>
          <w:sz w:val="22"/>
        </w:rPr>
      </w:pPr>
      <w:r>
        <w:rPr>
          <w:rStyle w:val="IntenseEmphasis"/>
          <w:rFonts w:ascii="Arial" w:hAnsi="Arial" w:cs="Arial"/>
          <w:i w:val="0"/>
          <w:color w:val="000000" w:themeColor="text1"/>
          <w:sz w:val="22"/>
        </w:rPr>
        <w:t>A different letter between Andrew Gardner (Kier) and Jamie Best (Melin Consultants) states all commissioning activities Kier intends to carry out over a minimum twelve-month period after the building becomes occupied. All activities listed show intent to meet all targets for this section, therefore a credit must be awarded. Evidence available in PDF document ‘36_-_Man_05_Seasonal_Commissioning.pdf</w:t>
      </w:r>
      <w:r w:rsidR="00B540B0">
        <w:rPr>
          <w:rStyle w:val="IntenseEmphasis"/>
          <w:rFonts w:ascii="Arial" w:hAnsi="Arial" w:cs="Arial"/>
          <w:i w:val="0"/>
          <w:color w:val="000000" w:themeColor="text1"/>
          <w:sz w:val="22"/>
        </w:rPr>
        <w:t>’.</w:t>
      </w:r>
    </w:p>
    <w:p w:rsidR="00AA28FF" w:rsidRDefault="00AA28FF" w:rsidP="005245FA">
      <w:pPr>
        <w:jc w:val="both"/>
        <w:rPr>
          <w:rStyle w:val="IntenseEmphasis"/>
          <w:rFonts w:ascii="Arial" w:hAnsi="Arial" w:cs="Arial"/>
          <w:i w:val="0"/>
          <w:color w:val="000000" w:themeColor="text1"/>
          <w:sz w:val="22"/>
        </w:rPr>
      </w:pPr>
    </w:p>
    <w:p w:rsidR="00AA28FF" w:rsidRPr="00A202F1" w:rsidRDefault="00AA28FF" w:rsidP="00352EB6">
      <w:pPr>
        <w:ind w:firstLine="720"/>
        <w:jc w:val="both"/>
        <w:rPr>
          <w:rStyle w:val="IntenseEmphasis"/>
          <w:rFonts w:ascii="Arial" w:hAnsi="Arial" w:cs="Arial"/>
          <w:b/>
          <w:i w:val="0"/>
          <w:color w:val="000000" w:themeColor="text1"/>
          <w:sz w:val="22"/>
        </w:rPr>
      </w:pPr>
      <w:r w:rsidRPr="00A202F1">
        <w:rPr>
          <w:rStyle w:val="IntenseEmphasis"/>
          <w:rFonts w:ascii="Arial" w:hAnsi="Arial" w:cs="Arial"/>
          <w:b/>
          <w:i w:val="0"/>
          <w:color w:val="000000" w:themeColor="text1"/>
          <w:sz w:val="22"/>
        </w:rPr>
        <w:t>Post Occupancy Evaluation – One Credit – A</w:t>
      </w:r>
      <w:r w:rsidR="005164D8" w:rsidRPr="00A202F1">
        <w:rPr>
          <w:rStyle w:val="IntenseEmphasis"/>
          <w:rFonts w:ascii="Arial" w:hAnsi="Arial" w:cs="Arial"/>
          <w:b/>
          <w:i w:val="0"/>
          <w:color w:val="000000" w:themeColor="text1"/>
          <w:sz w:val="22"/>
        </w:rPr>
        <w:t>warded</w:t>
      </w:r>
    </w:p>
    <w:p w:rsidR="00AB37B1" w:rsidRDefault="005164D8" w:rsidP="00AB37B1">
      <w:pPr>
        <w:ind w:left="720"/>
        <w:jc w:val="both"/>
        <w:rPr>
          <w:rStyle w:val="IntenseEmphasis"/>
          <w:rFonts w:ascii="Arial" w:hAnsi="Arial" w:cs="Arial"/>
          <w:i w:val="0"/>
          <w:color w:val="000000" w:themeColor="text1"/>
          <w:sz w:val="22"/>
        </w:rPr>
      </w:pPr>
      <w:r>
        <w:rPr>
          <w:rStyle w:val="IntenseEmphasis"/>
          <w:rFonts w:ascii="Arial" w:hAnsi="Arial" w:cs="Arial"/>
          <w:i w:val="0"/>
          <w:color w:val="000000" w:themeColor="text1"/>
          <w:sz w:val="22"/>
        </w:rPr>
        <w:t xml:space="preserve">A third letter, this time from the post-construction occupier of the building (UWTSD) to Jamie Best (Melin Consultants) confirms their </w:t>
      </w:r>
      <w:r w:rsidR="007E74B4">
        <w:rPr>
          <w:rStyle w:val="IntenseEmphasis"/>
          <w:rFonts w:ascii="Arial" w:hAnsi="Arial" w:cs="Arial"/>
          <w:i w:val="0"/>
          <w:color w:val="000000" w:themeColor="text1"/>
          <w:sz w:val="22"/>
        </w:rPr>
        <w:t>commitment to carry out a post occupancy evaluation by an independent third party. They state that they intend to;</w:t>
      </w:r>
      <w:r w:rsidR="00026B32">
        <w:rPr>
          <w:rStyle w:val="IntenseEmphasis"/>
          <w:rFonts w:ascii="Arial" w:hAnsi="Arial" w:cs="Arial"/>
          <w:i w:val="0"/>
          <w:color w:val="000000" w:themeColor="text1"/>
          <w:sz w:val="22"/>
        </w:rPr>
        <w:t xml:space="preserve"> collect consumption data on energy and water,</w:t>
      </w:r>
      <w:r w:rsidR="007E74B4">
        <w:rPr>
          <w:rStyle w:val="IntenseEmphasis"/>
          <w:rFonts w:ascii="Arial" w:hAnsi="Arial" w:cs="Arial"/>
          <w:i w:val="0"/>
          <w:color w:val="000000" w:themeColor="text1"/>
          <w:sz w:val="22"/>
        </w:rPr>
        <w:t xml:space="preserve"> review the design and intent of the construction project, provide feedback on all six design and environmental conditions of the building as well as stating to intend on disseminating all their evaluation to all relevant parties. For these reasons, the credit must be awarded under this section. See ‘34_-_Post_Occupancy_Evaluation_Leter.pdf’ for full details. </w:t>
      </w:r>
    </w:p>
    <w:p w:rsidR="00AB37B1" w:rsidRDefault="00AB37B1" w:rsidP="00AB37B1">
      <w:pPr>
        <w:ind w:left="720"/>
        <w:jc w:val="both"/>
        <w:rPr>
          <w:rStyle w:val="IntenseEmphasis"/>
          <w:rFonts w:ascii="Arial" w:hAnsi="Arial" w:cs="Arial"/>
          <w:i w:val="0"/>
          <w:color w:val="000000" w:themeColor="text1"/>
          <w:sz w:val="22"/>
        </w:rPr>
      </w:pPr>
    </w:p>
    <w:p w:rsidR="0027491C" w:rsidRPr="0027491C" w:rsidRDefault="00352EB6" w:rsidP="005245FA">
      <w:pPr>
        <w:pStyle w:val="Heading1"/>
        <w:jc w:val="both"/>
      </w:pPr>
      <w:r>
        <w:lastRenderedPageBreak/>
        <w:t>6.0</w:t>
      </w:r>
      <w:r>
        <w:tab/>
      </w:r>
      <w:r w:rsidR="00A43CD4">
        <w:t>Conclusion</w:t>
      </w:r>
    </w:p>
    <w:p w:rsidR="000C6775" w:rsidRPr="001F5492" w:rsidRDefault="001F5492" w:rsidP="005245FA">
      <w:pPr>
        <w:jc w:val="both"/>
        <w:rPr>
          <w:rFonts w:ascii="Arial" w:hAnsi="Arial" w:cs="Arial"/>
          <w:sz w:val="22"/>
          <w:lang w:val="en-US" w:eastAsia="en-US" w:bidi="en-US"/>
        </w:rPr>
      </w:pPr>
      <w:r>
        <w:rPr>
          <w:lang w:val="en-US" w:eastAsia="en-US" w:bidi="en-US"/>
        </w:rPr>
        <w:tab/>
      </w:r>
      <w:r>
        <w:rPr>
          <w:rFonts w:ascii="Arial" w:hAnsi="Arial" w:cs="Arial"/>
          <w:sz w:val="22"/>
          <w:lang w:val="en-US" w:eastAsia="en-US" w:bidi="en-US"/>
        </w:rPr>
        <w:t xml:space="preserve">Out of a possible maximum of twenty credits that can be achieved, with the evidence submitted by Kier Group, they have achieved a total score of eight credits. I feel that they could have </w:t>
      </w:r>
      <w:r w:rsidR="00E11BE8">
        <w:rPr>
          <w:rFonts w:ascii="Arial" w:hAnsi="Arial" w:cs="Arial"/>
          <w:sz w:val="22"/>
          <w:lang w:val="en-US" w:eastAsia="en-US" w:bidi="en-US"/>
        </w:rPr>
        <w:t>achieved</w:t>
      </w:r>
      <w:r>
        <w:rPr>
          <w:rFonts w:ascii="Arial" w:hAnsi="Arial" w:cs="Arial"/>
          <w:sz w:val="22"/>
          <w:lang w:val="en-US" w:eastAsia="en-US" w:bidi="en-US"/>
        </w:rPr>
        <w:t xml:space="preserve"> much more credits if they had </w:t>
      </w:r>
      <w:r w:rsidR="00E11BE8">
        <w:rPr>
          <w:rFonts w:ascii="Arial" w:hAnsi="Arial" w:cs="Arial"/>
          <w:sz w:val="22"/>
          <w:lang w:val="en-US" w:eastAsia="en-US" w:bidi="en-US"/>
        </w:rPr>
        <w:t>submitted</w:t>
      </w:r>
      <w:r>
        <w:rPr>
          <w:rFonts w:ascii="Arial" w:hAnsi="Arial" w:cs="Arial"/>
          <w:sz w:val="22"/>
          <w:lang w:val="en-US" w:eastAsia="en-US" w:bidi="en-US"/>
        </w:rPr>
        <w:t xml:space="preserve"> mor</w:t>
      </w:r>
      <w:r w:rsidR="00E11BE8">
        <w:rPr>
          <w:rFonts w:ascii="Arial" w:hAnsi="Arial" w:cs="Arial"/>
          <w:sz w:val="22"/>
          <w:lang w:val="en-US" w:eastAsia="en-US" w:bidi="en-US"/>
        </w:rPr>
        <w:t>e</w:t>
      </w:r>
      <w:r>
        <w:rPr>
          <w:rFonts w:ascii="Arial" w:hAnsi="Arial" w:cs="Arial"/>
          <w:sz w:val="22"/>
          <w:lang w:val="en-US" w:eastAsia="en-US" w:bidi="en-US"/>
        </w:rPr>
        <w:t xml:space="preserve"> information, as they mentioned in their </w:t>
      </w:r>
      <w:r w:rsidR="00E11BE8">
        <w:rPr>
          <w:rFonts w:ascii="Arial" w:hAnsi="Arial" w:cs="Arial"/>
          <w:sz w:val="22"/>
          <w:lang w:val="en-US" w:eastAsia="en-US" w:bidi="en-US"/>
        </w:rPr>
        <w:t>BREEAM specification for the Library building (BREEAM Spec – Library.pdf)</w:t>
      </w:r>
      <w:r>
        <w:rPr>
          <w:rFonts w:ascii="Arial" w:hAnsi="Arial" w:cs="Arial"/>
          <w:sz w:val="22"/>
          <w:lang w:val="en-US" w:eastAsia="en-US" w:bidi="en-US"/>
        </w:rPr>
        <w:t xml:space="preserve"> that they intended to </w:t>
      </w:r>
      <w:r w:rsidR="00E11BE8">
        <w:rPr>
          <w:rFonts w:ascii="Arial" w:hAnsi="Arial" w:cs="Arial"/>
          <w:sz w:val="22"/>
          <w:lang w:val="en-US" w:eastAsia="en-US" w:bidi="en-US"/>
        </w:rPr>
        <w:t xml:space="preserve">develop certain documentation that would assist them in achieving more credits and therefore a much higher BREEAM score, though that information was never submitted and therefore no credits were awarded to those particular areas. Their total credits achieved gave them 40% and would count as a ‘pass’ in the BREEAM scoring and rating system. While it is still good to pass, I think they could have achieved at least a ‘very good’ rating in the overall assessment, and still could depending on how they perform in their other categories. Management is the fourth highest weighted category out of ten, which is why I think it is important top pick up as many credits in this category as possible, as it will contribute greatly to the overall BREEAM rating. </w:t>
      </w:r>
    </w:p>
    <w:p w:rsidR="001F5492" w:rsidRDefault="001F5492" w:rsidP="005245FA">
      <w:pPr>
        <w:jc w:val="both"/>
        <w:rPr>
          <w:rFonts w:ascii="Arial" w:hAnsi="Arial" w:cs="Arial"/>
          <w:sz w:val="22"/>
          <w:lang w:val="en-US" w:eastAsia="en-US" w:bidi="en-US"/>
        </w:rPr>
      </w:pPr>
    </w:p>
    <w:p w:rsidR="001F5492" w:rsidRDefault="001F5492" w:rsidP="005245FA">
      <w:pPr>
        <w:jc w:val="both"/>
        <w:rPr>
          <w:rFonts w:ascii="Arial" w:hAnsi="Arial" w:cs="Arial"/>
          <w:sz w:val="22"/>
          <w:lang w:val="en-US" w:eastAsia="en-US" w:bidi="en-US"/>
        </w:rPr>
      </w:pPr>
    </w:p>
    <w:p w:rsidR="00A43CD4" w:rsidRDefault="004C7EEF" w:rsidP="005245FA">
      <w:pPr>
        <w:jc w:val="both"/>
      </w:pPr>
      <w:r>
        <w:tab/>
      </w:r>
    </w:p>
    <w:p w:rsidR="00A43CD4" w:rsidRDefault="004C7EEF" w:rsidP="005245FA">
      <w:pPr>
        <w:pStyle w:val="Heading1"/>
        <w:jc w:val="both"/>
      </w:pPr>
      <w:r>
        <w:t>7.0</w:t>
      </w:r>
      <w:r>
        <w:tab/>
      </w:r>
      <w:r w:rsidR="00A43CD4">
        <w:t>Evidence</w:t>
      </w:r>
    </w:p>
    <w:p w:rsidR="00657F84" w:rsidRPr="00657F84" w:rsidRDefault="00657F84" w:rsidP="00E41560">
      <w:pPr>
        <w:pStyle w:val="ListParagraph"/>
        <w:numPr>
          <w:ilvl w:val="0"/>
          <w:numId w:val="5"/>
        </w:numPr>
        <w:rPr>
          <w:rStyle w:val="IntenseEmphasis"/>
          <w:rFonts w:ascii="Arial" w:hAnsi="Arial" w:cs="Arial"/>
          <w:i w:val="0"/>
          <w:iCs w:val="0"/>
          <w:color w:val="auto"/>
          <w:sz w:val="22"/>
          <w:lang w:val="en-US" w:eastAsia="en-US" w:bidi="en-US"/>
        </w:rPr>
      </w:pPr>
      <w:r>
        <w:rPr>
          <w:rStyle w:val="IntenseEmphasis"/>
          <w:rFonts w:ascii="Arial" w:hAnsi="Arial" w:cs="Arial"/>
          <w:i w:val="0"/>
          <w:color w:val="000000" w:themeColor="text1"/>
          <w:sz w:val="22"/>
        </w:rPr>
        <w:t>BREEAM Spec – Library.pdf</w:t>
      </w:r>
    </w:p>
    <w:p w:rsidR="00657F84" w:rsidRPr="00657F84" w:rsidRDefault="00657F84" w:rsidP="00E41560">
      <w:pPr>
        <w:pStyle w:val="ListParagraph"/>
        <w:numPr>
          <w:ilvl w:val="0"/>
          <w:numId w:val="5"/>
        </w:numPr>
        <w:rPr>
          <w:rStyle w:val="IntenseEmphasis"/>
          <w:rFonts w:ascii="Arial" w:hAnsi="Arial" w:cs="Arial"/>
          <w:i w:val="0"/>
          <w:iCs w:val="0"/>
          <w:color w:val="auto"/>
          <w:sz w:val="22"/>
          <w:lang w:val="en-US" w:eastAsia="en-US" w:bidi="en-US"/>
        </w:rPr>
      </w:pPr>
      <w:r>
        <w:rPr>
          <w:rStyle w:val="IntenseEmphasis"/>
          <w:rFonts w:ascii="Arial" w:hAnsi="Arial" w:cs="Arial"/>
          <w:i w:val="0"/>
          <w:color w:val="000000" w:themeColor="text1"/>
          <w:sz w:val="22"/>
        </w:rPr>
        <w:t>2_-_Kier_Group_ISO14001_Certificate-EMS90303 (1).pdf</w:t>
      </w:r>
    </w:p>
    <w:p w:rsidR="00657F84" w:rsidRPr="00657F84" w:rsidRDefault="00657F84" w:rsidP="00E41560">
      <w:pPr>
        <w:pStyle w:val="ListParagraph"/>
        <w:numPr>
          <w:ilvl w:val="0"/>
          <w:numId w:val="5"/>
        </w:numPr>
        <w:rPr>
          <w:rStyle w:val="IntenseEmphasis"/>
          <w:rFonts w:ascii="Arial" w:hAnsi="Arial" w:cs="Arial"/>
          <w:i w:val="0"/>
          <w:iCs w:val="0"/>
          <w:color w:val="auto"/>
          <w:sz w:val="22"/>
          <w:lang w:val="en-US" w:eastAsia="en-US" w:bidi="en-US"/>
        </w:rPr>
      </w:pPr>
      <w:r>
        <w:rPr>
          <w:rStyle w:val="IntenseEmphasis"/>
          <w:rFonts w:ascii="Arial" w:hAnsi="Arial" w:cs="Arial"/>
          <w:i w:val="0"/>
          <w:color w:val="000000" w:themeColor="text1"/>
          <w:sz w:val="22"/>
        </w:rPr>
        <w:t>4_-_22.08.16_Construction_methodology_Plan.docx</w:t>
      </w:r>
    </w:p>
    <w:p w:rsidR="00657F84" w:rsidRPr="00657F84" w:rsidRDefault="00657F84" w:rsidP="00E41560">
      <w:pPr>
        <w:pStyle w:val="ListParagraph"/>
        <w:numPr>
          <w:ilvl w:val="0"/>
          <w:numId w:val="5"/>
        </w:numPr>
        <w:rPr>
          <w:rStyle w:val="IntenseEmphasis"/>
          <w:rFonts w:ascii="Arial" w:hAnsi="Arial" w:cs="Arial"/>
          <w:i w:val="0"/>
          <w:iCs w:val="0"/>
          <w:color w:val="auto"/>
          <w:sz w:val="22"/>
          <w:lang w:val="en-US" w:eastAsia="en-US" w:bidi="en-US"/>
        </w:rPr>
      </w:pPr>
      <w:r>
        <w:rPr>
          <w:rStyle w:val="IntenseEmphasis"/>
          <w:rFonts w:ascii="Arial" w:hAnsi="Arial" w:cs="Arial"/>
          <w:i w:val="0"/>
          <w:color w:val="000000" w:themeColor="text1"/>
          <w:sz w:val="22"/>
        </w:rPr>
        <w:t>5_-_Environmental_Policy_Statement_%28004%29.pdf</w:t>
      </w:r>
    </w:p>
    <w:p w:rsidR="003F2C63" w:rsidRPr="00657F84" w:rsidRDefault="003F2C63" w:rsidP="00E41560">
      <w:pPr>
        <w:pStyle w:val="ListParagraph"/>
        <w:numPr>
          <w:ilvl w:val="0"/>
          <w:numId w:val="5"/>
        </w:numPr>
        <w:rPr>
          <w:rStyle w:val="IntenseEmphasis"/>
          <w:rFonts w:ascii="Arial" w:hAnsi="Arial" w:cs="Arial"/>
          <w:i w:val="0"/>
          <w:iCs w:val="0"/>
          <w:color w:val="auto"/>
          <w:sz w:val="22"/>
          <w:lang w:val="en-US" w:eastAsia="en-US" w:bidi="en-US"/>
        </w:rPr>
      </w:pPr>
      <w:r w:rsidRPr="00E41560">
        <w:rPr>
          <w:rStyle w:val="IntenseEmphasis"/>
          <w:rFonts w:ascii="Arial" w:hAnsi="Arial" w:cs="Arial"/>
          <w:i w:val="0"/>
          <w:color w:val="000000" w:themeColor="text1"/>
          <w:sz w:val="22"/>
        </w:rPr>
        <w:t>7_-_FSC_Certification_.pdf</w:t>
      </w:r>
    </w:p>
    <w:p w:rsidR="00657F84" w:rsidRPr="009E3940" w:rsidRDefault="00657F84" w:rsidP="00E41560">
      <w:pPr>
        <w:pStyle w:val="ListParagraph"/>
        <w:numPr>
          <w:ilvl w:val="0"/>
          <w:numId w:val="5"/>
        </w:numPr>
        <w:rPr>
          <w:rStyle w:val="IntenseEmphasis"/>
          <w:rFonts w:ascii="Arial" w:hAnsi="Arial" w:cs="Arial"/>
          <w:i w:val="0"/>
          <w:iCs w:val="0"/>
          <w:color w:val="auto"/>
          <w:sz w:val="22"/>
          <w:lang w:val="en-US" w:eastAsia="en-US" w:bidi="en-US"/>
        </w:rPr>
      </w:pPr>
      <w:r>
        <w:rPr>
          <w:rStyle w:val="IntenseEmphasis"/>
          <w:rFonts w:ascii="Arial" w:hAnsi="Arial" w:cs="Arial"/>
          <w:i w:val="0"/>
          <w:color w:val="000000" w:themeColor="text1"/>
          <w:sz w:val="22"/>
        </w:rPr>
        <w:lastRenderedPageBreak/>
        <w:t>24_-_Sustainable_Champion_-_Compliance_Letter_%281%29.pdf</w:t>
      </w:r>
    </w:p>
    <w:p w:rsidR="009E3940" w:rsidRPr="00B540B0" w:rsidRDefault="009E3940" w:rsidP="00E41560">
      <w:pPr>
        <w:pStyle w:val="ListParagraph"/>
        <w:numPr>
          <w:ilvl w:val="0"/>
          <w:numId w:val="5"/>
        </w:numPr>
        <w:rPr>
          <w:rStyle w:val="IntenseEmphasis"/>
          <w:rFonts w:ascii="Arial" w:hAnsi="Arial" w:cs="Arial"/>
          <w:i w:val="0"/>
          <w:iCs w:val="0"/>
          <w:color w:val="auto"/>
          <w:sz w:val="22"/>
          <w:lang w:val="en-US" w:eastAsia="en-US" w:bidi="en-US"/>
        </w:rPr>
      </w:pPr>
      <w:r>
        <w:rPr>
          <w:rStyle w:val="IntenseEmphasis"/>
          <w:rFonts w:ascii="Arial" w:hAnsi="Arial" w:cs="Arial"/>
          <w:i w:val="0"/>
          <w:color w:val="000000" w:themeColor="text1"/>
          <w:sz w:val="22"/>
        </w:rPr>
        <w:t>25_-_Kier_Letter_Confirming_Supply_Chain_Partner.pdf</w:t>
      </w:r>
    </w:p>
    <w:p w:rsidR="00B540B0" w:rsidRPr="00B540B0" w:rsidRDefault="00B540B0" w:rsidP="00E41560">
      <w:pPr>
        <w:pStyle w:val="ListParagraph"/>
        <w:numPr>
          <w:ilvl w:val="0"/>
          <w:numId w:val="5"/>
        </w:numPr>
        <w:rPr>
          <w:rStyle w:val="IntenseEmphasis"/>
          <w:rFonts w:ascii="Arial" w:hAnsi="Arial" w:cs="Arial"/>
          <w:i w:val="0"/>
          <w:iCs w:val="0"/>
          <w:color w:val="auto"/>
          <w:sz w:val="22"/>
          <w:lang w:val="en-US" w:eastAsia="en-US" w:bidi="en-US"/>
        </w:rPr>
      </w:pPr>
      <w:r>
        <w:rPr>
          <w:rStyle w:val="IntenseEmphasis"/>
          <w:rFonts w:ascii="Arial" w:hAnsi="Arial" w:cs="Arial"/>
          <w:i w:val="0"/>
          <w:color w:val="000000" w:themeColor="text1"/>
          <w:sz w:val="22"/>
        </w:rPr>
        <w:t>34_-_Post_Occupancy_Evaluation_Leter.pdf</w:t>
      </w:r>
    </w:p>
    <w:p w:rsidR="00B540B0" w:rsidRPr="00B540B0" w:rsidRDefault="00B540B0" w:rsidP="00E41560">
      <w:pPr>
        <w:pStyle w:val="ListParagraph"/>
        <w:numPr>
          <w:ilvl w:val="0"/>
          <w:numId w:val="5"/>
        </w:numPr>
        <w:rPr>
          <w:rStyle w:val="IntenseEmphasis"/>
          <w:rFonts w:ascii="Arial" w:hAnsi="Arial" w:cs="Arial"/>
          <w:i w:val="0"/>
          <w:iCs w:val="0"/>
          <w:color w:val="auto"/>
          <w:sz w:val="22"/>
          <w:lang w:val="en-US" w:eastAsia="en-US" w:bidi="en-US"/>
        </w:rPr>
      </w:pPr>
      <w:r>
        <w:rPr>
          <w:rStyle w:val="IntenseEmphasis"/>
          <w:rFonts w:ascii="Arial" w:hAnsi="Arial" w:cs="Arial"/>
          <w:i w:val="0"/>
          <w:color w:val="000000" w:themeColor="text1"/>
          <w:sz w:val="22"/>
        </w:rPr>
        <w:t>35_-_Man_05_Afftercare_Support.pdf</w:t>
      </w:r>
    </w:p>
    <w:p w:rsidR="00B540B0" w:rsidRPr="00E41560" w:rsidRDefault="00B540B0" w:rsidP="00E41560">
      <w:pPr>
        <w:pStyle w:val="ListParagraph"/>
        <w:numPr>
          <w:ilvl w:val="0"/>
          <w:numId w:val="5"/>
        </w:numPr>
        <w:rPr>
          <w:rFonts w:ascii="Arial" w:hAnsi="Arial" w:cs="Arial"/>
          <w:sz w:val="22"/>
          <w:lang w:val="en-US" w:eastAsia="en-US" w:bidi="en-US"/>
        </w:rPr>
      </w:pPr>
      <w:r>
        <w:rPr>
          <w:rStyle w:val="IntenseEmphasis"/>
          <w:rFonts w:ascii="Arial" w:hAnsi="Arial" w:cs="Arial"/>
          <w:i w:val="0"/>
          <w:color w:val="000000" w:themeColor="text1"/>
          <w:sz w:val="22"/>
        </w:rPr>
        <w:t>36_-_Man_05_Seasonal_Commissioning.pdf</w:t>
      </w:r>
    </w:p>
    <w:p w:rsidR="003F2C63" w:rsidRDefault="003F2C63" w:rsidP="003F2C63">
      <w:pPr>
        <w:rPr>
          <w:rFonts w:ascii="Arial" w:hAnsi="Arial" w:cs="Arial"/>
          <w:sz w:val="22"/>
          <w:lang w:val="en-US" w:eastAsia="en-US" w:bidi="en-US"/>
        </w:rPr>
      </w:pPr>
    </w:p>
    <w:p w:rsidR="003F2C63" w:rsidRPr="003F2C63" w:rsidRDefault="003F2C63" w:rsidP="003F2C63">
      <w:pPr>
        <w:rPr>
          <w:rFonts w:ascii="Arial" w:hAnsi="Arial" w:cs="Arial"/>
          <w:sz w:val="22"/>
          <w:lang w:val="en-US" w:eastAsia="en-US" w:bidi="en-US"/>
        </w:rPr>
      </w:pPr>
    </w:p>
    <w:p w:rsidR="00A43CD4" w:rsidRDefault="00A43CD4" w:rsidP="00A43CD4"/>
    <w:sdt>
      <w:sdtPr>
        <w:rPr>
          <w:rFonts w:ascii="Times New Roman" w:eastAsia="Times New Roman" w:hAnsi="Times New Roman" w:cs="Times New Roman"/>
          <w:b w:val="0"/>
          <w:bCs w:val="0"/>
          <w:color w:val="auto"/>
          <w:sz w:val="20"/>
          <w:szCs w:val="20"/>
          <w:lang w:val="en-GB" w:eastAsia="en-GB" w:bidi="ar-SA"/>
        </w:rPr>
        <w:id w:val="604808623"/>
        <w:docPartObj>
          <w:docPartGallery w:val="Bibliographies"/>
          <w:docPartUnique/>
        </w:docPartObj>
      </w:sdtPr>
      <w:sdtEndPr/>
      <w:sdtContent>
        <w:p w:rsidR="00A43CD4" w:rsidRDefault="004C7EEF" w:rsidP="00A43CD4">
          <w:pPr>
            <w:pStyle w:val="Heading1"/>
          </w:pPr>
          <w:r>
            <w:t>8.0</w:t>
          </w:r>
          <w:r>
            <w:tab/>
            <w:t>B</w:t>
          </w:r>
          <w:r w:rsidR="00A43CD4">
            <w:t>ibliography</w:t>
          </w:r>
        </w:p>
        <w:sdt>
          <w:sdtPr>
            <w:id w:val="111145805"/>
            <w:bibliography/>
          </w:sdtPr>
          <w:sdtEndPr/>
          <w:sdtContent>
            <w:p w:rsidR="008B52BF" w:rsidRDefault="00026B32" w:rsidP="00A43CD4">
              <w:pPr>
                <w:rPr>
                  <w:b/>
                  <w:bCs/>
                  <w:noProof/>
                  <w:lang w:val="en-US"/>
                </w:rPr>
              </w:pPr>
              <w:r>
                <w:fldChar w:fldCharType="begin"/>
              </w:r>
              <w:r>
                <w:instrText xml:space="preserve"> BIBLIOGRAPHY </w:instrText>
              </w:r>
              <w:r>
                <w:fldChar w:fldCharType="end"/>
              </w:r>
            </w:p>
            <w:p w:rsidR="008B52BF" w:rsidRDefault="008B52BF" w:rsidP="00A43CD4">
              <w:pPr>
                <w:rPr>
                  <w:b/>
                  <w:bCs/>
                  <w:noProof/>
                  <w:lang w:val="en-US"/>
                </w:rPr>
              </w:pPr>
            </w:p>
            <w:p w:rsidR="008B52BF" w:rsidRDefault="00024507" w:rsidP="00A43CD4">
              <w:pPr>
                <w:rPr>
                  <w:bCs/>
                  <w:noProof/>
                  <w:lang w:val="en-US"/>
                </w:rPr>
              </w:pPr>
              <w:r>
                <w:rPr>
                  <w:bCs/>
                  <w:noProof/>
                  <w:lang w:val="en-US"/>
                </w:rPr>
                <w:t xml:space="preserve">BREEAM Technical Manual </w:t>
              </w:r>
              <w:r w:rsidR="008B52BF">
                <w:rPr>
                  <w:bCs/>
                  <w:noProof/>
                  <w:lang w:val="en-US"/>
                </w:rPr>
                <w:t>(2016)</w:t>
              </w:r>
              <w:r w:rsidRPr="00024507">
                <w:rPr>
                  <w:bCs/>
                  <w:noProof/>
                  <w:lang w:val="en-US"/>
                </w:rPr>
                <w:t xml:space="preserve"> </w:t>
              </w:r>
              <w:r>
                <w:rPr>
                  <w:bCs/>
                  <w:noProof/>
                  <w:lang w:val="en-US"/>
                </w:rPr>
                <w:t xml:space="preserve">Version: SD5076 – Issue 5.0 </w:t>
              </w:r>
              <w:r w:rsidR="008B52BF">
                <w:rPr>
                  <w:bCs/>
                  <w:noProof/>
                  <w:lang w:val="en-US"/>
                </w:rPr>
                <w:t xml:space="preserve"> [Online PDF]</w:t>
              </w:r>
            </w:p>
            <w:p w:rsidR="008B52BF" w:rsidRDefault="008B52BF" w:rsidP="00A43CD4">
              <w:pPr>
                <w:rPr>
                  <w:bCs/>
                  <w:noProof/>
                  <w:lang w:val="en-US"/>
                </w:rPr>
              </w:pPr>
              <w:r>
                <w:rPr>
                  <w:bCs/>
                  <w:noProof/>
                  <w:lang w:val="en-US"/>
                </w:rPr>
                <w:t xml:space="preserve">Available From: </w:t>
              </w:r>
              <w:r w:rsidRPr="008B52BF">
                <w:rPr>
                  <w:bCs/>
                  <w:noProof/>
                  <w:lang w:val="en-US"/>
                </w:rPr>
                <w:t>https://moodle.uwtsd.ac.uk/pluginfile.php/101563/mod_resource/content/1/2014_nc_uk%20manual%20SD5076-5.0.pdf</w:t>
              </w:r>
            </w:p>
            <w:p w:rsidR="008B52BF" w:rsidRDefault="008B52BF" w:rsidP="00A43CD4">
              <w:pPr>
                <w:rPr>
                  <w:bCs/>
                  <w:noProof/>
                  <w:lang w:val="en-US"/>
                </w:rPr>
              </w:pPr>
              <w:r>
                <w:rPr>
                  <w:bCs/>
                  <w:noProof/>
                  <w:lang w:val="en-US"/>
                </w:rPr>
                <w:t xml:space="preserve">Accessed From: </w:t>
              </w:r>
              <w:r w:rsidR="001206B6">
                <w:rPr>
                  <w:bCs/>
                  <w:noProof/>
                  <w:lang w:val="en-US"/>
                </w:rPr>
                <w:t>26</w:t>
              </w:r>
              <w:r>
                <w:rPr>
                  <w:bCs/>
                  <w:noProof/>
                  <w:lang w:val="en-US"/>
                </w:rPr>
                <w:t>/04/2018</w:t>
              </w:r>
            </w:p>
            <w:p w:rsidR="008B52BF" w:rsidRDefault="008B52BF" w:rsidP="00A43CD4">
              <w:pPr>
                <w:rPr>
                  <w:bCs/>
                  <w:noProof/>
                  <w:lang w:val="en-US"/>
                </w:rPr>
              </w:pPr>
            </w:p>
            <w:p w:rsidR="00160F5D" w:rsidRDefault="00160F5D" w:rsidP="00A43CD4">
              <w:pPr>
                <w:rPr>
                  <w:bCs/>
                  <w:noProof/>
                  <w:lang w:val="en-US"/>
                </w:rPr>
              </w:pPr>
            </w:p>
            <w:p w:rsidR="00160F5D" w:rsidRDefault="00160F5D" w:rsidP="00160F5D">
              <w:r>
                <w:t>Image 1:</w:t>
              </w:r>
            </w:p>
            <w:p w:rsidR="00160F5D" w:rsidRPr="009502CA" w:rsidRDefault="00160F5D" w:rsidP="00160F5D">
              <w:r>
                <w:t xml:space="preserve">BREEAM In-Use (Year Unknown) </w:t>
              </w:r>
              <w:r>
                <w:rPr>
                  <w:i/>
                </w:rPr>
                <w:t xml:space="preserve">Home Page </w:t>
              </w:r>
              <w:r>
                <w:t>[Online]</w:t>
              </w:r>
            </w:p>
            <w:p w:rsidR="00160F5D" w:rsidRDefault="00160F5D" w:rsidP="00160F5D">
              <w:r>
                <w:t xml:space="preserve">Available From: </w:t>
              </w:r>
              <w:r w:rsidRPr="00E94D9E">
                <w:t>http://breeaminuse.breeam.org/Home/Welcome</w:t>
              </w:r>
            </w:p>
            <w:p w:rsidR="00160F5D" w:rsidRDefault="00160F5D" w:rsidP="00160F5D">
              <w:r>
                <w:t>Accessed From: 01</w:t>
              </w:r>
              <w:r>
                <w:t>/</w:t>
              </w:r>
              <w:r>
                <w:t>05</w:t>
              </w:r>
              <w:r>
                <w:t>/201</w:t>
              </w:r>
              <w:r>
                <w:t>8</w:t>
              </w:r>
            </w:p>
            <w:p w:rsidR="00160F5D" w:rsidRDefault="00160F5D" w:rsidP="00A43CD4">
              <w:pPr>
                <w:rPr>
                  <w:bCs/>
                  <w:noProof/>
                  <w:lang w:val="en-US"/>
                </w:rPr>
              </w:pPr>
            </w:p>
            <w:p w:rsidR="00160F5D" w:rsidRDefault="00160F5D" w:rsidP="00160F5D">
              <w:r>
                <w:t xml:space="preserve">Image </w:t>
              </w:r>
              <w:r>
                <w:t>2</w:t>
              </w:r>
              <w:r>
                <w:t>:</w:t>
              </w:r>
            </w:p>
            <w:p w:rsidR="00160F5D" w:rsidRPr="009502CA" w:rsidRDefault="00160F5D" w:rsidP="00160F5D">
              <w:proofErr w:type="spellStart"/>
              <w:proofErr w:type="gramStart"/>
              <w:r>
                <w:t>mystudentevents</w:t>
              </w:r>
              <w:proofErr w:type="spellEnd"/>
              <w:proofErr w:type="gramEnd"/>
              <w:r>
                <w:t xml:space="preserve"> (Year Unknown) </w:t>
              </w:r>
              <w:r>
                <w:rPr>
                  <w:i/>
                </w:rPr>
                <w:t>University of Wales Trinity Saint David</w:t>
              </w:r>
              <w:r>
                <w:rPr>
                  <w:i/>
                </w:rPr>
                <w:t xml:space="preserve"> </w:t>
              </w:r>
              <w:r>
                <w:t>[Online]</w:t>
              </w:r>
            </w:p>
            <w:p w:rsidR="00160F5D" w:rsidRDefault="00160F5D" w:rsidP="00160F5D">
              <w:r>
                <w:t xml:space="preserve">Available From: </w:t>
              </w:r>
              <w:r w:rsidRPr="00160F5D">
                <w:t>http://mystudentevents.com/events/uwtsd-carmarthen-open-days/</w:t>
              </w:r>
            </w:p>
            <w:p w:rsidR="00160F5D" w:rsidRDefault="00160F5D" w:rsidP="00160F5D">
              <w:r>
                <w:t>Accessed From: 01</w:t>
              </w:r>
              <w:r>
                <w:t>/</w:t>
              </w:r>
              <w:r>
                <w:t>05</w:t>
              </w:r>
              <w:r>
                <w:t>/201</w:t>
              </w:r>
              <w:r>
                <w:t>8</w:t>
              </w:r>
            </w:p>
            <w:p w:rsidR="00160F5D" w:rsidRDefault="00160F5D" w:rsidP="00A43CD4">
              <w:pPr>
                <w:rPr>
                  <w:bCs/>
                  <w:noProof/>
                  <w:lang w:val="en-US"/>
                </w:rPr>
              </w:pPr>
            </w:p>
            <w:p w:rsidR="00A43CD4" w:rsidRPr="008B52BF" w:rsidRDefault="00A9557E" w:rsidP="00A43CD4">
              <w:pPr>
                <w:rPr>
                  <w:b/>
                  <w:bCs/>
                  <w:noProof/>
                  <w:lang w:val="en-US"/>
                </w:rPr>
              </w:pPr>
            </w:p>
          </w:sdtContent>
        </w:sdt>
      </w:sdtContent>
    </w:sdt>
    <w:p w:rsidR="00170A0D" w:rsidRDefault="00170A0D" w:rsidP="00A43CD4">
      <w:pPr>
        <w:jc w:val="both"/>
      </w:pPr>
    </w:p>
    <w:sectPr w:rsidR="00170A0D" w:rsidSect="00D037AF">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B4C10" w:rsidRDefault="00EB4C10" w:rsidP="000D6D16">
      <w:r>
        <w:separator/>
      </w:r>
    </w:p>
  </w:endnote>
  <w:endnote w:type="continuationSeparator" w:id="0">
    <w:p w:rsidR="00EB4C10" w:rsidRDefault="00EB4C10" w:rsidP="000D6D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Frutiger BQ">
    <w:altName w:val="Frutiger BQ"/>
    <w:panose1 w:val="00000000000000000000"/>
    <w:charset w:val="00"/>
    <w:family w:val="swiss"/>
    <w:notTrueType/>
    <w:pitch w:val="default"/>
    <w:sig w:usb0="00000003" w:usb1="00000000" w:usb2="00000000" w:usb3="00000000" w:csb0="00000001" w:csb1="00000000"/>
  </w:font>
  <w:font w:name="Roboto">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Borders>
        <w:top w:val="single" w:sz="18" w:space="0" w:color="808080" w:themeColor="background1" w:themeShade="80"/>
        <w:insideV w:val="single" w:sz="18" w:space="0" w:color="808080" w:themeColor="background1" w:themeShade="80"/>
      </w:tblBorders>
      <w:tblLook w:val="04A0" w:firstRow="1" w:lastRow="0" w:firstColumn="1" w:lastColumn="0" w:noHBand="0" w:noVBand="1"/>
    </w:tblPr>
    <w:tblGrid>
      <w:gridCol w:w="958"/>
      <w:gridCol w:w="8284"/>
    </w:tblGrid>
    <w:tr w:rsidR="000D6D16">
      <w:tc>
        <w:tcPr>
          <w:tcW w:w="918" w:type="dxa"/>
        </w:tcPr>
        <w:p w:rsidR="000D6D16" w:rsidRDefault="00FC47B6">
          <w:pPr>
            <w:pStyle w:val="Footer"/>
            <w:jc w:val="right"/>
            <w:rPr>
              <w:b/>
              <w:color w:val="4F81BD" w:themeColor="accent1"/>
              <w:sz w:val="32"/>
              <w:szCs w:val="32"/>
            </w:rPr>
          </w:pPr>
          <w:r w:rsidRPr="00FC47B6">
            <w:rPr>
              <w:color w:val="548DD4" w:themeColor="text2" w:themeTint="99"/>
            </w:rPr>
            <w:t>PAGE</w:t>
          </w:r>
          <w:r>
            <w:t xml:space="preserve"> </w:t>
          </w:r>
          <w:r w:rsidR="00026B32">
            <w:fldChar w:fldCharType="begin"/>
          </w:r>
          <w:r w:rsidR="00026B32">
            <w:instrText xml:space="preserve"> PAGE   \* MERGEFORMAT </w:instrText>
          </w:r>
          <w:r w:rsidR="00026B32">
            <w:fldChar w:fldCharType="separate"/>
          </w:r>
          <w:r w:rsidR="00A9557E" w:rsidRPr="00A9557E">
            <w:rPr>
              <w:b/>
              <w:noProof/>
              <w:color w:val="4F81BD" w:themeColor="accent1"/>
              <w:sz w:val="32"/>
              <w:szCs w:val="32"/>
            </w:rPr>
            <w:t>8</w:t>
          </w:r>
          <w:r w:rsidR="00026B32">
            <w:rPr>
              <w:b/>
              <w:noProof/>
              <w:color w:val="4F81BD" w:themeColor="accent1"/>
              <w:sz w:val="32"/>
              <w:szCs w:val="32"/>
            </w:rPr>
            <w:fldChar w:fldCharType="end"/>
          </w:r>
        </w:p>
      </w:tc>
      <w:tc>
        <w:tcPr>
          <w:tcW w:w="7938" w:type="dxa"/>
        </w:tcPr>
        <w:p w:rsidR="000D6D16" w:rsidRPr="00FC47B6" w:rsidRDefault="00FC47B6" w:rsidP="00FC47B6">
          <w:pPr>
            <w:pStyle w:val="Footer"/>
            <w:jc w:val="right"/>
            <w:rPr>
              <w:rFonts w:ascii="Arial" w:hAnsi="Arial" w:cs="Arial"/>
            </w:rPr>
          </w:pPr>
          <w:r w:rsidRPr="00FC47B6">
            <w:rPr>
              <w:rFonts w:ascii="Arial" w:hAnsi="Arial" w:cs="Arial"/>
              <w:sz w:val="22"/>
            </w:rPr>
            <w:t xml:space="preserve">Matthew </w:t>
          </w:r>
          <w:r>
            <w:rPr>
              <w:rFonts w:ascii="Arial" w:hAnsi="Arial" w:cs="Arial"/>
              <w:sz w:val="22"/>
            </w:rPr>
            <w:t xml:space="preserve">Lee </w:t>
          </w:r>
          <w:r w:rsidRPr="00FC47B6">
            <w:rPr>
              <w:rFonts w:ascii="Arial" w:hAnsi="Arial" w:cs="Arial"/>
              <w:sz w:val="22"/>
            </w:rPr>
            <w:t>Read</w:t>
          </w:r>
        </w:p>
      </w:tc>
    </w:tr>
  </w:tbl>
  <w:p w:rsidR="000D6D16" w:rsidRDefault="000D6D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B4C10" w:rsidRDefault="00EB4C10" w:rsidP="000D6D16">
      <w:r>
        <w:separator/>
      </w:r>
    </w:p>
  </w:footnote>
  <w:footnote w:type="continuationSeparator" w:id="0">
    <w:p w:rsidR="00EB4C10" w:rsidRDefault="00EB4C10" w:rsidP="000D6D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Borders>
        <w:bottom w:val="single" w:sz="18" w:space="0" w:color="808080" w:themeColor="background1" w:themeShade="80"/>
        <w:insideV w:val="single" w:sz="18" w:space="0" w:color="808080" w:themeColor="background1" w:themeShade="80"/>
      </w:tblBorders>
      <w:tblCellMar>
        <w:top w:w="72" w:type="dxa"/>
        <w:left w:w="115" w:type="dxa"/>
        <w:bottom w:w="72" w:type="dxa"/>
        <w:right w:w="115" w:type="dxa"/>
      </w:tblCellMar>
      <w:tblLook w:val="04A0" w:firstRow="1" w:lastRow="0" w:firstColumn="1" w:lastColumn="0" w:noHBand="0" w:noVBand="1"/>
    </w:tblPr>
    <w:tblGrid>
      <w:gridCol w:w="7989"/>
      <w:gridCol w:w="1267"/>
    </w:tblGrid>
    <w:tr w:rsidR="000D6D16" w:rsidRPr="00FC47B6">
      <w:trPr>
        <w:trHeight w:val="288"/>
      </w:trPr>
      <w:sdt>
        <w:sdtPr>
          <w:rPr>
            <w:rFonts w:ascii="Calibri" w:hAnsi="Calibri" w:cs="Arial"/>
            <w:sz w:val="24"/>
            <w:szCs w:val="22"/>
          </w:rPr>
          <w:alias w:val="Title"/>
          <w:id w:val="77761602"/>
          <w:dataBinding w:prefixMappings="xmlns:ns0='http://schemas.openxmlformats.org/package/2006/metadata/core-properties' xmlns:ns1='http://purl.org/dc/elements/1.1/'" w:xpath="/ns0:coreProperties[1]/ns1:title[1]" w:storeItemID="{6C3C8BC8-F283-45AE-878A-BAB7291924A1}"/>
          <w:text/>
        </w:sdtPr>
        <w:sdtEndPr/>
        <w:sdtContent>
          <w:tc>
            <w:tcPr>
              <w:tcW w:w="7765" w:type="dxa"/>
            </w:tcPr>
            <w:p w:rsidR="000D6D16" w:rsidRPr="00FC47B6" w:rsidRDefault="000D6D16" w:rsidP="00FC47B6">
              <w:pPr>
                <w:pStyle w:val="Header"/>
                <w:jc w:val="right"/>
                <w:rPr>
                  <w:rFonts w:asciiTheme="majorHAnsi" w:eastAsiaTheme="majorEastAsia" w:hAnsiTheme="majorHAnsi" w:cstheme="majorBidi"/>
                  <w:sz w:val="24"/>
                  <w:szCs w:val="36"/>
                </w:rPr>
              </w:pPr>
              <w:r w:rsidRPr="00FC47B6">
                <w:rPr>
                  <w:rFonts w:ascii="Calibri" w:hAnsi="Calibri" w:cs="Arial"/>
                  <w:sz w:val="24"/>
                  <w:szCs w:val="22"/>
                </w:rPr>
                <w:t>BREEAM New Construction Assessment/Energy Assessment</w:t>
              </w:r>
            </w:p>
          </w:tc>
        </w:sdtContent>
      </w:sdt>
      <w:sdt>
        <w:sdtPr>
          <w:rPr>
            <w:rFonts w:asciiTheme="majorHAnsi" w:eastAsiaTheme="majorEastAsia" w:hAnsiTheme="majorHAnsi" w:cstheme="majorBidi"/>
            <w:b/>
            <w:bCs/>
            <w:color w:val="4F81BD" w:themeColor="accent1"/>
            <w:sz w:val="24"/>
            <w:szCs w:val="36"/>
          </w:rPr>
          <w:alias w:val="Year"/>
          <w:id w:val="77761609"/>
          <w:dataBinding w:prefixMappings="xmlns:ns0='http://schemas.microsoft.com/office/2006/coverPageProps'" w:xpath="/ns0:CoverPageProperties[1]/ns0:PublishDate[1]" w:storeItemID="{55AF091B-3C7A-41E3-B477-F2FDAA23CFDA}"/>
          <w:date w:fullDate="2018-01-01T00:00:00Z">
            <w:dateFormat w:val="yyyy"/>
            <w:lid w:val="en-US"/>
            <w:storeMappedDataAs w:val="dateTime"/>
            <w:calendar w:val="gregorian"/>
          </w:date>
        </w:sdtPr>
        <w:sdtEndPr/>
        <w:sdtContent>
          <w:tc>
            <w:tcPr>
              <w:tcW w:w="1105" w:type="dxa"/>
            </w:tcPr>
            <w:p w:rsidR="000D6D16" w:rsidRPr="00FC47B6" w:rsidRDefault="00B8003A" w:rsidP="00FC47B6">
              <w:pPr>
                <w:pStyle w:val="Header"/>
                <w:rPr>
                  <w:rFonts w:asciiTheme="majorHAnsi" w:eastAsiaTheme="majorEastAsia" w:hAnsiTheme="majorHAnsi" w:cstheme="majorBidi"/>
                  <w:b/>
                  <w:bCs/>
                  <w:color w:val="4F81BD" w:themeColor="accent1"/>
                  <w:sz w:val="24"/>
                  <w:szCs w:val="36"/>
                </w:rPr>
              </w:pPr>
              <w:r>
                <w:rPr>
                  <w:rFonts w:asciiTheme="majorHAnsi" w:eastAsiaTheme="majorEastAsia" w:hAnsiTheme="majorHAnsi" w:cstheme="majorBidi"/>
                  <w:b/>
                  <w:bCs/>
                  <w:color w:val="4F81BD" w:themeColor="accent1"/>
                  <w:sz w:val="24"/>
                  <w:szCs w:val="36"/>
                </w:rPr>
                <w:t>2018</w:t>
              </w:r>
            </w:p>
          </w:tc>
        </w:sdtContent>
      </w:sdt>
    </w:tr>
    <w:tr w:rsidR="00FC47B6" w:rsidRPr="00FC47B6">
      <w:trPr>
        <w:trHeight w:val="288"/>
      </w:trPr>
      <w:tc>
        <w:tcPr>
          <w:tcW w:w="7765" w:type="dxa"/>
        </w:tcPr>
        <w:p w:rsidR="00FC47B6" w:rsidRPr="00FC47B6" w:rsidRDefault="00FC47B6" w:rsidP="00FC47B6">
          <w:pPr>
            <w:pStyle w:val="Header"/>
            <w:jc w:val="right"/>
            <w:rPr>
              <w:rFonts w:ascii="Calibri" w:hAnsi="Calibri" w:cs="Arial"/>
              <w:sz w:val="24"/>
              <w:szCs w:val="22"/>
            </w:rPr>
          </w:pPr>
          <w:r w:rsidRPr="00FC47B6">
            <w:rPr>
              <w:rFonts w:ascii="Calibri" w:hAnsi="Calibri" w:cs="Arial"/>
              <w:sz w:val="24"/>
              <w:szCs w:val="22"/>
            </w:rPr>
            <w:t>BSc Project and Construction Management</w:t>
          </w:r>
        </w:p>
      </w:tc>
      <w:tc>
        <w:tcPr>
          <w:tcW w:w="1105" w:type="dxa"/>
        </w:tcPr>
        <w:p w:rsidR="00FC47B6" w:rsidRPr="00FC47B6" w:rsidRDefault="00FC47B6" w:rsidP="00FC47B6">
          <w:pPr>
            <w:pStyle w:val="Header"/>
            <w:rPr>
              <w:rFonts w:asciiTheme="majorHAnsi" w:eastAsiaTheme="majorEastAsia" w:hAnsiTheme="majorHAnsi" w:cstheme="majorBidi"/>
              <w:b/>
              <w:bCs/>
              <w:color w:val="4F81BD" w:themeColor="accent1"/>
              <w:sz w:val="24"/>
              <w:szCs w:val="36"/>
            </w:rPr>
          </w:pPr>
          <w:r w:rsidRPr="00FC47B6">
            <w:rPr>
              <w:rFonts w:asciiTheme="majorHAnsi" w:eastAsiaTheme="majorEastAsia" w:hAnsiTheme="majorHAnsi" w:cstheme="majorBidi"/>
              <w:b/>
              <w:bCs/>
              <w:color w:val="4F81BD" w:themeColor="accent1"/>
              <w:sz w:val="24"/>
              <w:szCs w:val="36"/>
            </w:rPr>
            <w:t>P148180</w:t>
          </w:r>
        </w:p>
      </w:tc>
    </w:tr>
  </w:tbl>
  <w:p w:rsidR="000D6D16" w:rsidRDefault="000D6D16" w:rsidP="000D6D16">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AB4531"/>
    <w:multiLevelType w:val="hybridMultilevel"/>
    <w:tmpl w:val="8DFC793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5D73FB"/>
    <w:multiLevelType w:val="hybridMultilevel"/>
    <w:tmpl w:val="3B1AAE00"/>
    <w:lvl w:ilvl="0" w:tplc="8E6E7C68">
      <w:numFmt w:val="bullet"/>
      <w:lvlText w:val="-"/>
      <w:lvlJc w:val="left"/>
      <w:pPr>
        <w:ind w:left="720" w:hanging="360"/>
      </w:pPr>
      <w:rPr>
        <w:rFonts w:ascii="Calibri" w:eastAsia="Times New Roman" w:hAnsi="Calibri" w:cs="Times New Roman"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40AD66C6"/>
    <w:multiLevelType w:val="hybridMultilevel"/>
    <w:tmpl w:val="13F2714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C4635A"/>
    <w:multiLevelType w:val="hybridMultilevel"/>
    <w:tmpl w:val="987074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0D6D16"/>
    <w:rsid w:val="00024507"/>
    <w:rsid w:val="00026B32"/>
    <w:rsid w:val="00044702"/>
    <w:rsid w:val="00053EC2"/>
    <w:rsid w:val="00055839"/>
    <w:rsid w:val="00084F5A"/>
    <w:rsid w:val="000A25A4"/>
    <w:rsid w:val="000C6775"/>
    <w:rsid w:val="000D0D54"/>
    <w:rsid w:val="000D6D16"/>
    <w:rsid w:val="000E595A"/>
    <w:rsid w:val="001206B6"/>
    <w:rsid w:val="001228DB"/>
    <w:rsid w:val="00142789"/>
    <w:rsid w:val="00160F5D"/>
    <w:rsid w:val="00170A0D"/>
    <w:rsid w:val="00190056"/>
    <w:rsid w:val="001A7F49"/>
    <w:rsid w:val="001B7C39"/>
    <w:rsid w:val="001D5C0B"/>
    <w:rsid w:val="001E4505"/>
    <w:rsid w:val="001F5492"/>
    <w:rsid w:val="00216D22"/>
    <w:rsid w:val="0027491C"/>
    <w:rsid w:val="00275BF1"/>
    <w:rsid w:val="00294032"/>
    <w:rsid w:val="002B0B21"/>
    <w:rsid w:val="002C00D1"/>
    <w:rsid w:val="002F0F90"/>
    <w:rsid w:val="0030293C"/>
    <w:rsid w:val="00313094"/>
    <w:rsid w:val="00314351"/>
    <w:rsid w:val="00337E46"/>
    <w:rsid w:val="00352EB6"/>
    <w:rsid w:val="003B2CDC"/>
    <w:rsid w:val="003B3956"/>
    <w:rsid w:val="003F2C63"/>
    <w:rsid w:val="004304FB"/>
    <w:rsid w:val="004462AE"/>
    <w:rsid w:val="00466339"/>
    <w:rsid w:val="0047635A"/>
    <w:rsid w:val="00480135"/>
    <w:rsid w:val="004A4A7C"/>
    <w:rsid w:val="004C7EEF"/>
    <w:rsid w:val="004E1340"/>
    <w:rsid w:val="005164D8"/>
    <w:rsid w:val="005245FA"/>
    <w:rsid w:val="00557560"/>
    <w:rsid w:val="0057287C"/>
    <w:rsid w:val="005B39F2"/>
    <w:rsid w:val="006072B1"/>
    <w:rsid w:val="00620EBA"/>
    <w:rsid w:val="0065140C"/>
    <w:rsid w:val="00657F84"/>
    <w:rsid w:val="006858DA"/>
    <w:rsid w:val="006C229D"/>
    <w:rsid w:val="006F6819"/>
    <w:rsid w:val="00704FE4"/>
    <w:rsid w:val="007060A6"/>
    <w:rsid w:val="00710ED0"/>
    <w:rsid w:val="00725601"/>
    <w:rsid w:val="007358A9"/>
    <w:rsid w:val="00771D00"/>
    <w:rsid w:val="007E74B4"/>
    <w:rsid w:val="00857E30"/>
    <w:rsid w:val="00892B97"/>
    <w:rsid w:val="008B52BF"/>
    <w:rsid w:val="008F04A0"/>
    <w:rsid w:val="008F17EC"/>
    <w:rsid w:val="008F4026"/>
    <w:rsid w:val="00927CFA"/>
    <w:rsid w:val="009502CA"/>
    <w:rsid w:val="0097454A"/>
    <w:rsid w:val="009E3940"/>
    <w:rsid w:val="009F2B9F"/>
    <w:rsid w:val="00A03CBE"/>
    <w:rsid w:val="00A040F5"/>
    <w:rsid w:val="00A202F1"/>
    <w:rsid w:val="00A35E50"/>
    <w:rsid w:val="00A36821"/>
    <w:rsid w:val="00A43CD4"/>
    <w:rsid w:val="00A82B1A"/>
    <w:rsid w:val="00A855CA"/>
    <w:rsid w:val="00A91D53"/>
    <w:rsid w:val="00A9557E"/>
    <w:rsid w:val="00AA28FF"/>
    <w:rsid w:val="00AB37B1"/>
    <w:rsid w:val="00AB654F"/>
    <w:rsid w:val="00AE7F0E"/>
    <w:rsid w:val="00AF6D8D"/>
    <w:rsid w:val="00B540B0"/>
    <w:rsid w:val="00B8003A"/>
    <w:rsid w:val="00BA6BF6"/>
    <w:rsid w:val="00BF78E5"/>
    <w:rsid w:val="00C01A33"/>
    <w:rsid w:val="00C34F76"/>
    <w:rsid w:val="00C83FEC"/>
    <w:rsid w:val="00CA2CCA"/>
    <w:rsid w:val="00CC6350"/>
    <w:rsid w:val="00CF7C63"/>
    <w:rsid w:val="00D037AF"/>
    <w:rsid w:val="00D40420"/>
    <w:rsid w:val="00D544B4"/>
    <w:rsid w:val="00D56082"/>
    <w:rsid w:val="00DD5A88"/>
    <w:rsid w:val="00E11BE8"/>
    <w:rsid w:val="00E31D5E"/>
    <w:rsid w:val="00E36CC5"/>
    <w:rsid w:val="00E403EF"/>
    <w:rsid w:val="00E41560"/>
    <w:rsid w:val="00E50592"/>
    <w:rsid w:val="00E5171F"/>
    <w:rsid w:val="00E831D3"/>
    <w:rsid w:val="00E93A07"/>
    <w:rsid w:val="00E94D9E"/>
    <w:rsid w:val="00EB4C10"/>
    <w:rsid w:val="00EC2C72"/>
    <w:rsid w:val="00ED0ABA"/>
    <w:rsid w:val="00F02816"/>
    <w:rsid w:val="00F63A93"/>
    <w:rsid w:val="00F822B1"/>
    <w:rsid w:val="00F9532B"/>
    <w:rsid w:val="00FB15ED"/>
    <w:rsid w:val="00FC47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4A6D43E1"/>
  <w15:docId w15:val="{502E575E-79C7-4DEF-B122-2C67060CB1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D1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170A0D"/>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eastAsia="en-US" w:bidi="en-US"/>
    </w:rPr>
  </w:style>
  <w:style w:type="paragraph" w:styleId="Heading2">
    <w:name w:val="heading 2"/>
    <w:basedOn w:val="Normal"/>
    <w:next w:val="Normal"/>
    <w:link w:val="Heading2Char"/>
    <w:uiPriority w:val="9"/>
    <w:unhideWhenUsed/>
    <w:qFormat/>
    <w:rsid w:val="00352EB6"/>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0D6D16"/>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0D6D16"/>
    <w:rPr>
      <w:rFonts w:ascii="Times New Roman" w:eastAsia="Times New Roman" w:hAnsi="Times New Roman" w:cs="Times New Roman"/>
      <w:b/>
      <w:bCs/>
      <w:i/>
      <w:iCs/>
      <w:color w:val="4F81BD" w:themeColor="accent1"/>
      <w:sz w:val="20"/>
      <w:szCs w:val="20"/>
      <w:lang w:eastAsia="en-GB"/>
    </w:rPr>
  </w:style>
  <w:style w:type="paragraph" w:styleId="Header">
    <w:name w:val="header"/>
    <w:basedOn w:val="Normal"/>
    <w:link w:val="HeaderChar"/>
    <w:uiPriority w:val="99"/>
    <w:unhideWhenUsed/>
    <w:rsid w:val="000D6D16"/>
    <w:pPr>
      <w:tabs>
        <w:tab w:val="center" w:pos="4513"/>
        <w:tab w:val="right" w:pos="9026"/>
      </w:tabs>
    </w:pPr>
  </w:style>
  <w:style w:type="character" w:customStyle="1" w:styleId="HeaderChar">
    <w:name w:val="Header Char"/>
    <w:basedOn w:val="DefaultParagraphFont"/>
    <w:link w:val="Header"/>
    <w:uiPriority w:val="99"/>
    <w:rsid w:val="000D6D1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0D6D16"/>
    <w:pPr>
      <w:tabs>
        <w:tab w:val="center" w:pos="4513"/>
        <w:tab w:val="right" w:pos="9026"/>
      </w:tabs>
    </w:pPr>
  </w:style>
  <w:style w:type="character" w:customStyle="1" w:styleId="FooterChar">
    <w:name w:val="Footer Char"/>
    <w:basedOn w:val="DefaultParagraphFont"/>
    <w:link w:val="Footer"/>
    <w:uiPriority w:val="99"/>
    <w:rsid w:val="000D6D16"/>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0D6D16"/>
    <w:rPr>
      <w:rFonts w:ascii="Tahoma" w:hAnsi="Tahoma" w:cs="Tahoma"/>
      <w:sz w:val="16"/>
      <w:szCs w:val="16"/>
    </w:rPr>
  </w:style>
  <w:style w:type="character" w:customStyle="1" w:styleId="BalloonTextChar">
    <w:name w:val="Balloon Text Char"/>
    <w:basedOn w:val="DefaultParagraphFont"/>
    <w:link w:val="BalloonText"/>
    <w:uiPriority w:val="99"/>
    <w:semiHidden/>
    <w:rsid w:val="000D6D16"/>
    <w:rPr>
      <w:rFonts w:ascii="Tahoma" w:eastAsia="Times New Roman" w:hAnsi="Tahoma" w:cs="Tahoma"/>
      <w:sz w:val="16"/>
      <w:szCs w:val="16"/>
      <w:lang w:eastAsia="en-GB"/>
    </w:rPr>
  </w:style>
  <w:style w:type="character" w:styleId="Strong">
    <w:name w:val="Strong"/>
    <w:basedOn w:val="DefaultParagraphFont"/>
    <w:uiPriority w:val="22"/>
    <w:qFormat/>
    <w:rsid w:val="004304FB"/>
    <w:rPr>
      <w:rFonts w:ascii="Arial" w:hAnsi="Arial" w:cs="Arial" w:hint="default"/>
      <w:b/>
      <w:bCs/>
    </w:rPr>
  </w:style>
  <w:style w:type="character" w:customStyle="1" w:styleId="Heading1Char">
    <w:name w:val="Heading 1 Char"/>
    <w:basedOn w:val="DefaultParagraphFont"/>
    <w:link w:val="Heading1"/>
    <w:uiPriority w:val="9"/>
    <w:rsid w:val="00170A0D"/>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170A0D"/>
  </w:style>
  <w:style w:type="character" w:styleId="Hyperlink">
    <w:name w:val="Hyperlink"/>
    <w:basedOn w:val="DefaultParagraphFont"/>
    <w:uiPriority w:val="99"/>
    <w:unhideWhenUsed/>
    <w:rsid w:val="00A82B1A"/>
    <w:rPr>
      <w:color w:val="0000FF" w:themeColor="hyperlink"/>
      <w:u w:val="single"/>
    </w:rPr>
  </w:style>
  <w:style w:type="character" w:styleId="Emphasis">
    <w:name w:val="Emphasis"/>
    <w:basedOn w:val="DefaultParagraphFont"/>
    <w:uiPriority w:val="20"/>
    <w:qFormat/>
    <w:rsid w:val="00AE7F0E"/>
    <w:rPr>
      <w:i/>
      <w:iCs/>
    </w:rPr>
  </w:style>
  <w:style w:type="paragraph" w:styleId="ListParagraph">
    <w:name w:val="List Paragraph"/>
    <w:basedOn w:val="Normal"/>
    <w:uiPriority w:val="34"/>
    <w:qFormat/>
    <w:rsid w:val="009F2B9F"/>
    <w:pPr>
      <w:ind w:left="720"/>
      <w:contextualSpacing/>
    </w:pPr>
  </w:style>
  <w:style w:type="character" w:styleId="IntenseEmphasis">
    <w:name w:val="Intense Emphasis"/>
    <w:basedOn w:val="DefaultParagraphFont"/>
    <w:uiPriority w:val="21"/>
    <w:qFormat/>
    <w:rsid w:val="00E36CC5"/>
    <w:rPr>
      <w:i/>
      <w:iCs/>
      <w:color w:val="4F81BD" w:themeColor="accent1"/>
    </w:rPr>
  </w:style>
  <w:style w:type="character" w:customStyle="1" w:styleId="Heading2Char">
    <w:name w:val="Heading 2 Char"/>
    <w:basedOn w:val="DefaultParagraphFont"/>
    <w:link w:val="Heading2"/>
    <w:uiPriority w:val="9"/>
    <w:rsid w:val="00352EB6"/>
    <w:rPr>
      <w:rFonts w:asciiTheme="majorHAnsi" w:eastAsiaTheme="majorEastAsia" w:hAnsiTheme="majorHAnsi" w:cstheme="majorBidi"/>
      <w:color w:val="365F91" w:themeColor="accent1" w:themeShade="BF"/>
      <w:sz w:val="26"/>
      <w:szCs w:val="26"/>
      <w:lang w:eastAsia="en-GB"/>
    </w:rPr>
  </w:style>
  <w:style w:type="paragraph" w:customStyle="1" w:styleId="Default">
    <w:name w:val="Default"/>
    <w:rsid w:val="00E50592"/>
    <w:pPr>
      <w:autoSpaceDE w:val="0"/>
      <w:autoSpaceDN w:val="0"/>
      <w:adjustRightInd w:val="0"/>
      <w:spacing w:after="0" w:line="240" w:lineRule="auto"/>
    </w:pPr>
    <w:rPr>
      <w:rFonts w:ascii="Frutiger BQ" w:hAnsi="Frutiger BQ" w:cs="Frutiger BQ"/>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36912225">
      <w:bodyDiv w:val="1"/>
      <w:marLeft w:val="0"/>
      <w:marRight w:val="0"/>
      <w:marTop w:val="0"/>
      <w:marBottom w:val="0"/>
      <w:divBdr>
        <w:top w:val="none" w:sz="0" w:space="0" w:color="auto"/>
        <w:left w:val="none" w:sz="0" w:space="0" w:color="auto"/>
        <w:bottom w:val="none" w:sz="0" w:space="0" w:color="auto"/>
        <w:right w:val="none" w:sz="0" w:space="0" w:color="auto"/>
      </w:divBdr>
      <w:divsChild>
        <w:div w:id="1276449955">
          <w:marLeft w:val="0"/>
          <w:marRight w:val="0"/>
          <w:marTop w:val="0"/>
          <w:marBottom w:val="0"/>
          <w:divBdr>
            <w:top w:val="none" w:sz="0" w:space="0" w:color="auto"/>
            <w:left w:val="none" w:sz="0" w:space="0" w:color="auto"/>
            <w:bottom w:val="none" w:sz="0" w:space="0" w:color="auto"/>
            <w:right w:val="none" w:sz="0" w:space="0" w:color="auto"/>
          </w:divBdr>
          <w:divsChild>
            <w:div w:id="1932353671">
              <w:marLeft w:val="0"/>
              <w:marRight w:val="0"/>
              <w:marTop w:val="0"/>
              <w:marBottom w:val="0"/>
              <w:divBdr>
                <w:top w:val="none" w:sz="0" w:space="0" w:color="auto"/>
                <w:left w:val="none" w:sz="0" w:space="0" w:color="auto"/>
                <w:bottom w:val="none" w:sz="0" w:space="0" w:color="auto"/>
                <w:right w:val="none" w:sz="0" w:space="0" w:color="auto"/>
              </w:divBdr>
              <w:divsChild>
                <w:div w:id="1454059344">
                  <w:marLeft w:val="0"/>
                  <w:marRight w:val="0"/>
                  <w:marTop w:val="0"/>
                  <w:marBottom w:val="0"/>
                  <w:divBdr>
                    <w:top w:val="none" w:sz="0" w:space="0" w:color="auto"/>
                    <w:left w:val="none" w:sz="0" w:space="0" w:color="auto"/>
                    <w:bottom w:val="none" w:sz="0" w:space="0" w:color="auto"/>
                    <w:right w:val="none" w:sz="0" w:space="0" w:color="auto"/>
                  </w:divBdr>
                </w:div>
                <w:div w:id="610433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hyperlink" Target="http://www.google.co.uk/url?sa=i&amp;rct=j&amp;q=&amp;esrc=s&amp;source=images&amp;cd=&amp;cad=rja&amp;uact=8&amp;ved=0ahUKEwjs_7_Kl6DXAhUR-6QKHSmSCvgQjRwIBw&amp;url=http://breeaminuse.breeam.org/&amp;psig=AOvVaw0QhQfzbm434OHWSPCrUqY7&amp;ust=150972216763594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b:Source>
    <b:Tag>Whawn</b:Tag>
    <b:SourceType>InternetSite</b:SourceType>
    <b:Guid>{10A24C25-C2BF-473C-9F94-F090323E5E4F}</b:Guid>
    <b:Title>What is BREEAM?</b:Title>
    <b:Year>Unknown</b:Year>
    <b:InternetSiteTitle>BREEAM</b:InternetSiteTitle>
    <b:Month>Unknown</b:Month>
    <b:Day>Unknown</b:Day>
    <b:YearAccessed>2017</b:YearAccessed>
    <b:MonthAccessed>11</b:MonthAccessed>
    <b:DayAccessed>02</b:DayAccessed>
    <b:URL>https://www.breeam.com/</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2EAE8CE-D157-45CC-8C77-BDCE1913B3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TotalTime>
  <Pages>8</Pages>
  <Words>2336</Words>
  <Characters>13320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BREEAM New Construction Assessment/Energy Assessment</vt:lpstr>
    </vt:vector>
  </TitlesOfParts>
  <Company>Interserve Construction Limited</Company>
  <LinksUpToDate>false</LinksUpToDate>
  <CharactersWithSpaces>15625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BREEAM New Construction Assessment/Energy Assessment</dc:title>
  <dc:creator>Matthew Read (P148180)</dc:creator>
  <cp:lastModifiedBy>Matthew Read (P148180)</cp:lastModifiedBy>
  <cp:revision>54</cp:revision>
  <dcterms:created xsi:type="dcterms:W3CDTF">2018-04-23T07:33:00Z</dcterms:created>
  <dcterms:modified xsi:type="dcterms:W3CDTF">2018-05-01T13:34:00Z</dcterms:modified>
</cp:coreProperties>
</file>