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57A43C" w14:textId="1CF574C0" w:rsidR="009771FC" w:rsidRDefault="354BE64C" w:rsidP="77BA28C8">
      <w:pPr>
        <w:spacing w:line="360" w:lineRule="auto"/>
        <w:jc w:val="center"/>
      </w:pPr>
      <w:r w:rsidRPr="285CC00D">
        <w:rPr>
          <w:rFonts w:ascii="Arial" w:eastAsia="Arial" w:hAnsi="Arial" w:cs="Arial"/>
        </w:rPr>
        <w:t xml:space="preserve">Awe and Wonder – Science, Mathematics and the Outdoors. </w:t>
      </w:r>
    </w:p>
    <w:p w14:paraId="2C078E63" w14:textId="33044971" w:rsidR="00E1769D" w:rsidRDefault="466ECEE5" w:rsidP="285CC00D">
      <w:pPr>
        <w:spacing w:line="360" w:lineRule="auto"/>
        <w:rPr>
          <w:rFonts w:ascii="Arial" w:eastAsia="Arial" w:hAnsi="Arial" w:cs="Arial"/>
        </w:rPr>
      </w:pPr>
      <w:r w:rsidRPr="285CC00D">
        <w:rPr>
          <w:rFonts w:ascii="Arial" w:eastAsia="Arial" w:hAnsi="Arial" w:cs="Arial"/>
        </w:rPr>
        <w:t>Part one - The Photograph</w:t>
      </w:r>
      <w:r w:rsidR="0D0DA0C9" w:rsidRPr="285CC00D">
        <w:rPr>
          <w:rFonts w:ascii="Arial" w:eastAsia="Arial" w:hAnsi="Arial" w:cs="Arial"/>
        </w:rPr>
        <w:t>.</w:t>
      </w:r>
      <w:r w:rsidR="003355F1">
        <w:br/>
      </w:r>
      <w:r w:rsidR="1043BCA5">
        <w:rPr>
          <w:noProof/>
        </w:rPr>
        <w:drawing>
          <wp:anchor distT="0" distB="0" distL="114300" distR="114300" simplePos="0" relativeHeight="251658240" behindDoc="1" locked="0" layoutInCell="1" allowOverlap="1" wp14:anchorId="2ED08C73" wp14:editId="349C10D6">
            <wp:simplePos x="0" y="0"/>
            <wp:positionH relativeFrom="column">
              <wp:posOffset>533400</wp:posOffset>
            </wp:positionH>
            <wp:positionV relativeFrom="paragraph">
              <wp:posOffset>323850</wp:posOffset>
            </wp:positionV>
            <wp:extent cx="4505325" cy="3292353"/>
            <wp:effectExtent l="533400" t="457200" r="790575" b="803910"/>
            <wp:wrapNone/>
            <wp:docPr id="15003846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384627" name="Picture 1500384627"/>
                    <pic:cNvPicPr/>
                  </pic:nvPicPr>
                  <pic:blipFill>
                    <a:blip r:embed="rId7">
                      <a:extLst>
                        <a:ext uri="{28A0092B-C50C-407E-A947-70E740481C1C}">
                          <a14:useLocalDpi xmlns:a14="http://schemas.microsoft.com/office/drawing/2010/main"/>
                        </a:ext>
                      </a:extLst>
                    </a:blip>
                    <a:srcRect/>
                    <a:stretch>
                      <a:fillRect/>
                    </a:stretch>
                  </pic:blipFill>
                  <pic:spPr>
                    <a:xfrm>
                      <a:off x="0" y="0"/>
                      <a:ext cx="4505325" cy="3292353"/>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p>
    <w:p w14:paraId="34E89C82" w14:textId="7A7DA045" w:rsidR="44A076F4" w:rsidRDefault="44A076F4" w:rsidP="44A076F4">
      <w:pPr>
        <w:jc w:val="center"/>
        <w:rPr>
          <w:rFonts w:ascii="Arial" w:eastAsia="Arial" w:hAnsi="Arial" w:cs="Arial"/>
        </w:rPr>
      </w:pPr>
    </w:p>
    <w:p w14:paraId="78DA4C7C" w14:textId="42605791" w:rsidR="215A11D0" w:rsidRDefault="215A11D0" w:rsidP="215A11D0">
      <w:pPr>
        <w:jc w:val="center"/>
        <w:rPr>
          <w:rFonts w:ascii="Arial" w:eastAsia="Arial" w:hAnsi="Arial" w:cs="Arial"/>
        </w:rPr>
      </w:pPr>
    </w:p>
    <w:p w14:paraId="1B3EDDFF" w14:textId="368A5F36" w:rsidR="215A11D0" w:rsidRDefault="215A11D0" w:rsidP="215A11D0">
      <w:pPr>
        <w:jc w:val="center"/>
        <w:rPr>
          <w:rFonts w:ascii="Arial" w:eastAsia="Arial" w:hAnsi="Arial" w:cs="Arial"/>
        </w:rPr>
      </w:pPr>
    </w:p>
    <w:p w14:paraId="5632E5A5" w14:textId="2DF01732" w:rsidR="215A11D0" w:rsidRDefault="215A11D0" w:rsidP="215A11D0">
      <w:pPr>
        <w:jc w:val="center"/>
        <w:rPr>
          <w:rFonts w:ascii="Arial" w:eastAsia="Arial" w:hAnsi="Arial" w:cs="Arial"/>
        </w:rPr>
      </w:pPr>
    </w:p>
    <w:p w14:paraId="0C26E9E3" w14:textId="645FA147" w:rsidR="215A11D0" w:rsidRDefault="215A11D0" w:rsidP="215A11D0">
      <w:pPr>
        <w:jc w:val="center"/>
        <w:rPr>
          <w:rFonts w:ascii="Arial" w:eastAsia="Arial" w:hAnsi="Arial" w:cs="Arial"/>
        </w:rPr>
      </w:pPr>
    </w:p>
    <w:p w14:paraId="6E411CBF" w14:textId="30E617A3" w:rsidR="215A11D0" w:rsidRDefault="215A11D0" w:rsidP="215A11D0">
      <w:pPr>
        <w:jc w:val="center"/>
        <w:rPr>
          <w:rFonts w:ascii="Arial" w:eastAsia="Arial" w:hAnsi="Arial" w:cs="Arial"/>
        </w:rPr>
      </w:pPr>
    </w:p>
    <w:p w14:paraId="629AC9DB" w14:textId="14FE9A8F" w:rsidR="215A11D0" w:rsidRDefault="215A11D0" w:rsidP="215A11D0">
      <w:pPr>
        <w:jc w:val="center"/>
        <w:rPr>
          <w:rFonts w:ascii="Arial" w:eastAsia="Arial" w:hAnsi="Arial" w:cs="Arial"/>
        </w:rPr>
      </w:pPr>
    </w:p>
    <w:p w14:paraId="756395EA" w14:textId="34890178" w:rsidR="215A11D0" w:rsidRDefault="215A11D0" w:rsidP="215A11D0">
      <w:pPr>
        <w:jc w:val="center"/>
        <w:rPr>
          <w:rFonts w:ascii="Arial" w:eastAsia="Arial" w:hAnsi="Arial" w:cs="Arial"/>
        </w:rPr>
      </w:pPr>
    </w:p>
    <w:p w14:paraId="1450E194" w14:textId="739B6E8E" w:rsidR="215A11D0" w:rsidRDefault="215A11D0" w:rsidP="215A11D0">
      <w:pPr>
        <w:jc w:val="center"/>
        <w:rPr>
          <w:rFonts w:ascii="Arial" w:eastAsia="Arial" w:hAnsi="Arial" w:cs="Arial"/>
        </w:rPr>
      </w:pPr>
    </w:p>
    <w:p w14:paraId="14B46394" w14:textId="3F19DB16" w:rsidR="215A11D0" w:rsidRDefault="215A11D0" w:rsidP="215A11D0">
      <w:pPr>
        <w:jc w:val="center"/>
        <w:rPr>
          <w:rFonts w:ascii="Arial" w:eastAsia="Arial" w:hAnsi="Arial" w:cs="Arial"/>
        </w:rPr>
      </w:pPr>
    </w:p>
    <w:p w14:paraId="4B7B2BFF" w14:textId="512DDC9A" w:rsidR="215A11D0" w:rsidRDefault="215A11D0" w:rsidP="215A11D0">
      <w:pPr>
        <w:jc w:val="center"/>
        <w:rPr>
          <w:rFonts w:ascii="Arial" w:eastAsia="Arial" w:hAnsi="Arial" w:cs="Arial"/>
        </w:rPr>
      </w:pPr>
    </w:p>
    <w:p w14:paraId="4B4C3C38" w14:textId="5998EB4A" w:rsidR="215A11D0" w:rsidRDefault="215A11D0" w:rsidP="215A11D0">
      <w:pPr>
        <w:jc w:val="center"/>
        <w:rPr>
          <w:rFonts w:ascii="Arial" w:eastAsia="Arial" w:hAnsi="Arial" w:cs="Arial"/>
        </w:rPr>
      </w:pPr>
    </w:p>
    <w:p w14:paraId="45048DC5" w14:textId="2625E595" w:rsidR="215A11D0" w:rsidRDefault="215A11D0" w:rsidP="215A11D0">
      <w:pPr>
        <w:jc w:val="center"/>
        <w:rPr>
          <w:rFonts w:ascii="Arial" w:eastAsia="Arial" w:hAnsi="Arial" w:cs="Arial"/>
        </w:rPr>
      </w:pPr>
    </w:p>
    <w:p w14:paraId="2FB2110C" w14:textId="3C10BD04" w:rsidR="215A11D0" w:rsidRDefault="215A11D0" w:rsidP="215A11D0">
      <w:pPr>
        <w:jc w:val="center"/>
        <w:rPr>
          <w:rFonts w:ascii="Arial" w:eastAsia="Arial" w:hAnsi="Arial" w:cs="Arial"/>
        </w:rPr>
      </w:pPr>
    </w:p>
    <w:p w14:paraId="29325A0F" w14:textId="557AB2C0" w:rsidR="6EC0D3BA" w:rsidRDefault="6EC0D3BA" w:rsidP="285CC00D">
      <w:pPr>
        <w:spacing w:line="360" w:lineRule="auto"/>
        <w:jc w:val="center"/>
      </w:pPr>
      <w:r w:rsidRPr="285CC00D">
        <w:rPr>
          <w:rFonts w:ascii="Arial" w:eastAsia="Arial" w:hAnsi="Arial" w:cs="Arial"/>
        </w:rPr>
        <w:t xml:space="preserve">Source: Jones, 2026, Personal Picture. </w:t>
      </w:r>
    </w:p>
    <w:p w14:paraId="5E6AE2A6" w14:textId="1F0348DA" w:rsidR="38C78CB1" w:rsidRDefault="38C78CB1" w:rsidP="285CC00D">
      <w:pPr>
        <w:spacing w:line="360" w:lineRule="auto"/>
      </w:pPr>
      <w:r w:rsidRPr="285CC00D">
        <w:rPr>
          <w:rFonts w:ascii="Arial" w:eastAsia="Arial" w:hAnsi="Arial" w:cs="Arial"/>
        </w:rPr>
        <w:t>Part two</w:t>
      </w:r>
      <w:r w:rsidR="7B727B28" w:rsidRPr="285CC00D">
        <w:rPr>
          <w:rFonts w:ascii="Arial" w:eastAsia="Arial" w:hAnsi="Arial" w:cs="Arial"/>
        </w:rPr>
        <w:t xml:space="preserve"> – Learning journal. </w:t>
      </w:r>
    </w:p>
    <w:p w14:paraId="7B29B198" w14:textId="77202380" w:rsidR="6A569307" w:rsidRDefault="6A569307" w:rsidP="285CC00D">
      <w:pPr>
        <w:spacing w:before="60" w:after="60" w:line="360" w:lineRule="auto"/>
        <w:rPr>
          <w:rFonts w:ascii="Arial" w:eastAsia="Arial" w:hAnsi="Arial" w:cs="Arial"/>
        </w:rPr>
      </w:pPr>
      <w:r w:rsidRPr="285CC00D">
        <w:rPr>
          <w:rFonts w:ascii="Arial" w:eastAsia="Arial" w:hAnsi="Arial" w:cs="Arial"/>
        </w:rPr>
        <w:t xml:space="preserve">When I look at this photograph, I can see how much potential there is for young children to learn simply by spending time in this environment. At first, it is just a woodland, but when I consider it from an early </w:t>
      </w:r>
      <w:r w:rsidR="083553E5" w:rsidRPr="285CC00D">
        <w:rPr>
          <w:rFonts w:ascii="Arial" w:eastAsia="Arial" w:hAnsi="Arial" w:cs="Arial"/>
        </w:rPr>
        <w:t>year's</w:t>
      </w:r>
      <w:r w:rsidRPr="285CC00D">
        <w:rPr>
          <w:rFonts w:ascii="Arial" w:eastAsia="Arial" w:hAnsi="Arial" w:cs="Arial"/>
        </w:rPr>
        <w:t xml:space="preserve"> perspective, there are many different things for children to investigate. The trees, roots, moss, leaves, branches and uneven ground all provide opportunities for children to explore mathematical and scientific ideas through their own experiences.</w:t>
      </w:r>
    </w:p>
    <w:p w14:paraId="0994C95B" w14:textId="3D011524" w:rsidR="6A569307" w:rsidRDefault="6A569307" w:rsidP="285CC00D">
      <w:pPr>
        <w:spacing w:before="240" w:after="240" w:line="360" w:lineRule="auto"/>
        <w:rPr>
          <w:rFonts w:ascii="Arial" w:eastAsia="Arial" w:hAnsi="Arial" w:cs="Arial"/>
        </w:rPr>
      </w:pPr>
      <w:r w:rsidRPr="285CC00D">
        <w:rPr>
          <w:rFonts w:ascii="Arial" w:eastAsia="Arial" w:hAnsi="Arial" w:cs="Arial"/>
        </w:rPr>
        <w:lastRenderedPageBreak/>
        <w:t>I would want the children to have time to explore the area before introducing a particular activity. I think this is important because children may notice things that I had not initially considered. One child might be interested in the size of a tree, while another might be fascinated by a small insect underneath a log. My role would be to notice these interests and use them as starting points for further exploration rather than directing every part of the experience.</w:t>
      </w:r>
    </w:p>
    <w:p w14:paraId="7B294CB9" w14:textId="1C1409B9" w:rsidR="6A569307" w:rsidRDefault="6A569307" w:rsidP="285CC00D">
      <w:pPr>
        <w:spacing w:before="240" w:after="240" w:line="360" w:lineRule="auto"/>
        <w:rPr>
          <w:rFonts w:ascii="Arial" w:eastAsia="Arial" w:hAnsi="Arial" w:cs="Arial"/>
        </w:rPr>
      </w:pPr>
      <w:r w:rsidRPr="285CC00D">
        <w:rPr>
          <w:rFonts w:ascii="Arial" w:eastAsia="Arial" w:hAnsi="Arial" w:cs="Arial"/>
        </w:rPr>
        <w:t>This fits well with the Curriculum for funded non-maintained nursery settings</w:t>
      </w:r>
      <w:r w:rsidR="26DF6582" w:rsidRPr="285CC00D">
        <w:rPr>
          <w:rFonts w:ascii="Arial" w:eastAsia="Arial" w:hAnsi="Arial" w:cs="Arial"/>
        </w:rPr>
        <w:t xml:space="preserve"> (2022)</w:t>
      </w:r>
      <w:r w:rsidRPr="285CC00D">
        <w:rPr>
          <w:rFonts w:ascii="Arial" w:eastAsia="Arial" w:hAnsi="Arial" w:cs="Arial"/>
        </w:rPr>
        <w:t xml:space="preserve"> which places importance on play, exploration, observation and authentic experiences.</w:t>
      </w:r>
      <w:r w:rsidR="50C2F331" w:rsidRPr="285CC00D">
        <w:rPr>
          <w:rFonts w:ascii="Arial" w:eastAsia="Arial" w:hAnsi="Arial" w:cs="Arial"/>
        </w:rPr>
        <w:t xml:space="preserve"> </w:t>
      </w:r>
      <w:r w:rsidR="3B43F0DC" w:rsidRPr="285CC00D">
        <w:rPr>
          <w:rFonts w:ascii="Arial" w:eastAsia="Arial" w:hAnsi="Arial" w:cs="Arial"/>
        </w:rPr>
        <w:t>Within this</w:t>
      </w:r>
      <w:r w:rsidRPr="285CC00D">
        <w:rPr>
          <w:rFonts w:ascii="Arial" w:eastAsia="Arial" w:hAnsi="Arial" w:cs="Arial"/>
        </w:rPr>
        <w:t xml:space="preserve"> </w:t>
      </w:r>
      <w:r w:rsidR="4DE5CDA1" w:rsidRPr="285CC00D">
        <w:rPr>
          <w:rFonts w:ascii="Arial" w:eastAsia="Arial" w:hAnsi="Arial" w:cs="Arial"/>
        </w:rPr>
        <w:t>guidance,</w:t>
      </w:r>
      <w:r w:rsidRPr="285CC00D">
        <w:rPr>
          <w:rFonts w:ascii="Arial" w:eastAsia="Arial" w:hAnsi="Arial" w:cs="Arial"/>
        </w:rPr>
        <w:t xml:space="preserve"> </w:t>
      </w:r>
      <w:r w:rsidR="45DFB727" w:rsidRPr="285CC00D">
        <w:rPr>
          <w:rFonts w:ascii="Arial" w:eastAsia="Arial" w:hAnsi="Arial" w:cs="Arial"/>
        </w:rPr>
        <w:t xml:space="preserve">it is </w:t>
      </w:r>
      <w:r w:rsidR="441FE3BB" w:rsidRPr="285CC00D">
        <w:rPr>
          <w:rFonts w:ascii="Arial" w:eastAsia="Arial" w:hAnsi="Arial" w:cs="Arial"/>
        </w:rPr>
        <w:t>recognize</w:t>
      </w:r>
      <w:r w:rsidR="5305DCE9" w:rsidRPr="285CC00D">
        <w:rPr>
          <w:rFonts w:ascii="Arial" w:eastAsia="Arial" w:hAnsi="Arial" w:cs="Arial"/>
        </w:rPr>
        <w:t>d that</w:t>
      </w:r>
      <w:r w:rsidRPr="285CC00D">
        <w:rPr>
          <w:rFonts w:ascii="Arial" w:eastAsia="Arial" w:hAnsi="Arial" w:cs="Arial"/>
        </w:rPr>
        <w:t xml:space="preserve"> outdoor learning </w:t>
      </w:r>
      <w:r w:rsidR="304180E4" w:rsidRPr="285CC00D">
        <w:rPr>
          <w:rFonts w:ascii="Arial" w:eastAsia="Arial" w:hAnsi="Arial" w:cs="Arial"/>
        </w:rPr>
        <w:t xml:space="preserve">is </w:t>
      </w:r>
      <w:r w:rsidRPr="285CC00D">
        <w:rPr>
          <w:rFonts w:ascii="Arial" w:eastAsia="Arial" w:hAnsi="Arial" w:cs="Arial"/>
        </w:rPr>
        <w:t xml:space="preserve">an important part of foundation learning and encourages practitioners to create environments where children </w:t>
      </w:r>
      <w:r w:rsidR="32AC3A52" w:rsidRPr="285CC00D">
        <w:rPr>
          <w:rFonts w:ascii="Arial" w:eastAsia="Arial" w:hAnsi="Arial" w:cs="Arial"/>
        </w:rPr>
        <w:t>can investigate</w:t>
      </w:r>
      <w:r w:rsidRPr="285CC00D">
        <w:rPr>
          <w:rFonts w:ascii="Arial" w:eastAsia="Arial" w:hAnsi="Arial" w:cs="Arial"/>
        </w:rPr>
        <w:t xml:space="preserve"> and develop their own ideas. </w:t>
      </w:r>
    </w:p>
    <w:p w14:paraId="7B6BAB51" w14:textId="46709477" w:rsidR="6A569307" w:rsidRDefault="6A569307" w:rsidP="285CC00D">
      <w:pPr>
        <w:spacing w:before="60" w:after="60" w:line="360" w:lineRule="auto"/>
        <w:rPr>
          <w:rFonts w:ascii="Arial" w:eastAsia="Arial" w:hAnsi="Arial" w:cs="Arial"/>
        </w:rPr>
      </w:pPr>
      <w:r w:rsidRPr="285CC00D">
        <w:rPr>
          <w:rFonts w:ascii="Arial" w:eastAsia="Arial" w:hAnsi="Arial" w:cs="Arial"/>
        </w:rPr>
        <w:t xml:space="preserve">One of the first things I think children might notice is the size of the trees. Some are very tall and wide, while others are thinner. This </w:t>
      </w:r>
      <w:r w:rsidR="29952E2F" w:rsidRPr="285CC00D">
        <w:rPr>
          <w:rFonts w:ascii="Arial" w:eastAsia="Arial" w:hAnsi="Arial" w:cs="Arial"/>
        </w:rPr>
        <w:t xml:space="preserve">would </w:t>
      </w:r>
      <w:r w:rsidRPr="285CC00D">
        <w:rPr>
          <w:rFonts w:ascii="Arial" w:eastAsia="Arial" w:hAnsi="Arial" w:cs="Arial"/>
        </w:rPr>
        <w:t>provide a natural opportunity to explore comparison and measurement.</w:t>
      </w:r>
      <w:r w:rsidR="3870A0C4" w:rsidRPr="285CC00D">
        <w:rPr>
          <w:rFonts w:ascii="Arial" w:eastAsia="Arial" w:hAnsi="Arial" w:cs="Arial"/>
        </w:rPr>
        <w:t xml:space="preserve"> </w:t>
      </w:r>
      <w:r w:rsidRPr="285CC00D">
        <w:rPr>
          <w:rFonts w:ascii="Arial" w:eastAsia="Arial" w:hAnsi="Arial" w:cs="Arial"/>
        </w:rPr>
        <w:t xml:space="preserve">If a child said, </w:t>
      </w:r>
      <w:r w:rsidRPr="285CC00D">
        <w:rPr>
          <w:rFonts w:ascii="Arial" w:eastAsia="Arial" w:hAnsi="Arial" w:cs="Arial"/>
          <w:i/>
          <w:iCs/>
        </w:rPr>
        <w:t>“That tree is massive,”</w:t>
      </w:r>
      <w:r w:rsidRPr="285CC00D">
        <w:rPr>
          <w:rFonts w:ascii="Arial" w:eastAsia="Arial" w:hAnsi="Arial" w:cs="Arial"/>
        </w:rPr>
        <w:t xml:space="preserve"> I might respond</w:t>
      </w:r>
      <w:r w:rsidR="4A8622F9" w:rsidRPr="285CC00D">
        <w:rPr>
          <w:rFonts w:ascii="Arial" w:eastAsia="Arial" w:hAnsi="Arial" w:cs="Arial"/>
        </w:rPr>
        <w:t xml:space="preserve"> like this, “What makes you think it is massive?”. </w:t>
      </w:r>
      <w:r w:rsidRPr="285CC00D">
        <w:rPr>
          <w:rFonts w:ascii="Arial" w:eastAsia="Arial" w:hAnsi="Arial" w:cs="Arial"/>
        </w:rPr>
        <w:t xml:space="preserve">I could provide measuring tapes, pieces of </w:t>
      </w:r>
      <w:r w:rsidR="3556B43F" w:rsidRPr="285CC00D">
        <w:rPr>
          <w:rFonts w:ascii="Arial" w:eastAsia="Arial" w:hAnsi="Arial" w:cs="Arial"/>
        </w:rPr>
        <w:t>string,</w:t>
      </w:r>
      <w:r w:rsidRPr="285CC00D">
        <w:rPr>
          <w:rFonts w:ascii="Arial" w:eastAsia="Arial" w:hAnsi="Arial" w:cs="Arial"/>
        </w:rPr>
        <w:t xml:space="preserve"> or even allow the children to use their own bodies as informal units of measurement. For example, they could see how many children holding hands would be needed to go around a tree trunk. We could compare two trees and discuss which has </w:t>
      </w:r>
      <w:r w:rsidR="1B85CF07" w:rsidRPr="285CC00D">
        <w:rPr>
          <w:rFonts w:ascii="Arial" w:eastAsia="Arial" w:hAnsi="Arial" w:cs="Arial"/>
        </w:rPr>
        <w:t xml:space="preserve">the widest circumference. </w:t>
      </w:r>
      <w:r w:rsidRPr="285CC00D">
        <w:rPr>
          <w:rFonts w:ascii="Arial" w:eastAsia="Arial" w:hAnsi="Arial" w:cs="Arial"/>
        </w:rPr>
        <w:t>I would also introduce mathematical vocabulary naturally, including taller, shorter, wider, narrower, longer, smaller, bigger, more and less. The children could collect sticks and arrange them from shortest to longest or search for something that is shorter than their hand.</w:t>
      </w:r>
    </w:p>
    <w:p w14:paraId="7E3CF6EE" w14:textId="002F3E4C" w:rsidR="6A569307" w:rsidRDefault="6A569307" w:rsidP="285CC00D">
      <w:pPr>
        <w:spacing w:before="240" w:after="240" w:line="360" w:lineRule="auto"/>
        <w:rPr>
          <w:rFonts w:ascii="Arial" w:eastAsia="Arial" w:hAnsi="Arial" w:cs="Arial"/>
        </w:rPr>
      </w:pPr>
      <w:r w:rsidRPr="285CC00D">
        <w:rPr>
          <w:rFonts w:ascii="Arial" w:eastAsia="Arial" w:hAnsi="Arial" w:cs="Arial"/>
        </w:rPr>
        <w:t>The Curriculum for Wales</w:t>
      </w:r>
      <w:r w:rsidR="318F352D" w:rsidRPr="285CC00D">
        <w:rPr>
          <w:rFonts w:ascii="Arial" w:eastAsia="Arial" w:hAnsi="Arial" w:cs="Arial"/>
        </w:rPr>
        <w:t xml:space="preserve"> (Health and Well-being, 2020) recognizes</w:t>
      </w:r>
      <w:r w:rsidRPr="285CC00D">
        <w:rPr>
          <w:rFonts w:ascii="Arial" w:eastAsia="Arial" w:hAnsi="Arial" w:cs="Arial"/>
        </w:rPr>
        <w:t xml:space="preserve"> measurement and mathematical reasoning as important aspects of Mathematics and Numeracy. More importantly for young children, the guidance for funded non-maintained settings explains that natural environments provide many opportunities for mathematical development and that children benefit from having time to explore and experiment with mathematical ideas.</w:t>
      </w:r>
      <w:r w:rsidR="286427A7" w:rsidRPr="285CC00D">
        <w:rPr>
          <w:rFonts w:ascii="Arial" w:eastAsia="Arial" w:hAnsi="Arial" w:cs="Arial"/>
        </w:rPr>
        <w:t xml:space="preserve"> </w:t>
      </w:r>
      <w:r w:rsidRPr="285CC00D">
        <w:rPr>
          <w:rFonts w:ascii="Arial" w:eastAsia="Arial" w:hAnsi="Arial" w:cs="Arial"/>
        </w:rPr>
        <w:t xml:space="preserve">The woodland could also be used to investigate weight. I would provide simple balance scales and invite children to collect a small number of safe </w:t>
      </w:r>
      <w:r w:rsidRPr="285CC00D">
        <w:rPr>
          <w:rFonts w:ascii="Arial" w:eastAsia="Arial" w:hAnsi="Arial" w:cs="Arial"/>
        </w:rPr>
        <w:lastRenderedPageBreak/>
        <w:t xml:space="preserve">natural objects. They could compare stones, sticks, </w:t>
      </w:r>
      <w:r w:rsidR="613656F3" w:rsidRPr="285CC00D">
        <w:rPr>
          <w:rFonts w:ascii="Arial" w:eastAsia="Arial" w:hAnsi="Arial" w:cs="Arial"/>
        </w:rPr>
        <w:t>pinecones</w:t>
      </w:r>
      <w:r w:rsidRPr="285CC00D">
        <w:rPr>
          <w:rFonts w:ascii="Arial" w:eastAsia="Arial" w:hAnsi="Arial" w:cs="Arial"/>
        </w:rPr>
        <w:t xml:space="preserve"> and leaves and make predictions about which objects will be heavier.</w:t>
      </w:r>
      <w:r w:rsidR="78D56CF3" w:rsidRPr="285CC00D">
        <w:rPr>
          <w:rFonts w:ascii="Arial" w:eastAsia="Arial" w:hAnsi="Arial" w:cs="Arial"/>
        </w:rPr>
        <w:t xml:space="preserve"> I would be inclined to ask questions such as, </w:t>
      </w:r>
      <w:r w:rsidRPr="285CC00D">
        <w:rPr>
          <w:rFonts w:ascii="Arial" w:eastAsia="Arial" w:hAnsi="Arial" w:cs="Arial"/>
        </w:rPr>
        <w:t>“Which one do you think will be heavier?”</w:t>
      </w:r>
      <w:r w:rsidR="217246F5" w:rsidRPr="285CC00D">
        <w:rPr>
          <w:rFonts w:ascii="Arial" w:eastAsia="Arial" w:hAnsi="Arial" w:cs="Arial"/>
        </w:rPr>
        <w:t xml:space="preserve">, </w:t>
      </w:r>
      <w:r w:rsidRPr="285CC00D">
        <w:rPr>
          <w:rFonts w:ascii="Arial" w:eastAsia="Arial" w:hAnsi="Arial" w:cs="Arial"/>
        </w:rPr>
        <w:t>“What makes you think that?”</w:t>
      </w:r>
      <w:r w:rsidR="4AEC5B29" w:rsidRPr="285CC00D">
        <w:rPr>
          <w:rFonts w:ascii="Arial" w:eastAsia="Arial" w:hAnsi="Arial" w:cs="Arial"/>
        </w:rPr>
        <w:t xml:space="preserve">, </w:t>
      </w:r>
      <w:r w:rsidRPr="285CC00D">
        <w:rPr>
          <w:rFonts w:ascii="Arial" w:eastAsia="Arial" w:hAnsi="Arial" w:cs="Arial"/>
        </w:rPr>
        <w:t>“Does the biggest object always weigh the most?”</w:t>
      </w:r>
      <w:r w:rsidR="74E66FD4" w:rsidRPr="285CC00D">
        <w:rPr>
          <w:rFonts w:ascii="Arial" w:eastAsia="Arial" w:hAnsi="Arial" w:cs="Arial"/>
        </w:rPr>
        <w:t xml:space="preserve"> and </w:t>
      </w:r>
      <w:r w:rsidRPr="285CC00D">
        <w:rPr>
          <w:rFonts w:ascii="Arial" w:eastAsia="Arial" w:hAnsi="Arial" w:cs="Arial"/>
        </w:rPr>
        <w:t>“How could we check</w:t>
      </w:r>
      <w:r w:rsidR="08DFC6B1" w:rsidRPr="285CC00D">
        <w:rPr>
          <w:rFonts w:ascii="Arial" w:eastAsia="Arial" w:hAnsi="Arial" w:cs="Arial"/>
        </w:rPr>
        <w:t xml:space="preserve"> this</w:t>
      </w:r>
      <w:r w:rsidRPr="285CC00D">
        <w:rPr>
          <w:rFonts w:ascii="Arial" w:eastAsia="Arial" w:hAnsi="Arial" w:cs="Arial"/>
        </w:rPr>
        <w:t>?”</w:t>
      </w:r>
      <w:r w:rsidR="6F73D904" w:rsidRPr="285CC00D">
        <w:rPr>
          <w:rFonts w:ascii="Arial" w:eastAsia="Arial" w:hAnsi="Arial" w:cs="Arial"/>
        </w:rPr>
        <w:t xml:space="preserve">. </w:t>
      </w:r>
      <w:r w:rsidRPr="285CC00D">
        <w:rPr>
          <w:rFonts w:ascii="Arial" w:eastAsia="Arial" w:hAnsi="Arial" w:cs="Arial"/>
        </w:rPr>
        <w:t xml:space="preserve">This last question would be particularly useful because it encourages </w:t>
      </w:r>
      <w:r w:rsidR="03B40059" w:rsidRPr="285CC00D">
        <w:rPr>
          <w:rFonts w:ascii="Arial" w:eastAsia="Arial" w:hAnsi="Arial" w:cs="Arial"/>
        </w:rPr>
        <w:t>children</w:t>
      </w:r>
      <w:r w:rsidRPr="285CC00D">
        <w:rPr>
          <w:rFonts w:ascii="Arial" w:eastAsia="Arial" w:hAnsi="Arial" w:cs="Arial"/>
        </w:rPr>
        <w:t xml:space="preserve"> to test their ideas rather than simply accept their first </w:t>
      </w:r>
      <w:r w:rsidR="24B1CA1B" w:rsidRPr="285CC00D">
        <w:rPr>
          <w:rFonts w:ascii="Arial" w:eastAsia="Arial" w:hAnsi="Arial" w:cs="Arial"/>
        </w:rPr>
        <w:t>assumption. For</w:t>
      </w:r>
      <w:r w:rsidRPr="285CC00D">
        <w:rPr>
          <w:rFonts w:ascii="Arial" w:eastAsia="Arial" w:hAnsi="Arial" w:cs="Arial"/>
        </w:rPr>
        <w:t xml:space="preserve"> example, a large, dry piece of wood </w:t>
      </w:r>
      <w:r w:rsidR="2572A16D" w:rsidRPr="285CC00D">
        <w:rPr>
          <w:rFonts w:ascii="Arial" w:eastAsia="Arial" w:hAnsi="Arial" w:cs="Arial"/>
        </w:rPr>
        <w:t>could</w:t>
      </w:r>
      <w:r w:rsidRPr="285CC00D">
        <w:rPr>
          <w:rFonts w:ascii="Arial" w:eastAsia="Arial" w:hAnsi="Arial" w:cs="Arial"/>
        </w:rPr>
        <w:t xml:space="preserve"> be lighter than a much smaller stone. This gives the children an opportunity to </w:t>
      </w:r>
      <w:r w:rsidR="5CDCBFFF" w:rsidRPr="285CC00D">
        <w:rPr>
          <w:rFonts w:ascii="Arial" w:eastAsia="Arial" w:hAnsi="Arial" w:cs="Arial"/>
        </w:rPr>
        <w:t>realize</w:t>
      </w:r>
      <w:r w:rsidRPr="285CC00D">
        <w:rPr>
          <w:rFonts w:ascii="Arial" w:eastAsia="Arial" w:hAnsi="Arial" w:cs="Arial"/>
        </w:rPr>
        <w:t xml:space="preserve"> that size and weight are not always directly related. I would allow them to make mistakes and change their predictions</w:t>
      </w:r>
      <w:r w:rsidR="4E1A6C3D" w:rsidRPr="285CC00D">
        <w:rPr>
          <w:rFonts w:ascii="Arial" w:eastAsia="Arial" w:hAnsi="Arial" w:cs="Arial"/>
        </w:rPr>
        <w:t xml:space="preserve"> </w:t>
      </w:r>
      <w:r w:rsidR="239B6C53" w:rsidRPr="285CC00D">
        <w:rPr>
          <w:rFonts w:ascii="Arial" w:eastAsia="Arial" w:hAnsi="Arial" w:cs="Arial"/>
        </w:rPr>
        <w:t>by</w:t>
      </w:r>
      <w:r w:rsidR="4E1A6C3D" w:rsidRPr="285CC00D">
        <w:rPr>
          <w:rFonts w:ascii="Arial" w:eastAsia="Arial" w:hAnsi="Arial" w:cs="Arial"/>
        </w:rPr>
        <w:t xml:space="preserve"> ensuring they understand why,</w:t>
      </w:r>
      <w:r w:rsidRPr="285CC00D">
        <w:rPr>
          <w:rFonts w:ascii="Arial" w:eastAsia="Arial" w:hAnsi="Arial" w:cs="Arial"/>
        </w:rPr>
        <w:t xml:space="preserve"> because the process of investigating is more valuable than immediately getting the correct answer.</w:t>
      </w:r>
    </w:p>
    <w:p w14:paraId="5C5FB020" w14:textId="77C3090B" w:rsidR="6A569307" w:rsidRDefault="6A569307" w:rsidP="285CC00D">
      <w:pPr>
        <w:spacing w:before="60" w:after="60" w:line="360" w:lineRule="auto"/>
        <w:rPr>
          <w:rFonts w:ascii="Arial" w:eastAsia="Arial" w:hAnsi="Arial" w:cs="Arial"/>
        </w:rPr>
      </w:pPr>
      <w:r w:rsidRPr="285CC00D">
        <w:rPr>
          <w:rFonts w:ascii="Arial" w:eastAsia="Arial" w:hAnsi="Arial" w:cs="Arial"/>
        </w:rPr>
        <w:t>The uneven woodland floor could also provide opportunities to investigate forces and movement. The children may naturally push, pull, lift, carry and roll objects as they move around the environment.</w:t>
      </w:r>
      <w:r w:rsidR="4C1343B6" w:rsidRPr="285CC00D">
        <w:rPr>
          <w:rFonts w:ascii="Arial" w:eastAsia="Arial" w:hAnsi="Arial" w:cs="Arial"/>
        </w:rPr>
        <w:t xml:space="preserve"> </w:t>
      </w:r>
      <w:r w:rsidRPr="285CC00D">
        <w:rPr>
          <w:rFonts w:ascii="Arial" w:eastAsia="Arial" w:hAnsi="Arial" w:cs="Arial"/>
        </w:rPr>
        <w:t xml:space="preserve">I </w:t>
      </w:r>
      <w:r w:rsidR="32743D12" w:rsidRPr="285CC00D">
        <w:rPr>
          <w:rFonts w:ascii="Arial" w:eastAsia="Arial" w:hAnsi="Arial" w:cs="Arial"/>
        </w:rPr>
        <w:t xml:space="preserve">might </w:t>
      </w:r>
      <w:r w:rsidRPr="285CC00D">
        <w:rPr>
          <w:rFonts w:ascii="Arial" w:eastAsia="Arial" w:hAnsi="Arial" w:cs="Arial"/>
        </w:rPr>
        <w:t xml:space="preserve">introduce a simple ramp using a plank of wood and ask the children to predict what might happen when different objects are placed at the top. We could </w:t>
      </w:r>
      <w:r w:rsidR="0465B3FF" w:rsidRPr="285CC00D">
        <w:rPr>
          <w:rFonts w:ascii="Arial" w:eastAsia="Arial" w:hAnsi="Arial" w:cs="Arial"/>
        </w:rPr>
        <w:t xml:space="preserve">start by using a pinecone for </w:t>
      </w:r>
      <w:r w:rsidR="4675AD2C" w:rsidRPr="285CC00D">
        <w:rPr>
          <w:rFonts w:ascii="Arial" w:eastAsia="Arial" w:hAnsi="Arial" w:cs="Arial"/>
        </w:rPr>
        <w:t>example and</w:t>
      </w:r>
      <w:r w:rsidR="0465B3FF" w:rsidRPr="285CC00D">
        <w:rPr>
          <w:rFonts w:ascii="Arial" w:eastAsia="Arial" w:hAnsi="Arial" w:cs="Arial"/>
        </w:rPr>
        <w:t xml:space="preserve"> expanding out to find other natural loose parts. </w:t>
      </w:r>
      <w:r w:rsidRPr="285CC00D">
        <w:rPr>
          <w:rFonts w:ascii="Arial" w:eastAsia="Arial" w:hAnsi="Arial" w:cs="Arial"/>
        </w:rPr>
        <w:t xml:space="preserve">I </w:t>
      </w:r>
      <w:r w:rsidR="27F571F9" w:rsidRPr="285CC00D">
        <w:rPr>
          <w:rFonts w:ascii="Arial" w:eastAsia="Arial" w:hAnsi="Arial" w:cs="Arial"/>
        </w:rPr>
        <w:t>would</w:t>
      </w:r>
      <w:r w:rsidRPr="285CC00D">
        <w:rPr>
          <w:rFonts w:ascii="Arial" w:eastAsia="Arial" w:hAnsi="Arial" w:cs="Arial"/>
        </w:rPr>
        <w:t xml:space="preserve"> ask</w:t>
      </w:r>
      <w:r w:rsidR="2C08C229" w:rsidRPr="285CC00D">
        <w:rPr>
          <w:rFonts w:ascii="Arial" w:eastAsia="Arial" w:hAnsi="Arial" w:cs="Arial"/>
        </w:rPr>
        <w:t xml:space="preserve"> </w:t>
      </w:r>
      <w:r w:rsidRPr="285CC00D">
        <w:rPr>
          <w:rFonts w:ascii="Arial" w:eastAsia="Arial" w:hAnsi="Arial" w:cs="Arial"/>
        </w:rPr>
        <w:t>“Which one do you think will reach the bottom first?”</w:t>
      </w:r>
      <w:r w:rsidR="4C229A4E" w:rsidRPr="285CC00D">
        <w:rPr>
          <w:rFonts w:ascii="Arial" w:eastAsia="Arial" w:hAnsi="Arial" w:cs="Arial"/>
        </w:rPr>
        <w:t xml:space="preserve">, or </w:t>
      </w:r>
      <w:r w:rsidRPr="285CC00D">
        <w:rPr>
          <w:rFonts w:ascii="Arial" w:eastAsia="Arial" w:hAnsi="Arial" w:cs="Arial"/>
        </w:rPr>
        <w:t>“What happens if we make the ramp steeper?”</w:t>
      </w:r>
      <w:r w:rsidR="6C57163E" w:rsidRPr="285CC00D">
        <w:rPr>
          <w:rFonts w:ascii="Arial" w:eastAsia="Arial" w:hAnsi="Arial" w:cs="Arial"/>
        </w:rPr>
        <w:t xml:space="preserve">, </w:t>
      </w:r>
      <w:r w:rsidRPr="285CC00D">
        <w:rPr>
          <w:rFonts w:ascii="Arial" w:eastAsia="Arial" w:hAnsi="Arial" w:cs="Arial"/>
        </w:rPr>
        <w:t>“What could we change to make it travel further?”</w:t>
      </w:r>
      <w:r w:rsidR="37F70670" w:rsidRPr="285CC00D">
        <w:rPr>
          <w:rFonts w:ascii="Arial" w:eastAsia="Arial" w:hAnsi="Arial" w:cs="Arial"/>
        </w:rPr>
        <w:t>. These questions and use of activities would introduce ideas such as the effect of pushing, pulling, gravity, friction, speed and directions wi</w:t>
      </w:r>
      <w:r w:rsidR="4D0E0B0E" w:rsidRPr="285CC00D">
        <w:rPr>
          <w:rFonts w:ascii="Arial" w:eastAsia="Arial" w:hAnsi="Arial" w:cs="Arial"/>
        </w:rPr>
        <w:t xml:space="preserve">thout the pressure or expectation that they would understand in a formal scientific term, seeing is often believing. </w:t>
      </w:r>
      <w:r w:rsidR="204652D8" w:rsidRPr="285CC00D">
        <w:rPr>
          <w:rFonts w:ascii="Arial" w:eastAsia="Arial" w:hAnsi="Arial" w:cs="Arial"/>
        </w:rPr>
        <w:t xml:space="preserve">The Curriculum of Wales (Science and Technology, 2020) </w:t>
      </w:r>
      <w:r w:rsidRPr="285CC00D">
        <w:rPr>
          <w:rFonts w:ascii="Arial" w:eastAsia="Arial" w:hAnsi="Arial" w:cs="Arial"/>
        </w:rPr>
        <w:t xml:space="preserve">encourages children to develop their understanding through questioning, observing, predicting, </w:t>
      </w:r>
      <w:r w:rsidR="67B2AB8B" w:rsidRPr="285CC00D">
        <w:rPr>
          <w:rFonts w:ascii="Arial" w:eastAsia="Arial" w:hAnsi="Arial" w:cs="Arial"/>
        </w:rPr>
        <w:t>investigating,</w:t>
      </w:r>
      <w:r w:rsidRPr="285CC00D">
        <w:rPr>
          <w:rFonts w:ascii="Arial" w:eastAsia="Arial" w:hAnsi="Arial" w:cs="Arial"/>
        </w:rPr>
        <w:t xml:space="preserve"> and communicating their findings. </w:t>
      </w:r>
    </w:p>
    <w:p w14:paraId="054A819D" w14:textId="09AE7FF3" w:rsidR="6A569307" w:rsidRDefault="6A569307" w:rsidP="285CC00D">
      <w:pPr>
        <w:spacing w:before="240" w:after="240" w:line="360" w:lineRule="auto"/>
        <w:rPr>
          <w:rFonts w:ascii="Arial" w:eastAsia="Arial" w:hAnsi="Arial" w:cs="Arial"/>
        </w:rPr>
      </w:pPr>
      <w:r w:rsidRPr="285CC00D">
        <w:rPr>
          <w:rFonts w:ascii="Arial" w:eastAsia="Arial" w:hAnsi="Arial" w:cs="Arial"/>
        </w:rPr>
        <w:t>There are also many opportunities to investigate the properties of materials. The children could explore the bark on different trees, moss, fallen leaves, stones and branches. I would provide magnifying glasses and collection trays so they could examine objects more closely.</w:t>
      </w:r>
      <w:r w:rsidR="24B895AC" w:rsidRPr="285CC00D">
        <w:rPr>
          <w:rFonts w:ascii="Arial" w:eastAsia="Arial" w:hAnsi="Arial" w:cs="Arial"/>
        </w:rPr>
        <w:t xml:space="preserve"> </w:t>
      </w:r>
      <w:r w:rsidRPr="285CC00D">
        <w:rPr>
          <w:rFonts w:ascii="Arial" w:eastAsia="Arial" w:hAnsi="Arial" w:cs="Arial"/>
        </w:rPr>
        <w:t>Rather than asking children to identify everything, I would concentrate on what they can observe.</w:t>
      </w:r>
      <w:r w:rsidR="692B8B8E" w:rsidRPr="285CC00D">
        <w:rPr>
          <w:rFonts w:ascii="Arial" w:eastAsia="Arial" w:hAnsi="Arial" w:cs="Arial"/>
        </w:rPr>
        <w:t xml:space="preserve"> </w:t>
      </w:r>
      <w:r w:rsidRPr="285CC00D">
        <w:rPr>
          <w:rFonts w:ascii="Arial" w:eastAsia="Arial" w:hAnsi="Arial" w:cs="Arial"/>
        </w:rPr>
        <w:t xml:space="preserve">I </w:t>
      </w:r>
      <w:r w:rsidR="321BDF82" w:rsidRPr="285CC00D">
        <w:rPr>
          <w:rFonts w:ascii="Arial" w:eastAsia="Arial" w:hAnsi="Arial" w:cs="Arial"/>
        </w:rPr>
        <w:t xml:space="preserve">would be interested in asking them questions such as, </w:t>
      </w:r>
      <w:r w:rsidRPr="285CC00D">
        <w:rPr>
          <w:rFonts w:ascii="Arial" w:eastAsia="Arial" w:hAnsi="Arial" w:cs="Arial"/>
        </w:rPr>
        <w:t>“How does the bark feel?”</w:t>
      </w:r>
      <w:r w:rsidR="13DC945B" w:rsidRPr="285CC00D">
        <w:rPr>
          <w:rFonts w:ascii="Arial" w:eastAsia="Arial" w:hAnsi="Arial" w:cs="Arial"/>
        </w:rPr>
        <w:t xml:space="preserve">, </w:t>
      </w:r>
      <w:r w:rsidRPr="285CC00D">
        <w:rPr>
          <w:rFonts w:ascii="Arial" w:eastAsia="Arial" w:hAnsi="Arial" w:cs="Arial"/>
        </w:rPr>
        <w:t>“Is this leaf soft or hard?”</w:t>
      </w:r>
      <w:r w:rsidR="669593BB" w:rsidRPr="285CC00D">
        <w:rPr>
          <w:rFonts w:ascii="Arial" w:eastAsia="Arial" w:hAnsi="Arial" w:cs="Arial"/>
        </w:rPr>
        <w:t xml:space="preserve">, </w:t>
      </w:r>
      <w:r w:rsidRPr="285CC00D">
        <w:rPr>
          <w:rFonts w:ascii="Arial" w:eastAsia="Arial" w:hAnsi="Arial" w:cs="Arial"/>
        </w:rPr>
        <w:t xml:space="preserve">“What happens </w:t>
      </w:r>
      <w:r w:rsidRPr="285CC00D">
        <w:rPr>
          <w:rFonts w:ascii="Arial" w:eastAsia="Arial" w:hAnsi="Arial" w:cs="Arial"/>
        </w:rPr>
        <w:lastRenderedPageBreak/>
        <w:t>if you bend this stick?”</w:t>
      </w:r>
      <w:r w:rsidR="3A079403" w:rsidRPr="285CC00D">
        <w:rPr>
          <w:rFonts w:ascii="Arial" w:eastAsia="Arial" w:hAnsi="Arial" w:cs="Arial"/>
        </w:rPr>
        <w:t xml:space="preserve">, or </w:t>
      </w:r>
      <w:r w:rsidRPr="285CC00D">
        <w:rPr>
          <w:rFonts w:ascii="Arial" w:eastAsia="Arial" w:hAnsi="Arial" w:cs="Arial"/>
        </w:rPr>
        <w:t>“What has happened to this wood?”</w:t>
      </w:r>
      <w:r w:rsidR="11955F93" w:rsidRPr="285CC00D">
        <w:rPr>
          <w:rFonts w:ascii="Arial" w:eastAsia="Arial" w:hAnsi="Arial" w:cs="Arial"/>
        </w:rPr>
        <w:t xml:space="preserve">. Questions that would spark deep conversations, problem </w:t>
      </w:r>
      <w:r w:rsidR="632629DC" w:rsidRPr="285CC00D">
        <w:rPr>
          <w:rFonts w:ascii="Arial" w:eastAsia="Arial" w:hAnsi="Arial" w:cs="Arial"/>
        </w:rPr>
        <w:t>solving,</w:t>
      </w:r>
      <w:r w:rsidR="11955F93" w:rsidRPr="285CC00D">
        <w:rPr>
          <w:rFonts w:ascii="Arial" w:eastAsia="Arial" w:hAnsi="Arial" w:cs="Arial"/>
        </w:rPr>
        <w:t xml:space="preserve"> and potential debates amongst them and their friends. </w:t>
      </w:r>
      <w:r w:rsidRPr="285CC00D">
        <w:rPr>
          <w:rFonts w:ascii="Arial" w:eastAsia="Arial" w:hAnsi="Arial" w:cs="Arial"/>
        </w:rPr>
        <w:t>The children could sort objects according to their own criteria. They might decide to make groups of rough and smooth, hard and soft, wet and dry, heavy and light.</w:t>
      </w:r>
      <w:r w:rsidR="05889D6F" w:rsidRPr="285CC00D">
        <w:rPr>
          <w:rFonts w:ascii="Arial" w:eastAsia="Arial" w:hAnsi="Arial" w:cs="Arial"/>
        </w:rPr>
        <w:t xml:space="preserve"> </w:t>
      </w:r>
      <w:r w:rsidRPr="285CC00D">
        <w:rPr>
          <w:rFonts w:ascii="Arial" w:eastAsia="Arial" w:hAnsi="Arial" w:cs="Arial"/>
        </w:rPr>
        <w:t xml:space="preserve">I would be interested in seeing whether their categories change as they investigate. A child might initially describe something as </w:t>
      </w:r>
      <w:r w:rsidR="07F8EE6D" w:rsidRPr="285CC00D">
        <w:rPr>
          <w:rFonts w:ascii="Arial" w:eastAsia="Arial" w:hAnsi="Arial" w:cs="Arial"/>
        </w:rPr>
        <w:t>‘</w:t>
      </w:r>
      <w:r w:rsidRPr="285CC00D">
        <w:rPr>
          <w:rFonts w:ascii="Arial" w:eastAsia="Arial" w:hAnsi="Arial" w:cs="Arial"/>
        </w:rPr>
        <w:t>hard</w:t>
      </w:r>
      <w:r w:rsidR="66B3BED9" w:rsidRPr="285CC00D">
        <w:rPr>
          <w:rFonts w:ascii="Arial" w:eastAsia="Arial" w:hAnsi="Arial" w:cs="Arial"/>
        </w:rPr>
        <w:t>’</w:t>
      </w:r>
      <w:r w:rsidRPr="285CC00D">
        <w:rPr>
          <w:rFonts w:ascii="Arial" w:eastAsia="Arial" w:hAnsi="Arial" w:cs="Arial"/>
        </w:rPr>
        <w:t xml:space="preserve"> but then discover that it can bend. This provides an opportunity for me to encourage them to reconsider their ideas rather than telling them that they are wrong.</w:t>
      </w:r>
    </w:p>
    <w:p w14:paraId="280A42D7" w14:textId="2D9AF77A" w:rsidR="6A569307" w:rsidRDefault="6A569307" w:rsidP="285CC00D">
      <w:pPr>
        <w:spacing w:before="60" w:after="60" w:line="360" w:lineRule="auto"/>
        <w:rPr>
          <w:rFonts w:ascii="Arial" w:eastAsia="Arial" w:hAnsi="Arial" w:cs="Arial"/>
        </w:rPr>
      </w:pPr>
      <w:r w:rsidRPr="285CC00D">
        <w:rPr>
          <w:rFonts w:ascii="Arial" w:eastAsia="Arial" w:hAnsi="Arial" w:cs="Arial"/>
        </w:rPr>
        <w:t xml:space="preserve">The woodland also provides a strong context for exploring living things, </w:t>
      </w:r>
      <w:r w:rsidR="52572DB8" w:rsidRPr="285CC00D">
        <w:rPr>
          <w:rFonts w:ascii="Arial" w:eastAsia="Arial" w:hAnsi="Arial" w:cs="Arial"/>
        </w:rPr>
        <w:t>growth,</w:t>
      </w:r>
      <w:r w:rsidRPr="285CC00D">
        <w:rPr>
          <w:rFonts w:ascii="Arial" w:eastAsia="Arial" w:hAnsi="Arial" w:cs="Arial"/>
        </w:rPr>
        <w:t xml:space="preserve"> and life cycles. There may be fungi, insects, birds</w:t>
      </w:r>
      <w:r w:rsidR="4B6C12B0" w:rsidRPr="285CC00D">
        <w:rPr>
          <w:rFonts w:ascii="Arial" w:eastAsia="Arial" w:hAnsi="Arial" w:cs="Arial"/>
        </w:rPr>
        <w:t>, and plants</w:t>
      </w:r>
      <w:r w:rsidRPr="285CC00D">
        <w:rPr>
          <w:rFonts w:ascii="Arial" w:eastAsia="Arial" w:hAnsi="Arial" w:cs="Arial"/>
        </w:rPr>
        <w:t xml:space="preserve"> for </w:t>
      </w:r>
      <w:r w:rsidR="58365941" w:rsidRPr="285CC00D">
        <w:rPr>
          <w:rFonts w:ascii="Arial" w:eastAsia="Arial" w:hAnsi="Arial" w:cs="Arial"/>
        </w:rPr>
        <w:t xml:space="preserve">them </w:t>
      </w:r>
      <w:r w:rsidRPr="285CC00D">
        <w:rPr>
          <w:rFonts w:ascii="Arial" w:eastAsia="Arial" w:hAnsi="Arial" w:cs="Arial"/>
        </w:rPr>
        <w:t>to observe. Even the fallen leaves can provide opportunities to talk about change and what happens to living things over time.</w:t>
      </w:r>
      <w:r w:rsidR="71968FAA" w:rsidRPr="285CC00D">
        <w:rPr>
          <w:rFonts w:ascii="Arial" w:eastAsia="Arial" w:hAnsi="Arial" w:cs="Arial"/>
        </w:rPr>
        <w:t xml:space="preserve"> </w:t>
      </w:r>
      <w:r w:rsidRPr="285CC00D">
        <w:rPr>
          <w:rFonts w:ascii="Arial" w:eastAsia="Arial" w:hAnsi="Arial" w:cs="Arial"/>
        </w:rPr>
        <w:t>If a child noticed a small plant growing beside a tree, I might ask:</w:t>
      </w:r>
      <w:r w:rsidR="13337CC1" w:rsidRPr="285CC00D">
        <w:rPr>
          <w:rFonts w:ascii="Arial" w:eastAsia="Arial" w:hAnsi="Arial" w:cs="Arial"/>
        </w:rPr>
        <w:t xml:space="preserve"> </w:t>
      </w:r>
      <w:r w:rsidRPr="285CC00D">
        <w:rPr>
          <w:rFonts w:ascii="Arial" w:eastAsia="Arial" w:hAnsi="Arial" w:cs="Arial"/>
        </w:rPr>
        <w:t>“What do you think this plant needs to grow?”</w:t>
      </w:r>
      <w:r w:rsidR="090182D0" w:rsidRPr="285CC00D">
        <w:rPr>
          <w:rFonts w:ascii="Arial" w:eastAsia="Arial" w:hAnsi="Arial" w:cs="Arial"/>
        </w:rPr>
        <w:t xml:space="preserve">, </w:t>
      </w:r>
      <w:r w:rsidRPr="285CC00D">
        <w:rPr>
          <w:rFonts w:ascii="Arial" w:eastAsia="Arial" w:hAnsi="Arial" w:cs="Arial"/>
        </w:rPr>
        <w:t>“Where do you think it gets its water?”</w:t>
      </w:r>
      <w:r w:rsidR="1198A47B" w:rsidRPr="285CC00D">
        <w:rPr>
          <w:rFonts w:ascii="Arial" w:eastAsia="Arial" w:hAnsi="Arial" w:cs="Arial"/>
        </w:rPr>
        <w:t xml:space="preserve"> and </w:t>
      </w:r>
      <w:r w:rsidRPr="285CC00D">
        <w:rPr>
          <w:rFonts w:ascii="Arial" w:eastAsia="Arial" w:hAnsi="Arial" w:cs="Arial"/>
        </w:rPr>
        <w:t>“What might h</w:t>
      </w:r>
      <w:r w:rsidR="3E6137F7" w:rsidRPr="285CC00D">
        <w:rPr>
          <w:rFonts w:ascii="Arial" w:eastAsia="Arial" w:hAnsi="Arial" w:cs="Arial"/>
        </w:rPr>
        <w:t xml:space="preserve">appen to it next?”. </w:t>
      </w:r>
      <w:r w:rsidRPr="285CC00D">
        <w:rPr>
          <w:rFonts w:ascii="Arial" w:eastAsia="Arial" w:hAnsi="Arial" w:cs="Arial"/>
        </w:rPr>
        <w:t xml:space="preserve">I would like to revisit the same area over a period of time. Children could photograph or draw a particular plant and </w:t>
      </w:r>
      <w:r w:rsidR="55B0031C" w:rsidRPr="285CC00D">
        <w:rPr>
          <w:rFonts w:ascii="Arial" w:eastAsia="Arial" w:hAnsi="Arial" w:cs="Arial"/>
        </w:rPr>
        <w:t>return</w:t>
      </w:r>
      <w:r w:rsidRPr="285CC00D">
        <w:rPr>
          <w:rFonts w:ascii="Arial" w:eastAsia="Arial" w:hAnsi="Arial" w:cs="Arial"/>
        </w:rPr>
        <w:t xml:space="preserve"> later to see whether anything has changed. This would support their understanding of growth, </w:t>
      </w:r>
      <w:r w:rsidR="6F0B426A" w:rsidRPr="285CC00D">
        <w:rPr>
          <w:rFonts w:ascii="Arial" w:eastAsia="Arial" w:hAnsi="Arial" w:cs="Arial"/>
        </w:rPr>
        <w:t xml:space="preserve">changes that happen during different </w:t>
      </w:r>
      <w:r w:rsidR="497109DD" w:rsidRPr="285CC00D">
        <w:rPr>
          <w:rFonts w:ascii="Arial" w:eastAsia="Arial" w:hAnsi="Arial" w:cs="Arial"/>
        </w:rPr>
        <w:t>seasons,</w:t>
      </w:r>
      <w:r w:rsidR="6F0B426A" w:rsidRPr="285CC00D">
        <w:rPr>
          <w:rFonts w:ascii="Arial" w:eastAsia="Arial" w:hAnsi="Arial" w:cs="Arial"/>
        </w:rPr>
        <w:t xml:space="preserve"> </w:t>
      </w:r>
      <w:r w:rsidRPr="285CC00D">
        <w:rPr>
          <w:rFonts w:ascii="Arial" w:eastAsia="Arial" w:hAnsi="Arial" w:cs="Arial"/>
        </w:rPr>
        <w:t>and life cycles.</w:t>
      </w:r>
      <w:r w:rsidR="625202F4" w:rsidRPr="285CC00D">
        <w:rPr>
          <w:rFonts w:ascii="Arial" w:eastAsia="Arial" w:hAnsi="Arial" w:cs="Arial"/>
        </w:rPr>
        <w:t xml:space="preserve"> </w:t>
      </w:r>
      <w:r w:rsidRPr="285CC00D">
        <w:rPr>
          <w:rFonts w:ascii="Arial" w:eastAsia="Arial" w:hAnsi="Arial" w:cs="Arial"/>
        </w:rPr>
        <w:t>This type of repeated observation</w:t>
      </w:r>
      <w:r w:rsidR="505866E0" w:rsidRPr="285CC00D">
        <w:rPr>
          <w:rFonts w:ascii="Arial" w:eastAsia="Arial" w:hAnsi="Arial" w:cs="Arial"/>
        </w:rPr>
        <w:t xml:space="preserve"> work</w:t>
      </w:r>
      <w:r w:rsidRPr="285CC00D">
        <w:rPr>
          <w:rFonts w:ascii="Arial" w:eastAsia="Arial" w:hAnsi="Arial" w:cs="Arial"/>
        </w:rPr>
        <w:t xml:space="preserve"> is particularly valuable because children begin to </w:t>
      </w:r>
      <w:r w:rsidR="3ABA7817" w:rsidRPr="285CC00D">
        <w:rPr>
          <w:rFonts w:ascii="Arial" w:eastAsia="Arial" w:hAnsi="Arial" w:cs="Arial"/>
        </w:rPr>
        <w:t>recognize</w:t>
      </w:r>
      <w:r w:rsidRPr="285CC00D">
        <w:rPr>
          <w:rFonts w:ascii="Arial" w:eastAsia="Arial" w:hAnsi="Arial" w:cs="Arial"/>
        </w:rPr>
        <w:t xml:space="preserve"> that the environment </w:t>
      </w:r>
      <w:r w:rsidR="740AA691" w:rsidRPr="285CC00D">
        <w:rPr>
          <w:rFonts w:ascii="Arial" w:eastAsia="Arial" w:hAnsi="Arial" w:cs="Arial"/>
        </w:rPr>
        <w:t>does not always remain the same</w:t>
      </w:r>
      <w:r w:rsidRPr="285CC00D">
        <w:rPr>
          <w:rFonts w:ascii="Arial" w:eastAsia="Arial" w:hAnsi="Arial" w:cs="Arial"/>
        </w:rPr>
        <w:t>. They can notice changes for themselves rather than being told that plants grow or leaves change colour.</w:t>
      </w:r>
    </w:p>
    <w:p w14:paraId="2FD83223" w14:textId="330E2CE0" w:rsidR="285CC00D" w:rsidRDefault="285CC00D" w:rsidP="285CC00D">
      <w:pPr>
        <w:pStyle w:val="Heading3"/>
        <w:spacing w:before="240" w:after="60" w:line="360" w:lineRule="auto"/>
        <w:rPr>
          <w:rFonts w:ascii="Arial" w:eastAsia="Arial" w:hAnsi="Arial" w:cs="Arial"/>
          <w:b/>
          <w:bCs/>
          <w:color w:val="auto"/>
          <w:sz w:val="24"/>
          <w:szCs w:val="24"/>
        </w:rPr>
      </w:pPr>
    </w:p>
    <w:p w14:paraId="1D02F377" w14:textId="609742C1" w:rsidR="6A569307" w:rsidRDefault="6A569307" w:rsidP="285CC00D">
      <w:pPr>
        <w:spacing w:before="60" w:after="60" w:line="360" w:lineRule="auto"/>
        <w:rPr>
          <w:rFonts w:ascii="Arial" w:eastAsia="Arial" w:hAnsi="Arial" w:cs="Arial"/>
        </w:rPr>
      </w:pPr>
      <w:r w:rsidRPr="285CC00D">
        <w:rPr>
          <w:rFonts w:ascii="Arial" w:eastAsia="Arial" w:hAnsi="Arial" w:cs="Arial"/>
        </w:rPr>
        <w:t xml:space="preserve">I would also use the woodland to develop mathematical language through everyday movement. The children could explore concepts such as under, over, </w:t>
      </w:r>
      <w:r w:rsidR="3B4D62B7" w:rsidRPr="285CC00D">
        <w:rPr>
          <w:rFonts w:ascii="Arial" w:eastAsia="Arial" w:hAnsi="Arial" w:cs="Arial"/>
        </w:rPr>
        <w:t>besides,</w:t>
      </w:r>
      <w:r w:rsidRPr="285CC00D">
        <w:rPr>
          <w:rFonts w:ascii="Arial" w:eastAsia="Arial" w:hAnsi="Arial" w:cs="Arial"/>
        </w:rPr>
        <w:t xml:space="preserve"> between, behind, in front of, near and far.</w:t>
      </w:r>
      <w:r w:rsidR="7EC9DFE1" w:rsidRPr="285CC00D">
        <w:rPr>
          <w:rFonts w:ascii="Arial" w:eastAsia="Arial" w:hAnsi="Arial" w:cs="Arial"/>
        </w:rPr>
        <w:t xml:space="preserve"> </w:t>
      </w:r>
      <w:r w:rsidRPr="285CC00D">
        <w:rPr>
          <w:rFonts w:ascii="Arial" w:eastAsia="Arial" w:hAnsi="Arial" w:cs="Arial"/>
        </w:rPr>
        <w:t xml:space="preserve">For example, I could ask a child to place a </w:t>
      </w:r>
      <w:r w:rsidR="26667B0B" w:rsidRPr="285CC00D">
        <w:rPr>
          <w:rFonts w:ascii="Arial" w:eastAsia="Arial" w:hAnsi="Arial" w:cs="Arial"/>
        </w:rPr>
        <w:t>pinecone</w:t>
      </w:r>
      <w:r w:rsidRPr="285CC00D">
        <w:rPr>
          <w:rFonts w:ascii="Arial" w:eastAsia="Arial" w:hAnsi="Arial" w:cs="Arial"/>
        </w:rPr>
        <w:t xml:space="preserve"> between two trees or find something underneath a branch. This </w:t>
      </w:r>
      <w:r w:rsidR="677467F3" w:rsidRPr="285CC00D">
        <w:rPr>
          <w:rFonts w:ascii="Arial" w:eastAsia="Arial" w:hAnsi="Arial" w:cs="Arial"/>
        </w:rPr>
        <w:t xml:space="preserve">would help </w:t>
      </w:r>
      <w:r w:rsidRPr="285CC00D">
        <w:rPr>
          <w:rFonts w:ascii="Arial" w:eastAsia="Arial" w:hAnsi="Arial" w:cs="Arial"/>
        </w:rPr>
        <w:t>develop</w:t>
      </w:r>
      <w:r w:rsidR="78724CD6" w:rsidRPr="285CC00D">
        <w:rPr>
          <w:rFonts w:ascii="Arial" w:eastAsia="Arial" w:hAnsi="Arial" w:cs="Arial"/>
        </w:rPr>
        <w:t xml:space="preserve"> their</w:t>
      </w:r>
      <w:r w:rsidRPr="285CC00D">
        <w:rPr>
          <w:rFonts w:ascii="Arial" w:eastAsia="Arial" w:hAnsi="Arial" w:cs="Arial"/>
        </w:rPr>
        <w:t xml:space="preserve"> spatial awareness while also encouraging</w:t>
      </w:r>
      <w:r w:rsidR="39E0BB30" w:rsidRPr="285CC00D">
        <w:rPr>
          <w:rFonts w:ascii="Arial" w:eastAsia="Arial" w:hAnsi="Arial" w:cs="Arial"/>
        </w:rPr>
        <w:t xml:space="preserve"> the</w:t>
      </w:r>
      <w:r w:rsidRPr="285CC00D">
        <w:rPr>
          <w:rFonts w:ascii="Arial" w:eastAsia="Arial" w:hAnsi="Arial" w:cs="Arial"/>
        </w:rPr>
        <w:t xml:space="preserve"> children to communicate their thinking</w:t>
      </w:r>
      <w:r w:rsidR="6258E364" w:rsidRPr="285CC00D">
        <w:rPr>
          <w:rFonts w:ascii="Arial" w:eastAsia="Arial" w:hAnsi="Arial" w:cs="Arial"/>
        </w:rPr>
        <w:t xml:space="preserve"> and processes of how they came to </w:t>
      </w:r>
      <w:r w:rsidR="17950FD7" w:rsidRPr="285CC00D">
        <w:rPr>
          <w:rFonts w:ascii="Arial" w:eastAsia="Arial" w:hAnsi="Arial" w:cs="Arial"/>
        </w:rPr>
        <w:t>their</w:t>
      </w:r>
      <w:r w:rsidR="6258E364" w:rsidRPr="285CC00D">
        <w:rPr>
          <w:rFonts w:ascii="Arial" w:eastAsia="Arial" w:hAnsi="Arial" w:cs="Arial"/>
        </w:rPr>
        <w:t xml:space="preserve"> working out. </w:t>
      </w:r>
      <w:r w:rsidRPr="285CC00D">
        <w:rPr>
          <w:rFonts w:ascii="Arial" w:eastAsia="Arial" w:hAnsi="Arial" w:cs="Arial"/>
        </w:rPr>
        <w:t xml:space="preserve">Natural patterns could become another area of interest. Children might notice patterns in leaves, </w:t>
      </w:r>
      <w:r w:rsidR="0CF9E1DF" w:rsidRPr="285CC00D">
        <w:rPr>
          <w:rFonts w:ascii="Arial" w:eastAsia="Arial" w:hAnsi="Arial" w:cs="Arial"/>
        </w:rPr>
        <w:t xml:space="preserve">different </w:t>
      </w:r>
      <w:r w:rsidRPr="285CC00D">
        <w:rPr>
          <w:rFonts w:ascii="Arial" w:eastAsia="Arial" w:hAnsi="Arial" w:cs="Arial"/>
        </w:rPr>
        <w:t xml:space="preserve">tree </w:t>
      </w:r>
      <w:r w:rsidR="2C745626" w:rsidRPr="285CC00D">
        <w:rPr>
          <w:rFonts w:ascii="Arial" w:eastAsia="Arial" w:hAnsi="Arial" w:cs="Arial"/>
        </w:rPr>
        <w:t>barks</w:t>
      </w:r>
      <w:r w:rsidRPr="285CC00D">
        <w:rPr>
          <w:rFonts w:ascii="Arial" w:eastAsia="Arial" w:hAnsi="Arial" w:cs="Arial"/>
        </w:rPr>
        <w:t xml:space="preserve"> or groups of stones. I could provide loose resources such as wooden discs, pegs, </w:t>
      </w:r>
      <w:r w:rsidR="57B9EB7B" w:rsidRPr="285CC00D">
        <w:rPr>
          <w:rFonts w:ascii="Arial" w:eastAsia="Arial" w:hAnsi="Arial" w:cs="Arial"/>
        </w:rPr>
        <w:lastRenderedPageBreak/>
        <w:t>strings</w:t>
      </w:r>
      <w:r w:rsidRPr="285CC00D">
        <w:rPr>
          <w:rFonts w:ascii="Arial" w:eastAsia="Arial" w:hAnsi="Arial" w:cs="Arial"/>
        </w:rPr>
        <w:t xml:space="preserve"> and blocks and see whether they create their own repeating patterns.</w:t>
      </w:r>
      <w:r w:rsidR="61556FFD" w:rsidRPr="285CC00D">
        <w:rPr>
          <w:rFonts w:ascii="Arial" w:eastAsia="Arial" w:hAnsi="Arial" w:cs="Arial"/>
        </w:rPr>
        <w:t xml:space="preserve"> </w:t>
      </w:r>
      <w:r w:rsidRPr="285CC00D">
        <w:rPr>
          <w:rFonts w:ascii="Arial" w:eastAsia="Arial" w:hAnsi="Arial" w:cs="Arial"/>
        </w:rPr>
        <w:t>This reflects the Curriculum for Wales</w:t>
      </w:r>
      <w:r w:rsidR="73137743" w:rsidRPr="285CC00D">
        <w:rPr>
          <w:rFonts w:ascii="Arial" w:eastAsia="Arial" w:hAnsi="Arial" w:cs="Arial"/>
        </w:rPr>
        <w:t xml:space="preserve"> (Health and Well-being, 2020)</w:t>
      </w:r>
      <w:r w:rsidRPr="285CC00D">
        <w:rPr>
          <w:rFonts w:ascii="Arial" w:eastAsia="Arial" w:hAnsi="Arial" w:cs="Arial"/>
        </w:rPr>
        <w:t xml:space="preserve"> approach of making connections between different areas rather than treating mathematics, science and communication as </w:t>
      </w:r>
      <w:r w:rsidR="6B3684DB" w:rsidRPr="285CC00D">
        <w:rPr>
          <w:rFonts w:ascii="Arial" w:eastAsia="Arial" w:hAnsi="Arial" w:cs="Arial"/>
        </w:rPr>
        <w:t>separate</w:t>
      </w:r>
      <w:r w:rsidRPr="285CC00D">
        <w:rPr>
          <w:rFonts w:ascii="Arial" w:eastAsia="Arial" w:hAnsi="Arial" w:cs="Arial"/>
        </w:rPr>
        <w:t xml:space="preserve"> subjects. </w:t>
      </w:r>
    </w:p>
    <w:p w14:paraId="2C3A535B" w14:textId="7D758C58" w:rsidR="285CC00D" w:rsidRDefault="285CC00D" w:rsidP="285CC00D">
      <w:pPr>
        <w:spacing w:before="60" w:after="60" w:line="360" w:lineRule="auto"/>
        <w:rPr>
          <w:rFonts w:ascii="Arial" w:eastAsia="Arial" w:hAnsi="Arial" w:cs="Arial"/>
        </w:rPr>
      </w:pPr>
    </w:p>
    <w:p w14:paraId="41F7F9E7" w14:textId="193264AC" w:rsidR="6A569307" w:rsidRDefault="6A569307" w:rsidP="285CC00D">
      <w:pPr>
        <w:spacing w:before="60" w:after="60" w:line="360" w:lineRule="auto"/>
      </w:pPr>
      <w:r w:rsidRPr="285CC00D">
        <w:rPr>
          <w:rFonts w:ascii="Arial" w:eastAsia="Arial" w:hAnsi="Arial" w:cs="Arial"/>
        </w:rPr>
        <w:t xml:space="preserve">I think my role in this environment would be to observe carefully and intervene when there is an opportunity to extend learning. I would not want to turn the woodland into a classroom where every natural object has a </w:t>
      </w:r>
      <w:r w:rsidR="5C972D7D" w:rsidRPr="285CC00D">
        <w:rPr>
          <w:rFonts w:ascii="Arial" w:eastAsia="Arial" w:hAnsi="Arial" w:cs="Arial"/>
        </w:rPr>
        <w:t xml:space="preserve">fixed </w:t>
      </w:r>
      <w:r w:rsidRPr="285CC00D">
        <w:rPr>
          <w:rFonts w:ascii="Arial" w:eastAsia="Arial" w:hAnsi="Arial" w:cs="Arial"/>
        </w:rPr>
        <w:t>learning outcome.</w:t>
      </w:r>
      <w:r w:rsidR="53707A98" w:rsidRPr="285CC00D">
        <w:rPr>
          <w:rFonts w:ascii="Arial" w:eastAsia="Arial" w:hAnsi="Arial" w:cs="Arial"/>
        </w:rPr>
        <w:t xml:space="preserve"> </w:t>
      </w:r>
      <w:r w:rsidRPr="285CC00D">
        <w:rPr>
          <w:rFonts w:ascii="Arial" w:eastAsia="Arial" w:hAnsi="Arial" w:cs="Arial"/>
        </w:rPr>
        <w:t>Instead, I would listen to the children. If they became interested in a particular object, I could introduce a resource or ask a question that helps them investigate further.</w:t>
      </w:r>
      <w:r w:rsidR="43DF718A" w:rsidRPr="285CC00D">
        <w:rPr>
          <w:rFonts w:ascii="Arial" w:eastAsia="Arial" w:hAnsi="Arial" w:cs="Arial"/>
        </w:rPr>
        <w:t xml:space="preserve"> Questions such as, </w:t>
      </w:r>
      <w:r w:rsidRPr="285CC00D">
        <w:rPr>
          <w:rFonts w:ascii="Arial" w:eastAsia="Arial" w:hAnsi="Arial" w:cs="Arial"/>
        </w:rPr>
        <w:t>“I wonder why that happened?”</w:t>
      </w:r>
      <w:r w:rsidR="5B505232" w:rsidRPr="285CC00D">
        <w:rPr>
          <w:rFonts w:ascii="Arial" w:eastAsia="Arial" w:hAnsi="Arial" w:cs="Arial"/>
        </w:rPr>
        <w:t xml:space="preserve">, </w:t>
      </w:r>
      <w:r w:rsidRPr="285CC00D">
        <w:rPr>
          <w:rFonts w:ascii="Arial" w:eastAsia="Arial" w:hAnsi="Arial" w:cs="Arial"/>
        </w:rPr>
        <w:t>“What do you think we could try?”</w:t>
      </w:r>
      <w:r w:rsidR="33542866" w:rsidRPr="285CC00D">
        <w:rPr>
          <w:rFonts w:ascii="Arial" w:eastAsia="Arial" w:hAnsi="Arial" w:cs="Arial"/>
        </w:rPr>
        <w:t>,”</w:t>
      </w:r>
      <w:r w:rsidRPr="285CC00D">
        <w:rPr>
          <w:rFonts w:ascii="Arial" w:eastAsia="Arial" w:hAnsi="Arial" w:cs="Arial"/>
        </w:rPr>
        <w:t>How could we find out?”</w:t>
      </w:r>
      <w:r w:rsidR="0704761E" w:rsidRPr="285CC00D">
        <w:rPr>
          <w:rFonts w:ascii="Arial" w:eastAsia="Arial" w:hAnsi="Arial" w:cs="Arial"/>
        </w:rPr>
        <w:t xml:space="preserve"> or “Do you think that will still happen..” ensuring questions are open-ended. </w:t>
      </w:r>
      <w:r w:rsidR="6A596E1D" w:rsidRPr="285CC00D">
        <w:rPr>
          <w:rFonts w:ascii="Arial" w:eastAsia="Arial" w:hAnsi="Arial" w:cs="Arial"/>
        </w:rPr>
        <w:t>I believe that t</w:t>
      </w:r>
      <w:r w:rsidRPr="285CC00D">
        <w:rPr>
          <w:rFonts w:ascii="Arial" w:eastAsia="Arial" w:hAnsi="Arial" w:cs="Arial"/>
        </w:rPr>
        <w:t>hese questions</w:t>
      </w:r>
      <w:r w:rsidR="3F1E10F0" w:rsidRPr="285CC00D">
        <w:rPr>
          <w:rFonts w:ascii="Arial" w:eastAsia="Arial" w:hAnsi="Arial" w:cs="Arial"/>
        </w:rPr>
        <w:t xml:space="preserve"> would help to</w:t>
      </w:r>
      <w:r w:rsidRPr="285CC00D">
        <w:rPr>
          <w:rFonts w:ascii="Arial" w:eastAsia="Arial" w:hAnsi="Arial" w:cs="Arial"/>
        </w:rPr>
        <w:t xml:space="preserve"> encourage children to develop their own explanations and theories. They also give me useful information about what the children already understand</w:t>
      </w:r>
      <w:r w:rsidR="56A00FEB" w:rsidRPr="285CC00D">
        <w:rPr>
          <w:rFonts w:ascii="Arial" w:eastAsia="Arial" w:hAnsi="Arial" w:cs="Arial"/>
        </w:rPr>
        <w:t xml:space="preserve"> and how we could further support their learning. </w:t>
      </w:r>
      <w:r w:rsidRPr="285CC00D">
        <w:rPr>
          <w:rFonts w:ascii="Arial" w:eastAsia="Arial" w:hAnsi="Arial" w:cs="Arial"/>
        </w:rPr>
        <w:t>Observation would therefore form an important part of</w:t>
      </w:r>
      <w:r w:rsidR="59AEEFE9" w:rsidRPr="285CC00D">
        <w:rPr>
          <w:rFonts w:ascii="Arial" w:eastAsia="Arial" w:hAnsi="Arial" w:cs="Arial"/>
        </w:rPr>
        <w:t xml:space="preserve"> this learning</w:t>
      </w:r>
      <w:r w:rsidRPr="285CC00D">
        <w:rPr>
          <w:rFonts w:ascii="Arial" w:eastAsia="Arial" w:hAnsi="Arial" w:cs="Arial"/>
        </w:rPr>
        <w:t xml:space="preserve"> assessment. I could record children's comments, take photographs of their </w:t>
      </w:r>
      <w:r w:rsidR="5A514D15" w:rsidRPr="285CC00D">
        <w:rPr>
          <w:rFonts w:ascii="Arial" w:eastAsia="Arial" w:hAnsi="Arial" w:cs="Arial"/>
        </w:rPr>
        <w:t>investigations,</w:t>
      </w:r>
      <w:r w:rsidRPr="285CC00D">
        <w:rPr>
          <w:rFonts w:ascii="Arial" w:eastAsia="Arial" w:hAnsi="Arial" w:cs="Arial"/>
        </w:rPr>
        <w:t xml:space="preserve"> and note how they approach problems. The </w:t>
      </w:r>
      <w:r w:rsidR="619C4DE1" w:rsidRPr="285CC00D">
        <w:rPr>
          <w:rFonts w:ascii="Arial" w:eastAsia="Arial" w:hAnsi="Arial" w:cs="Arial"/>
        </w:rPr>
        <w:t>Curriculum of Wales (Supporting learner progression: assessment guidance, 2024)</w:t>
      </w:r>
      <w:r w:rsidRPr="285CC00D">
        <w:rPr>
          <w:rFonts w:ascii="Arial" w:eastAsia="Arial" w:hAnsi="Arial" w:cs="Arial"/>
        </w:rPr>
        <w:t xml:space="preserve"> explains that observation and discussion can be used to understand children's progress and inform future </w:t>
      </w:r>
      <w:r w:rsidR="7FA971BB" w:rsidRPr="285CC00D">
        <w:rPr>
          <w:rFonts w:ascii="Arial" w:eastAsia="Arial" w:hAnsi="Arial" w:cs="Arial"/>
        </w:rPr>
        <w:t>provisions</w:t>
      </w:r>
      <w:r w:rsidRPr="285CC00D">
        <w:rPr>
          <w:rFonts w:ascii="Arial" w:eastAsia="Arial" w:hAnsi="Arial" w:cs="Arial"/>
        </w:rPr>
        <w:t xml:space="preserve">. </w:t>
      </w:r>
    </w:p>
    <w:p w14:paraId="1BBB9E12" w14:textId="2C722C98" w:rsidR="285CC00D" w:rsidRDefault="285CC00D" w:rsidP="285CC00D">
      <w:pPr>
        <w:spacing w:before="60" w:after="60" w:line="360" w:lineRule="auto"/>
        <w:rPr>
          <w:rFonts w:ascii="Arial" w:eastAsia="Arial" w:hAnsi="Arial" w:cs="Arial"/>
        </w:rPr>
      </w:pPr>
    </w:p>
    <w:p w14:paraId="1FC05521" w14:textId="330303D8" w:rsidR="6AD3C34C" w:rsidRDefault="6AD3C34C" w:rsidP="285CC00D">
      <w:pPr>
        <w:spacing w:before="60" w:after="60" w:line="360" w:lineRule="auto"/>
      </w:pPr>
      <w:r w:rsidRPr="285CC00D">
        <w:rPr>
          <w:rFonts w:ascii="Arial" w:eastAsia="Arial" w:hAnsi="Arial" w:cs="Arial"/>
        </w:rPr>
        <w:t>Part 3 – Risk benefit Assessment.</w:t>
      </w:r>
    </w:p>
    <w:tbl>
      <w:tblPr>
        <w:tblStyle w:val="TableGrid"/>
        <w:tblW w:w="0" w:type="auto"/>
        <w:tblLook w:val="06A0" w:firstRow="1" w:lastRow="0" w:firstColumn="1" w:lastColumn="0" w:noHBand="1" w:noVBand="1"/>
      </w:tblPr>
      <w:tblGrid>
        <w:gridCol w:w="4675"/>
        <w:gridCol w:w="4675"/>
      </w:tblGrid>
      <w:tr w:rsidR="285CC00D" w14:paraId="3920C5CF" w14:textId="77777777" w:rsidTr="285CC00D">
        <w:trPr>
          <w:trHeight w:val="300"/>
        </w:trPr>
        <w:tc>
          <w:tcPr>
            <w:tcW w:w="4680" w:type="dxa"/>
          </w:tcPr>
          <w:p w14:paraId="19ED8B91" w14:textId="7C5E204A" w:rsidR="795FA24F" w:rsidRDefault="795FA24F" w:rsidP="285CC00D">
            <w:pPr>
              <w:rPr>
                <w:rFonts w:ascii="Arial" w:eastAsia="Arial" w:hAnsi="Arial" w:cs="Arial"/>
                <w:b/>
                <w:bCs/>
              </w:rPr>
            </w:pPr>
            <w:r w:rsidRPr="285CC00D">
              <w:rPr>
                <w:rFonts w:ascii="Arial" w:eastAsia="Arial" w:hAnsi="Arial" w:cs="Arial"/>
                <w:b/>
                <w:bCs/>
              </w:rPr>
              <w:t>Name of activity:</w:t>
            </w:r>
          </w:p>
        </w:tc>
        <w:tc>
          <w:tcPr>
            <w:tcW w:w="4680" w:type="dxa"/>
          </w:tcPr>
          <w:p w14:paraId="704FB7B5" w14:textId="69B0D472" w:rsidR="795FA24F" w:rsidRDefault="795FA24F" w:rsidP="285CC00D">
            <w:r w:rsidRPr="285CC00D">
              <w:rPr>
                <w:rFonts w:ascii="Arial" w:eastAsia="Arial" w:hAnsi="Arial" w:cs="Arial"/>
              </w:rPr>
              <w:t>Supervised Woodland Exploration and Nature Based Learning</w:t>
            </w:r>
          </w:p>
        </w:tc>
      </w:tr>
      <w:tr w:rsidR="285CC00D" w14:paraId="661E2F11" w14:textId="77777777" w:rsidTr="285CC00D">
        <w:trPr>
          <w:trHeight w:val="300"/>
        </w:trPr>
        <w:tc>
          <w:tcPr>
            <w:tcW w:w="4680" w:type="dxa"/>
          </w:tcPr>
          <w:p w14:paraId="533D00C3" w14:textId="63E5EED1" w:rsidR="795FA24F" w:rsidRDefault="795FA24F" w:rsidP="285CC00D">
            <w:pPr>
              <w:rPr>
                <w:rFonts w:ascii="Arial" w:eastAsia="Arial" w:hAnsi="Arial" w:cs="Arial"/>
                <w:b/>
                <w:bCs/>
              </w:rPr>
            </w:pPr>
            <w:r w:rsidRPr="285CC00D">
              <w:rPr>
                <w:rFonts w:ascii="Arial" w:eastAsia="Arial" w:hAnsi="Arial" w:cs="Arial"/>
                <w:b/>
                <w:bCs/>
              </w:rPr>
              <w:t>Description of activity</w:t>
            </w:r>
          </w:p>
        </w:tc>
        <w:tc>
          <w:tcPr>
            <w:tcW w:w="4680" w:type="dxa"/>
          </w:tcPr>
          <w:p w14:paraId="3F56A82C" w14:textId="52B6D3E3" w:rsidR="795FA24F" w:rsidRDefault="795FA24F" w:rsidP="285CC00D">
            <w:pPr>
              <w:rPr>
                <w:rFonts w:ascii="Arial" w:eastAsia="Arial" w:hAnsi="Arial" w:cs="Arial"/>
              </w:rPr>
            </w:pPr>
            <w:r w:rsidRPr="285CC00D">
              <w:rPr>
                <w:rFonts w:ascii="Arial" w:eastAsia="Arial" w:hAnsi="Arial" w:cs="Arial"/>
              </w:rPr>
              <w:t>Children will participate in a practitioner-led exploration of the woodland environment shown in the photograph. The activity will involve walking along an</w:t>
            </w:r>
            <w:r w:rsidR="7F66E5E0" w:rsidRPr="285CC00D">
              <w:rPr>
                <w:rFonts w:ascii="Arial" w:eastAsia="Arial" w:hAnsi="Arial" w:cs="Arial"/>
              </w:rPr>
              <w:t xml:space="preserve"> agreed safe route. They will be observing trees, moss, plants and natural materials, listening to surrounding sounds, identifying colours and textures, </w:t>
            </w:r>
            <w:r w:rsidR="6D154BD5" w:rsidRPr="285CC00D">
              <w:rPr>
                <w:rFonts w:ascii="Arial" w:eastAsia="Arial" w:hAnsi="Arial" w:cs="Arial"/>
              </w:rPr>
              <w:t xml:space="preserve">and collecting natural loose parts such as leaves, sticks, stones where appropriate </w:t>
            </w:r>
            <w:r w:rsidR="6D154BD5" w:rsidRPr="285CC00D">
              <w:rPr>
                <w:rFonts w:ascii="Arial" w:eastAsia="Arial" w:hAnsi="Arial" w:cs="Arial"/>
              </w:rPr>
              <w:lastRenderedPageBreak/>
              <w:t xml:space="preserve">and safe to. </w:t>
            </w:r>
            <w:r>
              <w:br/>
            </w:r>
            <w:r w:rsidR="094FB409" w:rsidRPr="285CC00D">
              <w:rPr>
                <w:rFonts w:ascii="Arial" w:eastAsia="Arial" w:hAnsi="Arial" w:cs="Arial"/>
              </w:rPr>
              <w:t>Activities will be child-led within clearly established boundaries</w:t>
            </w:r>
            <w:r w:rsidR="725146ED" w:rsidRPr="285CC00D">
              <w:rPr>
                <w:rFonts w:ascii="Arial" w:eastAsia="Arial" w:hAnsi="Arial" w:cs="Arial"/>
              </w:rPr>
              <w:t xml:space="preserve">, </w:t>
            </w:r>
            <w:r w:rsidR="094FB409" w:rsidRPr="285CC00D">
              <w:rPr>
                <w:rFonts w:ascii="Arial" w:eastAsia="Arial" w:hAnsi="Arial" w:cs="Arial"/>
              </w:rPr>
              <w:t>allowing them to experience outdoor learning which provide</w:t>
            </w:r>
            <w:r w:rsidR="58BFE8A3" w:rsidRPr="285CC00D">
              <w:rPr>
                <w:rFonts w:ascii="Arial" w:eastAsia="Arial" w:hAnsi="Arial" w:cs="Arial"/>
              </w:rPr>
              <w:t>s</w:t>
            </w:r>
            <w:r w:rsidR="094FB409" w:rsidRPr="285CC00D">
              <w:rPr>
                <w:rFonts w:ascii="Arial" w:eastAsia="Arial" w:hAnsi="Arial" w:cs="Arial"/>
              </w:rPr>
              <w:t xml:space="preserve"> significant development</w:t>
            </w:r>
            <w:r w:rsidR="61DD72D3" w:rsidRPr="285CC00D">
              <w:rPr>
                <w:rFonts w:ascii="Arial" w:eastAsia="Arial" w:hAnsi="Arial" w:cs="Arial"/>
              </w:rPr>
              <w:t xml:space="preserve">al and wellbeing benefits. </w:t>
            </w:r>
            <w:r>
              <w:br/>
            </w:r>
            <w:r w:rsidR="609B09DD" w:rsidRPr="285CC00D">
              <w:rPr>
                <w:rFonts w:ascii="Arial" w:eastAsia="Arial" w:hAnsi="Arial" w:cs="Arial"/>
              </w:rPr>
              <w:t xml:space="preserve">May engage in activities such as - </w:t>
            </w:r>
            <w:r>
              <w:br/>
            </w:r>
            <w:r w:rsidR="611B0AEC" w:rsidRPr="285CC00D">
              <w:rPr>
                <w:rFonts w:ascii="Arial" w:eastAsia="Arial" w:hAnsi="Arial" w:cs="Arial"/>
              </w:rPr>
              <w:t>Nature spotting</w:t>
            </w:r>
            <w:r w:rsidR="04C62D36" w:rsidRPr="285CC00D">
              <w:rPr>
                <w:rFonts w:ascii="Arial" w:eastAsia="Arial" w:hAnsi="Arial" w:cs="Arial"/>
              </w:rPr>
              <w:t xml:space="preserve">, </w:t>
            </w:r>
            <w:r w:rsidR="13A7EE9C" w:rsidRPr="285CC00D">
              <w:rPr>
                <w:rFonts w:ascii="Arial" w:eastAsia="Arial" w:hAnsi="Arial" w:cs="Arial"/>
              </w:rPr>
              <w:t>collecting</w:t>
            </w:r>
            <w:r w:rsidR="6FDD7496" w:rsidRPr="285CC00D">
              <w:rPr>
                <w:rFonts w:ascii="Arial" w:eastAsia="Arial" w:hAnsi="Arial" w:cs="Arial"/>
              </w:rPr>
              <w:t xml:space="preserve"> leaves</w:t>
            </w:r>
            <w:r w:rsidR="7C926D2B" w:rsidRPr="285CC00D">
              <w:rPr>
                <w:rFonts w:ascii="Arial" w:eastAsia="Arial" w:hAnsi="Arial" w:cs="Arial"/>
              </w:rPr>
              <w:t>,</w:t>
            </w:r>
            <w:r>
              <w:br/>
            </w:r>
            <w:r w:rsidR="57F3C526" w:rsidRPr="285CC00D">
              <w:rPr>
                <w:rFonts w:ascii="Arial" w:eastAsia="Arial" w:hAnsi="Arial" w:cs="Arial"/>
              </w:rPr>
              <w:t xml:space="preserve">Counting </w:t>
            </w:r>
            <w:r w:rsidR="449CF4F1" w:rsidRPr="285CC00D">
              <w:rPr>
                <w:rFonts w:ascii="Arial" w:eastAsia="Arial" w:hAnsi="Arial" w:cs="Arial"/>
              </w:rPr>
              <w:t xml:space="preserve">trees, </w:t>
            </w:r>
            <w:r w:rsidR="5B931901" w:rsidRPr="285CC00D">
              <w:rPr>
                <w:rFonts w:ascii="Arial" w:eastAsia="Arial" w:hAnsi="Arial" w:cs="Arial"/>
              </w:rPr>
              <w:t>creating</w:t>
            </w:r>
            <w:r w:rsidR="2EF73170" w:rsidRPr="285CC00D">
              <w:rPr>
                <w:rFonts w:ascii="Arial" w:eastAsia="Arial" w:hAnsi="Arial" w:cs="Arial"/>
              </w:rPr>
              <w:t xml:space="preserve"> artwork using collected materials</w:t>
            </w:r>
            <w:r w:rsidR="769519C6" w:rsidRPr="285CC00D">
              <w:rPr>
                <w:rFonts w:ascii="Arial" w:eastAsia="Arial" w:hAnsi="Arial" w:cs="Arial"/>
              </w:rPr>
              <w:t xml:space="preserve">, </w:t>
            </w:r>
            <w:r w:rsidR="67EF7573" w:rsidRPr="285CC00D">
              <w:rPr>
                <w:rFonts w:ascii="Arial" w:eastAsia="Arial" w:hAnsi="Arial" w:cs="Arial"/>
              </w:rPr>
              <w:t>listening</w:t>
            </w:r>
            <w:r w:rsidR="6D5D0646" w:rsidRPr="285CC00D">
              <w:rPr>
                <w:rFonts w:ascii="Arial" w:eastAsia="Arial" w:hAnsi="Arial" w:cs="Arial"/>
              </w:rPr>
              <w:t xml:space="preserve"> for birds and other woodland sounds</w:t>
            </w:r>
            <w:r w:rsidR="1883C9E8" w:rsidRPr="285CC00D">
              <w:rPr>
                <w:rFonts w:ascii="Arial" w:eastAsia="Arial" w:hAnsi="Arial" w:cs="Arial"/>
              </w:rPr>
              <w:t xml:space="preserve"> or e</w:t>
            </w:r>
            <w:r w:rsidR="6D5D0646" w:rsidRPr="285CC00D">
              <w:rPr>
                <w:rFonts w:ascii="Arial" w:eastAsia="Arial" w:hAnsi="Arial" w:cs="Arial"/>
              </w:rPr>
              <w:t>xploring textures, shapes</w:t>
            </w:r>
            <w:r w:rsidR="34FDC7BC" w:rsidRPr="285CC00D">
              <w:rPr>
                <w:rFonts w:ascii="Arial" w:eastAsia="Arial" w:hAnsi="Arial" w:cs="Arial"/>
              </w:rPr>
              <w:t xml:space="preserve"> a</w:t>
            </w:r>
            <w:r w:rsidR="6D5D0646" w:rsidRPr="285CC00D">
              <w:rPr>
                <w:rFonts w:ascii="Arial" w:eastAsia="Arial" w:hAnsi="Arial" w:cs="Arial"/>
              </w:rPr>
              <w:t xml:space="preserve">nd colours. </w:t>
            </w:r>
          </w:p>
        </w:tc>
      </w:tr>
      <w:tr w:rsidR="285CC00D" w14:paraId="34B16DF7" w14:textId="77777777" w:rsidTr="285CC00D">
        <w:trPr>
          <w:trHeight w:val="300"/>
        </w:trPr>
        <w:tc>
          <w:tcPr>
            <w:tcW w:w="4680" w:type="dxa"/>
          </w:tcPr>
          <w:p w14:paraId="0B003A04" w14:textId="3EE296FA" w:rsidR="2BFA0CE2" w:rsidRDefault="2BFA0CE2" w:rsidP="285CC00D">
            <w:pPr>
              <w:rPr>
                <w:rFonts w:ascii="Arial" w:eastAsia="Arial" w:hAnsi="Arial" w:cs="Arial"/>
                <w:b/>
                <w:bCs/>
              </w:rPr>
            </w:pPr>
            <w:r w:rsidRPr="285CC00D">
              <w:rPr>
                <w:rFonts w:ascii="Arial" w:eastAsia="Arial" w:hAnsi="Arial" w:cs="Arial"/>
                <w:b/>
                <w:bCs/>
              </w:rPr>
              <w:lastRenderedPageBreak/>
              <w:t>Appropriate for which ages and abilities?</w:t>
            </w:r>
          </w:p>
        </w:tc>
        <w:tc>
          <w:tcPr>
            <w:tcW w:w="4680" w:type="dxa"/>
          </w:tcPr>
          <w:p w14:paraId="24EB762E" w14:textId="7559B0E0" w:rsidR="2BFA0CE2" w:rsidRDefault="2BFA0CE2" w:rsidP="285CC00D">
            <w:pPr>
              <w:rPr>
                <w:rFonts w:ascii="Arial" w:eastAsia="Arial" w:hAnsi="Arial" w:cs="Arial"/>
              </w:rPr>
            </w:pPr>
            <w:r w:rsidRPr="285CC00D">
              <w:rPr>
                <w:rFonts w:ascii="Arial" w:eastAsia="Arial" w:hAnsi="Arial" w:cs="Arial"/>
              </w:rPr>
              <w:t>Suitable for children aged between 3-5 years old, subject to an individual assessment of the child’s developmental stage, their physical ability and medical</w:t>
            </w:r>
            <w:r w:rsidR="56CE3C02" w:rsidRPr="285CC00D">
              <w:rPr>
                <w:rFonts w:ascii="Arial" w:eastAsia="Arial" w:hAnsi="Arial" w:cs="Arial"/>
              </w:rPr>
              <w:t xml:space="preserve"> or additional needs. The woodland would provide an enriched opportunity for children with different levels of </w:t>
            </w:r>
            <w:r w:rsidR="66A1D7EB" w:rsidRPr="285CC00D">
              <w:rPr>
                <w:rFonts w:ascii="Arial" w:eastAsia="Arial" w:hAnsi="Arial" w:cs="Arial"/>
              </w:rPr>
              <w:t>ability;</w:t>
            </w:r>
            <w:r w:rsidR="56CE3C02" w:rsidRPr="285CC00D">
              <w:rPr>
                <w:rFonts w:ascii="Arial" w:eastAsia="Arial" w:hAnsi="Arial" w:cs="Arial"/>
              </w:rPr>
              <w:t xml:space="preserve"> however, uneven terrains mean practitioners should consider individual mobility</w:t>
            </w:r>
            <w:r w:rsidR="4BE58800" w:rsidRPr="285CC00D">
              <w:rPr>
                <w:rFonts w:ascii="Arial" w:eastAsia="Arial" w:hAnsi="Arial" w:cs="Arial"/>
              </w:rPr>
              <w:t xml:space="preserve">, balance, sensory needs, communicational abilities and confidence within each child. </w:t>
            </w:r>
          </w:p>
        </w:tc>
      </w:tr>
      <w:tr w:rsidR="285CC00D" w14:paraId="64926AF3" w14:textId="77777777" w:rsidTr="285CC00D">
        <w:trPr>
          <w:trHeight w:val="300"/>
        </w:trPr>
        <w:tc>
          <w:tcPr>
            <w:tcW w:w="4680" w:type="dxa"/>
          </w:tcPr>
          <w:p w14:paraId="1C3592B5" w14:textId="15BA906E" w:rsidR="56296670" w:rsidRDefault="56296670" w:rsidP="285CC00D">
            <w:pPr>
              <w:rPr>
                <w:rFonts w:ascii="Arial" w:eastAsia="Arial" w:hAnsi="Arial" w:cs="Arial"/>
                <w:b/>
                <w:bCs/>
              </w:rPr>
            </w:pPr>
            <w:r w:rsidRPr="285CC00D">
              <w:rPr>
                <w:rFonts w:ascii="Arial" w:eastAsia="Arial" w:hAnsi="Arial" w:cs="Arial"/>
                <w:b/>
                <w:bCs/>
              </w:rPr>
              <w:t xml:space="preserve">Equipment/resources needed </w:t>
            </w:r>
          </w:p>
        </w:tc>
        <w:tc>
          <w:tcPr>
            <w:tcW w:w="4680" w:type="dxa"/>
          </w:tcPr>
          <w:p w14:paraId="2F033BDD" w14:textId="4433D012" w:rsidR="56296670" w:rsidRDefault="56296670" w:rsidP="285CC00D">
            <w:pPr>
              <w:pStyle w:val="ListParagraph"/>
              <w:numPr>
                <w:ilvl w:val="0"/>
                <w:numId w:val="4"/>
              </w:numPr>
              <w:rPr>
                <w:rFonts w:ascii="Arial" w:eastAsia="Arial" w:hAnsi="Arial" w:cs="Arial"/>
              </w:rPr>
            </w:pPr>
            <w:r w:rsidRPr="285CC00D">
              <w:rPr>
                <w:rFonts w:ascii="Arial" w:eastAsia="Arial" w:hAnsi="Arial" w:cs="Arial"/>
              </w:rPr>
              <w:t>High-visibility vests/clothing.</w:t>
            </w:r>
          </w:p>
          <w:p w14:paraId="1899C73D" w14:textId="21172FFB" w:rsidR="45E8E2BD" w:rsidRDefault="45E8E2BD" w:rsidP="285CC00D">
            <w:pPr>
              <w:pStyle w:val="ListParagraph"/>
              <w:numPr>
                <w:ilvl w:val="0"/>
                <w:numId w:val="4"/>
              </w:numPr>
              <w:rPr>
                <w:rFonts w:ascii="Arial" w:eastAsia="Arial" w:hAnsi="Arial" w:cs="Arial"/>
              </w:rPr>
            </w:pPr>
            <w:r w:rsidRPr="285CC00D">
              <w:rPr>
                <w:rFonts w:ascii="Arial" w:eastAsia="Arial" w:hAnsi="Arial" w:cs="Arial"/>
              </w:rPr>
              <w:t xml:space="preserve">First aid kit, ensuring </w:t>
            </w:r>
            <w:r w:rsidR="32D8701A" w:rsidRPr="285CC00D">
              <w:rPr>
                <w:rFonts w:ascii="Arial" w:eastAsia="Arial" w:hAnsi="Arial" w:cs="Arial"/>
              </w:rPr>
              <w:t xml:space="preserve">pediatric </w:t>
            </w:r>
            <w:r w:rsidRPr="285CC00D">
              <w:rPr>
                <w:rFonts w:ascii="Arial" w:eastAsia="Arial" w:hAnsi="Arial" w:cs="Arial"/>
              </w:rPr>
              <w:t xml:space="preserve">first aid trained staff member </w:t>
            </w:r>
            <w:r w:rsidR="01837203" w:rsidRPr="285CC00D">
              <w:rPr>
                <w:rFonts w:ascii="Arial" w:eastAsia="Arial" w:hAnsi="Arial" w:cs="Arial"/>
              </w:rPr>
              <w:t>is available.</w:t>
            </w:r>
          </w:p>
          <w:p w14:paraId="388D664F" w14:textId="56A5C61F" w:rsidR="45E8E2BD" w:rsidRDefault="45E8E2BD" w:rsidP="285CC00D">
            <w:pPr>
              <w:pStyle w:val="ListParagraph"/>
              <w:numPr>
                <w:ilvl w:val="0"/>
                <w:numId w:val="4"/>
              </w:numPr>
              <w:rPr>
                <w:rFonts w:ascii="Arial" w:eastAsia="Arial" w:hAnsi="Arial" w:cs="Arial"/>
              </w:rPr>
            </w:pPr>
            <w:r w:rsidRPr="285CC00D">
              <w:rPr>
                <w:rFonts w:ascii="Arial" w:eastAsia="Arial" w:hAnsi="Arial" w:cs="Arial"/>
              </w:rPr>
              <w:t xml:space="preserve">Mobile phone for emergency communications. </w:t>
            </w:r>
          </w:p>
          <w:p w14:paraId="149A4F7B" w14:textId="174C46F5" w:rsidR="45E8E2BD" w:rsidRDefault="45E8E2BD" w:rsidP="285CC00D">
            <w:pPr>
              <w:pStyle w:val="ListParagraph"/>
              <w:numPr>
                <w:ilvl w:val="0"/>
                <w:numId w:val="4"/>
              </w:numPr>
              <w:rPr>
                <w:rFonts w:ascii="Arial" w:eastAsia="Arial" w:hAnsi="Arial" w:cs="Arial"/>
              </w:rPr>
            </w:pPr>
            <w:r w:rsidRPr="285CC00D">
              <w:rPr>
                <w:rFonts w:ascii="Arial" w:eastAsia="Arial" w:hAnsi="Arial" w:cs="Arial"/>
              </w:rPr>
              <w:t xml:space="preserve">Register and emergency contact numbers for each child and staff </w:t>
            </w:r>
            <w:r w:rsidR="0601578A" w:rsidRPr="285CC00D">
              <w:rPr>
                <w:rFonts w:ascii="Arial" w:eastAsia="Arial" w:hAnsi="Arial" w:cs="Arial"/>
              </w:rPr>
              <w:t>member</w:t>
            </w:r>
            <w:r w:rsidRPr="285CC00D">
              <w:rPr>
                <w:rFonts w:ascii="Arial" w:eastAsia="Arial" w:hAnsi="Arial" w:cs="Arial"/>
              </w:rPr>
              <w:t xml:space="preserve">. </w:t>
            </w:r>
          </w:p>
          <w:p w14:paraId="51DD1D80" w14:textId="72BDE813" w:rsidR="45E8E2BD" w:rsidRDefault="45E8E2BD" w:rsidP="285CC00D">
            <w:pPr>
              <w:pStyle w:val="ListParagraph"/>
              <w:numPr>
                <w:ilvl w:val="0"/>
                <w:numId w:val="4"/>
              </w:numPr>
            </w:pPr>
            <w:r w:rsidRPr="285CC00D">
              <w:rPr>
                <w:rFonts w:ascii="Arial" w:eastAsia="Arial" w:hAnsi="Arial" w:cs="Arial"/>
              </w:rPr>
              <w:t>Weather appropriate clothing</w:t>
            </w:r>
            <w:r w:rsidR="0BAAE46C" w:rsidRPr="285CC00D">
              <w:rPr>
                <w:rFonts w:ascii="Arial" w:eastAsia="Arial" w:hAnsi="Arial" w:cs="Arial"/>
              </w:rPr>
              <w:t xml:space="preserve"> / Suncream if needed. </w:t>
            </w:r>
          </w:p>
          <w:p w14:paraId="6A6F7C8F" w14:textId="38C08035" w:rsidR="45E8E2BD" w:rsidRDefault="45E8E2BD" w:rsidP="285CC00D">
            <w:pPr>
              <w:pStyle w:val="ListParagraph"/>
              <w:numPr>
                <w:ilvl w:val="0"/>
                <w:numId w:val="4"/>
              </w:numPr>
              <w:rPr>
                <w:rFonts w:ascii="Arial" w:eastAsia="Arial" w:hAnsi="Arial" w:cs="Arial"/>
              </w:rPr>
            </w:pPr>
            <w:r w:rsidRPr="285CC00D">
              <w:rPr>
                <w:rFonts w:ascii="Arial" w:eastAsia="Arial" w:hAnsi="Arial" w:cs="Arial"/>
              </w:rPr>
              <w:t>Drinks</w:t>
            </w:r>
            <w:r w:rsidR="331A492C" w:rsidRPr="285CC00D">
              <w:rPr>
                <w:rFonts w:ascii="Arial" w:eastAsia="Arial" w:hAnsi="Arial" w:cs="Arial"/>
              </w:rPr>
              <w:t>.</w:t>
            </w:r>
          </w:p>
          <w:p w14:paraId="2E8095A1" w14:textId="4494ACC5" w:rsidR="331A492C" w:rsidRDefault="331A492C" w:rsidP="285CC00D">
            <w:pPr>
              <w:pStyle w:val="ListParagraph"/>
              <w:numPr>
                <w:ilvl w:val="0"/>
                <w:numId w:val="4"/>
              </w:numPr>
              <w:rPr>
                <w:rFonts w:ascii="Arial" w:eastAsia="Arial" w:hAnsi="Arial" w:cs="Arial"/>
              </w:rPr>
            </w:pPr>
            <w:r w:rsidRPr="285CC00D">
              <w:rPr>
                <w:rFonts w:ascii="Arial" w:eastAsia="Arial" w:hAnsi="Arial" w:cs="Arial"/>
              </w:rPr>
              <w:t>Visual boundary markers – cones.</w:t>
            </w:r>
          </w:p>
          <w:p w14:paraId="686A40F8" w14:textId="3B5FE55C" w:rsidR="3B73BA1F" w:rsidRDefault="3B73BA1F" w:rsidP="285CC00D">
            <w:pPr>
              <w:pStyle w:val="ListParagraph"/>
              <w:numPr>
                <w:ilvl w:val="0"/>
                <w:numId w:val="4"/>
              </w:numPr>
              <w:rPr>
                <w:rFonts w:ascii="Arial" w:eastAsia="Arial" w:hAnsi="Arial" w:cs="Arial"/>
              </w:rPr>
            </w:pPr>
            <w:r w:rsidRPr="285CC00D">
              <w:rPr>
                <w:rFonts w:ascii="Arial" w:eastAsia="Arial" w:hAnsi="Arial" w:cs="Arial"/>
              </w:rPr>
              <w:t xml:space="preserve">Bug hunting/Scavenger </w:t>
            </w:r>
            <w:r w:rsidR="495EF4F8" w:rsidRPr="285CC00D">
              <w:rPr>
                <w:rFonts w:ascii="Arial" w:eastAsia="Arial" w:hAnsi="Arial" w:cs="Arial"/>
              </w:rPr>
              <w:t xml:space="preserve">resources </w:t>
            </w:r>
            <w:r w:rsidRPr="285CC00D">
              <w:rPr>
                <w:rFonts w:ascii="Arial" w:eastAsia="Arial" w:hAnsi="Arial" w:cs="Arial"/>
              </w:rPr>
              <w:t xml:space="preserve">– pots, magnifying glasses, buckets and baskets for collecting materials. </w:t>
            </w:r>
          </w:p>
          <w:p w14:paraId="30641BDD" w14:textId="3D0D280C" w:rsidR="7C805BFF" w:rsidRDefault="7C805BFF" w:rsidP="285CC00D">
            <w:pPr>
              <w:pStyle w:val="ListParagraph"/>
              <w:numPr>
                <w:ilvl w:val="0"/>
                <w:numId w:val="4"/>
              </w:numPr>
              <w:rPr>
                <w:rFonts w:ascii="Arial" w:eastAsia="Arial" w:hAnsi="Arial" w:cs="Arial"/>
              </w:rPr>
            </w:pPr>
            <w:r w:rsidRPr="285CC00D">
              <w:rPr>
                <w:rFonts w:ascii="Arial" w:eastAsia="Arial" w:hAnsi="Arial" w:cs="Arial"/>
              </w:rPr>
              <w:t>Hand sanitizer</w:t>
            </w:r>
            <w:r w:rsidR="16E05DB7" w:rsidRPr="285CC00D">
              <w:rPr>
                <w:rFonts w:ascii="Arial" w:eastAsia="Arial" w:hAnsi="Arial" w:cs="Arial"/>
              </w:rPr>
              <w:t>.</w:t>
            </w:r>
          </w:p>
        </w:tc>
      </w:tr>
      <w:tr w:rsidR="285CC00D" w14:paraId="3BA04585" w14:textId="77777777" w:rsidTr="285CC00D">
        <w:trPr>
          <w:trHeight w:val="300"/>
        </w:trPr>
        <w:tc>
          <w:tcPr>
            <w:tcW w:w="4680" w:type="dxa"/>
          </w:tcPr>
          <w:p w14:paraId="7A3A3479" w14:textId="7E5BB05E" w:rsidR="16E05DB7" w:rsidRDefault="16E05DB7" w:rsidP="285CC00D">
            <w:pPr>
              <w:rPr>
                <w:rFonts w:ascii="Arial" w:eastAsia="Arial" w:hAnsi="Arial" w:cs="Arial"/>
                <w:b/>
                <w:bCs/>
              </w:rPr>
            </w:pPr>
            <w:r w:rsidRPr="285CC00D">
              <w:rPr>
                <w:rFonts w:ascii="Arial" w:eastAsia="Arial" w:hAnsi="Arial" w:cs="Arial"/>
                <w:b/>
                <w:bCs/>
              </w:rPr>
              <w:t>Any Special adaptions for different needs</w:t>
            </w:r>
          </w:p>
        </w:tc>
        <w:tc>
          <w:tcPr>
            <w:tcW w:w="4680" w:type="dxa"/>
          </w:tcPr>
          <w:p w14:paraId="664E0E15" w14:textId="14FFB17A" w:rsidR="4D39FF9E" w:rsidRDefault="4D39FF9E" w:rsidP="285CC00D">
            <w:pPr>
              <w:rPr>
                <w:rFonts w:ascii="Arial" w:eastAsia="Arial" w:hAnsi="Arial" w:cs="Arial"/>
              </w:rPr>
            </w:pPr>
            <w:r w:rsidRPr="285CC00D">
              <w:rPr>
                <w:rFonts w:ascii="Arial" w:eastAsia="Arial" w:hAnsi="Arial" w:cs="Arial"/>
              </w:rPr>
              <w:t>Activities should be adapted through a</w:t>
            </w:r>
            <w:r w:rsidR="5195E999" w:rsidRPr="285CC00D">
              <w:rPr>
                <w:rFonts w:ascii="Arial" w:eastAsia="Arial" w:hAnsi="Arial" w:cs="Arial"/>
              </w:rPr>
              <w:t>n</w:t>
            </w:r>
            <w:r w:rsidRPr="285CC00D">
              <w:rPr>
                <w:rFonts w:ascii="Arial" w:eastAsia="Arial" w:hAnsi="Arial" w:cs="Arial"/>
              </w:rPr>
              <w:t xml:space="preserve"> inclusive, child-led approach rather than preventing a child from participating </w:t>
            </w:r>
            <w:r w:rsidRPr="285CC00D">
              <w:rPr>
                <w:rFonts w:ascii="Arial" w:eastAsia="Arial" w:hAnsi="Arial" w:cs="Arial"/>
              </w:rPr>
              <w:lastRenderedPageBreak/>
              <w:t xml:space="preserve">because of an additional need. </w:t>
            </w:r>
            <w:r>
              <w:br/>
            </w:r>
            <w:r w:rsidR="12285776" w:rsidRPr="285CC00D">
              <w:rPr>
                <w:rFonts w:ascii="Arial" w:eastAsia="Arial" w:hAnsi="Arial" w:cs="Arial"/>
              </w:rPr>
              <w:t>Possible adaptions may include:</w:t>
            </w:r>
          </w:p>
          <w:p w14:paraId="4277C680" w14:textId="0E10107E" w:rsidR="13A45F5A" w:rsidRDefault="13A45F5A" w:rsidP="285CC00D">
            <w:pPr>
              <w:pStyle w:val="ListParagraph"/>
              <w:numPr>
                <w:ilvl w:val="0"/>
                <w:numId w:val="1"/>
              </w:numPr>
              <w:rPr>
                <w:rFonts w:ascii="Arial" w:eastAsia="Arial" w:hAnsi="Arial" w:cs="Arial"/>
              </w:rPr>
            </w:pPr>
            <w:r w:rsidRPr="285CC00D">
              <w:rPr>
                <w:rFonts w:ascii="Arial" w:eastAsia="Arial" w:hAnsi="Arial" w:cs="Arial"/>
              </w:rPr>
              <w:t>Select</w:t>
            </w:r>
            <w:r w:rsidR="12285776" w:rsidRPr="285CC00D">
              <w:rPr>
                <w:rFonts w:ascii="Arial" w:eastAsia="Arial" w:hAnsi="Arial" w:cs="Arial"/>
              </w:rPr>
              <w:t xml:space="preserve"> the flattest section of the woods.</w:t>
            </w:r>
            <w:r>
              <w:br/>
            </w:r>
            <w:r w:rsidR="191132A0" w:rsidRPr="285CC00D">
              <w:rPr>
                <w:rFonts w:ascii="Arial" w:eastAsia="Arial" w:hAnsi="Arial" w:cs="Arial"/>
              </w:rPr>
              <w:t xml:space="preserve">Providing additional staff members for children with mobility or </w:t>
            </w:r>
            <w:r w:rsidR="220EC684" w:rsidRPr="285CC00D">
              <w:rPr>
                <w:rFonts w:ascii="Arial" w:eastAsia="Arial" w:hAnsi="Arial" w:cs="Arial"/>
              </w:rPr>
              <w:t xml:space="preserve">balance </w:t>
            </w:r>
            <w:r w:rsidR="191132A0" w:rsidRPr="285CC00D">
              <w:rPr>
                <w:rFonts w:ascii="Arial" w:eastAsia="Arial" w:hAnsi="Arial" w:cs="Arial"/>
              </w:rPr>
              <w:t xml:space="preserve">difficulties. </w:t>
            </w:r>
          </w:p>
          <w:p w14:paraId="775E2A38" w14:textId="154B2882" w:rsidR="7084DED2" w:rsidRDefault="7084DED2" w:rsidP="285CC00D">
            <w:pPr>
              <w:pStyle w:val="ListParagraph"/>
              <w:numPr>
                <w:ilvl w:val="0"/>
                <w:numId w:val="1"/>
              </w:numPr>
              <w:rPr>
                <w:rFonts w:ascii="Arial" w:eastAsia="Arial" w:hAnsi="Arial" w:cs="Arial"/>
              </w:rPr>
            </w:pPr>
            <w:r w:rsidRPr="285CC00D">
              <w:rPr>
                <w:rFonts w:ascii="Arial" w:eastAsia="Arial" w:hAnsi="Arial" w:cs="Arial"/>
              </w:rPr>
              <w:t>Using visual timetables to explain the activity and set boundaries.</w:t>
            </w:r>
          </w:p>
          <w:p w14:paraId="72BD8F3F" w14:textId="56417741" w:rsidR="7084DED2" w:rsidRDefault="7084DED2" w:rsidP="285CC00D">
            <w:pPr>
              <w:pStyle w:val="ListParagraph"/>
              <w:numPr>
                <w:ilvl w:val="0"/>
                <w:numId w:val="1"/>
              </w:numPr>
              <w:rPr>
                <w:rFonts w:ascii="Arial" w:eastAsia="Arial" w:hAnsi="Arial" w:cs="Arial"/>
              </w:rPr>
            </w:pPr>
            <w:r w:rsidRPr="285CC00D">
              <w:rPr>
                <w:rFonts w:ascii="Arial" w:eastAsia="Arial" w:hAnsi="Arial" w:cs="Arial"/>
              </w:rPr>
              <w:t>Provide alternative sensory activities for children that are uncomfortable in touching natural materials.</w:t>
            </w:r>
          </w:p>
          <w:p w14:paraId="1A2A0AAD" w14:textId="6286234D" w:rsidR="7084DED2" w:rsidRDefault="7084DED2" w:rsidP="285CC00D">
            <w:pPr>
              <w:pStyle w:val="ListParagraph"/>
              <w:numPr>
                <w:ilvl w:val="0"/>
                <w:numId w:val="1"/>
              </w:numPr>
              <w:rPr>
                <w:rFonts w:ascii="Arial" w:eastAsia="Arial" w:hAnsi="Arial" w:cs="Arial"/>
              </w:rPr>
            </w:pPr>
            <w:r w:rsidRPr="285CC00D">
              <w:rPr>
                <w:rFonts w:ascii="Arial" w:eastAsia="Arial" w:hAnsi="Arial" w:cs="Arial"/>
              </w:rPr>
              <w:t>Provide shorter routes.</w:t>
            </w:r>
          </w:p>
          <w:p w14:paraId="38592E66" w14:textId="6123FB5A" w:rsidR="7084DED2" w:rsidRDefault="7084DED2" w:rsidP="285CC00D">
            <w:pPr>
              <w:pStyle w:val="ListParagraph"/>
              <w:numPr>
                <w:ilvl w:val="0"/>
                <w:numId w:val="1"/>
              </w:numPr>
              <w:rPr>
                <w:rFonts w:ascii="Arial" w:eastAsia="Arial" w:hAnsi="Arial" w:cs="Arial"/>
              </w:rPr>
            </w:pPr>
            <w:r w:rsidRPr="285CC00D">
              <w:rPr>
                <w:rFonts w:ascii="Arial" w:eastAsia="Arial" w:hAnsi="Arial" w:cs="Arial"/>
              </w:rPr>
              <w:t>Pairing children appropriately with adults where support is needed.</w:t>
            </w:r>
          </w:p>
        </w:tc>
      </w:tr>
      <w:tr w:rsidR="285CC00D" w14:paraId="54BF7B9E" w14:textId="77777777" w:rsidTr="285CC00D">
        <w:trPr>
          <w:trHeight w:val="300"/>
        </w:trPr>
        <w:tc>
          <w:tcPr>
            <w:tcW w:w="4680" w:type="dxa"/>
          </w:tcPr>
          <w:p w14:paraId="710D122A" w14:textId="32C2606F" w:rsidR="7084DED2" w:rsidRDefault="7084DED2" w:rsidP="285CC00D">
            <w:pPr>
              <w:rPr>
                <w:rFonts w:ascii="Arial" w:eastAsia="Arial" w:hAnsi="Arial" w:cs="Arial"/>
                <w:b/>
                <w:bCs/>
              </w:rPr>
            </w:pPr>
            <w:r w:rsidRPr="285CC00D">
              <w:rPr>
                <w:rFonts w:ascii="Arial" w:eastAsia="Arial" w:hAnsi="Arial" w:cs="Arial"/>
                <w:b/>
                <w:bCs/>
              </w:rPr>
              <w:lastRenderedPageBreak/>
              <w:t xml:space="preserve">Benefits </w:t>
            </w:r>
          </w:p>
        </w:tc>
        <w:tc>
          <w:tcPr>
            <w:tcW w:w="4680" w:type="dxa"/>
          </w:tcPr>
          <w:p w14:paraId="6BCEDE38" w14:textId="21B3FFB2" w:rsidR="7084DED2" w:rsidRDefault="7084DED2" w:rsidP="285CC00D">
            <w:pPr>
              <w:rPr>
                <w:rFonts w:ascii="Arial" w:eastAsia="Arial" w:hAnsi="Arial" w:cs="Arial"/>
              </w:rPr>
            </w:pPr>
            <w:r w:rsidRPr="285CC00D">
              <w:rPr>
                <w:rFonts w:ascii="Arial" w:eastAsia="Arial" w:hAnsi="Arial" w:cs="Arial"/>
              </w:rPr>
              <w:t xml:space="preserve">Uneven natural surfaces would help to support physical development – enhancing balance, coordination, spatial </w:t>
            </w:r>
            <w:r w:rsidR="42B02BA5" w:rsidRPr="285CC00D">
              <w:rPr>
                <w:rFonts w:ascii="Arial" w:eastAsia="Arial" w:hAnsi="Arial" w:cs="Arial"/>
              </w:rPr>
              <w:t>awareness</w:t>
            </w:r>
            <w:r w:rsidRPr="285CC00D">
              <w:rPr>
                <w:rFonts w:ascii="Arial" w:eastAsia="Arial" w:hAnsi="Arial" w:cs="Arial"/>
              </w:rPr>
              <w:t xml:space="preserve">, strength and gross-motor skills. </w:t>
            </w:r>
            <w:r>
              <w:br/>
            </w:r>
            <w:r w:rsidR="0456F768" w:rsidRPr="285CC00D">
              <w:rPr>
                <w:rFonts w:ascii="Arial" w:eastAsia="Arial" w:hAnsi="Arial" w:cs="Arial"/>
              </w:rPr>
              <w:t xml:space="preserve">Help to strengthen their personal, </w:t>
            </w:r>
            <w:r w:rsidR="42FA9155" w:rsidRPr="285CC00D">
              <w:rPr>
                <w:rFonts w:ascii="Arial" w:eastAsia="Arial" w:hAnsi="Arial" w:cs="Arial"/>
              </w:rPr>
              <w:t>social,</w:t>
            </w:r>
            <w:r w:rsidR="0456F768" w:rsidRPr="285CC00D">
              <w:rPr>
                <w:rFonts w:ascii="Arial" w:eastAsia="Arial" w:hAnsi="Arial" w:cs="Arial"/>
              </w:rPr>
              <w:t xml:space="preserve"> and emotional development through being able to make choices, solve </w:t>
            </w:r>
            <w:r w:rsidR="28684A91" w:rsidRPr="285CC00D">
              <w:rPr>
                <w:rFonts w:ascii="Arial" w:eastAsia="Arial" w:hAnsi="Arial" w:cs="Arial"/>
              </w:rPr>
              <w:t>problems,</w:t>
            </w:r>
            <w:r w:rsidR="0456F768" w:rsidRPr="285CC00D">
              <w:rPr>
                <w:rFonts w:ascii="Arial" w:eastAsia="Arial" w:hAnsi="Arial" w:cs="Arial"/>
              </w:rPr>
              <w:t xml:space="preserve"> and manage challenges individually or in a group. </w:t>
            </w:r>
            <w:r>
              <w:br/>
            </w:r>
            <w:r w:rsidR="60196389" w:rsidRPr="285CC00D">
              <w:rPr>
                <w:rFonts w:ascii="Arial" w:eastAsia="Arial" w:hAnsi="Arial" w:cs="Arial"/>
              </w:rPr>
              <w:t>Gain a better understanding of the world through developing firsthand experiences.</w:t>
            </w:r>
            <w:r>
              <w:br/>
            </w:r>
            <w:r w:rsidR="60196389" w:rsidRPr="285CC00D">
              <w:rPr>
                <w:rFonts w:ascii="Arial" w:eastAsia="Arial" w:hAnsi="Arial" w:cs="Arial"/>
              </w:rPr>
              <w:t>Improve mathematical understanding by exploring counting, different sizes, comparisons, and measurements.</w:t>
            </w:r>
            <w:r>
              <w:br/>
            </w:r>
          </w:p>
        </w:tc>
      </w:tr>
      <w:tr w:rsidR="285CC00D" w14:paraId="5A8EB467" w14:textId="77777777" w:rsidTr="285CC00D">
        <w:trPr>
          <w:trHeight w:val="300"/>
        </w:trPr>
        <w:tc>
          <w:tcPr>
            <w:tcW w:w="4680" w:type="dxa"/>
          </w:tcPr>
          <w:p w14:paraId="1EFFA849" w14:textId="7030F2BF" w:rsidR="66D4866E" w:rsidRDefault="66D4866E" w:rsidP="285CC00D">
            <w:pPr>
              <w:rPr>
                <w:rFonts w:ascii="Arial" w:eastAsia="Arial" w:hAnsi="Arial" w:cs="Arial"/>
                <w:b/>
                <w:bCs/>
              </w:rPr>
            </w:pPr>
            <w:r w:rsidRPr="285CC00D">
              <w:rPr>
                <w:rFonts w:ascii="Arial" w:eastAsia="Arial" w:hAnsi="Arial" w:cs="Arial"/>
                <w:b/>
                <w:bCs/>
              </w:rPr>
              <w:t>Overall risk</w:t>
            </w:r>
          </w:p>
        </w:tc>
        <w:tc>
          <w:tcPr>
            <w:tcW w:w="4680" w:type="dxa"/>
          </w:tcPr>
          <w:p w14:paraId="4E630165" w14:textId="5BF22F44" w:rsidR="66D4866E" w:rsidRDefault="66D4866E" w:rsidP="285CC00D">
            <w:pPr>
              <w:rPr>
                <w:rFonts w:ascii="Arial" w:eastAsia="Arial" w:hAnsi="Arial" w:cs="Arial"/>
              </w:rPr>
            </w:pPr>
            <w:r w:rsidRPr="285CC00D">
              <w:rPr>
                <w:rFonts w:ascii="Arial" w:eastAsia="Arial" w:hAnsi="Arial" w:cs="Arial"/>
              </w:rPr>
              <w:t xml:space="preserve">The woodland could contain several naturally </w:t>
            </w:r>
            <w:r w:rsidR="64D78A88" w:rsidRPr="285CC00D">
              <w:rPr>
                <w:rFonts w:ascii="Arial" w:eastAsia="Arial" w:hAnsi="Arial" w:cs="Arial"/>
              </w:rPr>
              <w:t>occurring</w:t>
            </w:r>
            <w:r w:rsidRPr="285CC00D">
              <w:rPr>
                <w:rFonts w:ascii="Arial" w:eastAsia="Arial" w:hAnsi="Arial" w:cs="Arial"/>
              </w:rPr>
              <w:t xml:space="preserve"> hazards, including uneven ground, exposed </w:t>
            </w:r>
            <w:r w:rsidR="5265768D" w:rsidRPr="285CC00D">
              <w:rPr>
                <w:rFonts w:ascii="Arial" w:eastAsia="Arial" w:hAnsi="Arial" w:cs="Arial"/>
              </w:rPr>
              <w:t>roots, fallen</w:t>
            </w:r>
            <w:r w:rsidRPr="285CC00D">
              <w:rPr>
                <w:rFonts w:ascii="Arial" w:eastAsia="Arial" w:hAnsi="Arial" w:cs="Arial"/>
              </w:rPr>
              <w:t xml:space="preserve"> </w:t>
            </w:r>
            <w:r w:rsidR="2047FE74" w:rsidRPr="285CC00D">
              <w:rPr>
                <w:rFonts w:ascii="Arial" w:eastAsia="Arial" w:hAnsi="Arial" w:cs="Arial"/>
              </w:rPr>
              <w:t>branches,</w:t>
            </w:r>
            <w:r w:rsidRPr="285CC00D">
              <w:rPr>
                <w:rFonts w:ascii="Arial" w:eastAsia="Arial" w:hAnsi="Arial" w:cs="Arial"/>
              </w:rPr>
              <w:t xml:space="preserve"> and </w:t>
            </w:r>
            <w:r w:rsidR="615B8400" w:rsidRPr="285CC00D">
              <w:rPr>
                <w:rFonts w:ascii="Arial" w:eastAsia="Arial" w:hAnsi="Arial" w:cs="Arial"/>
              </w:rPr>
              <w:t>potentially</w:t>
            </w:r>
            <w:r w:rsidRPr="285CC00D">
              <w:rPr>
                <w:rFonts w:ascii="Arial" w:eastAsia="Arial" w:hAnsi="Arial" w:cs="Arial"/>
              </w:rPr>
              <w:t xml:space="preserve"> hazardous plants/fungi’s. </w:t>
            </w:r>
            <w:r w:rsidR="52267CD7" w:rsidRPr="285CC00D">
              <w:rPr>
                <w:rFonts w:ascii="Arial" w:eastAsia="Arial" w:hAnsi="Arial" w:cs="Arial"/>
              </w:rPr>
              <w:t>Therefore,</w:t>
            </w:r>
            <w:r w:rsidR="67CBB7AF" w:rsidRPr="285CC00D">
              <w:rPr>
                <w:rFonts w:ascii="Arial" w:eastAsia="Arial" w:hAnsi="Arial" w:cs="Arial"/>
              </w:rPr>
              <w:t xml:space="preserve"> a practitioner must undertake a pre-visit environmental check and continue to monitor </w:t>
            </w:r>
            <w:r w:rsidR="736FED0D" w:rsidRPr="285CC00D">
              <w:rPr>
                <w:rFonts w:ascii="Arial" w:eastAsia="Arial" w:hAnsi="Arial" w:cs="Arial"/>
              </w:rPr>
              <w:t xml:space="preserve">the conditions throughout the outing/activities. </w:t>
            </w:r>
          </w:p>
        </w:tc>
      </w:tr>
      <w:tr w:rsidR="285CC00D" w14:paraId="37A54D5D" w14:textId="77777777" w:rsidTr="285CC00D">
        <w:trPr>
          <w:trHeight w:val="300"/>
        </w:trPr>
        <w:tc>
          <w:tcPr>
            <w:tcW w:w="4680" w:type="dxa"/>
          </w:tcPr>
          <w:p w14:paraId="43B16935" w14:textId="0ECCCCF7" w:rsidR="745D2117" w:rsidRDefault="745D2117" w:rsidP="285CC00D">
            <w:pPr>
              <w:rPr>
                <w:rFonts w:ascii="Arial" w:eastAsia="Arial" w:hAnsi="Arial" w:cs="Arial"/>
                <w:b/>
                <w:bCs/>
              </w:rPr>
            </w:pPr>
            <w:r w:rsidRPr="285CC00D">
              <w:rPr>
                <w:rFonts w:ascii="Arial" w:eastAsia="Arial" w:hAnsi="Arial" w:cs="Arial"/>
                <w:b/>
                <w:bCs/>
              </w:rPr>
              <w:t>Other comments</w:t>
            </w:r>
          </w:p>
        </w:tc>
        <w:tc>
          <w:tcPr>
            <w:tcW w:w="4680" w:type="dxa"/>
          </w:tcPr>
          <w:p w14:paraId="2B39E73A" w14:textId="5E8B710B" w:rsidR="2714C4A2" w:rsidRDefault="2714C4A2" w:rsidP="285CC00D">
            <w:pPr>
              <w:rPr>
                <w:rFonts w:ascii="Arial" w:eastAsia="Arial" w:hAnsi="Arial" w:cs="Arial"/>
              </w:rPr>
            </w:pPr>
            <w:r w:rsidRPr="285CC00D">
              <w:rPr>
                <w:rFonts w:ascii="Arial" w:eastAsia="Arial" w:hAnsi="Arial" w:cs="Arial"/>
              </w:rPr>
              <w:t xml:space="preserve">The benefits of exploring the woodland </w:t>
            </w:r>
            <w:r w:rsidR="79902253" w:rsidRPr="285CC00D">
              <w:rPr>
                <w:rFonts w:ascii="Arial" w:eastAsia="Arial" w:hAnsi="Arial" w:cs="Arial"/>
              </w:rPr>
              <w:t>outweigh</w:t>
            </w:r>
            <w:r w:rsidRPr="285CC00D">
              <w:rPr>
                <w:rFonts w:ascii="Arial" w:eastAsia="Arial" w:hAnsi="Arial" w:cs="Arial"/>
              </w:rPr>
              <w:t xml:space="preserve"> the risk when appropriate control measures are in place. Any </w:t>
            </w:r>
            <w:r w:rsidRPr="285CC00D">
              <w:rPr>
                <w:rFonts w:ascii="Arial" w:eastAsia="Arial" w:hAnsi="Arial" w:cs="Arial"/>
              </w:rPr>
              <w:lastRenderedPageBreak/>
              <w:t xml:space="preserve">activity should be adapted or stopped if risks become </w:t>
            </w:r>
            <w:r w:rsidR="6ACB1D8C" w:rsidRPr="285CC00D">
              <w:rPr>
                <w:rFonts w:ascii="Arial" w:eastAsia="Arial" w:hAnsi="Arial" w:cs="Arial"/>
              </w:rPr>
              <w:t xml:space="preserve">highly unsafe to continue. </w:t>
            </w:r>
          </w:p>
        </w:tc>
      </w:tr>
    </w:tbl>
    <w:p w14:paraId="09A016EF" w14:textId="141564E4" w:rsidR="285CC00D" w:rsidRDefault="285CC00D" w:rsidP="285CC00D">
      <w:pPr>
        <w:spacing w:before="240" w:after="240"/>
        <w:rPr>
          <w:rFonts w:ascii="ui-sans-serif" w:eastAsia="ui-sans-serif" w:hAnsi="ui-sans-serif" w:cs="ui-sans-serif"/>
          <w:color w:val="0D0D0D" w:themeColor="text1" w:themeTint="F2"/>
          <w:u w:val="single"/>
        </w:rPr>
      </w:pPr>
    </w:p>
    <w:tbl>
      <w:tblPr>
        <w:tblStyle w:val="TableGrid"/>
        <w:tblW w:w="0" w:type="auto"/>
        <w:tblLook w:val="06A0" w:firstRow="1" w:lastRow="0" w:firstColumn="1" w:lastColumn="0" w:noHBand="1" w:noVBand="1"/>
      </w:tblPr>
      <w:tblGrid>
        <w:gridCol w:w="1244"/>
        <w:gridCol w:w="851"/>
        <w:gridCol w:w="851"/>
        <w:gridCol w:w="851"/>
        <w:gridCol w:w="977"/>
        <w:gridCol w:w="1070"/>
        <w:gridCol w:w="903"/>
        <w:gridCol w:w="884"/>
        <w:gridCol w:w="851"/>
      </w:tblGrid>
      <w:tr w:rsidR="285CC00D" w14:paraId="14E6F323" w14:textId="77777777" w:rsidTr="285CC00D">
        <w:trPr>
          <w:trHeight w:val="300"/>
        </w:trPr>
        <w:tc>
          <w:tcPr>
            <w:tcW w:w="851" w:type="dxa"/>
          </w:tcPr>
          <w:p w14:paraId="081E3CCA" w14:textId="4D6990AE" w:rsidR="1BAC2766" w:rsidRDefault="1BAC2766" w:rsidP="285CC00D">
            <w:pPr>
              <w:spacing w:line="360" w:lineRule="auto"/>
              <w:rPr>
                <w:rFonts w:ascii="Arial" w:eastAsia="Arial" w:hAnsi="Arial" w:cs="Arial"/>
                <w:b/>
                <w:bCs/>
                <w:color w:val="0D0D0D" w:themeColor="text1" w:themeTint="F2"/>
                <w:sz w:val="12"/>
                <w:szCs w:val="12"/>
              </w:rPr>
            </w:pPr>
            <w:r w:rsidRPr="285CC00D">
              <w:rPr>
                <w:rFonts w:ascii="Arial" w:eastAsia="Arial" w:hAnsi="Arial" w:cs="Arial"/>
                <w:b/>
                <w:bCs/>
                <w:color w:val="0D0D0D" w:themeColor="text1" w:themeTint="F2"/>
                <w:sz w:val="12"/>
                <w:szCs w:val="12"/>
              </w:rPr>
              <w:t>Activity</w:t>
            </w:r>
          </w:p>
        </w:tc>
        <w:tc>
          <w:tcPr>
            <w:tcW w:w="851" w:type="dxa"/>
          </w:tcPr>
          <w:p w14:paraId="002A7F37" w14:textId="6E9AFA4D" w:rsidR="1BAC2766" w:rsidRDefault="1BAC2766" w:rsidP="285CC00D">
            <w:pPr>
              <w:spacing w:line="360" w:lineRule="auto"/>
              <w:rPr>
                <w:rFonts w:ascii="Arial" w:eastAsia="Arial" w:hAnsi="Arial" w:cs="Arial"/>
                <w:b/>
                <w:bCs/>
                <w:color w:val="0D0D0D" w:themeColor="text1" w:themeTint="F2"/>
                <w:sz w:val="12"/>
                <w:szCs w:val="12"/>
              </w:rPr>
            </w:pPr>
            <w:r w:rsidRPr="285CC00D">
              <w:rPr>
                <w:rFonts w:ascii="Arial" w:eastAsia="Arial" w:hAnsi="Arial" w:cs="Arial"/>
                <w:b/>
                <w:bCs/>
                <w:color w:val="0D0D0D" w:themeColor="text1" w:themeTint="F2"/>
                <w:sz w:val="12"/>
                <w:szCs w:val="12"/>
              </w:rPr>
              <w:t xml:space="preserve">Hazard </w:t>
            </w:r>
          </w:p>
        </w:tc>
        <w:tc>
          <w:tcPr>
            <w:tcW w:w="851" w:type="dxa"/>
          </w:tcPr>
          <w:p w14:paraId="20480C09" w14:textId="2AB930BB" w:rsidR="1BAC2766" w:rsidRDefault="1BAC2766" w:rsidP="285CC00D">
            <w:pPr>
              <w:spacing w:line="360" w:lineRule="auto"/>
              <w:rPr>
                <w:rFonts w:ascii="Arial" w:eastAsia="Arial" w:hAnsi="Arial" w:cs="Arial"/>
                <w:b/>
                <w:bCs/>
                <w:color w:val="0D0D0D" w:themeColor="text1" w:themeTint="F2"/>
                <w:sz w:val="12"/>
                <w:szCs w:val="12"/>
              </w:rPr>
            </w:pPr>
            <w:r w:rsidRPr="285CC00D">
              <w:rPr>
                <w:rFonts w:ascii="Arial" w:eastAsia="Arial" w:hAnsi="Arial" w:cs="Arial"/>
                <w:b/>
                <w:bCs/>
                <w:color w:val="0D0D0D" w:themeColor="text1" w:themeTint="F2"/>
                <w:sz w:val="12"/>
                <w:szCs w:val="12"/>
              </w:rPr>
              <w:t xml:space="preserve">Risk </w:t>
            </w:r>
            <w:r w:rsidR="4E6760AB" w:rsidRPr="285CC00D">
              <w:rPr>
                <w:rFonts w:ascii="Arial" w:eastAsia="Arial" w:hAnsi="Arial" w:cs="Arial"/>
                <w:b/>
                <w:bCs/>
                <w:color w:val="0D0D0D" w:themeColor="text1" w:themeTint="F2"/>
                <w:sz w:val="12"/>
                <w:szCs w:val="12"/>
              </w:rPr>
              <w:t>/ Incident that may happen</w:t>
            </w:r>
          </w:p>
        </w:tc>
        <w:tc>
          <w:tcPr>
            <w:tcW w:w="851" w:type="dxa"/>
          </w:tcPr>
          <w:p w14:paraId="6F757418" w14:textId="2F356FEC" w:rsidR="1BAC2766" w:rsidRDefault="1BAC2766" w:rsidP="285CC00D">
            <w:pPr>
              <w:spacing w:line="360" w:lineRule="auto"/>
              <w:rPr>
                <w:rFonts w:ascii="Arial" w:eastAsia="Arial" w:hAnsi="Arial" w:cs="Arial"/>
                <w:b/>
                <w:bCs/>
                <w:color w:val="0D0D0D" w:themeColor="text1" w:themeTint="F2"/>
                <w:sz w:val="12"/>
                <w:szCs w:val="12"/>
              </w:rPr>
            </w:pPr>
            <w:r w:rsidRPr="285CC00D">
              <w:rPr>
                <w:rFonts w:ascii="Arial" w:eastAsia="Arial" w:hAnsi="Arial" w:cs="Arial"/>
                <w:b/>
                <w:bCs/>
                <w:color w:val="0D0D0D" w:themeColor="text1" w:themeTint="F2"/>
                <w:sz w:val="12"/>
                <w:szCs w:val="12"/>
              </w:rPr>
              <w:t>Likelihood + Severity</w:t>
            </w:r>
          </w:p>
        </w:tc>
        <w:tc>
          <w:tcPr>
            <w:tcW w:w="851" w:type="dxa"/>
          </w:tcPr>
          <w:p w14:paraId="67ABD98C" w14:textId="57FB9EAE" w:rsidR="515C0587" w:rsidRDefault="515C0587" w:rsidP="285CC00D">
            <w:pPr>
              <w:spacing w:line="360" w:lineRule="auto"/>
              <w:rPr>
                <w:rFonts w:ascii="Arial" w:eastAsia="Arial" w:hAnsi="Arial" w:cs="Arial"/>
                <w:b/>
                <w:bCs/>
                <w:color w:val="0D0D0D" w:themeColor="text1" w:themeTint="F2"/>
                <w:sz w:val="12"/>
                <w:szCs w:val="12"/>
              </w:rPr>
            </w:pPr>
            <w:r w:rsidRPr="285CC00D">
              <w:rPr>
                <w:rFonts w:ascii="Arial" w:eastAsia="Arial" w:hAnsi="Arial" w:cs="Arial"/>
                <w:b/>
                <w:bCs/>
                <w:color w:val="0D0D0D" w:themeColor="text1" w:themeTint="F2"/>
                <w:sz w:val="12"/>
                <w:szCs w:val="12"/>
              </w:rPr>
              <w:t>Benefit</w:t>
            </w:r>
            <w:r w:rsidR="1BAC2766" w:rsidRPr="285CC00D">
              <w:rPr>
                <w:rFonts w:ascii="Arial" w:eastAsia="Arial" w:hAnsi="Arial" w:cs="Arial"/>
                <w:b/>
                <w:bCs/>
                <w:color w:val="0D0D0D" w:themeColor="text1" w:themeTint="F2"/>
                <w:sz w:val="12"/>
                <w:szCs w:val="12"/>
              </w:rPr>
              <w:t xml:space="preserve"> </w:t>
            </w:r>
          </w:p>
        </w:tc>
        <w:tc>
          <w:tcPr>
            <w:tcW w:w="851" w:type="dxa"/>
          </w:tcPr>
          <w:p w14:paraId="6833D450" w14:textId="410791F9" w:rsidR="65A0EEA1" w:rsidRDefault="65A0EEA1" w:rsidP="285CC00D">
            <w:pPr>
              <w:spacing w:line="360" w:lineRule="auto"/>
            </w:pPr>
            <w:r w:rsidRPr="285CC00D">
              <w:rPr>
                <w:rFonts w:ascii="Arial" w:eastAsia="Arial" w:hAnsi="Arial" w:cs="Arial"/>
                <w:b/>
                <w:bCs/>
                <w:color w:val="0D0D0D" w:themeColor="text1" w:themeTint="F2"/>
                <w:sz w:val="12"/>
                <w:szCs w:val="12"/>
              </w:rPr>
              <w:t>Action to remove/reduce risks</w:t>
            </w:r>
          </w:p>
        </w:tc>
        <w:tc>
          <w:tcPr>
            <w:tcW w:w="851" w:type="dxa"/>
          </w:tcPr>
          <w:p w14:paraId="4B02BD78" w14:textId="54B0C8CB" w:rsidR="65A0EEA1" w:rsidRDefault="65A0EEA1" w:rsidP="285CC00D">
            <w:pPr>
              <w:spacing w:line="360" w:lineRule="auto"/>
            </w:pPr>
            <w:r w:rsidRPr="285CC00D">
              <w:rPr>
                <w:rFonts w:ascii="Arial" w:eastAsia="Arial" w:hAnsi="Arial" w:cs="Arial"/>
                <w:b/>
                <w:bCs/>
                <w:color w:val="0D0D0D" w:themeColor="text1" w:themeTint="F2"/>
                <w:sz w:val="12"/>
                <w:szCs w:val="12"/>
              </w:rPr>
              <w:t>Who?</w:t>
            </w:r>
          </w:p>
        </w:tc>
        <w:tc>
          <w:tcPr>
            <w:tcW w:w="851" w:type="dxa"/>
          </w:tcPr>
          <w:p w14:paraId="0CC37012" w14:textId="4818E44E" w:rsidR="65A0EEA1" w:rsidRDefault="65A0EEA1" w:rsidP="285CC00D">
            <w:pPr>
              <w:spacing w:line="360" w:lineRule="auto"/>
            </w:pPr>
            <w:r w:rsidRPr="285CC00D">
              <w:rPr>
                <w:rFonts w:ascii="Arial" w:eastAsia="Arial" w:hAnsi="Arial" w:cs="Arial"/>
                <w:b/>
                <w:bCs/>
                <w:color w:val="0D0D0D" w:themeColor="text1" w:themeTint="F2"/>
                <w:sz w:val="12"/>
                <w:szCs w:val="12"/>
              </w:rPr>
              <w:t>When?</w:t>
            </w:r>
          </w:p>
        </w:tc>
        <w:tc>
          <w:tcPr>
            <w:tcW w:w="851" w:type="dxa"/>
          </w:tcPr>
          <w:p w14:paraId="4A2A465F" w14:textId="61CABFE4" w:rsidR="1BAC2766" w:rsidRDefault="1BAC2766" w:rsidP="285CC00D">
            <w:pPr>
              <w:spacing w:line="360" w:lineRule="auto"/>
              <w:rPr>
                <w:rFonts w:ascii="Arial" w:eastAsia="Arial" w:hAnsi="Arial" w:cs="Arial"/>
                <w:b/>
                <w:bCs/>
                <w:color w:val="0D0D0D" w:themeColor="text1" w:themeTint="F2"/>
                <w:sz w:val="12"/>
                <w:szCs w:val="12"/>
              </w:rPr>
            </w:pPr>
            <w:r w:rsidRPr="285CC00D">
              <w:rPr>
                <w:rFonts w:ascii="Arial" w:eastAsia="Arial" w:hAnsi="Arial" w:cs="Arial"/>
                <w:b/>
                <w:bCs/>
                <w:color w:val="0D0D0D" w:themeColor="text1" w:themeTint="F2"/>
                <w:sz w:val="12"/>
                <w:szCs w:val="12"/>
              </w:rPr>
              <w:t xml:space="preserve">Risk Level (When actions observed) </w:t>
            </w:r>
          </w:p>
        </w:tc>
      </w:tr>
      <w:tr w:rsidR="285CC00D" w14:paraId="13ADBC1B" w14:textId="77777777" w:rsidTr="285CC00D">
        <w:trPr>
          <w:trHeight w:val="300"/>
        </w:trPr>
        <w:tc>
          <w:tcPr>
            <w:tcW w:w="851" w:type="dxa"/>
          </w:tcPr>
          <w:p w14:paraId="3A564D66" w14:textId="10DEA217" w:rsidR="5EC4F4F8" w:rsidRDefault="5EC4F4F8"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Walking/Exploring the woodlands</w:t>
            </w:r>
          </w:p>
        </w:tc>
        <w:tc>
          <w:tcPr>
            <w:tcW w:w="851" w:type="dxa"/>
          </w:tcPr>
          <w:p w14:paraId="40145086" w14:textId="2B199E36" w:rsidR="5EC4F4F8" w:rsidRDefault="5EC4F4F8"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Uneven ground, exposed tree roots and fallen branches</w:t>
            </w:r>
          </w:p>
        </w:tc>
        <w:tc>
          <w:tcPr>
            <w:tcW w:w="851" w:type="dxa"/>
          </w:tcPr>
          <w:p w14:paraId="5164E829" w14:textId="2BD1247C" w:rsidR="5EC4F4F8" w:rsidRDefault="5EC4F4F8"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Child could trip, fall, sustain cuts, bruises or sprains.</w:t>
            </w:r>
          </w:p>
        </w:tc>
        <w:tc>
          <w:tcPr>
            <w:tcW w:w="851" w:type="dxa"/>
          </w:tcPr>
          <w:p w14:paraId="4BB5291F" w14:textId="27B83544" w:rsidR="5EC4F4F8" w:rsidRDefault="5EC4F4F8"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3</w:t>
            </w:r>
          </w:p>
        </w:tc>
        <w:tc>
          <w:tcPr>
            <w:tcW w:w="851" w:type="dxa"/>
          </w:tcPr>
          <w:p w14:paraId="591A6E2A" w14:textId="48534603" w:rsidR="5EC4F4F8" w:rsidRDefault="5EC4F4F8"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Develops balance, coordination, physical confidence and spatial </w:t>
            </w:r>
            <w:r w:rsidR="12EC96AC" w:rsidRPr="285CC00D">
              <w:rPr>
                <w:rFonts w:ascii="Arial" w:eastAsia="Arial" w:hAnsi="Arial" w:cs="Arial"/>
                <w:color w:val="0D0D0D" w:themeColor="text1" w:themeTint="F2"/>
                <w:sz w:val="12"/>
                <w:szCs w:val="12"/>
              </w:rPr>
              <w:t>awareness</w:t>
            </w:r>
            <w:r w:rsidRPr="285CC00D">
              <w:rPr>
                <w:rFonts w:ascii="Arial" w:eastAsia="Arial" w:hAnsi="Arial" w:cs="Arial"/>
                <w:color w:val="0D0D0D" w:themeColor="text1" w:themeTint="F2"/>
                <w:sz w:val="12"/>
                <w:szCs w:val="12"/>
              </w:rPr>
              <w:t xml:space="preserve">. </w:t>
            </w:r>
          </w:p>
        </w:tc>
        <w:tc>
          <w:tcPr>
            <w:tcW w:w="851" w:type="dxa"/>
          </w:tcPr>
          <w:p w14:paraId="3FA3AB65" w14:textId="60CD0D9E" w:rsidR="5EC4F4F8" w:rsidRDefault="5EC4F4F8"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Practitioner to complete a pre-activity inspection. Identifying safer routes and avoid particularly unstable areas. Children </w:t>
            </w:r>
            <w:r w:rsidR="770BBB8B" w:rsidRPr="285CC00D">
              <w:rPr>
                <w:rFonts w:ascii="Arial" w:eastAsia="Arial" w:hAnsi="Arial" w:cs="Arial"/>
                <w:color w:val="0D0D0D" w:themeColor="text1" w:themeTint="F2"/>
                <w:sz w:val="12"/>
                <w:szCs w:val="12"/>
              </w:rPr>
              <w:t>wear</w:t>
            </w:r>
            <w:r w:rsidRPr="285CC00D">
              <w:rPr>
                <w:rFonts w:ascii="Arial" w:eastAsia="Arial" w:hAnsi="Arial" w:cs="Arial"/>
                <w:color w:val="0D0D0D" w:themeColor="text1" w:themeTint="F2"/>
                <w:sz w:val="12"/>
                <w:szCs w:val="12"/>
              </w:rPr>
              <w:t xml:space="preserve"> appropriate footwear. Reminded </w:t>
            </w:r>
            <w:r w:rsidR="6DDC6DBD" w:rsidRPr="285CC00D">
              <w:rPr>
                <w:rFonts w:ascii="Arial" w:eastAsia="Arial" w:hAnsi="Arial" w:cs="Arial"/>
                <w:color w:val="0D0D0D" w:themeColor="text1" w:themeTint="F2"/>
                <w:sz w:val="12"/>
                <w:szCs w:val="12"/>
              </w:rPr>
              <w:t xml:space="preserve">to walk, rather than run. Close supervision maintained at all times. </w:t>
            </w:r>
          </w:p>
        </w:tc>
        <w:tc>
          <w:tcPr>
            <w:tcW w:w="851" w:type="dxa"/>
          </w:tcPr>
          <w:p w14:paraId="52EC8B04" w14:textId="5010115C" w:rsidR="6DDC6DBD" w:rsidRDefault="6DDC6DBD"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All practitioners. </w:t>
            </w:r>
          </w:p>
        </w:tc>
        <w:tc>
          <w:tcPr>
            <w:tcW w:w="851" w:type="dxa"/>
          </w:tcPr>
          <w:p w14:paraId="1762D0EB" w14:textId="1F906F94" w:rsidR="2D66BE46" w:rsidRDefault="2D66BE46" w:rsidP="285CC00D">
            <w:pPr>
              <w:spacing w:line="360" w:lineRule="auto"/>
            </w:pPr>
            <w:r w:rsidRPr="285CC00D">
              <w:rPr>
                <w:rFonts w:ascii="Arial" w:eastAsia="Arial" w:hAnsi="Arial" w:cs="Arial"/>
                <w:color w:val="0D0D0D" w:themeColor="text1" w:themeTint="F2"/>
                <w:sz w:val="12"/>
                <w:szCs w:val="12"/>
              </w:rPr>
              <w:t xml:space="preserve">Before activity and continuously </w:t>
            </w:r>
          </w:p>
        </w:tc>
        <w:tc>
          <w:tcPr>
            <w:tcW w:w="851" w:type="dxa"/>
          </w:tcPr>
          <w:p w14:paraId="5541DAFA" w14:textId="02168F8B" w:rsidR="6DDC6DBD" w:rsidRDefault="6DDC6DBD"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9 - M</w:t>
            </w:r>
          </w:p>
        </w:tc>
      </w:tr>
      <w:tr w:rsidR="285CC00D" w14:paraId="0E804641" w14:textId="77777777" w:rsidTr="285CC00D">
        <w:trPr>
          <w:trHeight w:val="300"/>
        </w:trPr>
        <w:tc>
          <w:tcPr>
            <w:tcW w:w="851" w:type="dxa"/>
          </w:tcPr>
          <w:p w14:paraId="0CCC39D7" w14:textId="64D9DF0E" w:rsidR="01B88B5A" w:rsidRDefault="01B88B5A"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Touching/collecting natural materials</w:t>
            </w:r>
          </w:p>
        </w:tc>
        <w:tc>
          <w:tcPr>
            <w:tcW w:w="851" w:type="dxa"/>
          </w:tcPr>
          <w:p w14:paraId="36010F36" w14:textId="0C5C5E54" w:rsidR="1922082C" w:rsidRDefault="1922082C"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Poisonous</w:t>
            </w:r>
            <w:r w:rsidR="01B88B5A" w:rsidRPr="285CC00D">
              <w:rPr>
                <w:rFonts w:ascii="Arial" w:eastAsia="Arial" w:hAnsi="Arial" w:cs="Arial"/>
                <w:color w:val="0D0D0D" w:themeColor="text1" w:themeTint="F2"/>
                <w:sz w:val="12"/>
                <w:szCs w:val="12"/>
              </w:rPr>
              <w:t>, harmful or unidentified plants, berries or fungi’s</w:t>
            </w:r>
          </w:p>
        </w:tc>
        <w:tc>
          <w:tcPr>
            <w:tcW w:w="851" w:type="dxa"/>
          </w:tcPr>
          <w:p w14:paraId="4C88F6C0" w14:textId="53883870" w:rsidR="01B88B5A" w:rsidRDefault="01B88B5A"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Child may touch, eat or develop and allergic or skin irritation to hazardous substance</w:t>
            </w:r>
          </w:p>
        </w:tc>
        <w:tc>
          <w:tcPr>
            <w:tcW w:w="851" w:type="dxa"/>
          </w:tcPr>
          <w:p w14:paraId="5B516951" w14:textId="5B3D2FC8" w:rsidR="30151DD7" w:rsidRDefault="30151DD7"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4</w:t>
            </w:r>
          </w:p>
        </w:tc>
        <w:tc>
          <w:tcPr>
            <w:tcW w:w="851" w:type="dxa"/>
          </w:tcPr>
          <w:p w14:paraId="09D448DC" w14:textId="42C83DC7" w:rsidR="01B88B5A" w:rsidRDefault="01B88B5A"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Helps to support the understanding of the world, sensory exploration and developing vocabulary</w:t>
            </w:r>
          </w:p>
        </w:tc>
        <w:tc>
          <w:tcPr>
            <w:tcW w:w="851" w:type="dxa"/>
          </w:tcPr>
          <w:p w14:paraId="5D365D1D" w14:textId="57947A03" w:rsidR="01B88B5A" w:rsidRDefault="01B88B5A"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Ensure there is a clear boundary set that all children understand – Do NOT eat or put anyt</w:t>
            </w:r>
            <w:r w:rsidR="71C4CD06" w:rsidRPr="285CC00D">
              <w:rPr>
                <w:rFonts w:ascii="Arial" w:eastAsia="Arial" w:hAnsi="Arial" w:cs="Arial"/>
                <w:color w:val="0D0D0D" w:themeColor="text1" w:themeTint="F2"/>
                <w:sz w:val="12"/>
                <w:szCs w:val="12"/>
              </w:rPr>
              <w:t xml:space="preserve">hing in </w:t>
            </w:r>
            <w:r w:rsidR="7FEF7BDA" w:rsidRPr="285CC00D">
              <w:rPr>
                <w:rFonts w:ascii="Arial" w:eastAsia="Arial" w:hAnsi="Arial" w:cs="Arial"/>
                <w:color w:val="0D0D0D" w:themeColor="text1" w:themeTint="F2"/>
                <w:sz w:val="12"/>
                <w:szCs w:val="12"/>
              </w:rPr>
              <w:t>their mouths</w:t>
            </w:r>
            <w:r w:rsidR="71C4CD06" w:rsidRPr="285CC00D">
              <w:rPr>
                <w:rFonts w:ascii="Arial" w:eastAsia="Arial" w:hAnsi="Arial" w:cs="Arial"/>
                <w:color w:val="0D0D0D" w:themeColor="text1" w:themeTint="F2"/>
                <w:sz w:val="12"/>
                <w:szCs w:val="12"/>
              </w:rPr>
              <w:t xml:space="preserve">. Practitioners </w:t>
            </w:r>
            <w:r w:rsidR="2DA698D9" w:rsidRPr="285CC00D">
              <w:rPr>
                <w:rFonts w:ascii="Arial" w:eastAsia="Arial" w:hAnsi="Arial" w:cs="Arial"/>
                <w:color w:val="0D0D0D" w:themeColor="text1" w:themeTint="F2"/>
                <w:sz w:val="12"/>
                <w:szCs w:val="12"/>
              </w:rPr>
              <w:t>can</w:t>
            </w:r>
            <w:r w:rsidR="71C4CD06" w:rsidRPr="285CC00D">
              <w:rPr>
                <w:rFonts w:ascii="Arial" w:eastAsia="Arial" w:hAnsi="Arial" w:cs="Arial"/>
                <w:color w:val="0D0D0D" w:themeColor="text1" w:themeTint="F2"/>
                <w:sz w:val="12"/>
                <w:szCs w:val="12"/>
              </w:rPr>
              <w:t xml:space="preserve"> </w:t>
            </w:r>
            <w:r w:rsidR="2444A5B5" w:rsidRPr="285CC00D">
              <w:rPr>
                <w:rFonts w:ascii="Arial" w:eastAsia="Arial" w:hAnsi="Arial" w:cs="Arial"/>
                <w:color w:val="0D0D0D" w:themeColor="text1" w:themeTint="F2"/>
                <w:sz w:val="12"/>
                <w:szCs w:val="12"/>
              </w:rPr>
              <w:t>identify</w:t>
            </w:r>
            <w:r w:rsidR="71C4CD06" w:rsidRPr="285CC00D">
              <w:rPr>
                <w:rFonts w:ascii="Arial" w:eastAsia="Arial" w:hAnsi="Arial" w:cs="Arial"/>
                <w:color w:val="0D0D0D" w:themeColor="text1" w:themeTint="F2"/>
                <w:sz w:val="12"/>
                <w:szCs w:val="12"/>
              </w:rPr>
              <w:t xml:space="preserve"> safe materials that can be </w:t>
            </w:r>
            <w:r w:rsidR="7AE68698" w:rsidRPr="285CC00D">
              <w:rPr>
                <w:rFonts w:ascii="Arial" w:eastAsia="Arial" w:hAnsi="Arial" w:cs="Arial"/>
                <w:color w:val="0D0D0D" w:themeColor="text1" w:themeTint="F2"/>
                <w:sz w:val="12"/>
                <w:szCs w:val="12"/>
              </w:rPr>
              <w:t>collected and</w:t>
            </w:r>
            <w:r w:rsidR="71C4CD06" w:rsidRPr="285CC00D">
              <w:rPr>
                <w:rFonts w:ascii="Arial" w:eastAsia="Arial" w:hAnsi="Arial" w:cs="Arial"/>
                <w:color w:val="0D0D0D" w:themeColor="text1" w:themeTint="F2"/>
                <w:sz w:val="12"/>
                <w:szCs w:val="12"/>
              </w:rPr>
              <w:t xml:space="preserve"> </w:t>
            </w:r>
            <w:r w:rsidR="22B3EF30" w:rsidRPr="285CC00D">
              <w:rPr>
                <w:rFonts w:ascii="Arial" w:eastAsia="Arial" w:hAnsi="Arial" w:cs="Arial"/>
                <w:color w:val="0D0D0D" w:themeColor="text1" w:themeTint="F2"/>
                <w:sz w:val="12"/>
                <w:szCs w:val="12"/>
              </w:rPr>
              <w:t>intervened</w:t>
            </w:r>
            <w:r w:rsidR="71C4CD06" w:rsidRPr="285CC00D">
              <w:rPr>
                <w:rFonts w:ascii="Arial" w:eastAsia="Arial" w:hAnsi="Arial" w:cs="Arial"/>
                <w:color w:val="0D0D0D" w:themeColor="text1" w:themeTint="F2"/>
                <w:sz w:val="12"/>
                <w:szCs w:val="12"/>
              </w:rPr>
              <w:t xml:space="preserve"> before dangers </w:t>
            </w:r>
            <w:r w:rsidR="2360C407" w:rsidRPr="285CC00D">
              <w:rPr>
                <w:rFonts w:ascii="Arial" w:eastAsia="Arial" w:hAnsi="Arial" w:cs="Arial"/>
                <w:color w:val="0D0D0D" w:themeColor="text1" w:themeTint="F2"/>
                <w:sz w:val="12"/>
                <w:szCs w:val="12"/>
              </w:rPr>
              <w:t>arise</w:t>
            </w:r>
            <w:r w:rsidR="71C4CD06" w:rsidRPr="285CC00D">
              <w:rPr>
                <w:rFonts w:ascii="Arial" w:eastAsia="Arial" w:hAnsi="Arial" w:cs="Arial"/>
                <w:color w:val="0D0D0D" w:themeColor="text1" w:themeTint="F2"/>
                <w:sz w:val="12"/>
                <w:szCs w:val="12"/>
              </w:rPr>
              <w:t xml:space="preserve">. Hand hygiene </w:t>
            </w:r>
            <w:r w:rsidR="323AF61B" w:rsidRPr="285CC00D">
              <w:rPr>
                <w:rFonts w:ascii="Arial" w:eastAsia="Arial" w:hAnsi="Arial" w:cs="Arial"/>
                <w:color w:val="0D0D0D" w:themeColor="text1" w:themeTint="F2"/>
                <w:sz w:val="12"/>
                <w:szCs w:val="12"/>
              </w:rPr>
              <w:t>immediately</w:t>
            </w:r>
            <w:r w:rsidR="71C4CD06" w:rsidRPr="285CC00D">
              <w:rPr>
                <w:rFonts w:ascii="Arial" w:eastAsia="Arial" w:hAnsi="Arial" w:cs="Arial"/>
                <w:color w:val="0D0D0D" w:themeColor="text1" w:themeTint="F2"/>
                <w:sz w:val="12"/>
                <w:szCs w:val="12"/>
              </w:rPr>
              <w:t xml:space="preserve"> a</w:t>
            </w:r>
            <w:r w:rsidR="1074B4ED" w:rsidRPr="285CC00D">
              <w:rPr>
                <w:rFonts w:ascii="Arial" w:eastAsia="Arial" w:hAnsi="Arial" w:cs="Arial"/>
                <w:color w:val="0D0D0D" w:themeColor="text1" w:themeTint="F2"/>
                <w:sz w:val="12"/>
                <w:szCs w:val="12"/>
              </w:rPr>
              <w:t>fter activity</w:t>
            </w:r>
          </w:p>
        </w:tc>
        <w:tc>
          <w:tcPr>
            <w:tcW w:w="851" w:type="dxa"/>
          </w:tcPr>
          <w:p w14:paraId="24DDC137" w14:textId="41988627" w:rsidR="1074B4ED" w:rsidRDefault="1074B4ED"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All practitioners</w:t>
            </w:r>
          </w:p>
        </w:tc>
        <w:tc>
          <w:tcPr>
            <w:tcW w:w="851" w:type="dxa"/>
          </w:tcPr>
          <w:p w14:paraId="0C9F7C20" w14:textId="438A241B" w:rsidR="3F631A26" w:rsidRDefault="3F631A2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Throughout </w:t>
            </w:r>
          </w:p>
        </w:tc>
        <w:tc>
          <w:tcPr>
            <w:tcW w:w="851" w:type="dxa"/>
          </w:tcPr>
          <w:p w14:paraId="5820C015" w14:textId="158E1301" w:rsidR="3F631A26" w:rsidRDefault="3F631A2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8 - M</w:t>
            </w:r>
          </w:p>
        </w:tc>
      </w:tr>
      <w:tr w:rsidR="285CC00D" w14:paraId="0D313293" w14:textId="77777777" w:rsidTr="285CC00D">
        <w:trPr>
          <w:trHeight w:val="300"/>
        </w:trPr>
        <w:tc>
          <w:tcPr>
            <w:tcW w:w="851" w:type="dxa"/>
          </w:tcPr>
          <w:p w14:paraId="48E35624" w14:textId="203FAEBE" w:rsidR="74E45F24" w:rsidRDefault="74E45F24" w:rsidP="285CC00D">
            <w:pPr>
              <w:spacing w:line="360" w:lineRule="auto"/>
            </w:pPr>
            <w:r w:rsidRPr="285CC00D">
              <w:rPr>
                <w:rFonts w:ascii="Arial" w:eastAsia="Arial" w:hAnsi="Arial" w:cs="Arial"/>
                <w:color w:val="0D0D0D" w:themeColor="text1" w:themeTint="F2"/>
                <w:sz w:val="12"/>
                <w:szCs w:val="12"/>
              </w:rPr>
              <w:t>Woodland Play</w:t>
            </w:r>
          </w:p>
        </w:tc>
        <w:tc>
          <w:tcPr>
            <w:tcW w:w="851" w:type="dxa"/>
          </w:tcPr>
          <w:p w14:paraId="37176905" w14:textId="2609B317" w:rsidR="74E45F24" w:rsidRDefault="74E45F24"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Climbing trees, fallen logs or natural structures unsafe</w:t>
            </w:r>
          </w:p>
        </w:tc>
        <w:tc>
          <w:tcPr>
            <w:tcW w:w="851" w:type="dxa"/>
          </w:tcPr>
          <w:p w14:paraId="602C2E28" w14:textId="1C78810A" w:rsidR="74E45F24" w:rsidRDefault="74E45F24"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Child may fall and sustain a fracture, head injury or any other physical injury</w:t>
            </w:r>
          </w:p>
        </w:tc>
        <w:tc>
          <w:tcPr>
            <w:tcW w:w="851" w:type="dxa"/>
          </w:tcPr>
          <w:p w14:paraId="2718802C" w14:textId="0FD8C872" w:rsidR="74E45F24" w:rsidRDefault="74E45F24"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4</w:t>
            </w:r>
          </w:p>
        </w:tc>
        <w:tc>
          <w:tcPr>
            <w:tcW w:w="851" w:type="dxa"/>
          </w:tcPr>
          <w:p w14:paraId="1CFF6F58" w14:textId="4BF8C21A" w:rsidR="74E45F24" w:rsidRDefault="74E45F24"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Develops risk assessment skills, balance, strength, balance, coordination and resilience</w:t>
            </w:r>
          </w:p>
        </w:tc>
        <w:tc>
          <w:tcPr>
            <w:tcW w:w="851" w:type="dxa"/>
          </w:tcPr>
          <w:p w14:paraId="7914F247" w14:textId="0B5BCE1C" w:rsidR="74E45F24" w:rsidRDefault="74E45F24"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Only permit climbing where the structure has been </w:t>
            </w:r>
            <w:r w:rsidR="06283F11" w:rsidRPr="285CC00D">
              <w:rPr>
                <w:rFonts w:ascii="Arial" w:eastAsia="Arial" w:hAnsi="Arial" w:cs="Arial"/>
                <w:color w:val="0D0D0D" w:themeColor="text1" w:themeTint="F2"/>
                <w:sz w:val="12"/>
                <w:szCs w:val="12"/>
              </w:rPr>
              <w:t>evaluated</w:t>
            </w:r>
            <w:r w:rsidRPr="285CC00D">
              <w:rPr>
                <w:rFonts w:ascii="Arial" w:eastAsia="Arial" w:hAnsi="Arial" w:cs="Arial"/>
                <w:color w:val="0D0D0D" w:themeColor="text1" w:themeTint="F2"/>
                <w:sz w:val="12"/>
                <w:szCs w:val="12"/>
              </w:rPr>
              <w:t xml:space="preserve"> and assessed as stable. Create a safe rule that one child </w:t>
            </w:r>
            <w:r w:rsidR="57287707" w:rsidRPr="285CC00D">
              <w:rPr>
                <w:rFonts w:ascii="Arial" w:eastAsia="Arial" w:hAnsi="Arial" w:cs="Arial"/>
                <w:color w:val="0D0D0D" w:themeColor="text1" w:themeTint="F2"/>
                <w:sz w:val="12"/>
                <w:szCs w:val="12"/>
              </w:rPr>
              <w:t>does</w:t>
            </w:r>
            <w:r w:rsidRPr="285CC00D">
              <w:rPr>
                <w:rFonts w:ascii="Arial" w:eastAsia="Arial" w:hAnsi="Arial" w:cs="Arial"/>
                <w:color w:val="0D0D0D" w:themeColor="text1" w:themeTint="F2"/>
                <w:sz w:val="12"/>
                <w:szCs w:val="12"/>
              </w:rPr>
              <w:t xml:space="preserve"> at a time.</w:t>
            </w:r>
            <w:r w:rsidR="21399F17" w:rsidRPr="285CC00D">
              <w:rPr>
                <w:rFonts w:ascii="Arial" w:eastAsia="Arial" w:hAnsi="Arial" w:cs="Arial"/>
                <w:color w:val="0D0D0D" w:themeColor="text1" w:themeTint="F2"/>
                <w:sz w:val="12"/>
                <w:szCs w:val="12"/>
              </w:rPr>
              <w:t xml:space="preserve"> Establish a height limit. Practitioner is </w:t>
            </w:r>
            <w:r w:rsidR="21399F17" w:rsidRPr="285CC00D">
              <w:rPr>
                <w:rFonts w:ascii="Arial" w:eastAsia="Arial" w:hAnsi="Arial" w:cs="Arial"/>
                <w:color w:val="0D0D0D" w:themeColor="text1" w:themeTint="F2"/>
                <w:sz w:val="12"/>
                <w:szCs w:val="12"/>
              </w:rPr>
              <w:lastRenderedPageBreak/>
              <w:t xml:space="preserve">to be within close proximity at all times and can intervene when the risk becomes too high. </w:t>
            </w:r>
          </w:p>
        </w:tc>
        <w:tc>
          <w:tcPr>
            <w:tcW w:w="851" w:type="dxa"/>
          </w:tcPr>
          <w:p w14:paraId="28543D36" w14:textId="04C6C68E" w:rsidR="21399F17" w:rsidRDefault="21399F17"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lastRenderedPageBreak/>
              <w:t>All practitioners</w:t>
            </w:r>
          </w:p>
        </w:tc>
        <w:tc>
          <w:tcPr>
            <w:tcW w:w="851" w:type="dxa"/>
          </w:tcPr>
          <w:p w14:paraId="35E83B9A" w14:textId="04B9D292" w:rsidR="21399F17" w:rsidRDefault="21399F17"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During activity</w:t>
            </w:r>
          </w:p>
        </w:tc>
        <w:tc>
          <w:tcPr>
            <w:tcW w:w="851" w:type="dxa"/>
          </w:tcPr>
          <w:p w14:paraId="0D4B846D" w14:textId="662DF2FC" w:rsidR="21399F17" w:rsidRDefault="21399F17"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12 - M</w:t>
            </w:r>
          </w:p>
        </w:tc>
      </w:tr>
      <w:tr w:rsidR="285CC00D" w14:paraId="60134576" w14:textId="77777777" w:rsidTr="285CC00D">
        <w:trPr>
          <w:trHeight w:val="300"/>
        </w:trPr>
        <w:tc>
          <w:tcPr>
            <w:tcW w:w="851" w:type="dxa"/>
          </w:tcPr>
          <w:p w14:paraId="6A8B8C83" w14:textId="086F4AA7" w:rsidR="14215C16" w:rsidRDefault="14215C1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Woodland environment </w:t>
            </w:r>
          </w:p>
        </w:tc>
        <w:tc>
          <w:tcPr>
            <w:tcW w:w="851" w:type="dxa"/>
          </w:tcPr>
          <w:p w14:paraId="03B51D36" w14:textId="3675DAA7" w:rsidR="14215C16" w:rsidRDefault="14215C1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Insects, ticks and bites/stings</w:t>
            </w:r>
          </w:p>
        </w:tc>
        <w:tc>
          <w:tcPr>
            <w:tcW w:w="851" w:type="dxa"/>
          </w:tcPr>
          <w:p w14:paraId="59E288E4" w14:textId="1CCF0682" w:rsidR="14215C16" w:rsidRDefault="14215C1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Child may experience a bite, sting or a possible allergic reaction</w:t>
            </w:r>
          </w:p>
        </w:tc>
        <w:tc>
          <w:tcPr>
            <w:tcW w:w="851" w:type="dxa"/>
          </w:tcPr>
          <w:p w14:paraId="68DBAC6D" w14:textId="61B49CFC" w:rsidR="14215C16" w:rsidRDefault="14215C1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4</w:t>
            </w:r>
          </w:p>
        </w:tc>
        <w:tc>
          <w:tcPr>
            <w:tcW w:w="851" w:type="dxa"/>
          </w:tcPr>
          <w:p w14:paraId="5DCBDB23" w14:textId="03967EC2" w:rsidR="14215C16" w:rsidRDefault="14215C1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Supports the understanding of living organisms</w:t>
            </w:r>
          </w:p>
        </w:tc>
        <w:tc>
          <w:tcPr>
            <w:tcW w:w="851" w:type="dxa"/>
          </w:tcPr>
          <w:p w14:paraId="16DBE015" w14:textId="0E8021C6" w:rsidR="14215C16" w:rsidRDefault="14215C16"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 xml:space="preserve">Children </w:t>
            </w:r>
            <w:r w:rsidR="0343B7DD" w:rsidRPr="285CC00D">
              <w:rPr>
                <w:rFonts w:ascii="Arial" w:eastAsia="Arial" w:hAnsi="Arial" w:cs="Arial"/>
                <w:color w:val="0D0D0D" w:themeColor="text1" w:themeTint="F2"/>
                <w:sz w:val="12"/>
                <w:szCs w:val="12"/>
              </w:rPr>
              <w:t>remain</w:t>
            </w:r>
            <w:r w:rsidRPr="285CC00D">
              <w:rPr>
                <w:rFonts w:ascii="Arial" w:eastAsia="Arial" w:hAnsi="Arial" w:cs="Arial"/>
                <w:color w:val="0D0D0D" w:themeColor="text1" w:themeTint="F2"/>
                <w:sz w:val="12"/>
                <w:szCs w:val="12"/>
              </w:rPr>
              <w:t xml:space="preserve"> on agreed route boundaries. Encourage clothing that ensures body areas are all covered – long sleeve t-shirts/trousers where possible. </w:t>
            </w:r>
            <w:r w:rsidR="5D3A26A2" w:rsidRPr="285CC00D">
              <w:rPr>
                <w:rFonts w:ascii="Arial" w:eastAsia="Arial" w:hAnsi="Arial" w:cs="Arial"/>
                <w:color w:val="0D0D0D" w:themeColor="text1" w:themeTint="F2"/>
                <w:sz w:val="12"/>
                <w:szCs w:val="12"/>
              </w:rPr>
              <w:t xml:space="preserve">Follow setting procedures for known allergies and insect bites/stings. </w:t>
            </w:r>
          </w:p>
        </w:tc>
        <w:tc>
          <w:tcPr>
            <w:tcW w:w="851" w:type="dxa"/>
          </w:tcPr>
          <w:p w14:paraId="2A20A1EA" w14:textId="54E49DC3" w:rsidR="5D3A26A2" w:rsidRDefault="5D3A26A2"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All practitioners</w:t>
            </w:r>
          </w:p>
        </w:tc>
        <w:tc>
          <w:tcPr>
            <w:tcW w:w="851" w:type="dxa"/>
          </w:tcPr>
          <w:p w14:paraId="6BCF83A6" w14:textId="2FC5021B" w:rsidR="5D3A26A2" w:rsidRDefault="5D3A26A2"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At all times</w:t>
            </w:r>
          </w:p>
        </w:tc>
        <w:tc>
          <w:tcPr>
            <w:tcW w:w="851" w:type="dxa"/>
          </w:tcPr>
          <w:p w14:paraId="1CA024F1" w14:textId="7EBE9EC0" w:rsidR="5D3A26A2" w:rsidRDefault="5D3A26A2" w:rsidP="285CC00D">
            <w:pPr>
              <w:spacing w:line="360" w:lineRule="auto"/>
              <w:rPr>
                <w:rFonts w:ascii="Arial" w:eastAsia="Arial" w:hAnsi="Arial" w:cs="Arial"/>
                <w:color w:val="0D0D0D" w:themeColor="text1" w:themeTint="F2"/>
                <w:sz w:val="12"/>
                <w:szCs w:val="12"/>
              </w:rPr>
            </w:pPr>
            <w:r w:rsidRPr="285CC00D">
              <w:rPr>
                <w:rFonts w:ascii="Arial" w:eastAsia="Arial" w:hAnsi="Arial" w:cs="Arial"/>
                <w:color w:val="0D0D0D" w:themeColor="text1" w:themeTint="F2"/>
                <w:sz w:val="12"/>
                <w:szCs w:val="12"/>
              </w:rPr>
              <w:t>8 - M</w:t>
            </w:r>
          </w:p>
        </w:tc>
      </w:tr>
    </w:tbl>
    <w:p w14:paraId="5F7260FD" w14:textId="7FE355BC" w:rsidR="285CC00D" w:rsidRDefault="285CC00D" w:rsidP="285CC00D">
      <w:pPr>
        <w:spacing w:before="240" w:after="240"/>
        <w:rPr>
          <w:rFonts w:ascii="ui-sans-serif" w:eastAsia="ui-sans-serif" w:hAnsi="ui-sans-serif" w:cs="ui-sans-serif"/>
          <w:color w:val="0D0D0D" w:themeColor="text1" w:themeTint="F2"/>
          <w:u w:val="single"/>
        </w:rPr>
      </w:pPr>
    </w:p>
    <w:tbl>
      <w:tblPr>
        <w:tblStyle w:val="TableGrid"/>
        <w:tblW w:w="0" w:type="auto"/>
        <w:tblLook w:val="06A0" w:firstRow="1" w:lastRow="0" w:firstColumn="1" w:lastColumn="0" w:noHBand="1" w:noVBand="1"/>
      </w:tblPr>
      <w:tblGrid>
        <w:gridCol w:w="1420"/>
        <w:gridCol w:w="653"/>
        <w:gridCol w:w="1184"/>
        <w:gridCol w:w="2992"/>
        <w:gridCol w:w="1457"/>
        <w:gridCol w:w="1644"/>
      </w:tblGrid>
      <w:tr w:rsidR="285CC00D" w14:paraId="007F5D2B" w14:textId="77777777" w:rsidTr="285CC00D">
        <w:trPr>
          <w:trHeight w:val="300"/>
        </w:trPr>
        <w:tc>
          <w:tcPr>
            <w:tcW w:w="1440" w:type="dxa"/>
          </w:tcPr>
          <w:p w14:paraId="69572020" w14:textId="5A93D8FB" w:rsidR="285CC00D" w:rsidRDefault="285CC00D" w:rsidP="285CC00D">
            <w:pPr>
              <w:spacing w:line="360" w:lineRule="auto"/>
              <w:rPr>
                <w:rFonts w:ascii="Arial" w:eastAsia="Arial" w:hAnsi="Arial" w:cs="Arial"/>
                <w:color w:val="0D0D0D" w:themeColor="text1" w:themeTint="F2"/>
              </w:rPr>
            </w:pPr>
          </w:p>
        </w:tc>
        <w:tc>
          <w:tcPr>
            <w:tcW w:w="705" w:type="dxa"/>
          </w:tcPr>
          <w:p w14:paraId="475588ED" w14:textId="22FFE945" w:rsidR="285CC00D" w:rsidRDefault="285CC00D" w:rsidP="285CC00D">
            <w:pPr>
              <w:spacing w:line="360" w:lineRule="auto"/>
              <w:rPr>
                <w:rFonts w:ascii="Arial" w:eastAsia="Arial" w:hAnsi="Arial" w:cs="Arial"/>
                <w:color w:val="0D0D0D" w:themeColor="text1" w:themeTint="F2"/>
              </w:rPr>
            </w:pPr>
          </w:p>
        </w:tc>
        <w:tc>
          <w:tcPr>
            <w:tcW w:w="1200" w:type="dxa"/>
          </w:tcPr>
          <w:p w14:paraId="5B31CF6A" w14:textId="4FE07CCF" w:rsidR="285CC00D" w:rsidRDefault="285CC00D" w:rsidP="285CC00D">
            <w:pPr>
              <w:spacing w:line="360" w:lineRule="auto"/>
              <w:rPr>
                <w:rFonts w:ascii="Arial" w:eastAsia="Arial" w:hAnsi="Arial" w:cs="Arial"/>
                <w:color w:val="0D0D0D" w:themeColor="text1" w:themeTint="F2"/>
              </w:rPr>
            </w:pPr>
          </w:p>
        </w:tc>
        <w:tc>
          <w:tcPr>
            <w:tcW w:w="3225" w:type="dxa"/>
          </w:tcPr>
          <w:p w14:paraId="08138CF6" w14:textId="5D5EEAED" w:rsidR="32CE8466" w:rsidRDefault="32CE8466" w:rsidP="285CC00D">
            <w:pPr>
              <w:spacing w:line="360" w:lineRule="auto"/>
            </w:pPr>
            <w:r w:rsidRPr="285CC00D">
              <w:rPr>
                <w:rFonts w:ascii="Arial" w:eastAsia="Arial" w:hAnsi="Arial" w:cs="Arial"/>
                <w:color w:val="0D0D0D" w:themeColor="text1" w:themeTint="F2"/>
              </w:rPr>
              <w:t xml:space="preserve">Risk level and Acceptability </w:t>
            </w:r>
          </w:p>
        </w:tc>
        <w:tc>
          <w:tcPr>
            <w:tcW w:w="1230" w:type="dxa"/>
          </w:tcPr>
          <w:p w14:paraId="13210BCD" w14:textId="27512D38" w:rsidR="285CC00D" w:rsidRDefault="285CC00D" w:rsidP="285CC00D">
            <w:pPr>
              <w:spacing w:line="360" w:lineRule="auto"/>
              <w:rPr>
                <w:rFonts w:ascii="Arial" w:eastAsia="Arial" w:hAnsi="Arial" w:cs="Arial"/>
                <w:color w:val="0D0D0D" w:themeColor="text1" w:themeTint="F2"/>
              </w:rPr>
            </w:pPr>
          </w:p>
        </w:tc>
        <w:tc>
          <w:tcPr>
            <w:tcW w:w="1560" w:type="dxa"/>
          </w:tcPr>
          <w:p w14:paraId="6AACFFC3" w14:textId="79327C65" w:rsidR="285CC00D" w:rsidRDefault="285CC00D" w:rsidP="285CC00D">
            <w:pPr>
              <w:spacing w:line="360" w:lineRule="auto"/>
              <w:rPr>
                <w:rFonts w:ascii="Arial" w:eastAsia="Arial" w:hAnsi="Arial" w:cs="Arial"/>
                <w:color w:val="0D0D0D" w:themeColor="text1" w:themeTint="F2"/>
              </w:rPr>
            </w:pPr>
          </w:p>
        </w:tc>
      </w:tr>
      <w:tr w:rsidR="285CC00D" w14:paraId="42ABA66E" w14:textId="77777777" w:rsidTr="285CC00D">
        <w:trPr>
          <w:trHeight w:val="300"/>
        </w:trPr>
        <w:tc>
          <w:tcPr>
            <w:tcW w:w="1440" w:type="dxa"/>
          </w:tcPr>
          <w:p w14:paraId="6FD2A236" w14:textId="1A444ACF" w:rsidR="5B6504F8" w:rsidRDefault="5B6504F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Likelihood</w:t>
            </w:r>
          </w:p>
        </w:tc>
        <w:tc>
          <w:tcPr>
            <w:tcW w:w="705" w:type="dxa"/>
          </w:tcPr>
          <w:p w14:paraId="495C55A8" w14:textId="2DB6DA6F" w:rsidR="5B6504F8" w:rsidRDefault="5B6504F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x</w:t>
            </w:r>
          </w:p>
        </w:tc>
        <w:tc>
          <w:tcPr>
            <w:tcW w:w="1200" w:type="dxa"/>
          </w:tcPr>
          <w:p w14:paraId="41806745" w14:textId="5C5853FC" w:rsidR="5B6504F8" w:rsidRDefault="5B6504F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Severity</w:t>
            </w:r>
          </w:p>
        </w:tc>
        <w:tc>
          <w:tcPr>
            <w:tcW w:w="3225" w:type="dxa"/>
          </w:tcPr>
          <w:p w14:paraId="0599CC3A" w14:textId="66D5FF73" w:rsidR="5411D870" w:rsidRDefault="5411D870"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Low – L</w:t>
            </w:r>
          </w:p>
        </w:tc>
        <w:tc>
          <w:tcPr>
            <w:tcW w:w="1230" w:type="dxa"/>
          </w:tcPr>
          <w:p w14:paraId="0EE118B7" w14:textId="70D919D0" w:rsidR="5411D870" w:rsidRDefault="5411D870"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Medium – M</w:t>
            </w:r>
          </w:p>
        </w:tc>
        <w:tc>
          <w:tcPr>
            <w:tcW w:w="1560" w:type="dxa"/>
          </w:tcPr>
          <w:p w14:paraId="6CF2B941" w14:textId="6279BB8A" w:rsidR="5411D870" w:rsidRDefault="5411D870"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High - H</w:t>
            </w:r>
          </w:p>
        </w:tc>
      </w:tr>
      <w:tr w:rsidR="285CC00D" w14:paraId="5773D157" w14:textId="77777777" w:rsidTr="285CC00D">
        <w:trPr>
          <w:trHeight w:val="300"/>
        </w:trPr>
        <w:tc>
          <w:tcPr>
            <w:tcW w:w="1440" w:type="dxa"/>
          </w:tcPr>
          <w:p w14:paraId="399DD693" w14:textId="16BEA6FF" w:rsidR="5B6504F8" w:rsidRDefault="5B6504F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1-5</w:t>
            </w:r>
          </w:p>
        </w:tc>
        <w:tc>
          <w:tcPr>
            <w:tcW w:w="705" w:type="dxa"/>
          </w:tcPr>
          <w:p w14:paraId="16B99A96" w14:textId="15E8BCDB" w:rsidR="5B6504F8" w:rsidRDefault="5B6504F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x</w:t>
            </w:r>
          </w:p>
        </w:tc>
        <w:tc>
          <w:tcPr>
            <w:tcW w:w="1200" w:type="dxa"/>
          </w:tcPr>
          <w:p w14:paraId="536409A2" w14:textId="4A198EB1" w:rsidR="5B6504F8" w:rsidRDefault="5B6504F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1 - 5</w:t>
            </w:r>
          </w:p>
        </w:tc>
        <w:tc>
          <w:tcPr>
            <w:tcW w:w="3225" w:type="dxa"/>
          </w:tcPr>
          <w:p w14:paraId="4B05636E" w14:textId="08693E4B" w:rsidR="39DB3E78" w:rsidRDefault="39DB3E7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1 – 5 acceptable risk level</w:t>
            </w:r>
          </w:p>
        </w:tc>
        <w:tc>
          <w:tcPr>
            <w:tcW w:w="1230" w:type="dxa"/>
          </w:tcPr>
          <w:p w14:paraId="26AF0B9A" w14:textId="04EAFD49" w:rsidR="39DB3E78" w:rsidRDefault="39DB3E7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5 – 12 acceptable with precautions</w:t>
            </w:r>
          </w:p>
        </w:tc>
        <w:tc>
          <w:tcPr>
            <w:tcW w:w="1560" w:type="dxa"/>
          </w:tcPr>
          <w:p w14:paraId="315A905F" w14:textId="2DF6BA39" w:rsidR="39DB3E78" w:rsidRDefault="39DB3E78"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12+ unacceptable risk levels – find ways to reduce risk.</w:t>
            </w:r>
          </w:p>
        </w:tc>
      </w:tr>
    </w:tbl>
    <w:p w14:paraId="17834B3A" w14:textId="14CC7C38" w:rsidR="39561954" w:rsidRDefault="39561954" w:rsidP="285CC00D">
      <w:pPr>
        <w:spacing w:before="240" w:after="240" w:line="360" w:lineRule="auto"/>
        <w:rPr>
          <w:rFonts w:ascii="Arial" w:eastAsia="Arial" w:hAnsi="Arial" w:cs="Arial"/>
          <w:color w:val="0D0D0D" w:themeColor="text1" w:themeTint="F2"/>
        </w:rPr>
      </w:pPr>
      <w:r w:rsidRPr="285CC00D">
        <w:rPr>
          <w:rFonts w:ascii="Arial" w:eastAsia="Arial" w:hAnsi="Arial" w:cs="Arial"/>
          <w:color w:val="0D0D0D" w:themeColor="text1" w:themeTint="F2"/>
        </w:rPr>
        <w:t>Part 4</w:t>
      </w:r>
      <w:r w:rsidR="7E322408" w:rsidRPr="285CC00D">
        <w:rPr>
          <w:rFonts w:ascii="Arial" w:eastAsia="Arial" w:hAnsi="Arial" w:cs="Arial"/>
          <w:color w:val="0D0D0D" w:themeColor="text1" w:themeTint="F2"/>
        </w:rPr>
        <w:t xml:space="preserve"> – Evaluation.</w:t>
      </w:r>
    </w:p>
    <w:p w14:paraId="530CFEE4" w14:textId="08A204BA" w:rsidR="2BA898C7" w:rsidRDefault="2BA898C7" w:rsidP="285CC00D">
      <w:pPr>
        <w:spacing w:line="360" w:lineRule="auto"/>
        <w:rPr>
          <w:rFonts w:ascii="Arial" w:eastAsia="Arial" w:hAnsi="Arial" w:cs="Arial"/>
          <w:color w:val="0D0D0D" w:themeColor="text1" w:themeTint="F2"/>
        </w:rPr>
      </w:pPr>
      <w:r w:rsidRPr="285CC00D">
        <w:rPr>
          <w:rFonts w:ascii="Arial" w:eastAsia="Arial" w:hAnsi="Arial" w:cs="Arial"/>
          <w:color w:val="000000" w:themeColor="text1"/>
        </w:rPr>
        <w:t xml:space="preserve">Outdoor environments provide Early Years children with valuable opportunities to develop mathematical and scientific understanding through practical, meaningful and social experiences. The woodland environment </w:t>
      </w:r>
      <w:r w:rsidR="54CC52F3" w:rsidRPr="285CC00D">
        <w:rPr>
          <w:rFonts w:ascii="Arial" w:eastAsia="Arial" w:hAnsi="Arial" w:cs="Arial"/>
          <w:color w:val="000000" w:themeColor="text1"/>
        </w:rPr>
        <w:t xml:space="preserve">pictured </w:t>
      </w:r>
      <w:r w:rsidRPr="285CC00D">
        <w:rPr>
          <w:rFonts w:ascii="Arial" w:eastAsia="Arial" w:hAnsi="Arial" w:cs="Arial"/>
          <w:color w:val="000000" w:themeColor="text1"/>
        </w:rPr>
        <w:t xml:space="preserve">in the photograph contains natural resources including trees, roots, moss, leaves, sticks, </w:t>
      </w:r>
      <w:r w:rsidR="773B43BC" w:rsidRPr="285CC00D">
        <w:rPr>
          <w:rFonts w:ascii="Arial" w:eastAsia="Arial" w:hAnsi="Arial" w:cs="Arial"/>
          <w:color w:val="000000" w:themeColor="text1"/>
        </w:rPr>
        <w:t>soil,</w:t>
      </w:r>
      <w:r w:rsidRPr="285CC00D">
        <w:rPr>
          <w:rFonts w:ascii="Arial" w:eastAsia="Arial" w:hAnsi="Arial" w:cs="Arial"/>
          <w:color w:val="000000" w:themeColor="text1"/>
        </w:rPr>
        <w:t xml:space="preserve"> and uneven surfaces. These features provide opportunities for children to investigate mathematical concepts such as number, size, shape, pattern, space and measure, alongside scientific concepts </w:t>
      </w:r>
      <w:r w:rsidRPr="285CC00D">
        <w:rPr>
          <w:rFonts w:ascii="Arial" w:eastAsia="Arial" w:hAnsi="Arial" w:cs="Arial"/>
          <w:color w:val="000000" w:themeColor="text1"/>
        </w:rPr>
        <w:lastRenderedPageBreak/>
        <w:t xml:space="preserve">including materials, living things, habitats, weather and change. </w:t>
      </w:r>
      <w:r w:rsidR="640919AE" w:rsidRPr="285CC00D">
        <w:rPr>
          <w:rFonts w:ascii="Arial" w:eastAsia="Arial" w:hAnsi="Arial" w:cs="Arial"/>
          <w:color w:val="0D0D0D" w:themeColor="text1" w:themeTint="F2"/>
        </w:rPr>
        <w:t>However, the educational benefits of an outdoor environment do not happen automatically. Practitioners play an important role in observing children's interests, creating supportive learning environments, and using appropriate interactions to develop children's thinking. This discussion will focus on Vygotsky's sociocultural theory and Bruner's theory of scaffolding, considering how these theories can guide adult practice in supporting children's mathematical and scientific learning outdoors.</w:t>
      </w:r>
    </w:p>
    <w:p w14:paraId="0BBF7DB7" w14:textId="60309FB9" w:rsidR="285CC00D" w:rsidRDefault="285CC00D" w:rsidP="285CC00D">
      <w:pPr>
        <w:spacing w:before="225" w:after="225" w:line="360" w:lineRule="auto"/>
        <w:rPr>
          <w:rFonts w:ascii="Arial" w:eastAsia="Arial" w:hAnsi="Arial" w:cs="Arial"/>
        </w:rPr>
      </w:pPr>
    </w:p>
    <w:p w14:paraId="3272D443" w14:textId="3B9C41D9"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The </w:t>
      </w:r>
      <w:r w:rsidR="35F29FC4" w:rsidRPr="285CC00D">
        <w:rPr>
          <w:rFonts w:ascii="Arial" w:eastAsia="Arial" w:hAnsi="Arial" w:cs="Arial"/>
          <w:color w:val="000000" w:themeColor="text1"/>
        </w:rPr>
        <w:t xml:space="preserve">Department for Education (2023) </w:t>
      </w:r>
      <w:r w:rsidR="4947FFA5" w:rsidRPr="285CC00D">
        <w:rPr>
          <w:rFonts w:ascii="Arial" w:eastAsia="Arial" w:hAnsi="Arial" w:cs="Arial"/>
          <w:color w:val="000000" w:themeColor="text1"/>
        </w:rPr>
        <w:t>recognizes</w:t>
      </w:r>
      <w:r w:rsidRPr="285CC00D">
        <w:rPr>
          <w:rFonts w:ascii="Arial" w:eastAsia="Arial" w:hAnsi="Arial" w:cs="Arial"/>
          <w:color w:val="000000" w:themeColor="text1"/>
        </w:rPr>
        <w:t xml:space="preserve"> mathematics and </w:t>
      </w:r>
      <w:r w:rsidR="4A87127B" w:rsidRPr="285CC00D">
        <w:rPr>
          <w:rFonts w:ascii="Arial" w:eastAsia="Arial" w:hAnsi="Arial" w:cs="Arial"/>
          <w:color w:val="000000" w:themeColor="text1"/>
        </w:rPr>
        <w:t>u</w:t>
      </w:r>
      <w:r w:rsidRPr="285CC00D">
        <w:rPr>
          <w:rFonts w:ascii="Arial" w:eastAsia="Arial" w:hAnsi="Arial" w:cs="Arial"/>
          <w:color w:val="000000" w:themeColor="text1"/>
        </w:rPr>
        <w:t xml:space="preserve">nderstanding the World as important areas of learning.  </w:t>
      </w:r>
      <w:r w:rsidR="40E05DDA" w:rsidRPr="285CC00D">
        <w:rPr>
          <w:rFonts w:ascii="Arial" w:eastAsia="Arial" w:hAnsi="Arial" w:cs="Arial"/>
          <w:color w:val="000000" w:themeColor="text1"/>
        </w:rPr>
        <w:t>It emphasizes</w:t>
      </w:r>
      <w:r w:rsidRPr="285CC00D">
        <w:rPr>
          <w:rFonts w:ascii="Arial" w:eastAsia="Arial" w:hAnsi="Arial" w:cs="Arial"/>
          <w:color w:val="000000" w:themeColor="text1"/>
        </w:rPr>
        <w:t xml:space="preserve"> that children need frequent opportunities to develop </w:t>
      </w:r>
      <w:r w:rsidR="6034D39A" w:rsidRPr="285CC00D">
        <w:rPr>
          <w:rFonts w:ascii="Arial" w:eastAsia="Arial" w:hAnsi="Arial" w:cs="Arial"/>
          <w:color w:val="000000" w:themeColor="text1"/>
        </w:rPr>
        <w:t>numbers</w:t>
      </w:r>
      <w:r w:rsidRPr="285CC00D">
        <w:rPr>
          <w:rFonts w:ascii="Arial" w:eastAsia="Arial" w:hAnsi="Arial" w:cs="Arial"/>
          <w:color w:val="000000" w:themeColor="text1"/>
        </w:rPr>
        <w:t xml:space="preserve">, mathematical vocabulary, spatial reasoning, shape, </w:t>
      </w:r>
      <w:r w:rsidR="78EE5BAD" w:rsidRPr="285CC00D">
        <w:rPr>
          <w:rFonts w:ascii="Arial" w:eastAsia="Arial" w:hAnsi="Arial" w:cs="Arial"/>
          <w:color w:val="000000" w:themeColor="text1"/>
        </w:rPr>
        <w:t>space,</w:t>
      </w:r>
      <w:r w:rsidRPr="285CC00D">
        <w:rPr>
          <w:rFonts w:ascii="Arial" w:eastAsia="Arial" w:hAnsi="Arial" w:cs="Arial"/>
          <w:color w:val="000000" w:themeColor="text1"/>
        </w:rPr>
        <w:t xml:space="preserve"> and measure. It also encourages practitioners to provide opportunities for children to explore the natural world, observe changes, describe what they </w:t>
      </w:r>
      <w:r w:rsidR="38591003" w:rsidRPr="285CC00D">
        <w:rPr>
          <w:rFonts w:ascii="Arial" w:eastAsia="Arial" w:hAnsi="Arial" w:cs="Arial"/>
          <w:color w:val="000000" w:themeColor="text1"/>
        </w:rPr>
        <w:t>see,</w:t>
      </w:r>
      <w:r w:rsidRPr="285CC00D">
        <w:rPr>
          <w:rFonts w:ascii="Arial" w:eastAsia="Arial" w:hAnsi="Arial" w:cs="Arial"/>
          <w:color w:val="000000" w:themeColor="text1"/>
        </w:rPr>
        <w:t xml:space="preserve"> and develop curiosity through hands-on experience</w:t>
      </w:r>
      <w:r w:rsidR="35F9139F" w:rsidRPr="285CC00D">
        <w:rPr>
          <w:rFonts w:ascii="Arial" w:eastAsia="Arial" w:hAnsi="Arial" w:cs="Arial"/>
          <w:color w:val="000000" w:themeColor="text1"/>
        </w:rPr>
        <w:t>s.</w:t>
      </w:r>
      <w:r w:rsidRPr="285CC00D">
        <w:rPr>
          <w:rFonts w:ascii="Arial" w:eastAsia="Arial" w:hAnsi="Arial" w:cs="Arial"/>
          <w:color w:val="000000" w:themeColor="text1"/>
        </w:rPr>
        <w:t xml:space="preserve"> This is particularly relevant to the woodland environment because mathematical and scientific learning can occur naturally within children's play rather than being restricted </w:t>
      </w:r>
      <w:r w:rsidR="65F5C46D" w:rsidRPr="285CC00D">
        <w:rPr>
          <w:rFonts w:ascii="Arial" w:eastAsia="Arial" w:hAnsi="Arial" w:cs="Arial"/>
          <w:color w:val="000000" w:themeColor="text1"/>
        </w:rPr>
        <w:t xml:space="preserve">or relying on </w:t>
      </w:r>
      <w:r w:rsidRPr="285CC00D">
        <w:rPr>
          <w:rFonts w:ascii="Arial" w:eastAsia="Arial" w:hAnsi="Arial" w:cs="Arial"/>
          <w:color w:val="000000" w:themeColor="text1"/>
        </w:rPr>
        <w:t>adult-directed activities.</w:t>
      </w:r>
    </w:p>
    <w:p w14:paraId="59DCE45B" w14:textId="5EC4C26B" w:rsidR="533A3209" w:rsidRDefault="533A3209" w:rsidP="285CC00D">
      <w:pPr>
        <w:spacing w:before="225" w:after="225" w:line="360" w:lineRule="auto"/>
        <w:rPr>
          <w:rFonts w:ascii="Arial" w:eastAsia="Arial" w:hAnsi="Arial" w:cs="Arial"/>
          <w:color w:val="000000" w:themeColor="text1"/>
        </w:rPr>
      </w:pPr>
      <w:r w:rsidRPr="285CC00D">
        <w:rPr>
          <w:rFonts w:ascii="Arial" w:eastAsia="Arial" w:hAnsi="Arial" w:cs="Arial"/>
        </w:rPr>
        <w:t>A</w:t>
      </w:r>
      <w:r w:rsidR="23EDAAD5" w:rsidRPr="285CC00D">
        <w:rPr>
          <w:rFonts w:ascii="Arial" w:eastAsia="Arial" w:hAnsi="Arial" w:cs="Arial"/>
        </w:rPr>
        <w:t xml:space="preserve">ccording to </w:t>
      </w:r>
      <w:r w:rsidR="2BA898C7" w:rsidRPr="285CC00D">
        <w:rPr>
          <w:rFonts w:ascii="Arial" w:eastAsia="Arial" w:hAnsi="Arial" w:cs="Arial"/>
          <w:color w:val="FF0000"/>
        </w:rPr>
        <w:t xml:space="preserve"> </w:t>
      </w:r>
      <w:r w:rsidR="3754F702" w:rsidRPr="285CC00D">
        <w:rPr>
          <w:rFonts w:ascii="Arial" w:eastAsia="Arial" w:hAnsi="Arial" w:cs="Arial"/>
          <w:color w:val="333333"/>
        </w:rPr>
        <w:t>Smolucha, L., &amp; Smolucha, F. (2021)</w:t>
      </w:r>
      <w:r w:rsidR="3A684D93" w:rsidRPr="285CC00D">
        <w:rPr>
          <w:rFonts w:ascii="Arial" w:eastAsia="Arial" w:hAnsi="Arial" w:cs="Arial"/>
          <w:color w:val="333333"/>
        </w:rPr>
        <w:t>, Vygotsky’s</w:t>
      </w:r>
      <w:r w:rsidR="3754F702" w:rsidRPr="285CC00D">
        <w:rPr>
          <w:rFonts w:ascii="Arial" w:eastAsia="Arial" w:hAnsi="Arial" w:cs="Arial"/>
          <w:color w:val="333333"/>
        </w:rPr>
        <w:t xml:space="preserve"> </w:t>
      </w:r>
      <w:r w:rsidR="2BA898C7" w:rsidRPr="285CC00D">
        <w:rPr>
          <w:rFonts w:ascii="Arial" w:eastAsia="Arial" w:hAnsi="Arial" w:cs="Arial"/>
          <w:color w:val="000000" w:themeColor="text1"/>
        </w:rPr>
        <w:t xml:space="preserve">sociocultural theory provides a useful framework for understanding the importance of adult interaction in children's learning. Vygotsky proposed that children's cognitive development is strongly influenced by social interaction and the cultural tools available to them. Language is particularly significant because children develop concepts through communication with more knowledgeable others before gradually </w:t>
      </w:r>
      <w:r w:rsidR="499667AA" w:rsidRPr="285CC00D">
        <w:rPr>
          <w:rFonts w:ascii="Arial" w:eastAsia="Arial" w:hAnsi="Arial" w:cs="Arial"/>
          <w:color w:val="000000" w:themeColor="text1"/>
        </w:rPr>
        <w:t xml:space="preserve">understanding </w:t>
      </w:r>
      <w:r w:rsidR="2BA898C7" w:rsidRPr="285CC00D">
        <w:rPr>
          <w:rFonts w:ascii="Arial" w:eastAsia="Arial" w:hAnsi="Arial" w:cs="Arial"/>
          <w:color w:val="000000" w:themeColor="text1"/>
        </w:rPr>
        <w:t xml:space="preserve">this knowledge. His concept of the Zone of Proximal Development (ZPD) </w:t>
      </w:r>
      <w:r w:rsidR="6B0E28D0" w:rsidRPr="285CC00D">
        <w:rPr>
          <w:rFonts w:ascii="Arial" w:eastAsia="Arial" w:hAnsi="Arial" w:cs="Arial"/>
          <w:color w:val="000000" w:themeColor="text1"/>
        </w:rPr>
        <w:t xml:space="preserve">as mentioned by </w:t>
      </w:r>
      <w:r w:rsidR="1D344D8E" w:rsidRPr="285CC00D">
        <w:rPr>
          <w:rFonts w:ascii="Arial" w:eastAsia="Arial" w:hAnsi="Arial" w:cs="Arial"/>
          <w:color w:val="000000" w:themeColor="text1"/>
        </w:rPr>
        <w:t>(</w:t>
      </w:r>
      <w:r w:rsidR="39C62853" w:rsidRPr="285CC00D">
        <w:rPr>
          <w:rFonts w:ascii="Arial" w:eastAsia="Arial" w:hAnsi="Arial" w:cs="Arial"/>
          <w:color w:val="000000" w:themeColor="text1"/>
        </w:rPr>
        <w:t xml:space="preserve">Kozulin, 2003, p.39 - 64) </w:t>
      </w:r>
      <w:r w:rsidR="33093C0E" w:rsidRPr="285CC00D">
        <w:rPr>
          <w:rFonts w:ascii="Arial" w:eastAsia="Arial" w:hAnsi="Arial" w:cs="Arial"/>
          <w:color w:val="000000" w:themeColor="text1"/>
        </w:rPr>
        <w:t>he describes</w:t>
      </w:r>
      <w:r w:rsidR="2BA898C7" w:rsidRPr="285CC00D">
        <w:rPr>
          <w:rFonts w:ascii="Arial" w:eastAsia="Arial" w:hAnsi="Arial" w:cs="Arial"/>
          <w:color w:val="000000" w:themeColor="text1"/>
        </w:rPr>
        <w:t xml:space="preserve"> the difference between what a child can accomplish independently and what they can achieve with appropriate support from a more knowledgeable adult or peer.</w:t>
      </w:r>
    </w:p>
    <w:p w14:paraId="4439B541" w14:textId="50F9FD38"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This has direct implications for outdoor mathematics and science. For example, a child exploring the woodland might independently collect several sticks. At an initial level, the child may simply describe them as “big” and “small”. A practitioner can extend this </w:t>
      </w:r>
      <w:r w:rsidRPr="285CC00D">
        <w:rPr>
          <w:rFonts w:ascii="Arial" w:eastAsia="Arial" w:hAnsi="Arial" w:cs="Arial"/>
          <w:color w:val="000000" w:themeColor="text1"/>
        </w:rPr>
        <w:lastRenderedPageBreak/>
        <w:t xml:space="preserve">learning within the child's </w:t>
      </w:r>
      <w:r w:rsidR="4B62FBDB" w:rsidRPr="285CC00D">
        <w:rPr>
          <w:rFonts w:ascii="Arial" w:eastAsia="Arial" w:hAnsi="Arial" w:cs="Arial"/>
          <w:color w:val="000000" w:themeColor="text1"/>
        </w:rPr>
        <w:t>(</w:t>
      </w:r>
      <w:r w:rsidRPr="285CC00D">
        <w:rPr>
          <w:rFonts w:ascii="Arial" w:eastAsia="Arial" w:hAnsi="Arial" w:cs="Arial"/>
          <w:color w:val="000000" w:themeColor="text1"/>
        </w:rPr>
        <w:t>ZPD</w:t>
      </w:r>
      <w:r w:rsidR="41015D5B" w:rsidRPr="285CC00D">
        <w:rPr>
          <w:rFonts w:ascii="Arial" w:eastAsia="Arial" w:hAnsi="Arial" w:cs="Arial"/>
          <w:color w:val="000000" w:themeColor="text1"/>
        </w:rPr>
        <w:t>)</w:t>
      </w:r>
      <w:r w:rsidRPr="285CC00D">
        <w:rPr>
          <w:rFonts w:ascii="Arial" w:eastAsia="Arial" w:hAnsi="Arial" w:cs="Arial"/>
          <w:color w:val="000000" w:themeColor="text1"/>
        </w:rPr>
        <w:t xml:space="preserve"> by introducing more precise mathematical language such as </w:t>
      </w:r>
      <w:r w:rsidRPr="285CC00D">
        <w:rPr>
          <w:rFonts w:ascii="Arial" w:eastAsia="Arial" w:hAnsi="Arial" w:cs="Arial"/>
          <w:i/>
          <w:iCs/>
          <w:color w:val="000000" w:themeColor="text1"/>
        </w:rPr>
        <w:t>longer, shorter, longest, shortest, equal, heavier</w:t>
      </w:r>
      <w:r w:rsidRPr="285CC00D">
        <w:rPr>
          <w:rFonts w:ascii="Arial" w:eastAsia="Arial" w:hAnsi="Arial" w:cs="Arial"/>
          <w:color w:val="000000" w:themeColor="text1"/>
        </w:rPr>
        <w:t xml:space="preserve"> and </w:t>
      </w:r>
      <w:r w:rsidRPr="285CC00D">
        <w:rPr>
          <w:rFonts w:ascii="Arial" w:eastAsia="Arial" w:hAnsi="Arial" w:cs="Arial"/>
          <w:i/>
          <w:iCs/>
          <w:color w:val="000000" w:themeColor="text1"/>
        </w:rPr>
        <w:t>lighter</w:t>
      </w:r>
      <w:r w:rsidRPr="285CC00D">
        <w:rPr>
          <w:rFonts w:ascii="Arial" w:eastAsia="Arial" w:hAnsi="Arial" w:cs="Arial"/>
          <w:color w:val="000000" w:themeColor="text1"/>
        </w:rPr>
        <w:t xml:space="preserve">. The adult could ask, “Which stick is longer?” and subsequently encourage the child to place several sticks in order of length. The adult is therefore not simply giving the child mathematical information but providing social support that enables the child to develop a </w:t>
      </w:r>
      <w:r w:rsidR="5C16DAF5" w:rsidRPr="285CC00D">
        <w:rPr>
          <w:rFonts w:ascii="Arial" w:eastAsia="Arial" w:hAnsi="Arial" w:cs="Arial"/>
          <w:color w:val="000000" w:themeColor="text1"/>
        </w:rPr>
        <w:t xml:space="preserve">better </w:t>
      </w:r>
      <w:r w:rsidRPr="285CC00D">
        <w:rPr>
          <w:rFonts w:ascii="Arial" w:eastAsia="Arial" w:hAnsi="Arial" w:cs="Arial"/>
          <w:color w:val="000000" w:themeColor="text1"/>
        </w:rPr>
        <w:t>mathematical concept.</w:t>
      </w:r>
    </w:p>
    <w:p w14:paraId="4CC094BC" w14:textId="3E0FDC19"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The same principle applies to scientific learning</w:t>
      </w:r>
      <w:r w:rsidR="497108B7" w:rsidRPr="285CC00D">
        <w:rPr>
          <w:rFonts w:ascii="Arial" w:eastAsia="Arial" w:hAnsi="Arial" w:cs="Arial"/>
          <w:color w:val="000000" w:themeColor="text1"/>
        </w:rPr>
        <w:t>, allowing the practitioner to ask curiosity questions and r</w:t>
      </w:r>
      <w:r w:rsidRPr="285CC00D">
        <w:rPr>
          <w:rFonts w:ascii="Arial" w:eastAsia="Arial" w:hAnsi="Arial" w:cs="Arial"/>
          <w:color w:val="000000" w:themeColor="text1"/>
        </w:rPr>
        <w:t xml:space="preserve">ather than correcting the child immediately, the practitioner could encourage observation of other trees and discuss similarities and differences. Through </w:t>
      </w:r>
      <w:r w:rsidR="1118F77A" w:rsidRPr="285CC00D">
        <w:rPr>
          <w:rFonts w:ascii="Arial" w:eastAsia="Arial" w:hAnsi="Arial" w:cs="Arial"/>
          <w:color w:val="000000" w:themeColor="text1"/>
        </w:rPr>
        <w:t xml:space="preserve">creating </w:t>
      </w:r>
      <w:r w:rsidRPr="285CC00D">
        <w:rPr>
          <w:rFonts w:ascii="Arial" w:eastAsia="Arial" w:hAnsi="Arial" w:cs="Arial"/>
          <w:color w:val="000000" w:themeColor="text1"/>
        </w:rPr>
        <w:t xml:space="preserve">dialogue, the practitioner supports the child to develop scientific reasoning, including observation, prediction, </w:t>
      </w:r>
      <w:r w:rsidR="5635B83B" w:rsidRPr="285CC00D">
        <w:rPr>
          <w:rFonts w:ascii="Arial" w:eastAsia="Arial" w:hAnsi="Arial" w:cs="Arial"/>
          <w:color w:val="000000" w:themeColor="text1"/>
        </w:rPr>
        <w:t>comparison,</w:t>
      </w:r>
      <w:r w:rsidRPr="285CC00D">
        <w:rPr>
          <w:rFonts w:ascii="Arial" w:eastAsia="Arial" w:hAnsi="Arial" w:cs="Arial"/>
          <w:color w:val="000000" w:themeColor="text1"/>
        </w:rPr>
        <w:t xml:space="preserve"> and explanation.</w:t>
      </w:r>
    </w:p>
    <w:p w14:paraId="4B6434DF" w14:textId="045F3854" w:rsidR="2BA898C7" w:rsidRDefault="2BA898C7" w:rsidP="285CC00D">
      <w:pPr>
        <w:spacing w:line="360" w:lineRule="auto"/>
        <w:rPr>
          <w:rFonts w:ascii="Arial" w:eastAsia="Arial" w:hAnsi="Arial" w:cs="Arial"/>
          <w:color w:val="0D0D0D" w:themeColor="text1" w:themeTint="F2"/>
        </w:rPr>
      </w:pPr>
      <w:r w:rsidRPr="285CC00D">
        <w:rPr>
          <w:rFonts w:ascii="Arial" w:eastAsia="Arial" w:hAnsi="Arial" w:cs="Arial"/>
        </w:rPr>
        <w:t>This appro</w:t>
      </w:r>
      <w:r w:rsidRPr="285CC00D">
        <w:rPr>
          <w:rFonts w:ascii="Arial" w:eastAsia="Arial" w:hAnsi="Arial" w:cs="Arial"/>
          <w:color w:val="000000" w:themeColor="text1"/>
        </w:rPr>
        <w:t>ach is consistent with De</w:t>
      </w:r>
      <w:r w:rsidR="03F5CC17" w:rsidRPr="285CC00D">
        <w:rPr>
          <w:rFonts w:ascii="Arial" w:eastAsia="Arial" w:hAnsi="Arial" w:cs="Arial"/>
          <w:color w:val="000000" w:themeColor="text1"/>
        </w:rPr>
        <w:t>partment for Education (2023)</w:t>
      </w:r>
      <w:r w:rsidRPr="285CC00D">
        <w:rPr>
          <w:rFonts w:ascii="Arial" w:eastAsia="Arial" w:hAnsi="Arial" w:cs="Arial"/>
          <w:color w:val="000000" w:themeColor="text1"/>
        </w:rPr>
        <w:t xml:space="preserve">, which encourages adults to listen to children's observations, model specific </w:t>
      </w:r>
      <w:r w:rsidR="1CB420BF" w:rsidRPr="285CC00D">
        <w:rPr>
          <w:rFonts w:ascii="Arial" w:eastAsia="Arial" w:hAnsi="Arial" w:cs="Arial"/>
          <w:color w:val="000000" w:themeColor="text1"/>
        </w:rPr>
        <w:t>vocabulary,</w:t>
      </w:r>
      <w:r w:rsidRPr="285CC00D">
        <w:rPr>
          <w:rFonts w:ascii="Arial" w:eastAsia="Arial" w:hAnsi="Arial" w:cs="Arial"/>
          <w:color w:val="000000" w:themeColor="text1"/>
        </w:rPr>
        <w:t xml:space="preserve"> and provide opportunities for children to investigate natural processes and the environment. </w:t>
      </w:r>
      <w:r w:rsidR="0877C6FF" w:rsidRPr="285CC00D">
        <w:rPr>
          <w:rFonts w:ascii="Arial" w:eastAsia="Arial" w:hAnsi="Arial" w:cs="Arial"/>
          <w:color w:val="0D0D0D" w:themeColor="text1" w:themeTint="F2"/>
        </w:rPr>
        <w:t>In hindsight, Vygotsky’s theory shows that outdoor learning is not simply about children exploring the environment independently, it also provides opportunities for deeper learning.</w:t>
      </w:r>
    </w:p>
    <w:p w14:paraId="1937C24B" w14:textId="33F27D04"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Bruner's work develops this argument further by </w:t>
      </w:r>
      <w:r w:rsidR="7EF48209" w:rsidRPr="285CC00D">
        <w:rPr>
          <w:rFonts w:ascii="Arial" w:eastAsia="Arial" w:hAnsi="Arial" w:cs="Arial"/>
          <w:color w:val="000000" w:themeColor="text1"/>
        </w:rPr>
        <w:t>emphasizing</w:t>
      </w:r>
      <w:r w:rsidRPr="285CC00D">
        <w:rPr>
          <w:rFonts w:ascii="Arial" w:eastAsia="Arial" w:hAnsi="Arial" w:cs="Arial"/>
          <w:color w:val="000000" w:themeColor="text1"/>
        </w:rPr>
        <w:t xml:space="preserve"> the importance of scaffolding. </w:t>
      </w:r>
      <w:r w:rsidR="0E929566" w:rsidRPr="285CC00D">
        <w:rPr>
          <w:rFonts w:ascii="Arial" w:eastAsia="Arial" w:hAnsi="Arial" w:cs="Arial"/>
          <w:color w:val="000000" w:themeColor="text1"/>
        </w:rPr>
        <w:t>(Wood,Bruner and Ross, 1976</w:t>
      </w:r>
      <w:r w:rsidR="0477786B" w:rsidRPr="285CC00D">
        <w:rPr>
          <w:rFonts w:ascii="Arial" w:eastAsia="Arial" w:hAnsi="Arial" w:cs="Arial"/>
          <w:color w:val="000000" w:themeColor="text1"/>
        </w:rPr>
        <w:t>) Bruner</w:t>
      </w:r>
      <w:r w:rsidR="15819CD7" w:rsidRPr="285CC00D">
        <w:rPr>
          <w:rFonts w:ascii="Arial" w:eastAsia="Arial" w:hAnsi="Arial" w:cs="Arial"/>
          <w:color w:val="000000" w:themeColor="text1"/>
        </w:rPr>
        <w:t xml:space="preserve">, who was </w:t>
      </w:r>
      <w:r w:rsidRPr="285CC00D">
        <w:rPr>
          <w:rFonts w:ascii="Arial" w:eastAsia="Arial" w:hAnsi="Arial" w:cs="Arial"/>
          <w:color w:val="000000" w:themeColor="text1"/>
        </w:rPr>
        <w:t xml:space="preserve">influenced by Vygotsky, viewed learning as an active and social process in which adults support children to accomplish tasks that would initially be difficult independently. </w:t>
      </w:r>
      <w:r w:rsidR="6440B64D" w:rsidRPr="285CC00D">
        <w:rPr>
          <w:rFonts w:ascii="Arial" w:eastAsia="Arial" w:hAnsi="Arial" w:cs="Arial"/>
          <w:color w:val="000000" w:themeColor="text1"/>
        </w:rPr>
        <w:t>He</w:t>
      </w:r>
      <w:r w:rsidRPr="285CC00D">
        <w:rPr>
          <w:rFonts w:ascii="Arial" w:eastAsia="Arial" w:hAnsi="Arial" w:cs="Arial"/>
          <w:color w:val="000000" w:themeColor="text1"/>
        </w:rPr>
        <w:t xml:space="preserve"> examined adult tutoring with children aged three to five and demonstrated how an adult can provide temporary support during problem-solving activities. Their work introduced the influential concept of scaffolding, whereby the adult controls aspects of a task that are beyond the child's current capability, enabling the child to participate successfully. </w:t>
      </w:r>
    </w:p>
    <w:p w14:paraId="5FB971AC" w14:textId="78EA5ADE"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In the woodland, scaffolding can occur naturally during practical problem-solving. For example, children might decide to construct </w:t>
      </w:r>
      <w:r w:rsidR="6065060D" w:rsidRPr="285CC00D">
        <w:rPr>
          <w:rFonts w:ascii="Arial" w:eastAsia="Arial" w:hAnsi="Arial" w:cs="Arial"/>
          <w:color w:val="000000" w:themeColor="text1"/>
        </w:rPr>
        <w:t>something</w:t>
      </w:r>
      <w:r w:rsidRPr="285CC00D">
        <w:rPr>
          <w:rFonts w:ascii="Arial" w:eastAsia="Arial" w:hAnsi="Arial" w:cs="Arial"/>
          <w:color w:val="000000" w:themeColor="text1"/>
        </w:rPr>
        <w:t xml:space="preserve"> using sticks and branches. Initially, the practitioner could observe without intervening. If the children </w:t>
      </w:r>
      <w:r w:rsidR="26C6AA25" w:rsidRPr="285CC00D">
        <w:rPr>
          <w:rFonts w:ascii="Arial" w:eastAsia="Arial" w:hAnsi="Arial" w:cs="Arial"/>
          <w:color w:val="000000" w:themeColor="text1"/>
        </w:rPr>
        <w:t>have trouble</w:t>
      </w:r>
      <w:r w:rsidRPr="285CC00D">
        <w:rPr>
          <w:rFonts w:ascii="Arial" w:eastAsia="Arial" w:hAnsi="Arial" w:cs="Arial"/>
          <w:color w:val="000000" w:themeColor="text1"/>
        </w:rPr>
        <w:t xml:space="preserve">, the adult might ask, “What could make your </w:t>
      </w:r>
      <w:r w:rsidR="30C8874E" w:rsidRPr="285CC00D">
        <w:rPr>
          <w:rFonts w:ascii="Arial" w:eastAsia="Arial" w:hAnsi="Arial" w:cs="Arial"/>
          <w:color w:val="000000" w:themeColor="text1"/>
        </w:rPr>
        <w:t xml:space="preserve">build </w:t>
      </w:r>
      <w:r w:rsidR="5FF83246" w:rsidRPr="285CC00D">
        <w:rPr>
          <w:rFonts w:ascii="Arial" w:eastAsia="Arial" w:hAnsi="Arial" w:cs="Arial"/>
          <w:color w:val="000000" w:themeColor="text1"/>
        </w:rPr>
        <w:t>stronger?". The</w:t>
      </w:r>
      <w:r w:rsidRPr="285CC00D">
        <w:rPr>
          <w:rFonts w:ascii="Arial" w:eastAsia="Arial" w:hAnsi="Arial" w:cs="Arial"/>
          <w:color w:val="000000" w:themeColor="text1"/>
        </w:rPr>
        <w:t xml:space="preserve"> practitioner could </w:t>
      </w:r>
      <w:r w:rsidRPr="285CC00D">
        <w:rPr>
          <w:rFonts w:ascii="Arial" w:eastAsia="Arial" w:hAnsi="Arial" w:cs="Arial"/>
          <w:color w:val="000000" w:themeColor="text1"/>
        </w:rPr>
        <w:lastRenderedPageBreak/>
        <w:t xml:space="preserve">demonstrate one possible strategy and then allow the children to continue independently. This is important because effective scaffolding should be </w:t>
      </w:r>
      <w:r w:rsidR="7D3EE668" w:rsidRPr="285CC00D">
        <w:rPr>
          <w:rFonts w:ascii="Arial" w:eastAsia="Arial" w:hAnsi="Arial" w:cs="Arial"/>
          <w:color w:val="000000" w:themeColor="text1"/>
        </w:rPr>
        <w:t>responsive</w:t>
      </w:r>
      <w:r w:rsidRPr="285CC00D">
        <w:rPr>
          <w:rFonts w:ascii="Arial" w:eastAsia="Arial" w:hAnsi="Arial" w:cs="Arial"/>
          <w:color w:val="000000" w:themeColor="text1"/>
        </w:rPr>
        <w:t xml:space="preserve"> If the adult takes over the construction, the child loses ownership of the problem. Bruner's theory is therefore particularly relevant to open-ended outdoor play, because the adult can adjust the level of support according to the child's needs. </w:t>
      </w:r>
    </w:p>
    <w:p w14:paraId="05EAA0B8" w14:textId="1F4F86C8"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The Education Endowment Foundation</w:t>
      </w:r>
      <w:r w:rsidR="4FBA6979" w:rsidRPr="285CC00D">
        <w:rPr>
          <w:rFonts w:ascii="Arial" w:eastAsia="Arial" w:hAnsi="Arial" w:cs="Arial"/>
          <w:color w:val="000000" w:themeColor="text1"/>
        </w:rPr>
        <w:t xml:space="preserve"> (2020)</w:t>
      </w:r>
      <w:r w:rsidRPr="285CC00D">
        <w:rPr>
          <w:rFonts w:ascii="Arial" w:eastAsia="Arial" w:hAnsi="Arial" w:cs="Arial"/>
          <w:color w:val="000000" w:themeColor="text1"/>
        </w:rPr>
        <w:t xml:space="preserve"> recommends that practitioners observe children's play, identify opportunities to introduce mathematical </w:t>
      </w:r>
      <w:r w:rsidR="32A5BC37" w:rsidRPr="285CC00D">
        <w:rPr>
          <w:rFonts w:ascii="Arial" w:eastAsia="Arial" w:hAnsi="Arial" w:cs="Arial"/>
          <w:color w:val="000000" w:themeColor="text1"/>
        </w:rPr>
        <w:t>vocabulary,</w:t>
      </w:r>
      <w:r w:rsidRPr="285CC00D">
        <w:rPr>
          <w:rFonts w:ascii="Arial" w:eastAsia="Arial" w:hAnsi="Arial" w:cs="Arial"/>
          <w:color w:val="000000" w:themeColor="text1"/>
        </w:rPr>
        <w:t xml:space="preserve"> and use interactions to extend children's problem-solving.</w:t>
      </w:r>
      <w:r w:rsidR="22D1CA19" w:rsidRPr="285CC00D">
        <w:rPr>
          <w:rFonts w:ascii="Arial" w:eastAsia="Arial" w:hAnsi="Arial" w:cs="Arial"/>
          <w:color w:val="000000" w:themeColor="text1"/>
        </w:rPr>
        <w:t xml:space="preserve"> It also shows the importance of making the most of outdoor opportunities for mathematical development and using natural objects for learning. This supports Bruner’s ideas about outdoor mathematical learning.</w:t>
      </w:r>
    </w:p>
    <w:p w14:paraId="57B7C8F6" w14:textId="5B07F5A9"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The woodland </w:t>
      </w:r>
      <w:r w:rsidR="4D61FC50" w:rsidRPr="285CC00D">
        <w:rPr>
          <w:rFonts w:ascii="Arial" w:eastAsia="Arial" w:hAnsi="Arial" w:cs="Arial"/>
          <w:color w:val="000000" w:themeColor="text1"/>
        </w:rPr>
        <w:t xml:space="preserve">provides </w:t>
      </w:r>
      <w:r w:rsidRPr="285CC00D">
        <w:rPr>
          <w:rFonts w:ascii="Arial" w:eastAsia="Arial" w:hAnsi="Arial" w:cs="Arial"/>
          <w:color w:val="000000" w:themeColor="text1"/>
        </w:rPr>
        <w:t>opportunities for using loose parts. Sticks, pinecones, stones, leaves and pieces of bark</w:t>
      </w:r>
      <w:r w:rsidR="2D09816A" w:rsidRPr="285CC00D">
        <w:rPr>
          <w:rFonts w:ascii="Arial" w:eastAsia="Arial" w:hAnsi="Arial" w:cs="Arial"/>
          <w:color w:val="000000" w:themeColor="text1"/>
        </w:rPr>
        <w:t xml:space="preserve"> that</w:t>
      </w:r>
      <w:r w:rsidRPr="285CC00D">
        <w:rPr>
          <w:rFonts w:ascii="Arial" w:eastAsia="Arial" w:hAnsi="Arial" w:cs="Arial"/>
          <w:color w:val="000000" w:themeColor="text1"/>
        </w:rPr>
        <w:t xml:space="preserve"> can be moved, sorted, </w:t>
      </w:r>
      <w:r w:rsidR="31C69ADE" w:rsidRPr="285CC00D">
        <w:rPr>
          <w:rFonts w:ascii="Arial" w:eastAsia="Arial" w:hAnsi="Arial" w:cs="Arial"/>
          <w:color w:val="000000" w:themeColor="text1"/>
        </w:rPr>
        <w:t>compared,</w:t>
      </w:r>
      <w:r w:rsidRPr="285CC00D">
        <w:rPr>
          <w:rFonts w:ascii="Arial" w:eastAsia="Arial" w:hAnsi="Arial" w:cs="Arial"/>
          <w:color w:val="000000" w:themeColor="text1"/>
        </w:rPr>
        <w:t xml:space="preserve"> and combined. Loose parts can therefore provide children with concrete resources for developing mathematical concepts. A child could sort stones according to size, create repeating patterns using leaves and pinecones, count objects or use sticks to create shapes.</w:t>
      </w:r>
    </w:p>
    <w:p w14:paraId="2FE08695" w14:textId="4F0BEE22"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Recent research examining mathematics within nature-based Early Years settings found that children can develop mathematical understandings through nature play when educators intentionally support and extend children's thinking </w:t>
      </w:r>
      <w:r w:rsidR="47CA028B" w:rsidRPr="285CC00D">
        <w:rPr>
          <w:rFonts w:ascii="Arial" w:eastAsia="Arial" w:hAnsi="Arial" w:cs="Arial"/>
          <w:color w:val="000000" w:themeColor="text1"/>
        </w:rPr>
        <w:t>(</w:t>
      </w:r>
      <w:r w:rsidR="47CA028B" w:rsidRPr="285CC00D">
        <w:rPr>
          <w:rFonts w:ascii="Arial" w:eastAsia="Arial" w:hAnsi="Arial" w:cs="Arial"/>
        </w:rPr>
        <w:t>Speldewinde,C., Campbell,C., 2022)</w:t>
      </w:r>
      <w:r w:rsidRPr="285CC00D">
        <w:rPr>
          <w:rFonts w:ascii="Arial" w:eastAsia="Arial" w:hAnsi="Arial" w:cs="Arial"/>
          <w:color w:val="000000" w:themeColor="text1"/>
        </w:rPr>
        <w:t xml:space="preserve">. Research into bush-kindergarten settings has identified numerous opportunities for educators to support mathematical ideas through materials naturally available in the environment. </w:t>
      </w:r>
    </w:p>
    <w:p w14:paraId="6ADE5573" w14:textId="16E50C93" w:rsidR="2BA898C7" w:rsidRDefault="2BA898C7" w:rsidP="285CC00D">
      <w:pPr>
        <w:spacing w:before="225" w:after="225" w:line="360" w:lineRule="auto"/>
        <w:rPr>
          <w:rFonts w:ascii="Arial" w:eastAsia="Arial" w:hAnsi="Arial" w:cs="Arial"/>
          <w:color w:val="000000" w:themeColor="text1"/>
        </w:rPr>
      </w:pPr>
      <w:r w:rsidRPr="285CC00D">
        <w:rPr>
          <w:rFonts w:ascii="Arial" w:eastAsia="Arial" w:hAnsi="Arial" w:cs="Arial"/>
          <w:color w:val="000000" w:themeColor="text1"/>
        </w:rPr>
        <w:t xml:space="preserve">Loose parts also support scientific inquiry. Children </w:t>
      </w:r>
      <w:r w:rsidR="1813D442" w:rsidRPr="285CC00D">
        <w:rPr>
          <w:rFonts w:ascii="Arial" w:eastAsia="Arial" w:hAnsi="Arial" w:cs="Arial"/>
          <w:color w:val="000000" w:themeColor="text1"/>
        </w:rPr>
        <w:t>can</w:t>
      </w:r>
      <w:r w:rsidR="62CC23E4" w:rsidRPr="285CC00D">
        <w:rPr>
          <w:rFonts w:ascii="Arial" w:eastAsia="Arial" w:hAnsi="Arial" w:cs="Arial"/>
          <w:color w:val="000000" w:themeColor="text1"/>
        </w:rPr>
        <w:t xml:space="preserve"> </w:t>
      </w:r>
      <w:r w:rsidRPr="285CC00D">
        <w:rPr>
          <w:rFonts w:ascii="Arial" w:eastAsia="Arial" w:hAnsi="Arial" w:cs="Arial"/>
          <w:color w:val="000000" w:themeColor="text1"/>
        </w:rPr>
        <w:t>compare whether different materials are waterproof, investigate which objects are heavier, examine how soil</w:t>
      </w:r>
      <w:r w:rsidR="67CA90A4" w:rsidRPr="285CC00D">
        <w:rPr>
          <w:rFonts w:ascii="Arial" w:eastAsia="Arial" w:hAnsi="Arial" w:cs="Arial"/>
          <w:color w:val="000000" w:themeColor="text1"/>
        </w:rPr>
        <w:t xml:space="preserve"> can</w:t>
      </w:r>
      <w:r w:rsidRPr="285CC00D">
        <w:rPr>
          <w:rFonts w:ascii="Arial" w:eastAsia="Arial" w:hAnsi="Arial" w:cs="Arial"/>
          <w:color w:val="000000" w:themeColor="text1"/>
        </w:rPr>
        <w:t xml:space="preserve"> change when wet and dry, or observe insects underneath logs. Lee</w:t>
      </w:r>
      <w:r w:rsidR="3F42B900" w:rsidRPr="285CC00D">
        <w:rPr>
          <w:rFonts w:ascii="Arial" w:eastAsia="Arial" w:hAnsi="Arial" w:cs="Arial"/>
          <w:color w:val="000000" w:themeColor="text1"/>
        </w:rPr>
        <w:t xml:space="preserve">, Carole. K, Ensel. B and Patti </w:t>
      </w:r>
      <w:r w:rsidRPr="285CC00D">
        <w:rPr>
          <w:rFonts w:ascii="Arial" w:eastAsia="Arial" w:hAnsi="Arial" w:cs="Arial"/>
          <w:color w:val="000000" w:themeColor="text1"/>
        </w:rPr>
        <w:t xml:space="preserve">(2019) found that nature trails can provide opportunities for young children to engage with inquiry-based mathematics and science within open natural environments. However, the practitioner must avoid turning every spontaneous discovery into a formal lesson. If adults continually interrupt children's play to ask predetermined questions, the </w:t>
      </w:r>
      <w:r w:rsidRPr="285CC00D">
        <w:rPr>
          <w:rFonts w:ascii="Arial" w:eastAsia="Arial" w:hAnsi="Arial" w:cs="Arial"/>
          <w:color w:val="000000" w:themeColor="text1"/>
        </w:rPr>
        <w:lastRenderedPageBreak/>
        <w:t xml:space="preserve">outdoor environment may become overly </w:t>
      </w:r>
      <w:r w:rsidR="43FF9218" w:rsidRPr="285CC00D">
        <w:rPr>
          <w:rFonts w:ascii="Arial" w:eastAsia="Arial" w:hAnsi="Arial" w:cs="Arial"/>
          <w:color w:val="000000" w:themeColor="text1"/>
        </w:rPr>
        <w:t>adult-led</w:t>
      </w:r>
      <w:r w:rsidRPr="285CC00D">
        <w:rPr>
          <w:rFonts w:ascii="Arial" w:eastAsia="Arial" w:hAnsi="Arial" w:cs="Arial"/>
          <w:color w:val="000000" w:themeColor="text1"/>
        </w:rPr>
        <w:t>. Vygotsky and Bruner should therefore not be interpreted as suggesting that adults must constantly intervene. Instead, adults should observe carefully and intervene when their contribution can meaningfully extend children's thinking.</w:t>
      </w:r>
      <w:r w:rsidR="47398FA0" w:rsidRPr="285CC00D">
        <w:rPr>
          <w:rFonts w:ascii="Arial" w:eastAsia="Arial" w:hAnsi="Arial" w:cs="Arial"/>
          <w:color w:val="000000" w:themeColor="text1"/>
        </w:rPr>
        <w:t xml:space="preserve"> Although Vygotsky and Bruner provide strong theoretical justification for adult intervention, there are limitations. Over-scaffolding can restrict children's independence and creativity if practitioners provide solutions too quickly. Similarly, excessive questioning may make children feel like they are in an assessment. Effective outdoor pedagogy therefore requires practitioners to balance the exploration.</w:t>
      </w:r>
    </w:p>
    <w:p w14:paraId="0D286030" w14:textId="01278BBF" w:rsidR="2BA898C7" w:rsidRDefault="2BA898C7" w:rsidP="285CC00D">
      <w:pPr>
        <w:spacing w:before="225" w:after="225" w:line="360" w:lineRule="auto"/>
        <w:rPr>
          <w:rFonts w:ascii="Arial" w:eastAsia="Arial" w:hAnsi="Arial" w:cs="Arial"/>
          <w:color w:val="0D0D0D" w:themeColor="text1" w:themeTint="F2"/>
        </w:rPr>
      </w:pPr>
      <w:r w:rsidRPr="285CC00D">
        <w:rPr>
          <w:rFonts w:ascii="Arial" w:eastAsia="Arial" w:hAnsi="Arial" w:cs="Arial"/>
          <w:color w:val="000000" w:themeColor="text1"/>
        </w:rPr>
        <w:t>Observation is consequently central to effective outdoor practice. A practitioner needs to identify what children are already attempting before deciding how to scaffold their learning. For instance, if a child repeatedly collects and orders sticks, this may indicate an emerging interest in measurement and comparison. The practitioner could introduce a tape measure or encourage the child to investigate whether the sticks can be arranged into a pattern.</w:t>
      </w:r>
      <w:r w:rsidR="01B78CC7" w:rsidRPr="285CC00D">
        <w:rPr>
          <w:rFonts w:ascii="Arial" w:eastAsia="Arial" w:hAnsi="Arial" w:cs="Arial"/>
          <w:color w:val="000000" w:themeColor="text1"/>
        </w:rPr>
        <w:t xml:space="preserve"> </w:t>
      </w:r>
      <w:r w:rsidRPr="285CC00D">
        <w:rPr>
          <w:rFonts w:ascii="Arial" w:eastAsia="Arial" w:hAnsi="Arial" w:cs="Arial"/>
          <w:color w:val="000000" w:themeColor="text1"/>
        </w:rPr>
        <w:t xml:space="preserve">Similarly, if children are repeatedly examining insects, the practitioner could introduce ideas about habitats and living things. This demonstrates a responsive pedagogy, where adult planning </w:t>
      </w:r>
      <w:r w:rsidR="69D5A6E4" w:rsidRPr="285CC00D">
        <w:rPr>
          <w:rFonts w:ascii="Arial" w:eastAsia="Arial" w:hAnsi="Arial" w:cs="Arial"/>
          <w:color w:val="000000" w:themeColor="text1"/>
        </w:rPr>
        <w:t>develops</w:t>
      </w:r>
      <w:r w:rsidRPr="285CC00D">
        <w:rPr>
          <w:rFonts w:ascii="Arial" w:eastAsia="Arial" w:hAnsi="Arial" w:cs="Arial"/>
          <w:color w:val="000000" w:themeColor="text1"/>
        </w:rPr>
        <w:t xml:space="preserve"> children's interests rather than being entirely </w:t>
      </w:r>
      <w:r w:rsidR="3CBC9A90" w:rsidRPr="285CC00D">
        <w:rPr>
          <w:rFonts w:ascii="Arial" w:eastAsia="Arial" w:hAnsi="Arial" w:cs="Arial"/>
          <w:color w:val="000000" w:themeColor="text1"/>
        </w:rPr>
        <w:t>led.</w:t>
      </w:r>
      <w:r w:rsidR="38CD36A1" w:rsidRPr="285CC00D">
        <w:rPr>
          <w:rFonts w:ascii="Arial" w:eastAsia="Arial" w:hAnsi="Arial" w:cs="Arial"/>
          <w:color w:val="0D0D0D" w:themeColor="text1" w:themeTint="F2"/>
        </w:rPr>
        <w:t xml:space="preserve"> </w:t>
      </w:r>
    </w:p>
    <w:p w14:paraId="31393F0D" w14:textId="688099A4" w:rsidR="38CD36A1" w:rsidRDefault="38CD36A1" w:rsidP="285CC00D">
      <w:pPr>
        <w:spacing w:line="360" w:lineRule="auto"/>
        <w:rPr>
          <w:rFonts w:ascii="Arial" w:eastAsia="Arial" w:hAnsi="Arial" w:cs="Arial"/>
          <w:color w:val="0D0D0D" w:themeColor="text1" w:themeTint="F2"/>
        </w:rPr>
      </w:pPr>
      <w:r w:rsidRPr="285CC00D">
        <w:rPr>
          <w:rFonts w:ascii="Arial" w:eastAsia="Arial" w:hAnsi="Arial" w:cs="Arial"/>
          <w:color w:val="0D0D0D" w:themeColor="text1" w:themeTint="F2"/>
        </w:rPr>
        <w:t xml:space="preserve">In conclusion, Vygotsky and Bruner provide useful theories for understanding how Early Years practitioners can support mathematical and scientific learning outdoors. Vygotsky highlights the importance of social interaction, </w:t>
      </w:r>
      <w:r w:rsidR="55C60852" w:rsidRPr="285CC00D">
        <w:rPr>
          <w:rFonts w:ascii="Arial" w:eastAsia="Arial" w:hAnsi="Arial" w:cs="Arial"/>
          <w:color w:val="0D0D0D" w:themeColor="text1" w:themeTint="F2"/>
        </w:rPr>
        <w:t>language,</w:t>
      </w:r>
      <w:r w:rsidRPr="285CC00D">
        <w:rPr>
          <w:rFonts w:ascii="Arial" w:eastAsia="Arial" w:hAnsi="Arial" w:cs="Arial"/>
          <w:color w:val="0D0D0D" w:themeColor="text1" w:themeTint="F2"/>
        </w:rPr>
        <w:t xml:space="preserve"> and the Zone of Proximal Development, while Bruner </w:t>
      </w:r>
      <w:r w:rsidR="270BF52A" w:rsidRPr="285CC00D">
        <w:rPr>
          <w:rFonts w:ascii="Arial" w:eastAsia="Arial" w:hAnsi="Arial" w:cs="Arial"/>
          <w:color w:val="0D0D0D" w:themeColor="text1" w:themeTint="F2"/>
        </w:rPr>
        <w:t>builds</w:t>
      </w:r>
      <w:r w:rsidRPr="285CC00D">
        <w:rPr>
          <w:rFonts w:ascii="Arial" w:eastAsia="Arial" w:hAnsi="Arial" w:cs="Arial"/>
          <w:color w:val="0D0D0D" w:themeColor="text1" w:themeTint="F2"/>
        </w:rPr>
        <w:t xml:space="preserve"> this through scaffolding, where adults provide temporary and appropriate support to extend children’s learning. In woodland settings, practitioners can use natural resources, questioning, modelling, problem-</w:t>
      </w:r>
      <w:r w:rsidR="47B4E7AC" w:rsidRPr="285CC00D">
        <w:rPr>
          <w:rFonts w:ascii="Arial" w:eastAsia="Arial" w:hAnsi="Arial" w:cs="Arial"/>
          <w:color w:val="0D0D0D" w:themeColor="text1" w:themeTint="F2"/>
        </w:rPr>
        <w:t>solving,</w:t>
      </w:r>
      <w:r w:rsidRPr="285CC00D">
        <w:rPr>
          <w:rFonts w:ascii="Arial" w:eastAsia="Arial" w:hAnsi="Arial" w:cs="Arial"/>
          <w:color w:val="0D0D0D" w:themeColor="text1" w:themeTint="F2"/>
        </w:rPr>
        <w:t xml:space="preserve"> and shared thinking to encourage children to explore and develop their understanding. Practitioners should balance children’s independence with intentional teaching by observing, </w:t>
      </w:r>
      <w:r w:rsidR="261B1CFF" w:rsidRPr="285CC00D">
        <w:rPr>
          <w:rFonts w:ascii="Arial" w:eastAsia="Arial" w:hAnsi="Arial" w:cs="Arial"/>
          <w:color w:val="0D0D0D" w:themeColor="text1" w:themeTint="F2"/>
        </w:rPr>
        <w:t>listening,</w:t>
      </w:r>
      <w:r w:rsidRPr="285CC00D">
        <w:rPr>
          <w:rFonts w:ascii="Arial" w:eastAsia="Arial" w:hAnsi="Arial" w:cs="Arial"/>
          <w:color w:val="0D0D0D" w:themeColor="text1" w:themeTint="F2"/>
        </w:rPr>
        <w:t xml:space="preserve"> and providing appropriate support when needed. Rather than directing children’s play, adults can respond to their interests and use meaningful interactions to extend their thinking. Natural materials can provide opportunities for children to develop mathematical skills, such as counting, sorting, </w:t>
      </w:r>
      <w:r w:rsidR="4BD1B9A1" w:rsidRPr="285CC00D">
        <w:rPr>
          <w:rFonts w:ascii="Arial" w:eastAsia="Arial" w:hAnsi="Arial" w:cs="Arial"/>
          <w:color w:val="0D0D0D" w:themeColor="text1" w:themeTint="F2"/>
        </w:rPr>
        <w:t>measuring,</w:t>
      </w:r>
      <w:r w:rsidRPr="285CC00D">
        <w:rPr>
          <w:rFonts w:ascii="Arial" w:eastAsia="Arial" w:hAnsi="Arial" w:cs="Arial"/>
          <w:color w:val="0D0D0D" w:themeColor="text1" w:themeTint="F2"/>
        </w:rPr>
        <w:t xml:space="preserve"> and </w:t>
      </w:r>
      <w:r w:rsidRPr="285CC00D">
        <w:rPr>
          <w:rFonts w:ascii="Arial" w:eastAsia="Arial" w:hAnsi="Arial" w:cs="Arial"/>
          <w:color w:val="0D0D0D" w:themeColor="text1" w:themeTint="F2"/>
        </w:rPr>
        <w:lastRenderedPageBreak/>
        <w:t>comparing, while outdoor exploration can encourage scientific curiosity and investigation. This demonstrates that woodland environments can provide valuable and engaging opportunities for children to develop mathematical and scientific understanding</w:t>
      </w:r>
      <w:r w:rsidR="4113185D" w:rsidRPr="285CC00D">
        <w:rPr>
          <w:rFonts w:ascii="Arial" w:eastAsia="Arial" w:hAnsi="Arial" w:cs="Arial"/>
          <w:color w:val="0D0D0D" w:themeColor="text1" w:themeTint="F2"/>
        </w:rPr>
        <w:t>.</w:t>
      </w:r>
    </w:p>
    <w:p w14:paraId="4FB3B66E" w14:textId="0B032BB0" w:rsidR="285CC00D" w:rsidRDefault="285CC00D" w:rsidP="285CC00D">
      <w:pPr>
        <w:spacing w:before="225" w:after="225" w:line="360" w:lineRule="auto"/>
        <w:rPr>
          <w:rFonts w:ascii="Arial" w:eastAsia="Arial" w:hAnsi="Arial" w:cs="Arial"/>
        </w:rPr>
      </w:pPr>
    </w:p>
    <w:p w14:paraId="5E2B934A" w14:textId="6EC5C037" w:rsidR="285CC00D" w:rsidRDefault="285CC00D" w:rsidP="285CC00D">
      <w:pPr>
        <w:spacing w:before="240" w:after="240" w:line="360" w:lineRule="auto"/>
        <w:rPr>
          <w:rFonts w:ascii="Arial" w:eastAsia="Arial" w:hAnsi="Arial" w:cs="Arial"/>
          <w:color w:val="0D0D0D" w:themeColor="text1" w:themeTint="F2"/>
        </w:rPr>
      </w:pPr>
    </w:p>
    <w:p w14:paraId="25B7CDEF" w14:textId="2E1125CB" w:rsidR="285CC00D" w:rsidRDefault="285CC00D" w:rsidP="285CC00D">
      <w:pPr>
        <w:spacing w:before="240" w:after="240" w:line="360" w:lineRule="auto"/>
        <w:rPr>
          <w:rFonts w:ascii="Arial" w:eastAsia="Arial" w:hAnsi="Arial" w:cs="Arial"/>
          <w:color w:val="0D0D0D" w:themeColor="text1" w:themeTint="F2"/>
          <w:u w:val="single"/>
        </w:rPr>
      </w:pPr>
    </w:p>
    <w:p w14:paraId="6CCEC41A" w14:textId="2EB06DC8" w:rsidR="285CC00D" w:rsidRDefault="285CC00D" w:rsidP="285CC00D">
      <w:pPr>
        <w:spacing w:before="240" w:after="240" w:line="360" w:lineRule="auto"/>
        <w:rPr>
          <w:rFonts w:ascii="Arial" w:eastAsia="Arial" w:hAnsi="Arial" w:cs="Arial"/>
          <w:color w:val="0D0D0D" w:themeColor="text1" w:themeTint="F2"/>
          <w:u w:val="single"/>
        </w:rPr>
      </w:pPr>
    </w:p>
    <w:p w14:paraId="1CAAD242" w14:textId="061FCAA1" w:rsidR="285CC00D" w:rsidRDefault="285CC00D" w:rsidP="285CC00D">
      <w:pPr>
        <w:spacing w:before="240" w:after="240" w:line="360" w:lineRule="auto"/>
        <w:rPr>
          <w:rFonts w:ascii="Arial" w:eastAsia="Arial" w:hAnsi="Arial" w:cs="Arial"/>
          <w:color w:val="0D0D0D" w:themeColor="text1" w:themeTint="F2"/>
          <w:u w:val="single"/>
        </w:rPr>
      </w:pPr>
    </w:p>
    <w:p w14:paraId="774016FC" w14:textId="400FD9E4" w:rsidR="285CC00D" w:rsidRDefault="285CC00D" w:rsidP="285CC00D">
      <w:pPr>
        <w:spacing w:before="240" w:after="240" w:line="360" w:lineRule="auto"/>
        <w:rPr>
          <w:rFonts w:ascii="Arial" w:eastAsia="Arial" w:hAnsi="Arial" w:cs="Arial"/>
          <w:color w:val="0D0D0D" w:themeColor="text1" w:themeTint="F2"/>
          <w:u w:val="single"/>
        </w:rPr>
      </w:pPr>
    </w:p>
    <w:p w14:paraId="73C97F95" w14:textId="3D07CA56" w:rsidR="285CC00D" w:rsidRDefault="285CC00D" w:rsidP="285CC00D">
      <w:pPr>
        <w:spacing w:before="240" w:after="240" w:line="360" w:lineRule="auto"/>
        <w:rPr>
          <w:rFonts w:ascii="Arial" w:eastAsia="Arial" w:hAnsi="Arial" w:cs="Arial"/>
          <w:color w:val="0D0D0D" w:themeColor="text1" w:themeTint="F2"/>
          <w:u w:val="single"/>
        </w:rPr>
      </w:pPr>
    </w:p>
    <w:p w14:paraId="53154778" w14:textId="7EF2BDC3" w:rsidR="285CC00D" w:rsidRDefault="285CC00D" w:rsidP="285CC00D">
      <w:pPr>
        <w:spacing w:before="240" w:after="240" w:line="360" w:lineRule="auto"/>
        <w:rPr>
          <w:rFonts w:ascii="Arial" w:eastAsia="Arial" w:hAnsi="Arial" w:cs="Arial"/>
          <w:color w:val="0D0D0D" w:themeColor="text1" w:themeTint="F2"/>
          <w:u w:val="single"/>
        </w:rPr>
      </w:pPr>
    </w:p>
    <w:p w14:paraId="172F8C68" w14:textId="68D7FC77" w:rsidR="285CC00D" w:rsidRDefault="285CC00D" w:rsidP="285CC00D">
      <w:pPr>
        <w:spacing w:before="240" w:after="240" w:line="360" w:lineRule="auto"/>
        <w:rPr>
          <w:rFonts w:ascii="Arial" w:eastAsia="Arial" w:hAnsi="Arial" w:cs="Arial"/>
          <w:color w:val="0D0D0D" w:themeColor="text1" w:themeTint="F2"/>
          <w:u w:val="single"/>
        </w:rPr>
      </w:pPr>
    </w:p>
    <w:p w14:paraId="4001DB82" w14:textId="7DA5E7E1" w:rsidR="285CC00D" w:rsidRDefault="285CC00D" w:rsidP="285CC00D">
      <w:pPr>
        <w:spacing w:before="240" w:after="240" w:line="360" w:lineRule="auto"/>
        <w:rPr>
          <w:rFonts w:ascii="Arial" w:eastAsia="Arial" w:hAnsi="Arial" w:cs="Arial"/>
          <w:color w:val="0D0D0D" w:themeColor="text1" w:themeTint="F2"/>
          <w:u w:val="single"/>
        </w:rPr>
      </w:pPr>
    </w:p>
    <w:p w14:paraId="0DFBB53B" w14:textId="4C49A9EF" w:rsidR="285CC00D" w:rsidRDefault="285CC00D" w:rsidP="285CC00D">
      <w:pPr>
        <w:spacing w:before="240" w:after="240" w:line="360" w:lineRule="auto"/>
        <w:rPr>
          <w:rFonts w:ascii="Arial" w:eastAsia="Arial" w:hAnsi="Arial" w:cs="Arial"/>
          <w:color w:val="0D0D0D" w:themeColor="text1" w:themeTint="F2"/>
          <w:u w:val="single"/>
        </w:rPr>
      </w:pPr>
    </w:p>
    <w:p w14:paraId="0E0AD770" w14:textId="7BBFCAF6" w:rsidR="4DE85E36" w:rsidRDefault="4DE85E36" w:rsidP="285CC00D">
      <w:pPr>
        <w:spacing w:before="240" w:after="240" w:line="360" w:lineRule="auto"/>
        <w:rPr>
          <w:rFonts w:ascii="Arial" w:eastAsia="Arial" w:hAnsi="Arial" w:cs="Arial"/>
          <w:color w:val="0D0D0D" w:themeColor="text1" w:themeTint="F2"/>
          <w:u w:val="single"/>
        </w:rPr>
      </w:pPr>
      <w:r w:rsidRPr="285CC00D">
        <w:rPr>
          <w:rFonts w:ascii="Arial" w:eastAsia="Arial" w:hAnsi="Arial" w:cs="Arial"/>
          <w:color w:val="0D0D0D" w:themeColor="text1" w:themeTint="F2"/>
          <w:u w:val="single"/>
        </w:rPr>
        <w:t>Reference List</w:t>
      </w:r>
    </w:p>
    <w:p w14:paraId="650E4557" w14:textId="46D914FC" w:rsidR="041D4E7D" w:rsidRDefault="041D4E7D" w:rsidP="285CC00D">
      <w:pPr>
        <w:spacing w:before="240" w:after="240" w:line="360" w:lineRule="auto"/>
        <w:rPr>
          <w:rFonts w:ascii="Arial" w:eastAsia="Arial" w:hAnsi="Arial" w:cs="Arial"/>
        </w:rPr>
      </w:pPr>
      <w:r w:rsidRPr="285CC00D">
        <w:rPr>
          <w:rFonts w:ascii="Arial" w:eastAsia="Arial" w:hAnsi="Arial" w:cs="Arial"/>
          <w:color w:val="0D0D0D" w:themeColor="text1" w:themeTint="F2"/>
        </w:rPr>
        <w:t xml:space="preserve">Curriculum for Wales (2024) </w:t>
      </w:r>
      <w:r w:rsidRPr="285CC00D">
        <w:rPr>
          <w:rFonts w:ascii="Arial" w:eastAsia="Arial" w:hAnsi="Arial" w:cs="Arial"/>
          <w:i/>
          <w:iCs/>
          <w:color w:val="0D0D0D" w:themeColor="text1" w:themeTint="F2"/>
        </w:rPr>
        <w:t xml:space="preserve">Supporting learner progression: assessment guidance. </w:t>
      </w:r>
      <w:r w:rsidRPr="285CC00D">
        <w:rPr>
          <w:rFonts w:ascii="Arial" w:eastAsia="Arial" w:hAnsi="Arial" w:cs="Arial"/>
          <w:color w:val="0D0D0D" w:themeColor="text1" w:themeTint="F2"/>
        </w:rPr>
        <w:t xml:space="preserve">Available at: </w:t>
      </w:r>
      <w:hyperlink r:id="rId8">
        <w:r w:rsidRPr="285CC00D">
          <w:rPr>
            <w:rStyle w:val="Hyperlink"/>
            <w:rFonts w:ascii="Arial" w:eastAsia="Arial" w:hAnsi="Arial" w:cs="Arial"/>
            <w:u w:val="none"/>
          </w:rPr>
          <w:t>https://hwb.gov.wales/curriculum-for-wales/assessment-arrangements/supporting-learner-progression-assessment-guidance/</w:t>
        </w:r>
      </w:hyperlink>
      <w:r w:rsidRPr="285CC00D">
        <w:rPr>
          <w:rFonts w:ascii="Arial" w:eastAsia="Arial" w:hAnsi="Arial" w:cs="Arial"/>
          <w:color w:val="0D0D0D" w:themeColor="text1" w:themeTint="F2"/>
        </w:rPr>
        <w:t xml:space="preserve"> (Accessed:</w:t>
      </w:r>
      <w:r w:rsidR="02A0FC43" w:rsidRPr="285CC00D">
        <w:rPr>
          <w:rFonts w:ascii="Arial" w:eastAsia="Arial" w:hAnsi="Arial" w:cs="Arial"/>
          <w:color w:val="0D0D0D" w:themeColor="text1" w:themeTint="F2"/>
        </w:rPr>
        <w:t xml:space="preserve"> 7</w:t>
      </w:r>
      <w:r w:rsidR="02A0FC43" w:rsidRPr="285CC00D">
        <w:rPr>
          <w:rFonts w:ascii="Arial" w:eastAsia="Arial" w:hAnsi="Arial" w:cs="Arial"/>
          <w:color w:val="0D0D0D" w:themeColor="text1" w:themeTint="F2"/>
          <w:vertAlign w:val="superscript"/>
        </w:rPr>
        <w:t>th</w:t>
      </w:r>
      <w:r w:rsidR="02A0FC43" w:rsidRPr="285CC00D">
        <w:rPr>
          <w:rFonts w:ascii="Arial" w:eastAsia="Arial" w:hAnsi="Arial" w:cs="Arial"/>
          <w:color w:val="0D0D0D" w:themeColor="text1" w:themeTint="F2"/>
        </w:rPr>
        <w:t xml:space="preserve"> March 2026)</w:t>
      </w:r>
      <w:r>
        <w:br/>
      </w:r>
      <w:r>
        <w:br/>
      </w:r>
      <w:r w:rsidR="6043D9AE" w:rsidRPr="285CC00D">
        <w:rPr>
          <w:rFonts w:ascii="Arial" w:eastAsia="Arial" w:hAnsi="Arial" w:cs="Arial"/>
          <w:color w:val="0D0D0D" w:themeColor="text1" w:themeTint="F2"/>
        </w:rPr>
        <w:t xml:space="preserve">Curriculum for Wales (2020) </w:t>
      </w:r>
      <w:r w:rsidR="6043D9AE" w:rsidRPr="285CC00D">
        <w:rPr>
          <w:rFonts w:ascii="Arial" w:eastAsia="Arial" w:hAnsi="Arial" w:cs="Arial"/>
          <w:i/>
          <w:iCs/>
          <w:color w:val="0D0D0D" w:themeColor="text1" w:themeTint="F2"/>
        </w:rPr>
        <w:t xml:space="preserve">Health and Well-being. </w:t>
      </w:r>
      <w:r w:rsidR="6043D9AE" w:rsidRPr="285CC00D">
        <w:rPr>
          <w:rFonts w:ascii="Arial" w:eastAsia="Arial" w:hAnsi="Arial" w:cs="Arial"/>
          <w:color w:val="0D0D0D" w:themeColor="text1" w:themeTint="F2"/>
        </w:rPr>
        <w:t>Available at</w:t>
      </w:r>
      <w:r w:rsidR="749F6D2A" w:rsidRPr="285CC00D">
        <w:rPr>
          <w:rFonts w:ascii="Arial" w:eastAsia="Arial" w:hAnsi="Arial" w:cs="Arial"/>
          <w:color w:val="0D0D0D" w:themeColor="text1" w:themeTint="F2"/>
        </w:rPr>
        <w:t xml:space="preserve">: </w:t>
      </w:r>
      <w:hyperlink r:id="rId9">
        <w:r w:rsidR="749F6D2A" w:rsidRPr="285CC00D">
          <w:rPr>
            <w:rStyle w:val="Hyperlink"/>
            <w:rFonts w:ascii="Arial" w:eastAsia="Arial" w:hAnsi="Arial" w:cs="Arial"/>
            <w:u w:val="none"/>
          </w:rPr>
          <w:t>https://hwb.gov.wales/curriculum-for-wales/health-and-well-being</w:t>
        </w:r>
      </w:hyperlink>
      <w:r w:rsidR="749F6D2A" w:rsidRPr="285CC00D">
        <w:rPr>
          <w:rFonts w:ascii="Arial" w:eastAsia="Arial" w:hAnsi="Arial" w:cs="Arial"/>
        </w:rPr>
        <w:t xml:space="preserve"> (Accessed: </w:t>
      </w:r>
      <w:r w:rsidR="76B53588" w:rsidRPr="285CC00D">
        <w:rPr>
          <w:rFonts w:ascii="Arial" w:eastAsia="Arial" w:hAnsi="Arial" w:cs="Arial"/>
        </w:rPr>
        <w:t>5</w:t>
      </w:r>
      <w:r w:rsidR="76B53588" w:rsidRPr="285CC00D">
        <w:rPr>
          <w:rFonts w:ascii="Arial" w:eastAsia="Arial" w:hAnsi="Arial" w:cs="Arial"/>
          <w:vertAlign w:val="superscript"/>
        </w:rPr>
        <w:t>th</w:t>
      </w:r>
      <w:r w:rsidR="76B53588" w:rsidRPr="285CC00D">
        <w:rPr>
          <w:rFonts w:ascii="Arial" w:eastAsia="Arial" w:hAnsi="Arial" w:cs="Arial"/>
        </w:rPr>
        <w:t xml:space="preserve"> March 2026) </w:t>
      </w:r>
    </w:p>
    <w:p w14:paraId="0AB5F01B" w14:textId="57CA4F6D" w:rsidR="5588BBF5" w:rsidRDefault="5588BBF5" w:rsidP="285CC00D">
      <w:pPr>
        <w:spacing w:before="240" w:after="240" w:line="360" w:lineRule="auto"/>
        <w:rPr>
          <w:rFonts w:ascii="Arial" w:eastAsia="Arial" w:hAnsi="Arial" w:cs="Arial"/>
        </w:rPr>
      </w:pPr>
      <w:r w:rsidRPr="285CC00D">
        <w:rPr>
          <w:rFonts w:ascii="Arial" w:eastAsia="Arial" w:hAnsi="Arial" w:cs="Arial"/>
        </w:rPr>
        <w:t xml:space="preserve">Curriculum for Wales </w:t>
      </w:r>
      <w:r w:rsidR="500187B4" w:rsidRPr="285CC00D">
        <w:rPr>
          <w:rFonts w:ascii="Arial" w:eastAsia="Arial" w:hAnsi="Arial" w:cs="Arial"/>
        </w:rPr>
        <w:t xml:space="preserve">(2020) </w:t>
      </w:r>
      <w:r w:rsidR="500187B4" w:rsidRPr="285CC00D">
        <w:rPr>
          <w:rFonts w:ascii="Arial" w:eastAsia="Arial" w:hAnsi="Arial" w:cs="Arial"/>
          <w:i/>
          <w:iCs/>
        </w:rPr>
        <w:t xml:space="preserve">Science and Technology. </w:t>
      </w:r>
      <w:r w:rsidR="500187B4" w:rsidRPr="285CC00D">
        <w:rPr>
          <w:rFonts w:ascii="Arial" w:eastAsia="Arial" w:hAnsi="Arial" w:cs="Arial"/>
        </w:rPr>
        <w:t xml:space="preserve">Available at: </w:t>
      </w:r>
      <w:hyperlink r:id="rId10">
        <w:r w:rsidR="500187B4" w:rsidRPr="285CC00D">
          <w:rPr>
            <w:rStyle w:val="Hyperlink"/>
            <w:rFonts w:ascii="Arial" w:eastAsia="Arial" w:hAnsi="Arial" w:cs="Arial"/>
          </w:rPr>
          <w:t>https://hwb.gov.wales/curriculum-for-wales/science-and-technology</w:t>
        </w:r>
      </w:hyperlink>
      <w:r w:rsidR="500187B4" w:rsidRPr="285CC00D">
        <w:rPr>
          <w:rFonts w:ascii="Arial" w:eastAsia="Arial" w:hAnsi="Arial" w:cs="Arial"/>
        </w:rPr>
        <w:t xml:space="preserve"> (Accessed 5</w:t>
      </w:r>
      <w:r w:rsidR="500187B4" w:rsidRPr="285CC00D">
        <w:rPr>
          <w:rFonts w:ascii="Arial" w:eastAsia="Arial" w:hAnsi="Arial" w:cs="Arial"/>
          <w:vertAlign w:val="superscript"/>
        </w:rPr>
        <w:t>th</w:t>
      </w:r>
      <w:r w:rsidR="500187B4" w:rsidRPr="285CC00D">
        <w:rPr>
          <w:rFonts w:ascii="Arial" w:eastAsia="Arial" w:hAnsi="Arial" w:cs="Arial"/>
        </w:rPr>
        <w:t xml:space="preserve"> March 2026) </w:t>
      </w:r>
    </w:p>
    <w:p w14:paraId="6AB3B960" w14:textId="44BE46E9" w:rsidR="13E9B90D" w:rsidRDefault="13E9B90D" w:rsidP="285CC00D">
      <w:pPr>
        <w:spacing w:before="240" w:after="240" w:line="360" w:lineRule="auto"/>
        <w:rPr>
          <w:rFonts w:ascii="Arial" w:eastAsia="Arial" w:hAnsi="Arial" w:cs="Arial"/>
        </w:rPr>
      </w:pPr>
      <w:r w:rsidRPr="285CC00D">
        <w:rPr>
          <w:rFonts w:ascii="Arial" w:eastAsia="Arial" w:hAnsi="Arial" w:cs="Arial"/>
        </w:rPr>
        <w:t xml:space="preserve">Curriculum for Wales (2020) </w:t>
      </w:r>
      <w:r w:rsidRPr="285CC00D">
        <w:rPr>
          <w:rFonts w:ascii="Arial" w:eastAsia="Arial" w:hAnsi="Arial" w:cs="Arial"/>
          <w:i/>
          <w:iCs/>
        </w:rPr>
        <w:t xml:space="preserve">Curriculum for funded non-maintained nursery settings. </w:t>
      </w:r>
      <w:r w:rsidRPr="285CC00D">
        <w:rPr>
          <w:rFonts w:ascii="Arial" w:eastAsia="Arial" w:hAnsi="Arial" w:cs="Arial"/>
        </w:rPr>
        <w:t xml:space="preserve">Available at: </w:t>
      </w:r>
      <w:hyperlink r:id="rId11">
        <w:r w:rsidRPr="285CC00D">
          <w:rPr>
            <w:rStyle w:val="Hyperlink"/>
            <w:rFonts w:ascii="Arial" w:eastAsia="Arial" w:hAnsi="Arial" w:cs="Arial"/>
          </w:rPr>
          <w:t>https://hwb.gov.wales/curriculum-for-wales/curriculum-for-funded-non-maintained-nursery-settings</w:t>
        </w:r>
      </w:hyperlink>
      <w:r w:rsidRPr="285CC00D">
        <w:rPr>
          <w:rFonts w:ascii="Arial" w:eastAsia="Arial" w:hAnsi="Arial" w:cs="Arial"/>
        </w:rPr>
        <w:t xml:space="preserve"> (Accessed 3</w:t>
      </w:r>
      <w:r w:rsidRPr="285CC00D">
        <w:rPr>
          <w:rFonts w:ascii="Arial" w:eastAsia="Arial" w:hAnsi="Arial" w:cs="Arial"/>
          <w:vertAlign w:val="superscript"/>
        </w:rPr>
        <w:t>rd</w:t>
      </w:r>
      <w:r w:rsidRPr="285CC00D">
        <w:rPr>
          <w:rFonts w:ascii="Arial" w:eastAsia="Arial" w:hAnsi="Arial" w:cs="Arial"/>
        </w:rPr>
        <w:t xml:space="preserve"> March 2026) </w:t>
      </w:r>
    </w:p>
    <w:p w14:paraId="737F8D0F" w14:textId="74BC7C49" w:rsidR="3938FAF5" w:rsidRDefault="3938FAF5" w:rsidP="285CC00D">
      <w:pPr>
        <w:spacing w:before="240" w:after="240" w:line="360" w:lineRule="auto"/>
        <w:rPr>
          <w:rFonts w:ascii="Arial" w:eastAsia="Arial" w:hAnsi="Arial" w:cs="Arial"/>
        </w:rPr>
      </w:pPr>
      <w:r w:rsidRPr="285CC00D">
        <w:rPr>
          <w:rFonts w:ascii="Arial" w:eastAsia="Arial" w:hAnsi="Arial" w:cs="Arial"/>
        </w:rPr>
        <w:t xml:space="preserve">Department for Education (2023) </w:t>
      </w:r>
      <w:r w:rsidRPr="285CC00D">
        <w:rPr>
          <w:rFonts w:ascii="Arial" w:eastAsia="Arial" w:hAnsi="Arial" w:cs="Arial"/>
          <w:i/>
          <w:iCs/>
        </w:rPr>
        <w:t>Development Matters.</w:t>
      </w:r>
      <w:r w:rsidRPr="285CC00D">
        <w:rPr>
          <w:rFonts w:ascii="Arial" w:eastAsia="Arial" w:hAnsi="Arial" w:cs="Arial"/>
        </w:rPr>
        <w:t xml:space="preserve"> Available at: </w:t>
      </w:r>
      <w:hyperlink r:id="rId12">
        <w:r w:rsidRPr="285CC00D">
          <w:rPr>
            <w:rStyle w:val="Hyperlink"/>
            <w:rFonts w:ascii="Arial" w:eastAsia="Arial" w:hAnsi="Arial" w:cs="Arial"/>
          </w:rPr>
          <w:t>https://assets.publishing.service.gov.uk/media/64e6002a20ae890014f26cbc/DfE_Development_Matters_Report_Sep2023.pdf</w:t>
        </w:r>
      </w:hyperlink>
      <w:r w:rsidRPr="285CC00D">
        <w:rPr>
          <w:rFonts w:ascii="Arial" w:eastAsia="Arial" w:hAnsi="Arial" w:cs="Arial"/>
        </w:rPr>
        <w:t xml:space="preserve"> (Accessed: 8</w:t>
      </w:r>
      <w:r w:rsidRPr="285CC00D">
        <w:rPr>
          <w:rFonts w:ascii="Arial" w:eastAsia="Arial" w:hAnsi="Arial" w:cs="Arial"/>
          <w:vertAlign w:val="superscript"/>
        </w:rPr>
        <w:t>th</w:t>
      </w:r>
      <w:r w:rsidRPr="285CC00D">
        <w:rPr>
          <w:rFonts w:ascii="Arial" w:eastAsia="Arial" w:hAnsi="Arial" w:cs="Arial"/>
        </w:rPr>
        <w:t xml:space="preserve"> March 2026)</w:t>
      </w:r>
    </w:p>
    <w:p w14:paraId="7F4180AC" w14:textId="7C339800" w:rsidR="5C6621C5" w:rsidRDefault="5C6621C5" w:rsidP="285CC00D">
      <w:pPr>
        <w:spacing w:before="240" w:after="240" w:line="360" w:lineRule="auto"/>
        <w:rPr>
          <w:rFonts w:ascii="Arial" w:eastAsia="Arial" w:hAnsi="Arial" w:cs="Arial"/>
          <w:color w:val="333333"/>
        </w:rPr>
      </w:pPr>
      <w:r w:rsidRPr="285CC00D">
        <w:rPr>
          <w:rFonts w:ascii="Arial" w:eastAsia="Arial" w:hAnsi="Arial" w:cs="Arial"/>
          <w:color w:val="333333"/>
        </w:rPr>
        <w:t xml:space="preserve">Smolucha, L., &amp; Smolucha, F. (2021). Vygotsky’s theory in-play: early childhood education. </w:t>
      </w:r>
      <w:r w:rsidRPr="285CC00D">
        <w:rPr>
          <w:rFonts w:ascii="Arial" w:eastAsia="Arial" w:hAnsi="Arial" w:cs="Arial"/>
          <w:i/>
          <w:iCs/>
          <w:color w:val="333333"/>
        </w:rPr>
        <w:t>Early Child Development and Care</w:t>
      </w:r>
      <w:r w:rsidRPr="285CC00D">
        <w:rPr>
          <w:rFonts w:ascii="Arial" w:eastAsia="Arial" w:hAnsi="Arial" w:cs="Arial"/>
          <w:color w:val="333333"/>
        </w:rPr>
        <w:t xml:space="preserve">, </w:t>
      </w:r>
      <w:r w:rsidRPr="285CC00D">
        <w:rPr>
          <w:rFonts w:ascii="Arial" w:eastAsia="Arial" w:hAnsi="Arial" w:cs="Arial"/>
          <w:i/>
          <w:iCs/>
          <w:color w:val="333333"/>
        </w:rPr>
        <w:t>191</w:t>
      </w:r>
      <w:r w:rsidRPr="285CC00D">
        <w:rPr>
          <w:rFonts w:ascii="Arial" w:eastAsia="Arial" w:hAnsi="Arial" w:cs="Arial"/>
          <w:color w:val="333333"/>
        </w:rPr>
        <w:t xml:space="preserve">(7–8), 1041–1055. Available at: </w:t>
      </w:r>
      <w:hyperlink r:id="rId13">
        <w:r w:rsidRPr="285CC00D">
          <w:rPr>
            <w:rStyle w:val="Hyperlink"/>
            <w:rFonts w:ascii="Arial" w:eastAsia="Arial" w:hAnsi="Arial" w:cs="Arial"/>
            <w:u w:val="none"/>
          </w:rPr>
          <w:t>https://doi.org/10.1080/03004430.2020.1843451</w:t>
        </w:r>
      </w:hyperlink>
      <w:r w:rsidRPr="285CC00D">
        <w:rPr>
          <w:rFonts w:ascii="Arial" w:eastAsia="Arial" w:hAnsi="Arial" w:cs="Arial"/>
          <w:color w:val="333333"/>
        </w:rPr>
        <w:t xml:space="preserve"> (Accessed: 8th March 2026)</w:t>
      </w:r>
    </w:p>
    <w:p w14:paraId="5896F95E" w14:textId="2EBB2BD7" w:rsidR="11CCED1B" w:rsidRDefault="11CCED1B" w:rsidP="285CC00D">
      <w:pPr>
        <w:spacing w:before="240" w:after="240" w:line="360" w:lineRule="auto"/>
        <w:rPr>
          <w:rFonts w:ascii="Arial" w:eastAsia="Arial" w:hAnsi="Arial" w:cs="Arial"/>
          <w:color w:val="333333"/>
        </w:rPr>
      </w:pPr>
      <w:r w:rsidRPr="285CC00D">
        <w:rPr>
          <w:rFonts w:ascii="Arial" w:eastAsia="Arial" w:hAnsi="Arial" w:cs="Arial"/>
          <w:color w:val="333333"/>
        </w:rPr>
        <w:t xml:space="preserve">Kozulin, A. (2003) </w:t>
      </w:r>
      <w:r w:rsidRPr="285CC00D">
        <w:rPr>
          <w:rFonts w:ascii="Arial" w:eastAsia="Arial" w:hAnsi="Arial" w:cs="Arial"/>
          <w:i/>
          <w:iCs/>
          <w:color w:val="333333"/>
        </w:rPr>
        <w:t>Vygotsky’s educational theory in cultural context.</w:t>
      </w:r>
      <w:r w:rsidRPr="285CC00D">
        <w:rPr>
          <w:rFonts w:ascii="Arial" w:eastAsia="Arial" w:hAnsi="Arial" w:cs="Arial"/>
          <w:color w:val="333333"/>
        </w:rPr>
        <w:t xml:space="preserve"> Cambridge</w:t>
      </w:r>
      <w:r w:rsidR="5E36A6DB" w:rsidRPr="285CC00D">
        <w:rPr>
          <w:rFonts w:ascii="Arial" w:eastAsia="Arial" w:hAnsi="Arial" w:cs="Arial"/>
          <w:color w:val="333333"/>
        </w:rPr>
        <w:t>: Cambridge University Press.</w:t>
      </w:r>
    </w:p>
    <w:p w14:paraId="2C234883" w14:textId="2B5D6218" w:rsidR="140E9786" w:rsidRDefault="140E9786" w:rsidP="285CC00D">
      <w:pPr>
        <w:spacing w:before="240" w:after="240" w:line="360" w:lineRule="auto"/>
        <w:rPr>
          <w:rFonts w:ascii="Arial" w:eastAsia="Arial" w:hAnsi="Arial" w:cs="Arial"/>
          <w:color w:val="333333"/>
        </w:rPr>
      </w:pPr>
      <w:r w:rsidRPr="285CC00D">
        <w:rPr>
          <w:rFonts w:ascii="Arial" w:eastAsia="Arial" w:hAnsi="Arial" w:cs="Arial"/>
          <w:color w:val="333333"/>
        </w:rPr>
        <w:t>Wood, D., Bruner, J.S. and Ross,G. (1976) ‘The role</w:t>
      </w:r>
      <w:r w:rsidR="34578B7C" w:rsidRPr="285CC00D">
        <w:rPr>
          <w:rFonts w:ascii="Arial" w:eastAsia="Arial" w:hAnsi="Arial" w:cs="Arial"/>
          <w:color w:val="333333"/>
        </w:rPr>
        <w:t xml:space="preserve"> of tutoring in problem solving’, </w:t>
      </w:r>
      <w:r w:rsidR="34578B7C" w:rsidRPr="285CC00D">
        <w:rPr>
          <w:rFonts w:ascii="Arial" w:eastAsia="Arial" w:hAnsi="Arial" w:cs="Arial"/>
          <w:i/>
          <w:iCs/>
          <w:color w:val="333333"/>
        </w:rPr>
        <w:t>Journal of Child Psychology and Psychiatry,</w:t>
      </w:r>
      <w:r w:rsidR="34578B7C" w:rsidRPr="285CC00D">
        <w:rPr>
          <w:rFonts w:ascii="Arial" w:eastAsia="Arial" w:hAnsi="Arial" w:cs="Arial"/>
          <w:color w:val="333333"/>
        </w:rPr>
        <w:t xml:space="preserve"> </w:t>
      </w:r>
      <w:r w:rsidR="6A90AD52" w:rsidRPr="285CC00D">
        <w:rPr>
          <w:rFonts w:ascii="Arial" w:eastAsia="Arial" w:hAnsi="Arial" w:cs="Arial"/>
          <w:color w:val="333333"/>
        </w:rPr>
        <w:t>pp. 89 – 100. Great Britain: Pergamon Press</w:t>
      </w:r>
      <w:r w:rsidR="0CF4FD2B" w:rsidRPr="285CC00D">
        <w:rPr>
          <w:rFonts w:ascii="Arial" w:eastAsia="Arial" w:hAnsi="Arial" w:cs="Arial"/>
          <w:color w:val="333333"/>
        </w:rPr>
        <w:t>.</w:t>
      </w:r>
    </w:p>
    <w:p w14:paraId="0CC22958" w14:textId="0FD007DA" w:rsidR="398CDC6D" w:rsidRDefault="398CDC6D" w:rsidP="285CC00D">
      <w:pPr>
        <w:spacing w:before="240" w:after="240" w:line="360" w:lineRule="auto"/>
        <w:rPr>
          <w:rFonts w:ascii="Arial" w:eastAsia="Arial" w:hAnsi="Arial" w:cs="Arial"/>
        </w:rPr>
      </w:pPr>
      <w:r w:rsidRPr="285CC00D">
        <w:rPr>
          <w:rFonts w:ascii="Arial" w:eastAsia="Arial" w:hAnsi="Arial" w:cs="Arial"/>
          <w:color w:val="333333"/>
        </w:rPr>
        <w:t xml:space="preserve">Education Endowment Foundation (2020) </w:t>
      </w:r>
      <w:r w:rsidRPr="285CC00D">
        <w:rPr>
          <w:rFonts w:ascii="Arial" w:eastAsia="Arial" w:hAnsi="Arial" w:cs="Arial"/>
          <w:i/>
          <w:iCs/>
          <w:color w:val="333333"/>
        </w:rPr>
        <w:t>Improving Mathematics in the Early Years and Key Stage 1</w:t>
      </w:r>
      <w:r w:rsidR="57E9BEBC" w:rsidRPr="285CC00D">
        <w:rPr>
          <w:rFonts w:ascii="Arial" w:eastAsia="Arial" w:hAnsi="Arial" w:cs="Arial"/>
          <w:i/>
          <w:iCs/>
          <w:color w:val="333333"/>
        </w:rPr>
        <w:t xml:space="preserve">. </w:t>
      </w:r>
      <w:r w:rsidR="57E9BEBC" w:rsidRPr="285CC00D">
        <w:rPr>
          <w:rFonts w:ascii="Arial" w:eastAsia="Arial" w:hAnsi="Arial" w:cs="Arial"/>
          <w:color w:val="333333"/>
        </w:rPr>
        <w:t>Available at</w:t>
      </w:r>
      <w:r w:rsidR="6322D7EC" w:rsidRPr="285CC00D">
        <w:rPr>
          <w:rFonts w:ascii="Arial" w:eastAsia="Arial" w:hAnsi="Arial" w:cs="Arial"/>
          <w:color w:val="333333"/>
        </w:rPr>
        <w:t xml:space="preserve">: </w:t>
      </w:r>
      <w:hyperlink r:id="rId14">
        <w:r w:rsidR="6322D7EC" w:rsidRPr="285CC00D">
          <w:rPr>
            <w:rStyle w:val="Hyperlink"/>
            <w:rFonts w:ascii="Arial" w:eastAsia="Arial" w:hAnsi="Arial" w:cs="Arial"/>
          </w:rPr>
          <w:t>https://educationendowmentfoundation.org.uk/education-evidence/guidance-reports/early-maths</w:t>
        </w:r>
      </w:hyperlink>
      <w:r w:rsidR="6322D7EC" w:rsidRPr="285CC00D">
        <w:rPr>
          <w:rFonts w:ascii="Arial" w:eastAsia="Arial" w:hAnsi="Arial" w:cs="Arial"/>
        </w:rPr>
        <w:t xml:space="preserve"> (Accessed 9</w:t>
      </w:r>
      <w:r w:rsidR="6322D7EC" w:rsidRPr="285CC00D">
        <w:rPr>
          <w:rFonts w:ascii="Arial" w:eastAsia="Arial" w:hAnsi="Arial" w:cs="Arial"/>
          <w:vertAlign w:val="superscript"/>
        </w:rPr>
        <w:t>th</w:t>
      </w:r>
      <w:r w:rsidR="6322D7EC" w:rsidRPr="285CC00D">
        <w:rPr>
          <w:rFonts w:ascii="Arial" w:eastAsia="Arial" w:hAnsi="Arial" w:cs="Arial"/>
        </w:rPr>
        <w:t xml:space="preserve"> March 2026) </w:t>
      </w:r>
    </w:p>
    <w:p w14:paraId="46758FBC" w14:textId="7E0ED623" w:rsidR="03005F35" w:rsidRDefault="03005F35" w:rsidP="285CC00D">
      <w:pPr>
        <w:spacing w:before="240" w:after="240" w:line="360" w:lineRule="auto"/>
        <w:rPr>
          <w:rFonts w:ascii="Arial" w:eastAsia="Arial" w:hAnsi="Arial" w:cs="Arial"/>
          <w:color w:val="333333"/>
        </w:rPr>
      </w:pPr>
      <w:r w:rsidRPr="285CC00D">
        <w:rPr>
          <w:rFonts w:ascii="Arial" w:eastAsia="Arial" w:hAnsi="Arial" w:cs="Arial"/>
        </w:rPr>
        <w:t xml:space="preserve">Speldewinde,C., Campbell,C., (2022) </w:t>
      </w:r>
      <w:r w:rsidR="2FE70F31" w:rsidRPr="285CC00D">
        <w:rPr>
          <w:rFonts w:ascii="Arial" w:eastAsia="Arial" w:hAnsi="Arial" w:cs="Arial"/>
        </w:rPr>
        <w:t>‘</w:t>
      </w:r>
      <w:r w:rsidR="7BB33A92" w:rsidRPr="285CC00D">
        <w:rPr>
          <w:rFonts w:ascii="Arial" w:eastAsia="Arial" w:hAnsi="Arial" w:cs="Arial"/>
        </w:rPr>
        <w:t>Mathematics learning in the early years through nature play</w:t>
      </w:r>
      <w:r w:rsidR="6E30402B" w:rsidRPr="285CC00D">
        <w:rPr>
          <w:rFonts w:ascii="Arial" w:eastAsia="Arial" w:hAnsi="Arial" w:cs="Arial"/>
        </w:rPr>
        <w:t xml:space="preserve">’, </w:t>
      </w:r>
      <w:r w:rsidR="6E30402B" w:rsidRPr="285CC00D">
        <w:rPr>
          <w:rFonts w:ascii="Arial" w:eastAsia="Arial" w:hAnsi="Arial" w:cs="Arial"/>
          <w:i/>
          <w:iCs/>
        </w:rPr>
        <w:t xml:space="preserve"> International Journal of Early Years Education, </w:t>
      </w:r>
      <w:r w:rsidR="6E30402B" w:rsidRPr="285CC00D">
        <w:rPr>
          <w:rFonts w:ascii="Arial" w:eastAsia="Arial" w:hAnsi="Arial" w:cs="Arial"/>
        </w:rPr>
        <w:t xml:space="preserve">30(4), pp.813-830. </w:t>
      </w:r>
      <w:r w:rsidR="151BF119" w:rsidRPr="285CC00D">
        <w:rPr>
          <w:rFonts w:ascii="Arial" w:eastAsia="Arial" w:hAnsi="Arial" w:cs="Arial"/>
        </w:rPr>
        <w:t xml:space="preserve">Available at: </w:t>
      </w:r>
      <w:r w:rsidR="151BF119" w:rsidRPr="285CC00D">
        <w:rPr>
          <w:rFonts w:ascii="Arial" w:eastAsia="Arial" w:hAnsi="Arial" w:cs="Arial"/>
          <w:color w:val="333333"/>
        </w:rPr>
        <w:t>doi: 10.1080/09669760.2022.2122026. (Accessed: 9</w:t>
      </w:r>
      <w:r w:rsidR="151BF119" w:rsidRPr="285CC00D">
        <w:rPr>
          <w:rFonts w:ascii="Arial" w:eastAsia="Arial" w:hAnsi="Arial" w:cs="Arial"/>
          <w:color w:val="333333"/>
          <w:vertAlign w:val="superscript"/>
        </w:rPr>
        <w:t>th</w:t>
      </w:r>
      <w:r w:rsidR="151BF119" w:rsidRPr="285CC00D">
        <w:rPr>
          <w:rFonts w:ascii="Arial" w:eastAsia="Arial" w:hAnsi="Arial" w:cs="Arial"/>
          <w:color w:val="333333"/>
        </w:rPr>
        <w:t xml:space="preserve"> March 2026) </w:t>
      </w:r>
    </w:p>
    <w:p w14:paraId="38F575DD" w14:textId="7A34FE59" w:rsidR="2468C6F7" w:rsidRDefault="2468C6F7" w:rsidP="285CC00D">
      <w:pPr>
        <w:spacing w:before="240" w:after="240" w:line="360" w:lineRule="auto"/>
        <w:rPr>
          <w:rFonts w:ascii="Arial" w:eastAsia="Arial" w:hAnsi="Arial" w:cs="Arial"/>
          <w:color w:val="333333"/>
        </w:rPr>
      </w:pPr>
      <w:r w:rsidRPr="285CC00D">
        <w:rPr>
          <w:rFonts w:ascii="Arial" w:eastAsia="Arial" w:hAnsi="Arial" w:cs="Arial"/>
          <w:color w:val="333333"/>
        </w:rPr>
        <w:lastRenderedPageBreak/>
        <w:t>Lee, Carole. K, Ensel. B and Patti</w:t>
      </w:r>
      <w:r w:rsidR="4CB66468" w:rsidRPr="285CC00D">
        <w:rPr>
          <w:rFonts w:ascii="Arial" w:eastAsia="Arial" w:hAnsi="Arial" w:cs="Arial"/>
          <w:color w:val="333333"/>
        </w:rPr>
        <w:t xml:space="preserve">. </w:t>
      </w:r>
      <w:r w:rsidRPr="285CC00D">
        <w:rPr>
          <w:rFonts w:ascii="Arial" w:eastAsia="Arial" w:hAnsi="Arial" w:cs="Arial"/>
          <w:color w:val="333333"/>
        </w:rPr>
        <w:t>(201</w:t>
      </w:r>
      <w:r w:rsidR="0CE81A19" w:rsidRPr="285CC00D">
        <w:rPr>
          <w:rFonts w:ascii="Arial" w:eastAsia="Arial" w:hAnsi="Arial" w:cs="Arial"/>
          <w:color w:val="333333"/>
        </w:rPr>
        <w:t>9)</w:t>
      </w:r>
      <w:r w:rsidR="08EEA535" w:rsidRPr="285CC00D">
        <w:rPr>
          <w:rFonts w:ascii="Arial" w:eastAsia="Arial" w:hAnsi="Arial" w:cs="Arial"/>
          <w:color w:val="333333"/>
        </w:rPr>
        <w:t xml:space="preserve"> ‘Nature-based education: Using nature trails as a tool to promote to inquiry-based science and math learning in young children’, </w:t>
      </w:r>
      <w:r w:rsidR="08EEA535" w:rsidRPr="285CC00D">
        <w:rPr>
          <w:rFonts w:ascii="Arial" w:eastAsia="Arial" w:hAnsi="Arial" w:cs="Arial"/>
          <w:i/>
          <w:iCs/>
          <w:color w:val="333333"/>
        </w:rPr>
        <w:t>Scienc</w:t>
      </w:r>
      <w:r w:rsidR="3F621E67" w:rsidRPr="285CC00D">
        <w:rPr>
          <w:rFonts w:ascii="Arial" w:eastAsia="Arial" w:hAnsi="Arial" w:cs="Arial"/>
          <w:i/>
          <w:iCs/>
          <w:color w:val="333333"/>
        </w:rPr>
        <w:t xml:space="preserve">e Activities, </w:t>
      </w:r>
      <w:r w:rsidR="3F621E67" w:rsidRPr="285CC00D">
        <w:rPr>
          <w:rFonts w:ascii="Arial" w:eastAsia="Arial" w:hAnsi="Arial" w:cs="Arial"/>
          <w:color w:val="333333"/>
        </w:rPr>
        <w:t>56(4), pp. 147-158. Available at:</w:t>
      </w:r>
      <w:r w:rsidR="5FE568FE" w:rsidRPr="285CC00D">
        <w:rPr>
          <w:rFonts w:ascii="Arial" w:eastAsia="Arial" w:hAnsi="Arial" w:cs="Arial"/>
          <w:color w:val="333333"/>
        </w:rPr>
        <w:t>https://doi.org/10.1080/00368121.2020.1742641 (Accessed: 1</w:t>
      </w:r>
      <w:r w:rsidR="26004A36" w:rsidRPr="285CC00D">
        <w:rPr>
          <w:rFonts w:ascii="Arial" w:eastAsia="Arial" w:hAnsi="Arial" w:cs="Arial"/>
          <w:color w:val="333333"/>
        </w:rPr>
        <w:t>0</w:t>
      </w:r>
      <w:r w:rsidR="26004A36" w:rsidRPr="285CC00D">
        <w:rPr>
          <w:rFonts w:ascii="Arial" w:eastAsia="Arial" w:hAnsi="Arial" w:cs="Arial"/>
          <w:color w:val="333333"/>
          <w:vertAlign w:val="superscript"/>
        </w:rPr>
        <w:t>th</w:t>
      </w:r>
      <w:r w:rsidR="26004A36" w:rsidRPr="285CC00D">
        <w:rPr>
          <w:rFonts w:ascii="Arial" w:eastAsia="Arial" w:hAnsi="Arial" w:cs="Arial"/>
          <w:color w:val="333333"/>
        </w:rPr>
        <w:t xml:space="preserve"> March 2026) </w:t>
      </w:r>
    </w:p>
    <w:p w14:paraId="543AB362" w14:textId="2D136DE3" w:rsidR="0CE81A19" w:rsidRDefault="0CE81A19" w:rsidP="285CC00D">
      <w:pPr>
        <w:spacing w:before="240" w:after="240"/>
        <w:rPr>
          <w:rFonts w:ascii="Open Sans" w:eastAsia="Open Sans" w:hAnsi="Open Sans" w:cs="Open Sans"/>
          <w:color w:val="333333"/>
        </w:rPr>
      </w:pPr>
      <w:r w:rsidRPr="285CC00D">
        <w:rPr>
          <w:rFonts w:ascii="Open Sans" w:eastAsia="Open Sans" w:hAnsi="Open Sans" w:cs="Open Sans"/>
          <w:color w:val="333333"/>
        </w:rPr>
        <w:t xml:space="preserve"> </w:t>
      </w:r>
    </w:p>
    <w:p w14:paraId="10D8CC50" w14:textId="6842C63E" w:rsidR="285CC00D" w:rsidRDefault="285CC00D" w:rsidP="285CC00D">
      <w:pPr>
        <w:spacing w:before="240" w:after="240"/>
        <w:rPr>
          <w:rFonts w:ascii="Open Sans" w:eastAsia="Open Sans" w:hAnsi="Open Sans" w:cs="Open Sans"/>
          <w:color w:val="333333"/>
        </w:rPr>
      </w:pPr>
    </w:p>
    <w:p w14:paraId="15A0B33F" w14:textId="3A3C0772" w:rsidR="285CC00D" w:rsidRDefault="285CC00D" w:rsidP="285CC00D">
      <w:pPr>
        <w:spacing w:before="240" w:after="240"/>
      </w:pPr>
    </w:p>
    <w:p w14:paraId="798EA317" w14:textId="6A7E7147" w:rsidR="285CC00D" w:rsidRDefault="285CC00D" w:rsidP="285CC00D">
      <w:pPr>
        <w:spacing w:before="240" w:after="240"/>
        <w:rPr>
          <w:rFonts w:ascii="Arial" w:eastAsia="Arial" w:hAnsi="Arial" w:cs="Arial"/>
          <w:color w:val="333333"/>
        </w:rPr>
      </w:pPr>
    </w:p>
    <w:p w14:paraId="58B1E8F8" w14:textId="25391244" w:rsidR="285CC00D" w:rsidRDefault="285CC00D" w:rsidP="285CC00D">
      <w:pPr>
        <w:spacing w:before="240" w:after="240"/>
        <w:rPr>
          <w:rFonts w:ascii="Arial" w:eastAsia="Arial" w:hAnsi="Arial" w:cs="Arial"/>
          <w:color w:val="333333"/>
        </w:rPr>
      </w:pPr>
    </w:p>
    <w:p w14:paraId="75054E11" w14:textId="3716F4AD" w:rsidR="285CC00D" w:rsidRDefault="285CC00D" w:rsidP="285CC00D">
      <w:pPr>
        <w:spacing w:before="240" w:after="240"/>
        <w:rPr>
          <w:rFonts w:ascii="Open Sans" w:eastAsia="Open Sans" w:hAnsi="Open Sans" w:cs="Open Sans"/>
          <w:color w:val="333333"/>
        </w:rPr>
      </w:pPr>
    </w:p>
    <w:p w14:paraId="711B7FCF" w14:textId="5FC8D33E" w:rsidR="285CC00D" w:rsidRDefault="285CC00D" w:rsidP="285CC00D">
      <w:pPr>
        <w:spacing w:before="240" w:after="240"/>
      </w:pPr>
      <w:r>
        <w:br/>
      </w:r>
      <w:r>
        <w:br/>
      </w:r>
      <w:r>
        <w:br/>
      </w:r>
      <w:r>
        <w:br/>
      </w:r>
    </w:p>
    <w:p w14:paraId="503BA62E" w14:textId="4BA69E9A" w:rsidR="285CC00D" w:rsidRDefault="285CC00D" w:rsidP="285CC00D">
      <w:pPr>
        <w:spacing w:line="360" w:lineRule="auto"/>
        <w:rPr>
          <w:rFonts w:ascii="Arial Nova" w:eastAsia="Arial Nova" w:hAnsi="Arial Nova" w:cs="Arial Nova"/>
          <w:sz w:val="22"/>
          <w:szCs w:val="22"/>
        </w:rPr>
      </w:pPr>
    </w:p>
    <w:p w14:paraId="6301F2E1" w14:textId="50EAF5A3" w:rsidR="77BA28C8" w:rsidRDefault="77BA28C8" w:rsidP="77BA28C8">
      <w:pPr>
        <w:spacing w:before="225" w:after="225" w:line="360" w:lineRule="auto"/>
        <w:rPr>
          <w:rFonts w:ascii="Arial Nova" w:eastAsia="Arial Nova" w:hAnsi="Arial Nova" w:cs="Arial Nova"/>
          <w:sz w:val="22"/>
          <w:szCs w:val="22"/>
        </w:rPr>
      </w:pPr>
    </w:p>
    <w:p w14:paraId="2C3ED52F" w14:textId="4E3AACE7" w:rsidR="215A11D0" w:rsidRDefault="215A11D0" w:rsidP="215A11D0">
      <w:pPr>
        <w:rPr>
          <w:rFonts w:ascii="Arial Nova" w:eastAsia="Arial Nova" w:hAnsi="Arial Nova" w:cs="Arial Nova"/>
          <w:sz w:val="22"/>
          <w:szCs w:val="22"/>
        </w:rPr>
      </w:pPr>
      <w:r>
        <w:br/>
      </w:r>
      <w:r>
        <w:br/>
      </w:r>
    </w:p>
    <w:sectPr w:rsidR="215A11D0">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C5A52D" w14:textId="77777777" w:rsidR="003355F1" w:rsidRDefault="003355F1">
      <w:pPr>
        <w:spacing w:after="0" w:line="240" w:lineRule="auto"/>
      </w:pPr>
      <w:r>
        <w:separator/>
      </w:r>
    </w:p>
  </w:endnote>
  <w:endnote w:type="continuationSeparator" w:id="0">
    <w:p w14:paraId="4A5F89FA" w14:textId="77777777" w:rsidR="003355F1" w:rsidRDefault="00335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i-sans-serif">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285CC00D" w14:paraId="018C0E10" w14:textId="77777777" w:rsidTr="285CC00D">
      <w:trPr>
        <w:trHeight w:val="300"/>
      </w:trPr>
      <w:tc>
        <w:tcPr>
          <w:tcW w:w="3120" w:type="dxa"/>
        </w:tcPr>
        <w:p w14:paraId="0B927B20" w14:textId="1104484D" w:rsidR="285CC00D" w:rsidRDefault="285CC00D" w:rsidP="285CC00D">
          <w:pPr>
            <w:pStyle w:val="Header"/>
            <w:ind w:left="-115"/>
          </w:pPr>
        </w:p>
      </w:tc>
      <w:tc>
        <w:tcPr>
          <w:tcW w:w="3120" w:type="dxa"/>
        </w:tcPr>
        <w:p w14:paraId="6A795F09" w14:textId="3D7FF9C5" w:rsidR="285CC00D" w:rsidRDefault="285CC00D" w:rsidP="285CC00D">
          <w:pPr>
            <w:pStyle w:val="Header"/>
            <w:jc w:val="center"/>
          </w:pPr>
        </w:p>
      </w:tc>
      <w:tc>
        <w:tcPr>
          <w:tcW w:w="3120" w:type="dxa"/>
        </w:tcPr>
        <w:p w14:paraId="7F942AC0" w14:textId="6B0755E3" w:rsidR="285CC00D" w:rsidRDefault="285CC00D" w:rsidP="285CC00D">
          <w:pPr>
            <w:pStyle w:val="Header"/>
            <w:ind w:right="-115"/>
            <w:jc w:val="right"/>
          </w:pPr>
        </w:p>
      </w:tc>
    </w:tr>
  </w:tbl>
  <w:p w14:paraId="1313616D" w14:textId="313D527E" w:rsidR="006C6B8B" w:rsidRDefault="006C6B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4FDCA3" w14:textId="77777777" w:rsidR="003355F1" w:rsidRDefault="003355F1">
      <w:pPr>
        <w:spacing w:after="0" w:line="240" w:lineRule="auto"/>
      </w:pPr>
      <w:r>
        <w:separator/>
      </w:r>
    </w:p>
  </w:footnote>
  <w:footnote w:type="continuationSeparator" w:id="0">
    <w:p w14:paraId="150FDF99" w14:textId="77777777" w:rsidR="003355F1" w:rsidRDefault="00335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44A076F4" w14:paraId="2916C4B3" w14:textId="77777777" w:rsidTr="44A076F4">
      <w:trPr>
        <w:trHeight w:val="300"/>
      </w:trPr>
      <w:tc>
        <w:tcPr>
          <w:tcW w:w="3120" w:type="dxa"/>
        </w:tcPr>
        <w:p w14:paraId="7014F246" w14:textId="419A3ED3" w:rsidR="44A076F4" w:rsidRDefault="44A076F4" w:rsidP="44A076F4">
          <w:pPr>
            <w:pStyle w:val="Header"/>
            <w:ind w:left="-115"/>
          </w:pPr>
          <w:r>
            <w:t>ECEY5005</w:t>
          </w:r>
        </w:p>
      </w:tc>
      <w:tc>
        <w:tcPr>
          <w:tcW w:w="3120" w:type="dxa"/>
        </w:tcPr>
        <w:p w14:paraId="517B776D" w14:textId="357F3A37" w:rsidR="44A076F4" w:rsidRDefault="44A076F4" w:rsidP="44A076F4">
          <w:pPr>
            <w:pStyle w:val="Header"/>
            <w:jc w:val="center"/>
          </w:pPr>
        </w:p>
      </w:tc>
      <w:tc>
        <w:tcPr>
          <w:tcW w:w="3120" w:type="dxa"/>
        </w:tcPr>
        <w:p w14:paraId="7E6F25AA" w14:textId="06B5BD57" w:rsidR="44A076F4" w:rsidRDefault="44A076F4" w:rsidP="44A076F4">
          <w:pPr>
            <w:pStyle w:val="Header"/>
            <w:ind w:right="-115"/>
            <w:jc w:val="right"/>
          </w:pPr>
          <w:r>
            <w:t>2406496</w:t>
          </w:r>
        </w:p>
      </w:tc>
    </w:tr>
    <w:tr w:rsidR="44A076F4" w14:paraId="1BFFCED7" w14:textId="77777777" w:rsidTr="44A076F4">
      <w:trPr>
        <w:trHeight w:val="300"/>
      </w:trPr>
      <w:tc>
        <w:tcPr>
          <w:tcW w:w="3120" w:type="dxa"/>
        </w:tcPr>
        <w:p w14:paraId="366F1E69" w14:textId="0E6E9B4F" w:rsidR="44A076F4" w:rsidRDefault="44A076F4" w:rsidP="44A076F4">
          <w:pPr>
            <w:pStyle w:val="Header"/>
          </w:pPr>
        </w:p>
      </w:tc>
      <w:tc>
        <w:tcPr>
          <w:tcW w:w="3120" w:type="dxa"/>
        </w:tcPr>
        <w:p w14:paraId="28C1D96D" w14:textId="1F242167" w:rsidR="44A076F4" w:rsidRDefault="44A076F4" w:rsidP="44A076F4">
          <w:pPr>
            <w:pStyle w:val="Header"/>
            <w:jc w:val="center"/>
          </w:pPr>
        </w:p>
      </w:tc>
      <w:tc>
        <w:tcPr>
          <w:tcW w:w="3120" w:type="dxa"/>
        </w:tcPr>
        <w:p w14:paraId="6DAF2D7E" w14:textId="7F4156DF" w:rsidR="44A076F4" w:rsidRDefault="285CC00D" w:rsidP="44A076F4">
          <w:pPr>
            <w:pStyle w:val="Header"/>
            <w:jc w:val="right"/>
          </w:pPr>
          <w:r>
            <w:t>Word Count 3,640</w:t>
          </w:r>
        </w:p>
      </w:tc>
    </w:tr>
  </w:tbl>
  <w:p w14:paraId="3B024F39" w14:textId="3D6D6FE7" w:rsidR="44A076F4" w:rsidRDefault="44A076F4" w:rsidP="44A076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621F758"/>
    <w:multiLevelType w:val="hybridMultilevel"/>
    <w:tmpl w:val="FFFFFFFF"/>
    <w:lvl w:ilvl="0" w:tplc="3154CFEE">
      <w:start w:val="1"/>
      <w:numFmt w:val="bullet"/>
      <w:lvlText w:val=""/>
      <w:lvlJc w:val="left"/>
      <w:pPr>
        <w:ind w:left="720" w:hanging="360"/>
      </w:pPr>
      <w:rPr>
        <w:rFonts w:ascii="Symbol" w:hAnsi="Symbol" w:hint="default"/>
      </w:rPr>
    </w:lvl>
    <w:lvl w:ilvl="1" w:tplc="947CBCA8">
      <w:start w:val="1"/>
      <w:numFmt w:val="bullet"/>
      <w:lvlText w:val="o"/>
      <w:lvlJc w:val="left"/>
      <w:pPr>
        <w:ind w:left="1440" w:hanging="360"/>
      </w:pPr>
      <w:rPr>
        <w:rFonts w:ascii="Courier New" w:hAnsi="Courier New" w:hint="default"/>
      </w:rPr>
    </w:lvl>
    <w:lvl w:ilvl="2" w:tplc="EF8669DA">
      <w:start w:val="1"/>
      <w:numFmt w:val="bullet"/>
      <w:lvlText w:val=""/>
      <w:lvlJc w:val="left"/>
      <w:pPr>
        <w:ind w:left="2160" w:hanging="360"/>
      </w:pPr>
      <w:rPr>
        <w:rFonts w:ascii="Wingdings" w:hAnsi="Wingdings" w:hint="default"/>
      </w:rPr>
    </w:lvl>
    <w:lvl w:ilvl="3" w:tplc="361A07E6">
      <w:start w:val="1"/>
      <w:numFmt w:val="bullet"/>
      <w:lvlText w:val=""/>
      <w:lvlJc w:val="left"/>
      <w:pPr>
        <w:ind w:left="2880" w:hanging="360"/>
      </w:pPr>
      <w:rPr>
        <w:rFonts w:ascii="Symbol" w:hAnsi="Symbol" w:hint="default"/>
      </w:rPr>
    </w:lvl>
    <w:lvl w:ilvl="4" w:tplc="5DDC153E">
      <w:start w:val="1"/>
      <w:numFmt w:val="bullet"/>
      <w:lvlText w:val="o"/>
      <w:lvlJc w:val="left"/>
      <w:pPr>
        <w:ind w:left="3600" w:hanging="360"/>
      </w:pPr>
      <w:rPr>
        <w:rFonts w:ascii="Courier New" w:hAnsi="Courier New" w:hint="default"/>
      </w:rPr>
    </w:lvl>
    <w:lvl w:ilvl="5" w:tplc="47784862">
      <w:start w:val="1"/>
      <w:numFmt w:val="bullet"/>
      <w:lvlText w:val=""/>
      <w:lvlJc w:val="left"/>
      <w:pPr>
        <w:ind w:left="4320" w:hanging="360"/>
      </w:pPr>
      <w:rPr>
        <w:rFonts w:ascii="Wingdings" w:hAnsi="Wingdings" w:hint="default"/>
      </w:rPr>
    </w:lvl>
    <w:lvl w:ilvl="6" w:tplc="428C7FD6">
      <w:start w:val="1"/>
      <w:numFmt w:val="bullet"/>
      <w:lvlText w:val=""/>
      <w:lvlJc w:val="left"/>
      <w:pPr>
        <w:ind w:left="5040" w:hanging="360"/>
      </w:pPr>
      <w:rPr>
        <w:rFonts w:ascii="Symbol" w:hAnsi="Symbol" w:hint="default"/>
      </w:rPr>
    </w:lvl>
    <w:lvl w:ilvl="7" w:tplc="D0329092">
      <w:start w:val="1"/>
      <w:numFmt w:val="bullet"/>
      <w:lvlText w:val="o"/>
      <w:lvlJc w:val="left"/>
      <w:pPr>
        <w:ind w:left="5760" w:hanging="360"/>
      </w:pPr>
      <w:rPr>
        <w:rFonts w:ascii="Courier New" w:hAnsi="Courier New" w:hint="default"/>
      </w:rPr>
    </w:lvl>
    <w:lvl w:ilvl="8" w:tplc="DEBC8EBE">
      <w:start w:val="1"/>
      <w:numFmt w:val="bullet"/>
      <w:lvlText w:val=""/>
      <w:lvlJc w:val="left"/>
      <w:pPr>
        <w:ind w:left="6480" w:hanging="360"/>
      </w:pPr>
      <w:rPr>
        <w:rFonts w:ascii="Wingdings" w:hAnsi="Wingdings" w:hint="default"/>
      </w:rPr>
    </w:lvl>
  </w:abstractNum>
  <w:abstractNum w:abstractNumId="1" w15:restartNumberingAfterBreak="0">
    <w:nsid w:val="36C21240"/>
    <w:multiLevelType w:val="hybridMultilevel"/>
    <w:tmpl w:val="FFFFFFFF"/>
    <w:lvl w:ilvl="0" w:tplc="DF10206C">
      <w:start w:val="1"/>
      <w:numFmt w:val="bullet"/>
      <w:lvlText w:val=""/>
      <w:lvlJc w:val="left"/>
      <w:pPr>
        <w:ind w:left="720" w:hanging="360"/>
      </w:pPr>
      <w:rPr>
        <w:rFonts w:ascii="Symbol" w:hAnsi="Symbol" w:hint="default"/>
      </w:rPr>
    </w:lvl>
    <w:lvl w:ilvl="1" w:tplc="3E40A0B6">
      <w:start w:val="1"/>
      <w:numFmt w:val="bullet"/>
      <w:lvlText w:val="o"/>
      <w:lvlJc w:val="left"/>
      <w:pPr>
        <w:ind w:left="1440" w:hanging="360"/>
      </w:pPr>
      <w:rPr>
        <w:rFonts w:ascii="Courier New" w:hAnsi="Courier New" w:hint="default"/>
      </w:rPr>
    </w:lvl>
    <w:lvl w:ilvl="2" w:tplc="E8ACC7F2">
      <w:start w:val="1"/>
      <w:numFmt w:val="bullet"/>
      <w:lvlText w:val=""/>
      <w:lvlJc w:val="left"/>
      <w:pPr>
        <w:ind w:left="2160" w:hanging="360"/>
      </w:pPr>
      <w:rPr>
        <w:rFonts w:ascii="Wingdings" w:hAnsi="Wingdings" w:hint="default"/>
      </w:rPr>
    </w:lvl>
    <w:lvl w:ilvl="3" w:tplc="03BEFB2A">
      <w:start w:val="1"/>
      <w:numFmt w:val="bullet"/>
      <w:lvlText w:val=""/>
      <w:lvlJc w:val="left"/>
      <w:pPr>
        <w:ind w:left="2880" w:hanging="360"/>
      </w:pPr>
      <w:rPr>
        <w:rFonts w:ascii="Symbol" w:hAnsi="Symbol" w:hint="default"/>
      </w:rPr>
    </w:lvl>
    <w:lvl w:ilvl="4" w:tplc="425E79BC">
      <w:start w:val="1"/>
      <w:numFmt w:val="bullet"/>
      <w:lvlText w:val="o"/>
      <w:lvlJc w:val="left"/>
      <w:pPr>
        <w:ind w:left="3600" w:hanging="360"/>
      </w:pPr>
      <w:rPr>
        <w:rFonts w:ascii="Courier New" w:hAnsi="Courier New" w:hint="default"/>
      </w:rPr>
    </w:lvl>
    <w:lvl w:ilvl="5" w:tplc="8AA66A54">
      <w:start w:val="1"/>
      <w:numFmt w:val="bullet"/>
      <w:lvlText w:val=""/>
      <w:lvlJc w:val="left"/>
      <w:pPr>
        <w:ind w:left="4320" w:hanging="360"/>
      </w:pPr>
      <w:rPr>
        <w:rFonts w:ascii="Wingdings" w:hAnsi="Wingdings" w:hint="default"/>
      </w:rPr>
    </w:lvl>
    <w:lvl w:ilvl="6" w:tplc="A1E42166">
      <w:start w:val="1"/>
      <w:numFmt w:val="bullet"/>
      <w:lvlText w:val=""/>
      <w:lvlJc w:val="left"/>
      <w:pPr>
        <w:ind w:left="5040" w:hanging="360"/>
      </w:pPr>
      <w:rPr>
        <w:rFonts w:ascii="Symbol" w:hAnsi="Symbol" w:hint="default"/>
      </w:rPr>
    </w:lvl>
    <w:lvl w:ilvl="7" w:tplc="A91C12C8">
      <w:start w:val="1"/>
      <w:numFmt w:val="bullet"/>
      <w:lvlText w:val="o"/>
      <w:lvlJc w:val="left"/>
      <w:pPr>
        <w:ind w:left="5760" w:hanging="360"/>
      </w:pPr>
      <w:rPr>
        <w:rFonts w:ascii="Courier New" w:hAnsi="Courier New" w:hint="default"/>
      </w:rPr>
    </w:lvl>
    <w:lvl w:ilvl="8" w:tplc="CF8CE40E">
      <w:start w:val="1"/>
      <w:numFmt w:val="bullet"/>
      <w:lvlText w:val=""/>
      <w:lvlJc w:val="left"/>
      <w:pPr>
        <w:ind w:left="6480" w:hanging="360"/>
      </w:pPr>
      <w:rPr>
        <w:rFonts w:ascii="Wingdings" w:hAnsi="Wingdings" w:hint="default"/>
      </w:rPr>
    </w:lvl>
  </w:abstractNum>
  <w:abstractNum w:abstractNumId="2" w15:restartNumberingAfterBreak="0">
    <w:nsid w:val="50DB0768"/>
    <w:multiLevelType w:val="hybridMultilevel"/>
    <w:tmpl w:val="FFFFFFFF"/>
    <w:lvl w:ilvl="0" w:tplc="B360FDB8">
      <w:start w:val="1"/>
      <w:numFmt w:val="bullet"/>
      <w:lvlText w:val=""/>
      <w:lvlJc w:val="left"/>
      <w:pPr>
        <w:ind w:left="720" w:hanging="360"/>
      </w:pPr>
      <w:rPr>
        <w:rFonts w:ascii="Symbol" w:hAnsi="Symbol" w:hint="default"/>
      </w:rPr>
    </w:lvl>
    <w:lvl w:ilvl="1" w:tplc="2188C534">
      <w:start w:val="1"/>
      <w:numFmt w:val="bullet"/>
      <w:lvlText w:val="o"/>
      <w:lvlJc w:val="left"/>
      <w:pPr>
        <w:ind w:left="1440" w:hanging="360"/>
      </w:pPr>
      <w:rPr>
        <w:rFonts w:ascii="Courier New" w:hAnsi="Courier New" w:hint="default"/>
      </w:rPr>
    </w:lvl>
    <w:lvl w:ilvl="2" w:tplc="052A7084">
      <w:start w:val="1"/>
      <w:numFmt w:val="bullet"/>
      <w:lvlText w:val=""/>
      <w:lvlJc w:val="left"/>
      <w:pPr>
        <w:ind w:left="2160" w:hanging="360"/>
      </w:pPr>
      <w:rPr>
        <w:rFonts w:ascii="Wingdings" w:hAnsi="Wingdings" w:hint="default"/>
      </w:rPr>
    </w:lvl>
    <w:lvl w:ilvl="3" w:tplc="1C40494A">
      <w:start w:val="1"/>
      <w:numFmt w:val="bullet"/>
      <w:lvlText w:val=""/>
      <w:lvlJc w:val="left"/>
      <w:pPr>
        <w:ind w:left="2880" w:hanging="360"/>
      </w:pPr>
      <w:rPr>
        <w:rFonts w:ascii="Symbol" w:hAnsi="Symbol" w:hint="default"/>
      </w:rPr>
    </w:lvl>
    <w:lvl w:ilvl="4" w:tplc="01349AB6">
      <w:start w:val="1"/>
      <w:numFmt w:val="bullet"/>
      <w:lvlText w:val="o"/>
      <w:lvlJc w:val="left"/>
      <w:pPr>
        <w:ind w:left="3600" w:hanging="360"/>
      </w:pPr>
      <w:rPr>
        <w:rFonts w:ascii="Courier New" w:hAnsi="Courier New" w:hint="default"/>
      </w:rPr>
    </w:lvl>
    <w:lvl w:ilvl="5" w:tplc="C128D302">
      <w:start w:val="1"/>
      <w:numFmt w:val="bullet"/>
      <w:lvlText w:val=""/>
      <w:lvlJc w:val="left"/>
      <w:pPr>
        <w:ind w:left="4320" w:hanging="360"/>
      </w:pPr>
      <w:rPr>
        <w:rFonts w:ascii="Wingdings" w:hAnsi="Wingdings" w:hint="default"/>
      </w:rPr>
    </w:lvl>
    <w:lvl w:ilvl="6" w:tplc="7CC068E4">
      <w:start w:val="1"/>
      <w:numFmt w:val="bullet"/>
      <w:lvlText w:val=""/>
      <w:lvlJc w:val="left"/>
      <w:pPr>
        <w:ind w:left="5040" w:hanging="360"/>
      </w:pPr>
      <w:rPr>
        <w:rFonts w:ascii="Symbol" w:hAnsi="Symbol" w:hint="default"/>
      </w:rPr>
    </w:lvl>
    <w:lvl w:ilvl="7" w:tplc="8FC4F86E">
      <w:start w:val="1"/>
      <w:numFmt w:val="bullet"/>
      <w:lvlText w:val="o"/>
      <w:lvlJc w:val="left"/>
      <w:pPr>
        <w:ind w:left="5760" w:hanging="360"/>
      </w:pPr>
      <w:rPr>
        <w:rFonts w:ascii="Courier New" w:hAnsi="Courier New" w:hint="default"/>
      </w:rPr>
    </w:lvl>
    <w:lvl w:ilvl="8" w:tplc="254AEA28">
      <w:start w:val="1"/>
      <w:numFmt w:val="bullet"/>
      <w:lvlText w:val=""/>
      <w:lvlJc w:val="left"/>
      <w:pPr>
        <w:ind w:left="6480" w:hanging="360"/>
      </w:pPr>
      <w:rPr>
        <w:rFonts w:ascii="Wingdings" w:hAnsi="Wingdings" w:hint="default"/>
      </w:rPr>
    </w:lvl>
  </w:abstractNum>
  <w:abstractNum w:abstractNumId="3" w15:restartNumberingAfterBreak="0">
    <w:nsid w:val="562822C7"/>
    <w:multiLevelType w:val="hybridMultilevel"/>
    <w:tmpl w:val="FFFFFFFF"/>
    <w:lvl w:ilvl="0" w:tplc="34867258">
      <w:start w:val="1"/>
      <w:numFmt w:val="bullet"/>
      <w:lvlText w:val=""/>
      <w:lvlJc w:val="left"/>
      <w:pPr>
        <w:ind w:left="720" w:hanging="360"/>
      </w:pPr>
      <w:rPr>
        <w:rFonts w:ascii="Symbol" w:hAnsi="Symbol" w:hint="default"/>
      </w:rPr>
    </w:lvl>
    <w:lvl w:ilvl="1" w:tplc="F2763336">
      <w:start w:val="1"/>
      <w:numFmt w:val="bullet"/>
      <w:lvlText w:val="o"/>
      <w:lvlJc w:val="left"/>
      <w:pPr>
        <w:ind w:left="1440" w:hanging="360"/>
      </w:pPr>
      <w:rPr>
        <w:rFonts w:ascii="Courier New" w:hAnsi="Courier New" w:hint="default"/>
      </w:rPr>
    </w:lvl>
    <w:lvl w:ilvl="2" w:tplc="FD1A57AA">
      <w:start w:val="1"/>
      <w:numFmt w:val="bullet"/>
      <w:lvlText w:val=""/>
      <w:lvlJc w:val="left"/>
      <w:pPr>
        <w:ind w:left="2160" w:hanging="360"/>
      </w:pPr>
      <w:rPr>
        <w:rFonts w:ascii="Wingdings" w:hAnsi="Wingdings" w:hint="default"/>
      </w:rPr>
    </w:lvl>
    <w:lvl w:ilvl="3" w:tplc="8A04277A">
      <w:start w:val="1"/>
      <w:numFmt w:val="bullet"/>
      <w:lvlText w:val=""/>
      <w:lvlJc w:val="left"/>
      <w:pPr>
        <w:ind w:left="2880" w:hanging="360"/>
      </w:pPr>
      <w:rPr>
        <w:rFonts w:ascii="Symbol" w:hAnsi="Symbol" w:hint="default"/>
      </w:rPr>
    </w:lvl>
    <w:lvl w:ilvl="4" w:tplc="F294AF7A">
      <w:start w:val="1"/>
      <w:numFmt w:val="bullet"/>
      <w:lvlText w:val="o"/>
      <w:lvlJc w:val="left"/>
      <w:pPr>
        <w:ind w:left="3600" w:hanging="360"/>
      </w:pPr>
      <w:rPr>
        <w:rFonts w:ascii="Courier New" w:hAnsi="Courier New" w:hint="default"/>
      </w:rPr>
    </w:lvl>
    <w:lvl w:ilvl="5" w:tplc="806A046E">
      <w:start w:val="1"/>
      <w:numFmt w:val="bullet"/>
      <w:lvlText w:val=""/>
      <w:lvlJc w:val="left"/>
      <w:pPr>
        <w:ind w:left="4320" w:hanging="360"/>
      </w:pPr>
      <w:rPr>
        <w:rFonts w:ascii="Wingdings" w:hAnsi="Wingdings" w:hint="default"/>
      </w:rPr>
    </w:lvl>
    <w:lvl w:ilvl="6" w:tplc="709EE7D4">
      <w:start w:val="1"/>
      <w:numFmt w:val="bullet"/>
      <w:lvlText w:val=""/>
      <w:lvlJc w:val="left"/>
      <w:pPr>
        <w:ind w:left="5040" w:hanging="360"/>
      </w:pPr>
      <w:rPr>
        <w:rFonts w:ascii="Symbol" w:hAnsi="Symbol" w:hint="default"/>
      </w:rPr>
    </w:lvl>
    <w:lvl w:ilvl="7" w:tplc="49465B56">
      <w:start w:val="1"/>
      <w:numFmt w:val="bullet"/>
      <w:lvlText w:val="o"/>
      <w:lvlJc w:val="left"/>
      <w:pPr>
        <w:ind w:left="5760" w:hanging="360"/>
      </w:pPr>
      <w:rPr>
        <w:rFonts w:ascii="Courier New" w:hAnsi="Courier New" w:hint="default"/>
      </w:rPr>
    </w:lvl>
    <w:lvl w:ilvl="8" w:tplc="58169EE4">
      <w:start w:val="1"/>
      <w:numFmt w:val="bullet"/>
      <w:lvlText w:val=""/>
      <w:lvlJc w:val="left"/>
      <w:pPr>
        <w:ind w:left="6480" w:hanging="360"/>
      </w:pPr>
      <w:rPr>
        <w:rFonts w:ascii="Wingdings" w:hAnsi="Wingdings" w:hint="default"/>
      </w:rPr>
    </w:lvl>
  </w:abstractNum>
  <w:abstractNum w:abstractNumId="4" w15:restartNumberingAfterBreak="0">
    <w:nsid w:val="69A1C17E"/>
    <w:multiLevelType w:val="hybridMultilevel"/>
    <w:tmpl w:val="FFFFFFFF"/>
    <w:lvl w:ilvl="0" w:tplc="DA405FEC">
      <w:start w:val="1"/>
      <w:numFmt w:val="bullet"/>
      <w:lvlText w:val=""/>
      <w:lvlJc w:val="left"/>
      <w:pPr>
        <w:ind w:left="720" w:hanging="360"/>
      </w:pPr>
      <w:rPr>
        <w:rFonts w:ascii="Symbol" w:hAnsi="Symbol" w:hint="default"/>
      </w:rPr>
    </w:lvl>
    <w:lvl w:ilvl="1" w:tplc="5FC44D94">
      <w:start w:val="1"/>
      <w:numFmt w:val="bullet"/>
      <w:lvlText w:val="o"/>
      <w:lvlJc w:val="left"/>
      <w:pPr>
        <w:ind w:left="1440" w:hanging="360"/>
      </w:pPr>
      <w:rPr>
        <w:rFonts w:ascii="Courier New" w:hAnsi="Courier New" w:hint="default"/>
      </w:rPr>
    </w:lvl>
    <w:lvl w:ilvl="2" w:tplc="83141E28">
      <w:start w:val="1"/>
      <w:numFmt w:val="bullet"/>
      <w:lvlText w:val=""/>
      <w:lvlJc w:val="left"/>
      <w:pPr>
        <w:ind w:left="2160" w:hanging="360"/>
      </w:pPr>
      <w:rPr>
        <w:rFonts w:ascii="Wingdings" w:hAnsi="Wingdings" w:hint="default"/>
      </w:rPr>
    </w:lvl>
    <w:lvl w:ilvl="3" w:tplc="61F6ABA0">
      <w:start w:val="1"/>
      <w:numFmt w:val="bullet"/>
      <w:lvlText w:val=""/>
      <w:lvlJc w:val="left"/>
      <w:pPr>
        <w:ind w:left="2880" w:hanging="360"/>
      </w:pPr>
      <w:rPr>
        <w:rFonts w:ascii="Symbol" w:hAnsi="Symbol" w:hint="default"/>
      </w:rPr>
    </w:lvl>
    <w:lvl w:ilvl="4" w:tplc="9A042C58">
      <w:start w:val="1"/>
      <w:numFmt w:val="bullet"/>
      <w:lvlText w:val="o"/>
      <w:lvlJc w:val="left"/>
      <w:pPr>
        <w:ind w:left="3600" w:hanging="360"/>
      </w:pPr>
      <w:rPr>
        <w:rFonts w:ascii="Courier New" w:hAnsi="Courier New" w:hint="default"/>
      </w:rPr>
    </w:lvl>
    <w:lvl w:ilvl="5" w:tplc="9C2CB784">
      <w:start w:val="1"/>
      <w:numFmt w:val="bullet"/>
      <w:lvlText w:val=""/>
      <w:lvlJc w:val="left"/>
      <w:pPr>
        <w:ind w:left="4320" w:hanging="360"/>
      </w:pPr>
      <w:rPr>
        <w:rFonts w:ascii="Wingdings" w:hAnsi="Wingdings" w:hint="default"/>
      </w:rPr>
    </w:lvl>
    <w:lvl w:ilvl="6" w:tplc="D93A480A">
      <w:start w:val="1"/>
      <w:numFmt w:val="bullet"/>
      <w:lvlText w:val=""/>
      <w:lvlJc w:val="left"/>
      <w:pPr>
        <w:ind w:left="5040" w:hanging="360"/>
      </w:pPr>
      <w:rPr>
        <w:rFonts w:ascii="Symbol" w:hAnsi="Symbol" w:hint="default"/>
      </w:rPr>
    </w:lvl>
    <w:lvl w:ilvl="7" w:tplc="0156BEAA">
      <w:start w:val="1"/>
      <w:numFmt w:val="bullet"/>
      <w:lvlText w:val="o"/>
      <w:lvlJc w:val="left"/>
      <w:pPr>
        <w:ind w:left="5760" w:hanging="360"/>
      </w:pPr>
      <w:rPr>
        <w:rFonts w:ascii="Courier New" w:hAnsi="Courier New" w:hint="default"/>
      </w:rPr>
    </w:lvl>
    <w:lvl w:ilvl="8" w:tplc="1F5C950E">
      <w:start w:val="1"/>
      <w:numFmt w:val="bullet"/>
      <w:lvlText w:val=""/>
      <w:lvlJc w:val="left"/>
      <w:pPr>
        <w:ind w:left="6480" w:hanging="360"/>
      </w:pPr>
      <w:rPr>
        <w:rFonts w:ascii="Wingdings" w:hAnsi="Wingdings" w:hint="default"/>
      </w:rPr>
    </w:lvl>
  </w:abstractNum>
  <w:abstractNum w:abstractNumId="5" w15:restartNumberingAfterBreak="0">
    <w:nsid w:val="6C9B6607"/>
    <w:multiLevelType w:val="hybridMultilevel"/>
    <w:tmpl w:val="FFFFFFFF"/>
    <w:lvl w:ilvl="0" w:tplc="B4B61AB4">
      <w:start w:val="1"/>
      <w:numFmt w:val="bullet"/>
      <w:lvlText w:val=""/>
      <w:lvlJc w:val="left"/>
      <w:pPr>
        <w:ind w:left="720" w:hanging="360"/>
      </w:pPr>
      <w:rPr>
        <w:rFonts w:ascii="Symbol" w:hAnsi="Symbol" w:hint="default"/>
      </w:rPr>
    </w:lvl>
    <w:lvl w:ilvl="1" w:tplc="D0BE9EF0">
      <w:start w:val="1"/>
      <w:numFmt w:val="bullet"/>
      <w:lvlText w:val="o"/>
      <w:lvlJc w:val="left"/>
      <w:pPr>
        <w:ind w:left="1440" w:hanging="360"/>
      </w:pPr>
      <w:rPr>
        <w:rFonts w:ascii="Courier New" w:hAnsi="Courier New" w:hint="default"/>
      </w:rPr>
    </w:lvl>
    <w:lvl w:ilvl="2" w:tplc="CDCED60A">
      <w:start w:val="1"/>
      <w:numFmt w:val="bullet"/>
      <w:lvlText w:val=""/>
      <w:lvlJc w:val="left"/>
      <w:pPr>
        <w:ind w:left="2160" w:hanging="360"/>
      </w:pPr>
      <w:rPr>
        <w:rFonts w:ascii="Wingdings" w:hAnsi="Wingdings" w:hint="default"/>
      </w:rPr>
    </w:lvl>
    <w:lvl w:ilvl="3" w:tplc="CCCA02CA">
      <w:start w:val="1"/>
      <w:numFmt w:val="bullet"/>
      <w:lvlText w:val=""/>
      <w:lvlJc w:val="left"/>
      <w:pPr>
        <w:ind w:left="2880" w:hanging="360"/>
      </w:pPr>
      <w:rPr>
        <w:rFonts w:ascii="Symbol" w:hAnsi="Symbol" w:hint="default"/>
      </w:rPr>
    </w:lvl>
    <w:lvl w:ilvl="4" w:tplc="4516B6DA">
      <w:start w:val="1"/>
      <w:numFmt w:val="bullet"/>
      <w:lvlText w:val="o"/>
      <w:lvlJc w:val="left"/>
      <w:pPr>
        <w:ind w:left="3600" w:hanging="360"/>
      </w:pPr>
      <w:rPr>
        <w:rFonts w:ascii="Courier New" w:hAnsi="Courier New" w:hint="default"/>
      </w:rPr>
    </w:lvl>
    <w:lvl w:ilvl="5" w:tplc="6874A62C">
      <w:start w:val="1"/>
      <w:numFmt w:val="bullet"/>
      <w:lvlText w:val=""/>
      <w:lvlJc w:val="left"/>
      <w:pPr>
        <w:ind w:left="4320" w:hanging="360"/>
      </w:pPr>
      <w:rPr>
        <w:rFonts w:ascii="Wingdings" w:hAnsi="Wingdings" w:hint="default"/>
      </w:rPr>
    </w:lvl>
    <w:lvl w:ilvl="6" w:tplc="955200E6">
      <w:start w:val="1"/>
      <w:numFmt w:val="bullet"/>
      <w:lvlText w:val=""/>
      <w:lvlJc w:val="left"/>
      <w:pPr>
        <w:ind w:left="5040" w:hanging="360"/>
      </w:pPr>
      <w:rPr>
        <w:rFonts w:ascii="Symbol" w:hAnsi="Symbol" w:hint="default"/>
      </w:rPr>
    </w:lvl>
    <w:lvl w:ilvl="7" w:tplc="ED8843C2">
      <w:start w:val="1"/>
      <w:numFmt w:val="bullet"/>
      <w:lvlText w:val="o"/>
      <w:lvlJc w:val="left"/>
      <w:pPr>
        <w:ind w:left="5760" w:hanging="360"/>
      </w:pPr>
      <w:rPr>
        <w:rFonts w:ascii="Courier New" w:hAnsi="Courier New" w:hint="default"/>
      </w:rPr>
    </w:lvl>
    <w:lvl w:ilvl="8" w:tplc="D45429B4">
      <w:start w:val="1"/>
      <w:numFmt w:val="bullet"/>
      <w:lvlText w:val=""/>
      <w:lvlJc w:val="left"/>
      <w:pPr>
        <w:ind w:left="6480" w:hanging="360"/>
      </w:pPr>
      <w:rPr>
        <w:rFonts w:ascii="Wingdings" w:hAnsi="Wingdings" w:hint="default"/>
      </w:rPr>
    </w:lvl>
  </w:abstractNum>
  <w:num w:numId="1" w16cid:durableId="59909437">
    <w:abstractNumId w:val="1"/>
  </w:num>
  <w:num w:numId="2" w16cid:durableId="1405033250">
    <w:abstractNumId w:val="0"/>
  </w:num>
  <w:num w:numId="3" w16cid:durableId="1043943200">
    <w:abstractNumId w:val="3"/>
  </w:num>
  <w:num w:numId="4" w16cid:durableId="1958901353">
    <w:abstractNumId w:val="5"/>
  </w:num>
  <w:num w:numId="5" w16cid:durableId="742292648">
    <w:abstractNumId w:val="2"/>
  </w:num>
  <w:num w:numId="6" w16cid:durableId="1460218709">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6465E9"/>
    <w:rsid w:val="000E76E7"/>
    <w:rsid w:val="00113E2F"/>
    <w:rsid w:val="0020E93D"/>
    <w:rsid w:val="003355F1"/>
    <w:rsid w:val="0048482B"/>
    <w:rsid w:val="006C6B8B"/>
    <w:rsid w:val="009771FC"/>
    <w:rsid w:val="00B11C3E"/>
    <w:rsid w:val="00B5739F"/>
    <w:rsid w:val="00BD232A"/>
    <w:rsid w:val="00C693AC"/>
    <w:rsid w:val="00E1769D"/>
    <w:rsid w:val="00FE1EE6"/>
    <w:rsid w:val="013BFFC4"/>
    <w:rsid w:val="01597451"/>
    <w:rsid w:val="01837203"/>
    <w:rsid w:val="01B78CC7"/>
    <w:rsid w:val="01B88B5A"/>
    <w:rsid w:val="01F8CD3E"/>
    <w:rsid w:val="022059FE"/>
    <w:rsid w:val="02240F11"/>
    <w:rsid w:val="02864382"/>
    <w:rsid w:val="029760ED"/>
    <w:rsid w:val="0299A601"/>
    <w:rsid w:val="02A0FC43"/>
    <w:rsid w:val="02EBE278"/>
    <w:rsid w:val="03005F35"/>
    <w:rsid w:val="031A8F78"/>
    <w:rsid w:val="0343B7DD"/>
    <w:rsid w:val="03A22EF0"/>
    <w:rsid w:val="03B40059"/>
    <w:rsid w:val="03EBD41A"/>
    <w:rsid w:val="03F5CC17"/>
    <w:rsid w:val="041D4E7D"/>
    <w:rsid w:val="0456F768"/>
    <w:rsid w:val="0465B3FF"/>
    <w:rsid w:val="0477786B"/>
    <w:rsid w:val="04C62D36"/>
    <w:rsid w:val="050BB5E8"/>
    <w:rsid w:val="055F638E"/>
    <w:rsid w:val="05889D6F"/>
    <w:rsid w:val="05B574D9"/>
    <w:rsid w:val="05F1EACA"/>
    <w:rsid w:val="0601578A"/>
    <w:rsid w:val="06283F11"/>
    <w:rsid w:val="06B8803C"/>
    <w:rsid w:val="06D63B66"/>
    <w:rsid w:val="06E50016"/>
    <w:rsid w:val="06F6946C"/>
    <w:rsid w:val="0704761E"/>
    <w:rsid w:val="072119E9"/>
    <w:rsid w:val="07571942"/>
    <w:rsid w:val="07AA7BA7"/>
    <w:rsid w:val="07C50E18"/>
    <w:rsid w:val="07F3CB7F"/>
    <w:rsid w:val="07F8EE6D"/>
    <w:rsid w:val="083553E5"/>
    <w:rsid w:val="0849DCBD"/>
    <w:rsid w:val="0877C6FF"/>
    <w:rsid w:val="088D98DB"/>
    <w:rsid w:val="088E3095"/>
    <w:rsid w:val="08AC1833"/>
    <w:rsid w:val="08CFF161"/>
    <w:rsid w:val="08DFC6B1"/>
    <w:rsid w:val="08EEA535"/>
    <w:rsid w:val="090182D0"/>
    <w:rsid w:val="094FB409"/>
    <w:rsid w:val="095FDC1D"/>
    <w:rsid w:val="098710C5"/>
    <w:rsid w:val="0991BAA9"/>
    <w:rsid w:val="09BB4501"/>
    <w:rsid w:val="0A0558E0"/>
    <w:rsid w:val="0A595136"/>
    <w:rsid w:val="0A7A2C49"/>
    <w:rsid w:val="0AE1CF2C"/>
    <w:rsid w:val="0AF30771"/>
    <w:rsid w:val="0B23F236"/>
    <w:rsid w:val="0BA93370"/>
    <w:rsid w:val="0BAAE46C"/>
    <w:rsid w:val="0BAD1014"/>
    <w:rsid w:val="0BAD3C46"/>
    <w:rsid w:val="0BB828A1"/>
    <w:rsid w:val="0BB9EE3B"/>
    <w:rsid w:val="0BC14761"/>
    <w:rsid w:val="0BE200DC"/>
    <w:rsid w:val="0C1AB735"/>
    <w:rsid w:val="0C258E47"/>
    <w:rsid w:val="0C2C85D6"/>
    <w:rsid w:val="0C693C32"/>
    <w:rsid w:val="0C8ECFAA"/>
    <w:rsid w:val="0CB58C60"/>
    <w:rsid w:val="0CE2BAAD"/>
    <w:rsid w:val="0CE81A19"/>
    <w:rsid w:val="0CE879B2"/>
    <w:rsid w:val="0CF4FD2B"/>
    <w:rsid w:val="0CF85E89"/>
    <w:rsid w:val="0CF97E1E"/>
    <w:rsid w:val="0CF9E1DF"/>
    <w:rsid w:val="0D0DA0C9"/>
    <w:rsid w:val="0D1F90BE"/>
    <w:rsid w:val="0D2B100A"/>
    <w:rsid w:val="0D55DE8C"/>
    <w:rsid w:val="0D586233"/>
    <w:rsid w:val="0D7A49E7"/>
    <w:rsid w:val="0D8BCA82"/>
    <w:rsid w:val="0D8FBC70"/>
    <w:rsid w:val="0DB5F8A6"/>
    <w:rsid w:val="0E09C3FD"/>
    <w:rsid w:val="0E0E4F85"/>
    <w:rsid w:val="0E10AF6D"/>
    <w:rsid w:val="0E929566"/>
    <w:rsid w:val="0E97691A"/>
    <w:rsid w:val="0F144302"/>
    <w:rsid w:val="0F3A6043"/>
    <w:rsid w:val="0F5E63A5"/>
    <w:rsid w:val="0FCAD201"/>
    <w:rsid w:val="10033380"/>
    <w:rsid w:val="100512A6"/>
    <w:rsid w:val="101A2717"/>
    <w:rsid w:val="1022CB4B"/>
    <w:rsid w:val="1043BCA5"/>
    <w:rsid w:val="1074B4ED"/>
    <w:rsid w:val="10875C46"/>
    <w:rsid w:val="10AAF381"/>
    <w:rsid w:val="10BB9C25"/>
    <w:rsid w:val="1111EE19"/>
    <w:rsid w:val="1118F77A"/>
    <w:rsid w:val="11416075"/>
    <w:rsid w:val="1161ACE6"/>
    <w:rsid w:val="11955F93"/>
    <w:rsid w:val="1198A47B"/>
    <w:rsid w:val="119BBCDA"/>
    <w:rsid w:val="119C2C4F"/>
    <w:rsid w:val="11CCED1B"/>
    <w:rsid w:val="11CF9717"/>
    <w:rsid w:val="12285776"/>
    <w:rsid w:val="124D8E99"/>
    <w:rsid w:val="12829307"/>
    <w:rsid w:val="128610A5"/>
    <w:rsid w:val="12EC96AC"/>
    <w:rsid w:val="130C50F1"/>
    <w:rsid w:val="1328DE01"/>
    <w:rsid w:val="13337CC1"/>
    <w:rsid w:val="139DE241"/>
    <w:rsid w:val="13A45F5A"/>
    <w:rsid w:val="13A7EE9C"/>
    <w:rsid w:val="13DC945B"/>
    <w:rsid w:val="13E9B90D"/>
    <w:rsid w:val="13ECD52A"/>
    <w:rsid w:val="1403B1C7"/>
    <w:rsid w:val="140E9786"/>
    <w:rsid w:val="14215C16"/>
    <w:rsid w:val="14264FA3"/>
    <w:rsid w:val="14795FE3"/>
    <w:rsid w:val="14BC29B0"/>
    <w:rsid w:val="151BF119"/>
    <w:rsid w:val="1525223C"/>
    <w:rsid w:val="1543DDF2"/>
    <w:rsid w:val="1549FEC0"/>
    <w:rsid w:val="1559A105"/>
    <w:rsid w:val="155F2580"/>
    <w:rsid w:val="1574181E"/>
    <w:rsid w:val="15819CD7"/>
    <w:rsid w:val="15822C50"/>
    <w:rsid w:val="15C13F1A"/>
    <w:rsid w:val="15CD4E29"/>
    <w:rsid w:val="15D89A77"/>
    <w:rsid w:val="160E23B8"/>
    <w:rsid w:val="1635BA15"/>
    <w:rsid w:val="1635EF33"/>
    <w:rsid w:val="16E05DB7"/>
    <w:rsid w:val="171D019A"/>
    <w:rsid w:val="174D7E5C"/>
    <w:rsid w:val="174E42B8"/>
    <w:rsid w:val="17950FD7"/>
    <w:rsid w:val="17C0DD32"/>
    <w:rsid w:val="1813D442"/>
    <w:rsid w:val="182A4A73"/>
    <w:rsid w:val="1849756B"/>
    <w:rsid w:val="184D4961"/>
    <w:rsid w:val="185B234B"/>
    <w:rsid w:val="1883C9E8"/>
    <w:rsid w:val="18AC9C85"/>
    <w:rsid w:val="18C0BA57"/>
    <w:rsid w:val="18F41A27"/>
    <w:rsid w:val="191132A0"/>
    <w:rsid w:val="1922082C"/>
    <w:rsid w:val="19397E28"/>
    <w:rsid w:val="19B8ACF4"/>
    <w:rsid w:val="19C7C443"/>
    <w:rsid w:val="1A016BB6"/>
    <w:rsid w:val="1A282224"/>
    <w:rsid w:val="1A8C506D"/>
    <w:rsid w:val="1A961D5C"/>
    <w:rsid w:val="1A9A50EB"/>
    <w:rsid w:val="1A9FF16F"/>
    <w:rsid w:val="1AA43ECE"/>
    <w:rsid w:val="1AC48C68"/>
    <w:rsid w:val="1ACDFFF3"/>
    <w:rsid w:val="1AD1EB42"/>
    <w:rsid w:val="1AEB5BCB"/>
    <w:rsid w:val="1AFD6198"/>
    <w:rsid w:val="1B09DEE8"/>
    <w:rsid w:val="1B13B4A6"/>
    <w:rsid w:val="1B2A8154"/>
    <w:rsid w:val="1B2BD5CC"/>
    <w:rsid w:val="1B2DACBF"/>
    <w:rsid w:val="1B305305"/>
    <w:rsid w:val="1B316893"/>
    <w:rsid w:val="1B381F21"/>
    <w:rsid w:val="1B3CCE17"/>
    <w:rsid w:val="1B71B789"/>
    <w:rsid w:val="1B85CF07"/>
    <w:rsid w:val="1BAC2766"/>
    <w:rsid w:val="1BB9793A"/>
    <w:rsid w:val="1BD878F9"/>
    <w:rsid w:val="1BE26E01"/>
    <w:rsid w:val="1C16E351"/>
    <w:rsid w:val="1C4FA8DE"/>
    <w:rsid w:val="1C77205E"/>
    <w:rsid w:val="1C95B5F1"/>
    <w:rsid w:val="1CB420BF"/>
    <w:rsid w:val="1CC235C8"/>
    <w:rsid w:val="1CC442D4"/>
    <w:rsid w:val="1CFCB6D8"/>
    <w:rsid w:val="1D29884C"/>
    <w:rsid w:val="1D333270"/>
    <w:rsid w:val="1D344D8E"/>
    <w:rsid w:val="1D685B90"/>
    <w:rsid w:val="1D9E8DC3"/>
    <w:rsid w:val="1DDB3D5B"/>
    <w:rsid w:val="1DE9AFBB"/>
    <w:rsid w:val="1DEB17F6"/>
    <w:rsid w:val="1E01853E"/>
    <w:rsid w:val="1E3E58D5"/>
    <w:rsid w:val="1E7CAA44"/>
    <w:rsid w:val="1E8A90CB"/>
    <w:rsid w:val="1ECEBFA8"/>
    <w:rsid w:val="1ECF1EB3"/>
    <w:rsid w:val="1F0CFA71"/>
    <w:rsid w:val="1F91DA8D"/>
    <w:rsid w:val="1FC18564"/>
    <w:rsid w:val="204652D8"/>
    <w:rsid w:val="2047FE74"/>
    <w:rsid w:val="21035574"/>
    <w:rsid w:val="210449F1"/>
    <w:rsid w:val="2105BBE5"/>
    <w:rsid w:val="212D86B9"/>
    <w:rsid w:val="21399F17"/>
    <w:rsid w:val="215A11D0"/>
    <w:rsid w:val="217246F5"/>
    <w:rsid w:val="21962414"/>
    <w:rsid w:val="21DEC261"/>
    <w:rsid w:val="220D8765"/>
    <w:rsid w:val="220EC684"/>
    <w:rsid w:val="22125C9B"/>
    <w:rsid w:val="223513FC"/>
    <w:rsid w:val="22564D14"/>
    <w:rsid w:val="228B2A3A"/>
    <w:rsid w:val="22B3EF30"/>
    <w:rsid w:val="22D1CA19"/>
    <w:rsid w:val="22FF9A77"/>
    <w:rsid w:val="2360C407"/>
    <w:rsid w:val="238A1A6A"/>
    <w:rsid w:val="239B6C53"/>
    <w:rsid w:val="23EDAAD5"/>
    <w:rsid w:val="240F29A4"/>
    <w:rsid w:val="24267220"/>
    <w:rsid w:val="2444A5B5"/>
    <w:rsid w:val="2468C6F7"/>
    <w:rsid w:val="247B890B"/>
    <w:rsid w:val="248B3E30"/>
    <w:rsid w:val="24B1CA1B"/>
    <w:rsid w:val="24B895AC"/>
    <w:rsid w:val="24BD59EA"/>
    <w:rsid w:val="24E00CD2"/>
    <w:rsid w:val="25562CFF"/>
    <w:rsid w:val="2572A16D"/>
    <w:rsid w:val="25B5B3ED"/>
    <w:rsid w:val="25BBDA09"/>
    <w:rsid w:val="26004A36"/>
    <w:rsid w:val="261B1CFF"/>
    <w:rsid w:val="2661804A"/>
    <w:rsid w:val="26667B0B"/>
    <w:rsid w:val="26C3023D"/>
    <w:rsid w:val="26C6AA25"/>
    <w:rsid w:val="26DF6582"/>
    <w:rsid w:val="270BF52A"/>
    <w:rsid w:val="2714C4A2"/>
    <w:rsid w:val="2782E184"/>
    <w:rsid w:val="27B60A9B"/>
    <w:rsid w:val="27ED6ED5"/>
    <w:rsid w:val="27F571F9"/>
    <w:rsid w:val="2809FEBF"/>
    <w:rsid w:val="2820393F"/>
    <w:rsid w:val="282361EA"/>
    <w:rsid w:val="283F101F"/>
    <w:rsid w:val="284DC3A9"/>
    <w:rsid w:val="285CC00D"/>
    <w:rsid w:val="285D2752"/>
    <w:rsid w:val="286427A7"/>
    <w:rsid w:val="28684A91"/>
    <w:rsid w:val="287706C4"/>
    <w:rsid w:val="28B645E7"/>
    <w:rsid w:val="28CF0F29"/>
    <w:rsid w:val="29146468"/>
    <w:rsid w:val="2931D29D"/>
    <w:rsid w:val="2941A643"/>
    <w:rsid w:val="29952E2F"/>
    <w:rsid w:val="29BA4CB0"/>
    <w:rsid w:val="2A5481D8"/>
    <w:rsid w:val="2A5F1D70"/>
    <w:rsid w:val="2A9ACBE0"/>
    <w:rsid w:val="2AACF557"/>
    <w:rsid w:val="2ABD2E84"/>
    <w:rsid w:val="2ADD5590"/>
    <w:rsid w:val="2B089F6D"/>
    <w:rsid w:val="2B533C7A"/>
    <w:rsid w:val="2B9FEB22"/>
    <w:rsid w:val="2BA898C7"/>
    <w:rsid w:val="2BFA0CE2"/>
    <w:rsid w:val="2C08C229"/>
    <w:rsid w:val="2C5A71D4"/>
    <w:rsid w:val="2C745626"/>
    <w:rsid w:val="2C9875D3"/>
    <w:rsid w:val="2CA60ECF"/>
    <w:rsid w:val="2CDA7DE9"/>
    <w:rsid w:val="2CF9AE92"/>
    <w:rsid w:val="2D09816A"/>
    <w:rsid w:val="2D26F562"/>
    <w:rsid w:val="2D6108B2"/>
    <w:rsid w:val="2D66BE46"/>
    <w:rsid w:val="2DA698D9"/>
    <w:rsid w:val="2E5510BB"/>
    <w:rsid w:val="2E61CC23"/>
    <w:rsid w:val="2E97639A"/>
    <w:rsid w:val="2EF73170"/>
    <w:rsid w:val="2F1F4836"/>
    <w:rsid w:val="2F40C406"/>
    <w:rsid w:val="2F9A3CF3"/>
    <w:rsid w:val="2FE70F31"/>
    <w:rsid w:val="30151DD7"/>
    <w:rsid w:val="304180E4"/>
    <w:rsid w:val="3046C991"/>
    <w:rsid w:val="30C8874E"/>
    <w:rsid w:val="30FF45A2"/>
    <w:rsid w:val="3117473B"/>
    <w:rsid w:val="31209773"/>
    <w:rsid w:val="318F352D"/>
    <w:rsid w:val="31C69ADE"/>
    <w:rsid w:val="31F5759F"/>
    <w:rsid w:val="31FF1DAD"/>
    <w:rsid w:val="320B611B"/>
    <w:rsid w:val="321BDF82"/>
    <w:rsid w:val="3229CFF2"/>
    <w:rsid w:val="323AF61B"/>
    <w:rsid w:val="3249C231"/>
    <w:rsid w:val="32743D12"/>
    <w:rsid w:val="32A5BC37"/>
    <w:rsid w:val="32AC3A52"/>
    <w:rsid w:val="32CE8466"/>
    <w:rsid w:val="32D8701A"/>
    <w:rsid w:val="32E95A60"/>
    <w:rsid w:val="33093C0E"/>
    <w:rsid w:val="33141D69"/>
    <w:rsid w:val="331A492C"/>
    <w:rsid w:val="33542866"/>
    <w:rsid w:val="335808AC"/>
    <w:rsid w:val="335B79D5"/>
    <w:rsid w:val="33DD9AAE"/>
    <w:rsid w:val="33EA7D24"/>
    <w:rsid w:val="33EFC4B5"/>
    <w:rsid w:val="34578B7C"/>
    <w:rsid w:val="346D565A"/>
    <w:rsid w:val="34E09C98"/>
    <w:rsid w:val="34FDC7BC"/>
    <w:rsid w:val="350A478E"/>
    <w:rsid w:val="351E4170"/>
    <w:rsid w:val="352274A4"/>
    <w:rsid w:val="354BE64C"/>
    <w:rsid w:val="3556B43F"/>
    <w:rsid w:val="35ABF39F"/>
    <w:rsid w:val="35EC0CD2"/>
    <w:rsid w:val="35F29FC4"/>
    <w:rsid w:val="35F7A0E5"/>
    <w:rsid w:val="35F9139F"/>
    <w:rsid w:val="3626AF98"/>
    <w:rsid w:val="369D174F"/>
    <w:rsid w:val="36CD3B02"/>
    <w:rsid w:val="36CF24FA"/>
    <w:rsid w:val="371466F0"/>
    <w:rsid w:val="372DD9EA"/>
    <w:rsid w:val="3754F702"/>
    <w:rsid w:val="377F26AF"/>
    <w:rsid w:val="37A95837"/>
    <w:rsid w:val="37AAB325"/>
    <w:rsid w:val="37F70670"/>
    <w:rsid w:val="3804C1EC"/>
    <w:rsid w:val="38235828"/>
    <w:rsid w:val="38591003"/>
    <w:rsid w:val="3870A0C4"/>
    <w:rsid w:val="38719DD6"/>
    <w:rsid w:val="38726FD2"/>
    <w:rsid w:val="38B8DE39"/>
    <w:rsid w:val="38C78CB1"/>
    <w:rsid w:val="38C8B58E"/>
    <w:rsid w:val="38CD36A1"/>
    <w:rsid w:val="38D5AC7C"/>
    <w:rsid w:val="38FA53B7"/>
    <w:rsid w:val="3919FE79"/>
    <w:rsid w:val="3938FAF5"/>
    <w:rsid w:val="394311CF"/>
    <w:rsid w:val="39480096"/>
    <w:rsid w:val="39561954"/>
    <w:rsid w:val="398CDC6D"/>
    <w:rsid w:val="39ADEDE7"/>
    <w:rsid w:val="39C62853"/>
    <w:rsid w:val="39CF6A9E"/>
    <w:rsid w:val="39DB3E78"/>
    <w:rsid w:val="39E0BB30"/>
    <w:rsid w:val="3A079403"/>
    <w:rsid w:val="3A556DD7"/>
    <w:rsid w:val="3A684D93"/>
    <w:rsid w:val="3ABA7817"/>
    <w:rsid w:val="3B1241A0"/>
    <w:rsid w:val="3B28DEAB"/>
    <w:rsid w:val="3B43F0DC"/>
    <w:rsid w:val="3B4D62B7"/>
    <w:rsid w:val="3B73BA1F"/>
    <w:rsid w:val="3BA0E841"/>
    <w:rsid w:val="3BACB1ED"/>
    <w:rsid w:val="3BCACC07"/>
    <w:rsid w:val="3C0BBBAA"/>
    <w:rsid w:val="3C8F474C"/>
    <w:rsid w:val="3CA0D1CB"/>
    <w:rsid w:val="3CBC9A90"/>
    <w:rsid w:val="3CE70A2C"/>
    <w:rsid w:val="3CFE8EFB"/>
    <w:rsid w:val="3D0CD14A"/>
    <w:rsid w:val="3D642E1F"/>
    <w:rsid w:val="3DA82300"/>
    <w:rsid w:val="3DECB5AE"/>
    <w:rsid w:val="3DF4845D"/>
    <w:rsid w:val="3DFE6FF4"/>
    <w:rsid w:val="3E2B1C29"/>
    <w:rsid w:val="3E5B7454"/>
    <w:rsid w:val="3E6137F7"/>
    <w:rsid w:val="3ED13E33"/>
    <w:rsid w:val="3F1E10F0"/>
    <w:rsid w:val="3F42B900"/>
    <w:rsid w:val="3F621E67"/>
    <w:rsid w:val="3F631A26"/>
    <w:rsid w:val="3F84C822"/>
    <w:rsid w:val="3FDAEC8C"/>
    <w:rsid w:val="3FE3227F"/>
    <w:rsid w:val="400BF4DB"/>
    <w:rsid w:val="4073CABE"/>
    <w:rsid w:val="4095DE5E"/>
    <w:rsid w:val="4097E711"/>
    <w:rsid w:val="40E05DDA"/>
    <w:rsid w:val="40F4A631"/>
    <w:rsid w:val="41015D5B"/>
    <w:rsid w:val="4113185D"/>
    <w:rsid w:val="4127ED46"/>
    <w:rsid w:val="41373C39"/>
    <w:rsid w:val="413A2684"/>
    <w:rsid w:val="41E9D9EE"/>
    <w:rsid w:val="420738FD"/>
    <w:rsid w:val="4246AEDB"/>
    <w:rsid w:val="42657B0C"/>
    <w:rsid w:val="42B02BA5"/>
    <w:rsid w:val="42B92BF8"/>
    <w:rsid w:val="42ED0A5B"/>
    <w:rsid w:val="42FA9155"/>
    <w:rsid w:val="430F91CB"/>
    <w:rsid w:val="4325A98F"/>
    <w:rsid w:val="43C76283"/>
    <w:rsid w:val="43D3B5F8"/>
    <w:rsid w:val="43DF718A"/>
    <w:rsid w:val="43F58F1D"/>
    <w:rsid w:val="43FF9218"/>
    <w:rsid w:val="441FE3BB"/>
    <w:rsid w:val="443D554C"/>
    <w:rsid w:val="448CE141"/>
    <w:rsid w:val="449CF4F1"/>
    <w:rsid w:val="44A076F4"/>
    <w:rsid w:val="44BAC536"/>
    <w:rsid w:val="44E5C223"/>
    <w:rsid w:val="44ED849D"/>
    <w:rsid w:val="454FE6D8"/>
    <w:rsid w:val="45C269DB"/>
    <w:rsid w:val="45DFB727"/>
    <w:rsid w:val="45E4D6A8"/>
    <w:rsid w:val="45E8E2BD"/>
    <w:rsid w:val="466ECEE5"/>
    <w:rsid w:val="4675AD2C"/>
    <w:rsid w:val="46B5F449"/>
    <w:rsid w:val="47398FA0"/>
    <w:rsid w:val="473C7AD8"/>
    <w:rsid w:val="47B4E7AC"/>
    <w:rsid w:val="47BCDFB1"/>
    <w:rsid w:val="47C1DCCC"/>
    <w:rsid w:val="47C548D7"/>
    <w:rsid w:val="47CA028B"/>
    <w:rsid w:val="47F2FCD2"/>
    <w:rsid w:val="48213E6D"/>
    <w:rsid w:val="4823FAF4"/>
    <w:rsid w:val="4827DBB9"/>
    <w:rsid w:val="482A1765"/>
    <w:rsid w:val="4840E5E4"/>
    <w:rsid w:val="4867CEF4"/>
    <w:rsid w:val="48B40C88"/>
    <w:rsid w:val="4917D7A1"/>
    <w:rsid w:val="4918D69A"/>
    <w:rsid w:val="4947FFA5"/>
    <w:rsid w:val="495EF4F8"/>
    <w:rsid w:val="4961BDB1"/>
    <w:rsid w:val="497108B7"/>
    <w:rsid w:val="497109DD"/>
    <w:rsid w:val="49725ACE"/>
    <w:rsid w:val="49850546"/>
    <w:rsid w:val="499667AA"/>
    <w:rsid w:val="4A623F1E"/>
    <w:rsid w:val="4A8622F9"/>
    <w:rsid w:val="4A8666A0"/>
    <w:rsid w:val="4A87127B"/>
    <w:rsid w:val="4AE0026E"/>
    <w:rsid w:val="4AEC5B29"/>
    <w:rsid w:val="4B137B58"/>
    <w:rsid w:val="4B1DBDF9"/>
    <w:rsid w:val="4B41A62B"/>
    <w:rsid w:val="4B53DDB8"/>
    <w:rsid w:val="4B5CA544"/>
    <w:rsid w:val="4B62FBDB"/>
    <w:rsid w:val="4B67EADC"/>
    <w:rsid w:val="4B6C12B0"/>
    <w:rsid w:val="4BD1B9A1"/>
    <w:rsid w:val="4BE58800"/>
    <w:rsid w:val="4C1343B6"/>
    <w:rsid w:val="4C229A4E"/>
    <w:rsid w:val="4C238567"/>
    <w:rsid w:val="4C442E8F"/>
    <w:rsid w:val="4C705B01"/>
    <w:rsid w:val="4CB66468"/>
    <w:rsid w:val="4CFDF9B7"/>
    <w:rsid w:val="4D0E0B0E"/>
    <w:rsid w:val="4D10A221"/>
    <w:rsid w:val="4D39FF9E"/>
    <w:rsid w:val="4D60701A"/>
    <w:rsid w:val="4D61FC50"/>
    <w:rsid w:val="4DE5CDA1"/>
    <w:rsid w:val="4DE85E36"/>
    <w:rsid w:val="4DEFCF7C"/>
    <w:rsid w:val="4E05CAAF"/>
    <w:rsid w:val="4E1A6C3D"/>
    <w:rsid w:val="4E2472AE"/>
    <w:rsid w:val="4E405334"/>
    <w:rsid w:val="4E4919BB"/>
    <w:rsid w:val="4E6760AB"/>
    <w:rsid w:val="4EA4B391"/>
    <w:rsid w:val="4EF4C28B"/>
    <w:rsid w:val="4F4E8D20"/>
    <w:rsid w:val="4F73983E"/>
    <w:rsid w:val="4FBA6979"/>
    <w:rsid w:val="4FDC6581"/>
    <w:rsid w:val="4FF3352E"/>
    <w:rsid w:val="500187B4"/>
    <w:rsid w:val="505866E0"/>
    <w:rsid w:val="50A4F74F"/>
    <w:rsid w:val="50B7B87C"/>
    <w:rsid w:val="50C2F331"/>
    <w:rsid w:val="50FE071A"/>
    <w:rsid w:val="515C0587"/>
    <w:rsid w:val="5195D999"/>
    <w:rsid w:val="5195E999"/>
    <w:rsid w:val="51EB28F5"/>
    <w:rsid w:val="51F8A4F3"/>
    <w:rsid w:val="521591A8"/>
    <w:rsid w:val="52267CD7"/>
    <w:rsid w:val="5233FFB7"/>
    <w:rsid w:val="52511B96"/>
    <w:rsid w:val="52572DB8"/>
    <w:rsid w:val="5265768D"/>
    <w:rsid w:val="52A80D4D"/>
    <w:rsid w:val="5305DCE9"/>
    <w:rsid w:val="533A3209"/>
    <w:rsid w:val="53707A98"/>
    <w:rsid w:val="5398C155"/>
    <w:rsid w:val="539E5798"/>
    <w:rsid w:val="53A69ADD"/>
    <w:rsid w:val="53B11CCD"/>
    <w:rsid w:val="53E3287F"/>
    <w:rsid w:val="53E7C09E"/>
    <w:rsid w:val="5411D870"/>
    <w:rsid w:val="541AF8F4"/>
    <w:rsid w:val="5474661F"/>
    <w:rsid w:val="548C7A5F"/>
    <w:rsid w:val="54CC52F3"/>
    <w:rsid w:val="54D25122"/>
    <w:rsid w:val="54D4FFE8"/>
    <w:rsid w:val="54F2443E"/>
    <w:rsid w:val="551B4DE1"/>
    <w:rsid w:val="55464C22"/>
    <w:rsid w:val="55771098"/>
    <w:rsid w:val="5588BBF5"/>
    <w:rsid w:val="55B0031C"/>
    <w:rsid w:val="55BFF4A6"/>
    <w:rsid w:val="55C60852"/>
    <w:rsid w:val="55CB9020"/>
    <w:rsid w:val="55EF9B55"/>
    <w:rsid w:val="56296670"/>
    <w:rsid w:val="5635B83B"/>
    <w:rsid w:val="56523F13"/>
    <w:rsid w:val="56623FCE"/>
    <w:rsid w:val="567D3F55"/>
    <w:rsid w:val="568D208E"/>
    <w:rsid w:val="56A00FEB"/>
    <w:rsid w:val="56CE3C02"/>
    <w:rsid w:val="57098BB1"/>
    <w:rsid w:val="5724DF58"/>
    <w:rsid w:val="57287707"/>
    <w:rsid w:val="575F079F"/>
    <w:rsid w:val="57B9EB7B"/>
    <w:rsid w:val="57DB62B0"/>
    <w:rsid w:val="57E9BEBC"/>
    <w:rsid w:val="57F3C526"/>
    <w:rsid w:val="57F8EC85"/>
    <w:rsid w:val="582320F6"/>
    <w:rsid w:val="583518BF"/>
    <w:rsid w:val="58365941"/>
    <w:rsid w:val="584D6972"/>
    <w:rsid w:val="588A095D"/>
    <w:rsid w:val="58BFE8A3"/>
    <w:rsid w:val="58C6C291"/>
    <w:rsid w:val="594946E4"/>
    <w:rsid w:val="59AEEFE9"/>
    <w:rsid w:val="59CDF33F"/>
    <w:rsid w:val="59E02058"/>
    <w:rsid w:val="5A1E4CE1"/>
    <w:rsid w:val="5A514D15"/>
    <w:rsid w:val="5A6278BF"/>
    <w:rsid w:val="5A6465E9"/>
    <w:rsid w:val="5A72B291"/>
    <w:rsid w:val="5A8646F8"/>
    <w:rsid w:val="5A88D8F0"/>
    <w:rsid w:val="5B07B314"/>
    <w:rsid w:val="5B505232"/>
    <w:rsid w:val="5B638236"/>
    <w:rsid w:val="5B6504F8"/>
    <w:rsid w:val="5B931901"/>
    <w:rsid w:val="5C16DAF5"/>
    <w:rsid w:val="5C5F2321"/>
    <w:rsid w:val="5C6621C5"/>
    <w:rsid w:val="5C85676D"/>
    <w:rsid w:val="5C972D7D"/>
    <w:rsid w:val="5CBF3085"/>
    <w:rsid w:val="5CDCBFFF"/>
    <w:rsid w:val="5D3A26A2"/>
    <w:rsid w:val="5D8300C8"/>
    <w:rsid w:val="5DBC2FCD"/>
    <w:rsid w:val="5DD86702"/>
    <w:rsid w:val="5DFA5525"/>
    <w:rsid w:val="5E2A45B7"/>
    <w:rsid w:val="5E36A6DB"/>
    <w:rsid w:val="5E4912E5"/>
    <w:rsid w:val="5E50282B"/>
    <w:rsid w:val="5E58AC43"/>
    <w:rsid w:val="5EC4F4F8"/>
    <w:rsid w:val="5EFBF378"/>
    <w:rsid w:val="5F676BD2"/>
    <w:rsid w:val="5F9E026D"/>
    <w:rsid w:val="5FE568FE"/>
    <w:rsid w:val="5FE93BFF"/>
    <w:rsid w:val="5FEA56F8"/>
    <w:rsid w:val="5FF83246"/>
    <w:rsid w:val="5FF9EDD8"/>
    <w:rsid w:val="5FFA1FC0"/>
    <w:rsid w:val="60196389"/>
    <w:rsid w:val="6034D39A"/>
    <w:rsid w:val="603C5C81"/>
    <w:rsid w:val="6043D9AE"/>
    <w:rsid w:val="6065060D"/>
    <w:rsid w:val="60903330"/>
    <w:rsid w:val="609B09DD"/>
    <w:rsid w:val="609F98B4"/>
    <w:rsid w:val="60C1173D"/>
    <w:rsid w:val="60DC17E3"/>
    <w:rsid w:val="60E18DB6"/>
    <w:rsid w:val="60FD48F0"/>
    <w:rsid w:val="611B0AEC"/>
    <w:rsid w:val="611C6CF8"/>
    <w:rsid w:val="613656F3"/>
    <w:rsid w:val="61556FFD"/>
    <w:rsid w:val="615B8400"/>
    <w:rsid w:val="616281A8"/>
    <w:rsid w:val="6192CD7F"/>
    <w:rsid w:val="619C4DE1"/>
    <w:rsid w:val="61DD72D3"/>
    <w:rsid w:val="61F4A654"/>
    <w:rsid w:val="62020EF3"/>
    <w:rsid w:val="621D83F2"/>
    <w:rsid w:val="621E86E9"/>
    <w:rsid w:val="623D115C"/>
    <w:rsid w:val="625202F4"/>
    <w:rsid w:val="6258E364"/>
    <w:rsid w:val="627E13A2"/>
    <w:rsid w:val="62AD31F4"/>
    <w:rsid w:val="62CC23E4"/>
    <w:rsid w:val="62D9332A"/>
    <w:rsid w:val="6316C467"/>
    <w:rsid w:val="6322D7EC"/>
    <w:rsid w:val="632629DC"/>
    <w:rsid w:val="634F42FC"/>
    <w:rsid w:val="639549B6"/>
    <w:rsid w:val="6395EDD3"/>
    <w:rsid w:val="63ADF4AF"/>
    <w:rsid w:val="63C5B224"/>
    <w:rsid w:val="63C5C0A1"/>
    <w:rsid w:val="640919AE"/>
    <w:rsid w:val="6440B64D"/>
    <w:rsid w:val="646C9C86"/>
    <w:rsid w:val="64AB3BFD"/>
    <w:rsid w:val="64D78A88"/>
    <w:rsid w:val="64D8952D"/>
    <w:rsid w:val="65076AC8"/>
    <w:rsid w:val="6558F27B"/>
    <w:rsid w:val="65A0EEA1"/>
    <w:rsid w:val="65F5C46D"/>
    <w:rsid w:val="660F3E75"/>
    <w:rsid w:val="6610A83C"/>
    <w:rsid w:val="663C7D96"/>
    <w:rsid w:val="6688BE46"/>
    <w:rsid w:val="668EE8A6"/>
    <w:rsid w:val="669593BB"/>
    <w:rsid w:val="66A1D7EB"/>
    <w:rsid w:val="66B3BED9"/>
    <w:rsid w:val="66D4866E"/>
    <w:rsid w:val="66E40F74"/>
    <w:rsid w:val="670F26DA"/>
    <w:rsid w:val="675B6F65"/>
    <w:rsid w:val="676A1870"/>
    <w:rsid w:val="676BC0D1"/>
    <w:rsid w:val="677467F3"/>
    <w:rsid w:val="67B2AB8B"/>
    <w:rsid w:val="67C0E475"/>
    <w:rsid w:val="67C17571"/>
    <w:rsid w:val="67CA90A4"/>
    <w:rsid w:val="67CBB7AF"/>
    <w:rsid w:val="67EF7573"/>
    <w:rsid w:val="67FE1EEB"/>
    <w:rsid w:val="68350C63"/>
    <w:rsid w:val="684852FE"/>
    <w:rsid w:val="685BB327"/>
    <w:rsid w:val="68739516"/>
    <w:rsid w:val="68C56EB8"/>
    <w:rsid w:val="692B8B8E"/>
    <w:rsid w:val="6940CFFD"/>
    <w:rsid w:val="695EE084"/>
    <w:rsid w:val="697CC7C1"/>
    <w:rsid w:val="699C6454"/>
    <w:rsid w:val="69A79D50"/>
    <w:rsid w:val="69C12C59"/>
    <w:rsid w:val="69D0E7D4"/>
    <w:rsid w:val="69D41E53"/>
    <w:rsid w:val="69D5A6E4"/>
    <w:rsid w:val="69D8FD66"/>
    <w:rsid w:val="6A569307"/>
    <w:rsid w:val="6A596E1D"/>
    <w:rsid w:val="6A5A9C8F"/>
    <w:rsid w:val="6A7F40F8"/>
    <w:rsid w:val="6A90AD52"/>
    <w:rsid w:val="6AA0656C"/>
    <w:rsid w:val="6AA83ADC"/>
    <w:rsid w:val="6AAADE8D"/>
    <w:rsid w:val="6ACB1D8C"/>
    <w:rsid w:val="6AD3C34C"/>
    <w:rsid w:val="6B0E28D0"/>
    <w:rsid w:val="6B3684DB"/>
    <w:rsid w:val="6B3E5988"/>
    <w:rsid w:val="6B43999C"/>
    <w:rsid w:val="6C079736"/>
    <w:rsid w:val="6C0B7963"/>
    <w:rsid w:val="6C1A5C1E"/>
    <w:rsid w:val="6C57163E"/>
    <w:rsid w:val="6CAA1B06"/>
    <w:rsid w:val="6D05B67F"/>
    <w:rsid w:val="6D154BD5"/>
    <w:rsid w:val="6D1F1919"/>
    <w:rsid w:val="6D5D0646"/>
    <w:rsid w:val="6D641A79"/>
    <w:rsid w:val="6D6E4AA6"/>
    <w:rsid w:val="6DDC6DBD"/>
    <w:rsid w:val="6DE52434"/>
    <w:rsid w:val="6DEA2CCA"/>
    <w:rsid w:val="6E151CA5"/>
    <w:rsid w:val="6E1D3D1A"/>
    <w:rsid w:val="6E30402B"/>
    <w:rsid w:val="6E52DDFD"/>
    <w:rsid w:val="6E6EFE87"/>
    <w:rsid w:val="6EC0D3BA"/>
    <w:rsid w:val="6EC5CA22"/>
    <w:rsid w:val="6F082F8F"/>
    <w:rsid w:val="6F0B426A"/>
    <w:rsid w:val="6F1DB35B"/>
    <w:rsid w:val="6F2C10E7"/>
    <w:rsid w:val="6F435CFF"/>
    <w:rsid w:val="6F5BAC6F"/>
    <w:rsid w:val="6F62AA69"/>
    <w:rsid w:val="6F73D904"/>
    <w:rsid w:val="6FAA154A"/>
    <w:rsid w:val="6FB164DB"/>
    <w:rsid w:val="6FDD7496"/>
    <w:rsid w:val="6FE509EF"/>
    <w:rsid w:val="706F58EE"/>
    <w:rsid w:val="7082C496"/>
    <w:rsid w:val="7084DED2"/>
    <w:rsid w:val="70B7C3D7"/>
    <w:rsid w:val="70BA2542"/>
    <w:rsid w:val="70D7A06B"/>
    <w:rsid w:val="713137F0"/>
    <w:rsid w:val="71968FAA"/>
    <w:rsid w:val="71C4CD06"/>
    <w:rsid w:val="7205C90A"/>
    <w:rsid w:val="720B51A7"/>
    <w:rsid w:val="723E1B84"/>
    <w:rsid w:val="725146ED"/>
    <w:rsid w:val="72A49C23"/>
    <w:rsid w:val="72F818E8"/>
    <w:rsid w:val="7302362F"/>
    <w:rsid w:val="73137743"/>
    <w:rsid w:val="731B7A51"/>
    <w:rsid w:val="7339ABB8"/>
    <w:rsid w:val="73604E5A"/>
    <w:rsid w:val="73624D35"/>
    <w:rsid w:val="736FED0D"/>
    <w:rsid w:val="738F5448"/>
    <w:rsid w:val="73C35BEE"/>
    <w:rsid w:val="740AA691"/>
    <w:rsid w:val="7413AF6F"/>
    <w:rsid w:val="74521430"/>
    <w:rsid w:val="745D2117"/>
    <w:rsid w:val="747D73C2"/>
    <w:rsid w:val="749F6D2A"/>
    <w:rsid w:val="74E45F24"/>
    <w:rsid w:val="74E66FD4"/>
    <w:rsid w:val="75064936"/>
    <w:rsid w:val="750F5A76"/>
    <w:rsid w:val="753F937F"/>
    <w:rsid w:val="75B7C48C"/>
    <w:rsid w:val="75C70AB2"/>
    <w:rsid w:val="769519C6"/>
    <w:rsid w:val="76B53588"/>
    <w:rsid w:val="76B8B29F"/>
    <w:rsid w:val="76C7D04D"/>
    <w:rsid w:val="76D3C870"/>
    <w:rsid w:val="76D64937"/>
    <w:rsid w:val="76D9EFD5"/>
    <w:rsid w:val="770BBB8B"/>
    <w:rsid w:val="773B43BC"/>
    <w:rsid w:val="774F6593"/>
    <w:rsid w:val="77AE1B66"/>
    <w:rsid w:val="77BA28C8"/>
    <w:rsid w:val="783D88DA"/>
    <w:rsid w:val="78724CD6"/>
    <w:rsid w:val="7881EACC"/>
    <w:rsid w:val="78D56CF3"/>
    <w:rsid w:val="78E851E7"/>
    <w:rsid w:val="78EE5BAD"/>
    <w:rsid w:val="78F42154"/>
    <w:rsid w:val="78F67838"/>
    <w:rsid w:val="7901505D"/>
    <w:rsid w:val="79137290"/>
    <w:rsid w:val="793EFDB1"/>
    <w:rsid w:val="795A53DE"/>
    <w:rsid w:val="795FA24F"/>
    <w:rsid w:val="798EAF68"/>
    <w:rsid w:val="79902253"/>
    <w:rsid w:val="7A0B1D79"/>
    <w:rsid w:val="7A1364D0"/>
    <w:rsid w:val="7A13B6C4"/>
    <w:rsid w:val="7A4F9AFA"/>
    <w:rsid w:val="7AE68698"/>
    <w:rsid w:val="7AE6F210"/>
    <w:rsid w:val="7B352E18"/>
    <w:rsid w:val="7B727B28"/>
    <w:rsid w:val="7B72F394"/>
    <w:rsid w:val="7B7EDA02"/>
    <w:rsid w:val="7B84FEC4"/>
    <w:rsid w:val="7B8DEDB7"/>
    <w:rsid w:val="7BB33A92"/>
    <w:rsid w:val="7C0992FB"/>
    <w:rsid w:val="7C27A7C0"/>
    <w:rsid w:val="7C2FFE1E"/>
    <w:rsid w:val="7C7A116B"/>
    <w:rsid w:val="7C805BFF"/>
    <w:rsid w:val="7C8BACA4"/>
    <w:rsid w:val="7C926D2B"/>
    <w:rsid w:val="7CCEA690"/>
    <w:rsid w:val="7D3674A0"/>
    <w:rsid w:val="7D3EE668"/>
    <w:rsid w:val="7D87768C"/>
    <w:rsid w:val="7D9544FF"/>
    <w:rsid w:val="7DBA8C7B"/>
    <w:rsid w:val="7DD11567"/>
    <w:rsid w:val="7E20247B"/>
    <w:rsid w:val="7E322408"/>
    <w:rsid w:val="7E5C2C3B"/>
    <w:rsid w:val="7EC9DFE1"/>
    <w:rsid w:val="7EE0018B"/>
    <w:rsid w:val="7EF48209"/>
    <w:rsid w:val="7F346126"/>
    <w:rsid w:val="7F3DA941"/>
    <w:rsid w:val="7F5A26D5"/>
    <w:rsid w:val="7F66E5E0"/>
    <w:rsid w:val="7F68301A"/>
    <w:rsid w:val="7F709373"/>
    <w:rsid w:val="7FA64926"/>
    <w:rsid w:val="7FA971BB"/>
    <w:rsid w:val="7FBF9041"/>
    <w:rsid w:val="7FEF7BDA"/>
    <w:rsid w:val="7FF382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2B712"/>
  <w15:chartTrackingRefBased/>
  <w15:docId w15:val="{0B23392B-241A-433F-AC9D-36372A3D5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unhideWhenUsed/>
    <w:qFormat/>
    <w:rsid w:val="006C6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C6B8B"/>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4A076F4"/>
    <w:pPr>
      <w:tabs>
        <w:tab w:val="center" w:pos="4680"/>
        <w:tab w:val="right" w:pos="9360"/>
      </w:tabs>
      <w:spacing w:after="0" w:line="240" w:lineRule="auto"/>
    </w:pPr>
  </w:style>
  <w:style w:type="paragraph" w:styleId="Footer">
    <w:name w:val="footer"/>
    <w:basedOn w:val="Normal"/>
    <w:uiPriority w:val="99"/>
    <w:unhideWhenUsed/>
    <w:rsid w:val="44A076F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6C6B8B"/>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rsid w:val="006C6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C6B8B"/>
    <w:rPr>
      <w:rFonts w:eastAsiaTheme="majorEastAsia" w:cstheme="majorBidi"/>
      <w:i/>
      <w:iCs/>
      <w:color w:val="0F4761" w:themeColor="accent1" w:themeShade="BF"/>
    </w:rPr>
  </w:style>
  <w:style w:type="paragraph" w:styleId="ListParagraph">
    <w:name w:val="List Paragraph"/>
    <w:basedOn w:val="Normal"/>
    <w:uiPriority w:val="34"/>
    <w:qFormat/>
    <w:rsid w:val="006C6B8B"/>
    <w:pPr>
      <w:ind w:left="720"/>
      <w:contextualSpacing/>
    </w:pPr>
  </w:style>
  <w:style w:type="character" w:styleId="Hyperlink">
    <w:name w:val="Hyperlink"/>
    <w:basedOn w:val="DefaultParagraphFont"/>
    <w:uiPriority w:val="99"/>
    <w:unhideWhenUsed/>
    <w:rsid w:val="006C6B8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assessment-arrangements/supporting-learner-progression-assessment-guidance/" TargetMode="External"/><Relationship Id="rId13" Type="http://schemas.openxmlformats.org/officeDocument/2006/relationships/hyperlink" Target="https://doi.org/10.1080/03004430.2020.184345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ssets.publishing.service.gov.uk/media/64e6002a20ae890014f26cbc/DfE_Development_Matters_Report_Sep2023.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curriculum-for-funded-non-maintained-nursery-setting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hwb.gov.wales/curriculum-for-wales/science-and-technology" TargetMode="External"/><Relationship Id="rId4" Type="http://schemas.openxmlformats.org/officeDocument/2006/relationships/webSettings" Target="webSettings.xml"/><Relationship Id="rId9" Type="http://schemas.openxmlformats.org/officeDocument/2006/relationships/hyperlink" Target="https://hwb.gov.wales/curriculum-for-wales/health-and-well-being" TargetMode="External"/><Relationship Id="rId14" Type="http://schemas.openxmlformats.org/officeDocument/2006/relationships/hyperlink" Target="https://educationendowmentfoundation.org.uk/education-evidence/guidance-reports/early-mat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4246</Words>
  <Characters>24205</Characters>
  <Application>Microsoft Office Word</Application>
  <DocSecurity>0</DocSecurity>
  <Lines>201</Lines>
  <Paragraphs>56</Paragraphs>
  <ScaleCrop>false</ScaleCrop>
  <Company/>
  <LinksUpToDate>false</LinksUpToDate>
  <CharactersWithSpaces>28395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 (2406496)</dc:creator>
  <cp:keywords/>
  <dc:description/>
  <cp:lastModifiedBy>Rachel Jones (2406496)</cp:lastModifiedBy>
  <cp:revision>2</cp:revision>
  <dcterms:created xsi:type="dcterms:W3CDTF">2026-08-29T02:30:00Z</dcterms:created>
  <dcterms:modified xsi:type="dcterms:W3CDTF">2026-08-29T02:30:00Z</dcterms:modified>
</cp:coreProperties>
</file>