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FE5C8" w14:textId="77777777" w:rsidR="00E42FCE" w:rsidRDefault="00E42FCE" w:rsidP="00E42FCE">
      <w:pPr>
        <w:spacing w:line="276" w:lineRule="auto"/>
        <w:jc w:val="center"/>
      </w:pPr>
    </w:p>
    <w:p w14:paraId="560F1C98" w14:textId="77777777" w:rsidR="00E42FCE" w:rsidRDefault="00E42FCE" w:rsidP="00E42FCE">
      <w:pPr>
        <w:spacing w:line="276" w:lineRule="auto"/>
        <w:jc w:val="center"/>
      </w:pPr>
    </w:p>
    <w:p w14:paraId="1CC8E5A3" w14:textId="77777777" w:rsidR="00E42FCE" w:rsidRDefault="00E42FCE" w:rsidP="00E42FCE">
      <w:pPr>
        <w:spacing w:line="276" w:lineRule="auto"/>
        <w:jc w:val="center"/>
      </w:pPr>
    </w:p>
    <w:p w14:paraId="621E5FB3" w14:textId="77777777" w:rsidR="00E42FCE" w:rsidRDefault="00E42FCE" w:rsidP="00E42FCE">
      <w:pPr>
        <w:spacing w:line="276" w:lineRule="auto"/>
        <w:jc w:val="center"/>
      </w:pPr>
    </w:p>
    <w:p w14:paraId="7E2112FD" w14:textId="0592C711" w:rsidR="00021D50" w:rsidRDefault="00021D50" w:rsidP="00E42FCE">
      <w:pPr>
        <w:spacing w:line="276" w:lineRule="auto"/>
        <w:jc w:val="center"/>
      </w:pPr>
    </w:p>
    <w:p w14:paraId="7DFE1D2F" w14:textId="77777777" w:rsidR="00D079DF" w:rsidRDefault="00D079DF" w:rsidP="00021D50">
      <w:pPr>
        <w:spacing w:line="276" w:lineRule="auto"/>
        <w:jc w:val="center"/>
        <w:rPr>
          <w:b/>
          <w:bCs/>
          <w:sz w:val="28"/>
          <w:szCs w:val="24"/>
        </w:rPr>
      </w:pPr>
    </w:p>
    <w:p w14:paraId="68B75FE6" w14:textId="11642818" w:rsidR="00D079DF" w:rsidRDefault="00D079DF" w:rsidP="00021D50">
      <w:pPr>
        <w:spacing w:line="276" w:lineRule="auto"/>
        <w:jc w:val="center"/>
        <w:rPr>
          <w:b/>
          <w:bCs/>
          <w:sz w:val="28"/>
          <w:szCs w:val="24"/>
        </w:rPr>
      </w:pPr>
      <w:r>
        <w:rPr>
          <w:b/>
          <w:bCs/>
          <w:sz w:val="28"/>
          <w:szCs w:val="24"/>
        </w:rPr>
        <w:t xml:space="preserve">Student Name: Cristian Florian Olaru </w:t>
      </w:r>
    </w:p>
    <w:p w14:paraId="4A62E5A7" w14:textId="7330FCCB" w:rsidR="00D079DF" w:rsidRDefault="00D079DF" w:rsidP="00021D50">
      <w:pPr>
        <w:spacing w:line="276" w:lineRule="auto"/>
        <w:jc w:val="center"/>
        <w:rPr>
          <w:b/>
          <w:bCs/>
          <w:sz w:val="28"/>
          <w:szCs w:val="24"/>
        </w:rPr>
      </w:pPr>
      <w:r>
        <w:rPr>
          <w:b/>
          <w:bCs/>
          <w:sz w:val="28"/>
          <w:szCs w:val="24"/>
        </w:rPr>
        <w:t>Student P number: 2025410</w:t>
      </w:r>
    </w:p>
    <w:p w14:paraId="0C6DE81E" w14:textId="6AEB876D" w:rsidR="00021D50" w:rsidRDefault="00021D50" w:rsidP="00021D50">
      <w:pPr>
        <w:spacing w:line="276" w:lineRule="auto"/>
        <w:jc w:val="center"/>
        <w:rPr>
          <w:b/>
          <w:bCs/>
          <w:sz w:val="28"/>
          <w:szCs w:val="24"/>
        </w:rPr>
      </w:pPr>
      <w:r>
        <w:rPr>
          <w:b/>
          <w:bCs/>
          <w:sz w:val="28"/>
          <w:szCs w:val="24"/>
        </w:rPr>
        <w:t xml:space="preserve">Programmes: </w:t>
      </w:r>
      <w:r w:rsidR="00E42FCE" w:rsidRPr="00E42FCE">
        <w:rPr>
          <w:b/>
          <w:bCs/>
          <w:sz w:val="28"/>
          <w:szCs w:val="24"/>
        </w:rPr>
        <w:t>International Hotel Management</w:t>
      </w:r>
    </w:p>
    <w:p w14:paraId="4682BAE8" w14:textId="2ACFE73B" w:rsidR="00C372FB" w:rsidRDefault="00C372FB" w:rsidP="00C372FB">
      <w:pPr>
        <w:spacing w:line="276" w:lineRule="auto"/>
        <w:jc w:val="center"/>
        <w:rPr>
          <w:b/>
          <w:bCs/>
          <w:sz w:val="28"/>
          <w:szCs w:val="24"/>
        </w:rPr>
      </w:pPr>
      <w:r>
        <w:rPr>
          <w:b/>
          <w:bCs/>
          <w:sz w:val="28"/>
          <w:szCs w:val="24"/>
        </w:rPr>
        <w:t>Module: Cultural Awareness</w:t>
      </w:r>
    </w:p>
    <w:p w14:paraId="7A38B1F9" w14:textId="471C9C60" w:rsidR="00794E89" w:rsidRDefault="00C372FB" w:rsidP="00E42FCE">
      <w:pPr>
        <w:spacing w:line="276" w:lineRule="auto"/>
        <w:jc w:val="center"/>
        <w:rPr>
          <w:b/>
          <w:bCs/>
          <w:sz w:val="28"/>
          <w:szCs w:val="24"/>
        </w:rPr>
      </w:pPr>
      <w:r>
        <w:rPr>
          <w:b/>
          <w:bCs/>
          <w:sz w:val="28"/>
          <w:szCs w:val="24"/>
        </w:rPr>
        <w:t xml:space="preserve">Module code: </w:t>
      </w:r>
      <w:r w:rsidR="00794E89">
        <w:rPr>
          <w:b/>
          <w:bCs/>
          <w:sz w:val="28"/>
          <w:szCs w:val="24"/>
        </w:rPr>
        <w:t>BMIH5003</w:t>
      </w:r>
    </w:p>
    <w:p w14:paraId="2FA7E771" w14:textId="563D39E1" w:rsidR="00C372FB" w:rsidRDefault="00C372FB" w:rsidP="00E42FCE">
      <w:pPr>
        <w:spacing w:line="276" w:lineRule="auto"/>
        <w:jc w:val="center"/>
        <w:rPr>
          <w:b/>
          <w:bCs/>
          <w:sz w:val="28"/>
          <w:szCs w:val="24"/>
        </w:rPr>
      </w:pPr>
      <w:r>
        <w:rPr>
          <w:b/>
          <w:bCs/>
          <w:sz w:val="28"/>
          <w:szCs w:val="24"/>
        </w:rPr>
        <w:t>Lecturer: Rodrigo F. Aguilera</w:t>
      </w:r>
    </w:p>
    <w:p w14:paraId="05E25A10" w14:textId="426BBA78" w:rsidR="00C372FB" w:rsidRDefault="00C372FB" w:rsidP="00E42FCE">
      <w:pPr>
        <w:spacing w:line="276" w:lineRule="auto"/>
        <w:jc w:val="center"/>
        <w:rPr>
          <w:b/>
          <w:bCs/>
          <w:sz w:val="28"/>
          <w:szCs w:val="24"/>
        </w:rPr>
      </w:pPr>
      <w:r>
        <w:rPr>
          <w:b/>
          <w:bCs/>
          <w:sz w:val="28"/>
          <w:szCs w:val="24"/>
        </w:rPr>
        <w:t xml:space="preserve">Assignment </w:t>
      </w:r>
      <w:r w:rsidR="00D079DF">
        <w:rPr>
          <w:b/>
          <w:bCs/>
          <w:sz w:val="28"/>
          <w:szCs w:val="24"/>
        </w:rPr>
        <w:t>Title: Hotel Handbook for Intercultural Competence</w:t>
      </w:r>
    </w:p>
    <w:p w14:paraId="6BBCBB38" w14:textId="77777777" w:rsidR="00021D50" w:rsidRPr="00E42FCE" w:rsidRDefault="00021D50" w:rsidP="00E42FCE">
      <w:pPr>
        <w:spacing w:line="276" w:lineRule="auto"/>
        <w:jc w:val="center"/>
        <w:rPr>
          <w:b/>
          <w:bCs/>
          <w:sz w:val="28"/>
          <w:szCs w:val="24"/>
        </w:rPr>
      </w:pPr>
    </w:p>
    <w:p w14:paraId="6C108934" w14:textId="77777777" w:rsidR="00E42FCE" w:rsidRPr="00E42FCE" w:rsidRDefault="00E42FCE">
      <w:pPr>
        <w:spacing w:line="276" w:lineRule="auto"/>
        <w:rPr>
          <w:rFonts w:eastAsiaTheme="majorEastAsia" w:cstheme="majorBidi"/>
          <w:b/>
          <w:bCs/>
          <w:sz w:val="32"/>
          <w:szCs w:val="32"/>
        </w:rPr>
      </w:pPr>
      <w:r w:rsidRPr="00E42FCE">
        <w:rPr>
          <w:b/>
          <w:bCs/>
          <w:sz w:val="28"/>
          <w:szCs w:val="24"/>
        </w:rPr>
        <w:br w:type="page"/>
      </w:r>
    </w:p>
    <w:sdt>
      <w:sdtPr>
        <w:rPr>
          <w:rFonts w:ascii="Times New Roman" w:eastAsiaTheme="minorEastAsia" w:hAnsi="Times New Roman" w:cstheme="minorBidi"/>
          <w:b w:val="0"/>
          <w:bCs w:val="0"/>
          <w:color w:val="auto"/>
          <w:sz w:val="24"/>
          <w:szCs w:val="22"/>
          <w:lang w:val="en-IN" w:eastAsia="en-IN"/>
        </w:rPr>
        <w:id w:val="1514420877"/>
        <w:docPartObj>
          <w:docPartGallery w:val="Table of Contents"/>
          <w:docPartUnique/>
        </w:docPartObj>
      </w:sdtPr>
      <w:sdtEndPr/>
      <w:sdtContent>
        <w:p w14:paraId="516C7185" w14:textId="77777777" w:rsidR="00E42FCE" w:rsidRDefault="00E42FCE">
          <w:pPr>
            <w:pStyle w:val="TOCHeading"/>
          </w:pPr>
          <w:r>
            <w:t>Table of Contents</w:t>
          </w:r>
        </w:p>
        <w:p w14:paraId="484BEF3B" w14:textId="77777777" w:rsidR="001D3D71" w:rsidRDefault="00E42FCE">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106311138" w:history="1">
            <w:r w:rsidR="001D3D71" w:rsidRPr="00205534">
              <w:rPr>
                <w:rStyle w:val="Hyperlink"/>
                <w:noProof/>
              </w:rPr>
              <w:t>Introduction</w:t>
            </w:r>
            <w:r w:rsidR="001D3D71">
              <w:rPr>
                <w:noProof/>
                <w:webHidden/>
              </w:rPr>
              <w:tab/>
            </w:r>
            <w:r w:rsidR="001D3D71">
              <w:rPr>
                <w:noProof/>
                <w:webHidden/>
              </w:rPr>
              <w:fldChar w:fldCharType="begin"/>
            </w:r>
            <w:r w:rsidR="001D3D71">
              <w:rPr>
                <w:noProof/>
                <w:webHidden/>
              </w:rPr>
              <w:instrText xml:space="preserve"> PAGEREF _Toc106311138 \h </w:instrText>
            </w:r>
            <w:r w:rsidR="001D3D71">
              <w:rPr>
                <w:noProof/>
                <w:webHidden/>
              </w:rPr>
            </w:r>
            <w:r w:rsidR="001D3D71">
              <w:rPr>
                <w:noProof/>
                <w:webHidden/>
              </w:rPr>
              <w:fldChar w:fldCharType="separate"/>
            </w:r>
            <w:r w:rsidR="001D3D71">
              <w:rPr>
                <w:noProof/>
                <w:webHidden/>
              </w:rPr>
              <w:t>3</w:t>
            </w:r>
            <w:r w:rsidR="001D3D71">
              <w:rPr>
                <w:noProof/>
                <w:webHidden/>
              </w:rPr>
              <w:fldChar w:fldCharType="end"/>
            </w:r>
          </w:hyperlink>
        </w:p>
        <w:p w14:paraId="24258433" w14:textId="77777777" w:rsidR="001D3D71" w:rsidRDefault="009E31F2">
          <w:pPr>
            <w:pStyle w:val="TOC1"/>
            <w:tabs>
              <w:tab w:val="right" w:leader="dot" w:pos="9016"/>
            </w:tabs>
            <w:rPr>
              <w:rFonts w:asciiTheme="minorHAnsi" w:hAnsiTheme="minorHAnsi"/>
              <w:noProof/>
              <w:sz w:val="22"/>
            </w:rPr>
          </w:pPr>
          <w:hyperlink w:anchor="_Toc106311139" w:history="1">
            <w:r w:rsidR="001D3D71" w:rsidRPr="00205534">
              <w:rPr>
                <w:rStyle w:val="Hyperlink"/>
                <w:noProof/>
              </w:rPr>
              <w:t>Critical Analysis of the Study</w:t>
            </w:r>
            <w:r w:rsidR="001D3D71">
              <w:rPr>
                <w:noProof/>
                <w:webHidden/>
              </w:rPr>
              <w:tab/>
            </w:r>
            <w:r w:rsidR="001D3D71">
              <w:rPr>
                <w:noProof/>
                <w:webHidden/>
              </w:rPr>
              <w:fldChar w:fldCharType="begin"/>
            </w:r>
            <w:r w:rsidR="001D3D71">
              <w:rPr>
                <w:noProof/>
                <w:webHidden/>
              </w:rPr>
              <w:instrText xml:space="preserve"> PAGEREF _Toc106311139 \h </w:instrText>
            </w:r>
            <w:r w:rsidR="001D3D71">
              <w:rPr>
                <w:noProof/>
                <w:webHidden/>
              </w:rPr>
            </w:r>
            <w:r w:rsidR="001D3D71">
              <w:rPr>
                <w:noProof/>
                <w:webHidden/>
              </w:rPr>
              <w:fldChar w:fldCharType="separate"/>
            </w:r>
            <w:r w:rsidR="001D3D71">
              <w:rPr>
                <w:noProof/>
                <w:webHidden/>
              </w:rPr>
              <w:t>3</w:t>
            </w:r>
            <w:r w:rsidR="001D3D71">
              <w:rPr>
                <w:noProof/>
                <w:webHidden/>
              </w:rPr>
              <w:fldChar w:fldCharType="end"/>
            </w:r>
          </w:hyperlink>
        </w:p>
        <w:p w14:paraId="4E4D633B" w14:textId="77777777" w:rsidR="001D3D71" w:rsidRDefault="009E31F2">
          <w:pPr>
            <w:pStyle w:val="TOC2"/>
            <w:tabs>
              <w:tab w:val="right" w:leader="dot" w:pos="9016"/>
            </w:tabs>
            <w:rPr>
              <w:rFonts w:asciiTheme="minorHAnsi" w:hAnsiTheme="minorHAnsi"/>
              <w:noProof/>
              <w:sz w:val="22"/>
            </w:rPr>
          </w:pPr>
          <w:hyperlink w:anchor="_Toc106311140" w:history="1">
            <w:r w:rsidR="001D3D71" w:rsidRPr="00205534">
              <w:rPr>
                <w:rStyle w:val="Hyperlink"/>
                <w:noProof/>
              </w:rPr>
              <w:t>Hotel Belief and summary of business operations</w:t>
            </w:r>
            <w:r w:rsidR="001D3D71">
              <w:rPr>
                <w:noProof/>
                <w:webHidden/>
              </w:rPr>
              <w:tab/>
            </w:r>
            <w:r w:rsidR="001D3D71">
              <w:rPr>
                <w:noProof/>
                <w:webHidden/>
              </w:rPr>
              <w:fldChar w:fldCharType="begin"/>
            </w:r>
            <w:r w:rsidR="001D3D71">
              <w:rPr>
                <w:noProof/>
                <w:webHidden/>
              </w:rPr>
              <w:instrText xml:space="preserve"> PAGEREF _Toc106311140 \h </w:instrText>
            </w:r>
            <w:r w:rsidR="001D3D71">
              <w:rPr>
                <w:noProof/>
                <w:webHidden/>
              </w:rPr>
            </w:r>
            <w:r w:rsidR="001D3D71">
              <w:rPr>
                <w:noProof/>
                <w:webHidden/>
              </w:rPr>
              <w:fldChar w:fldCharType="separate"/>
            </w:r>
            <w:r w:rsidR="001D3D71">
              <w:rPr>
                <w:noProof/>
                <w:webHidden/>
              </w:rPr>
              <w:t>3</w:t>
            </w:r>
            <w:r w:rsidR="001D3D71">
              <w:rPr>
                <w:noProof/>
                <w:webHidden/>
              </w:rPr>
              <w:fldChar w:fldCharType="end"/>
            </w:r>
          </w:hyperlink>
        </w:p>
        <w:p w14:paraId="09E4ABF3" w14:textId="77777777" w:rsidR="001D3D71" w:rsidRDefault="009E31F2">
          <w:pPr>
            <w:pStyle w:val="TOC2"/>
            <w:tabs>
              <w:tab w:val="right" w:leader="dot" w:pos="9016"/>
            </w:tabs>
            <w:rPr>
              <w:rFonts w:asciiTheme="minorHAnsi" w:hAnsiTheme="minorHAnsi"/>
              <w:noProof/>
              <w:sz w:val="22"/>
            </w:rPr>
          </w:pPr>
          <w:hyperlink w:anchor="_Toc106311141" w:history="1">
            <w:r w:rsidR="001D3D71" w:rsidRPr="00205534">
              <w:rPr>
                <w:rStyle w:val="Hyperlink"/>
                <w:noProof/>
              </w:rPr>
              <w:t>Applications of using a wide range of theoretical considerations</w:t>
            </w:r>
            <w:r w:rsidR="001D3D71">
              <w:rPr>
                <w:noProof/>
                <w:webHidden/>
              </w:rPr>
              <w:tab/>
            </w:r>
            <w:r w:rsidR="001D3D71">
              <w:rPr>
                <w:noProof/>
                <w:webHidden/>
              </w:rPr>
              <w:fldChar w:fldCharType="begin"/>
            </w:r>
            <w:r w:rsidR="001D3D71">
              <w:rPr>
                <w:noProof/>
                <w:webHidden/>
              </w:rPr>
              <w:instrText xml:space="preserve"> PAGEREF _Toc106311141 \h </w:instrText>
            </w:r>
            <w:r w:rsidR="001D3D71">
              <w:rPr>
                <w:noProof/>
                <w:webHidden/>
              </w:rPr>
            </w:r>
            <w:r w:rsidR="001D3D71">
              <w:rPr>
                <w:noProof/>
                <w:webHidden/>
              </w:rPr>
              <w:fldChar w:fldCharType="separate"/>
            </w:r>
            <w:r w:rsidR="001D3D71">
              <w:rPr>
                <w:noProof/>
                <w:webHidden/>
              </w:rPr>
              <w:t>4</w:t>
            </w:r>
            <w:r w:rsidR="001D3D71">
              <w:rPr>
                <w:noProof/>
                <w:webHidden/>
              </w:rPr>
              <w:fldChar w:fldCharType="end"/>
            </w:r>
          </w:hyperlink>
        </w:p>
        <w:p w14:paraId="24A530C4" w14:textId="77777777" w:rsidR="001D3D71" w:rsidRDefault="009E31F2">
          <w:pPr>
            <w:pStyle w:val="TOC3"/>
            <w:tabs>
              <w:tab w:val="right" w:leader="dot" w:pos="9016"/>
            </w:tabs>
            <w:rPr>
              <w:rFonts w:asciiTheme="minorHAnsi" w:hAnsiTheme="minorHAnsi"/>
              <w:noProof/>
              <w:sz w:val="22"/>
            </w:rPr>
          </w:pPr>
          <w:hyperlink w:anchor="_Toc106311142" w:history="1">
            <w:r w:rsidR="001D3D71" w:rsidRPr="00205534">
              <w:rPr>
                <w:rStyle w:val="Hyperlink"/>
                <w:noProof/>
              </w:rPr>
              <w:t>Trompenaar’s cultural model</w:t>
            </w:r>
            <w:r w:rsidR="001D3D71">
              <w:rPr>
                <w:noProof/>
                <w:webHidden/>
              </w:rPr>
              <w:tab/>
            </w:r>
            <w:r w:rsidR="001D3D71">
              <w:rPr>
                <w:noProof/>
                <w:webHidden/>
              </w:rPr>
              <w:fldChar w:fldCharType="begin"/>
            </w:r>
            <w:r w:rsidR="001D3D71">
              <w:rPr>
                <w:noProof/>
                <w:webHidden/>
              </w:rPr>
              <w:instrText xml:space="preserve"> PAGEREF _Toc106311142 \h </w:instrText>
            </w:r>
            <w:r w:rsidR="001D3D71">
              <w:rPr>
                <w:noProof/>
                <w:webHidden/>
              </w:rPr>
            </w:r>
            <w:r w:rsidR="001D3D71">
              <w:rPr>
                <w:noProof/>
                <w:webHidden/>
              </w:rPr>
              <w:fldChar w:fldCharType="separate"/>
            </w:r>
            <w:r w:rsidR="001D3D71">
              <w:rPr>
                <w:noProof/>
                <w:webHidden/>
              </w:rPr>
              <w:t>4</w:t>
            </w:r>
            <w:r w:rsidR="001D3D71">
              <w:rPr>
                <w:noProof/>
                <w:webHidden/>
              </w:rPr>
              <w:fldChar w:fldCharType="end"/>
            </w:r>
          </w:hyperlink>
        </w:p>
        <w:p w14:paraId="704C9E7A" w14:textId="77777777" w:rsidR="001D3D71" w:rsidRDefault="009E31F2">
          <w:pPr>
            <w:pStyle w:val="TOC2"/>
            <w:tabs>
              <w:tab w:val="right" w:leader="dot" w:pos="9016"/>
            </w:tabs>
            <w:rPr>
              <w:rFonts w:asciiTheme="minorHAnsi" w:hAnsiTheme="minorHAnsi"/>
              <w:noProof/>
              <w:sz w:val="22"/>
            </w:rPr>
          </w:pPr>
          <w:hyperlink w:anchor="_Toc106311143" w:history="1">
            <w:r w:rsidR="001D3D71" w:rsidRPr="00205534">
              <w:rPr>
                <w:rStyle w:val="Hyperlink"/>
                <w:noProof/>
              </w:rPr>
              <w:t>Regulations required exploring by the employees for the selected Hotel</w:t>
            </w:r>
            <w:r w:rsidR="001D3D71">
              <w:rPr>
                <w:noProof/>
                <w:webHidden/>
              </w:rPr>
              <w:tab/>
            </w:r>
            <w:r w:rsidR="001D3D71">
              <w:rPr>
                <w:noProof/>
                <w:webHidden/>
              </w:rPr>
              <w:fldChar w:fldCharType="begin"/>
            </w:r>
            <w:r w:rsidR="001D3D71">
              <w:rPr>
                <w:noProof/>
                <w:webHidden/>
              </w:rPr>
              <w:instrText xml:space="preserve"> PAGEREF _Toc106311143 \h </w:instrText>
            </w:r>
            <w:r w:rsidR="001D3D71">
              <w:rPr>
                <w:noProof/>
                <w:webHidden/>
              </w:rPr>
            </w:r>
            <w:r w:rsidR="001D3D71">
              <w:rPr>
                <w:noProof/>
                <w:webHidden/>
              </w:rPr>
              <w:fldChar w:fldCharType="separate"/>
            </w:r>
            <w:r w:rsidR="001D3D71">
              <w:rPr>
                <w:noProof/>
                <w:webHidden/>
              </w:rPr>
              <w:t>5</w:t>
            </w:r>
            <w:r w:rsidR="001D3D71">
              <w:rPr>
                <w:noProof/>
                <w:webHidden/>
              </w:rPr>
              <w:fldChar w:fldCharType="end"/>
            </w:r>
          </w:hyperlink>
        </w:p>
        <w:p w14:paraId="46688EE7" w14:textId="77777777" w:rsidR="001D3D71" w:rsidRDefault="009E31F2">
          <w:pPr>
            <w:pStyle w:val="TOC1"/>
            <w:tabs>
              <w:tab w:val="right" w:leader="dot" w:pos="9016"/>
            </w:tabs>
            <w:rPr>
              <w:rFonts w:asciiTheme="minorHAnsi" w:hAnsiTheme="minorHAnsi"/>
              <w:noProof/>
              <w:sz w:val="22"/>
            </w:rPr>
          </w:pPr>
          <w:hyperlink w:anchor="_Toc106311144" w:history="1">
            <w:r w:rsidR="001D3D71" w:rsidRPr="00205534">
              <w:rPr>
                <w:rStyle w:val="Hyperlink"/>
                <w:noProof/>
              </w:rPr>
              <w:t>Conclusion</w:t>
            </w:r>
            <w:r w:rsidR="001D3D71">
              <w:rPr>
                <w:noProof/>
                <w:webHidden/>
              </w:rPr>
              <w:tab/>
            </w:r>
            <w:r w:rsidR="001D3D71">
              <w:rPr>
                <w:noProof/>
                <w:webHidden/>
              </w:rPr>
              <w:fldChar w:fldCharType="begin"/>
            </w:r>
            <w:r w:rsidR="001D3D71">
              <w:rPr>
                <w:noProof/>
                <w:webHidden/>
              </w:rPr>
              <w:instrText xml:space="preserve"> PAGEREF _Toc106311144 \h </w:instrText>
            </w:r>
            <w:r w:rsidR="001D3D71">
              <w:rPr>
                <w:noProof/>
                <w:webHidden/>
              </w:rPr>
            </w:r>
            <w:r w:rsidR="001D3D71">
              <w:rPr>
                <w:noProof/>
                <w:webHidden/>
              </w:rPr>
              <w:fldChar w:fldCharType="separate"/>
            </w:r>
            <w:r w:rsidR="001D3D71">
              <w:rPr>
                <w:noProof/>
                <w:webHidden/>
              </w:rPr>
              <w:t>6</w:t>
            </w:r>
            <w:r w:rsidR="001D3D71">
              <w:rPr>
                <w:noProof/>
                <w:webHidden/>
              </w:rPr>
              <w:fldChar w:fldCharType="end"/>
            </w:r>
          </w:hyperlink>
        </w:p>
        <w:p w14:paraId="343F1301" w14:textId="77777777" w:rsidR="001D3D71" w:rsidRDefault="009E31F2">
          <w:pPr>
            <w:pStyle w:val="TOC1"/>
            <w:tabs>
              <w:tab w:val="right" w:leader="dot" w:pos="9016"/>
            </w:tabs>
            <w:rPr>
              <w:rFonts w:asciiTheme="minorHAnsi" w:hAnsiTheme="minorHAnsi"/>
              <w:noProof/>
              <w:sz w:val="22"/>
            </w:rPr>
          </w:pPr>
          <w:hyperlink w:anchor="_Toc106311145" w:history="1">
            <w:r w:rsidR="001D3D71" w:rsidRPr="00205534">
              <w:rPr>
                <w:rStyle w:val="Hyperlink"/>
                <w:noProof/>
              </w:rPr>
              <w:t>Reference List</w:t>
            </w:r>
            <w:r w:rsidR="001D3D71">
              <w:rPr>
                <w:noProof/>
                <w:webHidden/>
              </w:rPr>
              <w:tab/>
            </w:r>
            <w:r w:rsidR="001D3D71">
              <w:rPr>
                <w:noProof/>
                <w:webHidden/>
              </w:rPr>
              <w:fldChar w:fldCharType="begin"/>
            </w:r>
            <w:r w:rsidR="001D3D71">
              <w:rPr>
                <w:noProof/>
                <w:webHidden/>
              </w:rPr>
              <w:instrText xml:space="preserve"> PAGEREF _Toc106311145 \h </w:instrText>
            </w:r>
            <w:r w:rsidR="001D3D71">
              <w:rPr>
                <w:noProof/>
                <w:webHidden/>
              </w:rPr>
            </w:r>
            <w:r w:rsidR="001D3D71">
              <w:rPr>
                <w:noProof/>
                <w:webHidden/>
              </w:rPr>
              <w:fldChar w:fldCharType="separate"/>
            </w:r>
            <w:r w:rsidR="001D3D71">
              <w:rPr>
                <w:noProof/>
                <w:webHidden/>
              </w:rPr>
              <w:t>7</w:t>
            </w:r>
            <w:r w:rsidR="001D3D71">
              <w:rPr>
                <w:noProof/>
                <w:webHidden/>
              </w:rPr>
              <w:fldChar w:fldCharType="end"/>
            </w:r>
          </w:hyperlink>
        </w:p>
        <w:p w14:paraId="72C8D418" w14:textId="77777777" w:rsidR="00E42FCE" w:rsidRDefault="00E42FCE">
          <w:r>
            <w:fldChar w:fldCharType="end"/>
          </w:r>
        </w:p>
      </w:sdtContent>
    </w:sdt>
    <w:p w14:paraId="1D7D888B" w14:textId="77777777" w:rsidR="00E42FCE" w:rsidRDefault="00E42FCE">
      <w:pPr>
        <w:spacing w:line="276" w:lineRule="auto"/>
        <w:rPr>
          <w:rFonts w:eastAsiaTheme="majorEastAsia" w:cstheme="majorBidi"/>
          <w:b/>
          <w:bCs/>
          <w:sz w:val="28"/>
          <w:szCs w:val="28"/>
        </w:rPr>
      </w:pPr>
      <w:r>
        <w:br w:type="page"/>
      </w:r>
    </w:p>
    <w:p w14:paraId="73EBFEA8" w14:textId="77777777" w:rsidR="00700944" w:rsidRDefault="00BA4E69" w:rsidP="00E42FCE">
      <w:pPr>
        <w:pStyle w:val="Heading1"/>
      </w:pPr>
      <w:bookmarkStart w:id="0" w:name="_Toc106311138"/>
      <w:r>
        <w:lastRenderedPageBreak/>
        <w:t>Introduction</w:t>
      </w:r>
      <w:bookmarkEnd w:id="0"/>
      <w:r>
        <w:t xml:space="preserve"> </w:t>
      </w:r>
    </w:p>
    <w:p w14:paraId="3F955BC8" w14:textId="77777777" w:rsidR="004C5406" w:rsidRDefault="00BA4E69" w:rsidP="000F3E34">
      <w:pPr>
        <w:jc w:val="both"/>
      </w:pPr>
      <w:r>
        <w:t xml:space="preserve">Cultural influence holds a substantial </w:t>
      </w:r>
      <w:r w:rsidR="00BD0445">
        <w:t>amount of positioning while managing the contemporary forms of business operations</w:t>
      </w:r>
      <w:r w:rsidR="008E2D67">
        <w:t xml:space="preserve"> (Farinha, 2018)</w:t>
      </w:r>
      <w:r w:rsidR="00BD0445">
        <w:t xml:space="preserve">. The proceedings of the study elevated the core application of using a wide range of cultural theories and the applied models focusing on the hotel guest services associated with the business operations of any </w:t>
      </w:r>
      <w:proofErr w:type="gramStart"/>
      <w:r w:rsidR="00BD0445">
        <w:t>particular country</w:t>
      </w:r>
      <w:proofErr w:type="gramEnd"/>
      <w:r w:rsidR="00BD0445">
        <w:t>. The global pandemic created due to the sudden outbreak of corona</w:t>
      </w:r>
      <w:r w:rsidR="006E76FF">
        <w:t xml:space="preserve">virus created one of the significant setbacks where the entire hospitality sector proved to be the worst-hit sector in the economy where the managers need to think something out of the box to deliver the best alternative solutions for the current situation. Hence, the following part of the report conceptualised </w:t>
      </w:r>
      <w:r w:rsidR="00BD62D7">
        <w:t>all the crucial points of discursions fostering the best use wide range of theoretical considerations associated with the potential and the cultural impact over the ongoing proceedings of the hospitality sector. The outline of the study summarised the necessary information across a tabular format to make a good representation of determining "Do's" and "Don'ts" for the hotel staff as per the present situational circumstances.</w:t>
      </w:r>
      <w:r w:rsidR="000F3E34">
        <w:t xml:space="preserve"> Additionally, a wide range of theories related to cultural interventions conceptualised accordingly, where the</w:t>
      </w:r>
      <w:r w:rsidR="00BD62D7">
        <w:t xml:space="preserve"> UK selected </w:t>
      </w:r>
      <w:r w:rsidR="000F3E34">
        <w:t xml:space="preserve">as the </w:t>
      </w:r>
      <w:r w:rsidR="00BD62D7">
        <w:t xml:space="preserve">country of business </w:t>
      </w:r>
      <w:r w:rsidR="000F3E34">
        <w:t>operation per t</w:t>
      </w:r>
      <w:r w:rsidR="00E42FCE">
        <w:t xml:space="preserve">he context of the Hilton Hotel where the report covered all the attributes.  </w:t>
      </w:r>
      <w:r w:rsidR="000F3E34">
        <w:t xml:space="preserve"> </w:t>
      </w:r>
      <w:r w:rsidR="00BD62D7">
        <w:t xml:space="preserve">              </w:t>
      </w:r>
      <w:r w:rsidR="006E76FF">
        <w:t xml:space="preserve">          </w:t>
      </w:r>
      <w:r w:rsidR="00BD0445">
        <w:t xml:space="preserve">            </w:t>
      </w:r>
      <w:r>
        <w:t xml:space="preserve">   </w:t>
      </w:r>
    </w:p>
    <w:p w14:paraId="5FEEDF19" w14:textId="77777777" w:rsidR="004C5406" w:rsidRDefault="00BA4E69" w:rsidP="00E42FCE">
      <w:pPr>
        <w:pStyle w:val="Heading1"/>
      </w:pPr>
      <w:bookmarkStart w:id="1" w:name="_Toc106311139"/>
      <w:r>
        <w:t>Critical Analysis of the Study</w:t>
      </w:r>
      <w:bookmarkEnd w:id="1"/>
      <w:r>
        <w:t xml:space="preserve"> </w:t>
      </w:r>
    </w:p>
    <w:p w14:paraId="69F19AF2" w14:textId="77777777" w:rsidR="000F3E34" w:rsidRDefault="00BA4E69" w:rsidP="00E42FCE">
      <w:pPr>
        <w:pStyle w:val="Heading2"/>
      </w:pPr>
      <w:bookmarkStart w:id="2" w:name="_Toc106311140"/>
      <w:r>
        <w:t>Hotel Belief and summary of business operations</w:t>
      </w:r>
      <w:bookmarkEnd w:id="2"/>
      <w:r>
        <w:t xml:space="preserve">  </w:t>
      </w:r>
    </w:p>
    <w:p w14:paraId="74D22016" w14:textId="77777777" w:rsidR="000F3E34" w:rsidRDefault="00BA4E69" w:rsidP="00E42FCE">
      <w:pPr>
        <w:jc w:val="both"/>
      </w:pPr>
      <w:r>
        <w:t xml:space="preserve">The selected hotel </w:t>
      </w:r>
      <w:r w:rsidR="004462A0">
        <w:t xml:space="preserve">in the report is the Hilton group operates across all the significant locations in the United Kingdom. Therefore, focusing on the </w:t>
      </w:r>
      <w:r w:rsidR="00354EE5">
        <w:t>cross-cultural</w:t>
      </w:r>
      <w:r w:rsidR="004462A0">
        <w:t xml:space="preserve"> perceptions of hospitality </w:t>
      </w:r>
      <w:r w:rsidR="00354EE5">
        <w:t xml:space="preserve">will hold as one of the considerable amounts of positioning making sure about how the best delivered over the ways to promote the necessary workplace diversity. The perception of exploring the determining aspects of cross-cultural training allows the management of the selected hotel group </w:t>
      </w:r>
      <w:r w:rsidR="00491F83">
        <w:t>to accomplish the long-term set of objectives</w:t>
      </w:r>
      <w:r w:rsidR="008E2D67">
        <w:t xml:space="preserve"> as opined by </w:t>
      </w:r>
      <w:proofErr w:type="spellStart"/>
      <w:r w:rsidR="008E2D67">
        <w:t>Amgalan</w:t>
      </w:r>
      <w:proofErr w:type="spellEnd"/>
      <w:r w:rsidR="008E2D67">
        <w:t xml:space="preserve"> (2020)</w:t>
      </w:r>
      <w:r w:rsidR="00491F83">
        <w:t xml:space="preserve">. </w:t>
      </w:r>
      <w:r w:rsidR="008B050B">
        <w:t xml:space="preserve">Hence, applying the perceptions of using a wide range of cultural models in the form of </w:t>
      </w:r>
      <w:proofErr w:type="spellStart"/>
      <w:r w:rsidR="008B050B" w:rsidRPr="008B050B">
        <w:t>Trompenaar’s</w:t>
      </w:r>
      <w:proofErr w:type="spellEnd"/>
      <w:r w:rsidR="008B050B" w:rsidRPr="008B050B">
        <w:t xml:space="preserve"> cultural model</w:t>
      </w:r>
      <w:r w:rsidR="008B050B">
        <w:t xml:space="preserve"> will determine and create the necessary point of understanding as per the context of the cultural intelligence and sensitivity essential for the hotel personals.          </w:t>
      </w:r>
      <w:r w:rsidR="00491F83">
        <w:t xml:space="preserve">   </w:t>
      </w:r>
      <w:r w:rsidR="00354EE5">
        <w:t xml:space="preserve">       </w:t>
      </w:r>
      <w:r w:rsidR="004462A0">
        <w:t xml:space="preserve">     </w:t>
      </w:r>
    </w:p>
    <w:p w14:paraId="3C25D498" w14:textId="77777777" w:rsidR="00E42FCE" w:rsidRDefault="00E42FCE" w:rsidP="00E42FCE">
      <w:pPr>
        <w:pStyle w:val="Heading2"/>
      </w:pPr>
    </w:p>
    <w:p w14:paraId="12599494" w14:textId="77777777" w:rsidR="00E40A09" w:rsidRDefault="00BA4E69" w:rsidP="00E42FCE">
      <w:pPr>
        <w:pStyle w:val="Heading2"/>
      </w:pPr>
      <w:bookmarkStart w:id="3" w:name="_Toc106311141"/>
      <w:r>
        <w:t>Applications of using a wide range of theoretical considerations</w:t>
      </w:r>
      <w:bookmarkEnd w:id="3"/>
      <w:r>
        <w:t xml:space="preserve">   </w:t>
      </w:r>
    </w:p>
    <w:p w14:paraId="11A59E93" w14:textId="77777777" w:rsidR="008B050B" w:rsidRDefault="00BA4E69" w:rsidP="00E42FCE">
      <w:pPr>
        <w:pStyle w:val="Heading3"/>
      </w:pPr>
      <w:bookmarkStart w:id="4" w:name="_Toc106311142"/>
      <w:proofErr w:type="spellStart"/>
      <w:r w:rsidRPr="008B050B">
        <w:t>Trompenaar’s</w:t>
      </w:r>
      <w:proofErr w:type="spellEnd"/>
      <w:r w:rsidRPr="008B050B">
        <w:t xml:space="preserve"> cultural</w:t>
      </w:r>
      <w:r w:rsidRPr="00E40A09">
        <w:t xml:space="preserve"> </w:t>
      </w:r>
      <w:r w:rsidRPr="008B050B">
        <w:t>model</w:t>
      </w:r>
      <w:bookmarkEnd w:id="4"/>
    </w:p>
    <w:p w14:paraId="19C138B5" w14:textId="77777777" w:rsidR="00E40A09" w:rsidRDefault="00BA4E69" w:rsidP="008B050B">
      <w:pPr>
        <w:jc w:val="both"/>
      </w:pPr>
      <w:r>
        <w:t xml:space="preserve">The perceptions of </w:t>
      </w:r>
      <w:proofErr w:type="spellStart"/>
      <w:r>
        <w:t>Trompenaar's</w:t>
      </w:r>
      <w:proofErr w:type="spellEnd"/>
      <w:r>
        <w:t xml:space="preserve"> model of national culture will create the ultimate point of cultural differences associated with the framework of the cross-cultural communication applied to the business management associated with the hospitality sector. The United Kingdom has been determined as one of the favourite destinations for people around the globe. Therefore, dealing with the cross-cultural perceptions associated with the hospitality sector will require dealing with the seven dimensions of applying the theoretical perceptions will hold a considerable amount of posting for the staff working in the selected UK-based Hospitality Company. </w:t>
      </w:r>
    </w:p>
    <w:p w14:paraId="24A94049" w14:textId="77777777" w:rsidR="00E40A09" w:rsidRDefault="00BA4E69" w:rsidP="009A3920">
      <w:pPr>
        <w:jc w:val="both"/>
      </w:pPr>
      <w:r w:rsidRPr="00433F50">
        <w:rPr>
          <w:b/>
          <w:bCs/>
          <w:i/>
          <w:iCs/>
        </w:rPr>
        <w:t>Universalism versus Particularism:</w:t>
      </w:r>
      <w:r>
        <w:t xml:space="preserve"> The </w:t>
      </w:r>
      <w:r w:rsidR="007C57EA">
        <w:t xml:space="preserve">specific point of discussion will define the cultural ideas about how the hotel staff can create the necessary distinction between right and </w:t>
      </w:r>
      <w:r w:rsidR="009A3920">
        <w:t xml:space="preserve">wrong by deterring the standards and values.   </w:t>
      </w:r>
      <w:r w:rsidR="007C57EA">
        <w:t xml:space="preserve">   </w:t>
      </w:r>
    </w:p>
    <w:p w14:paraId="0C1403C5" w14:textId="77777777" w:rsidR="00E40A09" w:rsidRDefault="00BA4E69" w:rsidP="009A3920">
      <w:pPr>
        <w:jc w:val="both"/>
      </w:pPr>
      <w:r w:rsidRPr="00433F50">
        <w:rPr>
          <w:b/>
          <w:bCs/>
          <w:i/>
          <w:iCs/>
        </w:rPr>
        <w:t>Individualism versus Communitarianism:</w:t>
      </w:r>
      <w:r w:rsidR="009A3920">
        <w:t xml:space="preserve"> C</w:t>
      </w:r>
      <w:r w:rsidR="009A3920" w:rsidRPr="009A3920">
        <w:t>ommunitarianism</w:t>
      </w:r>
      <w:r w:rsidR="009A3920">
        <w:t xml:space="preserve"> characterises humanity, whereas individualism holds the positioning of human beings as individuals. According to the selected framework's perception, UK culture focuses on individualism. Sometimes culture changes continuously, even more quickly than people realise.          </w:t>
      </w:r>
    </w:p>
    <w:p w14:paraId="76E14879" w14:textId="77777777" w:rsidR="00E40A09" w:rsidRDefault="00BA4E69" w:rsidP="00042CF2">
      <w:pPr>
        <w:jc w:val="both"/>
      </w:pPr>
      <w:r w:rsidRPr="00433F50">
        <w:rPr>
          <w:b/>
          <w:bCs/>
          <w:i/>
          <w:iCs/>
        </w:rPr>
        <w:t>Neutral versus Emotional:</w:t>
      </w:r>
      <w:r w:rsidR="009A3920">
        <w:t xml:space="preserve"> The cultural </w:t>
      </w:r>
      <w:r w:rsidR="00D77037">
        <w:t>perceptions of the United Kingdom hold</w:t>
      </w:r>
      <w:r w:rsidR="009A3920">
        <w:t xml:space="preserve"> </w:t>
      </w:r>
      <w:r w:rsidR="000311E4">
        <w:t>a</w:t>
      </w:r>
      <w:r w:rsidR="00D77037">
        <w:t>s one of the considerable</w:t>
      </w:r>
      <w:r w:rsidR="000311E4">
        <w:t xml:space="preserve"> </w:t>
      </w:r>
      <w:r w:rsidR="00D77037">
        <w:t xml:space="preserve">positionings </w:t>
      </w:r>
      <w:r w:rsidR="00042CF2">
        <w:t xml:space="preserve">in emotional aspects where people often talk and greet each other </w:t>
      </w:r>
      <w:r w:rsidR="00042CF2" w:rsidRPr="00042CF2">
        <w:t>enthusiastically</w:t>
      </w:r>
      <w:r w:rsidR="008E2D67">
        <w:t xml:space="preserve"> </w:t>
      </w:r>
      <w:r w:rsidR="008E2D67" w:rsidRPr="008E2D67">
        <w:t>("Trompenaars and Hampden-Turner Cultural Dimensions - Research-Methodology", 2022)</w:t>
      </w:r>
      <w:r w:rsidR="00042CF2">
        <w:t xml:space="preserve">.  </w:t>
      </w:r>
      <w:r w:rsidR="009A3920">
        <w:t xml:space="preserve">  </w:t>
      </w:r>
    </w:p>
    <w:p w14:paraId="3BA634BB" w14:textId="77777777" w:rsidR="00E40A09" w:rsidRDefault="00BA4E69" w:rsidP="00E40A09">
      <w:pPr>
        <w:jc w:val="both"/>
      </w:pPr>
      <w:r w:rsidRPr="00433F50">
        <w:rPr>
          <w:b/>
          <w:bCs/>
          <w:i/>
          <w:iCs/>
        </w:rPr>
        <w:t>Specific versus Diffuse:</w:t>
      </w:r>
      <w:r w:rsidR="00042CF2">
        <w:t xml:space="preserve"> The cultural perceptions of people in the UK as per the context of the current theoretical frameworks hold the</w:t>
      </w:r>
      <w:r w:rsidR="006A679A">
        <w:t xml:space="preserve"> present</w:t>
      </w:r>
      <w:r w:rsidR="00042CF2">
        <w:t xml:space="preserve"> positioning </w:t>
      </w:r>
      <w:r w:rsidR="00616029">
        <w:t xml:space="preserve">where people try to give and provide both public and private space accordingly.     </w:t>
      </w:r>
      <w:r w:rsidR="00042CF2">
        <w:t xml:space="preserve">      </w:t>
      </w:r>
    </w:p>
    <w:p w14:paraId="7241BDA0" w14:textId="77777777" w:rsidR="00E40A09" w:rsidRDefault="00BA4E69" w:rsidP="00616029">
      <w:pPr>
        <w:jc w:val="both"/>
      </w:pPr>
      <w:r w:rsidRPr="00433F50">
        <w:rPr>
          <w:b/>
          <w:bCs/>
          <w:i/>
          <w:iCs/>
        </w:rPr>
        <w:t>Achievement versus Ascription:</w:t>
      </w:r>
      <w:r w:rsidR="00616029">
        <w:t xml:space="preserve"> Employees associated with the business operations of the selected hotel tries to explore and accomplish the culture of achievement</w:t>
      </w:r>
      <w:r w:rsidR="008E2D67">
        <w:t xml:space="preserve"> </w:t>
      </w:r>
      <w:r w:rsidR="008E2D67" w:rsidRPr="008E2D67">
        <w:t>("Expert Program Management", 2022)</w:t>
      </w:r>
      <w:r w:rsidR="00616029">
        <w:t xml:space="preserve">. Achievement-oriented culture is determined based on </w:t>
      </w:r>
      <w:r w:rsidR="00616029" w:rsidRPr="00616029">
        <w:t xml:space="preserve">their performances and how well they perform their </w:t>
      </w:r>
      <w:r w:rsidR="00616029">
        <w:t xml:space="preserve">allocated responsibilities.  </w:t>
      </w:r>
    </w:p>
    <w:p w14:paraId="5F149F34" w14:textId="77777777" w:rsidR="00E40A09" w:rsidRDefault="00BA4E69" w:rsidP="00E40A09">
      <w:pPr>
        <w:jc w:val="both"/>
      </w:pPr>
      <w:r w:rsidRPr="00433F50">
        <w:rPr>
          <w:b/>
          <w:bCs/>
          <w:i/>
          <w:iCs/>
        </w:rPr>
        <w:lastRenderedPageBreak/>
        <w:t>Sequential versus Synchronous time:</w:t>
      </w:r>
      <w:r w:rsidR="00616029">
        <w:t xml:space="preserve"> There are several perceptions of time management where sequential time falls under the category of concrete measurement. The UK culture of working defines the best aspects for the time value of money considering the fact while determining "Time is money" associated with the determining aspects of the present point.         </w:t>
      </w:r>
    </w:p>
    <w:p w14:paraId="352C864D" w14:textId="77777777" w:rsidR="00433F50" w:rsidRDefault="00BA4E69" w:rsidP="00E40A09">
      <w:pPr>
        <w:jc w:val="both"/>
      </w:pPr>
      <w:r w:rsidRPr="00433F50">
        <w:rPr>
          <w:b/>
          <w:bCs/>
          <w:i/>
          <w:iCs/>
        </w:rPr>
        <w:t>Internal direction versus External direction:</w:t>
      </w:r>
      <w:r w:rsidR="00711822">
        <w:t xml:space="preserve"> The determined perceptions focused on </w:t>
      </w:r>
      <w:proofErr w:type="gramStart"/>
      <w:r w:rsidR="00711822">
        <w:t>both of the selected</w:t>
      </w:r>
      <w:proofErr w:type="gramEnd"/>
      <w:r w:rsidR="00711822">
        <w:t xml:space="preserve"> frameworks, considering how the best delivered in the way people exuberance with their environment differs from one culture to the other</w:t>
      </w:r>
      <w:r w:rsidR="008E2D67">
        <w:t xml:space="preserve"> </w:t>
      </w:r>
      <w:r w:rsidR="008E2D67" w:rsidRPr="008E2D67">
        <w:t>("Trompenaars and Hampden-Turner Cultural Dimensions - Research-Methodology", 2022)</w:t>
      </w:r>
      <w:r w:rsidR="00711822">
        <w:t xml:space="preserve">. </w:t>
      </w:r>
      <w:r w:rsidR="00EC50D4">
        <w:t xml:space="preserve">The UK-based people maintain an outer-oriented culture aiming toward controlling their environment as much as possible.     </w:t>
      </w:r>
    </w:p>
    <w:p w14:paraId="08290DD8" w14:textId="77777777" w:rsidR="00E40A09" w:rsidRDefault="00433F50" w:rsidP="00433F50">
      <w:pPr>
        <w:spacing w:line="276" w:lineRule="auto"/>
        <w:jc w:val="center"/>
      </w:pPr>
      <w:r>
        <w:rPr>
          <w:noProof/>
        </w:rPr>
        <w:drawing>
          <wp:inline distT="0" distB="0" distL="0" distR="0" wp14:anchorId="520804D5" wp14:editId="18AE5339">
            <wp:extent cx="4762500" cy="3343275"/>
            <wp:effectExtent l="19050" t="0" r="0" b="0"/>
            <wp:docPr id="1" name="Picture 1" descr="Trompenaars and Hampden-Turner Cultural Dimension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mpenaars and Hampden-Turner Cultural Dimensions - Research-Methodology"/>
                    <pic:cNvPicPr>
                      <a:picLocks noChangeAspect="1" noChangeArrowheads="1"/>
                    </pic:cNvPicPr>
                  </pic:nvPicPr>
                  <pic:blipFill>
                    <a:blip r:embed="rId7"/>
                    <a:srcRect t="3600" b="4600"/>
                    <a:stretch>
                      <a:fillRect/>
                    </a:stretch>
                  </pic:blipFill>
                  <pic:spPr bwMode="auto">
                    <a:xfrm>
                      <a:off x="0" y="0"/>
                      <a:ext cx="4762500" cy="3343275"/>
                    </a:xfrm>
                    <a:prstGeom prst="rect">
                      <a:avLst/>
                    </a:prstGeom>
                    <a:noFill/>
                    <a:ln w="9525">
                      <a:noFill/>
                      <a:miter lim="800000"/>
                      <a:headEnd/>
                      <a:tailEnd/>
                    </a:ln>
                  </pic:spPr>
                </pic:pic>
              </a:graphicData>
            </a:graphic>
          </wp:inline>
        </w:drawing>
      </w:r>
    </w:p>
    <w:p w14:paraId="2A04D117" w14:textId="77777777" w:rsidR="00433F50" w:rsidRPr="00433F50" w:rsidRDefault="00433F50" w:rsidP="00433F50">
      <w:pPr>
        <w:spacing w:line="276" w:lineRule="auto"/>
        <w:jc w:val="center"/>
        <w:rPr>
          <w:b/>
          <w:bCs/>
        </w:rPr>
      </w:pPr>
      <w:r w:rsidRPr="00433F50">
        <w:rPr>
          <w:b/>
          <w:bCs/>
        </w:rPr>
        <w:t xml:space="preserve">Figure 1: </w:t>
      </w:r>
      <w:proofErr w:type="spellStart"/>
      <w:r w:rsidRPr="00433F50">
        <w:rPr>
          <w:b/>
          <w:bCs/>
        </w:rPr>
        <w:t>Trompenaar’s</w:t>
      </w:r>
      <w:proofErr w:type="spellEnd"/>
      <w:r w:rsidRPr="00433F50">
        <w:rPr>
          <w:b/>
          <w:bCs/>
        </w:rPr>
        <w:t xml:space="preserve"> cultural model with the </w:t>
      </w:r>
      <w:proofErr w:type="spellStart"/>
      <w:r w:rsidRPr="00433F50">
        <w:rPr>
          <w:b/>
          <w:bCs/>
        </w:rPr>
        <w:t>influecial</w:t>
      </w:r>
      <w:proofErr w:type="spellEnd"/>
      <w:r w:rsidRPr="00433F50">
        <w:rPr>
          <w:b/>
          <w:bCs/>
        </w:rPr>
        <w:t xml:space="preserve"> factors</w:t>
      </w:r>
    </w:p>
    <w:p w14:paraId="15D62CFC" w14:textId="77777777" w:rsidR="00433F50" w:rsidRDefault="00433F50" w:rsidP="00433F50">
      <w:pPr>
        <w:spacing w:line="276" w:lineRule="auto"/>
        <w:jc w:val="center"/>
      </w:pPr>
      <w:r>
        <w:t>(Source: Google Image)</w:t>
      </w:r>
    </w:p>
    <w:p w14:paraId="548879EA" w14:textId="77777777" w:rsidR="00EC50D4" w:rsidRDefault="00BA4E69" w:rsidP="00E42FCE">
      <w:pPr>
        <w:pStyle w:val="Heading2"/>
      </w:pPr>
      <w:r>
        <w:t xml:space="preserve"> </w:t>
      </w:r>
      <w:bookmarkStart w:id="5" w:name="_Toc106311143"/>
      <w:r w:rsidR="008E2D67">
        <w:t xml:space="preserve">Regulations </w:t>
      </w:r>
      <w:r w:rsidR="00225EB7">
        <w:t xml:space="preserve">required </w:t>
      </w:r>
      <w:r w:rsidR="00433F50">
        <w:t>exploring</w:t>
      </w:r>
      <w:r w:rsidR="00225EB7">
        <w:t xml:space="preserve"> by the employees for the selected Hotel</w:t>
      </w:r>
      <w:bookmarkEnd w:id="5"/>
      <w:r w:rsidR="00225EB7">
        <w:t xml:space="preserve"> </w:t>
      </w:r>
    </w:p>
    <w:tbl>
      <w:tblPr>
        <w:tblStyle w:val="LightGrid"/>
        <w:tblW w:w="0" w:type="auto"/>
        <w:tblLook w:val="04A0" w:firstRow="1" w:lastRow="0" w:firstColumn="1" w:lastColumn="0" w:noHBand="0" w:noVBand="1"/>
      </w:tblPr>
      <w:tblGrid>
        <w:gridCol w:w="4504"/>
        <w:gridCol w:w="4502"/>
      </w:tblGrid>
      <w:tr w:rsidR="00700944" w14:paraId="5C12FD5F" w14:textId="77777777" w:rsidTr="00E4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2B9F2F5" w14:textId="77777777" w:rsidR="00EC50D4" w:rsidRPr="00EC50D4" w:rsidRDefault="00BA4E69" w:rsidP="00EC50D4">
            <w:pPr>
              <w:jc w:val="center"/>
              <w:rPr>
                <w:szCs w:val="24"/>
              </w:rPr>
            </w:pPr>
            <w:r w:rsidRPr="00EC50D4">
              <w:rPr>
                <w:szCs w:val="24"/>
              </w:rPr>
              <w:t>Employees Do</w:t>
            </w:r>
          </w:p>
        </w:tc>
        <w:tc>
          <w:tcPr>
            <w:tcW w:w="4621" w:type="dxa"/>
          </w:tcPr>
          <w:p w14:paraId="02AA5888" w14:textId="77777777" w:rsidR="00EC50D4" w:rsidRPr="00EC50D4" w:rsidRDefault="00BA4E69" w:rsidP="00EC50D4">
            <w:pPr>
              <w:jc w:val="center"/>
              <w:cnfStyle w:val="100000000000" w:firstRow="1" w:lastRow="0" w:firstColumn="0" w:lastColumn="0" w:oddVBand="0" w:evenVBand="0" w:oddHBand="0" w:evenHBand="0" w:firstRowFirstColumn="0" w:firstRowLastColumn="0" w:lastRowFirstColumn="0" w:lastRowLastColumn="0"/>
              <w:rPr>
                <w:szCs w:val="24"/>
              </w:rPr>
            </w:pPr>
            <w:r w:rsidRPr="00EC50D4">
              <w:rPr>
                <w:szCs w:val="24"/>
              </w:rPr>
              <w:t>Employees Don’ts</w:t>
            </w:r>
          </w:p>
        </w:tc>
      </w:tr>
      <w:tr w:rsidR="00700944" w14:paraId="13A0AA57" w14:textId="77777777" w:rsidTr="00E4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F8F068B" w14:textId="77777777" w:rsidR="00EC50D4" w:rsidRPr="00E42FCE" w:rsidRDefault="00BA4E69" w:rsidP="00EC50D4">
            <w:pPr>
              <w:jc w:val="center"/>
              <w:rPr>
                <w:b w:val="0"/>
                <w:bCs w:val="0"/>
                <w:szCs w:val="24"/>
              </w:rPr>
            </w:pPr>
            <w:r w:rsidRPr="00E42FCE">
              <w:rPr>
                <w:b w:val="0"/>
                <w:bCs w:val="0"/>
                <w:szCs w:val="24"/>
              </w:rPr>
              <w:t>Value other cultural perceptions</w:t>
            </w:r>
          </w:p>
        </w:tc>
        <w:tc>
          <w:tcPr>
            <w:tcW w:w="4621" w:type="dxa"/>
          </w:tcPr>
          <w:p w14:paraId="0CFAFBF5" w14:textId="77777777" w:rsidR="00EC50D4" w:rsidRPr="00EC50D4" w:rsidRDefault="00802847" w:rsidP="008B050B">
            <w:pPr>
              <w:jc w:val="both"/>
              <w:cnfStyle w:val="000000100000" w:firstRow="0" w:lastRow="0" w:firstColumn="0" w:lastColumn="0" w:oddVBand="0" w:evenVBand="0" w:oddHBand="1" w:evenHBand="0" w:firstRowFirstColumn="0" w:firstRowLastColumn="0" w:lastRowFirstColumn="0" w:lastRowLastColumn="0"/>
              <w:rPr>
                <w:szCs w:val="24"/>
              </w:rPr>
            </w:pPr>
            <w:r>
              <w:rPr>
                <w:szCs w:val="24"/>
              </w:rPr>
              <w:t>Do not mimic the accent of clients</w:t>
            </w:r>
          </w:p>
        </w:tc>
      </w:tr>
      <w:tr w:rsidR="00700944" w14:paraId="5AABD0A0" w14:textId="77777777" w:rsidTr="00E42FC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5B39843" w14:textId="77777777" w:rsidR="00EC50D4" w:rsidRPr="00E42FCE" w:rsidRDefault="00BA4E69" w:rsidP="00EC50D4">
            <w:pPr>
              <w:jc w:val="center"/>
              <w:rPr>
                <w:b w:val="0"/>
                <w:bCs w:val="0"/>
                <w:szCs w:val="24"/>
              </w:rPr>
            </w:pPr>
            <w:r w:rsidRPr="00E42FCE">
              <w:rPr>
                <w:b w:val="0"/>
                <w:bCs w:val="0"/>
                <w:szCs w:val="24"/>
              </w:rPr>
              <w:t>Showing respect for traditional values</w:t>
            </w:r>
          </w:p>
        </w:tc>
        <w:tc>
          <w:tcPr>
            <w:tcW w:w="4621" w:type="dxa"/>
          </w:tcPr>
          <w:p w14:paraId="25E4EED9" w14:textId="77777777" w:rsidR="00EC50D4" w:rsidRPr="00EC50D4" w:rsidRDefault="00802847" w:rsidP="008B050B">
            <w:pPr>
              <w:jc w:val="both"/>
              <w:cnfStyle w:val="000000010000" w:firstRow="0" w:lastRow="0" w:firstColumn="0" w:lastColumn="0" w:oddVBand="0" w:evenVBand="0" w:oddHBand="0" w:evenHBand="1" w:firstRowFirstColumn="0" w:firstRowLastColumn="0" w:lastRowFirstColumn="0" w:lastRowLastColumn="0"/>
              <w:rPr>
                <w:szCs w:val="24"/>
              </w:rPr>
            </w:pPr>
            <w:r>
              <w:rPr>
                <w:szCs w:val="24"/>
              </w:rPr>
              <w:t>Do not ignore the client demand because of language barrier</w:t>
            </w:r>
          </w:p>
        </w:tc>
      </w:tr>
      <w:tr w:rsidR="00700944" w14:paraId="0159D804" w14:textId="77777777" w:rsidTr="00E42FCE">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4621" w:type="dxa"/>
          </w:tcPr>
          <w:p w14:paraId="0C6F6325" w14:textId="77777777" w:rsidR="00EC50D4" w:rsidRPr="00E42FCE" w:rsidRDefault="00BA4E69" w:rsidP="00EC50D4">
            <w:pPr>
              <w:jc w:val="center"/>
              <w:rPr>
                <w:b w:val="0"/>
                <w:bCs w:val="0"/>
                <w:szCs w:val="24"/>
              </w:rPr>
            </w:pPr>
            <w:r w:rsidRPr="00E42FCE">
              <w:rPr>
                <w:b w:val="0"/>
                <w:bCs w:val="0"/>
                <w:szCs w:val="24"/>
              </w:rPr>
              <w:t>Greeting the guest in the best possible manner</w:t>
            </w:r>
          </w:p>
        </w:tc>
        <w:tc>
          <w:tcPr>
            <w:tcW w:w="4621" w:type="dxa"/>
          </w:tcPr>
          <w:p w14:paraId="283B2DD4" w14:textId="77777777" w:rsidR="00EC50D4" w:rsidRPr="00EC50D4" w:rsidRDefault="00802847" w:rsidP="008B050B">
            <w:pPr>
              <w:jc w:val="both"/>
              <w:cnfStyle w:val="000000100000" w:firstRow="0" w:lastRow="0" w:firstColumn="0" w:lastColumn="0" w:oddVBand="0" w:evenVBand="0" w:oddHBand="1" w:evenHBand="0" w:firstRowFirstColumn="0" w:firstRowLastColumn="0" w:lastRowFirstColumn="0" w:lastRowLastColumn="0"/>
              <w:rPr>
                <w:szCs w:val="24"/>
              </w:rPr>
            </w:pPr>
            <w:r>
              <w:rPr>
                <w:szCs w:val="24"/>
              </w:rPr>
              <w:t>Do not insult the consumers with other cultural norms</w:t>
            </w:r>
          </w:p>
        </w:tc>
      </w:tr>
      <w:tr w:rsidR="00700944" w14:paraId="3A62103E" w14:textId="77777777" w:rsidTr="00E42FC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EC0B531" w14:textId="77777777" w:rsidR="00EC50D4" w:rsidRPr="00E42FCE" w:rsidRDefault="00BA4E69" w:rsidP="008B050B">
            <w:pPr>
              <w:jc w:val="both"/>
              <w:rPr>
                <w:b w:val="0"/>
                <w:bCs w:val="0"/>
                <w:szCs w:val="24"/>
              </w:rPr>
            </w:pPr>
            <w:r w:rsidRPr="00E42FCE">
              <w:rPr>
                <w:b w:val="0"/>
                <w:bCs w:val="0"/>
                <w:szCs w:val="24"/>
              </w:rPr>
              <w:lastRenderedPageBreak/>
              <w:t xml:space="preserve">Maintaining integrity in the workplace  </w:t>
            </w:r>
          </w:p>
        </w:tc>
        <w:tc>
          <w:tcPr>
            <w:tcW w:w="4621" w:type="dxa"/>
          </w:tcPr>
          <w:p w14:paraId="71F40B4A" w14:textId="77777777" w:rsidR="00EC50D4" w:rsidRPr="00EC50D4" w:rsidRDefault="00802847" w:rsidP="008B050B">
            <w:pPr>
              <w:jc w:val="both"/>
              <w:cnfStyle w:val="000000010000" w:firstRow="0" w:lastRow="0" w:firstColumn="0" w:lastColumn="0" w:oddVBand="0" w:evenVBand="0" w:oddHBand="0" w:evenHBand="1" w:firstRowFirstColumn="0" w:firstRowLastColumn="0" w:lastRowFirstColumn="0" w:lastRowLastColumn="0"/>
              <w:rPr>
                <w:szCs w:val="24"/>
              </w:rPr>
            </w:pPr>
            <w:r>
              <w:rPr>
                <w:szCs w:val="24"/>
              </w:rPr>
              <w:t>Do not perform rude behaviour to consumers from different culture</w:t>
            </w:r>
          </w:p>
        </w:tc>
      </w:tr>
      <w:tr w:rsidR="00700944" w14:paraId="4480D41B" w14:textId="77777777" w:rsidTr="00E4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F15E5D3" w14:textId="77777777" w:rsidR="00EC50D4" w:rsidRPr="00E42FCE" w:rsidRDefault="00BA4E69" w:rsidP="008B050B">
            <w:pPr>
              <w:jc w:val="both"/>
              <w:rPr>
                <w:b w:val="0"/>
                <w:bCs w:val="0"/>
                <w:szCs w:val="24"/>
              </w:rPr>
            </w:pPr>
            <w:r w:rsidRPr="00E42FCE">
              <w:rPr>
                <w:b w:val="0"/>
                <w:bCs w:val="0"/>
                <w:szCs w:val="24"/>
              </w:rPr>
              <w:t xml:space="preserve">Maintaining harmony in the workplace   </w:t>
            </w:r>
          </w:p>
        </w:tc>
        <w:tc>
          <w:tcPr>
            <w:tcW w:w="4621" w:type="dxa"/>
          </w:tcPr>
          <w:p w14:paraId="661EBE8B" w14:textId="77777777" w:rsidR="00EC50D4" w:rsidRPr="00EC50D4" w:rsidRDefault="00802847" w:rsidP="008B050B">
            <w:pPr>
              <w:jc w:val="both"/>
              <w:cnfStyle w:val="000000100000" w:firstRow="0" w:lastRow="0" w:firstColumn="0" w:lastColumn="0" w:oddVBand="0" w:evenVBand="0" w:oddHBand="1" w:evenHBand="0" w:firstRowFirstColumn="0" w:firstRowLastColumn="0" w:lastRowFirstColumn="0" w:lastRowLastColumn="0"/>
              <w:rPr>
                <w:szCs w:val="24"/>
              </w:rPr>
            </w:pPr>
            <w:r>
              <w:rPr>
                <w:szCs w:val="24"/>
              </w:rPr>
              <w:t xml:space="preserve">Do not perform improper body language  </w:t>
            </w:r>
          </w:p>
        </w:tc>
      </w:tr>
    </w:tbl>
    <w:p w14:paraId="1D55E215" w14:textId="77777777" w:rsidR="00E40A09" w:rsidRDefault="00BA4E69" w:rsidP="008B050B">
      <w:pPr>
        <w:jc w:val="both"/>
      </w:pPr>
      <w:r>
        <w:t xml:space="preserve">                      </w:t>
      </w:r>
    </w:p>
    <w:p w14:paraId="02CF040B" w14:textId="77777777" w:rsidR="004C5406" w:rsidRDefault="00BA4E69" w:rsidP="00E42FCE">
      <w:pPr>
        <w:pStyle w:val="Heading1"/>
      </w:pPr>
      <w:bookmarkStart w:id="6" w:name="_Toc106311144"/>
      <w:r>
        <w:t>Conclusion</w:t>
      </w:r>
      <w:bookmarkEnd w:id="6"/>
      <w:r>
        <w:t xml:space="preserve"> </w:t>
      </w:r>
    </w:p>
    <w:p w14:paraId="5ADAC740" w14:textId="77777777" w:rsidR="001D3D71" w:rsidRDefault="00BA4E69" w:rsidP="00E42FCE">
      <w:pPr>
        <w:jc w:val="both"/>
      </w:pPr>
      <w:r>
        <w:t xml:space="preserve">The concluding part of the study elaborated on the core cultural dimensions associated with the context about how the employees of the selected hotel will be able to </w:t>
      </w:r>
      <w:r w:rsidR="00445538">
        <w:t xml:space="preserve">value the cultural perceptions. </w:t>
      </w:r>
      <w:r w:rsidR="00813D1B">
        <w:t xml:space="preserve">Application of the best ways to determine how the theoretical aspects made the ultimate point of differences, allowing the employees associated with the selected Hotel Group </w:t>
      </w:r>
      <w:r w:rsidR="00FC6533">
        <w:t>to accompli</w:t>
      </w:r>
      <w:r w:rsidR="00433F50">
        <w:t xml:space="preserve">sh the long-term set of goals. Finally, the above tabular information created the determined perceptions where the employees associated with the business operations of the selected hotel need to explore accordingly. The hold of cultural influence determined as one of the crucial </w:t>
      </w:r>
      <w:proofErr w:type="gramStart"/>
      <w:r w:rsidR="00433F50">
        <w:t>impact</w:t>
      </w:r>
      <w:proofErr w:type="gramEnd"/>
      <w:r w:rsidR="00433F50">
        <w:t xml:space="preserve"> in order to build the necessary competitive advantage with guiding the employees to contribute their best efforts.</w:t>
      </w:r>
      <w:r w:rsidR="00E42FCE">
        <w:t xml:space="preserve"> The perceptions of </w:t>
      </w:r>
      <w:proofErr w:type="spellStart"/>
      <w:r w:rsidR="00E42FCE">
        <w:t>Trompenaar's</w:t>
      </w:r>
      <w:proofErr w:type="spellEnd"/>
      <w:r w:rsidR="00E42FCE">
        <w:t xml:space="preserve"> model of national culture created the specific point of cultural differences associated with the framework of the cross-cultural communication applied to the business management for the selected hotel company. </w:t>
      </w:r>
    </w:p>
    <w:p w14:paraId="161AD75E" w14:textId="77777777" w:rsidR="001D3D71" w:rsidRDefault="001D3D71">
      <w:pPr>
        <w:spacing w:line="276" w:lineRule="auto"/>
      </w:pPr>
      <w:r>
        <w:br w:type="page"/>
      </w:r>
    </w:p>
    <w:p w14:paraId="1EC4F7F5" w14:textId="77777777" w:rsidR="001D3D71" w:rsidRDefault="001D3D71" w:rsidP="001D3D71">
      <w:pPr>
        <w:pStyle w:val="Heading1"/>
      </w:pPr>
      <w:bookmarkStart w:id="7" w:name="_Toc106311145"/>
      <w:r>
        <w:lastRenderedPageBreak/>
        <w:t>Reference List</w:t>
      </w:r>
      <w:bookmarkEnd w:id="7"/>
    </w:p>
    <w:p w14:paraId="05693E6F" w14:textId="77777777" w:rsidR="001D3D71" w:rsidRPr="001D3D71" w:rsidRDefault="001D3D71" w:rsidP="001D3D71">
      <w:pPr>
        <w:jc w:val="both"/>
        <w:rPr>
          <w:rFonts w:cs="Times New Roman"/>
          <w:color w:val="222222"/>
          <w:szCs w:val="24"/>
          <w:shd w:val="clear" w:color="auto" w:fill="FFFFFF"/>
        </w:rPr>
      </w:pPr>
      <w:proofErr w:type="spellStart"/>
      <w:r w:rsidRPr="001D3D71">
        <w:rPr>
          <w:rFonts w:cs="Times New Roman"/>
          <w:color w:val="222222"/>
          <w:szCs w:val="24"/>
          <w:shd w:val="clear" w:color="auto" w:fill="FFFFFF"/>
        </w:rPr>
        <w:t>Amgalan</w:t>
      </w:r>
      <w:proofErr w:type="spellEnd"/>
      <w:r w:rsidRPr="001D3D71">
        <w:rPr>
          <w:rFonts w:cs="Times New Roman"/>
          <w:color w:val="222222"/>
          <w:szCs w:val="24"/>
          <w:shd w:val="clear" w:color="auto" w:fill="FFFFFF"/>
        </w:rPr>
        <w:t>, A. (2020). </w:t>
      </w:r>
      <w:r w:rsidRPr="001D3D71">
        <w:rPr>
          <w:rFonts w:cs="Times New Roman"/>
          <w:i/>
          <w:iCs/>
          <w:color w:val="222222"/>
          <w:szCs w:val="24"/>
          <w:shd w:val="clear" w:color="auto" w:fill="FFFFFF"/>
        </w:rPr>
        <w:t>Influence of Cultural Dimensions on Emotional Intelligence</w:t>
      </w:r>
      <w:r w:rsidRPr="001D3D71">
        <w:rPr>
          <w:rFonts w:cs="Times New Roman"/>
          <w:color w:val="222222"/>
          <w:szCs w:val="24"/>
          <w:shd w:val="clear" w:color="auto" w:fill="FFFFFF"/>
        </w:rPr>
        <w:t> (Doctoral dissertation, Empire State College).</w:t>
      </w:r>
    </w:p>
    <w:p w14:paraId="318CE64B" w14:textId="77777777" w:rsidR="001D3D71" w:rsidRPr="001D3D71" w:rsidRDefault="001D3D71" w:rsidP="001D3D71">
      <w:pPr>
        <w:jc w:val="both"/>
        <w:rPr>
          <w:rFonts w:cs="Times New Roman"/>
          <w:color w:val="222222"/>
          <w:szCs w:val="24"/>
          <w:shd w:val="clear" w:color="auto" w:fill="FFFFFF"/>
        </w:rPr>
      </w:pPr>
      <w:proofErr w:type="spellStart"/>
      <w:r w:rsidRPr="001D3D71">
        <w:rPr>
          <w:rFonts w:cs="Times New Roman"/>
          <w:color w:val="222222"/>
          <w:szCs w:val="24"/>
          <w:shd w:val="clear" w:color="auto" w:fill="FFFFFF"/>
        </w:rPr>
        <w:t>Batryn</w:t>
      </w:r>
      <w:proofErr w:type="spellEnd"/>
      <w:r w:rsidRPr="001D3D71">
        <w:rPr>
          <w:rFonts w:cs="Times New Roman"/>
          <w:color w:val="222222"/>
          <w:szCs w:val="24"/>
          <w:shd w:val="clear" w:color="auto" w:fill="FFFFFF"/>
        </w:rPr>
        <w:t>, N. (2021). Hofstede’s theory of cultural dimensions.</w:t>
      </w:r>
      <w:r w:rsidRPr="001D3D71">
        <w:rPr>
          <w:rFonts w:cs="Times New Roman"/>
          <w:szCs w:val="24"/>
        </w:rPr>
        <w:t xml:space="preserve"> </w:t>
      </w:r>
      <w:hyperlink r:id="rId8" w:history="1">
        <w:r w:rsidRPr="001D3D71">
          <w:rPr>
            <w:rStyle w:val="Hyperlink"/>
            <w:rFonts w:cs="Times New Roman"/>
            <w:szCs w:val="24"/>
            <w:shd w:val="clear" w:color="auto" w:fill="FFFFFF"/>
          </w:rPr>
          <w:t>http://dspace.wunu.edu.ua/bitstream/316497/43568/1/Batryn.pdf</w:t>
        </w:r>
      </w:hyperlink>
    </w:p>
    <w:p w14:paraId="056B870B" w14:textId="77777777" w:rsidR="001D3D71" w:rsidRPr="001D3D71" w:rsidRDefault="001D3D71" w:rsidP="001D3D71">
      <w:pPr>
        <w:pStyle w:val="NormalWeb"/>
        <w:spacing w:before="0" w:beforeAutospacing="0" w:after="180" w:afterAutospacing="0" w:line="360" w:lineRule="auto"/>
        <w:rPr>
          <w:color w:val="000000"/>
        </w:rPr>
      </w:pPr>
      <w:r w:rsidRPr="001D3D71">
        <w:rPr>
          <w:color w:val="000000"/>
        </w:rPr>
        <w:t xml:space="preserve">Expert Program Management. (2022). Retrieved 16 June 2022, from </w:t>
      </w:r>
      <w:hyperlink r:id="rId9" w:history="1">
        <w:r w:rsidRPr="001D3D71">
          <w:rPr>
            <w:rStyle w:val="Hyperlink"/>
          </w:rPr>
          <w:t>https://expertprogrammanagement.com/2017/10/trompenaars-cultural-dimensions/</w:t>
        </w:r>
      </w:hyperlink>
    </w:p>
    <w:p w14:paraId="09286287" w14:textId="77777777" w:rsidR="001D3D71" w:rsidRPr="001D3D71" w:rsidRDefault="001D3D71" w:rsidP="001D3D71">
      <w:pPr>
        <w:jc w:val="both"/>
        <w:rPr>
          <w:rFonts w:cs="Times New Roman"/>
          <w:szCs w:val="24"/>
        </w:rPr>
      </w:pPr>
      <w:r w:rsidRPr="001D3D71">
        <w:rPr>
          <w:rFonts w:cs="Times New Roman"/>
          <w:color w:val="222222"/>
          <w:szCs w:val="24"/>
          <w:shd w:val="clear" w:color="auto" w:fill="FFFFFF"/>
        </w:rPr>
        <w:t xml:space="preserve">Farinha, J. (2018). Cultural Dimensions‐The different impacts on Leadership </w:t>
      </w:r>
      <w:proofErr w:type="spellStart"/>
      <w:r w:rsidRPr="001D3D71">
        <w:rPr>
          <w:rFonts w:cs="Times New Roman"/>
          <w:color w:val="222222"/>
          <w:szCs w:val="24"/>
          <w:shd w:val="clear" w:color="auto" w:fill="FFFFFF"/>
        </w:rPr>
        <w:t>behaviors</w:t>
      </w:r>
      <w:proofErr w:type="spellEnd"/>
      <w:r w:rsidRPr="001D3D71">
        <w:rPr>
          <w:rFonts w:cs="Times New Roman"/>
          <w:color w:val="222222"/>
          <w:szCs w:val="24"/>
          <w:shd w:val="clear" w:color="auto" w:fill="FFFFFF"/>
        </w:rPr>
        <w:t>. </w:t>
      </w:r>
      <w:r w:rsidRPr="001D3D71">
        <w:rPr>
          <w:rFonts w:cs="Times New Roman"/>
          <w:i/>
          <w:iCs/>
          <w:color w:val="222222"/>
          <w:szCs w:val="24"/>
          <w:shd w:val="clear" w:color="auto" w:fill="FFFFFF"/>
        </w:rPr>
        <w:t>Theory and Applications in the Knowledge Economy</w:t>
      </w:r>
      <w:r w:rsidRPr="001D3D71">
        <w:rPr>
          <w:rFonts w:cs="Times New Roman"/>
          <w:color w:val="222222"/>
          <w:szCs w:val="24"/>
          <w:shd w:val="clear" w:color="auto" w:fill="FFFFFF"/>
        </w:rPr>
        <w:t>, 425.</w:t>
      </w:r>
    </w:p>
    <w:p w14:paraId="6D588AFD" w14:textId="77777777" w:rsidR="001D3D71" w:rsidRPr="001D3D71" w:rsidRDefault="001D3D71" w:rsidP="001D3D71">
      <w:pPr>
        <w:pStyle w:val="NormalWeb"/>
        <w:spacing w:before="0" w:beforeAutospacing="0" w:after="180" w:afterAutospacing="0" w:line="360" w:lineRule="auto"/>
        <w:rPr>
          <w:color w:val="000000"/>
        </w:rPr>
      </w:pPr>
      <w:r w:rsidRPr="001D3D71">
        <w:rPr>
          <w:color w:val="000000"/>
        </w:rPr>
        <w:t xml:space="preserve">Trompenaars and Hampden-Turner Cultural Dimensions - Research-Methodology. (2022). Retrieved 16 June 2022, from </w:t>
      </w:r>
      <w:hyperlink r:id="rId10" w:history="1">
        <w:r w:rsidRPr="001D3D71">
          <w:rPr>
            <w:rStyle w:val="Hyperlink"/>
          </w:rPr>
          <w:t>https://research-methodology.net/trompenaars-and-hampden-turner-cultural-dimensions/</w:t>
        </w:r>
      </w:hyperlink>
    </w:p>
    <w:p w14:paraId="78D903B8" w14:textId="77777777" w:rsidR="001D3D71" w:rsidRPr="001D3D71" w:rsidRDefault="001D3D71" w:rsidP="001D3D71">
      <w:pPr>
        <w:jc w:val="both"/>
        <w:rPr>
          <w:rFonts w:cs="Times New Roman"/>
          <w:color w:val="222222"/>
          <w:szCs w:val="24"/>
          <w:shd w:val="clear" w:color="auto" w:fill="FFFFFF"/>
        </w:rPr>
      </w:pPr>
      <w:r w:rsidRPr="001D3D71">
        <w:rPr>
          <w:rFonts w:cs="Times New Roman"/>
          <w:color w:val="222222"/>
          <w:szCs w:val="24"/>
          <w:shd w:val="clear" w:color="auto" w:fill="FFFFFF"/>
        </w:rPr>
        <w:t>Yang, H. (2019). On Hofstede’s two cultural dimensions: Individualism-collectivism and power distance. In </w:t>
      </w:r>
      <w:r w:rsidRPr="001D3D71">
        <w:rPr>
          <w:rFonts w:cs="Times New Roman"/>
          <w:i/>
          <w:iCs/>
          <w:color w:val="222222"/>
          <w:szCs w:val="24"/>
          <w:shd w:val="clear" w:color="auto" w:fill="FFFFFF"/>
        </w:rPr>
        <w:t xml:space="preserve">2019 9th International Conference on Education and Social Science (ICESS 2019)’da </w:t>
      </w:r>
      <w:proofErr w:type="spellStart"/>
      <w:r w:rsidRPr="001D3D71">
        <w:rPr>
          <w:rFonts w:cs="Times New Roman"/>
          <w:i/>
          <w:iCs/>
          <w:color w:val="222222"/>
          <w:szCs w:val="24"/>
          <w:shd w:val="clear" w:color="auto" w:fill="FFFFFF"/>
        </w:rPr>
        <w:t>sunulan</w:t>
      </w:r>
      <w:proofErr w:type="spellEnd"/>
      <w:r w:rsidRPr="001D3D71">
        <w:rPr>
          <w:rFonts w:cs="Times New Roman"/>
          <w:i/>
          <w:iCs/>
          <w:color w:val="222222"/>
          <w:szCs w:val="24"/>
          <w:shd w:val="clear" w:color="auto" w:fill="FFFFFF"/>
        </w:rPr>
        <w:t xml:space="preserve"> </w:t>
      </w:r>
      <w:proofErr w:type="spellStart"/>
      <w:r w:rsidRPr="001D3D71">
        <w:rPr>
          <w:rFonts w:cs="Times New Roman"/>
          <w:i/>
          <w:iCs/>
          <w:color w:val="222222"/>
          <w:szCs w:val="24"/>
          <w:shd w:val="clear" w:color="auto" w:fill="FFFFFF"/>
        </w:rPr>
        <w:t>sözlü</w:t>
      </w:r>
      <w:proofErr w:type="spellEnd"/>
      <w:r w:rsidRPr="001D3D71">
        <w:rPr>
          <w:rFonts w:cs="Times New Roman"/>
          <w:i/>
          <w:iCs/>
          <w:color w:val="222222"/>
          <w:szCs w:val="24"/>
          <w:shd w:val="clear" w:color="auto" w:fill="FFFFFF"/>
        </w:rPr>
        <w:t xml:space="preserve"> </w:t>
      </w:r>
      <w:proofErr w:type="spellStart"/>
      <w:r w:rsidRPr="001D3D71">
        <w:rPr>
          <w:rFonts w:cs="Times New Roman"/>
          <w:i/>
          <w:iCs/>
          <w:color w:val="222222"/>
          <w:szCs w:val="24"/>
          <w:shd w:val="clear" w:color="auto" w:fill="FFFFFF"/>
        </w:rPr>
        <w:t>bildiri</w:t>
      </w:r>
      <w:proofErr w:type="spellEnd"/>
      <w:r w:rsidRPr="001D3D71">
        <w:rPr>
          <w:rFonts w:cs="Times New Roman"/>
          <w:color w:val="222222"/>
          <w:szCs w:val="24"/>
          <w:shd w:val="clear" w:color="auto" w:fill="FFFFFF"/>
        </w:rPr>
        <w:t>.</w:t>
      </w:r>
      <w:r w:rsidRPr="001D3D71">
        <w:rPr>
          <w:rFonts w:cs="Times New Roman"/>
          <w:szCs w:val="24"/>
        </w:rPr>
        <w:t xml:space="preserve"> </w:t>
      </w:r>
      <w:hyperlink r:id="rId11" w:history="1">
        <w:r w:rsidRPr="001D3D71">
          <w:rPr>
            <w:rStyle w:val="Hyperlink"/>
            <w:rFonts w:cs="Times New Roman"/>
            <w:szCs w:val="24"/>
            <w:shd w:val="clear" w:color="auto" w:fill="FFFFFF"/>
          </w:rPr>
          <w:t>https://webofproceedings.org/proceedings_series/ESSP/ICESS%202019/ICESS19297.pdf</w:t>
        </w:r>
      </w:hyperlink>
    </w:p>
    <w:p w14:paraId="387094C4" w14:textId="77777777" w:rsidR="001D3D71" w:rsidRDefault="001D3D71" w:rsidP="001D3D71">
      <w:pPr>
        <w:pStyle w:val="NormalWeb"/>
        <w:spacing w:before="0" w:beforeAutospacing="0" w:after="180" w:afterAutospacing="0"/>
        <w:ind w:left="450" w:hanging="450"/>
      </w:pPr>
    </w:p>
    <w:sectPr w:rsidR="001D3D71" w:rsidSect="0070094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5652F" w14:textId="77777777" w:rsidR="009E31F2" w:rsidRDefault="009E31F2" w:rsidP="00E42FCE">
      <w:pPr>
        <w:spacing w:after="0" w:line="240" w:lineRule="auto"/>
      </w:pPr>
      <w:r>
        <w:separator/>
      </w:r>
    </w:p>
  </w:endnote>
  <w:endnote w:type="continuationSeparator" w:id="0">
    <w:p w14:paraId="0BFFEBF6" w14:textId="77777777" w:rsidR="009E31F2" w:rsidRDefault="009E31F2" w:rsidP="00E42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420876"/>
      <w:docPartObj>
        <w:docPartGallery w:val="Page Numbers (Bottom of Page)"/>
        <w:docPartUnique/>
      </w:docPartObj>
    </w:sdtPr>
    <w:sdtEndPr>
      <w:rPr>
        <w:color w:val="7F7F7F" w:themeColor="background1" w:themeShade="7F"/>
        <w:spacing w:val="60"/>
      </w:rPr>
    </w:sdtEndPr>
    <w:sdtContent>
      <w:p w14:paraId="1F7FAE24" w14:textId="77777777" w:rsidR="00E42FCE" w:rsidRDefault="009E31F2">
        <w:pPr>
          <w:pStyle w:val="Footer"/>
          <w:pBdr>
            <w:top w:val="single" w:sz="4" w:space="1" w:color="D9D9D9" w:themeColor="background1" w:themeShade="D9"/>
          </w:pBdr>
          <w:jc w:val="right"/>
        </w:pPr>
        <w:r>
          <w:fldChar w:fldCharType="begin"/>
        </w:r>
        <w:r>
          <w:instrText xml:space="preserve"> PAGE   \* MERGEFORMAT </w:instrText>
        </w:r>
        <w:r>
          <w:fldChar w:fldCharType="separate"/>
        </w:r>
        <w:r w:rsidR="001D3D71">
          <w:rPr>
            <w:noProof/>
          </w:rPr>
          <w:t>1</w:t>
        </w:r>
        <w:r>
          <w:rPr>
            <w:noProof/>
          </w:rPr>
          <w:fldChar w:fldCharType="end"/>
        </w:r>
        <w:r w:rsidR="00E42FCE">
          <w:t xml:space="preserve"> | </w:t>
        </w:r>
        <w:r w:rsidR="00E42FCE">
          <w:rPr>
            <w:color w:val="7F7F7F" w:themeColor="background1" w:themeShade="7F"/>
            <w:spacing w:val="60"/>
          </w:rPr>
          <w:t>Page</w:t>
        </w:r>
      </w:p>
    </w:sdtContent>
  </w:sdt>
  <w:p w14:paraId="00484FAF" w14:textId="77777777" w:rsidR="00E42FCE" w:rsidRDefault="00E42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C7548" w14:textId="77777777" w:rsidR="009E31F2" w:rsidRDefault="009E31F2" w:rsidP="00E42FCE">
      <w:pPr>
        <w:spacing w:after="0" w:line="240" w:lineRule="auto"/>
      </w:pPr>
      <w:r>
        <w:separator/>
      </w:r>
    </w:p>
  </w:footnote>
  <w:footnote w:type="continuationSeparator" w:id="0">
    <w:p w14:paraId="293964E9" w14:textId="77777777" w:rsidR="009E31F2" w:rsidRDefault="009E31F2" w:rsidP="00E42F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35"/>
    <w:rsid w:val="00021D50"/>
    <w:rsid w:val="000311E4"/>
    <w:rsid w:val="00042CF2"/>
    <w:rsid w:val="000F3E34"/>
    <w:rsid w:val="001D3D71"/>
    <w:rsid w:val="00225EB7"/>
    <w:rsid w:val="00354EE5"/>
    <w:rsid w:val="00433F50"/>
    <w:rsid w:val="00445538"/>
    <w:rsid w:val="004462A0"/>
    <w:rsid w:val="00491F83"/>
    <w:rsid w:val="004C5406"/>
    <w:rsid w:val="00517824"/>
    <w:rsid w:val="00616029"/>
    <w:rsid w:val="006A679A"/>
    <w:rsid w:val="006E76FF"/>
    <w:rsid w:val="00700944"/>
    <w:rsid w:val="00711822"/>
    <w:rsid w:val="00794E89"/>
    <w:rsid w:val="007C3441"/>
    <w:rsid w:val="007C57EA"/>
    <w:rsid w:val="00802847"/>
    <w:rsid w:val="00813D1B"/>
    <w:rsid w:val="008A2335"/>
    <w:rsid w:val="008B050B"/>
    <w:rsid w:val="008E2D67"/>
    <w:rsid w:val="009A3920"/>
    <w:rsid w:val="009E31F2"/>
    <w:rsid w:val="00BA4E69"/>
    <w:rsid w:val="00BD0445"/>
    <w:rsid w:val="00BD62D7"/>
    <w:rsid w:val="00BF7869"/>
    <w:rsid w:val="00C372FB"/>
    <w:rsid w:val="00D079DF"/>
    <w:rsid w:val="00D77037"/>
    <w:rsid w:val="00E40A09"/>
    <w:rsid w:val="00E42FCE"/>
    <w:rsid w:val="00EC50D4"/>
    <w:rsid w:val="00F40A62"/>
    <w:rsid w:val="00FC653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1855"/>
  <w15:docId w15:val="{07F0B1E4-670A-344D-8916-C4B42988D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335"/>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42FC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42FCE"/>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E42FCE"/>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50D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33F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F50"/>
    <w:rPr>
      <w:rFonts w:ascii="Tahoma" w:hAnsi="Tahoma" w:cs="Tahoma"/>
      <w:sz w:val="16"/>
      <w:szCs w:val="16"/>
    </w:rPr>
  </w:style>
  <w:style w:type="character" w:customStyle="1" w:styleId="Heading1Char">
    <w:name w:val="Heading 1 Char"/>
    <w:basedOn w:val="DefaultParagraphFont"/>
    <w:link w:val="Heading1"/>
    <w:uiPriority w:val="9"/>
    <w:rsid w:val="00E42FC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42FCE"/>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E42FCE"/>
    <w:rPr>
      <w:rFonts w:ascii="Times New Roman" w:eastAsiaTheme="majorEastAsia" w:hAnsi="Times New Roman" w:cstheme="majorBidi"/>
      <w:b/>
      <w:bCs/>
      <w:i/>
      <w:sz w:val="24"/>
    </w:rPr>
  </w:style>
  <w:style w:type="table" w:styleId="LightGrid">
    <w:name w:val="Light Grid"/>
    <w:basedOn w:val="TableNormal"/>
    <w:uiPriority w:val="62"/>
    <w:rsid w:val="00E42FC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semiHidden/>
    <w:unhideWhenUsed/>
    <w:rsid w:val="00E42F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42FCE"/>
    <w:rPr>
      <w:rFonts w:ascii="Times New Roman" w:hAnsi="Times New Roman"/>
      <w:sz w:val="24"/>
    </w:rPr>
  </w:style>
  <w:style w:type="paragraph" w:styleId="Footer">
    <w:name w:val="footer"/>
    <w:basedOn w:val="Normal"/>
    <w:link w:val="FooterChar"/>
    <w:uiPriority w:val="99"/>
    <w:unhideWhenUsed/>
    <w:rsid w:val="00E42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FCE"/>
    <w:rPr>
      <w:rFonts w:ascii="Times New Roman" w:hAnsi="Times New Roman"/>
      <w:sz w:val="24"/>
    </w:rPr>
  </w:style>
  <w:style w:type="paragraph" w:styleId="TOCHeading">
    <w:name w:val="TOC Heading"/>
    <w:basedOn w:val="Heading1"/>
    <w:next w:val="Normal"/>
    <w:uiPriority w:val="39"/>
    <w:semiHidden/>
    <w:unhideWhenUsed/>
    <w:qFormat/>
    <w:rsid w:val="00E42FCE"/>
    <w:pPr>
      <w:spacing w:line="276" w:lineRule="auto"/>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E42FCE"/>
    <w:pPr>
      <w:spacing w:after="100"/>
    </w:pPr>
  </w:style>
  <w:style w:type="paragraph" w:styleId="TOC2">
    <w:name w:val="toc 2"/>
    <w:basedOn w:val="Normal"/>
    <w:next w:val="Normal"/>
    <w:autoRedefine/>
    <w:uiPriority w:val="39"/>
    <w:unhideWhenUsed/>
    <w:rsid w:val="00E42FCE"/>
    <w:pPr>
      <w:spacing w:after="100"/>
      <w:ind w:left="240"/>
    </w:pPr>
  </w:style>
  <w:style w:type="paragraph" w:styleId="TOC3">
    <w:name w:val="toc 3"/>
    <w:basedOn w:val="Normal"/>
    <w:next w:val="Normal"/>
    <w:autoRedefine/>
    <w:uiPriority w:val="39"/>
    <w:unhideWhenUsed/>
    <w:rsid w:val="00E42FCE"/>
    <w:pPr>
      <w:spacing w:after="100"/>
      <w:ind w:left="480"/>
    </w:pPr>
  </w:style>
  <w:style w:type="character" w:styleId="Hyperlink">
    <w:name w:val="Hyperlink"/>
    <w:basedOn w:val="DefaultParagraphFont"/>
    <w:uiPriority w:val="99"/>
    <w:unhideWhenUsed/>
    <w:rsid w:val="00E42FCE"/>
    <w:rPr>
      <w:color w:val="0000FF" w:themeColor="hyperlink"/>
      <w:u w:val="single"/>
    </w:rPr>
  </w:style>
  <w:style w:type="paragraph" w:styleId="NormalWeb">
    <w:name w:val="Normal (Web)"/>
    <w:basedOn w:val="Normal"/>
    <w:uiPriority w:val="99"/>
    <w:unhideWhenUsed/>
    <w:rsid w:val="001D3D71"/>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80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space.wunu.edu.ua/bitstream/316497/43568/1/Batry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ofproceedings.org/proceedings_series/ESSP/ICESS%202019/ICESS19297.pdf" TargetMode="External"/><Relationship Id="rId5" Type="http://schemas.openxmlformats.org/officeDocument/2006/relationships/footnotes" Target="footnotes.xml"/><Relationship Id="rId10" Type="http://schemas.openxmlformats.org/officeDocument/2006/relationships/hyperlink" Target="https://research-methodology.net/trompenaars-and-hampden-turner-cultural-dimensions/" TargetMode="External"/><Relationship Id="rId4" Type="http://schemas.openxmlformats.org/officeDocument/2006/relationships/webSettings" Target="webSettings.xml"/><Relationship Id="rId9" Type="http://schemas.openxmlformats.org/officeDocument/2006/relationships/hyperlink" Target="https://expertprogrammanagement.com/2017/10/trompenaars-cultural-dimens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ABBE0-58F7-4DEC-A928-28E7341DE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DEEPNIL</dc:creator>
  <cp:lastModifiedBy>Cristian</cp:lastModifiedBy>
  <cp:revision>3</cp:revision>
  <dcterms:created xsi:type="dcterms:W3CDTF">2022-06-17T18:34:00Z</dcterms:created>
  <dcterms:modified xsi:type="dcterms:W3CDTF">2022-06-21T21:07:00Z</dcterms:modified>
</cp:coreProperties>
</file>