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AF1A16" w14:textId="717A75CF" w:rsidR="00390A85" w:rsidRDefault="00902810" w:rsidP="00902810">
      <w:pPr>
        <w:rPr>
          <w:rFonts w:ascii="Arial" w:hAnsi="Arial" w:cs="Arial"/>
          <w:b/>
          <w:bCs/>
          <w:sz w:val="28"/>
          <w:szCs w:val="28"/>
          <w:u w:val="single"/>
        </w:rPr>
      </w:pPr>
      <w:r w:rsidRPr="00FC4EB5">
        <w:rPr>
          <w:rFonts w:ascii="Arial" w:hAnsi="Arial" w:cs="Arial"/>
          <w:b/>
          <w:bCs/>
          <w:sz w:val="28"/>
          <w:szCs w:val="28"/>
          <w:u w:val="single"/>
        </w:rPr>
        <w:t xml:space="preserve">1.B </w:t>
      </w:r>
      <w:r w:rsidR="00FB35C6" w:rsidRPr="00FC4EB5">
        <w:rPr>
          <w:rFonts w:ascii="Arial" w:hAnsi="Arial" w:cs="Arial"/>
          <w:b/>
          <w:bCs/>
          <w:sz w:val="28"/>
          <w:szCs w:val="28"/>
          <w:u w:val="single"/>
        </w:rPr>
        <w:t>Site Location</w:t>
      </w:r>
    </w:p>
    <w:p w14:paraId="0F061596" w14:textId="3F29F246" w:rsidR="00FC4EB5" w:rsidRPr="00FC4EB5" w:rsidRDefault="006071B4" w:rsidP="00902810">
      <w:pPr>
        <w:rPr>
          <w:rFonts w:ascii="Arial" w:hAnsi="Arial" w:cs="Arial"/>
        </w:rPr>
      </w:pPr>
      <w:r>
        <w:rPr>
          <w:rFonts w:ascii="Arial" w:hAnsi="Arial" w:cs="Arial"/>
        </w:rPr>
        <w:t>I</w:t>
      </w:r>
      <w:r w:rsidR="00FC4EB5">
        <w:rPr>
          <w:rFonts w:ascii="Arial" w:hAnsi="Arial" w:cs="Arial"/>
        </w:rPr>
        <w:t xml:space="preserve">n order to establish the site </w:t>
      </w:r>
      <w:r w:rsidR="007B1C27">
        <w:rPr>
          <w:rFonts w:ascii="Arial" w:hAnsi="Arial" w:cs="Arial"/>
        </w:rPr>
        <w:t>A</w:t>
      </w:r>
      <w:r w:rsidR="00AA4D27">
        <w:rPr>
          <w:rFonts w:ascii="Arial" w:hAnsi="Arial" w:cs="Arial"/>
        </w:rPr>
        <w:t>pex Construction wishes to build on, the history and the context of the site must first be investigated. The history o</w:t>
      </w:r>
      <w:r w:rsidR="00D52374">
        <w:rPr>
          <w:rFonts w:ascii="Arial" w:hAnsi="Arial" w:cs="Arial"/>
        </w:rPr>
        <w:t>f</w:t>
      </w:r>
      <w:r w:rsidR="00AA4D27">
        <w:rPr>
          <w:rFonts w:ascii="Arial" w:hAnsi="Arial" w:cs="Arial"/>
        </w:rPr>
        <w:t xml:space="preserve"> the site was investigated throughout the initial desk study to </w:t>
      </w:r>
      <w:r w:rsidR="00D52374">
        <w:rPr>
          <w:rFonts w:ascii="Arial" w:hAnsi="Arial" w:cs="Arial"/>
        </w:rPr>
        <w:t>establish any concerns or risks during the feasibility study before moving forward. The context of the site includes the roads surrounding the site, the area built up around the site, the community surrounding the site and the accessibility of the site.</w:t>
      </w:r>
    </w:p>
    <w:p w14:paraId="4252A12B" w14:textId="13ABA08E" w:rsidR="002A61EB" w:rsidRDefault="00601717" w:rsidP="00F87E4C">
      <w:pPr>
        <w:rPr>
          <w:rFonts w:ascii="Arial" w:hAnsi="Arial" w:cs="Arial"/>
        </w:rPr>
      </w:pPr>
      <w:r w:rsidRPr="00601717">
        <w:rPr>
          <w:rFonts w:ascii="Arial" w:hAnsi="Arial" w:cs="Arial"/>
        </w:rPr>
        <w:t>The site is in Port Talbot, Southeast of the River Afan. The site is currently a carpark located on Station Road and is behind Port Talbot shopping centre. To the North of the site there are two churches and running around the site there is a road with a roundabout. The road is currently used for deliveries to the shopping centre. As there are many shops nearby and residencies the area is busy with foot traffic.  </w:t>
      </w:r>
    </w:p>
    <w:p w14:paraId="2E8AECB6" w14:textId="00B19715" w:rsidR="00FB35C6" w:rsidRDefault="00A64133" w:rsidP="00FB35C6">
      <w:pPr>
        <w:rPr>
          <w:rFonts w:ascii="Arial" w:hAnsi="Arial" w:cs="Arial"/>
        </w:rPr>
      </w:pPr>
      <w:r w:rsidRPr="00A64133">
        <w:rPr>
          <w:rFonts w:ascii="Arial" w:hAnsi="Arial" w:cs="Arial"/>
        </w:rPr>
        <w:drawing>
          <wp:inline distT="0" distB="0" distL="0" distR="0" wp14:anchorId="78C497B3" wp14:editId="32B1C26C">
            <wp:extent cx="5731510" cy="3059430"/>
            <wp:effectExtent l="0" t="0" r="2540" b="7620"/>
            <wp:docPr id="25780163" name="Picture 1"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aerial view of a city&#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059430"/>
                    </a:xfrm>
                    <a:prstGeom prst="rect">
                      <a:avLst/>
                    </a:prstGeom>
                    <a:noFill/>
                    <a:ln>
                      <a:noFill/>
                    </a:ln>
                  </pic:spPr>
                </pic:pic>
              </a:graphicData>
            </a:graphic>
          </wp:inline>
        </w:drawing>
      </w:r>
      <w:r w:rsidRPr="00A64133">
        <w:rPr>
          <w:rFonts w:ascii="Arial" w:hAnsi="Arial" w:cs="Arial"/>
          <w:b/>
          <w:bCs/>
        </w:rPr>
        <w:br/>
      </w:r>
      <w:r w:rsidR="00CB3946">
        <w:rPr>
          <w:rFonts w:ascii="Arial" w:hAnsi="Arial" w:cs="Arial"/>
        </w:rPr>
        <w:t xml:space="preserve">(Figure 1- Site </w:t>
      </w:r>
      <w:r w:rsidR="005C6810">
        <w:rPr>
          <w:rFonts w:ascii="Arial" w:hAnsi="Arial" w:cs="Arial"/>
        </w:rPr>
        <w:t xml:space="preserve">boundaries from Google Earth) </w:t>
      </w:r>
    </w:p>
    <w:p w14:paraId="3C049DB4" w14:textId="77777777" w:rsidR="0015710B" w:rsidRDefault="0015710B" w:rsidP="0015710B">
      <w:pPr>
        <w:jc w:val="center"/>
        <w:rPr>
          <w:rFonts w:ascii="Arial" w:hAnsi="Arial" w:cs="Arial"/>
        </w:rPr>
      </w:pPr>
    </w:p>
    <w:p w14:paraId="095F7807" w14:textId="77777777" w:rsidR="0015710B" w:rsidRDefault="0015710B" w:rsidP="0015710B">
      <w:pPr>
        <w:jc w:val="center"/>
        <w:rPr>
          <w:rFonts w:ascii="Arial" w:hAnsi="Arial" w:cs="Arial"/>
        </w:rPr>
      </w:pPr>
    </w:p>
    <w:p w14:paraId="590E0A01" w14:textId="77777777" w:rsidR="0015710B" w:rsidRDefault="0015710B" w:rsidP="0015710B">
      <w:pPr>
        <w:jc w:val="center"/>
        <w:rPr>
          <w:rFonts w:ascii="Arial" w:hAnsi="Arial" w:cs="Arial"/>
        </w:rPr>
      </w:pPr>
    </w:p>
    <w:p w14:paraId="1E9C9AE4" w14:textId="77777777" w:rsidR="0015710B" w:rsidRDefault="0015710B" w:rsidP="0015710B">
      <w:pPr>
        <w:jc w:val="center"/>
        <w:rPr>
          <w:rFonts w:ascii="Arial" w:hAnsi="Arial" w:cs="Arial"/>
        </w:rPr>
      </w:pPr>
    </w:p>
    <w:p w14:paraId="7CBA1201" w14:textId="77777777" w:rsidR="0015710B" w:rsidRDefault="0015710B" w:rsidP="0015710B">
      <w:pPr>
        <w:jc w:val="center"/>
        <w:rPr>
          <w:rFonts w:ascii="Arial" w:hAnsi="Arial" w:cs="Arial"/>
        </w:rPr>
      </w:pPr>
    </w:p>
    <w:p w14:paraId="1DE3FCF1" w14:textId="77777777" w:rsidR="0015710B" w:rsidRDefault="0015710B" w:rsidP="0015710B">
      <w:pPr>
        <w:jc w:val="center"/>
        <w:rPr>
          <w:rFonts w:ascii="Arial" w:hAnsi="Arial" w:cs="Arial"/>
        </w:rPr>
      </w:pPr>
    </w:p>
    <w:p w14:paraId="0B4F1F84" w14:textId="77777777" w:rsidR="0015710B" w:rsidRDefault="0015710B" w:rsidP="0015710B">
      <w:pPr>
        <w:jc w:val="center"/>
        <w:rPr>
          <w:rFonts w:ascii="Arial" w:hAnsi="Arial" w:cs="Arial"/>
        </w:rPr>
      </w:pPr>
    </w:p>
    <w:p w14:paraId="343CB2FD" w14:textId="77777777" w:rsidR="0015710B" w:rsidRDefault="0015710B" w:rsidP="0015710B">
      <w:pPr>
        <w:jc w:val="center"/>
        <w:rPr>
          <w:rFonts w:ascii="Arial" w:hAnsi="Arial" w:cs="Arial"/>
        </w:rPr>
      </w:pPr>
    </w:p>
    <w:p w14:paraId="237954A3" w14:textId="77777777" w:rsidR="0015710B" w:rsidRDefault="0015710B" w:rsidP="0015710B">
      <w:pPr>
        <w:jc w:val="center"/>
        <w:rPr>
          <w:rFonts w:ascii="Arial" w:hAnsi="Arial" w:cs="Arial"/>
        </w:rPr>
      </w:pPr>
    </w:p>
    <w:p w14:paraId="140CA794" w14:textId="77777777" w:rsidR="0015710B" w:rsidRDefault="0015710B" w:rsidP="0015710B">
      <w:pPr>
        <w:jc w:val="center"/>
        <w:rPr>
          <w:rFonts w:ascii="Arial" w:hAnsi="Arial" w:cs="Arial"/>
        </w:rPr>
      </w:pPr>
    </w:p>
    <w:p w14:paraId="54506D74" w14:textId="77777777" w:rsidR="0015710B" w:rsidRDefault="0015710B" w:rsidP="0015710B">
      <w:pPr>
        <w:jc w:val="center"/>
        <w:rPr>
          <w:rFonts w:ascii="Arial" w:hAnsi="Arial" w:cs="Arial"/>
        </w:rPr>
      </w:pPr>
    </w:p>
    <w:p w14:paraId="47233D12" w14:textId="44859921" w:rsidR="002A61EB" w:rsidRPr="006071B4" w:rsidRDefault="0015710B" w:rsidP="006071B4">
      <w:pPr>
        <w:rPr>
          <w:rFonts w:ascii="Arial" w:hAnsi="Arial" w:cs="Arial"/>
          <w:b/>
          <w:bCs/>
          <w:u w:val="single"/>
        </w:rPr>
      </w:pPr>
      <w:r w:rsidRPr="006071B4">
        <w:rPr>
          <w:rFonts w:ascii="Arial" w:hAnsi="Arial" w:cs="Arial"/>
          <w:b/>
          <w:bCs/>
          <w:u w:val="single"/>
        </w:rPr>
        <w:t>Site History</w:t>
      </w:r>
    </w:p>
    <w:p w14:paraId="1EAD8DE4" w14:textId="77777777" w:rsidR="002A61EB" w:rsidRDefault="002A61EB" w:rsidP="00FB35C6">
      <w:pPr>
        <w:rPr>
          <w:rFonts w:ascii="Arial" w:hAnsi="Arial" w:cs="Arial"/>
        </w:rPr>
      </w:pPr>
    </w:p>
    <w:p w14:paraId="59FA024F" w14:textId="120BCCF3" w:rsidR="002A61EB" w:rsidRDefault="004907A6" w:rsidP="00FB35C6">
      <w:pPr>
        <w:rPr>
          <w:rFonts w:ascii="Arial" w:hAnsi="Arial" w:cs="Arial"/>
        </w:rPr>
      </w:pPr>
      <w:r>
        <w:rPr>
          <w:rFonts w:ascii="Arial" w:hAnsi="Arial" w:cs="Arial"/>
        </w:rPr>
        <w:t xml:space="preserve">The site was previously </w:t>
      </w:r>
      <w:r w:rsidR="00CB1886">
        <w:rPr>
          <w:rFonts w:ascii="Arial" w:hAnsi="Arial" w:cs="Arial"/>
        </w:rPr>
        <w:t>reserved for houses that are recorded being built as far back as 1870</w:t>
      </w:r>
      <w:r w:rsidR="00E32413">
        <w:rPr>
          <w:rFonts w:ascii="Arial" w:hAnsi="Arial" w:cs="Arial"/>
        </w:rPr>
        <w:t xml:space="preserve"> and the houses remained on site until </w:t>
      </w:r>
      <w:r w:rsidR="00B7416B">
        <w:rPr>
          <w:rFonts w:ascii="Arial" w:hAnsi="Arial" w:cs="Arial"/>
        </w:rPr>
        <w:t>early the 1980’s when the houses were demolished and th</w:t>
      </w:r>
      <w:r w:rsidR="00790C83">
        <w:rPr>
          <w:rFonts w:ascii="Arial" w:hAnsi="Arial" w:cs="Arial"/>
        </w:rPr>
        <w:t>e carpark that is seen today was built</w:t>
      </w:r>
      <w:r w:rsidR="005F7A48">
        <w:rPr>
          <w:rFonts w:ascii="Arial" w:hAnsi="Arial" w:cs="Arial"/>
        </w:rPr>
        <w:t xml:space="preserve">. </w:t>
      </w:r>
    </w:p>
    <w:p w14:paraId="5D4ADA78" w14:textId="558262C3" w:rsidR="005F7A48" w:rsidRDefault="005F7A48" w:rsidP="00FB35C6">
      <w:pPr>
        <w:rPr>
          <w:rFonts w:ascii="Arial" w:hAnsi="Arial" w:cs="Arial"/>
        </w:rPr>
      </w:pPr>
      <w:r>
        <w:rPr>
          <w:rFonts w:ascii="Arial" w:hAnsi="Arial" w:cs="Arial"/>
        </w:rPr>
        <w:t xml:space="preserve">There are no known construction or demolition records of the houses, this evidence was found using OS maps from the original desk study. </w:t>
      </w:r>
    </w:p>
    <w:p w14:paraId="4B0A0FE5" w14:textId="66A96586" w:rsidR="007206F8" w:rsidRDefault="007206F8" w:rsidP="00FB35C6">
      <w:pPr>
        <w:rPr>
          <w:rFonts w:ascii="Arial" w:hAnsi="Arial" w:cs="Arial"/>
        </w:rPr>
      </w:pPr>
      <w:r>
        <w:rPr>
          <w:rFonts w:ascii="Arial" w:hAnsi="Arial" w:cs="Arial"/>
        </w:rPr>
        <w:t xml:space="preserve">The original concerns of bad construction practice and little to no building regulations during the construction of the houses </w:t>
      </w:r>
      <w:r w:rsidR="00B42803">
        <w:rPr>
          <w:rFonts w:ascii="Arial" w:hAnsi="Arial" w:cs="Arial"/>
        </w:rPr>
        <w:t>remains</w:t>
      </w:r>
      <w:r>
        <w:rPr>
          <w:rFonts w:ascii="Arial" w:hAnsi="Arial" w:cs="Arial"/>
        </w:rPr>
        <w:t xml:space="preserve">. As mentioned in </w:t>
      </w:r>
      <w:r w:rsidR="00C07732">
        <w:rPr>
          <w:rFonts w:ascii="Arial" w:hAnsi="Arial" w:cs="Arial"/>
        </w:rPr>
        <w:t xml:space="preserve">section 1.d) the site investigation will involve a full </w:t>
      </w:r>
      <w:r w:rsidR="00C87E8D">
        <w:rPr>
          <w:rFonts w:ascii="Arial" w:hAnsi="Arial" w:cs="Arial"/>
        </w:rPr>
        <w:t xml:space="preserve">subsurface investigation to ensure there are no weaknesses left from basements or coal chutes </w:t>
      </w:r>
      <w:r w:rsidR="00685455">
        <w:rPr>
          <w:rFonts w:ascii="Arial" w:hAnsi="Arial" w:cs="Arial"/>
        </w:rPr>
        <w:t>improperly backfilled as well as possible contaminated land from possible poor demolition methods when the carpark was constructed.</w:t>
      </w:r>
      <w:r w:rsidR="00B10471">
        <w:rPr>
          <w:rFonts w:ascii="Arial" w:hAnsi="Arial" w:cs="Arial"/>
        </w:rPr>
        <w:t xml:space="preserve"> </w:t>
      </w:r>
    </w:p>
    <w:p w14:paraId="79EACCEA" w14:textId="6C5A9716" w:rsidR="00B10471" w:rsidRDefault="00B10471" w:rsidP="00FB35C6">
      <w:pPr>
        <w:rPr>
          <w:rFonts w:ascii="Arial" w:hAnsi="Arial" w:cs="Arial"/>
        </w:rPr>
      </w:pPr>
      <w:r>
        <w:rPr>
          <w:rFonts w:ascii="Arial" w:hAnsi="Arial" w:cs="Arial"/>
        </w:rPr>
        <w:t>The main possible contaminants being searched for from historical findings are lead and asbestos.</w:t>
      </w:r>
    </w:p>
    <w:p w14:paraId="2D9AD6A4" w14:textId="6B6475C3" w:rsidR="00CB3946" w:rsidRDefault="009D0E68" w:rsidP="00CB3946">
      <w:pPr>
        <w:rPr>
          <w:rFonts w:ascii="Arial" w:hAnsi="Arial" w:cs="Arial"/>
        </w:rPr>
      </w:pPr>
      <w:r w:rsidRPr="009D0E68">
        <w:rPr>
          <w:rFonts w:ascii="Arial" w:hAnsi="Arial" w:cs="Arial"/>
        </w:rPr>
        <w:drawing>
          <wp:inline distT="0" distB="0" distL="0" distR="0" wp14:anchorId="6D6F4040" wp14:editId="46AC87A9">
            <wp:extent cx="2747528" cy="2231207"/>
            <wp:effectExtent l="0" t="0" r="0" b="0"/>
            <wp:docPr id="45898468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computer&#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t="12371" b="1"/>
                    <a:stretch/>
                  </pic:blipFill>
                  <pic:spPr bwMode="auto">
                    <a:xfrm>
                      <a:off x="0" y="0"/>
                      <a:ext cx="2760555" cy="2241786"/>
                    </a:xfrm>
                    <a:prstGeom prst="rect">
                      <a:avLst/>
                    </a:prstGeom>
                    <a:noFill/>
                    <a:ln>
                      <a:noFill/>
                    </a:ln>
                    <a:extLst>
                      <a:ext uri="{53640926-AAD7-44D8-BBD7-CCE9431645EC}">
                        <a14:shadowObscured xmlns:a14="http://schemas.microsoft.com/office/drawing/2010/main"/>
                      </a:ext>
                    </a:extLst>
                  </pic:spPr>
                </pic:pic>
              </a:graphicData>
            </a:graphic>
          </wp:inline>
        </w:drawing>
      </w:r>
      <w:r w:rsidR="00BE503B" w:rsidRPr="00BE503B">
        <w:rPr>
          <w:rFonts w:ascii="Segoe UI" w:hAnsi="Segoe UI" w:cs="Segoe UI"/>
          <w:color w:val="000000"/>
          <w:sz w:val="18"/>
          <w:szCs w:val="18"/>
          <w:shd w:val="clear" w:color="auto" w:fill="FFFFFF"/>
        </w:rPr>
        <w:t xml:space="preserve"> </w:t>
      </w:r>
      <w:r w:rsidR="00BE503B" w:rsidRPr="00BE503B">
        <w:rPr>
          <w:rFonts w:ascii="Arial" w:hAnsi="Arial" w:cs="Arial"/>
        </w:rPr>
        <w:drawing>
          <wp:inline distT="0" distB="0" distL="0" distR="0" wp14:anchorId="75C08B90" wp14:editId="49E88CB1">
            <wp:extent cx="2921431" cy="2231820"/>
            <wp:effectExtent l="0" t="0" r="0" b="0"/>
            <wp:docPr id="1597863465" name="Picture 4"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map of a city&#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t="11111" r="22272"/>
                    <a:stretch/>
                  </pic:blipFill>
                  <pic:spPr bwMode="auto">
                    <a:xfrm>
                      <a:off x="0" y="0"/>
                      <a:ext cx="2921431" cy="2231820"/>
                    </a:xfrm>
                    <a:prstGeom prst="rect">
                      <a:avLst/>
                    </a:prstGeom>
                    <a:noFill/>
                    <a:ln>
                      <a:noFill/>
                    </a:ln>
                    <a:extLst>
                      <a:ext uri="{53640926-AAD7-44D8-BBD7-CCE9431645EC}">
                        <a14:shadowObscured xmlns:a14="http://schemas.microsoft.com/office/drawing/2010/main"/>
                      </a:ext>
                    </a:extLst>
                  </pic:spPr>
                </pic:pic>
              </a:graphicData>
            </a:graphic>
          </wp:inline>
        </w:drawing>
      </w:r>
      <w:r w:rsidR="00BE503B" w:rsidRPr="00BE503B">
        <w:rPr>
          <w:rFonts w:ascii="Arial" w:hAnsi="Arial" w:cs="Arial"/>
        </w:rPr>
        <w:br/>
      </w:r>
      <w:r w:rsidR="00CB3946">
        <w:rPr>
          <w:rFonts w:ascii="Arial" w:hAnsi="Arial" w:cs="Arial"/>
        </w:rPr>
        <w:t xml:space="preserve">(Figure 2- </w:t>
      </w:r>
      <w:r w:rsidR="00BE503B">
        <w:rPr>
          <w:rFonts w:ascii="Arial" w:hAnsi="Arial" w:cs="Arial"/>
        </w:rPr>
        <w:t xml:space="preserve">Site in </w:t>
      </w:r>
      <w:r w:rsidR="00CB3946">
        <w:rPr>
          <w:rFonts w:ascii="Arial" w:hAnsi="Arial" w:cs="Arial"/>
        </w:rPr>
        <w:t>1870.)</w:t>
      </w:r>
    </w:p>
    <w:p w14:paraId="2B3DD047" w14:textId="5A9DEB95" w:rsidR="009D0E68" w:rsidRDefault="00CB3946" w:rsidP="00CB3946">
      <w:pPr>
        <w:jc w:val="right"/>
        <w:rPr>
          <w:rFonts w:ascii="Arial" w:hAnsi="Arial" w:cs="Arial"/>
        </w:rPr>
      </w:pPr>
      <w:r>
        <w:rPr>
          <w:rFonts w:ascii="Arial" w:hAnsi="Arial" w:cs="Arial"/>
        </w:rPr>
        <w:t>(Figure 3- Site in 1980.)</w:t>
      </w:r>
      <w:r w:rsidR="009D0E68" w:rsidRPr="009D0E68">
        <w:rPr>
          <w:rFonts w:ascii="Arial" w:hAnsi="Arial" w:cs="Arial"/>
        </w:rPr>
        <w:br/>
      </w:r>
    </w:p>
    <w:p w14:paraId="5640DED0" w14:textId="77777777" w:rsidR="002A61EB" w:rsidRDefault="002A61EB" w:rsidP="00FB35C6">
      <w:pPr>
        <w:rPr>
          <w:rFonts w:ascii="Arial" w:hAnsi="Arial" w:cs="Arial"/>
        </w:rPr>
      </w:pPr>
    </w:p>
    <w:p w14:paraId="19B42FD7" w14:textId="77777777" w:rsidR="005C6810" w:rsidRDefault="005C6810" w:rsidP="00FB35C6">
      <w:pPr>
        <w:rPr>
          <w:rFonts w:ascii="Arial" w:hAnsi="Arial" w:cs="Arial"/>
        </w:rPr>
      </w:pPr>
    </w:p>
    <w:p w14:paraId="5AB07C43" w14:textId="77777777" w:rsidR="009F3AF7" w:rsidRDefault="009F3AF7" w:rsidP="00FB35C6">
      <w:pPr>
        <w:rPr>
          <w:rFonts w:ascii="Arial" w:hAnsi="Arial" w:cs="Arial"/>
        </w:rPr>
      </w:pPr>
    </w:p>
    <w:p w14:paraId="5CF51F66" w14:textId="77777777" w:rsidR="009F3AF7" w:rsidRDefault="009F3AF7" w:rsidP="00FB35C6">
      <w:pPr>
        <w:rPr>
          <w:rFonts w:ascii="Arial" w:hAnsi="Arial" w:cs="Arial"/>
        </w:rPr>
      </w:pPr>
    </w:p>
    <w:p w14:paraId="37DFC773" w14:textId="77777777" w:rsidR="009F3AF7" w:rsidRDefault="009F3AF7" w:rsidP="00FB35C6">
      <w:pPr>
        <w:rPr>
          <w:rFonts w:ascii="Arial" w:hAnsi="Arial" w:cs="Arial"/>
        </w:rPr>
      </w:pPr>
    </w:p>
    <w:p w14:paraId="77F13489" w14:textId="77777777" w:rsidR="009F3AF7" w:rsidRDefault="009F3AF7" w:rsidP="00FB35C6">
      <w:pPr>
        <w:rPr>
          <w:rFonts w:ascii="Arial" w:hAnsi="Arial" w:cs="Arial"/>
        </w:rPr>
      </w:pPr>
    </w:p>
    <w:p w14:paraId="7B278D19" w14:textId="77777777" w:rsidR="009F3AF7" w:rsidRDefault="009F3AF7" w:rsidP="00FB35C6">
      <w:pPr>
        <w:rPr>
          <w:rFonts w:ascii="Arial" w:hAnsi="Arial" w:cs="Arial"/>
        </w:rPr>
      </w:pPr>
    </w:p>
    <w:p w14:paraId="04FE56A6" w14:textId="77777777" w:rsidR="009F3AF7" w:rsidRDefault="009F3AF7" w:rsidP="00FB35C6">
      <w:pPr>
        <w:rPr>
          <w:rFonts w:ascii="Arial" w:hAnsi="Arial" w:cs="Arial"/>
        </w:rPr>
      </w:pPr>
    </w:p>
    <w:p w14:paraId="67C14C98" w14:textId="77777777" w:rsidR="009F3AF7" w:rsidRDefault="009F3AF7" w:rsidP="001D7419">
      <w:pPr>
        <w:jc w:val="center"/>
        <w:rPr>
          <w:rFonts w:ascii="Arial" w:hAnsi="Arial" w:cs="Arial"/>
        </w:rPr>
      </w:pPr>
    </w:p>
    <w:p w14:paraId="195E55C2" w14:textId="747124FE" w:rsidR="001D7419" w:rsidRPr="006071B4" w:rsidRDefault="001D7419" w:rsidP="006071B4">
      <w:pPr>
        <w:rPr>
          <w:rFonts w:ascii="Arial" w:hAnsi="Arial" w:cs="Arial"/>
          <w:b/>
          <w:bCs/>
          <w:u w:val="single"/>
        </w:rPr>
      </w:pPr>
      <w:r w:rsidRPr="006071B4">
        <w:rPr>
          <w:rFonts w:ascii="Arial" w:hAnsi="Arial" w:cs="Arial"/>
          <w:b/>
          <w:bCs/>
          <w:u w:val="single"/>
        </w:rPr>
        <w:t>Site Context</w:t>
      </w:r>
    </w:p>
    <w:p w14:paraId="5CDFBD3D" w14:textId="2C914CD3" w:rsidR="002A61EB" w:rsidRDefault="001D7419" w:rsidP="00FB35C6">
      <w:pPr>
        <w:rPr>
          <w:rFonts w:ascii="Arial" w:hAnsi="Arial" w:cs="Arial"/>
        </w:rPr>
      </w:pPr>
      <w:r>
        <w:rPr>
          <w:rFonts w:ascii="Arial" w:hAnsi="Arial" w:cs="Arial"/>
        </w:rPr>
        <w:t xml:space="preserve">From </w:t>
      </w:r>
      <w:r w:rsidR="00290722">
        <w:rPr>
          <w:rFonts w:ascii="Arial" w:hAnsi="Arial" w:cs="Arial"/>
        </w:rPr>
        <w:t xml:space="preserve">visual </w:t>
      </w:r>
      <w:r w:rsidR="00D630F7">
        <w:rPr>
          <w:rFonts w:ascii="Arial" w:hAnsi="Arial" w:cs="Arial"/>
        </w:rPr>
        <w:t>surveys conducted by Ape</w:t>
      </w:r>
      <w:r w:rsidR="006071B4">
        <w:rPr>
          <w:rFonts w:ascii="Arial" w:hAnsi="Arial" w:cs="Arial"/>
        </w:rPr>
        <w:t>x</w:t>
      </w:r>
      <w:r w:rsidR="00D630F7">
        <w:rPr>
          <w:rFonts w:ascii="Arial" w:hAnsi="Arial" w:cs="Arial"/>
        </w:rPr>
        <w:t xml:space="preserve"> </w:t>
      </w:r>
      <w:r w:rsidR="006071B4">
        <w:rPr>
          <w:rFonts w:ascii="Arial" w:hAnsi="Arial" w:cs="Arial"/>
        </w:rPr>
        <w:t>C</w:t>
      </w:r>
      <w:r w:rsidR="00D630F7">
        <w:rPr>
          <w:rFonts w:ascii="Arial" w:hAnsi="Arial" w:cs="Arial"/>
        </w:rPr>
        <w:t xml:space="preserve">onstruction it can be confirmed that the </w:t>
      </w:r>
      <w:r w:rsidR="00347960">
        <w:rPr>
          <w:rFonts w:ascii="Arial" w:hAnsi="Arial" w:cs="Arial"/>
        </w:rPr>
        <w:t xml:space="preserve">ground is fairly level so will need little treatment, is accessible </w:t>
      </w:r>
      <w:r w:rsidR="00903BEE">
        <w:rPr>
          <w:rFonts w:ascii="Arial" w:hAnsi="Arial" w:cs="Arial"/>
        </w:rPr>
        <w:t>and does have a steady flow of traffic passing nearby due to the shopping centre nearby.</w:t>
      </w:r>
    </w:p>
    <w:p w14:paraId="538DB5B0" w14:textId="6A730AF0" w:rsidR="002A61EB" w:rsidRDefault="002A61EB" w:rsidP="00FB35C6">
      <w:pPr>
        <w:rPr>
          <w:rFonts w:ascii="Arial" w:hAnsi="Arial" w:cs="Arial"/>
        </w:rPr>
      </w:pPr>
      <w:r w:rsidRPr="002A61EB">
        <w:rPr>
          <w:rFonts w:ascii="Arial" w:hAnsi="Arial" w:cs="Arial"/>
        </w:rPr>
        <w:drawing>
          <wp:inline distT="0" distB="0" distL="0" distR="0" wp14:anchorId="065EE573" wp14:editId="76FDB487">
            <wp:extent cx="5731510" cy="4297680"/>
            <wp:effectExtent l="0" t="0" r="2540" b="7620"/>
            <wp:docPr id="1028822185" name="Picture 2" descr="A parking lot with a hill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arking lot with a hill in the backgroun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r w:rsidRPr="002A61EB">
        <w:rPr>
          <w:rFonts w:ascii="Arial" w:hAnsi="Arial" w:cs="Arial"/>
        </w:rPr>
        <w:br/>
      </w:r>
      <w:r w:rsidR="00903BEE">
        <w:rPr>
          <w:rFonts w:ascii="Arial" w:hAnsi="Arial" w:cs="Arial"/>
        </w:rPr>
        <w:t xml:space="preserve">(Figure 4- </w:t>
      </w:r>
      <w:r w:rsidR="00357E12">
        <w:rPr>
          <w:rFonts w:ascii="Arial" w:hAnsi="Arial" w:cs="Arial"/>
        </w:rPr>
        <w:t>Site photographed from Southern point looking towards North of the carpark.</w:t>
      </w:r>
      <w:r w:rsidR="00EB7BC4">
        <w:rPr>
          <w:rFonts w:ascii="Arial" w:hAnsi="Arial" w:cs="Arial"/>
        </w:rPr>
        <w:t xml:space="preserve"> Taken by Samuel Griffiths</w:t>
      </w:r>
      <w:r w:rsidR="00357E12">
        <w:rPr>
          <w:rFonts w:ascii="Arial" w:hAnsi="Arial" w:cs="Arial"/>
        </w:rPr>
        <w:t>)</w:t>
      </w:r>
    </w:p>
    <w:p w14:paraId="3628BFB5" w14:textId="6E339D8F" w:rsidR="00357E12" w:rsidRDefault="00357E12" w:rsidP="00FB35C6">
      <w:pPr>
        <w:rPr>
          <w:rFonts w:ascii="Arial" w:hAnsi="Arial" w:cs="Arial"/>
        </w:rPr>
      </w:pPr>
      <w:r>
        <w:rPr>
          <w:rFonts w:ascii="Arial" w:hAnsi="Arial" w:cs="Arial"/>
        </w:rPr>
        <w:t>As discussed in the feasib</w:t>
      </w:r>
      <w:r w:rsidR="007016D5">
        <w:rPr>
          <w:rFonts w:ascii="Arial" w:hAnsi="Arial" w:cs="Arial"/>
        </w:rPr>
        <w:t xml:space="preserve">ility report, there are 2 churches </w:t>
      </w:r>
      <w:r w:rsidR="001925E2">
        <w:rPr>
          <w:rFonts w:ascii="Arial" w:hAnsi="Arial" w:cs="Arial"/>
        </w:rPr>
        <w:t xml:space="preserve">North of the site that are not owned by </w:t>
      </w:r>
      <w:r w:rsidR="002C3978">
        <w:rPr>
          <w:rFonts w:ascii="Arial" w:hAnsi="Arial" w:cs="Arial"/>
        </w:rPr>
        <w:t>the client and the bridge over the river Afan is not owned by the client either so must remain a public right of way, not to be closed off unless there is an emergency.</w:t>
      </w:r>
    </w:p>
    <w:p w14:paraId="46298E56" w14:textId="77777777" w:rsidR="00E26FF7" w:rsidRDefault="00E26FF7" w:rsidP="00FB35C6">
      <w:pPr>
        <w:rPr>
          <w:rFonts w:ascii="Arial" w:hAnsi="Arial" w:cs="Arial"/>
        </w:rPr>
      </w:pPr>
    </w:p>
    <w:p w14:paraId="79E015F7" w14:textId="77777777" w:rsidR="00E26FF7" w:rsidRDefault="00E26FF7" w:rsidP="00FB35C6">
      <w:pPr>
        <w:rPr>
          <w:rFonts w:ascii="Arial" w:hAnsi="Arial" w:cs="Arial"/>
        </w:rPr>
      </w:pPr>
    </w:p>
    <w:p w14:paraId="3236EE0E" w14:textId="77777777" w:rsidR="00E26FF7" w:rsidRDefault="00E26FF7" w:rsidP="00FB35C6">
      <w:pPr>
        <w:rPr>
          <w:rFonts w:ascii="Arial" w:hAnsi="Arial" w:cs="Arial"/>
        </w:rPr>
      </w:pPr>
    </w:p>
    <w:p w14:paraId="33334B5A" w14:textId="77777777" w:rsidR="00E26FF7" w:rsidRDefault="00E26FF7" w:rsidP="00FB35C6">
      <w:pPr>
        <w:rPr>
          <w:rFonts w:ascii="Arial" w:hAnsi="Arial" w:cs="Arial"/>
        </w:rPr>
      </w:pPr>
    </w:p>
    <w:p w14:paraId="6301136C" w14:textId="77777777" w:rsidR="00665DC0" w:rsidRDefault="00665DC0" w:rsidP="00FB35C6">
      <w:pPr>
        <w:rPr>
          <w:rFonts w:ascii="Arial" w:hAnsi="Arial" w:cs="Arial"/>
        </w:rPr>
      </w:pPr>
    </w:p>
    <w:p w14:paraId="7C010A55" w14:textId="0FE9784A" w:rsidR="00665DC0" w:rsidRPr="00490FFA" w:rsidRDefault="00665DC0" w:rsidP="00FB35C6">
      <w:pPr>
        <w:rPr>
          <w:rFonts w:ascii="Arial" w:hAnsi="Arial" w:cs="Arial"/>
          <w:b/>
          <w:bCs/>
          <w:u w:val="single"/>
        </w:rPr>
      </w:pPr>
      <w:r w:rsidRPr="00490FFA">
        <w:rPr>
          <w:rFonts w:ascii="Arial" w:hAnsi="Arial" w:cs="Arial"/>
          <w:b/>
          <w:bCs/>
          <w:u w:val="single"/>
        </w:rPr>
        <w:t>Listed Buildings</w:t>
      </w:r>
    </w:p>
    <w:p w14:paraId="57CAF6AB" w14:textId="0F2C11BE" w:rsidR="002C3978" w:rsidRDefault="002C3978" w:rsidP="00FB35C6">
      <w:pPr>
        <w:rPr>
          <w:rFonts w:ascii="Arial" w:hAnsi="Arial" w:cs="Arial"/>
        </w:rPr>
      </w:pPr>
      <w:r>
        <w:rPr>
          <w:rFonts w:ascii="Arial" w:hAnsi="Arial" w:cs="Arial"/>
        </w:rPr>
        <w:t xml:space="preserve">There are no listed buildings in the direct vicinity of the site, the nearest listed building is </w:t>
      </w:r>
      <w:r w:rsidR="001805BE">
        <w:rPr>
          <w:rFonts w:ascii="Arial" w:hAnsi="Arial" w:cs="Arial"/>
        </w:rPr>
        <w:t xml:space="preserve">Bethany Chapel </w:t>
      </w:r>
      <w:r w:rsidR="00281106">
        <w:rPr>
          <w:rFonts w:ascii="Arial" w:hAnsi="Arial" w:cs="Arial"/>
        </w:rPr>
        <w:t xml:space="preserve">behind </w:t>
      </w:r>
      <w:r w:rsidR="006412F8">
        <w:rPr>
          <w:rFonts w:ascii="Arial" w:hAnsi="Arial" w:cs="Arial"/>
        </w:rPr>
        <w:t>other buildings across the road from</w:t>
      </w:r>
      <w:r w:rsidR="001805BE">
        <w:rPr>
          <w:rFonts w:ascii="Arial" w:hAnsi="Arial" w:cs="Arial"/>
        </w:rPr>
        <w:t xml:space="preserve"> the site. There is no </w:t>
      </w:r>
      <w:r w:rsidR="00E26FF7">
        <w:rPr>
          <w:rFonts w:ascii="Arial" w:hAnsi="Arial" w:cs="Arial"/>
        </w:rPr>
        <w:t>cause for concern for this building unless gross negligence from the contractors occurs.</w:t>
      </w:r>
    </w:p>
    <w:p w14:paraId="2A9EFFD8" w14:textId="784B1FBE" w:rsidR="00E26FF7" w:rsidRDefault="00E26FF7" w:rsidP="00FB35C6">
      <w:pPr>
        <w:rPr>
          <w:rFonts w:ascii="Arial" w:hAnsi="Arial" w:cs="Arial"/>
        </w:rPr>
      </w:pPr>
      <w:r w:rsidRPr="00E26FF7">
        <w:rPr>
          <w:rFonts w:ascii="Arial" w:hAnsi="Arial" w:cs="Arial"/>
        </w:rPr>
        <w:drawing>
          <wp:inline distT="0" distB="0" distL="0" distR="0" wp14:anchorId="0B4BDEA2" wp14:editId="169F3955">
            <wp:extent cx="3347720" cy="3634105"/>
            <wp:effectExtent l="0" t="0" r="5080" b="4445"/>
            <wp:docPr id="1701585939" name="Picture 5"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creenshot of a map&#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7720" cy="3634105"/>
                    </a:xfrm>
                    <a:prstGeom prst="rect">
                      <a:avLst/>
                    </a:prstGeom>
                    <a:noFill/>
                    <a:ln>
                      <a:noFill/>
                    </a:ln>
                  </pic:spPr>
                </pic:pic>
              </a:graphicData>
            </a:graphic>
          </wp:inline>
        </w:drawing>
      </w:r>
      <w:r w:rsidRPr="00E26FF7">
        <w:rPr>
          <w:rFonts w:ascii="Arial" w:hAnsi="Arial" w:cs="Arial"/>
        </w:rPr>
        <w:br/>
      </w:r>
      <w:r>
        <w:rPr>
          <w:rFonts w:ascii="Arial" w:hAnsi="Arial" w:cs="Arial"/>
        </w:rPr>
        <w:t>(Figure 5- Bethany Chapel</w:t>
      </w:r>
      <w:r w:rsidR="00BB2840">
        <w:rPr>
          <w:rFonts w:ascii="Arial" w:hAnsi="Arial" w:cs="Arial"/>
        </w:rPr>
        <w:t>)</w:t>
      </w:r>
    </w:p>
    <w:p w14:paraId="2C1A41E3" w14:textId="77777777" w:rsidR="00BB2840" w:rsidRDefault="00BB2840" w:rsidP="00FB35C6">
      <w:pPr>
        <w:rPr>
          <w:rFonts w:ascii="Arial" w:hAnsi="Arial" w:cs="Arial"/>
        </w:rPr>
      </w:pPr>
    </w:p>
    <w:p w14:paraId="037CF1DB" w14:textId="11A06C09" w:rsidR="001D611E" w:rsidRPr="00665DC0" w:rsidRDefault="00665DC0" w:rsidP="00FB35C6">
      <w:pPr>
        <w:rPr>
          <w:rFonts w:ascii="Arial" w:hAnsi="Arial" w:cs="Arial"/>
          <w:b/>
          <w:bCs/>
          <w:u w:val="single"/>
        </w:rPr>
      </w:pPr>
      <w:r w:rsidRPr="00665DC0">
        <w:rPr>
          <w:rFonts w:ascii="Arial" w:hAnsi="Arial" w:cs="Arial"/>
          <w:b/>
          <w:bCs/>
          <w:u w:val="single"/>
        </w:rPr>
        <w:t>Hedgerow &amp; Tree Preservations</w:t>
      </w:r>
    </w:p>
    <w:p w14:paraId="3AA14E54" w14:textId="1F22162C" w:rsidR="001D611E" w:rsidRDefault="00C53D4E" w:rsidP="00FB35C6">
      <w:pPr>
        <w:rPr>
          <w:rFonts w:ascii="Arial" w:hAnsi="Arial" w:cs="Arial"/>
        </w:rPr>
      </w:pPr>
      <w:r>
        <w:rPr>
          <w:rFonts w:ascii="Arial" w:hAnsi="Arial" w:cs="Arial"/>
        </w:rPr>
        <w:t xml:space="preserve">There are </w:t>
      </w:r>
      <w:r w:rsidR="006304F3">
        <w:rPr>
          <w:rFonts w:ascii="Arial" w:hAnsi="Arial" w:cs="Arial"/>
        </w:rPr>
        <w:t>no hedgerows</w:t>
      </w:r>
      <w:r w:rsidR="00BD6968">
        <w:rPr>
          <w:rFonts w:ascii="Arial" w:hAnsi="Arial" w:cs="Arial"/>
        </w:rPr>
        <w:t xml:space="preserve"> on the site</w:t>
      </w:r>
      <w:r w:rsidR="005214F3">
        <w:rPr>
          <w:rFonts w:ascii="Arial" w:hAnsi="Arial" w:cs="Arial"/>
        </w:rPr>
        <w:t xml:space="preserve"> nor trees directly on the site</w:t>
      </w:r>
      <w:r w:rsidR="00BD6968">
        <w:rPr>
          <w:rFonts w:ascii="Arial" w:hAnsi="Arial" w:cs="Arial"/>
        </w:rPr>
        <w:t>, as confirmed by the visual report</w:t>
      </w:r>
      <w:r w:rsidR="005214F3">
        <w:rPr>
          <w:rFonts w:ascii="Arial" w:hAnsi="Arial" w:cs="Arial"/>
        </w:rPr>
        <w:t>.</w:t>
      </w:r>
    </w:p>
    <w:p w14:paraId="57F2DB1E" w14:textId="77777777" w:rsidR="005214F3" w:rsidRDefault="005214F3" w:rsidP="00FB35C6">
      <w:pPr>
        <w:rPr>
          <w:rFonts w:ascii="Arial" w:hAnsi="Arial" w:cs="Arial"/>
        </w:rPr>
      </w:pPr>
    </w:p>
    <w:p w14:paraId="1FE25445" w14:textId="5EB8AE16" w:rsidR="006C2A33" w:rsidRPr="00261C1B" w:rsidRDefault="00261C1B" w:rsidP="00FB35C6">
      <w:pPr>
        <w:rPr>
          <w:rFonts w:ascii="Arial" w:hAnsi="Arial" w:cs="Arial"/>
          <w:b/>
          <w:bCs/>
          <w:u w:val="single"/>
        </w:rPr>
      </w:pPr>
      <w:r w:rsidRPr="00261C1B">
        <w:rPr>
          <w:rFonts w:ascii="Arial" w:hAnsi="Arial" w:cs="Arial"/>
          <w:b/>
          <w:bCs/>
          <w:u w:val="single"/>
        </w:rPr>
        <w:t>Protected Animals</w:t>
      </w:r>
    </w:p>
    <w:p w14:paraId="463E5D27" w14:textId="4BDB0943" w:rsidR="005214F3" w:rsidRDefault="005214F3" w:rsidP="00FB35C6">
      <w:pPr>
        <w:rPr>
          <w:rFonts w:ascii="Arial" w:hAnsi="Arial" w:cs="Arial"/>
        </w:rPr>
      </w:pPr>
      <w:r>
        <w:rPr>
          <w:rFonts w:ascii="Arial" w:hAnsi="Arial" w:cs="Arial"/>
        </w:rPr>
        <w:t xml:space="preserve">There are no protected animals </w:t>
      </w:r>
      <w:r w:rsidR="004A239D">
        <w:rPr>
          <w:rFonts w:ascii="Arial" w:hAnsi="Arial" w:cs="Arial"/>
        </w:rPr>
        <w:t>residing on the site nor animal habitats as confirmed via the feasibility study.</w:t>
      </w:r>
    </w:p>
    <w:p w14:paraId="0BDB1B3C" w14:textId="77777777" w:rsidR="001D611E" w:rsidRDefault="001D611E" w:rsidP="00FB35C6">
      <w:pPr>
        <w:rPr>
          <w:rFonts w:ascii="Arial" w:hAnsi="Arial" w:cs="Arial"/>
        </w:rPr>
      </w:pPr>
    </w:p>
    <w:p w14:paraId="5FD15F23" w14:textId="77777777" w:rsidR="001D611E" w:rsidRDefault="001D611E" w:rsidP="00FB35C6">
      <w:pPr>
        <w:rPr>
          <w:rFonts w:ascii="Arial" w:hAnsi="Arial" w:cs="Arial"/>
        </w:rPr>
      </w:pPr>
    </w:p>
    <w:p w14:paraId="51975391" w14:textId="77777777" w:rsidR="001D611E" w:rsidRDefault="001D611E" w:rsidP="00FB35C6">
      <w:pPr>
        <w:rPr>
          <w:rFonts w:ascii="Arial" w:hAnsi="Arial" w:cs="Arial"/>
        </w:rPr>
      </w:pPr>
    </w:p>
    <w:p w14:paraId="4CA0158F" w14:textId="77777777" w:rsidR="001D611E" w:rsidRDefault="001D611E" w:rsidP="00FB35C6">
      <w:pPr>
        <w:rPr>
          <w:rFonts w:ascii="Arial" w:hAnsi="Arial" w:cs="Arial"/>
        </w:rPr>
      </w:pPr>
    </w:p>
    <w:p w14:paraId="0FCDB0E8" w14:textId="77777777" w:rsidR="001D611E" w:rsidRDefault="001D611E" w:rsidP="00FB35C6">
      <w:pPr>
        <w:rPr>
          <w:rFonts w:ascii="Arial" w:hAnsi="Arial" w:cs="Arial"/>
        </w:rPr>
      </w:pPr>
    </w:p>
    <w:p w14:paraId="196D5B91" w14:textId="77777777" w:rsidR="001D611E" w:rsidRDefault="001D611E" w:rsidP="00FB35C6">
      <w:pPr>
        <w:rPr>
          <w:rFonts w:ascii="Arial" w:hAnsi="Arial" w:cs="Arial"/>
        </w:rPr>
      </w:pPr>
    </w:p>
    <w:p w14:paraId="7FD96496" w14:textId="77777777" w:rsidR="001D611E" w:rsidRDefault="001D611E" w:rsidP="00FB35C6">
      <w:pPr>
        <w:rPr>
          <w:rFonts w:ascii="Arial" w:hAnsi="Arial" w:cs="Arial"/>
        </w:rPr>
      </w:pPr>
    </w:p>
    <w:p w14:paraId="2C3B1595" w14:textId="51171381" w:rsidR="006C2A33" w:rsidRPr="006C2A33" w:rsidRDefault="006C2A33" w:rsidP="00FB35C6">
      <w:pPr>
        <w:rPr>
          <w:rFonts w:ascii="Arial" w:hAnsi="Arial" w:cs="Arial"/>
          <w:b/>
          <w:bCs/>
          <w:u w:val="single"/>
        </w:rPr>
      </w:pPr>
      <w:r w:rsidRPr="006C2A33">
        <w:rPr>
          <w:rFonts w:ascii="Arial" w:hAnsi="Arial" w:cs="Arial"/>
          <w:b/>
          <w:bCs/>
          <w:u w:val="single"/>
        </w:rPr>
        <w:t>Flood Risk</w:t>
      </w:r>
    </w:p>
    <w:p w14:paraId="6E65D6C5" w14:textId="46DF4EA8" w:rsidR="00BB2840" w:rsidRDefault="00076662" w:rsidP="00FB35C6">
      <w:pPr>
        <w:rPr>
          <w:rFonts w:ascii="Arial" w:hAnsi="Arial" w:cs="Arial"/>
        </w:rPr>
      </w:pPr>
      <w:r>
        <w:rPr>
          <w:rFonts w:ascii="Arial" w:hAnsi="Arial" w:cs="Arial"/>
        </w:rPr>
        <w:t xml:space="preserve">The site is </w:t>
      </w:r>
      <w:r w:rsidR="00EE34B0">
        <w:rPr>
          <w:rFonts w:ascii="Arial" w:hAnsi="Arial" w:cs="Arial"/>
        </w:rPr>
        <w:t>at low risk to floods as the river Afan</w:t>
      </w:r>
      <w:r w:rsidR="00EE0255">
        <w:rPr>
          <w:rFonts w:ascii="Arial" w:hAnsi="Arial" w:cs="Arial"/>
        </w:rPr>
        <w:t xml:space="preserve">’s river level sits around 1.6m </w:t>
      </w:r>
      <w:r w:rsidR="00944180">
        <w:rPr>
          <w:rFonts w:ascii="Arial" w:hAnsi="Arial" w:cs="Arial"/>
        </w:rPr>
        <w:t>and has only reached 2.2m at its highest</w:t>
      </w:r>
      <w:r w:rsidR="0097354E">
        <w:rPr>
          <w:rFonts w:ascii="Arial" w:hAnsi="Arial" w:cs="Arial"/>
        </w:rPr>
        <w:t xml:space="preserve">. In depth reports can be found in the feasibility study however there is no immediate risk or cause for concern as the rivers bank prevents </w:t>
      </w:r>
      <w:r w:rsidR="001D611E">
        <w:rPr>
          <w:rFonts w:ascii="Arial" w:hAnsi="Arial" w:cs="Arial"/>
        </w:rPr>
        <w:t>water from breaching the site.</w:t>
      </w:r>
    </w:p>
    <w:p w14:paraId="5CA290FE" w14:textId="1344C9CF" w:rsidR="001D611E" w:rsidRDefault="001D611E" w:rsidP="00FB35C6">
      <w:pPr>
        <w:rPr>
          <w:rFonts w:ascii="Arial" w:hAnsi="Arial" w:cs="Arial"/>
        </w:rPr>
      </w:pPr>
      <w:r w:rsidRPr="001D611E">
        <w:rPr>
          <w:rFonts w:ascii="Arial" w:hAnsi="Arial" w:cs="Arial"/>
        </w:rPr>
        <w:drawing>
          <wp:inline distT="0" distB="0" distL="0" distR="0" wp14:anchorId="7D7F1A7D" wp14:editId="37811DBE">
            <wp:extent cx="5731510" cy="4101465"/>
            <wp:effectExtent l="0" t="0" r="0" b="0"/>
            <wp:docPr id="1150089666" name="Picture 6"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map of a c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01465"/>
                    </a:xfrm>
                    <a:prstGeom prst="rect">
                      <a:avLst/>
                    </a:prstGeom>
                    <a:noFill/>
                    <a:ln>
                      <a:noFill/>
                    </a:ln>
                  </pic:spPr>
                </pic:pic>
              </a:graphicData>
            </a:graphic>
          </wp:inline>
        </w:drawing>
      </w:r>
    </w:p>
    <w:p w14:paraId="593BEA3C" w14:textId="1F2D3948" w:rsidR="001D611E" w:rsidRDefault="001D611E" w:rsidP="001D611E">
      <w:pPr>
        <w:rPr>
          <w:rFonts w:ascii="Arial" w:hAnsi="Arial" w:cs="Arial"/>
        </w:rPr>
      </w:pPr>
      <w:r>
        <w:rPr>
          <w:rFonts w:ascii="Arial" w:hAnsi="Arial" w:cs="Arial"/>
        </w:rPr>
        <w:t xml:space="preserve">(Figure 6- </w:t>
      </w:r>
      <w:r w:rsidR="00361B4E">
        <w:rPr>
          <w:rFonts w:ascii="Arial" w:hAnsi="Arial" w:cs="Arial"/>
        </w:rPr>
        <w:t xml:space="preserve">Flood alert history taken from </w:t>
      </w:r>
      <w:r w:rsidR="00EB7BC4">
        <w:rPr>
          <w:rFonts w:ascii="Arial" w:hAnsi="Arial" w:cs="Arial"/>
        </w:rPr>
        <w:t>Flood Assist (2017) by Kelene Fredrick)</w:t>
      </w:r>
    </w:p>
    <w:p w14:paraId="1660B173" w14:textId="77777777" w:rsidR="001120A2" w:rsidRPr="001120A2" w:rsidRDefault="001120A2" w:rsidP="001120A2">
      <w:pPr>
        <w:rPr>
          <w:rFonts w:ascii="Arial" w:hAnsi="Arial" w:cs="Arial"/>
        </w:rPr>
      </w:pPr>
    </w:p>
    <w:p w14:paraId="6B13AF41" w14:textId="77777777" w:rsidR="001120A2" w:rsidRPr="001120A2" w:rsidRDefault="001120A2" w:rsidP="001120A2">
      <w:pPr>
        <w:rPr>
          <w:rFonts w:ascii="Arial" w:hAnsi="Arial" w:cs="Arial"/>
        </w:rPr>
      </w:pPr>
    </w:p>
    <w:p w14:paraId="7E2153E0" w14:textId="77777777" w:rsidR="001120A2" w:rsidRPr="001120A2" w:rsidRDefault="001120A2" w:rsidP="001120A2">
      <w:pPr>
        <w:rPr>
          <w:rFonts w:ascii="Arial" w:hAnsi="Arial" w:cs="Arial"/>
        </w:rPr>
      </w:pPr>
    </w:p>
    <w:p w14:paraId="70EB7B34" w14:textId="77777777" w:rsidR="001120A2" w:rsidRPr="001120A2" w:rsidRDefault="001120A2" w:rsidP="001120A2">
      <w:pPr>
        <w:rPr>
          <w:rFonts w:ascii="Arial" w:hAnsi="Arial" w:cs="Arial"/>
        </w:rPr>
      </w:pPr>
    </w:p>
    <w:p w14:paraId="4E676891" w14:textId="77777777" w:rsidR="001120A2" w:rsidRPr="001120A2" w:rsidRDefault="001120A2" w:rsidP="001120A2">
      <w:pPr>
        <w:rPr>
          <w:rFonts w:ascii="Arial" w:hAnsi="Arial" w:cs="Arial"/>
        </w:rPr>
      </w:pPr>
    </w:p>
    <w:p w14:paraId="19980EFF" w14:textId="77777777" w:rsidR="001120A2" w:rsidRPr="001120A2" w:rsidRDefault="001120A2" w:rsidP="001120A2">
      <w:pPr>
        <w:rPr>
          <w:rFonts w:ascii="Arial" w:hAnsi="Arial" w:cs="Arial"/>
        </w:rPr>
      </w:pPr>
    </w:p>
    <w:p w14:paraId="591EDD88" w14:textId="77777777" w:rsidR="001120A2" w:rsidRPr="001120A2" w:rsidRDefault="001120A2" w:rsidP="001120A2">
      <w:pPr>
        <w:rPr>
          <w:rFonts w:ascii="Arial" w:hAnsi="Arial" w:cs="Arial"/>
        </w:rPr>
      </w:pPr>
    </w:p>
    <w:p w14:paraId="0CF5980B" w14:textId="77777777" w:rsidR="001120A2" w:rsidRPr="001120A2" w:rsidRDefault="001120A2" w:rsidP="001120A2">
      <w:pPr>
        <w:rPr>
          <w:rFonts w:ascii="Arial" w:hAnsi="Arial" w:cs="Arial"/>
        </w:rPr>
      </w:pPr>
    </w:p>
    <w:p w14:paraId="51150047" w14:textId="6F7358C6" w:rsidR="001120A2" w:rsidRPr="00490FFA" w:rsidRDefault="00490FFA" w:rsidP="00490FFA">
      <w:pPr>
        <w:rPr>
          <w:rFonts w:ascii="Arial" w:hAnsi="Arial" w:cs="Arial"/>
          <w:b/>
          <w:bCs/>
          <w:u w:val="single"/>
        </w:rPr>
      </w:pPr>
      <w:r w:rsidRPr="00490FFA">
        <w:rPr>
          <w:rFonts w:ascii="Arial" w:hAnsi="Arial" w:cs="Arial"/>
          <w:b/>
          <w:bCs/>
          <w:u w:val="single"/>
        </w:rPr>
        <w:t>Services</w:t>
      </w:r>
    </w:p>
    <w:p w14:paraId="194B4671" w14:textId="4708BC85" w:rsidR="001120A2" w:rsidRDefault="00E61EF4" w:rsidP="001120A2">
      <w:pPr>
        <w:tabs>
          <w:tab w:val="left" w:pos="3014"/>
        </w:tabs>
        <w:rPr>
          <w:rFonts w:ascii="Arial" w:hAnsi="Arial" w:cs="Arial"/>
        </w:rPr>
      </w:pPr>
      <w:r>
        <w:rPr>
          <w:rFonts w:ascii="Arial" w:hAnsi="Arial" w:cs="Arial"/>
        </w:rPr>
        <w:t xml:space="preserve">As per the feasibility study it was reported that there are several services running below the site </w:t>
      </w:r>
      <w:r w:rsidR="00EF0868">
        <w:rPr>
          <w:rFonts w:ascii="Arial" w:hAnsi="Arial" w:cs="Arial"/>
        </w:rPr>
        <w:t>including a Vitrified Clat (VC)</w:t>
      </w:r>
      <w:r w:rsidR="000E63A0">
        <w:rPr>
          <w:rFonts w:ascii="Arial" w:hAnsi="Arial" w:cs="Arial"/>
        </w:rPr>
        <w:t xml:space="preserve"> 305mm Sewer rising main, </w:t>
      </w:r>
      <w:r w:rsidR="008B649D">
        <w:rPr>
          <w:rFonts w:ascii="Arial" w:hAnsi="Arial" w:cs="Arial"/>
        </w:rPr>
        <w:t>an underground LV cable, and a low pressure (21mbar-75mbar</w:t>
      </w:r>
      <w:r w:rsidR="009E5059">
        <w:rPr>
          <w:rFonts w:ascii="Arial" w:hAnsi="Arial" w:cs="Arial"/>
        </w:rPr>
        <w:t>) pipe that will need to be relocated before construction begins</w:t>
      </w:r>
      <w:r w:rsidR="00507EE8">
        <w:rPr>
          <w:rFonts w:ascii="Arial" w:hAnsi="Arial" w:cs="Arial"/>
        </w:rPr>
        <w:t xml:space="preserve">. </w:t>
      </w:r>
      <w:r w:rsidR="00507EE8">
        <w:rPr>
          <w:rFonts w:ascii="Arial" w:hAnsi="Arial" w:cs="Arial"/>
          <w:b/>
          <w:bCs/>
        </w:rPr>
        <w:t xml:space="preserve">See </w:t>
      </w:r>
      <w:r w:rsidR="009C35F9">
        <w:rPr>
          <w:rFonts w:ascii="Arial" w:hAnsi="Arial" w:cs="Arial"/>
          <w:b/>
          <w:bCs/>
        </w:rPr>
        <w:t>section 1.C</w:t>
      </w:r>
      <w:r w:rsidR="00507EE8">
        <w:rPr>
          <w:rFonts w:ascii="Arial" w:hAnsi="Arial" w:cs="Arial"/>
          <w:b/>
          <w:bCs/>
        </w:rPr>
        <w:t xml:space="preserve"> for full report.</w:t>
      </w:r>
    </w:p>
    <w:p w14:paraId="61A8A435" w14:textId="3EBC240A" w:rsidR="00B42803" w:rsidRPr="009C35F9" w:rsidRDefault="00B42803" w:rsidP="001120A2">
      <w:pPr>
        <w:tabs>
          <w:tab w:val="left" w:pos="3014"/>
        </w:tabs>
        <w:rPr>
          <w:rFonts w:ascii="Arial" w:hAnsi="Arial" w:cs="Arial"/>
          <w:b/>
          <w:bCs/>
        </w:rPr>
      </w:pPr>
      <w:r>
        <w:rPr>
          <w:rFonts w:ascii="Arial" w:hAnsi="Arial" w:cs="Arial"/>
        </w:rPr>
        <w:t xml:space="preserve">As </w:t>
      </w:r>
      <w:r w:rsidR="003A5B50">
        <w:rPr>
          <w:rFonts w:ascii="Arial" w:hAnsi="Arial" w:cs="Arial"/>
        </w:rPr>
        <w:t xml:space="preserve">found on the feasibility report, there are concerns of Radon gas near to the site so full </w:t>
      </w:r>
      <w:r w:rsidR="008C7F07">
        <w:rPr>
          <w:rFonts w:ascii="Arial" w:hAnsi="Arial" w:cs="Arial"/>
        </w:rPr>
        <w:t>protective and remediation measures will be taken.</w:t>
      </w:r>
      <w:r w:rsidR="009C35F9">
        <w:rPr>
          <w:rFonts w:ascii="Arial" w:hAnsi="Arial" w:cs="Arial"/>
          <w:b/>
          <w:bCs/>
        </w:rPr>
        <w:t xml:space="preserve"> See section 1.C.</w:t>
      </w:r>
    </w:p>
    <w:p w14:paraId="6B64B3AF" w14:textId="77777777" w:rsidR="008C7F07" w:rsidRPr="00507EE8" w:rsidRDefault="008C7F07" w:rsidP="001120A2">
      <w:pPr>
        <w:tabs>
          <w:tab w:val="left" w:pos="3014"/>
        </w:tabs>
        <w:rPr>
          <w:rFonts w:ascii="Arial" w:hAnsi="Arial" w:cs="Arial"/>
        </w:rPr>
      </w:pPr>
    </w:p>
    <w:sectPr w:rsidR="008C7F07" w:rsidRPr="00507E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3A4B0" w14:textId="77777777" w:rsidR="001648B5" w:rsidRDefault="001648B5" w:rsidP="001120A2">
      <w:pPr>
        <w:spacing w:after="0" w:line="240" w:lineRule="auto"/>
      </w:pPr>
      <w:r>
        <w:separator/>
      </w:r>
    </w:p>
  </w:endnote>
  <w:endnote w:type="continuationSeparator" w:id="0">
    <w:p w14:paraId="1B7A9DB1" w14:textId="77777777" w:rsidR="001648B5" w:rsidRDefault="001648B5" w:rsidP="00112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04484D" w14:textId="77777777" w:rsidR="001648B5" w:rsidRDefault="001648B5" w:rsidP="001120A2">
      <w:pPr>
        <w:spacing w:after="0" w:line="240" w:lineRule="auto"/>
      </w:pPr>
      <w:r>
        <w:separator/>
      </w:r>
    </w:p>
  </w:footnote>
  <w:footnote w:type="continuationSeparator" w:id="0">
    <w:p w14:paraId="5C0BEF21" w14:textId="77777777" w:rsidR="001648B5" w:rsidRDefault="001648B5" w:rsidP="001120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6EB"/>
    <w:rsid w:val="00076662"/>
    <w:rsid w:val="000E63A0"/>
    <w:rsid w:val="001120A2"/>
    <w:rsid w:val="00144DFE"/>
    <w:rsid w:val="0015710B"/>
    <w:rsid w:val="001648B5"/>
    <w:rsid w:val="001805BE"/>
    <w:rsid w:val="001925E2"/>
    <w:rsid w:val="001D611E"/>
    <w:rsid w:val="001D7419"/>
    <w:rsid w:val="00261C1B"/>
    <w:rsid w:val="00281106"/>
    <w:rsid w:val="00290722"/>
    <w:rsid w:val="002A61EB"/>
    <w:rsid w:val="002C3978"/>
    <w:rsid w:val="00347960"/>
    <w:rsid w:val="00357E12"/>
    <w:rsid w:val="00361B4E"/>
    <w:rsid w:val="00390A85"/>
    <w:rsid w:val="003A5B50"/>
    <w:rsid w:val="003F67D0"/>
    <w:rsid w:val="004907A6"/>
    <w:rsid w:val="00490FFA"/>
    <w:rsid w:val="004A239D"/>
    <w:rsid w:val="00507EE8"/>
    <w:rsid w:val="005214F3"/>
    <w:rsid w:val="005C6810"/>
    <w:rsid w:val="005D6BFE"/>
    <w:rsid w:val="005F7A48"/>
    <w:rsid w:val="00601717"/>
    <w:rsid w:val="006071B4"/>
    <w:rsid w:val="006304F3"/>
    <w:rsid w:val="006412F8"/>
    <w:rsid w:val="00665DC0"/>
    <w:rsid w:val="00685455"/>
    <w:rsid w:val="006C2A33"/>
    <w:rsid w:val="007016D5"/>
    <w:rsid w:val="007206F8"/>
    <w:rsid w:val="00790C83"/>
    <w:rsid w:val="007B1C27"/>
    <w:rsid w:val="008B649D"/>
    <w:rsid w:val="008C7740"/>
    <w:rsid w:val="008C7F07"/>
    <w:rsid w:val="00902810"/>
    <w:rsid w:val="00903BEE"/>
    <w:rsid w:val="00944180"/>
    <w:rsid w:val="0097354E"/>
    <w:rsid w:val="009C35F9"/>
    <w:rsid w:val="009D0E68"/>
    <w:rsid w:val="009E5059"/>
    <w:rsid w:val="009F3AF7"/>
    <w:rsid w:val="00A64133"/>
    <w:rsid w:val="00AA4D27"/>
    <w:rsid w:val="00B10471"/>
    <w:rsid w:val="00B42803"/>
    <w:rsid w:val="00B7416B"/>
    <w:rsid w:val="00BB2840"/>
    <w:rsid w:val="00BD6968"/>
    <w:rsid w:val="00BE503B"/>
    <w:rsid w:val="00C07732"/>
    <w:rsid w:val="00C116EB"/>
    <w:rsid w:val="00C53D4E"/>
    <w:rsid w:val="00C87E8D"/>
    <w:rsid w:val="00CB1886"/>
    <w:rsid w:val="00CB2A4A"/>
    <w:rsid w:val="00CB3946"/>
    <w:rsid w:val="00CE4FBD"/>
    <w:rsid w:val="00D52374"/>
    <w:rsid w:val="00D630F7"/>
    <w:rsid w:val="00E26FF7"/>
    <w:rsid w:val="00E32413"/>
    <w:rsid w:val="00E61EF4"/>
    <w:rsid w:val="00EB7BC4"/>
    <w:rsid w:val="00EE0255"/>
    <w:rsid w:val="00EE34B0"/>
    <w:rsid w:val="00EF0868"/>
    <w:rsid w:val="00F87E4C"/>
    <w:rsid w:val="00FB35C6"/>
    <w:rsid w:val="00FC4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449FB"/>
  <w15:chartTrackingRefBased/>
  <w15:docId w15:val="{5287AA89-FA39-4495-B82B-F1A1FC0A4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6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16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16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16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16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16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16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16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16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6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16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16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16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16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16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16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16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16EB"/>
    <w:rPr>
      <w:rFonts w:eastAsiaTheme="majorEastAsia" w:cstheme="majorBidi"/>
      <w:color w:val="272727" w:themeColor="text1" w:themeTint="D8"/>
    </w:rPr>
  </w:style>
  <w:style w:type="paragraph" w:styleId="Title">
    <w:name w:val="Title"/>
    <w:basedOn w:val="Normal"/>
    <w:next w:val="Normal"/>
    <w:link w:val="TitleChar"/>
    <w:uiPriority w:val="10"/>
    <w:qFormat/>
    <w:rsid w:val="00C116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16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6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16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6EB"/>
    <w:pPr>
      <w:spacing w:before="160"/>
      <w:jc w:val="center"/>
    </w:pPr>
    <w:rPr>
      <w:i/>
      <w:iCs/>
      <w:color w:val="404040" w:themeColor="text1" w:themeTint="BF"/>
    </w:rPr>
  </w:style>
  <w:style w:type="character" w:customStyle="1" w:styleId="QuoteChar">
    <w:name w:val="Quote Char"/>
    <w:basedOn w:val="DefaultParagraphFont"/>
    <w:link w:val="Quote"/>
    <w:uiPriority w:val="29"/>
    <w:rsid w:val="00C116EB"/>
    <w:rPr>
      <w:i/>
      <w:iCs/>
      <w:color w:val="404040" w:themeColor="text1" w:themeTint="BF"/>
    </w:rPr>
  </w:style>
  <w:style w:type="paragraph" w:styleId="ListParagraph">
    <w:name w:val="List Paragraph"/>
    <w:basedOn w:val="Normal"/>
    <w:uiPriority w:val="34"/>
    <w:qFormat/>
    <w:rsid w:val="00C116EB"/>
    <w:pPr>
      <w:ind w:left="720"/>
      <w:contextualSpacing/>
    </w:pPr>
  </w:style>
  <w:style w:type="character" w:styleId="IntenseEmphasis">
    <w:name w:val="Intense Emphasis"/>
    <w:basedOn w:val="DefaultParagraphFont"/>
    <w:uiPriority w:val="21"/>
    <w:qFormat/>
    <w:rsid w:val="00C116EB"/>
    <w:rPr>
      <w:i/>
      <w:iCs/>
      <w:color w:val="0F4761" w:themeColor="accent1" w:themeShade="BF"/>
    </w:rPr>
  </w:style>
  <w:style w:type="paragraph" w:styleId="IntenseQuote">
    <w:name w:val="Intense Quote"/>
    <w:basedOn w:val="Normal"/>
    <w:next w:val="Normal"/>
    <w:link w:val="IntenseQuoteChar"/>
    <w:uiPriority w:val="30"/>
    <w:qFormat/>
    <w:rsid w:val="00C116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16EB"/>
    <w:rPr>
      <w:i/>
      <w:iCs/>
      <w:color w:val="0F4761" w:themeColor="accent1" w:themeShade="BF"/>
    </w:rPr>
  </w:style>
  <w:style w:type="character" w:styleId="IntenseReference">
    <w:name w:val="Intense Reference"/>
    <w:basedOn w:val="DefaultParagraphFont"/>
    <w:uiPriority w:val="32"/>
    <w:qFormat/>
    <w:rsid w:val="00C116EB"/>
    <w:rPr>
      <w:b/>
      <w:bCs/>
      <w:smallCaps/>
      <w:color w:val="0F4761" w:themeColor="accent1" w:themeShade="BF"/>
      <w:spacing w:val="5"/>
    </w:rPr>
  </w:style>
  <w:style w:type="paragraph" w:styleId="Header">
    <w:name w:val="header"/>
    <w:basedOn w:val="Normal"/>
    <w:link w:val="HeaderChar"/>
    <w:uiPriority w:val="99"/>
    <w:unhideWhenUsed/>
    <w:rsid w:val="00112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0A2"/>
  </w:style>
  <w:style w:type="paragraph" w:styleId="Footer">
    <w:name w:val="footer"/>
    <w:basedOn w:val="Normal"/>
    <w:link w:val="FooterChar"/>
    <w:uiPriority w:val="99"/>
    <w:unhideWhenUsed/>
    <w:rsid w:val="00112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1471</TotalTime>
  <Pages>6</Pages>
  <Words>604</Words>
  <Characters>3448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Albrighton (2103508)</dc:creator>
  <cp:keywords/>
  <dc:description/>
  <cp:lastModifiedBy>Josh Albrighton (2103508)</cp:lastModifiedBy>
  <cp:revision>76</cp:revision>
  <dcterms:created xsi:type="dcterms:W3CDTF">2024-04-29T17:53:00Z</dcterms:created>
  <dcterms:modified xsi:type="dcterms:W3CDTF">2024-04-30T19:59:00Z</dcterms:modified>
</cp:coreProperties>
</file>