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349A52" w14:textId="1326C320" w:rsidR="00292198" w:rsidRDefault="00292198">
      <w:pPr>
        <w:pStyle w:val="TOCHeading"/>
        <w:rPr>
          <w:rFonts w:asciiTheme="minorHAnsi" w:hAnsiTheme="minorHAnsi"/>
          <w:caps w:val="0"/>
          <w:color w:val="707070" w:themeColor="accent1"/>
          <w:spacing w:val="0"/>
          <w:sz w:val="22"/>
          <w:szCs w:val="22"/>
        </w:rPr>
      </w:pPr>
      <w:r w:rsidRPr="00D85D32">
        <w:rPr>
          <w:noProof/>
        </w:rPr>
        <w:drawing>
          <wp:anchor distT="0" distB="0" distL="114300" distR="114300" simplePos="0" relativeHeight="251659264" behindDoc="0" locked="0" layoutInCell="1" allowOverlap="1" wp14:anchorId="51185C2B" wp14:editId="26E83AF9">
            <wp:simplePos x="0" y="0"/>
            <wp:positionH relativeFrom="margin">
              <wp:posOffset>-635</wp:posOffset>
            </wp:positionH>
            <wp:positionV relativeFrom="paragraph">
              <wp:posOffset>152400</wp:posOffset>
            </wp:positionV>
            <wp:extent cx="2314575" cy="981075"/>
            <wp:effectExtent l="0" t="0" r="9525"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2314575" cy="9810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83952D" w14:textId="77777777" w:rsidR="00292198" w:rsidRDefault="00292198">
      <w:pPr>
        <w:pStyle w:val="TOCHeading"/>
        <w:rPr>
          <w:rFonts w:asciiTheme="minorHAnsi" w:hAnsiTheme="minorHAnsi"/>
          <w:caps w:val="0"/>
          <w:color w:val="707070" w:themeColor="accent1"/>
          <w:spacing w:val="0"/>
          <w:sz w:val="22"/>
          <w:szCs w:val="22"/>
        </w:rPr>
      </w:pPr>
    </w:p>
    <w:p w14:paraId="66B50A6A" w14:textId="77777777" w:rsidR="00292198" w:rsidRDefault="00292198">
      <w:pPr>
        <w:pStyle w:val="TOCHeading"/>
        <w:rPr>
          <w:rFonts w:asciiTheme="minorHAnsi" w:hAnsiTheme="minorHAnsi"/>
          <w:caps w:val="0"/>
          <w:color w:val="707070" w:themeColor="accent1"/>
          <w:spacing w:val="0"/>
          <w:sz w:val="22"/>
          <w:szCs w:val="22"/>
        </w:rPr>
      </w:pPr>
    </w:p>
    <w:p w14:paraId="32F9D97F" w14:textId="3619B3D4" w:rsidR="00292198" w:rsidRDefault="00292198" w:rsidP="00292198">
      <w:pPr>
        <w:spacing w:after="0" w:line="240" w:lineRule="auto"/>
        <w:jc w:val="center"/>
        <w:rPr>
          <w:rFonts w:cs="Arial"/>
          <w:b/>
          <w:bCs/>
          <w:sz w:val="32"/>
          <w:szCs w:val="32"/>
          <w:u w:val="single"/>
        </w:rPr>
      </w:pPr>
    </w:p>
    <w:p w14:paraId="1314ABED" w14:textId="77777777" w:rsidR="00292198" w:rsidRDefault="00292198" w:rsidP="00292198">
      <w:pPr>
        <w:spacing w:after="0" w:line="240" w:lineRule="auto"/>
        <w:jc w:val="center"/>
        <w:rPr>
          <w:rFonts w:cs="Arial"/>
          <w:b/>
          <w:bCs/>
          <w:sz w:val="32"/>
          <w:szCs w:val="32"/>
          <w:u w:val="single"/>
        </w:rPr>
      </w:pPr>
    </w:p>
    <w:p w14:paraId="6C395C55" w14:textId="5D26C253" w:rsidR="00292198" w:rsidRDefault="00292198" w:rsidP="00292198">
      <w:pPr>
        <w:spacing w:after="0" w:line="240" w:lineRule="auto"/>
        <w:jc w:val="center"/>
        <w:rPr>
          <w:rFonts w:cs="Arial"/>
          <w:b/>
          <w:bCs/>
          <w:sz w:val="32"/>
          <w:szCs w:val="32"/>
          <w:u w:val="single"/>
        </w:rPr>
      </w:pPr>
      <w:r w:rsidRPr="00F062D2">
        <w:rPr>
          <w:rFonts w:cs="Arial"/>
          <w:b/>
          <w:bCs/>
          <w:sz w:val="32"/>
          <w:szCs w:val="32"/>
          <w:u w:val="single"/>
        </w:rPr>
        <w:t>Assessment Component</w:t>
      </w:r>
      <w:r>
        <w:rPr>
          <w:rFonts w:cs="Arial"/>
          <w:b/>
          <w:bCs/>
          <w:sz w:val="32"/>
          <w:szCs w:val="32"/>
          <w:u w:val="single"/>
        </w:rPr>
        <w:t xml:space="preserve"> 2</w:t>
      </w:r>
    </w:p>
    <w:p w14:paraId="4EA40197" w14:textId="0011812C" w:rsidR="00292198" w:rsidRDefault="00292198" w:rsidP="00292198">
      <w:pPr>
        <w:spacing w:after="0" w:line="240" w:lineRule="auto"/>
        <w:jc w:val="center"/>
        <w:rPr>
          <w:rFonts w:cs="Arial"/>
          <w:b/>
          <w:bCs/>
          <w:sz w:val="32"/>
          <w:szCs w:val="32"/>
          <w:u w:val="single"/>
        </w:rPr>
      </w:pPr>
      <w:r>
        <w:rPr>
          <w:rFonts w:cs="Arial"/>
          <w:b/>
          <w:bCs/>
          <w:sz w:val="32"/>
          <w:szCs w:val="32"/>
          <w:u w:val="single"/>
        </w:rPr>
        <w:t>Introduction to Physiology</w:t>
      </w:r>
    </w:p>
    <w:p w14:paraId="3098C51B" w14:textId="77777777" w:rsidR="00292198" w:rsidRPr="00292198" w:rsidRDefault="00292198" w:rsidP="00292198">
      <w:pPr>
        <w:spacing w:after="0" w:line="240" w:lineRule="auto"/>
        <w:jc w:val="center"/>
        <w:rPr>
          <w:rFonts w:cs="Arial"/>
          <w:b/>
          <w:bCs/>
          <w:sz w:val="32"/>
          <w:szCs w:val="32"/>
          <w:u w:val="single"/>
        </w:rPr>
      </w:pPr>
    </w:p>
    <w:p w14:paraId="6F981CA4" w14:textId="77777777" w:rsidR="00292198" w:rsidRPr="00F062D2" w:rsidRDefault="00292198" w:rsidP="00292198">
      <w:pPr>
        <w:spacing w:after="0" w:line="240" w:lineRule="auto"/>
        <w:jc w:val="center"/>
        <w:rPr>
          <w:rFonts w:cs="Arial"/>
          <w:b/>
          <w:bCs/>
          <w:sz w:val="32"/>
          <w:szCs w:val="32"/>
          <w:u w:val="single"/>
        </w:rPr>
      </w:pPr>
    </w:p>
    <w:p w14:paraId="398FB1D8" w14:textId="77777777" w:rsidR="00292198" w:rsidRDefault="00292198" w:rsidP="00292198">
      <w:pPr>
        <w:spacing w:after="0" w:line="240" w:lineRule="auto"/>
        <w:rPr>
          <w:rFonts w:cs="Arial"/>
          <w:b/>
          <w:bCs/>
          <w:sz w:val="32"/>
          <w:szCs w:val="32"/>
          <w:u w:val="single"/>
        </w:rPr>
      </w:pPr>
    </w:p>
    <w:p w14:paraId="58A68575" w14:textId="77777777" w:rsidR="00292198" w:rsidRDefault="00292198" w:rsidP="00292198">
      <w:pPr>
        <w:spacing w:after="0" w:line="240" w:lineRule="auto"/>
        <w:jc w:val="center"/>
        <w:rPr>
          <w:rFonts w:cs="Arial"/>
          <w:b/>
          <w:bCs/>
          <w:sz w:val="32"/>
          <w:szCs w:val="32"/>
          <w:u w:val="single"/>
        </w:rPr>
      </w:pPr>
    </w:p>
    <w:p w14:paraId="075AB91E" w14:textId="77777777" w:rsidR="00292198" w:rsidRPr="00F062D2" w:rsidRDefault="00292198" w:rsidP="00292198">
      <w:pPr>
        <w:spacing w:after="0" w:line="240" w:lineRule="auto"/>
        <w:rPr>
          <w:rFonts w:cs="Arial"/>
          <w:b/>
          <w:bCs/>
          <w:sz w:val="32"/>
          <w:szCs w:val="32"/>
          <w:u w:val="single"/>
        </w:rPr>
      </w:pPr>
    </w:p>
    <w:p w14:paraId="3E7C5EAF" w14:textId="77777777" w:rsidR="00292198" w:rsidRPr="00F062D2" w:rsidRDefault="00292198" w:rsidP="00292198">
      <w:pPr>
        <w:tabs>
          <w:tab w:val="left" w:pos="6540"/>
        </w:tabs>
        <w:rPr>
          <w:rFonts w:cs="Arial"/>
          <w:sz w:val="32"/>
          <w:szCs w:val="32"/>
        </w:rPr>
      </w:pPr>
    </w:p>
    <w:p w14:paraId="44492E8C" w14:textId="77777777" w:rsidR="00292198" w:rsidRPr="00F062D2" w:rsidRDefault="00292198" w:rsidP="00292198">
      <w:pPr>
        <w:tabs>
          <w:tab w:val="left" w:pos="6540"/>
        </w:tabs>
        <w:rPr>
          <w:rFonts w:cs="Arial"/>
          <w:sz w:val="32"/>
          <w:szCs w:val="32"/>
        </w:rPr>
      </w:pPr>
      <w:r w:rsidRPr="00F062D2">
        <w:rPr>
          <w:rFonts w:cs="Arial"/>
          <w:b/>
          <w:bCs/>
          <w:sz w:val="32"/>
          <w:szCs w:val="32"/>
        </w:rPr>
        <w:t>Student name</w:t>
      </w:r>
      <w:r w:rsidRPr="00F062D2">
        <w:rPr>
          <w:rFonts w:cs="Arial"/>
          <w:sz w:val="32"/>
          <w:szCs w:val="32"/>
        </w:rPr>
        <w:t>:</w:t>
      </w:r>
      <w:r>
        <w:rPr>
          <w:rFonts w:cs="Arial"/>
          <w:sz w:val="32"/>
          <w:szCs w:val="32"/>
        </w:rPr>
        <w:t xml:space="preserve"> Mirela Bors</w:t>
      </w:r>
    </w:p>
    <w:p w14:paraId="468B9BEF" w14:textId="77777777" w:rsidR="00292198" w:rsidRPr="00F062D2" w:rsidRDefault="00292198" w:rsidP="00292198">
      <w:pPr>
        <w:tabs>
          <w:tab w:val="left" w:pos="6540"/>
        </w:tabs>
        <w:rPr>
          <w:rFonts w:cs="Arial"/>
          <w:sz w:val="32"/>
          <w:szCs w:val="32"/>
        </w:rPr>
      </w:pPr>
      <w:r w:rsidRPr="00F062D2">
        <w:rPr>
          <w:rFonts w:cs="Arial"/>
          <w:b/>
          <w:bCs/>
          <w:sz w:val="32"/>
          <w:szCs w:val="32"/>
        </w:rPr>
        <w:t>Student ID</w:t>
      </w:r>
      <w:r w:rsidRPr="00F062D2">
        <w:rPr>
          <w:rFonts w:cs="Arial"/>
          <w:sz w:val="32"/>
          <w:szCs w:val="32"/>
        </w:rPr>
        <w:t>:</w:t>
      </w:r>
      <w:r>
        <w:rPr>
          <w:rFonts w:cs="Arial"/>
          <w:sz w:val="32"/>
          <w:szCs w:val="32"/>
        </w:rPr>
        <w:t xml:space="preserve"> 1920412</w:t>
      </w:r>
    </w:p>
    <w:p w14:paraId="74E9E8F4" w14:textId="25B4EC71" w:rsidR="00292198" w:rsidRPr="00D50E6F" w:rsidRDefault="00292198" w:rsidP="00292198">
      <w:pPr>
        <w:rPr>
          <w:sz w:val="32"/>
          <w:szCs w:val="32"/>
        </w:rPr>
      </w:pPr>
      <w:r w:rsidRPr="00F062D2">
        <w:rPr>
          <w:rFonts w:cs="Arial"/>
          <w:b/>
          <w:bCs/>
          <w:sz w:val="32"/>
          <w:szCs w:val="32"/>
        </w:rPr>
        <w:t>Module name</w:t>
      </w:r>
      <w:r>
        <w:rPr>
          <w:rFonts w:cs="Arial"/>
          <w:sz w:val="32"/>
          <w:szCs w:val="32"/>
        </w:rPr>
        <w:t xml:space="preserve">: </w:t>
      </w:r>
      <w:r>
        <w:rPr>
          <w:rFonts w:cs="Arial"/>
          <w:sz w:val="32"/>
          <w:szCs w:val="32"/>
        </w:rPr>
        <w:t>Introduction to Physiology</w:t>
      </w:r>
    </w:p>
    <w:p w14:paraId="4C9ABD45" w14:textId="77777777" w:rsidR="00292198" w:rsidRPr="00F062D2" w:rsidRDefault="00292198" w:rsidP="00292198">
      <w:pPr>
        <w:tabs>
          <w:tab w:val="left" w:pos="6540"/>
        </w:tabs>
        <w:rPr>
          <w:rFonts w:cs="Arial"/>
          <w:sz w:val="32"/>
          <w:szCs w:val="32"/>
        </w:rPr>
      </w:pPr>
      <w:r w:rsidRPr="00F062D2">
        <w:rPr>
          <w:rFonts w:cs="Arial"/>
          <w:b/>
          <w:bCs/>
          <w:sz w:val="32"/>
          <w:szCs w:val="32"/>
        </w:rPr>
        <w:t>Module code</w:t>
      </w:r>
      <w:r>
        <w:rPr>
          <w:rFonts w:cs="Arial"/>
          <w:sz w:val="32"/>
          <w:szCs w:val="32"/>
        </w:rPr>
        <w:t>: (BMHP5002</w:t>
      </w:r>
      <w:r w:rsidRPr="00F062D2">
        <w:rPr>
          <w:rFonts w:cs="Arial"/>
          <w:sz w:val="32"/>
          <w:szCs w:val="32"/>
        </w:rPr>
        <w:t>_LON)</w:t>
      </w:r>
    </w:p>
    <w:p w14:paraId="675BD7CE" w14:textId="0E5B3C58" w:rsidR="00292198" w:rsidRPr="00F062D2" w:rsidRDefault="00292198" w:rsidP="00292198">
      <w:pPr>
        <w:tabs>
          <w:tab w:val="left" w:pos="6540"/>
        </w:tabs>
        <w:rPr>
          <w:rFonts w:cs="Arial"/>
          <w:sz w:val="32"/>
          <w:szCs w:val="32"/>
        </w:rPr>
      </w:pPr>
      <w:r w:rsidRPr="00F062D2">
        <w:rPr>
          <w:rFonts w:cs="Arial"/>
          <w:b/>
          <w:bCs/>
          <w:sz w:val="32"/>
          <w:szCs w:val="32"/>
        </w:rPr>
        <w:t>Lecturer name</w:t>
      </w:r>
      <w:r>
        <w:rPr>
          <w:rFonts w:cs="Arial"/>
          <w:sz w:val="32"/>
          <w:szCs w:val="32"/>
        </w:rPr>
        <w:t xml:space="preserve">: </w:t>
      </w:r>
      <w:proofErr w:type="spellStart"/>
      <w:r>
        <w:rPr>
          <w:rFonts w:cs="Arial"/>
          <w:sz w:val="32"/>
          <w:szCs w:val="32"/>
        </w:rPr>
        <w:t>Noura</w:t>
      </w:r>
      <w:proofErr w:type="spellEnd"/>
      <w:r>
        <w:rPr>
          <w:rFonts w:cs="Arial"/>
          <w:sz w:val="32"/>
          <w:szCs w:val="32"/>
        </w:rPr>
        <w:t xml:space="preserve"> Mohamed</w:t>
      </w:r>
    </w:p>
    <w:p w14:paraId="7F715A87" w14:textId="77777777" w:rsidR="00292198" w:rsidRDefault="00292198">
      <w:pPr>
        <w:pStyle w:val="TOCHeading"/>
        <w:rPr>
          <w:rFonts w:asciiTheme="minorHAnsi" w:hAnsiTheme="minorHAnsi"/>
          <w:caps w:val="0"/>
          <w:color w:val="707070" w:themeColor="accent1"/>
          <w:spacing w:val="0"/>
          <w:sz w:val="22"/>
          <w:szCs w:val="22"/>
        </w:rPr>
      </w:pPr>
    </w:p>
    <w:p w14:paraId="4BB54C1D" w14:textId="77777777" w:rsidR="00292198" w:rsidRDefault="00292198">
      <w:pPr>
        <w:pStyle w:val="TOCHeading"/>
        <w:rPr>
          <w:rFonts w:asciiTheme="minorHAnsi" w:hAnsiTheme="minorHAnsi"/>
          <w:caps w:val="0"/>
          <w:color w:val="707070" w:themeColor="accent1"/>
          <w:spacing w:val="0"/>
          <w:sz w:val="22"/>
          <w:szCs w:val="22"/>
        </w:rPr>
      </w:pPr>
    </w:p>
    <w:p w14:paraId="6A361078" w14:textId="77777777" w:rsidR="00292198" w:rsidRDefault="00292198">
      <w:pPr>
        <w:pStyle w:val="TOCHeading"/>
        <w:rPr>
          <w:rFonts w:asciiTheme="minorHAnsi" w:hAnsiTheme="minorHAnsi"/>
          <w:caps w:val="0"/>
          <w:color w:val="707070" w:themeColor="accent1"/>
          <w:spacing w:val="0"/>
          <w:sz w:val="22"/>
          <w:szCs w:val="22"/>
        </w:rPr>
      </w:pPr>
    </w:p>
    <w:p w14:paraId="4A19E380" w14:textId="77777777" w:rsidR="00292198" w:rsidRDefault="00292198">
      <w:pPr>
        <w:pStyle w:val="TOCHeading"/>
        <w:rPr>
          <w:rFonts w:asciiTheme="minorHAnsi" w:hAnsiTheme="minorHAnsi"/>
          <w:caps w:val="0"/>
          <w:color w:val="707070" w:themeColor="accent1"/>
          <w:spacing w:val="0"/>
          <w:sz w:val="22"/>
          <w:szCs w:val="22"/>
        </w:rPr>
      </w:pPr>
    </w:p>
    <w:p w14:paraId="5FCB5348" w14:textId="77777777" w:rsidR="00292198" w:rsidRDefault="00292198">
      <w:pPr>
        <w:pStyle w:val="TOCHeading"/>
        <w:rPr>
          <w:rFonts w:asciiTheme="minorHAnsi" w:hAnsiTheme="minorHAnsi"/>
          <w:caps w:val="0"/>
          <w:color w:val="707070" w:themeColor="accent1"/>
          <w:spacing w:val="0"/>
          <w:sz w:val="22"/>
          <w:szCs w:val="22"/>
        </w:rPr>
      </w:pPr>
    </w:p>
    <w:p w14:paraId="2071CA6F" w14:textId="77777777" w:rsidR="00292198" w:rsidRDefault="00292198">
      <w:pPr>
        <w:pStyle w:val="TOCHeading"/>
        <w:rPr>
          <w:rFonts w:asciiTheme="minorHAnsi" w:hAnsiTheme="minorHAnsi"/>
          <w:caps w:val="0"/>
          <w:color w:val="707070" w:themeColor="accent1"/>
          <w:spacing w:val="0"/>
          <w:sz w:val="22"/>
          <w:szCs w:val="22"/>
        </w:rPr>
      </w:pPr>
    </w:p>
    <w:sdt>
      <w:sdtPr>
        <w:rPr>
          <w:rFonts w:asciiTheme="minorHAnsi" w:hAnsiTheme="minorHAnsi"/>
          <w:caps w:val="0"/>
          <w:color w:val="707070" w:themeColor="accent1"/>
          <w:spacing w:val="0"/>
          <w:sz w:val="22"/>
          <w:szCs w:val="22"/>
        </w:rPr>
        <w:id w:val="1097446686"/>
        <w:docPartObj>
          <w:docPartGallery w:val="Table of Contents"/>
          <w:docPartUnique/>
        </w:docPartObj>
      </w:sdtPr>
      <w:sdtEndPr>
        <w:rPr>
          <w:b/>
          <w:bCs/>
          <w:noProof/>
        </w:rPr>
      </w:sdtEndPr>
      <w:sdtContent>
        <w:p w14:paraId="09173738" w14:textId="3B149A57" w:rsidR="007627F3" w:rsidRDefault="007627F3">
          <w:pPr>
            <w:pStyle w:val="TOCHeading"/>
          </w:pPr>
          <w:r>
            <w:t>Contents</w:t>
          </w:r>
        </w:p>
        <w:p w14:paraId="58A96C39" w14:textId="6794581B" w:rsidR="00292198" w:rsidRDefault="007627F3">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81930586" w:history="1">
            <w:r w:rsidR="00292198" w:rsidRPr="004A3308">
              <w:rPr>
                <w:rStyle w:val="Hyperlink"/>
                <w:noProof/>
                <w:lang w:val="en-GB"/>
              </w:rPr>
              <w:t>Introduction:</w:t>
            </w:r>
            <w:r w:rsidR="00292198">
              <w:rPr>
                <w:noProof/>
                <w:webHidden/>
              </w:rPr>
              <w:tab/>
            </w:r>
            <w:r w:rsidR="00292198">
              <w:rPr>
                <w:noProof/>
                <w:webHidden/>
              </w:rPr>
              <w:fldChar w:fldCharType="begin"/>
            </w:r>
            <w:r w:rsidR="00292198">
              <w:rPr>
                <w:noProof/>
                <w:webHidden/>
              </w:rPr>
              <w:instrText xml:space="preserve"> PAGEREF _Toc81930586 \h </w:instrText>
            </w:r>
            <w:r w:rsidR="00292198">
              <w:rPr>
                <w:noProof/>
                <w:webHidden/>
              </w:rPr>
            </w:r>
            <w:r w:rsidR="00292198">
              <w:rPr>
                <w:noProof/>
                <w:webHidden/>
              </w:rPr>
              <w:fldChar w:fldCharType="separate"/>
            </w:r>
            <w:r w:rsidR="00292198">
              <w:rPr>
                <w:noProof/>
                <w:webHidden/>
              </w:rPr>
              <w:t>3</w:t>
            </w:r>
            <w:r w:rsidR="00292198">
              <w:rPr>
                <w:noProof/>
                <w:webHidden/>
              </w:rPr>
              <w:fldChar w:fldCharType="end"/>
            </w:r>
          </w:hyperlink>
        </w:p>
        <w:p w14:paraId="76A9A45D" w14:textId="76F4F1CA" w:rsidR="00292198" w:rsidRDefault="00292198">
          <w:pPr>
            <w:pStyle w:val="TOC1"/>
            <w:tabs>
              <w:tab w:val="right" w:leader="dot" w:pos="8630"/>
            </w:tabs>
            <w:rPr>
              <w:rFonts w:eastAsiaTheme="minorEastAsia"/>
              <w:noProof/>
              <w:color w:val="auto"/>
              <w:lang w:val="en-GB" w:eastAsia="en-GB"/>
            </w:rPr>
          </w:pPr>
          <w:hyperlink w:anchor="_Toc81930587" w:history="1">
            <w:r w:rsidRPr="004A3308">
              <w:rPr>
                <w:rStyle w:val="Hyperlink"/>
                <w:noProof/>
                <w:lang w:val="en-GB"/>
              </w:rPr>
              <w:t>Case Study:</w:t>
            </w:r>
            <w:r>
              <w:rPr>
                <w:noProof/>
                <w:webHidden/>
              </w:rPr>
              <w:tab/>
            </w:r>
            <w:r>
              <w:rPr>
                <w:noProof/>
                <w:webHidden/>
              </w:rPr>
              <w:fldChar w:fldCharType="begin"/>
            </w:r>
            <w:r>
              <w:rPr>
                <w:noProof/>
                <w:webHidden/>
              </w:rPr>
              <w:instrText xml:space="preserve"> PAGEREF _Toc81930587 \h </w:instrText>
            </w:r>
            <w:r>
              <w:rPr>
                <w:noProof/>
                <w:webHidden/>
              </w:rPr>
            </w:r>
            <w:r>
              <w:rPr>
                <w:noProof/>
                <w:webHidden/>
              </w:rPr>
              <w:fldChar w:fldCharType="separate"/>
            </w:r>
            <w:r>
              <w:rPr>
                <w:noProof/>
                <w:webHidden/>
              </w:rPr>
              <w:t>4</w:t>
            </w:r>
            <w:r>
              <w:rPr>
                <w:noProof/>
                <w:webHidden/>
              </w:rPr>
              <w:fldChar w:fldCharType="end"/>
            </w:r>
          </w:hyperlink>
        </w:p>
        <w:p w14:paraId="651385EF" w14:textId="54674E10" w:rsidR="00292198" w:rsidRDefault="00292198">
          <w:pPr>
            <w:pStyle w:val="TOC1"/>
            <w:tabs>
              <w:tab w:val="right" w:leader="dot" w:pos="8630"/>
            </w:tabs>
            <w:rPr>
              <w:rFonts w:eastAsiaTheme="minorEastAsia"/>
              <w:noProof/>
              <w:color w:val="auto"/>
              <w:lang w:val="en-GB" w:eastAsia="en-GB"/>
            </w:rPr>
          </w:pPr>
          <w:hyperlink w:anchor="_Toc81930588" w:history="1">
            <w:r w:rsidRPr="004A3308">
              <w:rPr>
                <w:rStyle w:val="Hyperlink"/>
                <w:noProof/>
                <w:lang w:val="en-GB"/>
              </w:rPr>
              <w:t>Health Assessment:</w:t>
            </w:r>
            <w:r>
              <w:rPr>
                <w:noProof/>
                <w:webHidden/>
              </w:rPr>
              <w:tab/>
            </w:r>
            <w:r>
              <w:rPr>
                <w:noProof/>
                <w:webHidden/>
              </w:rPr>
              <w:fldChar w:fldCharType="begin"/>
            </w:r>
            <w:r>
              <w:rPr>
                <w:noProof/>
                <w:webHidden/>
              </w:rPr>
              <w:instrText xml:space="preserve"> PAGEREF _Toc81930588 \h </w:instrText>
            </w:r>
            <w:r>
              <w:rPr>
                <w:noProof/>
                <w:webHidden/>
              </w:rPr>
            </w:r>
            <w:r>
              <w:rPr>
                <w:noProof/>
                <w:webHidden/>
              </w:rPr>
              <w:fldChar w:fldCharType="separate"/>
            </w:r>
            <w:r>
              <w:rPr>
                <w:noProof/>
                <w:webHidden/>
              </w:rPr>
              <w:t>5</w:t>
            </w:r>
            <w:r>
              <w:rPr>
                <w:noProof/>
                <w:webHidden/>
              </w:rPr>
              <w:fldChar w:fldCharType="end"/>
            </w:r>
          </w:hyperlink>
        </w:p>
        <w:p w14:paraId="39060F4C" w14:textId="4D54B289" w:rsidR="00292198" w:rsidRDefault="00292198">
          <w:pPr>
            <w:pStyle w:val="TOC1"/>
            <w:tabs>
              <w:tab w:val="right" w:leader="dot" w:pos="8630"/>
            </w:tabs>
            <w:rPr>
              <w:rFonts w:eastAsiaTheme="minorEastAsia"/>
              <w:noProof/>
              <w:color w:val="auto"/>
              <w:lang w:val="en-GB" w:eastAsia="en-GB"/>
            </w:rPr>
          </w:pPr>
          <w:hyperlink w:anchor="_Toc81930589" w:history="1">
            <w:r w:rsidRPr="004A3308">
              <w:rPr>
                <w:rStyle w:val="Hyperlink"/>
                <w:noProof/>
                <w:lang w:val="en-GB"/>
              </w:rPr>
              <w:t>Recommendations:</w:t>
            </w:r>
            <w:r>
              <w:rPr>
                <w:noProof/>
                <w:webHidden/>
              </w:rPr>
              <w:tab/>
            </w:r>
            <w:r>
              <w:rPr>
                <w:noProof/>
                <w:webHidden/>
              </w:rPr>
              <w:fldChar w:fldCharType="begin"/>
            </w:r>
            <w:r>
              <w:rPr>
                <w:noProof/>
                <w:webHidden/>
              </w:rPr>
              <w:instrText xml:space="preserve"> PAGEREF _Toc81930589 \h </w:instrText>
            </w:r>
            <w:r>
              <w:rPr>
                <w:noProof/>
                <w:webHidden/>
              </w:rPr>
            </w:r>
            <w:r>
              <w:rPr>
                <w:noProof/>
                <w:webHidden/>
              </w:rPr>
              <w:fldChar w:fldCharType="separate"/>
            </w:r>
            <w:r>
              <w:rPr>
                <w:noProof/>
                <w:webHidden/>
              </w:rPr>
              <w:t>8</w:t>
            </w:r>
            <w:r>
              <w:rPr>
                <w:noProof/>
                <w:webHidden/>
              </w:rPr>
              <w:fldChar w:fldCharType="end"/>
            </w:r>
          </w:hyperlink>
        </w:p>
        <w:p w14:paraId="3885988C" w14:textId="651AD79A" w:rsidR="00292198" w:rsidRDefault="00292198">
          <w:pPr>
            <w:pStyle w:val="TOC1"/>
            <w:tabs>
              <w:tab w:val="right" w:leader="dot" w:pos="8630"/>
            </w:tabs>
            <w:rPr>
              <w:rFonts w:eastAsiaTheme="minorEastAsia"/>
              <w:noProof/>
              <w:color w:val="auto"/>
              <w:lang w:val="en-GB" w:eastAsia="en-GB"/>
            </w:rPr>
          </w:pPr>
          <w:hyperlink w:anchor="_Toc81930590" w:history="1">
            <w:r w:rsidRPr="004A3308">
              <w:rPr>
                <w:rStyle w:val="Hyperlink"/>
                <w:noProof/>
                <w:lang w:val="en-GB"/>
              </w:rPr>
              <w:t>Conclusion:</w:t>
            </w:r>
            <w:r>
              <w:rPr>
                <w:noProof/>
                <w:webHidden/>
              </w:rPr>
              <w:tab/>
            </w:r>
            <w:r>
              <w:rPr>
                <w:noProof/>
                <w:webHidden/>
              </w:rPr>
              <w:fldChar w:fldCharType="begin"/>
            </w:r>
            <w:r>
              <w:rPr>
                <w:noProof/>
                <w:webHidden/>
              </w:rPr>
              <w:instrText xml:space="preserve"> PAGEREF _Toc81930590 \h </w:instrText>
            </w:r>
            <w:r>
              <w:rPr>
                <w:noProof/>
                <w:webHidden/>
              </w:rPr>
            </w:r>
            <w:r>
              <w:rPr>
                <w:noProof/>
                <w:webHidden/>
              </w:rPr>
              <w:fldChar w:fldCharType="separate"/>
            </w:r>
            <w:r>
              <w:rPr>
                <w:noProof/>
                <w:webHidden/>
              </w:rPr>
              <w:t>10</w:t>
            </w:r>
            <w:r>
              <w:rPr>
                <w:noProof/>
                <w:webHidden/>
              </w:rPr>
              <w:fldChar w:fldCharType="end"/>
            </w:r>
          </w:hyperlink>
        </w:p>
        <w:p w14:paraId="783A06B3" w14:textId="5CD18481" w:rsidR="00292198" w:rsidRDefault="00292198">
          <w:pPr>
            <w:pStyle w:val="TOC1"/>
            <w:tabs>
              <w:tab w:val="right" w:leader="dot" w:pos="8630"/>
            </w:tabs>
            <w:rPr>
              <w:rFonts w:eastAsiaTheme="minorEastAsia"/>
              <w:noProof/>
              <w:color w:val="auto"/>
              <w:lang w:val="en-GB" w:eastAsia="en-GB"/>
            </w:rPr>
          </w:pPr>
          <w:hyperlink w:anchor="_Toc81930591" w:history="1">
            <w:r w:rsidRPr="004A3308">
              <w:rPr>
                <w:rStyle w:val="Hyperlink"/>
                <w:noProof/>
                <w:lang w:val="en-GB"/>
              </w:rPr>
              <w:t>References:</w:t>
            </w:r>
            <w:r>
              <w:rPr>
                <w:noProof/>
                <w:webHidden/>
              </w:rPr>
              <w:tab/>
            </w:r>
            <w:r>
              <w:rPr>
                <w:noProof/>
                <w:webHidden/>
              </w:rPr>
              <w:fldChar w:fldCharType="begin"/>
            </w:r>
            <w:r>
              <w:rPr>
                <w:noProof/>
                <w:webHidden/>
              </w:rPr>
              <w:instrText xml:space="preserve"> PAGEREF _Toc81930591 \h </w:instrText>
            </w:r>
            <w:r>
              <w:rPr>
                <w:noProof/>
                <w:webHidden/>
              </w:rPr>
            </w:r>
            <w:r>
              <w:rPr>
                <w:noProof/>
                <w:webHidden/>
              </w:rPr>
              <w:fldChar w:fldCharType="separate"/>
            </w:r>
            <w:r>
              <w:rPr>
                <w:noProof/>
                <w:webHidden/>
              </w:rPr>
              <w:t>11</w:t>
            </w:r>
            <w:r>
              <w:rPr>
                <w:noProof/>
                <w:webHidden/>
              </w:rPr>
              <w:fldChar w:fldCharType="end"/>
            </w:r>
          </w:hyperlink>
        </w:p>
        <w:p w14:paraId="5AAE099A" w14:textId="65200B0B" w:rsidR="007627F3" w:rsidRDefault="007627F3">
          <w:r>
            <w:rPr>
              <w:b/>
              <w:bCs/>
              <w:noProof/>
            </w:rPr>
            <w:fldChar w:fldCharType="end"/>
          </w:r>
        </w:p>
      </w:sdtContent>
    </w:sdt>
    <w:p w14:paraId="0A6C5C4D" w14:textId="504884A0" w:rsidR="007627F3" w:rsidRDefault="007627F3">
      <w:pPr>
        <w:rPr>
          <w:rFonts w:ascii="Times New Roman" w:hAnsi="Times New Roman" w:cs="Times New Roman"/>
          <w:color w:val="auto"/>
          <w:sz w:val="24"/>
          <w:szCs w:val="24"/>
          <w:vertAlign w:val="superscript"/>
          <w:lang w:val="en-GB"/>
        </w:rPr>
      </w:pPr>
      <w:r>
        <w:rPr>
          <w:rFonts w:ascii="Times New Roman" w:hAnsi="Times New Roman" w:cs="Times New Roman"/>
          <w:color w:val="auto"/>
          <w:sz w:val="24"/>
          <w:szCs w:val="24"/>
          <w:vertAlign w:val="superscript"/>
          <w:lang w:val="en-GB"/>
        </w:rPr>
        <w:br w:type="page"/>
      </w:r>
    </w:p>
    <w:p w14:paraId="762E736F" w14:textId="66537A55" w:rsidR="00F31340" w:rsidRPr="001E1366" w:rsidRDefault="00F31340" w:rsidP="008C6D11">
      <w:pPr>
        <w:pStyle w:val="Heading1"/>
        <w:numPr>
          <w:ilvl w:val="0"/>
          <w:numId w:val="0"/>
        </w:numPr>
        <w:ind w:left="360" w:hanging="360"/>
        <w:rPr>
          <w:lang w:val="en-GB"/>
        </w:rPr>
      </w:pPr>
      <w:bookmarkStart w:id="0" w:name="_Toc81930586"/>
      <w:r w:rsidRPr="001E1366">
        <w:rPr>
          <w:lang w:val="en-GB"/>
        </w:rPr>
        <w:lastRenderedPageBreak/>
        <w:t>Introduction:</w:t>
      </w:r>
      <w:bookmarkEnd w:id="0"/>
    </w:p>
    <w:p w14:paraId="7B4B92F7" w14:textId="4C191373" w:rsidR="00E23037" w:rsidRPr="001E1366" w:rsidRDefault="008D0158" w:rsidP="009201FC">
      <w:pPr>
        <w:spacing w:line="360" w:lineRule="auto"/>
        <w:ind w:left="0"/>
        <w:jc w:val="both"/>
        <w:rPr>
          <w:rFonts w:ascii="Times New Roman" w:hAnsi="Times New Roman" w:cs="Times New Roman"/>
          <w:color w:val="auto"/>
          <w:sz w:val="24"/>
          <w:szCs w:val="24"/>
          <w:lang w:val="en-GB"/>
        </w:rPr>
      </w:pPr>
      <w:r w:rsidRPr="001E1366">
        <w:rPr>
          <w:rFonts w:ascii="Times New Roman" w:hAnsi="Times New Roman" w:cs="Times New Roman"/>
          <w:color w:val="auto"/>
          <w:sz w:val="24"/>
          <w:szCs w:val="24"/>
          <w:lang w:val="en-GB"/>
        </w:rPr>
        <w:t xml:space="preserve">A health assessment is the evaluation of health status of an individual by doing physical examination or taking health history to provide an optimal health care plan for overall </w:t>
      </w:r>
      <w:r w:rsidR="00B7272F" w:rsidRPr="001E1366">
        <w:rPr>
          <w:rFonts w:ascii="Times New Roman" w:hAnsi="Times New Roman" w:cs="Times New Roman"/>
          <w:color w:val="auto"/>
          <w:sz w:val="24"/>
          <w:szCs w:val="24"/>
          <w:lang w:val="en-GB"/>
        </w:rPr>
        <w:t>wellbeing</w:t>
      </w:r>
      <w:r w:rsidRPr="001E1366">
        <w:rPr>
          <w:rFonts w:ascii="Times New Roman" w:hAnsi="Times New Roman" w:cs="Times New Roman"/>
          <w:color w:val="auto"/>
          <w:sz w:val="24"/>
          <w:szCs w:val="24"/>
          <w:lang w:val="en-GB"/>
        </w:rPr>
        <w:t xml:space="preserve"> of the individual. This is a health assessment report of patient A who is a 45 years old male. Patient is hypertensive with family history of </w:t>
      </w:r>
      <w:r w:rsidR="00B7272F" w:rsidRPr="001E1366">
        <w:rPr>
          <w:rFonts w:ascii="Times New Roman" w:hAnsi="Times New Roman" w:cs="Times New Roman"/>
          <w:color w:val="auto"/>
          <w:sz w:val="24"/>
          <w:szCs w:val="24"/>
          <w:lang w:val="en-GB"/>
        </w:rPr>
        <w:t>hyperlipidaemia</w:t>
      </w:r>
      <w:r w:rsidRPr="001E1366">
        <w:rPr>
          <w:rFonts w:ascii="Times New Roman" w:hAnsi="Times New Roman" w:cs="Times New Roman"/>
          <w:color w:val="auto"/>
          <w:sz w:val="24"/>
          <w:szCs w:val="24"/>
          <w:lang w:val="en-GB"/>
        </w:rPr>
        <w:t xml:space="preserve">. Patient is a known drinker and smoker with poor dietary habits. This personalized report is based on the patient's response on Health and Lifestyle questionnaire given to him. This health assessment report aims to </w:t>
      </w:r>
      <w:r w:rsidR="00B7272F" w:rsidRPr="001E1366">
        <w:rPr>
          <w:rFonts w:ascii="Times New Roman" w:hAnsi="Times New Roman" w:cs="Times New Roman"/>
          <w:color w:val="auto"/>
          <w:sz w:val="24"/>
          <w:szCs w:val="24"/>
          <w:lang w:val="en-GB"/>
        </w:rPr>
        <w:t>assess</w:t>
      </w:r>
      <w:r w:rsidRPr="001E1366">
        <w:rPr>
          <w:rFonts w:ascii="Times New Roman" w:hAnsi="Times New Roman" w:cs="Times New Roman"/>
          <w:color w:val="auto"/>
          <w:sz w:val="24"/>
          <w:szCs w:val="24"/>
          <w:lang w:val="en-GB"/>
        </w:rPr>
        <w:t xml:space="preserve"> the health status of the patient. It also helps to compare health of the patient to others of his same age and gender.  The aim is to keep the patient disease free for longer period of time by making few modifications in his lifestyle. The report aid in identifying the needs of the patient and providing health care accordingly. The report helps to address the factors which are having negative impact on patient's health and to modify them by providing solutions such as habits and lifestyle changes to reduce the health risks and to improve his general health and </w:t>
      </w:r>
      <w:r w:rsidR="00B7272F" w:rsidRPr="001E1366">
        <w:rPr>
          <w:rFonts w:ascii="Times New Roman" w:hAnsi="Times New Roman" w:cs="Times New Roman"/>
          <w:color w:val="auto"/>
          <w:sz w:val="24"/>
          <w:szCs w:val="24"/>
          <w:lang w:val="en-GB"/>
        </w:rPr>
        <w:t>wellbeing</w:t>
      </w:r>
      <w:r w:rsidRPr="001E1366">
        <w:rPr>
          <w:rFonts w:ascii="Times New Roman" w:hAnsi="Times New Roman" w:cs="Times New Roman"/>
          <w:color w:val="auto"/>
          <w:sz w:val="24"/>
          <w:szCs w:val="24"/>
          <w:lang w:val="en-GB"/>
        </w:rPr>
        <w:t>.</w:t>
      </w:r>
    </w:p>
    <w:p w14:paraId="2882A040" w14:textId="487D0BC1" w:rsidR="002C3080" w:rsidRPr="001E1366" w:rsidRDefault="002C3080" w:rsidP="009201FC">
      <w:pPr>
        <w:spacing w:line="360" w:lineRule="auto"/>
        <w:ind w:left="0"/>
        <w:jc w:val="both"/>
        <w:rPr>
          <w:rFonts w:ascii="Times New Roman" w:hAnsi="Times New Roman" w:cs="Times New Roman"/>
          <w:color w:val="auto"/>
          <w:sz w:val="24"/>
          <w:szCs w:val="24"/>
          <w:lang w:val="en-GB"/>
        </w:rPr>
      </w:pPr>
    </w:p>
    <w:p w14:paraId="0038BDB0" w14:textId="77777777" w:rsidR="00AD6F24" w:rsidRPr="001E1366" w:rsidRDefault="00AD6F24" w:rsidP="009201FC">
      <w:pPr>
        <w:spacing w:line="360" w:lineRule="auto"/>
        <w:ind w:left="0"/>
        <w:jc w:val="both"/>
        <w:rPr>
          <w:rFonts w:ascii="Times New Roman" w:hAnsi="Times New Roman" w:cs="Times New Roman"/>
          <w:color w:val="auto"/>
          <w:sz w:val="24"/>
          <w:szCs w:val="24"/>
          <w:lang w:val="en-GB"/>
        </w:rPr>
      </w:pPr>
    </w:p>
    <w:p w14:paraId="28DA02F0" w14:textId="77777777" w:rsidR="001E1366" w:rsidRPr="001E1366" w:rsidRDefault="001E1366">
      <w:pPr>
        <w:rPr>
          <w:rFonts w:ascii="Times New Roman" w:hAnsi="Times New Roman" w:cs="Times New Roman"/>
          <w:color w:val="auto"/>
          <w:sz w:val="24"/>
          <w:szCs w:val="24"/>
          <w:lang w:val="en-GB"/>
        </w:rPr>
      </w:pPr>
      <w:r w:rsidRPr="001E1366">
        <w:rPr>
          <w:rFonts w:ascii="Times New Roman" w:hAnsi="Times New Roman" w:cs="Times New Roman"/>
          <w:color w:val="auto"/>
          <w:sz w:val="24"/>
          <w:szCs w:val="24"/>
          <w:lang w:val="en-GB"/>
        </w:rPr>
        <w:br w:type="page"/>
      </w:r>
    </w:p>
    <w:p w14:paraId="61B35ECF" w14:textId="46EA62B8" w:rsidR="002C3080" w:rsidRPr="001E1366" w:rsidRDefault="00096DB6" w:rsidP="008C6D11">
      <w:pPr>
        <w:pStyle w:val="Heading1"/>
        <w:numPr>
          <w:ilvl w:val="0"/>
          <w:numId w:val="0"/>
        </w:numPr>
        <w:ind w:left="360" w:hanging="360"/>
        <w:rPr>
          <w:lang w:val="en-GB"/>
        </w:rPr>
      </w:pPr>
      <w:bookmarkStart w:id="1" w:name="_Toc81930587"/>
      <w:r w:rsidRPr="001E1366">
        <w:rPr>
          <w:lang w:val="en-GB"/>
        </w:rPr>
        <w:lastRenderedPageBreak/>
        <w:t xml:space="preserve">Case </w:t>
      </w:r>
      <w:r w:rsidR="001247BA" w:rsidRPr="001E1366">
        <w:rPr>
          <w:lang w:val="en-GB"/>
        </w:rPr>
        <w:t>St</w:t>
      </w:r>
      <w:r w:rsidRPr="001E1366">
        <w:rPr>
          <w:lang w:val="en-GB"/>
        </w:rPr>
        <w:t>udy</w:t>
      </w:r>
      <w:r w:rsidR="001247BA" w:rsidRPr="001E1366">
        <w:rPr>
          <w:lang w:val="en-GB"/>
        </w:rPr>
        <w:t>:</w:t>
      </w:r>
      <w:bookmarkEnd w:id="1"/>
    </w:p>
    <w:p w14:paraId="1DD53701" w14:textId="52743613" w:rsidR="001247BA" w:rsidRPr="001E1366" w:rsidRDefault="00164AEC" w:rsidP="009201FC">
      <w:pPr>
        <w:spacing w:line="360" w:lineRule="auto"/>
        <w:ind w:left="0"/>
        <w:jc w:val="both"/>
        <w:rPr>
          <w:rFonts w:ascii="Times New Roman" w:hAnsi="Times New Roman" w:cs="Times New Roman"/>
          <w:color w:val="auto"/>
          <w:sz w:val="24"/>
          <w:szCs w:val="24"/>
          <w:lang w:val="en-GB"/>
        </w:rPr>
      </w:pPr>
      <w:r w:rsidRPr="001E1366">
        <w:rPr>
          <w:rFonts w:ascii="Times New Roman" w:hAnsi="Times New Roman" w:cs="Times New Roman"/>
          <w:color w:val="auto"/>
          <w:sz w:val="24"/>
          <w:szCs w:val="24"/>
          <w:lang w:val="en-GB"/>
        </w:rPr>
        <w:t xml:space="preserve">Patient A is a 45 years old male with 1.70 m height and 70 kg of weight. The BMI of patient is 24.2 which is in normal weight category. He is a known hypertensive with measured blood pressure of 140/90 mm of Hg. Hypertension increases the risk of type 2 diabetes for the patient as both the diseases have almost same mechanism and risk factors. He is having family history of </w:t>
      </w:r>
      <w:r w:rsidR="00B7272F" w:rsidRPr="001E1366">
        <w:rPr>
          <w:rFonts w:ascii="Times New Roman" w:hAnsi="Times New Roman" w:cs="Times New Roman"/>
          <w:color w:val="auto"/>
          <w:sz w:val="24"/>
          <w:szCs w:val="24"/>
          <w:lang w:val="en-GB"/>
        </w:rPr>
        <w:t>hyperlipaemia</w:t>
      </w:r>
      <w:r w:rsidRPr="001E1366">
        <w:rPr>
          <w:rFonts w:ascii="Times New Roman" w:hAnsi="Times New Roman" w:cs="Times New Roman"/>
          <w:color w:val="auto"/>
          <w:sz w:val="24"/>
          <w:szCs w:val="24"/>
          <w:lang w:val="en-GB"/>
        </w:rPr>
        <w:t xml:space="preserve">. Patient is a known smoker and smokes 1-9 cigarettes per day which significantly increases the risk of diabetes for patient as smoking causes insulin resistance, and destroys beta cell function. Patient is also a known drinker and drinks between 3-6 units of alcohol per day which is more than recommended dosage of alcohol daily. This </w:t>
      </w:r>
      <w:r w:rsidR="00B7272F" w:rsidRPr="001E1366">
        <w:rPr>
          <w:rFonts w:ascii="Times New Roman" w:hAnsi="Times New Roman" w:cs="Times New Roman"/>
          <w:color w:val="auto"/>
          <w:sz w:val="24"/>
          <w:szCs w:val="24"/>
          <w:lang w:val="en-GB"/>
        </w:rPr>
        <w:t>over drinking</w:t>
      </w:r>
      <w:r w:rsidRPr="001E1366">
        <w:rPr>
          <w:rFonts w:ascii="Times New Roman" w:hAnsi="Times New Roman" w:cs="Times New Roman"/>
          <w:color w:val="auto"/>
          <w:sz w:val="24"/>
          <w:szCs w:val="24"/>
          <w:lang w:val="en-GB"/>
        </w:rPr>
        <w:t xml:space="preserve"> can lead to chronic pancreatitis which in turn leads to type 2 diabetes thus increasing its risk. Patient has never suffered from heart attack, angina or stroke. Patient is having poor dietary habits; he eats frozen meals between 3-4 times in a week and exercises once a month. Frozen food </w:t>
      </w:r>
      <w:r w:rsidR="001E1366" w:rsidRPr="001E1366">
        <w:rPr>
          <w:rFonts w:ascii="Times New Roman" w:hAnsi="Times New Roman" w:cs="Times New Roman"/>
          <w:color w:val="auto"/>
          <w:sz w:val="24"/>
          <w:szCs w:val="24"/>
          <w:lang w:val="en-GB"/>
        </w:rPr>
        <w:t>contains</w:t>
      </w:r>
      <w:r w:rsidRPr="001E1366">
        <w:rPr>
          <w:rFonts w:ascii="Times New Roman" w:hAnsi="Times New Roman" w:cs="Times New Roman"/>
          <w:color w:val="auto"/>
          <w:sz w:val="24"/>
          <w:szCs w:val="24"/>
          <w:lang w:val="en-GB"/>
        </w:rPr>
        <w:t xml:space="preserve"> high amount of starch and sodium in it, as well as lack of exercise causes increase in postprandial glucose levels and reduces glucose homeostasis which in turn significantly increases the risk of diabetes for the patient.</w:t>
      </w:r>
    </w:p>
    <w:p w14:paraId="491B4239" w14:textId="77777777" w:rsidR="008533A8" w:rsidRPr="001E1366" w:rsidRDefault="008533A8" w:rsidP="009201FC">
      <w:pPr>
        <w:spacing w:line="360" w:lineRule="auto"/>
        <w:ind w:left="0"/>
        <w:jc w:val="both"/>
        <w:rPr>
          <w:rFonts w:ascii="Times New Roman" w:hAnsi="Times New Roman" w:cs="Times New Roman"/>
          <w:color w:val="auto"/>
          <w:sz w:val="24"/>
          <w:szCs w:val="24"/>
          <w:lang w:val="en-GB"/>
        </w:rPr>
      </w:pPr>
    </w:p>
    <w:p w14:paraId="0A527CBB" w14:textId="1987DA04" w:rsidR="00DC7C03" w:rsidRPr="001E1366" w:rsidRDefault="00DC7C03" w:rsidP="009201FC">
      <w:pPr>
        <w:spacing w:line="360" w:lineRule="auto"/>
        <w:ind w:left="0"/>
        <w:jc w:val="both"/>
        <w:rPr>
          <w:rFonts w:ascii="Times New Roman" w:hAnsi="Times New Roman" w:cs="Times New Roman"/>
          <w:color w:val="auto"/>
          <w:sz w:val="24"/>
          <w:szCs w:val="24"/>
          <w:lang w:val="en-GB"/>
        </w:rPr>
      </w:pPr>
    </w:p>
    <w:p w14:paraId="221597B2" w14:textId="77777777" w:rsidR="001E1366" w:rsidRPr="001E1366" w:rsidRDefault="001E1366">
      <w:pPr>
        <w:rPr>
          <w:rFonts w:ascii="Times New Roman" w:hAnsi="Times New Roman" w:cs="Times New Roman"/>
          <w:color w:val="auto"/>
          <w:sz w:val="24"/>
          <w:szCs w:val="24"/>
          <w:lang w:val="en-GB"/>
        </w:rPr>
      </w:pPr>
      <w:r w:rsidRPr="001E1366">
        <w:rPr>
          <w:rFonts w:ascii="Times New Roman" w:hAnsi="Times New Roman" w:cs="Times New Roman"/>
          <w:color w:val="auto"/>
          <w:sz w:val="24"/>
          <w:szCs w:val="24"/>
          <w:lang w:val="en-GB"/>
        </w:rPr>
        <w:br w:type="page"/>
      </w:r>
    </w:p>
    <w:p w14:paraId="02C41EA5" w14:textId="7CFA1C1E" w:rsidR="00DC7C03" w:rsidRPr="001E1366" w:rsidRDefault="00DC7C03" w:rsidP="008C6D11">
      <w:pPr>
        <w:pStyle w:val="Heading1"/>
        <w:numPr>
          <w:ilvl w:val="0"/>
          <w:numId w:val="0"/>
        </w:numPr>
        <w:ind w:left="360" w:hanging="360"/>
        <w:rPr>
          <w:lang w:val="en-GB"/>
        </w:rPr>
      </w:pPr>
      <w:bookmarkStart w:id="2" w:name="_Toc81930588"/>
      <w:r w:rsidRPr="001E1366">
        <w:rPr>
          <w:lang w:val="en-GB"/>
        </w:rPr>
        <w:lastRenderedPageBreak/>
        <w:t>Health Assessment:</w:t>
      </w:r>
      <w:bookmarkEnd w:id="2"/>
      <w:r w:rsidRPr="001E1366">
        <w:rPr>
          <w:lang w:val="en-GB"/>
        </w:rPr>
        <w:t xml:space="preserve"> </w:t>
      </w:r>
    </w:p>
    <w:p w14:paraId="38D8646D" w14:textId="737E3EF8" w:rsidR="00DC7C03" w:rsidRPr="00924DFF" w:rsidRDefault="00DC7C03" w:rsidP="00487C6F">
      <w:pPr>
        <w:spacing w:line="360" w:lineRule="auto"/>
        <w:ind w:left="0"/>
        <w:jc w:val="both"/>
        <w:rPr>
          <w:rFonts w:ascii="Times New Roman" w:hAnsi="Times New Roman" w:cs="Times New Roman"/>
          <w:b/>
          <w:bCs/>
          <w:color w:val="auto"/>
          <w:sz w:val="24"/>
          <w:szCs w:val="24"/>
          <w:lang w:val="en-GB"/>
        </w:rPr>
      </w:pPr>
      <w:r w:rsidRPr="001E1366">
        <w:rPr>
          <w:rFonts w:ascii="Times New Roman" w:hAnsi="Times New Roman" w:cs="Times New Roman"/>
          <w:color w:val="auto"/>
          <w:sz w:val="24"/>
          <w:szCs w:val="24"/>
          <w:lang w:val="en-GB"/>
        </w:rPr>
        <w:t xml:space="preserve">Patient is having a normal height and weight as concluded by the patient's responses on health and lifestyle questionnaire. We can calculate the BMI of the </w:t>
      </w:r>
      <w:r w:rsidR="001E1366" w:rsidRPr="001E1366">
        <w:rPr>
          <w:rFonts w:ascii="Times New Roman" w:hAnsi="Times New Roman" w:cs="Times New Roman"/>
          <w:color w:val="auto"/>
          <w:sz w:val="24"/>
          <w:szCs w:val="24"/>
          <w:lang w:val="en-GB"/>
        </w:rPr>
        <w:t>patient,</w:t>
      </w:r>
      <w:r w:rsidRPr="001E1366">
        <w:rPr>
          <w:rFonts w:ascii="Times New Roman" w:hAnsi="Times New Roman" w:cs="Times New Roman"/>
          <w:color w:val="auto"/>
          <w:sz w:val="24"/>
          <w:szCs w:val="24"/>
          <w:lang w:val="en-GB"/>
        </w:rPr>
        <w:t xml:space="preserve"> </w:t>
      </w:r>
      <w:r w:rsidR="00677D98" w:rsidRPr="001E1366">
        <w:rPr>
          <w:rFonts w:ascii="Times New Roman" w:hAnsi="Times New Roman" w:cs="Times New Roman"/>
          <w:color w:val="auto"/>
          <w:sz w:val="24"/>
          <w:szCs w:val="24"/>
          <w:lang w:val="en-GB"/>
        </w:rPr>
        <w:t>i.e.,</w:t>
      </w:r>
      <w:r w:rsidRPr="001E1366">
        <w:rPr>
          <w:rFonts w:ascii="Times New Roman" w:hAnsi="Times New Roman" w:cs="Times New Roman"/>
          <w:color w:val="auto"/>
          <w:sz w:val="24"/>
          <w:szCs w:val="24"/>
          <w:lang w:val="en-GB"/>
        </w:rPr>
        <w:t xml:space="preserve"> Body mass index by division of patient's weight in kg to patient's height in meter square, </w:t>
      </w:r>
      <w:r w:rsidR="008533A8" w:rsidRPr="001E1366">
        <w:rPr>
          <w:rFonts w:ascii="Times New Roman" w:hAnsi="Times New Roman" w:cs="Times New Roman"/>
          <w:color w:val="auto"/>
          <w:sz w:val="24"/>
          <w:szCs w:val="24"/>
          <w:lang w:val="en-GB"/>
        </w:rPr>
        <w:t>i.e.</w:t>
      </w:r>
      <w:r w:rsidRPr="001E1366">
        <w:rPr>
          <w:rFonts w:ascii="Times New Roman" w:hAnsi="Times New Roman" w:cs="Times New Roman"/>
          <w:color w:val="auto"/>
          <w:sz w:val="24"/>
          <w:szCs w:val="24"/>
          <w:lang w:val="en-GB"/>
        </w:rPr>
        <w:t xml:space="preserve"> BMI= weight in kg/height in m². Commonly, the body mass index is used to asses body fat of an adult</w:t>
      </w:r>
      <w:r w:rsidR="00677D98">
        <w:rPr>
          <w:rFonts w:ascii="Times New Roman" w:hAnsi="Times New Roman" w:cs="Times New Roman"/>
          <w:color w:val="auto"/>
          <w:sz w:val="24"/>
          <w:szCs w:val="24"/>
          <w:lang w:val="en-GB"/>
        </w:rPr>
        <w:t xml:space="preserve"> (</w:t>
      </w:r>
      <w:proofErr w:type="spellStart"/>
      <w:r w:rsidR="00924DFF">
        <w:rPr>
          <w:rFonts w:ascii="Arial" w:eastAsia="Times New Roman" w:hAnsi="Arial" w:cs="Arial"/>
          <w:color w:val="222222"/>
          <w:sz w:val="20"/>
          <w:szCs w:val="20"/>
          <w:shd w:val="clear" w:color="auto" w:fill="FFFFFF"/>
        </w:rPr>
        <w:t>Misra</w:t>
      </w:r>
      <w:proofErr w:type="spellEnd"/>
      <w:r w:rsidR="00924DFF">
        <w:rPr>
          <w:rFonts w:ascii="Arial" w:eastAsia="Times New Roman" w:hAnsi="Arial" w:cs="Arial"/>
          <w:color w:val="222222"/>
          <w:sz w:val="20"/>
          <w:szCs w:val="20"/>
          <w:shd w:val="clear" w:color="auto" w:fill="FFFFFF"/>
        </w:rPr>
        <w:t xml:space="preserve"> &amp; </w:t>
      </w:r>
      <w:proofErr w:type="spellStart"/>
      <w:r w:rsidR="00924DFF">
        <w:rPr>
          <w:rFonts w:ascii="Arial" w:eastAsia="Times New Roman" w:hAnsi="Arial" w:cs="Arial"/>
          <w:color w:val="222222"/>
          <w:sz w:val="20"/>
          <w:szCs w:val="20"/>
          <w:shd w:val="clear" w:color="auto" w:fill="FFFFFF"/>
        </w:rPr>
        <w:t>Dhurandhar</w:t>
      </w:r>
      <w:proofErr w:type="spellEnd"/>
      <w:r w:rsidR="00924DFF">
        <w:rPr>
          <w:rFonts w:ascii="Arial" w:eastAsia="Times New Roman" w:hAnsi="Arial" w:cs="Arial"/>
          <w:color w:val="222222"/>
          <w:sz w:val="20"/>
          <w:szCs w:val="20"/>
          <w:shd w:val="clear" w:color="auto" w:fill="FFFFFF"/>
        </w:rPr>
        <w:t xml:space="preserve"> , 2019</w:t>
      </w:r>
      <w:r w:rsidR="00677D98">
        <w:rPr>
          <w:rFonts w:ascii="Times New Roman" w:hAnsi="Times New Roman" w:cs="Times New Roman"/>
          <w:color w:val="auto"/>
          <w:sz w:val="24"/>
          <w:szCs w:val="24"/>
          <w:lang w:val="en-GB"/>
        </w:rPr>
        <w:t>)</w:t>
      </w:r>
      <w:r w:rsidRPr="001E1366">
        <w:rPr>
          <w:rFonts w:ascii="Times New Roman" w:hAnsi="Times New Roman" w:cs="Times New Roman"/>
          <w:color w:val="auto"/>
          <w:sz w:val="24"/>
          <w:szCs w:val="24"/>
          <w:lang w:val="en-GB"/>
        </w:rPr>
        <w:t xml:space="preserve">. It is also used to </w:t>
      </w:r>
      <w:r w:rsidR="00677D98" w:rsidRPr="001E1366">
        <w:rPr>
          <w:rFonts w:ascii="Times New Roman" w:hAnsi="Times New Roman" w:cs="Times New Roman"/>
          <w:color w:val="auto"/>
          <w:sz w:val="24"/>
          <w:szCs w:val="24"/>
          <w:lang w:val="en-GB"/>
        </w:rPr>
        <w:t>assess</w:t>
      </w:r>
      <w:r w:rsidRPr="001E1366">
        <w:rPr>
          <w:rFonts w:ascii="Times New Roman" w:hAnsi="Times New Roman" w:cs="Times New Roman"/>
          <w:color w:val="auto"/>
          <w:sz w:val="24"/>
          <w:szCs w:val="24"/>
          <w:lang w:val="en-GB"/>
        </w:rPr>
        <w:t xml:space="preserve"> the risk factor for development and prevalence of various diseases and health conditions. There are some categories in body mass index which helps to asses and conclude a person as </w:t>
      </w:r>
      <w:r w:rsidR="00677D98" w:rsidRPr="001E1366">
        <w:rPr>
          <w:rFonts w:ascii="Times New Roman" w:hAnsi="Times New Roman" w:cs="Times New Roman"/>
          <w:color w:val="auto"/>
          <w:sz w:val="24"/>
          <w:szCs w:val="24"/>
          <w:lang w:val="en-GB"/>
        </w:rPr>
        <w:t>underweight</w:t>
      </w:r>
      <w:r w:rsidRPr="001E1366">
        <w:rPr>
          <w:rFonts w:ascii="Times New Roman" w:hAnsi="Times New Roman" w:cs="Times New Roman"/>
          <w:color w:val="auto"/>
          <w:sz w:val="24"/>
          <w:szCs w:val="24"/>
          <w:lang w:val="en-GB"/>
        </w:rPr>
        <w:t>, normal or healthy weight, overweight and obese</w:t>
      </w:r>
      <w:r w:rsidR="00E31623">
        <w:rPr>
          <w:rFonts w:ascii="Times New Roman" w:hAnsi="Times New Roman" w:cs="Times New Roman"/>
          <w:color w:val="auto"/>
          <w:sz w:val="24"/>
          <w:szCs w:val="24"/>
          <w:lang w:val="en-GB"/>
        </w:rPr>
        <w:t>.</w:t>
      </w:r>
      <w:r w:rsidRPr="001E1366">
        <w:rPr>
          <w:rFonts w:ascii="Times New Roman" w:hAnsi="Times New Roman" w:cs="Times New Roman"/>
          <w:color w:val="auto"/>
          <w:sz w:val="24"/>
          <w:szCs w:val="24"/>
          <w:lang w:val="en-GB"/>
        </w:rPr>
        <w:t xml:space="preserve"> (Nuttall, 20</w:t>
      </w:r>
      <w:r w:rsidR="003F316D">
        <w:rPr>
          <w:rFonts w:ascii="Times New Roman" w:hAnsi="Times New Roman" w:cs="Times New Roman"/>
          <w:color w:val="auto"/>
          <w:sz w:val="24"/>
          <w:szCs w:val="24"/>
          <w:lang w:val="en-GB"/>
        </w:rPr>
        <w:t>15</w:t>
      </w:r>
      <w:r w:rsidR="00503BBC">
        <w:rPr>
          <w:rFonts w:ascii="Times New Roman" w:hAnsi="Times New Roman" w:cs="Times New Roman"/>
          <w:color w:val="auto"/>
          <w:sz w:val="24"/>
          <w:szCs w:val="24"/>
          <w:lang w:val="en-GB"/>
        </w:rPr>
        <w:t>).</w:t>
      </w:r>
    </w:p>
    <w:p w14:paraId="60918430" w14:textId="52D17123" w:rsidR="00DC7C03" w:rsidRPr="001E1366" w:rsidRDefault="00DC7C03" w:rsidP="009201FC">
      <w:pPr>
        <w:spacing w:line="360" w:lineRule="auto"/>
        <w:ind w:left="0"/>
        <w:jc w:val="both"/>
        <w:rPr>
          <w:rFonts w:ascii="Times New Roman" w:hAnsi="Times New Roman" w:cs="Times New Roman"/>
          <w:color w:val="auto"/>
          <w:sz w:val="24"/>
          <w:szCs w:val="24"/>
          <w:lang w:val="en-GB"/>
        </w:rPr>
      </w:pPr>
      <w:r w:rsidRPr="001E1366">
        <w:rPr>
          <w:rFonts w:ascii="Times New Roman" w:hAnsi="Times New Roman" w:cs="Times New Roman"/>
          <w:color w:val="auto"/>
          <w:sz w:val="24"/>
          <w:szCs w:val="24"/>
          <w:lang w:val="en-GB"/>
        </w:rPr>
        <w:t xml:space="preserve">BMI less than 18.5 is underweight, between 18.5 - 24.9 normal weight, between 25 - 29.9 overweight and 30 or above is said to be obese. The calculated </w:t>
      </w:r>
      <w:r w:rsidR="008533A8" w:rsidRPr="001E1366">
        <w:rPr>
          <w:rFonts w:ascii="Times New Roman" w:hAnsi="Times New Roman" w:cs="Times New Roman"/>
          <w:color w:val="auto"/>
          <w:sz w:val="24"/>
          <w:szCs w:val="24"/>
          <w:lang w:val="en-GB"/>
        </w:rPr>
        <w:t>BMI</w:t>
      </w:r>
      <w:r w:rsidRPr="001E1366">
        <w:rPr>
          <w:rFonts w:ascii="Times New Roman" w:hAnsi="Times New Roman" w:cs="Times New Roman"/>
          <w:color w:val="auto"/>
          <w:sz w:val="24"/>
          <w:szCs w:val="24"/>
          <w:lang w:val="en-GB"/>
        </w:rPr>
        <w:t xml:space="preserve"> for patient is 24.2 which comes under the normal weight category. When we </w:t>
      </w:r>
      <w:r w:rsidR="00677D98" w:rsidRPr="001E1366">
        <w:rPr>
          <w:rFonts w:ascii="Times New Roman" w:hAnsi="Times New Roman" w:cs="Times New Roman"/>
          <w:color w:val="auto"/>
          <w:sz w:val="24"/>
          <w:szCs w:val="24"/>
          <w:lang w:val="en-GB"/>
        </w:rPr>
        <w:t>assess</w:t>
      </w:r>
      <w:r w:rsidRPr="001E1366">
        <w:rPr>
          <w:rFonts w:ascii="Times New Roman" w:hAnsi="Times New Roman" w:cs="Times New Roman"/>
          <w:color w:val="auto"/>
          <w:sz w:val="24"/>
          <w:szCs w:val="24"/>
          <w:lang w:val="en-GB"/>
        </w:rPr>
        <w:t xml:space="preserve"> the lifestyle of the </w:t>
      </w:r>
      <w:r w:rsidR="00677D98" w:rsidRPr="001E1366">
        <w:rPr>
          <w:rFonts w:ascii="Times New Roman" w:hAnsi="Times New Roman" w:cs="Times New Roman"/>
          <w:color w:val="auto"/>
          <w:sz w:val="24"/>
          <w:szCs w:val="24"/>
          <w:lang w:val="en-GB"/>
        </w:rPr>
        <w:t>patient,</w:t>
      </w:r>
      <w:r w:rsidRPr="001E1366">
        <w:rPr>
          <w:rFonts w:ascii="Times New Roman" w:hAnsi="Times New Roman" w:cs="Times New Roman"/>
          <w:color w:val="auto"/>
          <w:sz w:val="24"/>
          <w:szCs w:val="24"/>
          <w:lang w:val="en-GB"/>
        </w:rPr>
        <w:t xml:space="preserve"> we observe unhealthy eating habits and a lack of physical exercise which can lead to future weight gain and can cause health problems such as overweight and obesity. As BMI of patient is on the upper end of normal range, patient can fall easily into overweight category if proper maintenance is not done. According to WHO </w:t>
      </w:r>
      <w:r w:rsidR="00E31623">
        <w:rPr>
          <w:rFonts w:ascii="Times New Roman" w:hAnsi="Times New Roman" w:cs="Times New Roman"/>
          <w:color w:val="auto"/>
          <w:sz w:val="24"/>
          <w:szCs w:val="24"/>
          <w:lang w:val="en-GB"/>
        </w:rPr>
        <w:t>2021, obesity</w:t>
      </w:r>
      <w:r w:rsidRPr="001E1366">
        <w:rPr>
          <w:rFonts w:ascii="Times New Roman" w:hAnsi="Times New Roman" w:cs="Times New Roman"/>
          <w:color w:val="auto"/>
          <w:sz w:val="24"/>
          <w:szCs w:val="24"/>
          <w:lang w:val="en-GB"/>
        </w:rPr>
        <w:t xml:space="preserve"> is the most visible yet neglected health problem globally. It is an epidemic taking over many parts of the world. Obesity is a complex condition which affects all age, gender and socioeconomic groups. It is the top risk factor for type 2 diabetes. Increase in the incidence of type 2 diabetes among adults has been twofold since 1980, from 153 million to 422 million people. These numbers and statistics keep growing rapidly every year. (Gundu, 2018) </w:t>
      </w:r>
    </w:p>
    <w:p w14:paraId="49890712" w14:textId="2AFB9136" w:rsidR="00DC7C03" w:rsidRPr="001E1366" w:rsidRDefault="00DC7C03" w:rsidP="009201FC">
      <w:pPr>
        <w:spacing w:line="360" w:lineRule="auto"/>
        <w:ind w:left="0"/>
        <w:jc w:val="both"/>
        <w:rPr>
          <w:rFonts w:ascii="Times New Roman" w:hAnsi="Times New Roman" w:cs="Times New Roman"/>
          <w:color w:val="auto"/>
          <w:sz w:val="24"/>
          <w:szCs w:val="24"/>
          <w:lang w:val="en-GB"/>
        </w:rPr>
      </w:pPr>
      <w:r w:rsidRPr="001E1366">
        <w:rPr>
          <w:rFonts w:ascii="Times New Roman" w:hAnsi="Times New Roman" w:cs="Times New Roman"/>
          <w:color w:val="auto"/>
          <w:sz w:val="24"/>
          <w:szCs w:val="24"/>
          <w:lang w:val="en-GB"/>
        </w:rPr>
        <w:t>The reason being obesity such an important risk factor in diabetes is because the studies has shown that the fat cells around the abdomen releases pro-inflammatory chemicals which in turn decreases the sensitivity of body towards insulin creating the insulin resistance which leads to type 2 diabetes</w:t>
      </w:r>
      <w:r w:rsidR="00677D98">
        <w:rPr>
          <w:rFonts w:ascii="Times New Roman" w:hAnsi="Times New Roman" w:cs="Times New Roman"/>
          <w:color w:val="auto"/>
          <w:sz w:val="24"/>
          <w:szCs w:val="24"/>
          <w:lang w:val="en-GB"/>
        </w:rPr>
        <w:t xml:space="preserve"> (</w:t>
      </w:r>
      <w:proofErr w:type="spellStart"/>
      <w:r w:rsidR="007E7E53">
        <w:rPr>
          <w:rFonts w:ascii="Arial" w:eastAsia="Times New Roman" w:hAnsi="Arial" w:cs="Arial"/>
          <w:color w:val="222222"/>
          <w:sz w:val="20"/>
          <w:szCs w:val="20"/>
          <w:shd w:val="clear" w:color="auto" w:fill="FFFFFF"/>
        </w:rPr>
        <w:t>Zatterale</w:t>
      </w:r>
      <w:proofErr w:type="spellEnd"/>
      <w:r w:rsidR="007E7E53">
        <w:rPr>
          <w:rFonts w:ascii="Arial" w:eastAsia="Times New Roman" w:hAnsi="Arial" w:cs="Arial"/>
          <w:color w:val="222222"/>
          <w:sz w:val="20"/>
          <w:szCs w:val="20"/>
          <w:shd w:val="clear" w:color="auto" w:fill="FFFFFF"/>
        </w:rPr>
        <w:t xml:space="preserve"> et al, 2020</w:t>
      </w:r>
      <w:r w:rsidR="00677D98">
        <w:rPr>
          <w:rFonts w:ascii="Times New Roman" w:hAnsi="Times New Roman" w:cs="Times New Roman"/>
          <w:color w:val="auto"/>
          <w:sz w:val="24"/>
          <w:szCs w:val="24"/>
          <w:lang w:val="en-GB"/>
        </w:rPr>
        <w:t>)</w:t>
      </w:r>
      <w:r w:rsidRPr="001E1366">
        <w:rPr>
          <w:rFonts w:ascii="Times New Roman" w:hAnsi="Times New Roman" w:cs="Times New Roman"/>
          <w:color w:val="auto"/>
          <w:sz w:val="24"/>
          <w:szCs w:val="24"/>
          <w:lang w:val="en-GB"/>
        </w:rPr>
        <w:t xml:space="preserve">. It is also seen that excess fat in body triggers body's metabolism and lead to release fat molecules in blood stream which affect the insulin responsive cells and lead to decreased insulin sensitivity. </w:t>
      </w:r>
      <w:r w:rsidR="00677D98" w:rsidRPr="001E1366">
        <w:rPr>
          <w:rFonts w:ascii="Times New Roman" w:hAnsi="Times New Roman" w:cs="Times New Roman"/>
          <w:color w:val="auto"/>
          <w:sz w:val="24"/>
          <w:szCs w:val="24"/>
          <w:lang w:val="en-GB"/>
        </w:rPr>
        <w:t>So,</w:t>
      </w:r>
      <w:r w:rsidRPr="001E1366">
        <w:rPr>
          <w:rFonts w:ascii="Times New Roman" w:hAnsi="Times New Roman" w:cs="Times New Roman"/>
          <w:color w:val="auto"/>
          <w:sz w:val="24"/>
          <w:szCs w:val="24"/>
          <w:lang w:val="en-GB"/>
        </w:rPr>
        <w:t xml:space="preserve"> it is concluded that having central or abdominal obesity is the highest risk factor for diabetes</w:t>
      </w:r>
      <w:r w:rsidR="009F56A9">
        <w:rPr>
          <w:rFonts w:ascii="Times New Roman" w:hAnsi="Times New Roman" w:cs="Times New Roman"/>
          <w:color w:val="auto"/>
          <w:sz w:val="24"/>
          <w:szCs w:val="24"/>
          <w:lang w:val="en-GB"/>
        </w:rPr>
        <w:t xml:space="preserve"> (</w:t>
      </w:r>
      <w:r w:rsidR="00156CE7">
        <w:rPr>
          <w:rFonts w:ascii="Arial" w:eastAsia="Times New Roman" w:hAnsi="Arial" w:cs="Arial"/>
          <w:color w:val="222222"/>
          <w:sz w:val="20"/>
          <w:szCs w:val="20"/>
          <w:shd w:val="clear" w:color="auto" w:fill="FFFFFF"/>
        </w:rPr>
        <w:t>Guilherme</w:t>
      </w:r>
      <w:r w:rsidR="00C66ABF">
        <w:rPr>
          <w:rFonts w:ascii="Arial" w:eastAsia="Times New Roman" w:hAnsi="Arial" w:cs="Arial"/>
          <w:color w:val="222222"/>
          <w:sz w:val="20"/>
          <w:szCs w:val="20"/>
          <w:shd w:val="clear" w:color="auto" w:fill="FFFFFF"/>
        </w:rPr>
        <w:t xml:space="preserve"> </w:t>
      </w:r>
      <w:r w:rsidR="009F56A9">
        <w:rPr>
          <w:rFonts w:ascii="Arial" w:eastAsia="Times New Roman" w:hAnsi="Arial" w:cs="Arial"/>
          <w:color w:val="222222"/>
          <w:sz w:val="20"/>
          <w:szCs w:val="20"/>
          <w:shd w:val="clear" w:color="auto" w:fill="FFFFFF"/>
        </w:rPr>
        <w:t>et al, 2019).</w:t>
      </w:r>
    </w:p>
    <w:p w14:paraId="28E10B04" w14:textId="4538CD38" w:rsidR="00DC7C03" w:rsidRPr="001E1366" w:rsidRDefault="00DC7C03" w:rsidP="009201FC">
      <w:pPr>
        <w:spacing w:line="360" w:lineRule="auto"/>
        <w:ind w:left="0"/>
        <w:jc w:val="both"/>
        <w:rPr>
          <w:rFonts w:ascii="Times New Roman" w:hAnsi="Times New Roman" w:cs="Times New Roman"/>
          <w:color w:val="auto"/>
          <w:sz w:val="24"/>
          <w:szCs w:val="24"/>
          <w:lang w:val="en-GB"/>
        </w:rPr>
      </w:pPr>
      <w:r w:rsidRPr="001E1366">
        <w:rPr>
          <w:rFonts w:ascii="Times New Roman" w:hAnsi="Times New Roman" w:cs="Times New Roman"/>
          <w:color w:val="auto"/>
          <w:sz w:val="24"/>
          <w:szCs w:val="24"/>
          <w:lang w:val="en-GB"/>
        </w:rPr>
        <w:t xml:space="preserve">We obtained negative history for heart attack, </w:t>
      </w:r>
      <w:r w:rsidR="00677D98" w:rsidRPr="001E1366">
        <w:rPr>
          <w:rFonts w:ascii="Times New Roman" w:hAnsi="Times New Roman" w:cs="Times New Roman"/>
          <w:color w:val="auto"/>
          <w:sz w:val="24"/>
          <w:szCs w:val="24"/>
          <w:lang w:val="en-GB"/>
        </w:rPr>
        <w:t>angina,</w:t>
      </w:r>
      <w:r w:rsidRPr="001E1366">
        <w:rPr>
          <w:rFonts w:ascii="Times New Roman" w:hAnsi="Times New Roman" w:cs="Times New Roman"/>
          <w:color w:val="auto"/>
          <w:sz w:val="24"/>
          <w:szCs w:val="24"/>
          <w:lang w:val="en-GB"/>
        </w:rPr>
        <w:t xml:space="preserve"> stroke or any weakness down one side from the patient. Heart attack also known as myocardial infarction is a medical </w:t>
      </w:r>
      <w:r w:rsidRPr="001E1366">
        <w:rPr>
          <w:rFonts w:ascii="Times New Roman" w:hAnsi="Times New Roman" w:cs="Times New Roman"/>
          <w:color w:val="auto"/>
          <w:sz w:val="24"/>
          <w:szCs w:val="24"/>
          <w:lang w:val="en-GB"/>
        </w:rPr>
        <w:lastRenderedPageBreak/>
        <w:t xml:space="preserve">emergency caused by blockage of blood supply to the heart as a result of thrombosis which leads to ischemia and tissue necrosis. Symptoms include chest pain or tightness, pain radiates to arm, neck or back, </w:t>
      </w:r>
      <w:r w:rsidR="00677D98" w:rsidRPr="001E1366">
        <w:rPr>
          <w:rFonts w:ascii="Times New Roman" w:hAnsi="Times New Roman" w:cs="Times New Roman"/>
          <w:color w:val="auto"/>
          <w:sz w:val="24"/>
          <w:szCs w:val="24"/>
          <w:lang w:val="en-GB"/>
        </w:rPr>
        <w:t>light-headedness</w:t>
      </w:r>
      <w:r w:rsidRPr="001E1366">
        <w:rPr>
          <w:rFonts w:ascii="Times New Roman" w:hAnsi="Times New Roman" w:cs="Times New Roman"/>
          <w:color w:val="auto"/>
          <w:sz w:val="24"/>
          <w:szCs w:val="24"/>
          <w:lang w:val="en-GB"/>
        </w:rPr>
        <w:t>, fatigue and anxiety</w:t>
      </w:r>
      <w:r w:rsidR="00677D98">
        <w:rPr>
          <w:rFonts w:ascii="Times New Roman" w:hAnsi="Times New Roman" w:cs="Times New Roman"/>
          <w:color w:val="auto"/>
          <w:sz w:val="24"/>
          <w:szCs w:val="24"/>
          <w:lang w:val="en-GB"/>
        </w:rPr>
        <w:t xml:space="preserve"> (</w:t>
      </w:r>
      <w:r w:rsidR="00797703">
        <w:rPr>
          <w:rFonts w:ascii="Times New Roman" w:hAnsi="Times New Roman" w:cs="Times New Roman"/>
          <w:color w:val="auto"/>
          <w:sz w:val="24"/>
          <w:szCs w:val="24"/>
          <w:lang w:val="en-GB"/>
        </w:rPr>
        <w:t>Lu et al</w:t>
      </w:r>
      <w:r w:rsidRPr="001E1366">
        <w:rPr>
          <w:rFonts w:ascii="Times New Roman" w:hAnsi="Times New Roman" w:cs="Times New Roman"/>
          <w:color w:val="auto"/>
          <w:sz w:val="24"/>
          <w:szCs w:val="24"/>
          <w:lang w:val="en-GB"/>
        </w:rPr>
        <w:t>.</w:t>
      </w:r>
      <w:r w:rsidR="00677D98">
        <w:rPr>
          <w:rFonts w:ascii="Times New Roman" w:hAnsi="Times New Roman" w:cs="Times New Roman"/>
          <w:color w:val="auto"/>
          <w:sz w:val="24"/>
          <w:szCs w:val="24"/>
          <w:lang w:val="en-GB"/>
        </w:rPr>
        <w:t xml:space="preserve"> </w:t>
      </w:r>
      <w:r w:rsidR="00797703">
        <w:rPr>
          <w:rFonts w:ascii="Times New Roman" w:hAnsi="Times New Roman" w:cs="Times New Roman"/>
          <w:color w:val="auto"/>
          <w:sz w:val="24"/>
          <w:szCs w:val="24"/>
          <w:lang w:val="en-GB"/>
        </w:rPr>
        <w:t>2015).</w:t>
      </w:r>
    </w:p>
    <w:p w14:paraId="68A5F0C5" w14:textId="703E338B" w:rsidR="00677D98" w:rsidRDefault="00DC7C03" w:rsidP="009201FC">
      <w:pPr>
        <w:spacing w:line="360" w:lineRule="auto"/>
        <w:ind w:left="0"/>
        <w:jc w:val="both"/>
        <w:rPr>
          <w:rFonts w:ascii="Times New Roman" w:hAnsi="Times New Roman" w:cs="Times New Roman"/>
          <w:color w:val="auto"/>
          <w:sz w:val="24"/>
          <w:szCs w:val="24"/>
          <w:lang w:val="en-GB"/>
        </w:rPr>
      </w:pPr>
      <w:r w:rsidRPr="001E1366">
        <w:rPr>
          <w:rFonts w:ascii="Times New Roman" w:hAnsi="Times New Roman" w:cs="Times New Roman"/>
          <w:color w:val="auto"/>
          <w:sz w:val="24"/>
          <w:szCs w:val="24"/>
          <w:lang w:val="en-GB"/>
        </w:rPr>
        <w:t xml:space="preserve">Angina also known as angina pectoris is chest pain caused by reduced blood flow to the heart. It is a symptom of coronary artery disease. Symptoms include </w:t>
      </w:r>
      <w:r w:rsidR="00677D98" w:rsidRPr="001E1366">
        <w:rPr>
          <w:rFonts w:ascii="Times New Roman" w:hAnsi="Times New Roman" w:cs="Times New Roman"/>
          <w:color w:val="auto"/>
          <w:sz w:val="24"/>
          <w:szCs w:val="24"/>
          <w:lang w:val="en-GB"/>
        </w:rPr>
        <w:t>squeezing, pressure</w:t>
      </w:r>
      <w:r w:rsidRPr="001E1366">
        <w:rPr>
          <w:rFonts w:ascii="Times New Roman" w:hAnsi="Times New Roman" w:cs="Times New Roman"/>
          <w:color w:val="auto"/>
          <w:sz w:val="24"/>
          <w:szCs w:val="24"/>
          <w:lang w:val="en-GB"/>
        </w:rPr>
        <w:t>, heaviness, tightness or pain in chest. Pain may radiate to jaw, neck, arms, shoulders or back</w:t>
      </w:r>
      <w:r w:rsidR="00677D98">
        <w:rPr>
          <w:rFonts w:ascii="Times New Roman" w:hAnsi="Times New Roman" w:cs="Times New Roman"/>
          <w:color w:val="auto"/>
          <w:sz w:val="24"/>
          <w:szCs w:val="24"/>
          <w:lang w:val="en-GB"/>
        </w:rPr>
        <w:t xml:space="preserve"> (</w:t>
      </w:r>
      <w:r w:rsidR="00835155">
        <w:rPr>
          <w:rFonts w:ascii="Arial" w:eastAsia="Times New Roman" w:hAnsi="Arial" w:cs="Arial"/>
          <w:color w:val="222222"/>
          <w:sz w:val="20"/>
          <w:szCs w:val="20"/>
          <w:shd w:val="clear" w:color="auto" w:fill="FFFFFF"/>
        </w:rPr>
        <w:t>Ong et al, 2018</w:t>
      </w:r>
      <w:r w:rsidR="00677D98">
        <w:rPr>
          <w:rFonts w:ascii="Times New Roman" w:hAnsi="Times New Roman" w:cs="Times New Roman"/>
          <w:color w:val="auto"/>
          <w:sz w:val="24"/>
          <w:szCs w:val="24"/>
          <w:lang w:val="en-GB"/>
        </w:rPr>
        <w:t>)</w:t>
      </w:r>
      <w:r w:rsidRPr="001E1366">
        <w:rPr>
          <w:rFonts w:ascii="Times New Roman" w:hAnsi="Times New Roman" w:cs="Times New Roman"/>
          <w:color w:val="auto"/>
          <w:sz w:val="24"/>
          <w:szCs w:val="24"/>
          <w:lang w:val="en-GB"/>
        </w:rPr>
        <w:t>. Stroke is a medical emergency caused by the reduced or interrupted blood supply to the brain resulting in reduced oxygen supply to tissue, cell death and brain damage.</w:t>
      </w:r>
      <w:r w:rsidR="0033263E" w:rsidRPr="001E1366">
        <w:rPr>
          <w:rFonts w:ascii="Times New Roman" w:hAnsi="Times New Roman" w:cs="Times New Roman"/>
          <w:color w:val="auto"/>
          <w:sz w:val="24"/>
          <w:szCs w:val="24"/>
          <w:lang w:val="en-GB"/>
        </w:rPr>
        <w:t xml:space="preserve"> Symptoms</w:t>
      </w:r>
      <w:r w:rsidRPr="001E1366">
        <w:rPr>
          <w:rFonts w:ascii="Times New Roman" w:hAnsi="Times New Roman" w:cs="Times New Roman"/>
          <w:color w:val="auto"/>
          <w:sz w:val="24"/>
          <w:szCs w:val="24"/>
          <w:lang w:val="en-GB"/>
        </w:rPr>
        <w:t xml:space="preserve"> include trouble speaking and understanding of what other people are saying, trouble walking, headache, blurred vision of one or both eyes and paralysis of face, arm or leg</w:t>
      </w:r>
      <w:r w:rsidR="00677D98">
        <w:rPr>
          <w:rFonts w:ascii="Times New Roman" w:hAnsi="Times New Roman" w:cs="Times New Roman"/>
          <w:color w:val="auto"/>
          <w:sz w:val="24"/>
          <w:szCs w:val="24"/>
          <w:lang w:val="en-GB"/>
        </w:rPr>
        <w:t xml:space="preserve"> (</w:t>
      </w:r>
      <w:r w:rsidR="000555A4">
        <w:rPr>
          <w:rFonts w:ascii="Arial" w:eastAsia="Times New Roman" w:hAnsi="Arial" w:cs="Arial"/>
          <w:color w:val="222222"/>
          <w:sz w:val="20"/>
          <w:szCs w:val="20"/>
          <w:shd w:val="clear" w:color="auto" w:fill="FFFFFF"/>
        </w:rPr>
        <w:t>Campbell</w:t>
      </w:r>
      <w:r w:rsidR="00FB5C75">
        <w:rPr>
          <w:rFonts w:ascii="Arial" w:eastAsia="Times New Roman" w:hAnsi="Arial" w:cs="Arial"/>
          <w:color w:val="222222"/>
          <w:sz w:val="20"/>
          <w:szCs w:val="20"/>
          <w:shd w:val="clear" w:color="auto" w:fill="FFFFFF"/>
        </w:rPr>
        <w:t xml:space="preserve"> et al, 2019</w:t>
      </w:r>
      <w:r w:rsidR="00677D98">
        <w:rPr>
          <w:rFonts w:ascii="Times New Roman" w:hAnsi="Times New Roman" w:cs="Times New Roman"/>
          <w:color w:val="auto"/>
          <w:sz w:val="24"/>
          <w:szCs w:val="24"/>
          <w:lang w:val="en-GB"/>
        </w:rPr>
        <w:t>)</w:t>
      </w:r>
      <w:r w:rsidRPr="001E1366">
        <w:rPr>
          <w:rFonts w:ascii="Times New Roman" w:hAnsi="Times New Roman" w:cs="Times New Roman"/>
          <w:color w:val="auto"/>
          <w:sz w:val="24"/>
          <w:szCs w:val="24"/>
          <w:lang w:val="en-GB"/>
        </w:rPr>
        <w:t xml:space="preserve">. </w:t>
      </w:r>
    </w:p>
    <w:p w14:paraId="0BC39B41" w14:textId="71190A1D" w:rsidR="00DC7C03" w:rsidRPr="001E1366" w:rsidRDefault="00DC7C03" w:rsidP="009201FC">
      <w:pPr>
        <w:spacing w:line="360" w:lineRule="auto"/>
        <w:ind w:left="0"/>
        <w:jc w:val="both"/>
        <w:rPr>
          <w:rFonts w:ascii="Times New Roman" w:hAnsi="Times New Roman" w:cs="Times New Roman"/>
          <w:color w:val="auto"/>
          <w:sz w:val="24"/>
          <w:szCs w:val="24"/>
          <w:lang w:val="en-GB"/>
        </w:rPr>
      </w:pPr>
      <w:r w:rsidRPr="001E1366">
        <w:rPr>
          <w:rFonts w:ascii="Times New Roman" w:hAnsi="Times New Roman" w:cs="Times New Roman"/>
          <w:color w:val="auto"/>
          <w:sz w:val="24"/>
          <w:szCs w:val="24"/>
          <w:lang w:val="en-GB"/>
        </w:rPr>
        <w:t xml:space="preserve">Negative history of </w:t>
      </w:r>
      <w:r w:rsidR="00677D98" w:rsidRPr="001E1366">
        <w:rPr>
          <w:rFonts w:ascii="Times New Roman" w:hAnsi="Times New Roman" w:cs="Times New Roman"/>
          <w:color w:val="auto"/>
          <w:sz w:val="24"/>
          <w:szCs w:val="24"/>
          <w:lang w:val="en-GB"/>
        </w:rPr>
        <w:t>above-mentioned</w:t>
      </w:r>
      <w:r w:rsidRPr="001E1366">
        <w:rPr>
          <w:rFonts w:ascii="Times New Roman" w:hAnsi="Times New Roman" w:cs="Times New Roman"/>
          <w:color w:val="auto"/>
          <w:sz w:val="24"/>
          <w:szCs w:val="24"/>
          <w:lang w:val="en-GB"/>
        </w:rPr>
        <w:t xml:space="preserve"> medical condition</w:t>
      </w:r>
      <w:r w:rsidR="00651861" w:rsidRPr="001E1366">
        <w:rPr>
          <w:rFonts w:ascii="Times New Roman" w:hAnsi="Times New Roman" w:cs="Times New Roman"/>
          <w:color w:val="auto"/>
          <w:sz w:val="24"/>
          <w:szCs w:val="24"/>
          <w:lang w:val="en-GB"/>
        </w:rPr>
        <w:t>s show</w:t>
      </w:r>
      <w:r w:rsidRPr="001E1366">
        <w:rPr>
          <w:rFonts w:ascii="Times New Roman" w:hAnsi="Times New Roman" w:cs="Times New Roman"/>
          <w:color w:val="auto"/>
          <w:sz w:val="24"/>
          <w:szCs w:val="24"/>
          <w:lang w:val="en-GB"/>
        </w:rPr>
        <w:t xml:space="preserve"> that patient does not likely have coronary artery disease. As patient is hypertensive, this concludes that blood pressured is well controlled by the patient.</w:t>
      </w:r>
    </w:p>
    <w:p w14:paraId="65E07D24" w14:textId="4ECC0969" w:rsidR="009201FC" w:rsidRPr="001E1366" w:rsidRDefault="009201FC" w:rsidP="00677D98">
      <w:pPr>
        <w:spacing w:line="360" w:lineRule="auto"/>
        <w:ind w:left="0"/>
        <w:jc w:val="both"/>
        <w:rPr>
          <w:rFonts w:ascii="Times New Roman" w:hAnsi="Times New Roman" w:cs="Times New Roman"/>
          <w:color w:val="auto"/>
          <w:sz w:val="24"/>
          <w:szCs w:val="24"/>
          <w:lang w:val="en-GB"/>
        </w:rPr>
      </w:pPr>
      <w:r w:rsidRPr="001E1366">
        <w:rPr>
          <w:rFonts w:ascii="Times New Roman" w:hAnsi="Times New Roman" w:cs="Times New Roman"/>
          <w:color w:val="auto"/>
          <w:sz w:val="24"/>
          <w:szCs w:val="24"/>
          <w:lang w:val="en-GB"/>
        </w:rPr>
        <w:t>First abnormal health pattern of patient is smoking and the patient is diabetic so it makes it much worse. Blood sugar enter cells by the help of insulin but nicotine present in cigarettes causes cells to change and they don’t respond to insulin which in turn increase the blood sugar levels in the body</w:t>
      </w:r>
      <w:r w:rsidR="00677D98">
        <w:rPr>
          <w:rFonts w:ascii="Times New Roman" w:hAnsi="Times New Roman" w:cs="Times New Roman"/>
          <w:color w:val="auto"/>
          <w:sz w:val="24"/>
          <w:szCs w:val="24"/>
          <w:lang w:val="en-GB"/>
        </w:rPr>
        <w:t xml:space="preserve"> </w:t>
      </w:r>
      <w:r w:rsidR="00CB37BA">
        <w:rPr>
          <w:rFonts w:ascii="Times New Roman" w:hAnsi="Times New Roman" w:cs="Times New Roman"/>
          <w:color w:val="auto"/>
          <w:sz w:val="24"/>
          <w:szCs w:val="24"/>
          <w:lang w:val="en-GB"/>
        </w:rPr>
        <w:t>(Cruz, Flores and Uribe</w:t>
      </w:r>
      <w:r w:rsidR="00D07721">
        <w:rPr>
          <w:rFonts w:ascii="Times New Roman" w:hAnsi="Times New Roman" w:cs="Times New Roman"/>
          <w:color w:val="auto"/>
          <w:sz w:val="24"/>
          <w:szCs w:val="24"/>
          <w:lang w:val="en-GB"/>
        </w:rPr>
        <w:t>, 2019</w:t>
      </w:r>
      <w:r w:rsidR="00677D98">
        <w:rPr>
          <w:rFonts w:ascii="Times New Roman" w:hAnsi="Times New Roman" w:cs="Times New Roman"/>
          <w:color w:val="auto"/>
          <w:sz w:val="24"/>
          <w:szCs w:val="24"/>
          <w:lang w:val="en-GB"/>
        </w:rPr>
        <w:t>)</w:t>
      </w:r>
      <w:r w:rsidRPr="001E1366">
        <w:rPr>
          <w:rFonts w:ascii="Times New Roman" w:hAnsi="Times New Roman" w:cs="Times New Roman"/>
          <w:color w:val="auto"/>
          <w:sz w:val="24"/>
          <w:szCs w:val="24"/>
          <w:lang w:val="en-GB"/>
        </w:rPr>
        <w:t>. Nicotine also causes harm to the cells and causes inflammation which also makes it hard for the cells of body to respond to insulin. Smoking increases the risk of developing diabetes complications faster like heart disease, circulation problems, stroke, kidney problems, diabetic neuropathy, diabetic nephropathy, damaged blood vessels, eye problem and many other fatalities (</w:t>
      </w:r>
      <w:proofErr w:type="spellStart"/>
      <w:r w:rsidRPr="001E1366">
        <w:rPr>
          <w:rFonts w:ascii="Times New Roman" w:hAnsi="Times New Roman" w:cs="Times New Roman"/>
          <w:color w:val="auto"/>
          <w:sz w:val="24"/>
          <w:szCs w:val="24"/>
          <w:lang w:val="en-GB"/>
        </w:rPr>
        <w:t>Śliwińska-Mossoń</w:t>
      </w:r>
      <w:proofErr w:type="spellEnd"/>
      <w:r w:rsidRPr="001E1366">
        <w:rPr>
          <w:rFonts w:ascii="Times New Roman" w:hAnsi="Times New Roman" w:cs="Times New Roman"/>
          <w:color w:val="auto"/>
          <w:sz w:val="24"/>
          <w:szCs w:val="24"/>
          <w:lang w:val="en-GB"/>
        </w:rPr>
        <w:t xml:space="preserve"> &amp; </w:t>
      </w:r>
      <w:proofErr w:type="spellStart"/>
      <w:r w:rsidRPr="001E1366">
        <w:rPr>
          <w:rFonts w:ascii="Times New Roman" w:hAnsi="Times New Roman" w:cs="Times New Roman"/>
          <w:color w:val="auto"/>
          <w:sz w:val="24"/>
          <w:szCs w:val="24"/>
          <w:lang w:val="en-GB"/>
        </w:rPr>
        <w:t>Milnerowicz</w:t>
      </w:r>
      <w:proofErr w:type="spellEnd"/>
      <w:r w:rsidRPr="001E1366">
        <w:rPr>
          <w:rFonts w:ascii="Times New Roman" w:hAnsi="Times New Roman" w:cs="Times New Roman"/>
          <w:color w:val="auto"/>
          <w:sz w:val="24"/>
          <w:szCs w:val="24"/>
          <w:lang w:val="en-GB"/>
        </w:rPr>
        <w:t xml:space="preserve">, 2017). As the patient is heavy smoker, smoking 1-9cigrettes/day so it causes him to gain more weight in middle section of your belly which will cause more insulin resistance in the body. Smoking also increases triglycerides and cholesterol and patient already has high cholesterol. Smoking and diabetes together can increase the destruction of the body. </w:t>
      </w:r>
    </w:p>
    <w:p w14:paraId="702DAB5C" w14:textId="314B69BA" w:rsidR="009201FC" w:rsidRPr="001E1366" w:rsidRDefault="009201FC" w:rsidP="00677D98">
      <w:pPr>
        <w:spacing w:line="360" w:lineRule="auto"/>
        <w:ind w:left="0"/>
        <w:jc w:val="both"/>
        <w:rPr>
          <w:rFonts w:ascii="Times New Roman" w:hAnsi="Times New Roman" w:cs="Times New Roman"/>
          <w:color w:val="auto"/>
          <w:sz w:val="24"/>
          <w:szCs w:val="24"/>
          <w:lang w:val="en-GB"/>
        </w:rPr>
      </w:pPr>
      <w:r w:rsidRPr="001E1366">
        <w:rPr>
          <w:rFonts w:ascii="Times New Roman" w:hAnsi="Times New Roman" w:cs="Times New Roman"/>
          <w:color w:val="auto"/>
          <w:sz w:val="24"/>
          <w:szCs w:val="24"/>
          <w:lang w:val="en-GB"/>
        </w:rPr>
        <w:t xml:space="preserve">Patient is also a chronic alcohol consumer drinking 3 to 6 units a day. Alcohol also causes increase in blood sugar level, because some blood sugar lowering medications used in diabetes (sulfonylureas and meglitinides) combine with alcohol and can lead to fatal </w:t>
      </w:r>
      <w:r w:rsidRPr="001E1366">
        <w:rPr>
          <w:rFonts w:ascii="Times New Roman" w:hAnsi="Times New Roman" w:cs="Times New Roman"/>
          <w:color w:val="auto"/>
          <w:sz w:val="24"/>
          <w:szCs w:val="24"/>
          <w:lang w:val="en-GB"/>
        </w:rPr>
        <w:lastRenderedPageBreak/>
        <w:t xml:space="preserve">emergencies like insulin shock. Alcohol also decreases your blood sugar to lowest level causing </w:t>
      </w:r>
      <w:r w:rsidR="00677D98" w:rsidRPr="001E1366">
        <w:rPr>
          <w:rFonts w:ascii="Times New Roman" w:hAnsi="Times New Roman" w:cs="Times New Roman"/>
          <w:color w:val="auto"/>
          <w:sz w:val="24"/>
          <w:szCs w:val="24"/>
          <w:lang w:val="en-GB"/>
        </w:rPr>
        <w:t>hypoglycaemia</w:t>
      </w:r>
      <w:r w:rsidRPr="001E1366">
        <w:rPr>
          <w:rFonts w:ascii="Times New Roman" w:hAnsi="Times New Roman" w:cs="Times New Roman"/>
          <w:color w:val="auto"/>
          <w:sz w:val="24"/>
          <w:szCs w:val="24"/>
          <w:lang w:val="en-GB"/>
        </w:rPr>
        <w:t xml:space="preserve">. Alcohol damages liver and its potential to store glucose for body when </w:t>
      </w:r>
      <w:r w:rsidR="00677D98" w:rsidRPr="001E1366">
        <w:rPr>
          <w:rFonts w:ascii="Times New Roman" w:hAnsi="Times New Roman" w:cs="Times New Roman"/>
          <w:color w:val="auto"/>
          <w:sz w:val="24"/>
          <w:szCs w:val="24"/>
          <w:lang w:val="en-GB"/>
        </w:rPr>
        <w:t>it’s</w:t>
      </w:r>
      <w:r w:rsidRPr="001E1366">
        <w:rPr>
          <w:rFonts w:ascii="Times New Roman" w:hAnsi="Times New Roman" w:cs="Times New Roman"/>
          <w:color w:val="auto"/>
          <w:sz w:val="24"/>
          <w:szCs w:val="24"/>
          <w:lang w:val="en-GB"/>
        </w:rPr>
        <w:t xml:space="preserve"> in starving conditions because liver metabolise alcohol before feeding body with blood sugar ultimately leading to </w:t>
      </w:r>
      <w:r w:rsidR="00677D98" w:rsidRPr="001E1366">
        <w:rPr>
          <w:rFonts w:ascii="Times New Roman" w:hAnsi="Times New Roman" w:cs="Times New Roman"/>
          <w:color w:val="auto"/>
          <w:sz w:val="24"/>
          <w:szCs w:val="24"/>
          <w:lang w:val="en-GB"/>
        </w:rPr>
        <w:t>hypoglycaemia</w:t>
      </w:r>
      <w:r w:rsidRPr="001E1366">
        <w:rPr>
          <w:rFonts w:ascii="Times New Roman" w:hAnsi="Times New Roman" w:cs="Times New Roman"/>
          <w:color w:val="auto"/>
          <w:sz w:val="24"/>
          <w:szCs w:val="24"/>
          <w:lang w:val="en-GB"/>
        </w:rPr>
        <w:t xml:space="preserve"> and </w:t>
      </w:r>
      <w:r w:rsidR="00677D98" w:rsidRPr="001E1366">
        <w:rPr>
          <w:rFonts w:ascii="Times New Roman" w:hAnsi="Times New Roman" w:cs="Times New Roman"/>
          <w:color w:val="auto"/>
          <w:sz w:val="24"/>
          <w:szCs w:val="24"/>
          <w:lang w:val="en-GB"/>
        </w:rPr>
        <w:t>hypoglycaemia</w:t>
      </w:r>
      <w:r w:rsidRPr="001E1366">
        <w:rPr>
          <w:rFonts w:ascii="Times New Roman" w:hAnsi="Times New Roman" w:cs="Times New Roman"/>
          <w:color w:val="auto"/>
          <w:sz w:val="24"/>
          <w:szCs w:val="24"/>
          <w:lang w:val="en-GB"/>
        </w:rPr>
        <w:t xml:space="preserve"> can affect hours later after drinking. Patient also has high blood pressure because of that systolic blood pressure rises causing micro and </w:t>
      </w:r>
      <w:r w:rsidR="0035566A" w:rsidRPr="001E1366">
        <w:rPr>
          <w:rFonts w:ascii="Times New Roman" w:hAnsi="Times New Roman" w:cs="Times New Roman"/>
          <w:color w:val="auto"/>
          <w:sz w:val="24"/>
          <w:szCs w:val="24"/>
          <w:lang w:val="en-GB"/>
        </w:rPr>
        <w:t>macro vascular</w:t>
      </w:r>
      <w:r w:rsidRPr="001E1366">
        <w:rPr>
          <w:rFonts w:ascii="Times New Roman" w:hAnsi="Times New Roman" w:cs="Times New Roman"/>
          <w:color w:val="auto"/>
          <w:sz w:val="24"/>
          <w:szCs w:val="24"/>
          <w:lang w:val="en-GB"/>
        </w:rPr>
        <w:t xml:space="preserve"> diseases and increases complications for heart diseases in diabetic patients (</w:t>
      </w:r>
      <w:r w:rsidRPr="001E1366">
        <w:rPr>
          <w:rFonts w:ascii="Times New Roman" w:hAnsi="Times New Roman" w:cs="Times New Roman"/>
          <w:color w:val="auto"/>
          <w:sz w:val="24"/>
          <w:szCs w:val="24"/>
          <w:shd w:val="clear" w:color="auto" w:fill="FFFFFF"/>
          <w:lang w:val="en-GB"/>
        </w:rPr>
        <w:t>Polsky &amp; Akturk,2017)</w:t>
      </w:r>
      <w:r w:rsidRPr="001E1366">
        <w:rPr>
          <w:rFonts w:ascii="Times New Roman" w:hAnsi="Times New Roman" w:cs="Times New Roman"/>
          <w:color w:val="auto"/>
          <w:sz w:val="24"/>
          <w:szCs w:val="24"/>
          <w:lang w:val="en-GB"/>
        </w:rPr>
        <w:t>. Diabetes and high blood pressure follow same path for instance obesity, insulin resistance, inflammation and all these conditions are due to consumption of alcohol, cigarette smoking, unhealthy diet, and reduced physical activity. Patient is also following unhealthy diet pattern eating frozen food products. Body changes the food(carbs) into smaller sugar molecules then these glucose sugar substances travel to bloodstream and goes to every cell of the body and rises the level of blood sugar now pancreas send insulin into the bloodstream but due to insulin resistance, body rejects insulin and blood sugar remains high in the body and this affects overall health of diabetic patient</w:t>
      </w:r>
      <w:r w:rsidR="00677D98">
        <w:rPr>
          <w:rFonts w:ascii="Times New Roman" w:hAnsi="Times New Roman" w:cs="Times New Roman"/>
          <w:color w:val="auto"/>
          <w:sz w:val="24"/>
          <w:szCs w:val="24"/>
          <w:lang w:val="en-GB"/>
        </w:rPr>
        <w:t xml:space="preserve"> </w:t>
      </w:r>
      <w:r w:rsidR="0074495D">
        <w:rPr>
          <w:rFonts w:ascii="Times New Roman" w:hAnsi="Times New Roman" w:cs="Times New Roman"/>
          <w:color w:val="auto"/>
          <w:sz w:val="24"/>
          <w:szCs w:val="24"/>
          <w:lang w:val="en-GB"/>
        </w:rPr>
        <w:t>(</w:t>
      </w:r>
      <w:proofErr w:type="spellStart"/>
      <w:r w:rsidR="0074495D">
        <w:rPr>
          <w:rFonts w:ascii="Times New Roman" w:hAnsi="Times New Roman" w:cs="Times New Roman"/>
          <w:color w:val="auto"/>
          <w:sz w:val="24"/>
          <w:szCs w:val="24"/>
          <w:lang w:val="en-GB"/>
        </w:rPr>
        <w:t>Ozem</w:t>
      </w:r>
      <w:r w:rsidR="00475D78">
        <w:rPr>
          <w:rFonts w:ascii="Times New Roman" w:hAnsi="Times New Roman" w:cs="Times New Roman"/>
          <w:color w:val="auto"/>
          <w:sz w:val="24"/>
          <w:szCs w:val="24"/>
          <w:lang w:val="en-GB"/>
        </w:rPr>
        <w:t>e</w:t>
      </w:r>
      <w:r w:rsidR="0074495D">
        <w:rPr>
          <w:rFonts w:ascii="Times New Roman" w:hAnsi="Times New Roman" w:cs="Times New Roman"/>
          <w:color w:val="auto"/>
          <w:sz w:val="24"/>
          <w:szCs w:val="24"/>
          <w:lang w:val="en-GB"/>
        </w:rPr>
        <w:t>k</w:t>
      </w:r>
      <w:proofErr w:type="spellEnd"/>
      <w:r w:rsidR="0074495D">
        <w:rPr>
          <w:rFonts w:ascii="Times New Roman" w:hAnsi="Times New Roman" w:cs="Times New Roman"/>
          <w:color w:val="auto"/>
          <w:sz w:val="24"/>
          <w:szCs w:val="24"/>
          <w:lang w:val="en-GB"/>
        </w:rPr>
        <w:t xml:space="preserve"> et al</w:t>
      </w:r>
      <w:r w:rsidR="00905524">
        <w:rPr>
          <w:rFonts w:ascii="Times New Roman" w:hAnsi="Times New Roman" w:cs="Times New Roman"/>
          <w:color w:val="auto"/>
          <w:sz w:val="24"/>
          <w:szCs w:val="24"/>
          <w:lang w:val="en-GB"/>
        </w:rPr>
        <w:t>.,2019</w:t>
      </w:r>
      <w:r w:rsidR="00677D98">
        <w:rPr>
          <w:rFonts w:ascii="Times New Roman" w:hAnsi="Times New Roman" w:cs="Times New Roman"/>
          <w:color w:val="auto"/>
          <w:sz w:val="24"/>
          <w:szCs w:val="24"/>
          <w:lang w:val="en-GB"/>
        </w:rPr>
        <w:t>)</w:t>
      </w:r>
      <w:r w:rsidRPr="001E1366">
        <w:rPr>
          <w:rFonts w:ascii="Times New Roman" w:hAnsi="Times New Roman" w:cs="Times New Roman"/>
          <w:color w:val="auto"/>
          <w:sz w:val="24"/>
          <w:szCs w:val="24"/>
          <w:lang w:val="en-GB"/>
        </w:rPr>
        <w:t>. Poor diet and diet with lots of sugar are responsible for diabetes more than alcohol and smoking. (Walsh et al., 2021). Obesity is also a by-product of unhealthy diet which is leading to diabetes. Patient already has high cholesterol levels so diet rich in trans fats, saturated fats and high calories will increase the level of triglycerides and this combination of triglycerides and high cholesterol results in fat accumulation in arteries which in turn increases the risk of stroke and heart diseases in diabetic patients</w:t>
      </w:r>
      <w:r w:rsidR="00C8336F">
        <w:rPr>
          <w:rFonts w:ascii="Times New Roman" w:hAnsi="Times New Roman" w:cs="Times New Roman"/>
          <w:color w:val="auto"/>
          <w:sz w:val="24"/>
          <w:szCs w:val="24"/>
          <w:lang w:val="en-GB"/>
        </w:rPr>
        <w:t>(</w:t>
      </w:r>
      <w:proofErr w:type="spellStart"/>
      <w:r w:rsidR="00C8336F">
        <w:rPr>
          <w:rFonts w:ascii="Times New Roman" w:hAnsi="Times New Roman" w:cs="Times New Roman"/>
          <w:color w:val="auto"/>
          <w:sz w:val="24"/>
          <w:szCs w:val="24"/>
          <w:lang w:val="en-GB"/>
        </w:rPr>
        <w:t>Costac</w:t>
      </w:r>
      <w:r w:rsidR="005E1F17">
        <w:rPr>
          <w:rFonts w:ascii="Times New Roman" w:hAnsi="Times New Roman" w:cs="Times New Roman"/>
          <w:color w:val="auto"/>
          <w:sz w:val="24"/>
          <w:szCs w:val="24"/>
          <w:lang w:val="en-GB"/>
        </w:rPr>
        <w:t>ou</w:t>
      </w:r>
      <w:proofErr w:type="spellEnd"/>
      <w:r w:rsidR="00C8336F">
        <w:rPr>
          <w:rFonts w:ascii="Times New Roman" w:hAnsi="Times New Roman" w:cs="Times New Roman"/>
          <w:color w:val="auto"/>
          <w:sz w:val="24"/>
          <w:szCs w:val="24"/>
          <w:lang w:val="en-GB"/>
        </w:rPr>
        <w:t>, Evans and Orchard</w:t>
      </w:r>
      <w:r w:rsidR="005E1F17">
        <w:rPr>
          <w:rFonts w:ascii="Times New Roman" w:hAnsi="Times New Roman" w:cs="Times New Roman"/>
          <w:color w:val="auto"/>
          <w:sz w:val="24"/>
          <w:szCs w:val="24"/>
          <w:lang w:val="en-GB"/>
        </w:rPr>
        <w:t>, 2011)</w:t>
      </w:r>
      <w:r w:rsidRPr="001E1366">
        <w:rPr>
          <w:rFonts w:ascii="Times New Roman" w:hAnsi="Times New Roman" w:cs="Times New Roman"/>
          <w:color w:val="auto"/>
          <w:sz w:val="24"/>
          <w:szCs w:val="24"/>
          <w:lang w:val="en-GB"/>
        </w:rPr>
        <w:t>. In diabetic patient’s major contributors of overweight are physical inactivity and bad dietary habits increases consequences of complications of diabetes. Obesity is the cause of 60-80%cases of diabetes which is the product of no physical activity (</w:t>
      </w:r>
      <w:proofErr w:type="spellStart"/>
      <w:r w:rsidRPr="001E1366">
        <w:rPr>
          <w:rFonts w:ascii="Times New Roman" w:hAnsi="Times New Roman" w:cs="Times New Roman"/>
          <w:color w:val="auto"/>
          <w:sz w:val="24"/>
          <w:szCs w:val="24"/>
          <w:lang w:val="en-GB"/>
        </w:rPr>
        <w:t>Hauner</w:t>
      </w:r>
      <w:proofErr w:type="spellEnd"/>
      <w:r w:rsidRPr="001E1366">
        <w:rPr>
          <w:rFonts w:ascii="Times New Roman" w:hAnsi="Times New Roman" w:cs="Times New Roman"/>
          <w:color w:val="auto"/>
          <w:sz w:val="24"/>
          <w:szCs w:val="24"/>
          <w:lang w:val="en-GB"/>
        </w:rPr>
        <w:t xml:space="preserve"> et al., 2017).</w:t>
      </w:r>
    </w:p>
    <w:p w14:paraId="2313EE19" w14:textId="77777777" w:rsidR="009201FC" w:rsidRPr="001E1366" w:rsidRDefault="009201FC" w:rsidP="009201FC">
      <w:pPr>
        <w:spacing w:line="360" w:lineRule="auto"/>
        <w:jc w:val="both"/>
        <w:rPr>
          <w:rFonts w:ascii="Times New Roman" w:hAnsi="Times New Roman" w:cs="Times New Roman"/>
          <w:color w:val="auto"/>
          <w:sz w:val="24"/>
          <w:szCs w:val="24"/>
          <w:lang w:val="en-GB"/>
        </w:rPr>
      </w:pPr>
    </w:p>
    <w:p w14:paraId="4EA1EA5B" w14:textId="77777777" w:rsidR="009201FC" w:rsidRPr="001E1366" w:rsidRDefault="009201FC" w:rsidP="009201FC">
      <w:pPr>
        <w:spacing w:line="360" w:lineRule="auto"/>
        <w:jc w:val="both"/>
        <w:rPr>
          <w:rFonts w:ascii="Times New Roman" w:hAnsi="Times New Roman" w:cs="Times New Roman"/>
          <w:color w:val="auto"/>
          <w:sz w:val="24"/>
          <w:szCs w:val="24"/>
          <w:lang w:val="en-GB"/>
        </w:rPr>
      </w:pPr>
    </w:p>
    <w:p w14:paraId="018BFFE0" w14:textId="77777777" w:rsidR="00677D98" w:rsidRDefault="00677D98">
      <w:pPr>
        <w:rPr>
          <w:rFonts w:ascii="Times New Roman" w:hAnsi="Times New Roman" w:cs="Times New Roman"/>
          <w:b/>
          <w:bCs/>
          <w:color w:val="auto"/>
          <w:sz w:val="24"/>
          <w:szCs w:val="24"/>
          <w:lang w:val="en-GB"/>
        </w:rPr>
      </w:pPr>
      <w:r>
        <w:rPr>
          <w:rFonts w:ascii="Times New Roman" w:hAnsi="Times New Roman" w:cs="Times New Roman"/>
          <w:b/>
          <w:bCs/>
          <w:color w:val="auto"/>
          <w:sz w:val="24"/>
          <w:szCs w:val="24"/>
          <w:lang w:val="en-GB"/>
        </w:rPr>
        <w:br w:type="page"/>
      </w:r>
    </w:p>
    <w:p w14:paraId="34A88485" w14:textId="59969982" w:rsidR="009201FC" w:rsidRPr="001E1366" w:rsidRDefault="009201FC" w:rsidP="008C6D11">
      <w:pPr>
        <w:pStyle w:val="Heading1"/>
        <w:numPr>
          <w:ilvl w:val="0"/>
          <w:numId w:val="0"/>
        </w:numPr>
        <w:ind w:left="360" w:hanging="360"/>
        <w:rPr>
          <w:lang w:val="en-GB"/>
        </w:rPr>
      </w:pPr>
      <w:bookmarkStart w:id="3" w:name="_Toc81930589"/>
      <w:r w:rsidRPr="001E1366">
        <w:rPr>
          <w:lang w:val="en-GB"/>
        </w:rPr>
        <w:lastRenderedPageBreak/>
        <w:t>Recommendations:</w:t>
      </w:r>
      <w:bookmarkEnd w:id="3"/>
    </w:p>
    <w:p w14:paraId="2A373F68" w14:textId="648D56D5" w:rsidR="00677D98" w:rsidRDefault="009201FC" w:rsidP="00677D98">
      <w:pPr>
        <w:spacing w:line="360" w:lineRule="auto"/>
        <w:ind w:left="0"/>
        <w:jc w:val="both"/>
        <w:rPr>
          <w:rFonts w:ascii="Times New Roman" w:hAnsi="Times New Roman" w:cs="Times New Roman"/>
          <w:color w:val="auto"/>
          <w:sz w:val="24"/>
          <w:szCs w:val="24"/>
          <w:lang w:val="en-GB"/>
        </w:rPr>
      </w:pPr>
      <w:r w:rsidRPr="001E1366">
        <w:rPr>
          <w:rFonts w:ascii="Times New Roman" w:hAnsi="Times New Roman" w:cs="Times New Roman"/>
          <w:color w:val="auto"/>
          <w:sz w:val="24"/>
          <w:szCs w:val="24"/>
          <w:lang w:val="en-GB"/>
        </w:rPr>
        <w:t>Foremost patient needs to quit smoking. Terminating smoking will help body start healing. Patient’s heart rate and blood pressure will improve in 20-30minutes, circulation and lung’s function will start improving in 2-3 months, cardiovascular complications of diabetes will reside. It will also help the body to start using insulin and will decrease the blood sugar levels. Quitting smoking will reduce the risk of cardiovascular problems, kidney problems, diabetic neuropathy, diabetic nephropathy and other diabetes fatalities. Patient is also advised to strictly stop drinking alcohol</w:t>
      </w:r>
      <w:r w:rsidR="00677D98">
        <w:rPr>
          <w:rFonts w:ascii="Times New Roman" w:hAnsi="Times New Roman" w:cs="Times New Roman"/>
          <w:color w:val="auto"/>
          <w:sz w:val="24"/>
          <w:szCs w:val="24"/>
          <w:lang w:val="en-GB"/>
        </w:rPr>
        <w:t xml:space="preserve"> </w:t>
      </w:r>
      <w:r w:rsidR="00630788">
        <w:rPr>
          <w:rFonts w:ascii="Times New Roman" w:hAnsi="Times New Roman" w:cs="Times New Roman"/>
          <w:color w:val="auto"/>
          <w:sz w:val="24"/>
          <w:szCs w:val="24"/>
          <w:lang w:val="en-GB"/>
        </w:rPr>
        <w:t>(Mc</w:t>
      </w:r>
      <w:r w:rsidR="00B01F43">
        <w:rPr>
          <w:rFonts w:ascii="Times New Roman" w:hAnsi="Times New Roman" w:cs="Times New Roman"/>
          <w:color w:val="auto"/>
          <w:sz w:val="24"/>
          <w:szCs w:val="24"/>
          <w:lang w:val="en-GB"/>
        </w:rPr>
        <w:t>D</w:t>
      </w:r>
      <w:r w:rsidR="00630788">
        <w:rPr>
          <w:rFonts w:ascii="Times New Roman" w:hAnsi="Times New Roman" w:cs="Times New Roman"/>
          <w:color w:val="auto"/>
          <w:sz w:val="24"/>
          <w:szCs w:val="24"/>
          <w:lang w:val="en-GB"/>
        </w:rPr>
        <w:t>onald et al.,</w:t>
      </w:r>
      <w:r w:rsidR="00B01F43">
        <w:rPr>
          <w:rFonts w:ascii="Times New Roman" w:hAnsi="Times New Roman" w:cs="Times New Roman"/>
          <w:color w:val="auto"/>
          <w:sz w:val="24"/>
          <w:szCs w:val="24"/>
          <w:lang w:val="en-GB"/>
        </w:rPr>
        <w:t>1980</w:t>
      </w:r>
      <w:r w:rsidR="00677D98">
        <w:rPr>
          <w:rFonts w:ascii="Times New Roman" w:hAnsi="Times New Roman" w:cs="Times New Roman"/>
          <w:color w:val="auto"/>
          <w:sz w:val="24"/>
          <w:szCs w:val="24"/>
          <w:lang w:val="en-GB"/>
        </w:rPr>
        <w:t>)</w:t>
      </w:r>
      <w:r w:rsidRPr="001E1366">
        <w:rPr>
          <w:rFonts w:ascii="Times New Roman" w:hAnsi="Times New Roman" w:cs="Times New Roman"/>
          <w:color w:val="auto"/>
          <w:sz w:val="24"/>
          <w:szCs w:val="24"/>
          <w:lang w:val="en-GB"/>
        </w:rPr>
        <w:t xml:space="preserve">. Stopping alcohol will regulate blood glucose levels of patient which will save him from </w:t>
      </w:r>
      <w:r w:rsidR="00677D98" w:rsidRPr="001E1366">
        <w:rPr>
          <w:rFonts w:ascii="Times New Roman" w:hAnsi="Times New Roman" w:cs="Times New Roman"/>
          <w:color w:val="auto"/>
          <w:sz w:val="24"/>
          <w:szCs w:val="24"/>
          <w:lang w:val="en-GB"/>
        </w:rPr>
        <w:t>hypoglycaemia</w:t>
      </w:r>
      <w:r w:rsidRPr="001E1366">
        <w:rPr>
          <w:rFonts w:ascii="Times New Roman" w:hAnsi="Times New Roman" w:cs="Times New Roman"/>
          <w:color w:val="auto"/>
          <w:sz w:val="24"/>
          <w:szCs w:val="24"/>
          <w:lang w:val="en-GB"/>
        </w:rPr>
        <w:t xml:space="preserve"> risks (</w:t>
      </w:r>
      <w:proofErr w:type="spellStart"/>
      <w:r w:rsidRPr="001E1366">
        <w:rPr>
          <w:rFonts w:ascii="Times New Roman" w:hAnsi="Times New Roman" w:cs="Times New Roman"/>
          <w:color w:val="auto"/>
          <w:sz w:val="24"/>
          <w:szCs w:val="24"/>
          <w:lang w:val="en-GB"/>
        </w:rPr>
        <w:t>Legio</w:t>
      </w:r>
      <w:proofErr w:type="spellEnd"/>
      <w:r w:rsidRPr="001E1366">
        <w:rPr>
          <w:rFonts w:ascii="Times New Roman" w:hAnsi="Times New Roman" w:cs="Times New Roman"/>
          <w:color w:val="auto"/>
          <w:sz w:val="24"/>
          <w:szCs w:val="24"/>
          <w:lang w:val="en-GB"/>
        </w:rPr>
        <w:t xml:space="preserve"> et al.,2009). It will also improve effects of medicine on patient, medicines will work properly in absence of alcohol because alcohol will not interact with the medications and will not increase blood sugar. Important interventions for diabetes patient are mainly exercise with diet.  </w:t>
      </w:r>
    </w:p>
    <w:p w14:paraId="1A024700" w14:textId="2E320A32" w:rsidR="00677D98" w:rsidRDefault="009201FC" w:rsidP="00677D98">
      <w:pPr>
        <w:spacing w:line="360" w:lineRule="auto"/>
        <w:ind w:left="0"/>
        <w:jc w:val="both"/>
        <w:rPr>
          <w:rFonts w:ascii="Times New Roman" w:hAnsi="Times New Roman" w:cs="Times New Roman"/>
          <w:color w:val="auto"/>
          <w:sz w:val="24"/>
          <w:szCs w:val="24"/>
          <w:lang w:val="en-GB"/>
        </w:rPr>
      </w:pPr>
      <w:r w:rsidRPr="001E1366">
        <w:rPr>
          <w:rFonts w:ascii="Times New Roman" w:hAnsi="Times New Roman" w:cs="Times New Roman"/>
          <w:color w:val="auto"/>
          <w:sz w:val="24"/>
          <w:szCs w:val="24"/>
          <w:lang w:val="en-GB"/>
        </w:rPr>
        <w:t>For proper diet, Patient is advised to eat three meals as breakfast, lunch and evening meal, without skipping any meal. Meal should include starchy carbohydrates, more fruits and non-starchy vegetables, beans and lentils, food rich in fibre because all these are low glycaemic index food will improve glycaemic index without hypoglycaemia risk events and it can also improve patient’s metabolism and physiology which will reduce the risk of microvascular diseases</w:t>
      </w:r>
      <w:r w:rsidR="00677D98">
        <w:rPr>
          <w:rFonts w:ascii="Times New Roman" w:hAnsi="Times New Roman" w:cs="Times New Roman"/>
          <w:color w:val="auto"/>
          <w:sz w:val="24"/>
          <w:szCs w:val="24"/>
          <w:lang w:val="en-GB"/>
        </w:rPr>
        <w:t xml:space="preserve"> </w:t>
      </w:r>
      <w:r w:rsidR="006F5C15">
        <w:rPr>
          <w:rFonts w:ascii="Times New Roman" w:hAnsi="Times New Roman" w:cs="Times New Roman"/>
          <w:color w:val="auto"/>
          <w:sz w:val="24"/>
          <w:szCs w:val="24"/>
          <w:lang w:val="en-GB"/>
        </w:rPr>
        <w:t xml:space="preserve"> (</w:t>
      </w:r>
      <w:proofErr w:type="spellStart"/>
      <w:r w:rsidR="006F5C15">
        <w:rPr>
          <w:rFonts w:ascii="Times New Roman" w:hAnsi="Times New Roman" w:cs="Times New Roman"/>
          <w:color w:val="auto"/>
          <w:sz w:val="24"/>
          <w:szCs w:val="24"/>
          <w:lang w:val="en-GB"/>
        </w:rPr>
        <w:t>Hagura</w:t>
      </w:r>
      <w:proofErr w:type="spellEnd"/>
      <w:r w:rsidR="006F5C15">
        <w:rPr>
          <w:rFonts w:ascii="Times New Roman" w:hAnsi="Times New Roman" w:cs="Times New Roman"/>
          <w:color w:val="auto"/>
          <w:sz w:val="24"/>
          <w:szCs w:val="24"/>
          <w:lang w:val="en-GB"/>
        </w:rPr>
        <w:t xml:space="preserve"> et al.,2000)</w:t>
      </w:r>
      <w:r w:rsidRPr="001E1366">
        <w:rPr>
          <w:rFonts w:ascii="Times New Roman" w:hAnsi="Times New Roman" w:cs="Times New Roman"/>
          <w:color w:val="auto"/>
          <w:sz w:val="24"/>
          <w:szCs w:val="24"/>
          <w:lang w:val="en-GB"/>
        </w:rPr>
        <w:t xml:space="preserve">. Patient also need to cut off high calories’ food and sugar treats, refined grains, foods with high glycaemic index, alcohol drinking because all this will rise patient’s blood glucose and will complicate the disease. </w:t>
      </w:r>
    </w:p>
    <w:p w14:paraId="3FF0A587" w14:textId="7596868F" w:rsidR="009201FC" w:rsidRPr="001E1366" w:rsidRDefault="009201FC" w:rsidP="00677D98">
      <w:pPr>
        <w:spacing w:line="360" w:lineRule="auto"/>
        <w:ind w:left="0"/>
        <w:jc w:val="both"/>
        <w:rPr>
          <w:rFonts w:ascii="Times New Roman" w:hAnsi="Times New Roman" w:cs="Times New Roman"/>
          <w:color w:val="auto"/>
          <w:sz w:val="24"/>
          <w:szCs w:val="24"/>
          <w:lang w:val="en-GB"/>
        </w:rPr>
      </w:pPr>
      <w:r w:rsidRPr="001E1366">
        <w:rPr>
          <w:rFonts w:ascii="Times New Roman" w:hAnsi="Times New Roman" w:cs="Times New Roman"/>
          <w:color w:val="auto"/>
          <w:sz w:val="24"/>
          <w:szCs w:val="24"/>
          <w:lang w:val="en-GB"/>
        </w:rPr>
        <w:t>Healthy diet will improve overall health of the patient as well as residing all the risks of diabetes. Regular exercising for 30 minutes for at least 5days/week is also recommended because physical activity improves body metabolism, insulin resistance, reduces triglycerides, lower blood pressure problems</w:t>
      </w:r>
      <w:r w:rsidR="00677D98">
        <w:rPr>
          <w:rFonts w:ascii="Times New Roman" w:hAnsi="Times New Roman" w:cs="Times New Roman"/>
          <w:color w:val="auto"/>
          <w:sz w:val="24"/>
          <w:szCs w:val="24"/>
          <w:lang w:val="en-GB"/>
        </w:rPr>
        <w:t xml:space="preserve"> (</w:t>
      </w:r>
      <w:r w:rsidR="005C19FF" w:rsidRPr="00183D33">
        <w:rPr>
          <w:rFonts w:ascii="Calibri" w:eastAsia="Times New Roman" w:hAnsi="Calibri" w:cs="Arial"/>
          <w:color w:val="222222"/>
          <w:sz w:val="28"/>
          <w:szCs w:val="28"/>
          <w:shd w:val="clear" w:color="auto" w:fill="FFFFFF"/>
        </w:rPr>
        <w:t>Way</w:t>
      </w:r>
      <w:r w:rsidR="00AE7670">
        <w:rPr>
          <w:rFonts w:ascii="Calibri" w:eastAsia="Times New Roman" w:hAnsi="Calibri" w:cs="Arial"/>
          <w:color w:val="222222"/>
          <w:sz w:val="28"/>
          <w:szCs w:val="28"/>
          <w:shd w:val="clear" w:color="auto" w:fill="FFFFFF"/>
        </w:rPr>
        <w:t xml:space="preserve">, </w:t>
      </w:r>
      <w:r w:rsidR="005C19FF" w:rsidRPr="00183D33">
        <w:rPr>
          <w:rFonts w:ascii="Calibri" w:eastAsia="Times New Roman" w:hAnsi="Calibri" w:cs="Arial"/>
          <w:color w:val="222222"/>
          <w:sz w:val="28"/>
          <w:szCs w:val="28"/>
          <w:shd w:val="clear" w:color="auto" w:fill="FFFFFF"/>
        </w:rPr>
        <w:t>Hackett</w:t>
      </w:r>
      <w:r w:rsidR="00AE7670">
        <w:rPr>
          <w:rFonts w:ascii="Calibri" w:eastAsia="Times New Roman" w:hAnsi="Calibri" w:cs="Arial"/>
          <w:color w:val="222222"/>
          <w:sz w:val="28"/>
          <w:szCs w:val="28"/>
          <w:shd w:val="clear" w:color="auto" w:fill="FFFFFF"/>
        </w:rPr>
        <w:t xml:space="preserve"> </w:t>
      </w:r>
      <w:r w:rsidR="00401960">
        <w:rPr>
          <w:rFonts w:ascii="Calibri" w:eastAsia="Times New Roman" w:hAnsi="Calibri" w:cs="Arial"/>
          <w:color w:val="222222"/>
          <w:sz w:val="28"/>
          <w:szCs w:val="28"/>
          <w:shd w:val="clear" w:color="auto" w:fill="FFFFFF"/>
        </w:rPr>
        <w:t>&amp;</w:t>
      </w:r>
      <w:r w:rsidR="005C19FF" w:rsidRPr="00183D33">
        <w:rPr>
          <w:rFonts w:ascii="Calibri" w:eastAsia="Times New Roman" w:hAnsi="Calibri" w:cs="Arial"/>
          <w:color w:val="222222"/>
          <w:sz w:val="28"/>
          <w:szCs w:val="28"/>
          <w:shd w:val="clear" w:color="auto" w:fill="FFFFFF"/>
        </w:rPr>
        <w:t xml:space="preserve"> Johnson</w:t>
      </w:r>
      <w:r w:rsidR="00401960">
        <w:rPr>
          <w:rFonts w:ascii="Calibri" w:eastAsia="Times New Roman" w:hAnsi="Calibri" w:cs="Arial"/>
          <w:color w:val="222222"/>
          <w:sz w:val="28"/>
          <w:szCs w:val="28"/>
          <w:shd w:val="clear" w:color="auto" w:fill="FFFFFF"/>
        </w:rPr>
        <w:t xml:space="preserve">, </w:t>
      </w:r>
      <w:r w:rsidR="005C19FF" w:rsidRPr="00183D33">
        <w:rPr>
          <w:rFonts w:ascii="Calibri" w:eastAsia="Times New Roman" w:hAnsi="Calibri" w:cs="Arial"/>
          <w:color w:val="222222"/>
          <w:sz w:val="28"/>
          <w:szCs w:val="28"/>
          <w:shd w:val="clear" w:color="auto" w:fill="FFFFFF"/>
        </w:rPr>
        <w:t>2016</w:t>
      </w:r>
      <w:r w:rsidR="00401960">
        <w:rPr>
          <w:rFonts w:ascii="Calibri" w:eastAsia="Times New Roman" w:hAnsi="Calibri" w:cs="Arial"/>
          <w:color w:val="222222"/>
          <w:sz w:val="28"/>
          <w:szCs w:val="28"/>
          <w:shd w:val="clear" w:color="auto" w:fill="FFFFFF"/>
        </w:rPr>
        <w:t>)</w:t>
      </w:r>
      <w:r w:rsidRPr="001E1366">
        <w:rPr>
          <w:rFonts w:ascii="Times New Roman" w:hAnsi="Times New Roman" w:cs="Times New Roman"/>
          <w:color w:val="auto"/>
          <w:sz w:val="24"/>
          <w:szCs w:val="24"/>
          <w:lang w:val="en-GB"/>
        </w:rPr>
        <w:t>. Alcohol is totally prohibited because it exacerbates hypoglycaemia risk after physical activity. Exercising improves glycaemic index, decreases vascular complications, lowers stress and overall reducing cardiovascular complications of diabetes which can be fatal. Exercise causes weight loss and weight loss ameliorate glycaemic control even slightest weight loss betters glycaemic control and modification in diet is important for weight loss</w:t>
      </w:r>
      <w:r w:rsidRPr="001E1366">
        <w:rPr>
          <w:rFonts w:ascii="Times New Roman" w:hAnsi="Times New Roman" w:cs="Times New Roman"/>
          <w:color w:val="auto"/>
          <w:sz w:val="24"/>
          <w:szCs w:val="24"/>
          <w:shd w:val="clear" w:color="auto" w:fill="FFFFFF"/>
          <w:lang w:val="en-GB"/>
        </w:rPr>
        <w:t xml:space="preserve">. Lower the glycaemic index, lower the risk of neurological and microvascular </w:t>
      </w:r>
      <w:r w:rsidRPr="001E1366">
        <w:rPr>
          <w:rFonts w:ascii="Times New Roman" w:hAnsi="Times New Roman" w:cs="Times New Roman"/>
          <w:color w:val="auto"/>
          <w:sz w:val="24"/>
          <w:szCs w:val="24"/>
          <w:shd w:val="clear" w:color="auto" w:fill="FFFFFF"/>
          <w:lang w:val="en-GB"/>
        </w:rPr>
        <w:lastRenderedPageBreak/>
        <w:t xml:space="preserve">complications of diabetes. </w:t>
      </w:r>
      <w:r w:rsidRPr="001E1366">
        <w:rPr>
          <w:rFonts w:ascii="Times New Roman" w:hAnsi="Times New Roman" w:cs="Times New Roman"/>
          <w:color w:val="auto"/>
          <w:sz w:val="24"/>
          <w:szCs w:val="24"/>
          <w:lang w:val="en-GB"/>
        </w:rPr>
        <w:t>Study has shown that there was 82% reduction in diabetes when the patient didn’t smoke, didn’t consumed alcohol, exercised regularly and had a healthy diet (Mozaffarian.D.et al 2009). Patient is advised to take proper diabetes medications and routine blood sugars tests with all the above-mentioned recommendations.</w:t>
      </w:r>
    </w:p>
    <w:p w14:paraId="0E0B0343" w14:textId="77777777" w:rsidR="009201FC" w:rsidRPr="001E1366" w:rsidRDefault="009201FC" w:rsidP="009201FC">
      <w:pPr>
        <w:spacing w:line="360" w:lineRule="auto"/>
        <w:jc w:val="both"/>
        <w:rPr>
          <w:rFonts w:ascii="Times New Roman" w:hAnsi="Times New Roman" w:cs="Times New Roman"/>
          <w:color w:val="auto"/>
          <w:sz w:val="24"/>
          <w:szCs w:val="24"/>
          <w:lang w:val="en-GB"/>
        </w:rPr>
      </w:pPr>
    </w:p>
    <w:p w14:paraId="12CD1843" w14:textId="77777777" w:rsidR="00450748" w:rsidRDefault="00450748">
      <w:pPr>
        <w:rPr>
          <w:rFonts w:ascii="Times New Roman" w:hAnsi="Times New Roman" w:cs="Times New Roman"/>
          <w:b/>
          <w:bCs/>
          <w:color w:val="auto"/>
          <w:sz w:val="24"/>
          <w:szCs w:val="24"/>
          <w:lang w:val="en-GB"/>
        </w:rPr>
      </w:pPr>
      <w:r>
        <w:rPr>
          <w:rFonts w:ascii="Times New Roman" w:hAnsi="Times New Roman" w:cs="Times New Roman"/>
          <w:b/>
          <w:bCs/>
          <w:color w:val="auto"/>
          <w:sz w:val="24"/>
          <w:szCs w:val="24"/>
          <w:lang w:val="en-GB"/>
        </w:rPr>
        <w:br w:type="page"/>
      </w:r>
    </w:p>
    <w:p w14:paraId="5788E54C" w14:textId="7664C456" w:rsidR="009201FC" w:rsidRPr="001E1366" w:rsidRDefault="009201FC" w:rsidP="008C6D11">
      <w:pPr>
        <w:pStyle w:val="Heading1"/>
        <w:numPr>
          <w:ilvl w:val="0"/>
          <w:numId w:val="0"/>
        </w:numPr>
        <w:ind w:left="360" w:hanging="360"/>
        <w:rPr>
          <w:lang w:val="en-GB"/>
        </w:rPr>
      </w:pPr>
      <w:bookmarkStart w:id="4" w:name="_Toc81930590"/>
      <w:r w:rsidRPr="001E1366">
        <w:rPr>
          <w:lang w:val="en-GB"/>
        </w:rPr>
        <w:lastRenderedPageBreak/>
        <w:t>Conclusion:</w:t>
      </w:r>
      <w:bookmarkEnd w:id="4"/>
    </w:p>
    <w:p w14:paraId="39D18B26" w14:textId="7802669D" w:rsidR="009201FC" w:rsidRPr="001E1366" w:rsidRDefault="009201FC" w:rsidP="00450748">
      <w:pPr>
        <w:spacing w:line="360" w:lineRule="auto"/>
        <w:ind w:left="0"/>
        <w:jc w:val="both"/>
        <w:rPr>
          <w:rFonts w:ascii="Times New Roman" w:hAnsi="Times New Roman" w:cs="Times New Roman"/>
          <w:color w:val="auto"/>
          <w:sz w:val="24"/>
          <w:szCs w:val="24"/>
          <w:lang w:val="en-GB"/>
        </w:rPr>
      </w:pPr>
      <w:r w:rsidRPr="001E1366">
        <w:rPr>
          <w:rFonts w:ascii="Times New Roman" w:hAnsi="Times New Roman" w:cs="Times New Roman"/>
          <w:color w:val="auto"/>
          <w:sz w:val="24"/>
          <w:szCs w:val="24"/>
          <w:lang w:val="en-GB"/>
        </w:rPr>
        <w:t>Diabetes is affecting about 463 million population of the world</w:t>
      </w:r>
      <w:r w:rsidR="00450748">
        <w:rPr>
          <w:rFonts w:ascii="Times New Roman" w:hAnsi="Times New Roman" w:cs="Times New Roman"/>
          <w:color w:val="auto"/>
          <w:sz w:val="24"/>
          <w:szCs w:val="24"/>
          <w:lang w:val="en-GB"/>
        </w:rPr>
        <w:t xml:space="preserve"> </w:t>
      </w:r>
      <w:r w:rsidRPr="001E1366">
        <w:rPr>
          <w:rFonts w:ascii="Times New Roman" w:hAnsi="Times New Roman" w:cs="Times New Roman"/>
          <w:color w:val="auto"/>
          <w:sz w:val="24"/>
          <w:szCs w:val="24"/>
          <w:lang w:val="en-GB"/>
        </w:rPr>
        <w:t xml:space="preserve">(IDF diabetes atlas, 2019). Pre-diabetes detection and prevention is </w:t>
      </w:r>
      <w:r w:rsidR="00EB4881" w:rsidRPr="001E1366">
        <w:rPr>
          <w:rFonts w:ascii="Times New Roman" w:hAnsi="Times New Roman" w:cs="Times New Roman"/>
          <w:color w:val="auto"/>
          <w:sz w:val="24"/>
          <w:szCs w:val="24"/>
          <w:lang w:val="en-GB"/>
        </w:rPr>
        <w:t>foremost</w:t>
      </w:r>
      <w:r w:rsidRPr="001E1366">
        <w:rPr>
          <w:rFonts w:ascii="Times New Roman" w:hAnsi="Times New Roman" w:cs="Times New Roman"/>
          <w:color w:val="auto"/>
          <w:sz w:val="24"/>
          <w:szCs w:val="24"/>
          <w:lang w:val="en-GB"/>
        </w:rPr>
        <w:t xml:space="preserve"> important for saving the world from diabetes. Patients alone can treat this fatality with diet and good physical workout, normal body weight maintenance avoiding tobacco, smoking and alcohol use. Diabetes and its consequences can be avoided and treated if patients follow proper diet, medications, and regular diabetic tests. Changes will happen by preventing and understanding problems with proper care, monitoring and patients and doctors can work in conjunction for active and healthy life.</w:t>
      </w:r>
    </w:p>
    <w:p w14:paraId="36D3F1EB" w14:textId="77777777" w:rsidR="009201FC" w:rsidRPr="001E1366" w:rsidRDefault="009201FC" w:rsidP="009201FC">
      <w:pPr>
        <w:spacing w:line="360" w:lineRule="auto"/>
        <w:jc w:val="both"/>
        <w:rPr>
          <w:rFonts w:ascii="Times New Roman" w:hAnsi="Times New Roman" w:cs="Times New Roman"/>
          <w:color w:val="auto"/>
          <w:sz w:val="24"/>
          <w:szCs w:val="24"/>
          <w:lang w:val="en-GB"/>
        </w:rPr>
      </w:pPr>
    </w:p>
    <w:p w14:paraId="7BF4984A" w14:textId="77777777" w:rsidR="009201FC" w:rsidRPr="001E1366" w:rsidRDefault="009201FC" w:rsidP="009201FC">
      <w:pPr>
        <w:spacing w:line="360" w:lineRule="auto"/>
        <w:jc w:val="both"/>
        <w:rPr>
          <w:rFonts w:ascii="Times New Roman" w:hAnsi="Times New Roman" w:cs="Times New Roman"/>
          <w:color w:val="auto"/>
          <w:sz w:val="24"/>
          <w:szCs w:val="24"/>
          <w:lang w:val="en-GB"/>
        </w:rPr>
      </w:pPr>
    </w:p>
    <w:p w14:paraId="5490409A" w14:textId="77777777" w:rsidR="009201FC" w:rsidRPr="001E1366" w:rsidRDefault="009201FC">
      <w:pPr>
        <w:rPr>
          <w:rFonts w:ascii="Times New Roman" w:hAnsi="Times New Roman" w:cs="Times New Roman"/>
          <w:b/>
          <w:bCs/>
          <w:color w:val="auto"/>
          <w:sz w:val="24"/>
          <w:szCs w:val="24"/>
          <w:lang w:val="en-GB"/>
        </w:rPr>
      </w:pPr>
      <w:r w:rsidRPr="001E1366">
        <w:rPr>
          <w:rFonts w:ascii="Times New Roman" w:hAnsi="Times New Roman" w:cs="Times New Roman"/>
          <w:b/>
          <w:bCs/>
          <w:color w:val="auto"/>
          <w:sz w:val="24"/>
          <w:szCs w:val="24"/>
          <w:lang w:val="en-GB"/>
        </w:rPr>
        <w:br w:type="page"/>
      </w:r>
    </w:p>
    <w:p w14:paraId="53AEA522" w14:textId="60C5E95A" w:rsidR="00450748" w:rsidRDefault="009201FC" w:rsidP="008C6D11">
      <w:pPr>
        <w:pStyle w:val="Heading1"/>
        <w:numPr>
          <w:ilvl w:val="0"/>
          <w:numId w:val="0"/>
        </w:numPr>
        <w:ind w:left="360"/>
        <w:rPr>
          <w:lang w:val="en-GB"/>
        </w:rPr>
      </w:pPr>
      <w:bookmarkStart w:id="5" w:name="_Toc81930591"/>
      <w:r w:rsidRPr="001E1366">
        <w:rPr>
          <w:lang w:val="en-GB"/>
        </w:rPr>
        <w:lastRenderedPageBreak/>
        <w:t>References:</w:t>
      </w:r>
      <w:bookmarkEnd w:id="5"/>
    </w:p>
    <w:p w14:paraId="1CC3A263" w14:textId="77777777" w:rsidR="00E062A8" w:rsidRPr="007F7EDC" w:rsidRDefault="00E062A8" w:rsidP="008049D3">
      <w:pPr>
        <w:spacing w:before="240" w:line="360" w:lineRule="auto"/>
        <w:jc w:val="both"/>
        <w:rPr>
          <w:rFonts w:ascii="Times New Roman" w:eastAsia="Times New Roman" w:hAnsi="Times New Roman" w:cs="Times New Roman"/>
          <w:color w:val="222222"/>
          <w:sz w:val="24"/>
          <w:szCs w:val="24"/>
          <w:shd w:val="clear" w:color="auto" w:fill="FFFFFF"/>
        </w:rPr>
      </w:pPr>
      <w:r w:rsidRPr="007F7EDC">
        <w:rPr>
          <w:rFonts w:ascii="Times New Roman" w:eastAsia="Times New Roman" w:hAnsi="Times New Roman" w:cs="Times New Roman"/>
          <w:color w:val="222222"/>
          <w:sz w:val="24"/>
          <w:szCs w:val="24"/>
          <w:shd w:val="clear" w:color="auto" w:fill="FFFFFF"/>
        </w:rPr>
        <w:t xml:space="preserve">Campbell, B. C., De Silva, D. A., Macleod, M. R., Coutts, S. B., </w:t>
      </w:r>
      <w:proofErr w:type="spellStart"/>
      <w:r w:rsidRPr="007F7EDC">
        <w:rPr>
          <w:rFonts w:ascii="Times New Roman" w:eastAsia="Times New Roman" w:hAnsi="Times New Roman" w:cs="Times New Roman"/>
          <w:color w:val="222222"/>
          <w:sz w:val="24"/>
          <w:szCs w:val="24"/>
          <w:shd w:val="clear" w:color="auto" w:fill="FFFFFF"/>
        </w:rPr>
        <w:t>Schwamm</w:t>
      </w:r>
      <w:proofErr w:type="spellEnd"/>
      <w:r w:rsidRPr="007F7EDC">
        <w:rPr>
          <w:rFonts w:ascii="Times New Roman" w:eastAsia="Times New Roman" w:hAnsi="Times New Roman" w:cs="Times New Roman"/>
          <w:color w:val="222222"/>
          <w:sz w:val="24"/>
          <w:szCs w:val="24"/>
          <w:shd w:val="clear" w:color="auto" w:fill="FFFFFF"/>
        </w:rPr>
        <w:t xml:space="preserve">, L. H., Davis, S. M., &amp; </w:t>
      </w:r>
      <w:proofErr w:type="spellStart"/>
      <w:r w:rsidRPr="007F7EDC">
        <w:rPr>
          <w:rFonts w:ascii="Times New Roman" w:eastAsia="Times New Roman" w:hAnsi="Times New Roman" w:cs="Times New Roman"/>
          <w:color w:val="222222"/>
          <w:sz w:val="24"/>
          <w:szCs w:val="24"/>
          <w:shd w:val="clear" w:color="auto" w:fill="FFFFFF"/>
        </w:rPr>
        <w:t>Donnan</w:t>
      </w:r>
      <w:proofErr w:type="spellEnd"/>
      <w:r w:rsidRPr="007F7EDC">
        <w:rPr>
          <w:rFonts w:ascii="Times New Roman" w:eastAsia="Times New Roman" w:hAnsi="Times New Roman" w:cs="Times New Roman"/>
          <w:color w:val="222222"/>
          <w:sz w:val="24"/>
          <w:szCs w:val="24"/>
          <w:shd w:val="clear" w:color="auto" w:fill="FFFFFF"/>
        </w:rPr>
        <w:t xml:space="preserve">, G. A. (2019). </w:t>
      </w:r>
      <w:proofErr w:type="spellStart"/>
      <w:r w:rsidRPr="007F7EDC">
        <w:rPr>
          <w:rFonts w:ascii="Times New Roman" w:eastAsia="Times New Roman" w:hAnsi="Times New Roman" w:cs="Times New Roman"/>
          <w:color w:val="222222"/>
          <w:sz w:val="24"/>
          <w:szCs w:val="24"/>
          <w:shd w:val="clear" w:color="auto" w:fill="FFFFFF"/>
        </w:rPr>
        <w:t>Ischaemic</w:t>
      </w:r>
      <w:proofErr w:type="spellEnd"/>
      <w:r w:rsidRPr="007F7EDC">
        <w:rPr>
          <w:rFonts w:ascii="Times New Roman" w:eastAsia="Times New Roman" w:hAnsi="Times New Roman" w:cs="Times New Roman"/>
          <w:color w:val="222222"/>
          <w:sz w:val="24"/>
          <w:szCs w:val="24"/>
          <w:shd w:val="clear" w:color="auto" w:fill="FFFFFF"/>
        </w:rPr>
        <w:t xml:space="preserve"> stroke. </w:t>
      </w:r>
      <w:r w:rsidRPr="007F7EDC">
        <w:rPr>
          <w:rFonts w:ascii="Times New Roman" w:eastAsia="Times New Roman" w:hAnsi="Times New Roman" w:cs="Times New Roman"/>
          <w:i/>
          <w:iCs/>
          <w:color w:val="222222"/>
          <w:sz w:val="24"/>
          <w:szCs w:val="24"/>
          <w:shd w:val="clear" w:color="auto" w:fill="FFFFFF"/>
        </w:rPr>
        <w:t>Nature Reviews Disease Primers</w:t>
      </w:r>
      <w:r w:rsidRPr="007F7EDC">
        <w:rPr>
          <w:rFonts w:ascii="Times New Roman" w:eastAsia="Times New Roman" w:hAnsi="Times New Roman" w:cs="Times New Roman"/>
          <w:color w:val="222222"/>
          <w:sz w:val="24"/>
          <w:szCs w:val="24"/>
          <w:shd w:val="clear" w:color="auto" w:fill="FFFFFF"/>
        </w:rPr>
        <w:t>, </w:t>
      </w:r>
      <w:r w:rsidRPr="007F7EDC">
        <w:rPr>
          <w:rFonts w:ascii="Times New Roman" w:eastAsia="Times New Roman" w:hAnsi="Times New Roman" w:cs="Times New Roman"/>
          <w:i/>
          <w:iCs/>
          <w:color w:val="222222"/>
          <w:sz w:val="24"/>
          <w:szCs w:val="24"/>
          <w:shd w:val="clear" w:color="auto" w:fill="FFFFFF"/>
        </w:rPr>
        <w:t>5</w:t>
      </w:r>
      <w:r w:rsidRPr="007F7EDC">
        <w:rPr>
          <w:rFonts w:ascii="Times New Roman" w:eastAsia="Times New Roman" w:hAnsi="Times New Roman" w:cs="Times New Roman"/>
          <w:color w:val="222222"/>
          <w:sz w:val="24"/>
          <w:szCs w:val="24"/>
          <w:shd w:val="clear" w:color="auto" w:fill="FFFFFF"/>
        </w:rPr>
        <w:t>(1), 1-22.</w:t>
      </w:r>
    </w:p>
    <w:p w14:paraId="18396CBC" w14:textId="77777777" w:rsidR="00E062A8" w:rsidRPr="007F7EDC" w:rsidRDefault="00E062A8" w:rsidP="00450748">
      <w:pPr>
        <w:spacing w:before="240" w:line="360" w:lineRule="auto"/>
        <w:jc w:val="both"/>
        <w:rPr>
          <w:rFonts w:ascii="Times New Roman" w:eastAsia="Times New Roman" w:hAnsi="Times New Roman" w:cs="Times New Roman"/>
          <w:color w:val="222222"/>
          <w:sz w:val="24"/>
          <w:szCs w:val="24"/>
          <w:shd w:val="clear" w:color="auto" w:fill="FFFFFF"/>
        </w:rPr>
      </w:pPr>
      <w:r w:rsidRPr="007F7EDC">
        <w:rPr>
          <w:rFonts w:ascii="Times New Roman" w:eastAsia="Times New Roman" w:hAnsi="Times New Roman" w:cs="Times New Roman"/>
          <w:color w:val="222222"/>
          <w:sz w:val="24"/>
          <w:szCs w:val="24"/>
          <w:shd w:val="clear" w:color="auto" w:fill="FFFFFF"/>
        </w:rPr>
        <w:t xml:space="preserve">Carbone, S., Del </w:t>
      </w:r>
      <w:proofErr w:type="spellStart"/>
      <w:r w:rsidRPr="007F7EDC">
        <w:rPr>
          <w:rFonts w:ascii="Times New Roman" w:eastAsia="Times New Roman" w:hAnsi="Times New Roman" w:cs="Times New Roman"/>
          <w:color w:val="222222"/>
          <w:sz w:val="24"/>
          <w:szCs w:val="24"/>
          <w:shd w:val="clear" w:color="auto" w:fill="FFFFFF"/>
        </w:rPr>
        <w:t>Buono</w:t>
      </w:r>
      <w:proofErr w:type="spellEnd"/>
      <w:r w:rsidRPr="007F7EDC">
        <w:rPr>
          <w:rFonts w:ascii="Times New Roman" w:eastAsia="Times New Roman" w:hAnsi="Times New Roman" w:cs="Times New Roman"/>
          <w:color w:val="222222"/>
          <w:sz w:val="24"/>
          <w:szCs w:val="24"/>
          <w:shd w:val="clear" w:color="auto" w:fill="FFFFFF"/>
        </w:rPr>
        <w:t xml:space="preserve">, M. G., </w:t>
      </w:r>
      <w:proofErr w:type="spellStart"/>
      <w:r w:rsidRPr="007F7EDC">
        <w:rPr>
          <w:rFonts w:ascii="Times New Roman" w:eastAsia="Times New Roman" w:hAnsi="Times New Roman" w:cs="Times New Roman"/>
          <w:color w:val="222222"/>
          <w:sz w:val="24"/>
          <w:szCs w:val="24"/>
          <w:shd w:val="clear" w:color="auto" w:fill="FFFFFF"/>
        </w:rPr>
        <w:t>Ozemek</w:t>
      </w:r>
      <w:proofErr w:type="spellEnd"/>
      <w:r w:rsidRPr="007F7EDC">
        <w:rPr>
          <w:rFonts w:ascii="Times New Roman" w:eastAsia="Times New Roman" w:hAnsi="Times New Roman" w:cs="Times New Roman"/>
          <w:color w:val="222222"/>
          <w:sz w:val="24"/>
          <w:szCs w:val="24"/>
          <w:shd w:val="clear" w:color="auto" w:fill="FFFFFF"/>
        </w:rPr>
        <w:t xml:space="preserve">, C., &amp; </w:t>
      </w:r>
      <w:proofErr w:type="spellStart"/>
      <w:r w:rsidRPr="007F7EDC">
        <w:rPr>
          <w:rFonts w:ascii="Times New Roman" w:eastAsia="Times New Roman" w:hAnsi="Times New Roman" w:cs="Times New Roman"/>
          <w:color w:val="222222"/>
          <w:sz w:val="24"/>
          <w:szCs w:val="24"/>
          <w:shd w:val="clear" w:color="auto" w:fill="FFFFFF"/>
        </w:rPr>
        <w:t>Lavie</w:t>
      </w:r>
      <w:proofErr w:type="spellEnd"/>
      <w:r w:rsidRPr="007F7EDC">
        <w:rPr>
          <w:rFonts w:ascii="Times New Roman" w:eastAsia="Times New Roman" w:hAnsi="Times New Roman" w:cs="Times New Roman"/>
          <w:color w:val="222222"/>
          <w:sz w:val="24"/>
          <w:szCs w:val="24"/>
          <w:shd w:val="clear" w:color="auto" w:fill="FFFFFF"/>
        </w:rPr>
        <w:t>, C. J. (2019). Obesity, risk of diabetes and role of physical activity, exercise training and cardiorespiratory fitness. Progress in cardiovascular diseases, 62(4), 327-333.</w:t>
      </w:r>
    </w:p>
    <w:p w14:paraId="6E0D27AF" w14:textId="77777777" w:rsidR="00E062A8" w:rsidRPr="007F7EDC" w:rsidRDefault="00E062A8" w:rsidP="00450748">
      <w:pPr>
        <w:spacing w:before="240" w:line="360" w:lineRule="auto"/>
        <w:jc w:val="both"/>
        <w:rPr>
          <w:rFonts w:ascii="Times New Roman" w:eastAsia="Times New Roman" w:hAnsi="Times New Roman" w:cs="Times New Roman"/>
          <w:color w:val="222222"/>
          <w:sz w:val="24"/>
          <w:szCs w:val="24"/>
          <w:shd w:val="clear" w:color="auto" w:fill="FFFFFF"/>
        </w:rPr>
      </w:pPr>
      <w:proofErr w:type="spellStart"/>
      <w:r w:rsidRPr="007F7EDC">
        <w:rPr>
          <w:rFonts w:ascii="Times New Roman" w:eastAsia="Times New Roman" w:hAnsi="Times New Roman" w:cs="Times New Roman"/>
          <w:color w:val="222222"/>
          <w:sz w:val="24"/>
          <w:szCs w:val="24"/>
          <w:shd w:val="clear" w:color="auto" w:fill="FFFFFF"/>
        </w:rPr>
        <w:t>Costacou</w:t>
      </w:r>
      <w:proofErr w:type="spellEnd"/>
      <w:r w:rsidRPr="007F7EDC">
        <w:rPr>
          <w:rFonts w:ascii="Times New Roman" w:eastAsia="Times New Roman" w:hAnsi="Times New Roman" w:cs="Times New Roman"/>
          <w:color w:val="222222"/>
          <w:sz w:val="24"/>
          <w:szCs w:val="24"/>
          <w:shd w:val="clear" w:color="auto" w:fill="FFFFFF"/>
        </w:rPr>
        <w:t>, T., Evans, R. W., &amp; Orchard, T. J. (2011). High-density lipoprotein cholesterol in diabetes: is higher always better?. Journal of clinical lipidology, 5(5), 387-394</w:t>
      </w:r>
    </w:p>
    <w:p w14:paraId="09B8580B" w14:textId="77777777" w:rsidR="00E062A8" w:rsidRPr="007F7EDC" w:rsidRDefault="00E062A8" w:rsidP="00450748">
      <w:pPr>
        <w:spacing w:before="240" w:line="360" w:lineRule="auto"/>
        <w:jc w:val="both"/>
        <w:rPr>
          <w:rFonts w:ascii="Times New Roman" w:eastAsia="Times New Roman" w:hAnsi="Times New Roman" w:cs="Times New Roman"/>
          <w:color w:val="222222"/>
          <w:sz w:val="24"/>
          <w:szCs w:val="24"/>
          <w:shd w:val="clear" w:color="auto" w:fill="FFFFFF"/>
        </w:rPr>
      </w:pPr>
      <w:r w:rsidRPr="007F7EDC">
        <w:rPr>
          <w:rFonts w:ascii="Times New Roman" w:eastAsia="Times New Roman" w:hAnsi="Times New Roman" w:cs="Times New Roman"/>
          <w:color w:val="222222"/>
          <w:sz w:val="24"/>
          <w:szCs w:val="24"/>
          <w:shd w:val="clear" w:color="auto" w:fill="FFFFFF"/>
        </w:rPr>
        <w:t xml:space="preserve">Cruz, B., Flores, R. J., Uribe, K. P., Espinoza, E. J., Spencer, C. T., </w:t>
      </w:r>
      <w:proofErr w:type="spellStart"/>
      <w:r w:rsidRPr="007F7EDC">
        <w:rPr>
          <w:rFonts w:ascii="Times New Roman" w:eastAsia="Times New Roman" w:hAnsi="Times New Roman" w:cs="Times New Roman"/>
          <w:color w:val="222222"/>
          <w:sz w:val="24"/>
          <w:szCs w:val="24"/>
          <w:shd w:val="clear" w:color="auto" w:fill="FFFFFF"/>
        </w:rPr>
        <w:t>Serafine</w:t>
      </w:r>
      <w:proofErr w:type="spellEnd"/>
      <w:r w:rsidRPr="007F7EDC">
        <w:rPr>
          <w:rFonts w:ascii="Times New Roman" w:eastAsia="Times New Roman" w:hAnsi="Times New Roman" w:cs="Times New Roman"/>
          <w:color w:val="222222"/>
          <w:sz w:val="24"/>
          <w:szCs w:val="24"/>
          <w:shd w:val="clear" w:color="auto" w:fill="FFFFFF"/>
        </w:rPr>
        <w:t>, K. M., ... &amp; O’Dell, L. E. (2019). Insulin modulates the strong reinforcing effects of nicotine and changes in insulin biomarkers in a rodent model of diabetes. Neuropsychopharmacology, 44(6), 1141-1151.</w:t>
      </w:r>
    </w:p>
    <w:p w14:paraId="00164E08" w14:textId="77777777" w:rsidR="00E062A8" w:rsidRPr="007F7EDC" w:rsidRDefault="00E062A8" w:rsidP="00450748">
      <w:pPr>
        <w:spacing w:before="240" w:line="360" w:lineRule="auto"/>
        <w:jc w:val="both"/>
        <w:rPr>
          <w:rFonts w:ascii="Times New Roman" w:hAnsi="Times New Roman" w:cs="Times New Roman"/>
          <w:color w:val="auto"/>
          <w:sz w:val="24"/>
          <w:szCs w:val="24"/>
          <w:lang w:val="en-GB"/>
        </w:rPr>
      </w:pPr>
      <w:r w:rsidRPr="007F7EDC">
        <w:rPr>
          <w:rFonts w:ascii="Times New Roman" w:hAnsi="Times New Roman" w:cs="Times New Roman"/>
          <w:color w:val="auto"/>
          <w:sz w:val="24"/>
          <w:szCs w:val="24"/>
          <w:lang w:val="en-GB"/>
        </w:rPr>
        <w:t>Diabetes Prevention Program (DPP) Research Group. (2002). The Diabetes Prevention Program (DPP): description of lifestyle intervention. Diabetes care, 25(12), 2165-2171.</w:t>
      </w:r>
    </w:p>
    <w:p w14:paraId="72BC2693" w14:textId="77777777" w:rsidR="00E062A8" w:rsidRPr="007F7EDC" w:rsidRDefault="00E062A8" w:rsidP="00955268">
      <w:pPr>
        <w:spacing w:before="240" w:line="360" w:lineRule="auto"/>
        <w:jc w:val="both"/>
        <w:rPr>
          <w:rFonts w:ascii="Times New Roman" w:eastAsia="Times New Roman" w:hAnsi="Times New Roman" w:cs="Times New Roman"/>
          <w:color w:val="222222"/>
          <w:sz w:val="24"/>
          <w:szCs w:val="24"/>
          <w:shd w:val="clear" w:color="auto" w:fill="FFFFFF"/>
        </w:rPr>
      </w:pPr>
      <w:r w:rsidRPr="007F7EDC">
        <w:rPr>
          <w:rFonts w:ascii="Times New Roman" w:eastAsia="Times New Roman" w:hAnsi="Times New Roman" w:cs="Times New Roman"/>
          <w:color w:val="222222"/>
          <w:sz w:val="24"/>
          <w:szCs w:val="24"/>
          <w:shd w:val="clear" w:color="auto" w:fill="FFFFFF"/>
        </w:rPr>
        <w:t>Guilherme, A., Henriques, F., Bedard, A. H., &amp; Czech, M. P. (2019). Molecular pathways linking adipose innervation to insulin action in obesity and diabetes mellitus. </w:t>
      </w:r>
      <w:r w:rsidRPr="007F7EDC">
        <w:rPr>
          <w:rFonts w:ascii="Times New Roman" w:eastAsia="Times New Roman" w:hAnsi="Times New Roman" w:cs="Times New Roman"/>
          <w:i/>
          <w:iCs/>
          <w:color w:val="222222"/>
          <w:sz w:val="24"/>
          <w:szCs w:val="24"/>
          <w:shd w:val="clear" w:color="auto" w:fill="FFFFFF"/>
        </w:rPr>
        <w:t>Nature Reviews Endocrinology</w:t>
      </w:r>
      <w:r w:rsidRPr="007F7EDC">
        <w:rPr>
          <w:rFonts w:ascii="Times New Roman" w:eastAsia="Times New Roman" w:hAnsi="Times New Roman" w:cs="Times New Roman"/>
          <w:color w:val="222222"/>
          <w:sz w:val="24"/>
          <w:szCs w:val="24"/>
          <w:shd w:val="clear" w:color="auto" w:fill="FFFFFF"/>
        </w:rPr>
        <w:t>, </w:t>
      </w:r>
      <w:r w:rsidRPr="007F7EDC">
        <w:rPr>
          <w:rFonts w:ascii="Times New Roman" w:eastAsia="Times New Roman" w:hAnsi="Times New Roman" w:cs="Times New Roman"/>
          <w:i/>
          <w:iCs/>
          <w:color w:val="222222"/>
          <w:sz w:val="24"/>
          <w:szCs w:val="24"/>
          <w:shd w:val="clear" w:color="auto" w:fill="FFFFFF"/>
        </w:rPr>
        <w:t>15</w:t>
      </w:r>
      <w:r w:rsidRPr="007F7EDC">
        <w:rPr>
          <w:rFonts w:ascii="Times New Roman" w:eastAsia="Times New Roman" w:hAnsi="Times New Roman" w:cs="Times New Roman"/>
          <w:color w:val="222222"/>
          <w:sz w:val="24"/>
          <w:szCs w:val="24"/>
          <w:shd w:val="clear" w:color="auto" w:fill="FFFFFF"/>
        </w:rPr>
        <w:t>(4), 207-225.</w:t>
      </w:r>
    </w:p>
    <w:p w14:paraId="3720D2E9" w14:textId="77777777" w:rsidR="00E062A8" w:rsidRPr="007F7EDC" w:rsidRDefault="00E062A8" w:rsidP="00375E67">
      <w:pPr>
        <w:spacing w:before="240" w:line="360" w:lineRule="auto"/>
        <w:jc w:val="both"/>
        <w:rPr>
          <w:rFonts w:ascii="Times New Roman" w:hAnsi="Times New Roman" w:cs="Times New Roman"/>
          <w:color w:val="auto"/>
          <w:sz w:val="24"/>
          <w:szCs w:val="24"/>
          <w:lang w:val="en-GB"/>
        </w:rPr>
      </w:pPr>
      <w:r w:rsidRPr="007F7EDC">
        <w:rPr>
          <w:rFonts w:ascii="Times New Roman" w:hAnsi="Times New Roman" w:cs="Times New Roman"/>
          <w:color w:val="auto"/>
          <w:sz w:val="24"/>
          <w:szCs w:val="24"/>
          <w:lang w:val="en-GB"/>
        </w:rPr>
        <w:t xml:space="preserve">Gundu, H. R. R. (2018). Excess weight, Obesity, Diabetes (type-2), and clinical complications. Arch. Diabetes </w:t>
      </w:r>
      <w:proofErr w:type="spellStart"/>
      <w:r w:rsidRPr="007F7EDC">
        <w:rPr>
          <w:rFonts w:ascii="Times New Roman" w:hAnsi="Times New Roman" w:cs="Times New Roman"/>
          <w:color w:val="auto"/>
          <w:sz w:val="24"/>
          <w:szCs w:val="24"/>
          <w:lang w:val="en-GB"/>
        </w:rPr>
        <w:t>Obes</w:t>
      </w:r>
      <w:proofErr w:type="spellEnd"/>
      <w:r w:rsidRPr="007F7EDC">
        <w:rPr>
          <w:rFonts w:ascii="Times New Roman" w:hAnsi="Times New Roman" w:cs="Times New Roman"/>
          <w:color w:val="auto"/>
          <w:sz w:val="24"/>
          <w:szCs w:val="24"/>
          <w:lang w:val="en-GB"/>
        </w:rPr>
        <w:t>., 1, 1-2.</w:t>
      </w:r>
    </w:p>
    <w:p w14:paraId="0147FF5A" w14:textId="77777777" w:rsidR="00E062A8" w:rsidRPr="007F7EDC" w:rsidRDefault="00E062A8" w:rsidP="00450748">
      <w:pPr>
        <w:spacing w:before="240" w:line="360" w:lineRule="auto"/>
        <w:jc w:val="both"/>
        <w:rPr>
          <w:rFonts w:ascii="Times New Roman" w:eastAsia="Times New Roman" w:hAnsi="Times New Roman" w:cs="Times New Roman"/>
          <w:color w:val="222222"/>
          <w:sz w:val="24"/>
          <w:szCs w:val="24"/>
          <w:shd w:val="clear" w:color="auto" w:fill="FFFFFF"/>
        </w:rPr>
      </w:pPr>
      <w:proofErr w:type="spellStart"/>
      <w:r w:rsidRPr="007F7EDC">
        <w:rPr>
          <w:rFonts w:ascii="Times New Roman" w:eastAsia="Times New Roman" w:hAnsi="Times New Roman" w:cs="Times New Roman"/>
          <w:color w:val="222222"/>
          <w:sz w:val="24"/>
          <w:szCs w:val="24"/>
          <w:shd w:val="clear" w:color="auto" w:fill="FFFFFF"/>
        </w:rPr>
        <w:t>Hagura</w:t>
      </w:r>
      <w:proofErr w:type="spellEnd"/>
      <w:r w:rsidRPr="007F7EDC">
        <w:rPr>
          <w:rFonts w:ascii="Times New Roman" w:eastAsia="Times New Roman" w:hAnsi="Times New Roman" w:cs="Times New Roman"/>
          <w:color w:val="222222"/>
          <w:sz w:val="24"/>
          <w:szCs w:val="24"/>
          <w:shd w:val="clear" w:color="auto" w:fill="FFFFFF"/>
        </w:rPr>
        <w:t>, R. (2000). Diabetes mellitus and life-style—for the primary prevention of diabetes mellitus: the role of diet. </w:t>
      </w:r>
      <w:r w:rsidRPr="007F7EDC">
        <w:rPr>
          <w:rFonts w:ascii="Times New Roman" w:eastAsia="Times New Roman" w:hAnsi="Times New Roman" w:cs="Times New Roman"/>
          <w:i/>
          <w:iCs/>
          <w:color w:val="222222"/>
          <w:sz w:val="24"/>
          <w:szCs w:val="24"/>
          <w:shd w:val="clear" w:color="auto" w:fill="FFFFFF"/>
        </w:rPr>
        <w:t>British journal of nutrition</w:t>
      </w:r>
      <w:r w:rsidRPr="007F7EDC">
        <w:rPr>
          <w:rFonts w:ascii="Times New Roman" w:eastAsia="Times New Roman" w:hAnsi="Times New Roman" w:cs="Times New Roman"/>
          <w:color w:val="222222"/>
          <w:sz w:val="24"/>
          <w:szCs w:val="24"/>
          <w:shd w:val="clear" w:color="auto" w:fill="FFFFFF"/>
        </w:rPr>
        <w:t>, </w:t>
      </w:r>
      <w:r w:rsidRPr="007F7EDC">
        <w:rPr>
          <w:rFonts w:ascii="Times New Roman" w:eastAsia="Times New Roman" w:hAnsi="Times New Roman" w:cs="Times New Roman"/>
          <w:i/>
          <w:iCs/>
          <w:color w:val="222222"/>
          <w:sz w:val="24"/>
          <w:szCs w:val="24"/>
          <w:shd w:val="clear" w:color="auto" w:fill="FFFFFF"/>
        </w:rPr>
        <w:t>84</w:t>
      </w:r>
      <w:r w:rsidRPr="007F7EDC">
        <w:rPr>
          <w:rFonts w:ascii="Times New Roman" w:eastAsia="Times New Roman" w:hAnsi="Times New Roman" w:cs="Times New Roman"/>
          <w:color w:val="222222"/>
          <w:sz w:val="24"/>
          <w:szCs w:val="24"/>
          <w:shd w:val="clear" w:color="auto" w:fill="FFFFFF"/>
        </w:rPr>
        <w:t>(S2), S191-S194.</w:t>
      </w:r>
    </w:p>
    <w:p w14:paraId="421BD6D8" w14:textId="77777777" w:rsidR="00E062A8" w:rsidRPr="007F7EDC" w:rsidRDefault="00E062A8" w:rsidP="00450748">
      <w:pPr>
        <w:spacing w:before="240" w:line="360" w:lineRule="auto"/>
        <w:jc w:val="both"/>
        <w:rPr>
          <w:rFonts w:ascii="Times New Roman" w:hAnsi="Times New Roman" w:cs="Times New Roman"/>
          <w:color w:val="auto"/>
          <w:sz w:val="24"/>
          <w:szCs w:val="24"/>
          <w:lang w:val="en-GB"/>
        </w:rPr>
      </w:pPr>
      <w:proofErr w:type="spellStart"/>
      <w:r w:rsidRPr="007F7EDC">
        <w:rPr>
          <w:rFonts w:ascii="Times New Roman" w:hAnsi="Times New Roman" w:cs="Times New Roman"/>
          <w:color w:val="auto"/>
          <w:sz w:val="24"/>
          <w:szCs w:val="24"/>
          <w:lang w:val="en-GB"/>
        </w:rPr>
        <w:t>Hauner</w:t>
      </w:r>
      <w:proofErr w:type="spellEnd"/>
      <w:r w:rsidRPr="007F7EDC">
        <w:rPr>
          <w:rFonts w:ascii="Times New Roman" w:hAnsi="Times New Roman" w:cs="Times New Roman"/>
          <w:color w:val="auto"/>
          <w:sz w:val="24"/>
          <w:szCs w:val="24"/>
          <w:lang w:val="en-GB"/>
        </w:rPr>
        <w:t>, H. (2017). Obesity and diabetes. Textbook of Diabetes, 215-228.</w:t>
      </w:r>
    </w:p>
    <w:p w14:paraId="410DEA52" w14:textId="77777777" w:rsidR="00E062A8" w:rsidRPr="007F7EDC" w:rsidRDefault="00E062A8" w:rsidP="00450748">
      <w:pPr>
        <w:spacing w:before="240" w:line="360" w:lineRule="auto"/>
        <w:jc w:val="both"/>
        <w:rPr>
          <w:rFonts w:ascii="Times New Roman" w:hAnsi="Times New Roman" w:cs="Times New Roman"/>
          <w:color w:val="auto"/>
          <w:sz w:val="24"/>
          <w:szCs w:val="24"/>
          <w:lang w:val="en-GB"/>
        </w:rPr>
      </w:pPr>
      <w:proofErr w:type="spellStart"/>
      <w:r w:rsidRPr="007F7EDC">
        <w:rPr>
          <w:rFonts w:ascii="Times New Roman" w:hAnsi="Times New Roman" w:cs="Times New Roman"/>
          <w:color w:val="auto"/>
          <w:sz w:val="24"/>
          <w:szCs w:val="24"/>
          <w:lang w:val="en-GB"/>
        </w:rPr>
        <w:t>Leggio</w:t>
      </w:r>
      <w:proofErr w:type="spellEnd"/>
      <w:r w:rsidRPr="007F7EDC">
        <w:rPr>
          <w:rFonts w:ascii="Times New Roman" w:hAnsi="Times New Roman" w:cs="Times New Roman"/>
          <w:color w:val="auto"/>
          <w:sz w:val="24"/>
          <w:szCs w:val="24"/>
          <w:lang w:val="en-GB"/>
        </w:rPr>
        <w:t xml:space="preserve">, L., Ray, L. A., Kenna, G. A., &amp; Swift, R. M. (2009). Blood glucose level, alcohol heavy drinking, and alcohol craving during treatment for alcohol dependence: </w:t>
      </w:r>
      <w:r w:rsidRPr="007F7EDC">
        <w:rPr>
          <w:rFonts w:ascii="Times New Roman" w:hAnsi="Times New Roman" w:cs="Times New Roman"/>
          <w:color w:val="auto"/>
          <w:sz w:val="24"/>
          <w:szCs w:val="24"/>
          <w:lang w:val="en-GB"/>
        </w:rPr>
        <w:lastRenderedPageBreak/>
        <w:t xml:space="preserve">results from the Combined Pharmacotherapies and </w:t>
      </w:r>
      <w:proofErr w:type="spellStart"/>
      <w:r w:rsidRPr="007F7EDC">
        <w:rPr>
          <w:rFonts w:ascii="Times New Roman" w:hAnsi="Times New Roman" w:cs="Times New Roman"/>
          <w:color w:val="auto"/>
          <w:sz w:val="24"/>
          <w:szCs w:val="24"/>
          <w:lang w:val="en-GB"/>
        </w:rPr>
        <w:t>Behavioral</w:t>
      </w:r>
      <w:proofErr w:type="spellEnd"/>
      <w:r w:rsidRPr="007F7EDC">
        <w:rPr>
          <w:rFonts w:ascii="Times New Roman" w:hAnsi="Times New Roman" w:cs="Times New Roman"/>
          <w:color w:val="auto"/>
          <w:sz w:val="24"/>
          <w:szCs w:val="24"/>
          <w:lang w:val="en-GB"/>
        </w:rPr>
        <w:t xml:space="preserve"> Interventions for Alcohol Dependence (COMBINE) Study. Alcoholism: Clinical and Experimental Research, 33(9), 1539-1544.</w:t>
      </w:r>
    </w:p>
    <w:p w14:paraId="4DE32687" w14:textId="77777777" w:rsidR="00E062A8" w:rsidRPr="007F7EDC" w:rsidRDefault="00E062A8" w:rsidP="00955268">
      <w:pPr>
        <w:spacing w:before="240" w:line="360" w:lineRule="auto"/>
        <w:jc w:val="both"/>
        <w:rPr>
          <w:rFonts w:ascii="Times New Roman" w:eastAsia="Times New Roman" w:hAnsi="Times New Roman" w:cs="Times New Roman"/>
          <w:color w:val="222222"/>
          <w:sz w:val="24"/>
          <w:szCs w:val="24"/>
          <w:shd w:val="clear" w:color="auto" w:fill="FFFFFF"/>
        </w:rPr>
      </w:pPr>
      <w:r w:rsidRPr="007F7EDC">
        <w:rPr>
          <w:rFonts w:ascii="Times New Roman" w:eastAsia="Times New Roman" w:hAnsi="Times New Roman" w:cs="Times New Roman"/>
          <w:color w:val="222222"/>
          <w:sz w:val="24"/>
          <w:szCs w:val="24"/>
          <w:shd w:val="clear" w:color="auto" w:fill="FFFFFF"/>
        </w:rPr>
        <w:t>Lu, L., Liu, M., Sun, R., Zheng, Y., &amp; Zhang, P. (2015). Myocardial infarction: symptoms and treatments. </w:t>
      </w:r>
      <w:r w:rsidRPr="007F7EDC">
        <w:rPr>
          <w:rFonts w:ascii="Times New Roman" w:eastAsia="Times New Roman" w:hAnsi="Times New Roman" w:cs="Times New Roman"/>
          <w:i/>
          <w:iCs/>
          <w:color w:val="222222"/>
          <w:sz w:val="24"/>
          <w:szCs w:val="24"/>
          <w:shd w:val="clear" w:color="auto" w:fill="FFFFFF"/>
        </w:rPr>
        <w:t>Cell biochemistry and biophysics</w:t>
      </w:r>
      <w:r w:rsidRPr="007F7EDC">
        <w:rPr>
          <w:rFonts w:ascii="Times New Roman" w:eastAsia="Times New Roman" w:hAnsi="Times New Roman" w:cs="Times New Roman"/>
          <w:color w:val="222222"/>
          <w:sz w:val="24"/>
          <w:szCs w:val="24"/>
          <w:shd w:val="clear" w:color="auto" w:fill="FFFFFF"/>
        </w:rPr>
        <w:t>, </w:t>
      </w:r>
      <w:r w:rsidRPr="007F7EDC">
        <w:rPr>
          <w:rFonts w:ascii="Times New Roman" w:eastAsia="Times New Roman" w:hAnsi="Times New Roman" w:cs="Times New Roman"/>
          <w:i/>
          <w:iCs/>
          <w:color w:val="222222"/>
          <w:sz w:val="24"/>
          <w:szCs w:val="24"/>
          <w:shd w:val="clear" w:color="auto" w:fill="FFFFFF"/>
        </w:rPr>
        <w:t>72</w:t>
      </w:r>
      <w:r w:rsidRPr="007F7EDC">
        <w:rPr>
          <w:rFonts w:ascii="Times New Roman" w:eastAsia="Times New Roman" w:hAnsi="Times New Roman" w:cs="Times New Roman"/>
          <w:color w:val="222222"/>
          <w:sz w:val="24"/>
          <w:szCs w:val="24"/>
          <w:shd w:val="clear" w:color="auto" w:fill="FFFFFF"/>
        </w:rPr>
        <w:t>(3), 865-867.</w:t>
      </w:r>
    </w:p>
    <w:p w14:paraId="1E49E19C" w14:textId="77777777" w:rsidR="00E062A8" w:rsidRDefault="00E062A8" w:rsidP="008049D3">
      <w:pPr>
        <w:spacing w:before="240" w:line="360" w:lineRule="auto"/>
        <w:jc w:val="both"/>
        <w:rPr>
          <w:rFonts w:ascii="Times New Roman" w:eastAsia="Times New Roman" w:hAnsi="Times New Roman" w:cs="Times New Roman"/>
          <w:color w:val="222222"/>
          <w:sz w:val="24"/>
          <w:szCs w:val="24"/>
          <w:shd w:val="clear" w:color="auto" w:fill="FFFFFF"/>
        </w:rPr>
      </w:pPr>
      <w:proofErr w:type="spellStart"/>
      <w:r w:rsidRPr="00E062A8">
        <w:rPr>
          <w:rFonts w:ascii="Times New Roman" w:eastAsia="Times New Roman" w:hAnsi="Times New Roman" w:cs="Times New Roman"/>
          <w:color w:val="222222"/>
          <w:sz w:val="24"/>
          <w:szCs w:val="24"/>
          <w:shd w:val="clear" w:color="auto" w:fill="FFFFFF"/>
        </w:rPr>
        <w:t>Maddatu</w:t>
      </w:r>
      <w:proofErr w:type="spellEnd"/>
      <w:r w:rsidRPr="00E062A8">
        <w:rPr>
          <w:rFonts w:ascii="Times New Roman" w:eastAsia="Times New Roman" w:hAnsi="Times New Roman" w:cs="Times New Roman"/>
          <w:color w:val="222222"/>
          <w:sz w:val="24"/>
          <w:szCs w:val="24"/>
          <w:shd w:val="clear" w:color="auto" w:fill="FFFFFF"/>
        </w:rPr>
        <w:t>, J., Anderson-</w:t>
      </w:r>
      <w:proofErr w:type="spellStart"/>
      <w:r w:rsidRPr="00E062A8">
        <w:rPr>
          <w:rFonts w:ascii="Times New Roman" w:eastAsia="Times New Roman" w:hAnsi="Times New Roman" w:cs="Times New Roman"/>
          <w:color w:val="222222"/>
          <w:sz w:val="24"/>
          <w:szCs w:val="24"/>
          <w:shd w:val="clear" w:color="auto" w:fill="FFFFFF"/>
        </w:rPr>
        <w:t>Baucum</w:t>
      </w:r>
      <w:proofErr w:type="spellEnd"/>
      <w:r w:rsidRPr="00E062A8">
        <w:rPr>
          <w:rFonts w:ascii="Times New Roman" w:eastAsia="Times New Roman" w:hAnsi="Times New Roman" w:cs="Times New Roman"/>
          <w:color w:val="222222"/>
          <w:sz w:val="24"/>
          <w:szCs w:val="24"/>
          <w:shd w:val="clear" w:color="auto" w:fill="FFFFFF"/>
        </w:rPr>
        <w:t>, E. and Evans-Molina, C., 2017. Smoking and the risk of type 2 diabetes. Translational Research, 184, pp.101-107.</w:t>
      </w:r>
    </w:p>
    <w:p w14:paraId="1360EBFA" w14:textId="77777777" w:rsidR="00E062A8" w:rsidRPr="007F7EDC" w:rsidRDefault="00E062A8" w:rsidP="00450748">
      <w:pPr>
        <w:spacing w:before="240" w:line="360" w:lineRule="auto"/>
        <w:jc w:val="both"/>
        <w:rPr>
          <w:rFonts w:ascii="Times New Roman" w:eastAsia="Times New Roman" w:hAnsi="Times New Roman" w:cs="Times New Roman"/>
          <w:color w:val="222222"/>
          <w:sz w:val="24"/>
          <w:szCs w:val="24"/>
          <w:shd w:val="clear" w:color="auto" w:fill="FFFFFF"/>
        </w:rPr>
      </w:pPr>
      <w:r w:rsidRPr="007F7EDC">
        <w:rPr>
          <w:rFonts w:ascii="Times New Roman" w:eastAsia="Times New Roman" w:hAnsi="Times New Roman" w:cs="Times New Roman"/>
          <w:color w:val="222222"/>
          <w:sz w:val="24"/>
          <w:szCs w:val="24"/>
          <w:shd w:val="clear" w:color="auto" w:fill="FFFFFF"/>
        </w:rPr>
        <w:t>McDonald, J. (1980). Alcohol and diabetes. Diabetes Care, 3(5), 629-637.</w:t>
      </w:r>
    </w:p>
    <w:p w14:paraId="0849822E" w14:textId="77777777" w:rsidR="00E062A8" w:rsidRPr="007F7EDC" w:rsidRDefault="00E062A8" w:rsidP="00450748">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7F7EDC">
        <w:rPr>
          <w:rFonts w:ascii="Times New Roman" w:eastAsia="Times New Roman" w:hAnsi="Times New Roman" w:cs="Times New Roman"/>
          <w:color w:val="222222"/>
          <w:sz w:val="24"/>
          <w:szCs w:val="24"/>
          <w:shd w:val="clear" w:color="auto" w:fill="FFFFFF"/>
        </w:rPr>
        <w:t>Misra</w:t>
      </w:r>
      <w:proofErr w:type="spellEnd"/>
      <w:r w:rsidRPr="007F7EDC">
        <w:rPr>
          <w:rFonts w:ascii="Times New Roman" w:eastAsia="Times New Roman" w:hAnsi="Times New Roman" w:cs="Times New Roman"/>
          <w:color w:val="222222"/>
          <w:sz w:val="24"/>
          <w:szCs w:val="24"/>
          <w:shd w:val="clear" w:color="auto" w:fill="FFFFFF"/>
        </w:rPr>
        <w:t xml:space="preserve">, A., &amp; </w:t>
      </w:r>
      <w:proofErr w:type="spellStart"/>
      <w:r w:rsidRPr="007F7EDC">
        <w:rPr>
          <w:rFonts w:ascii="Times New Roman" w:eastAsia="Times New Roman" w:hAnsi="Times New Roman" w:cs="Times New Roman"/>
          <w:color w:val="222222"/>
          <w:sz w:val="24"/>
          <w:szCs w:val="24"/>
          <w:shd w:val="clear" w:color="auto" w:fill="FFFFFF"/>
        </w:rPr>
        <w:t>Dhurandhar</w:t>
      </w:r>
      <w:proofErr w:type="spellEnd"/>
      <w:r w:rsidRPr="007F7EDC">
        <w:rPr>
          <w:rFonts w:ascii="Times New Roman" w:eastAsia="Times New Roman" w:hAnsi="Times New Roman" w:cs="Times New Roman"/>
          <w:color w:val="222222"/>
          <w:sz w:val="24"/>
          <w:szCs w:val="24"/>
          <w:shd w:val="clear" w:color="auto" w:fill="FFFFFF"/>
        </w:rPr>
        <w:t xml:space="preserve">, N. V. (2019). Current formula for calculating body mass index is applicable to Asian populations. </w:t>
      </w:r>
    </w:p>
    <w:p w14:paraId="0713E692" w14:textId="77777777" w:rsidR="00E062A8" w:rsidRPr="007F7EDC" w:rsidRDefault="00E062A8" w:rsidP="00375E67">
      <w:pPr>
        <w:spacing w:before="240" w:line="360" w:lineRule="auto"/>
        <w:jc w:val="both"/>
        <w:rPr>
          <w:rFonts w:ascii="Times New Roman" w:hAnsi="Times New Roman" w:cs="Times New Roman"/>
          <w:color w:val="auto"/>
          <w:sz w:val="24"/>
          <w:szCs w:val="24"/>
          <w:lang w:val="en-GB"/>
        </w:rPr>
      </w:pPr>
      <w:r w:rsidRPr="007F7EDC">
        <w:rPr>
          <w:rFonts w:ascii="Times New Roman" w:hAnsi="Times New Roman" w:cs="Times New Roman"/>
          <w:color w:val="auto"/>
          <w:sz w:val="24"/>
          <w:szCs w:val="24"/>
          <w:lang w:val="en-GB"/>
        </w:rPr>
        <w:t>Nuttall, F. Q. (2015). Body mass index: obesity, BMI, and health: a critical review. Nutrition today, 50(3), 117.</w:t>
      </w:r>
    </w:p>
    <w:p w14:paraId="218129EF" w14:textId="77777777" w:rsidR="00E062A8" w:rsidRPr="007F7EDC" w:rsidRDefault="00E062A8" w:rsidP="00066100">
      <w:pPr>
        <w:spacing w:before="240" w:line="360" w:lineRule="auto"/>
        <w:jc w:val="both"/>
        <w:rPr>
          <w:rFonts w:ascii="Times New Roman" w:eastAsia="Times New Roman" w:hAnsi="Times New Roman" w:cs="Times New Roman"/>
          <w:color w:val="222222"/>
          <w:sz w:val="24"/>
          <w:szCs w:val="24"/>
          <w:shd w:val="clear" w:color="auto" w:fill="FFFFFF"/>
        </w:rPr>
      </w:pPr>
      <w:r w:rsidRPr="007F7EDC">
        <w:rPr>
          <w:rFonts w:ascii="Times New Roman" w:eastAsia="Times New Roman" w:hAnsi="Times New Roman" w:cs="Times New Roman"/>
          <w:color w:val="222222"/>
          <w:sz w:val="24"/>
          <w:szCs w:val="24"/>
          <w:shd w:val="clear" w:color="auto" w:fill="FFFFFF"/>
        </w:rPr>
        <w:t xml:space="preserve">Ong, P., </w:t>
      </w:r>
      <w:proofErr w:type="spellStart"/>
      <w:r w:rsidRPr="007F7EDC">
        <w:rPr>
          <w:rFonts w:ascii="Times New Roman" w:eastAsia="Times New Roman" w:hAnsi="Times New Roman" w:cs="Times New Roman"/>
          <w:color w:val="222222"/>
          <w:sz w:val="24"/>
          <w:szCs w:val="24"/>
          <w:shd w:val="clear" w:color="auto" w:fill="FFFFFF"/>
        </w:rPr>
        <w:t>Camici</w:t>
      </w:r>
      <w:proofErr w:type="spellEnd"/>
      <w:r w:rsidRPr="007F7EDC">
        <w:rPr>
          <w:rFonts w:ascii="Times New Roman" w:eastAsia="Times New Roman" w:hAnsi="Times New Roman" w:cs="Times New Roman"/>
          <w:color w:val="222222"/>
          <w:sz w:val="24"/>
          <w:szCs w:val="24"/>
          <w:shd w:val="clear" w:color="auto" w:fill="FFFFFF"/>
        </w:rPr>
        <w:t xml:space="preserve">, P. G., </w:t>
      </w:r>
      <w:proofErr w:type="spellStart"/>
      <w:r w:rsidRPr="007F7EDC">
        <w:rPr>
          <w:rFonts w:ascii="Times New Roman" w:eastAsia="Times New Roman" w:hAnsi="Times New Roman" w:cs="Times New Roman"/>
          <w:color w:val="222222"/>
          <w:sz w:val="24"/>
          <w:szCs w:val="24"/>
          <w:shd w:val="clear" w:color="auto" w:fill="FFFFFF"/>
        </w:rPr>
        <w:t>Beltrame</w:t>
      </w:r>
      <w:proofErr w:type="spellEnd"/>
      <w:r w:rsidRPr="007F7EDC">
        <w:rPr>
          <w:rFonts w:ascii="Times New Roman" w:eastAsia="Times New Roman" w:hAnsi="Times New Roman" w:cs="Times New Roman"/>
          <w:color w:val="222222"/>
          <w:sz w:val="24"/>
          <w:szCs w:val="24"/>
          <w:shd w:val="clear" w:color="auto" w:fill="FFFFFF"/>
        </w:rPr>
        <w:t xml:space="preserve">, J. F., </w:t>
      </w:r>
      <w:proofErr w:type="spellStart"/>
      <w:r w:rsidRPr="007F7EDC">
        <w:rPr>
          <w:rFonts w:ascii="Times New Roman" w:eastAsia="Times New Roman" w:hAnsi="Times New Roman" w:cs="Times New Roman"/>
          <w:color w:val="222222"/>
          <w:sz w:val="24"/>
          <w:szCs w:val="24"/>
          <w:shd w:val="clear" w:color="auto" w:fill="FFFFFF"/>
        </w:rPr>
        <w:t>Crea</w:t>
      </w:r>
      <w:proofErr w:type="spellEnd"/>
      <w:r w:rsidRPr="007F7EDC">
        <w:rPr>
          <w:rFonts w:ascii="Times New Roman" w:eastAsia="Times New Roman" w:hAnsi="Times New Roman" w:cs="Times New Roman"/>
          <w:color w:val="222222"/>
          <w:sz w:val="24"/>
          <w:szCs w:val="24"/>
          <w:shd w:val="clear" w:color="auto" w:fill="FFFFFF"/>
        </w:rPr>
        <w:t xml:space="preserve">, F., </w:t>
      </w:r>
      <w:proofErr w:type="spellStart"/>
      <w:r w:rsidRPr="007F7EDC">
        <w:rPr>
          <w:rFonts w:ascii="Times New Roman" w:eastAsia="Times New Roman" w:hAnsi="Times New Roman" w:cs="Times New Roman"/>
          <w:color w:val="222222"/>
          <w:sz w:val="24"/>
          <w:szCs w:val="24"/>
          <w:shd w:val="clear" w:color="auto" w:fill="FFFFFF"/>
        </w:rPr>
        <w:t>Shimokawa</w:t>
      </w:r>
      <w:proofErr w:type="spellEnd"/>
      <w:r w:rsidRPr="007F7EDC">
        <w:rPr>
          <w:rFonts w:ascii="Times New Roman" w:eastAsia="Times New Roman" w:hAnsi="Times New Roman" w:cs="Times New Roman"/>
          <w:color w:val="222222"/>
          <w:sz w:val="24"/>
          <w:szCs w:val="24"/>
          <w:shd w:val="clear" w:color="auto" w:fill="FFFFFF"/>
        </w:rPr>
        <w:t xml:space="preserve">, H., </w:t>
      </w:r>
      <w:proofErr w:type="spellStart"/>
      <w:r w:rsidRPr="007F7EDC">
        <w:rPr>
          <w:rFonts w:ascii="Times New Roman" w:eastAsia="Times New Roman" w:hAnsi="Times New Roman" w:cs="Times New Roman"/>
          <w:color w:val="222222"/>
          <w:sz w:val="24"/>
          <w:szCs w:val="24"/>
          <w:shd w:val="clear" w:color="auto" w:fill="FFFFFF"/>
        </w:rPr>
        <w:t>Sechtem</w:t>
      </w:r>
      <w:proofErr w:type="spellEnd"/>
      <w:r w:rsidRPr="007F7EDC">
        <w:rPr>
          <w:rFonts w:ascii="Times New Roman" w:eastAsia="Times New Roman" w:hAnsi="Times New Roman" w:cs="Times New Roman"/>
          <w:color w:val="222222"/>
          <w:sz w:val="24"/>
          <w:szCs w:val="24"/>
          <w:shd w:val="clear" w:color="auto" w:fill="FFFFFF"/>
        </w:rPr>
        <w:t>, U., ... &amp; Coronary Vasomotion Disorders International Study Group. (2018). International standardization of diagnostic criteria for microvascular angina. </w:t>
      </w:r>
      <w:r w:rsidRPr="007F7EDC">
        <w:rPr>
          <w:rFonts w:ascii="Times New Roman" w:eastAsia="Times New Roman" w:hAnsi="Times New Roman" w:cs="Times New Roman"/>
          <w:i/>
          <w:iCs/>
          <w:color w:val="222222"/>
          <w:sz w:val="24"/>
          <w:szCs w:val="24"/>
          <w:shd w:val="clear" w:color="auto" w:fill="FFFFFF"/>
        </w:rPr>
        <w:t>International journal of cardiology</w:t>
      </w:r>
      <w:r w:rsidRPr="007F7EDC">
        <w:rPr>
          <w:rFonts w:ascii="Times New Roman" w:eastAsia="Times New Roman" w:hAnsi="Times New Roman" w:cs="Times New Roman"/>
          <w:color w:val="222222"/>
          <w:sz w:val="24"/>
          <w:szCs w:val="24"/>
          <w:shd w:val="clear" w:color="auto" w:fill="FFFFFF"/>
        </w:rPr>
        <w:t>, </w:t>
      </w:r>
      <w:r w:rsidRPr="007F7EDC">
        <w:rPr>
          <w:rFonts w:ascii="Times New Roman" w:eastAsia="Times New Roman" w:hAnsi="Times New Roman" w:cs="Times New Roman"/>
          <w:i/>
          <w:iCs/>
          <w:color w:val="222222"/>
          <w:sz w:val="24"/>
          <w:szCs w:val="24"/>
          <w:shd w:val="clear" w:color="auto" w:fill="FFFFFF"/>
        </w:rPr>
        <w:t>250</w:t>
      </w:r>
      <w:r w:rsidRPr="007F7EDC">
        <w:rPr>
          <w:rFonts w:ascii="Times New Roman" w:eastAsia="Times New Roman" w:hAnsi="Times New Roman" w:cs="Times New Roman"/>
          <w:color w:val="222222"/>
          <w:sz w:val="24"/>
          <w:szCs w:val="24"/>
          <w:shd w:val="clear" w:color="auto" w:fill="FFFFFF"/>
        </w:rPr>
        <w:t>, 16-20.</w:t>
      </w:r>
    </w:p>
    <w:p w14:paraId="733286D2" w14:textId="77777777" w:rsidR="00E062A8" w:rsidRPr="007F7EDC" w:rsidRDefault="00E062A8" w:rsidP="00450748">
      <w:pPr>
        <w:spacing w:before="240" w:line="360" w:lineRule="auto"/>
        <w:jc w:val="both"/>
        <w:rPr>
          <w:rFonts w:ascii="Times New Roman" w:hAnsi="Times New Roman" w:cs="Times New Roman"/>
          <w:color w:val="auto"/>
          <w:sz w:val="24"/>
          <w:szCs w:val="24"/>
          <w:lang w:val="en-GB"/>
        </w:rPr>
      </w:pPr>
      <w:r w:rsidRPr="007F7EDC">
        <w:rPr>
          <w:rFonts w:ascii="Times New Roman" w:hAnsi="Times New Roman" w:cs="Times New Roman"/>
          <w:color w:val="auto"/>
          <w:sz w:val="24"/>
          <w:szCs w:val="24"/>
          <w:lang w:val="en-GB"/>
        </w:rPr>
        <w:t xml:space="preserve">Polsky, S., &amp; </w:t>
      </w:r>
      <w:proofErr w:type="spellStart"/>
      <w:r w:rsidRPr="007F7EDC">
        <w:rPr>
          <w:rFonts w:ascii="Times New Roman" w:hAnsi="Times New Roman" w:cs="Times New Roman"/>
          <w:color w:val="auto"/>
          <w:sz w:val="24"/>
          <w:szCs w:val="24"/>
          <w:lang w:val="en-GB"/>
        </w:rPr>
        <w:t>Akturk</w:t>
      </w:r>
      <w:proofErr w:type="spellEnd"/>
      <w:r w:rsidRPr="007F7EDC">
        <w:rPr>
          <w:rFonts w:ascii="Times New Roman" w:hAnsi="Times New Roman" w:cs="Times New Roman"/>
          <w:color w:val="auto"/>
          <w:sz w:val="24"/>
          <w:szCs w:val="24"/>
          <w:lang w:val="en-GB"/>
        </w:rPr>
        <w:t>, H. K. (2017). Alcohol consumption, diabetes risk, and cardiovascular disease within diabetes. Current diabetes reports, 17(12), 1-12.</w:t>
      </w:r>
    </w:p>
    <w:p w14:paraId="746B0DB0" w14:textId="77777777" w:rsidR="00E062A8" w:rsidRPr="007F7EDC" w:rsidRDefault="00E062A8" w:rsidP="00450748">
      <w:pPr>
        <w:spacing w:before="240" w:line="360" w:lineRule="auto"/>
        <w:jc w:val="both"/>
        <w:rPr>
          <w:rFonts w:ascii="Times New Roman" w:hAnsi="Times New Roman" w:cs="Times New Roman"/>
          <w:color w:val="auto"/>
          <w:sz w:val="24"/>
          <w:szCs w:val="24"/>
          <w:lang w:val="en-GB"/>
        </w:rPr>
      </w:pPr>
      <w:proofErr w:type="spellStart"/>
      <w:r w:rsidRPr="007F7EDC">
        <w:rPr>
          <w:rFonts w:ascii="Times New Roman" w:hAnsi="Times New Roman" w:cs="Times New Roman"/>
          <w:color w:val="auto"/>
          <w:sz w:val="24"/>
          <w:szCs w:val="24"/>
          <w:lang w:val="en-GB"/>
        </w:rPr>
        <w:t>Śliwińska-Mossoń</w:t>
      </w:r>
      <w:proofErr w:type="spellEnd"/>
      <w:r w:rsidRPr="007F7EDC">
        <w:rPr>
          <w:rFonts w:ascii="Times New Roman" w:hAnsi="Times New Roman" w:cs="Times New Roman"/>
          <w:color w:val="auto"/>
          <w:sz w:val="24"/>
          <w:szCs w:val="24"/>
          <w:lang w:val="en-GB"/>
        </w:rPr>
        <w:t xml:space="preserve">, M., &amp; </w:t>
      </w:r>
      <w:proofErr w:type="spellStart"/>
      <w:r w:rsidRPr="007F7EDC">
        <w:rPr>
          <w:rFonts w:ascii="Times New Roman" w:hAnsi="Times New Roman" w:cs="Times New Roman"/>
          <w:color w:val="auto"/>
          <w:sz w:val="24"/>
          <w:szCs w:val="24"/>
          <w:lang w:val="en-GB"/>
        </w:rPr>
        <w:t>Milnerowicz</w:t>
      </w:r>
      <w:proofErr w:type="spellEnd"/>
      <w:r w:rsidRPr="007F7EDC">
        <w:rPr>
          <w:rFonts w:ascii="Times New Roman" w:hAnsi="Times New Roman" w:cs="Times New Roman"/>
          <w:color w:val="auto"/>
          <w:sz w:val="24"/>
          <w:szCs w:val="24"/>
          <w:lang w:val="en-GB"/>
        </w:rPr>
        <w:t>, H. (2017). The impact of smoking on the development of diabetes and its complications. Diabetes and Vascular Disease Research, 14(4), 265-276.</w:t>
      </w:r>
    </w:p>
    <w:p w14:paraId="49F90C40" w14:textId="77777777" w:rsidR="00E062A8" w:rsidRPr="007F7EDC" w:rsidRDefault="00E062A8" w:rsidP="00450748">
      <w:pPr>
        <w:spacing w:before="240" w:line="360" w:lineRule="auto"/>
        <w:jc w:val="both"/>
        <w:rPr>
          <w:rFonts w:ascii="Times New Roman" w:hAnsi="Times New Roman" w:cs="Times New Roman"/>
          <w:color w:val="auto"/>
          <w:sz w:val="24"/>
          <w:szCs w:val="24"/>
          <w:lang w:val="en-GB"/>
        </w:rPr>
      </w:pPr>
      <w:r w:rsidRPr="007F7EDC">
        <w:rPr>
          <w:rFonts w:ascii="Times New Roman" w:hAnsi="Times New Roman" w:cs="Times New Roman"/>
          <w:color w:val="auto"/>
          <w:sz w:val="24"/>
          <w:szCs w:val="24"/>
          <w:lang w:val="en-GB"/>
        </w:rPr>
        <w:t xml:space="preserve">Walsh, E.I., </w:t>
      </w:r>
      <w:proofErr w:type="spellStart"/>
      <w:r w:rsidRPr="007F7EDC">
        <w:rPr>
          <w:rFonts w:ascii="Times New Roman" w:hAnsi="Times New Roman" w:cs="Times New Roman"/>
          <w:color w:val="auto"/>
          <w:sz w:val="24"/>
          <w:szCs w:val="24"/>
          <w:lang w:val="en-GB"/>
        </w:rPr>
        <w:t>Jacka</w:t>
      </w:r>
      <w:proofErr w:type="spellEnd"/>
      <w:r w:rsidRPr="007F7EDC">
        <w:rPr>
          <w:rFonts w:ascii="Times New Roman" w:hAnsi="Times New Roman" w:cs="Times New Roman"/>
          <w:color w:val="auto"/>
          <w:sz w:val="24"/>
          <w:szCs w:val="24"/>
          <w:lang w:val="en-GB"/>
        </w:rPr>
        <w:t xml:space="preserve">, F.N., Butterworth, P., Anstey, K.J. and </w:t>
      </w:r>
      <w:proofErr w:type="spellStart"/>
      <w:r w:rsidRPr="007F7EDC">
        <w:rPr>
          <w:rFonts w:ascii="Times New Roman" w:hAnsi="Times New Roman" w:cs="Times New Roman"/>
          <w:color w:val="auto"/>
          <w:sz w:val="24"/>
          <w:szCs w:val="24"/>
          <w:lang w:val="en-GB"/>
        </w:rPr>
        <w:t>Cherbuin</w:t>
      </w:r>
      <w:proofErr w:type="spellEnd"/>
      <w:r w:rsidRPr="007F7EDC">
        <w:rPr>
          <w:rFonts w:ascii="Times New Roman" w:hAnsi="Times New Roman" w:cs="Times New Roman"/>
          <w:color w:val="auto"/>
          <w:sz w:val="24"/>
          <w:szCs w:val="24"/>
          <w:lang w:val="en-GB"/>
        </w:rPr>
        <w:t>, N., 2021. Midlife susceptibility to the effects of poor diet on diabetes risk. European journal of clinical nutrition, 75(1), pp.85-90.</w:t>
      </w:r>
    </w:p>
    <w:p w14:paraId="7257E211" w14:textId="77777777" w:rsidR="00E062A8" w:rsidRPr="007F7EDC" w:rsidRDefault="00E062A8" w:rsidP="00450748">
      <w:pPr>
        <w:spacing w:before="240" w:line="360" w:lineRule="auto"/>
        <w:jc w:val="both"/>
        <w:rPr>
          <w:rFonts w:ascii="Times New Roman" w:eastAsia="Times New Roman" w:hAnsi="Times New Roman" w:cs="Times New Roman"/>
          <w:color w:val="222222"/>
          <w:sz w:val="24"/>
          <w:szCs w:val="24"/>
          <w:shd w:val="clear" w:color="auto" w:fill="FFFFFF"/>
        </w:rPr>
      </w:pPr>
      <w:r w:rsidRPr="007F7EDC">
        <w:rPr>
          <w:rFonts w:ascii="Times New Roman" w:eastAsia="Times New Roman" w:hAnsi="Times New Roman" w:cs="Times New Roman"/>
          <w:color w:val="222222"/>
          <w:sz w:val="24"/>
          <w:szCs w:val="24"/>
          <w:shd w:val="clear" w:color="auto" w:fill="FFFFFF"/>
        </w:rPr>
        <w:lastRenderedPageBreak/>
        <w:t>Way, K. L., Hackett, D. A., Baker, M. K., &amp; Johnson, N. A. (2016). The effect of regular exercise on insulin sensitivity in type 2 diabetes mellitus: a systematic review and meta-analysis. </w:t>
      </w:r>
      <w:r w:rsidRPr="007F7EDC">
        <w:rPr>
          <w:rFonts w:ascii="Times New Roman" w:eastAsia="Times New Roman" w:hAnsi="Times New Roman" w:cs="Times New Roman"/>
          <w:i/>
          <w:iCs/>
          <w:color w:val="222222"/>
          <w:sz w:val="24"/>
          <w:szCs w:val="24"/>
          <w:shd w:val="clear" w:color="auto" w:fill="FFFFFF"/>
        </w:rPr>
        <w:t>Diabetes &amp; metabolism journal</w:t>
      </w:r>
      <w:r w:rsidRPr="007F7EDC">
        <w:rPr>
          <w:rFonts w:ascii="Times New Roman" w:eastAsia="Times New Roman" w:hAnsi="Times New Roman" w:cs="Times New Roman"/>
          <w:color w:val="222222"/>
          <w:sz w:val="24"/>
          <w:szCs w:val="24"/>
          <w:shd w:val="clear" w:color="auto" w:fill="FFFFFF"/>
        </w:rPr>
        <w:t>, </w:t>
      </w:r>
      <w:r w:rsidRPr="007F7EDC">
        <w:rPr>
          <w:rFonts w:ascii="Times New Roman" w:eastAsia="Times New Roman" w:hAnsi="Times New Roman" w:cs="Times New Roman"/>
          <w:i/>
          <w:iCs/>
          <w:color w:val="222222"/>
          <w:sz w:val="24"/>
          <w:szCs w:val="24"/>
          <w:shd w:val="clear" w:color="auto" w:fill="FFFFFF"/>
        </w:rPr>
        <w:t>40</w:t>
      </w:r>
      <w:r w:rsidRPr="007F7EDC">
        <w:rPr>
          <w:rFonts w:ascii="Times New Roman" w:eastAsia="Times New Roman" w:hAnsi="Times New Roman" w:cs="Times New Roman"/>
          <w:color w:val="222222"/>
          <w:sz w:val="24"/>
          <w:szCs w:val="24"/>
          <w:shd w:val="clear" w:color="auto" w:fill="FFFFFF"/>
        </w:rPr>
        <w:t>(4), 253-271.</w:t>
      </w:r>
    </w:p>
    <w:p w14:paraId="308898D1" w14:textId="77777777" w:rsidR="00E062A8" w:rsidRPr="007F7EDC" w:rsidRDefault="00E062A8" w:rsidP="00955268">
      <w:pPr>
        <w:spacing w:before="240" w:line="360" w:lineRule="auto"/>
        <w:jc w:val="both"/>
        <w:rPr>
          <w:rFonts w:ascii="Times New Roman" w:eastAsia="Times New Roman" w:hAnsi="Times New Roman" w:cs="Times New Roman"/>
          <w:color w:val="222222"/>
          <w:sz w:val="24"/>
          <w:szCs w:val="24"/>
          <w:shd w:val="clear" w:color="auto" w:fill="FFFFFF"/>
        </w:rPr>
      </w:pPr>
      <w:proofErr w:type="spellStart"/>
      <w:r w:rsidRPr="007F7EDC">
        <w:rPr>
          <w:rFonts w:ascii="Times New Roman" w:eastAsia="Times New Roman" w:hAnsi="Times New Roman" w:cs="Times New Roman"/>
          <w:color w:val="222222"/>
          <w:sz w:val="24"/>
          <w:szCs w:val="24"/>
          <w:shd w:val="clear" w:color="auto" w:fill="FFFFFF"/>
        </w:rPr>
        <w:t>Zatterale</w:t>
      </w:r>
      <w:proofErr w:type="spellEnd"/>
      <w:r w:rsidRPr="007F7EDC">
        <w:rPr>
          <w:rFonts w:ascii="Times New Roman" w:eastAsia="Times New Roman" w:hAnsi="Times New Roman" w:cs="Times New Roman"/>
          <w:color w:val="222222"/>
          <w:sz w:val="24"/>
          <w:szCs w:val="24"/>
          <w:shd w:val="clear" w:color="auto" w:fill="FFFFFF"/>
        </w:rPr>
        <w:t xml:space="preserve">, F., Longo, M., </w:t>
      </w:r>
      <w:proofErr w:type="spellStart"/>
      <w:r w:rsidRPr="007F7EDC">
        <w:rPr>
          <w:rFonts w:ascii="Times New Roman" w:eastAsia="Times New Roman" w:hAnsi="Times New Roman" w:cs="Times New Roman"/>
          <w:color w:val="222222"/>
          <w:sz w:val="24"/>
          <w:szCs w:val="24"/>
          <w:shd w:val="clear" w:color="auto" w:fill="FFFFFF"/>
        </w:rPr>
        <w:t>Naderi</w:t>
      </w:r>
      <w:proofErr w:type="spellEnd"/>
      <w:r w:rsidRPr="007F7EDC">
        <w:rPr>
          <w:rFonts w:ascii="Times New Roman" w:eastAsia="Times New Roman" w:hAnsi="Times New Roman" w:cs="Times New Roman"/>
          <w:color w:val="222222"/>
          <w:sz w:val="24"/>
          <w:szCs w:val="24"/>
          <w:shd w:val="clear" w:color="auto" w:fill="FFFFFF"/>
        </w:rPr>
        <w:t xml:space="preserve">, J., </w:t>
      </w:r>
      <w:proofErr w:type="spellStart"/>
      <w:r w:rsidRPr="007F7EDC">
        <w:rPr>
          <w:rFonts w:ascii="Times New Roman" w:eastAsia="Times New Roman" w:hAnsi="Times New Roman" w:cs="Times New Roman"/>
          <w:color w:val="222222"/>
          <w:sz w:val="24"/>
          <w:szCs w:val="24"/>
          <w:shd w:val="clear" w:color="auto" w:fill="FFFFFF"/>
        </w:rPr>
        <w:t>Raciti</w:t>
      </w:r>
      <w:proofErr w:type="spellEnd"/>
      <w:r w:rsidRPr="007F7EDC">
        <w:rPr>
          <w:rFonts w:ascii="Times New Roman" w:eastAsia="Times New Roman" w:hAnsi="Times New Roman" w:cs="Times New Roman"/>
          <w:color w:val="222222"/>
          <w:sz w:val="24"/>
          <w:szCs w:val="24"/>
          <w:shd w:val="clear" w:color="auto" w:fill="FFFFFF"/>
        </w:rPr>
        <w:t xml:space="preserve">, G. A., </w:t>
      </w:r>
      <w:proofErr w:type="spellStart"/>
      <w:r w:rsidRPr="007F7EDC">
        <w:rPr>
          <w:rFonts w:ascii="Times New Roman" w:eastAsia="Times New Roman" w:hAnsi="Times New Roman" w:cs="Times New Roman"/>
          <w:color w:val="222222"/>
          <w:sz w:val="24"/>
          <w:szCs w:val="24"/>
          <w:shd w:val="clear" w:color="auto" w:fill="FFFFFF"/>
        </w:rPr>
        <w:t>Desiderio</w:t>
      </w:r>
      <w:proofErr w:type="spellEnd"/>
      <w:r w:rsidRPr="007F7EDC">
        <w:rPr>
          <w:rFonts w:ascii="Times New Roman" w:eastAsia="Times New Roman" w:hAnsi="Times New Roman" w:cs="Times New Roman"/>
          <w:color w:val="222222"/>
          <w:sz w:val="24"/>
          <w:szCs w:val="24"/>
          <w:shd w:val="clear" w:color="auto" w:fill="FFFFFF"/>
        </w:rPr>
        <w:t xml:space="preserve">, A., Miele, C., &amp; </w:t>
      </w:r>
      <w:proofErr w:type="spellStart"/>
      <w:r w:rsidRPr="007F7EDC">
        <w:rPr>
          <w:rFonts w:ascii="Times New Roman" w:eastAsia="Times New Roman" w:hAnsi="Times New Roman" w:cs="Times New Roman"/>
          <w:color w:val="222222"/>
          <w:sz w:val="24"/>
          <w:szCs w:val="24"/>
          <w:shd w:val="clear" w:color="auto" w:fill="FFFFFF"/>
        </w:rPr>
        <w:t>Beguinot</w:t>
      </w:r>
      <w:proofErr w:type="spellEnd"/>
      <w:r w:rsidRPr="007F7EDC">
        <w:rPr>
          <w:rFonts w:ascii="Times New Roman" w:eastAsia="Times New Roman" w:hAnsi="Times New Roman" w:cs="Times New Roman"/>
          <w:color w:val="222222"/>
          <w:sz w:val="24"/>
          <w:szCs w:val="24"/>
          <w:shd w:val="clear" w:color="auto" w:fill="FFFFFF"/>
        </w:rPr>
        <w:t>, F. (2020). Chronic adipose tissue inflammation linking obesity to insulin resistance and type 2 diabetes. </w:t>
      </w:r>
      <w:r w:rsidRPr="007F7EDC">
        <w:rPr>
          <w:rFonts w:ascii="Times New Roman" w:eastAsia="Times New Roman" w:hAnsi="Times New Roman" w:cs="Times New Roman"/>
          <w:i/>
          <w:iCs/>
          <w:color w:val="222222"/>
          <w:sz w:val="24"/>
          <w:szCs w:val="24"/>
          <w:shd w:val="clear" w:color="auto" w:fill="FFFFFF"/>
        </w:rPr>
        <w:t>Frontiers in physiology</w:t>
      </w:r>
      <w:r w:rsidRPr="007F7EDC">
        <w:rPr>
          <w:rFonts w:ascii="Times New Roman" w:eastAsia="Times New Roman" w:hAnsi="Times New Roman" w:cs="Times New Roman"/>
          <w:color w:val="222222"/>
          <w:sz w:val="24"/>
          <w:szCs w:val="24"/>
          <w:shd w:val="clear" w:color="auto" w:fill="FFFFFF"/>
        </w:rPr>
        <w:t>, </w:t>
      </w:r>
      <w:r w:rsidRPr="007F7EDC">
        <w:rPr>
          <w:rFonts w:ascii="Times New Roman" w:eastAsia="Times New Roman" w:hAnsi="Times New Roman" w:cs="Times New Roman"/>
          <w:i/>
          <w:iCs/>
          <w:color w:val="222222"/>
          <w:sz w:val="24"/>
          <w:szCs w:val="24"/>
          <w:shd w:val="clear" w:color="auto" w:fill="FFFFFF"/>
        </w:rPr>
        <w:t>10</w:t>
      </w:r>
      <w:r w:rsidRPr="007F7EDC">
        <w:rPr>
          <w:rFonts w:ascii="Times New Roman" w:eastAsia="Times New Roman" w:hAnsi="Times New Roman" w:cs="Times New Roman"/>
          <w:color w:val="222222"/>
          <w:sz w:val="24"/>
          <w:szCs w:val="24"/>
          <w:shd w:val="clear" w:color="auto" w:fill="FFFFFF"/>
        </w:rPr>
        <w:t>, 1607.</w:t>
      </w:r>
    </w:p>
    <w:sectPr w:rsidR="00E062A8" w:rsidRPr="007F7EDC">
      <w:footerReference w:type="default" r:id="rId10"/>
      <w:pgSz w:w="12240" w:h="15840"/>
      <w:pgMar w:top="1440" w:right="1800" w:bottom="108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DA2E3" w14:textId="77777777" w:rsidR="007D5E36" w:rsidRDefault="007D5E36">
      <w:pPr>
        <w:spacing w:after="0" w:line="240" w:lineRule="auto"/>
      </w:pPr>
      <w:r>
        <w:separator/>
      </w:r>
    </w:p>
    <w:p w14:paraId="73FEA3B2" w14:textId="77777777" w:rsidR="007D5E36" w:rsidRDefault="007D5E36"/>
  </w:endnote>
  <w:endnote w:type="continuationSeparator" w:id="0">
    <w:p w14:paraId="09731843" w14:textId="77777777" w:rsidR="007D5E36" w:rsidRDefault="007D5E36">
      <w:pPr>
        <w:spacing w:after="0" w:line="240" w:lineRule="auto"/>
      </w:pPr>
      <w:r>
        <w:continuationSeparator/>
      </w:r>
    </w:p>
    <w:p w14:paraId="1F767D3C" w14:textId="77777777" w:rsidR="007D5E36" w:rsidRDefault="007D5E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4654232"/>
      <w:docPartObj>
        <w:docPartGallery w:val="Page Numbers (Bottom of Page)"/>
        <w:docPartUnique/>
      </w:docPartObj>
    </w:sdtPr>
    <w:sdtEndPr>
      <w:rPr>
        <w:noProof/>
      </w:rPr>
    </w:sdtEndPr>
    <w:sdtContent>
      <w:p w14:paraId="114632A8" w14:textId="47805687" w:rsidR="007627F3" w:rsidRDefault="007627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8DE2EB" w14:textId="038E9DBE" w:rsidR="00E23037" w:rsidRDefault="00E230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92646C" w14:textId="77777777" w:rsidR="007D5E36" w:rsidRDefault="007D5E36">
      <w:pPr>
        <w:spacing w:after="0" w:line="240" w:lineRule="auto"/>
      </w:pPr>
      <w:r>
        <w:separator/>
      </w:r>
    </w:p>
    <w:p w14:paraId="44234805" w14:textId="77777777" w:rsidR="007D5E36" w:rsidRDefault="007D5E36"/>
  </w:footnote>
  <w:footnote w:type="continuationSeparator" w:id="0">
    <w:p w14:paraId="36326C84" w14:textId="77777777" w:rsidR="007D5E36" w:rsidRDefault="007D5E36">
      <w:pPr>
        <w:spacing w:after="0" w:line="240" w:lineRule="auto"/>
      </w:pPr>
      <w:r>
        <w:continuationSeparator/>
      </w:r>
    </w:p>
    <w:p w14:paraId="4779DBFE" w14:textId="77777777" w:rsidR="007D5E36" w:rsidRDefault="007D5E3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75056"/>
    <w:multiLevelType w:val="multilevel"/>
    <w:tmpl w:val="7B6E9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FB0E3A"/>
    <w:multiLevelType w:val="multilevel"/>
    <w:tmpl w:val="D6E81BDE"/>
    <w:lvl w:ilvl="0">
      <w:start w:val="1"/>
      <w:numFmt w:val="decimal"/>
      <w:pStyle w:val="Heading1"/>
      <w:lvlText w:val="%1."/>
      <w:lvlJc w:val="left"/>
      <w:pPr>
        <w:ind w:left="360" w:hanging="360"/>
      </w:pPr>
      <w:rPr>
        <w:rFonts w:hint="default"/>
      </w:rPr>
    </w:lvl>
    <w:lvl w:ilvl="1">
      <w:start w:val="1"/>
      <w:numFmt w:val="upperLetter"/>
      <w:pStyle w:val="Heading2"/>
      <w:lvlText w:val="%2."/>
      <w:lvlJc w:val="left"/>
      <w:pPr>
        <w:ind w:left="720" w:hanging="360"/>
      </w:pPr>
      <w:rPr>
        <w:rFonts w:hint="default"/>
      </w:rPr>
    </w:lvl>
    <w:lvl w:ilvl="2">
      <w:start w:val="1"/>
      <w:numFmt w:val="lowerRoman"/>
      <w:pStyle w:val="Heading3"/>
      <w:lvlText w:val="%3."/>
      <w:lvlJc w:val="right"/>
      <w:pPr>
        <w:ind w:left="1080" w:hanging="360"/>
      </w:pPr>
      <w:rPr>
        <w:rFonts w:hint="default"/>
      </w:rPr>
    </w:lvl>
    <w:lvl w:ilvl="3">
      <w:start w:val="1"/>
      <w:numFmt w:val="decimal"/>
      <w:pStyle w:val="Heading4"/>
      <w:lvlText w:val="%4."/>
      <w:lvlJc w:val="left"/>
      <w:pPr>
        <w:ind w:left="1440" w:hanging="360"/>
      </w:pPr>
      <w:rPr>
        <w:rFonts w:hint="default"/>
      </w:rPr>
    </w:lvl>
    <w:lvl w:ilvl="4">
      <w:start w:val="1"/>
      <w:numFmt w:val="lowerLetter"/>
      <w:pStyle w:val="Heading5"/>
      <w:lvlText w:val="%5."/>
      <w:lvlJc w:val="left"/>
      <w:pPr>
        <w:ind w:left="1800" w:hanging="360"/>
      </w:pPr>
      <w:rPr>
        <w:rFonts w:hint="default"/>
      </w:rPr>
    </w:lvl>
    <w:lvl w:ilvl="5">
      <w:start w:val="1"/>
      <w:numFmt w:val="lowerRoman"/>
      <w:pStyle w:val="Heading6"/>
      <w:lvlText w:val="%6."/>
      <w:lvlJc w:val="right"/>
      <w:pPr>
        <w:ind w:left="2160" w:hanging="360"/>
      </w:pPr>
      <w:rPr>
        <w:rFonts w:hint="default"/>
      </w:rPr>
    </w:lvl>
    <w:lvl w:ilvl="6">
      <w:start w:val="1"/>
      <w:numFmt w:val="decimal"/>
      <w:pStyle w:val="Heading7"/>
      <w:lvlText w:val="%7."/>
      <w:lvlJc w:val="left"/>
      <w:pPr>
        <w:ind w:left="2520" w:hanging="360"/>
      </w:pPr>
      <w:rPr>
        <w:rFonts w:hint="default"/>
      </w:rPr>
    </w:lvl>
    <w:lvl w:ilvl="7">
      <w:start w:val="1"/>
      <w:numFmt w:val="lowerLetter"/>
      <w:pStyle w:val="Heading8"/>
      <w:lvlText w:val="%8."/>
      <w:lvlJc w:val="left"/>
      <w:pPr>
        <w:ind w:left="2880" w:hanging="360"/>
      </w:pPr>
      <w:rPr>
        <w:rFonts w:hint="default"/>
      </w:rPr>
    </w:lvl>
    <w:lvl w:ilvl="8">
      <w:start w:val="1"/>
      <w:numFmt w:val="lowerRoman"/>
      <w:pStyle w:val="Heading9"/>
      <w:lvlText w:val="%9."/>
      <w:lvlJc w:val="right"/>
      <w:pPr>
        <w:ind w:left="3240" w:hanging="360"/>
      </w:pPr>
      <w:rPr>
        <w:rFonts w:hint="default"/>
      </w:rPr>
    </w:lvl>
  </w:abstractNum>
  <w:abstractNum w:abstractNumId="2" w15:restartNumberingAfterBreak="0">
    <w:nsid w:val="61D73CAF"/>
    <w:multiLevelType w:val="hybridMultilevel"/>
    <w:tmpl w:val="F1A4C0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44D"/>
    <w:rsid w:val="00042BEE"/>
    <w:rsid w:val="000555A4"/>
    <w:rsid w:val="00066100"/>
    <w:rsid w:val="000820CF"/>
    <w:rsid w:val="00096DB6"/>
    <w:rsid w:val="000F1482"/>
    <w:rsid w:val="00106F65"/>
    <w:rsid w:val="001247BA"/>
    <w:rsid w:val="00156CE7"/>
    <w:rsid w:val="00164AEC"/>
    <w:rsid w:val="00183D33"/>
    <w:rsid w:val="001E1366"/>
    <w:rsid w:val="001E1B93"/>
    <w:rsid w:val="0023322C"/>
    <w:rsid w:val="00266560"/>
    <w:rsid w:val="00292198"/>
    <w:rsid w:val="00295034"/>
    <w:rsid w:val="002A117C"/>
    <w:rsid w:val="002A759E"/>
    <w:rsid w:val="002C3080"/>
    <w:rsid w:val="0033263E"/>
    <w:rsid w:val="0035566A"/>
    <w:rsid w:val="00375E67"/>
    <w:rsid w:val="003B628F"/>
    <w:rsid w:val="003C604A"/>
    <w:rsid w:val="003F316D"/>
    <w:rsid w:val="003F3BC5"/>
    <w:rsid w:val="003F66FE"/>
    <w:rsid w:val="00401960"/>
    <w:rsid w:val="00450748"/>
    <w:rsid w:val="00465B4C"/>
    <w:rsid w:val="00475D78"/>
    <w:rsid w:val="00480810"/>
    <w:rsid w:val="00485DF9"/>
    <w:rsid w:val="00487C6F"/>
    <w:rsid w:val="004C486C"/>
    <w:rsid w:val="004D6072"/>
    <w:rsid w:val="00503BBC"/>
    <w:rsid w:val="005C19FF"/>
    <w:rsid w:val="005C2BAF"/>
    <w:rsid w:val="005E1F17"/>
    <w:rsid w:val="00617AE6"/>
    <w:rsid w:val="00630788"/>
    <w:rsid w:val="00635FF6"/>
    <w:rsid w:val="00651861"/>
    <w:rsid w:val="00652284"/>
    <w:rsid w:val="00662099"/>
    <w:rsid w:val="00677D98"/>
    <w:rsid w:val="006F5C15"/>
    <w:rsid w:val="00721E60"/>
    <w:rsid w:val="007358F9"/>
    <w:rsid w:val="007363E6"/>
    <w:rsid w:val="0074495D"/>
    <w:rsid w:val="00747D81"/>
    <w:rsid w:val="007627F3"/>
    <w:rsid w:val="00797703"/>
    <w:rsid w:val="007B7DB8"/>
    <w:rsid w:val="007D5E36"/>
    <w:rsid w:val="007E7E53"/>
    <w:rsid w:val="007F7EDC"/>
    <w:rsid w:val="008049D3"/>
    <w:rsid w:val="0082191C"/>
    <w:rsid w:val="00835155"/>
    <w:rsid w:val="008533A8"/>
    <w:rsid w:val="008C6D11"/>
    <w:rsid w:val="008D0158"/>
    <w:rsid w:val="008D04C1"/>
    <w:rsid w:val="008E0DB5"/>
    <w:rsid w:val="008F257E"/>
    <w:rsid w:val="00905524"/>
    <w:rsid w:val="00913C2A"/>
    <w:rsid w:val="009201FC"/>
    <w:rsid w:val="00924DFF"/>
    <w:rsid w:val="00992381"/>
    <w:rsid w:val="009F56A9"/>
    <w:rsid w:val="00A36273"/>
    <w:rsid w:val="00A409BD"/>
    <w:rsid w:val="00A418E8"/>
    <w:rsid w:val="00A8062F"/>
    <w:rsid w:val="00A94915"/>
    <w:rsid w:val="00AA242C"/>
    <w:rsid w:val="00AA2B09"/>
    <w:rsid w:val="00AD6F24"/>
    <w:rsid w:val="00AE7670"/>
    <w:rsid w:val="00AF0AA7"/>
    <w:rsid w:val="00B01F43"/>
    <w:rsid w:val="00B52726"/>
    <w:rsid w:val="00B7272F"/>
    <w:rsid w:val="00BD5365"/>
    <w:rsid w:val="00BF1CC2"/>
    <w:rsid w:val="00C43A75"/>
    <w:rsid w:val="00C66ABF"/>
    <w:rsid w:val="00C8336F"/>
    <w:rsid w:val="00C94D98"/>
    <w:rsid w:val="00CB37BA"/>
    <w:rsid w:val="00CB7AD6"/>
    <w:rsid w:val="00CC16B5"/>
    <w:rsid w:val="00CC466E"/>
    <w:rsid w:val="00D01F20"/>
    <w:rsid w:val="00D07721"/>
    <w:rsid w:val="00D6311C"/>
    <w:rsid w:val="00DB29D9"/>
    <w:rsid w:val="00DC7C03"/>
    <w:rsid w:val="00DF4D8A"/>
    <w:rsid w:val="00E03969"/>
    <w:rsid w:val="00E062A8"/>
    <w:rsid w:val="00E21F17"/>
    <w:rsid w:val="00E23037"/>
    <w:rsid w:val="00E31623"/>
    <w:rsid w:val="00EA744D"/>
    <w:rsid w:val="00EB4881"/>
    <w:rsid w:val="00F31340"/>
    <w:rsid w:val="00F4037D"/>
    <w:rsid w:val="00FB5C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97AB4"/>
  <w15:chartTrackingRefBased/>
  <w15:docId w15:val="{A58429C7-81DB-5C46-89FF-629FCE078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707070" w:themeColor="accent1"/>
        <w:sz w:val="22"/>
        <w:szCs w:val="22"/>
        <w:lang w:val="en-US" w:eastAsia="ja-JP" w:bidi="ar-SA"/>
      </w:rPr>
    </w:rPrDefault>
    <w:pPrDefault>
      <w:pPr>
        <w:spacing w:after="120" w:line="288" w:lineRule="auto"/>
        <w:ind w:left="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pPr>
      <w:numPr>
        <w:numId w:val="1"/>
      </w:numPr>
      <w:spacing w:before="600" w:after="60"/>
      <w:outlineLvl w:val="0"/>
    </w:pPr>
    <w:rPr>
      <w:rFonts w:asciiTheme="majorHAnsi" w:hAnsiTheme="majorHAnsi"/>
      <w:caps/>
      <w:color w:val="2E2E2E" w:themeColor="accent2"/>
      <w:spacing w:val="14"/>
      <w:sz w:val="26"/>
      <w:szCs w:val="26"/>
    </w:rPr>
  </w:style>
  <w:style w:type="paragraph" w:styleId="Heading2">
    <w:name w:val="heading 2"/>
    <w:basedOn w:val="Normal"/>
    <w:link w:val="Heading2Char"/>
    <w:uiPriority w:val="9"/>
    <w:unhideWhenUsed/>
    <w:qFormat/>
    <w:pPr>
      <w:numPr>
        <w:ilvl w:val="1"/>
        <w:numId w:val="1"/>
      </w:numPr>
      <w:spacing w:before="40"/>
      <w:outlineLvl w:val="1"/>
    </w:pPr>
    <w:rPr>
      <w:rFonts w:asciiTheme="majorHAnsi" w:eastAsiaTheme="majorEastAsia" w:hAnsiTheme="majorHAnsi" w:cstheme="majorBidi"/>
      <w:color w:val="2E2E2E" w:themeColor="accent2"/>
      <w:szCs w:val="26"/>
    </w:rPr>
  </w:style>
  <w:style w:type="paragraph" w:styleId="Heading3">
    <w:name w:val="heading 3"/>
    <w:basedOn w:val="Normal"/>
    <w:link w:val="Heading3Char"/>
    <w:uiPriority w:val="9"/>
    <w:unhideWhenUsed/>
    <w:qFormat/>
    <w:pPr>
      <w:numPr>
        <w:ilvl w:val="2"/>
        <w:numId w:val="1"/>
      </w:numPr>
      <w:spacing w:before="40" w:after="0"/>
      <w:outlineLvl w:val="2"/>
    </w:pPr>
    <w:rPr>
      <w:rFonts w:asciiTheme="majorHAnsi" w:eastAsiaTheme="majorEastAsia" w:hAnsiTheme="majorHAnsi" w:cstheme="majorBidi"/>
      <w:szCs w:val="24"/>
    </w:rPr>
  </w:style>
  <w:style w:type="paragraph" w:styleId="Heading4">
    <w:name w:val="heading 4"/>
    <w:basedOn w:val="Normal"/>
    <w:link w:val="Heading4Char"/>
    <w:uiPriority w:val="9"/>
    <w:semiHidden/>
    <w:unhideWhenUsed/>
    <w:qFormat/>
    <w:pPr>
      <w:numPr>
        <w:ilvl w:val="3"/>
        <w:numId w:val="1"/>
      </w:numPr>
      <w:spacing w:before="40" w:after="0"/>
      <w:outlineLvl w:val="3"/>
    </w:pPr>
    <w:rPr>
      <w:rFonts w:asciiTheme="majorHAnsi" w:eastAsiaTheme="majorEastAsia" w:hAnsiTheme="majorHAnsi" w:cstheme="majorBidi"/>
      <w:i/>
      <w:iCs/>
      <w:spacing w:val="6"/>
    </w:rPr>
  </w:style>
  <w:style w:type="paragraph" w:styleId="Heading5">
    <w:name w:val="heading 5"/>
    <w:basedOn w:val="Normal"/>
    <w:link w:val="Heading5Char"/>
    <w:uiPriority w:val="9"/>
    <w:semiHidden/>
    <w:unhideWhenUsed/>
    <w:qFormat/>
    <w:pPr>
      <w:numPr>
        <w:ilvl w:val="4"/>
        <w:numId w:val="1"/>
      </w:numPr>
      <w:spacing w:before="40" w:after="0"/>
      <w:outlineLvl w:val="4"/>
    </w:pPr>
    <w:rPr>
      <w:rFonts w:asciiTheme="majorHAnsi" w:eastAsiaTheme="majorEastAsia" w:hAnsiTheme="majorHAnsi" w:cstheme="majorBidi"/>
      <w:i/>
      <w:color w:val="2E2E2E" w:themeColor="accent2"/>
      <w:spacing w:val="6"/>
    </w:rPr>
  </w:style>
  <w:style w:type="paragraph" w:styleId="Heading6">
    <w:name w:val="heading 6"/>
    <w:basedOn w:val="Normal"/>
    <w:link w:val="Heading6Char"/>
    <w:uiPriority w:val="9"/>
    <w:semiHidden/>
    <w:unhideWhenUsed/>
    <w:qFormat/>
    <w:pPr>
      <w:numPr>
        <w:ilvl w:val="5"/>
        <w:numId w:val="1"/>
      </w:numPr>
      <w:spacing w:before="40" w:after="0"/>
      <w:outlineLvl w:val="5"/>
    </w:pPr>
    <w:rPr>
      <w:rFonts w:asciiTheme="majorHAnsi" w:eastAsiaTheme="majorEastAsia" w:hAnsiTheme="majorHAnsi" w:cstheme="majorBidi"/>
      <w:color w:val="2E2E2E" w:themeColor="accent2"/>
      <w:spacing w:val="12"/>
    </w:rPr>
  </w:style>
  <w:style w:type="paragraph" w:styleId="Heading7">
    <w:name w:val="heading 7"/>
    <w:basedOn w:val="Normal"/>
    <w:link w:val="Heading7Char"/>
    <w:uiPriority w:val="9"/>
    <w:semiHidden/>
    <w:unhideWhenUsed/>
    <w:qFormat/>
    <w:pPr>
      <w:numPr>
        <w:ilvl w:val="6"/>
        <w:numId w:val="1"/>
      </w:numPr>
      <w:spacing w:before="40" w:after="0"/>
      <w:outlineLvl w:val="6"/>
    </w:pPr>
    <w:rPr>
      <w:rFonts w:asciiTheme="majorHAnsi" w:eastAsiaTheme="majorEastAsia" w:hAnsiTheme="majorHAnsi" w:cstheme="majorBidi"/>
      <w:iCs/>
      <w:color w:val="2E2E2E" w:themeColor="accent2"/>
    </w:rPr>
  </w:style>
  <w:style w:type="paragraph" w:styleId="Heading8">
    <w:name w:val="heading 8"/>
    <w:basedOn w:val="Normal"/>
    <w:link w:val="Heading8Char"/>
    <w:uiPriority w:val="9"/>
    <w:semiHidden/>
    <w:unhideWhenUsed/>
    <w:qFormat/>
    <w:pPr>
      <w:numPr>
        <w:ilvl w:val="7"/>
        <w:numId w:val="1"/>
      </w:numPr>
      <w:spacing w:before="40" w:after="0"/>
      <w:outlineLvl w:val="7"/>
    </w:pPr>
    <w:rPr>
      <w:rFonts w:asciiTheme="majorHAnsi" w:eastAsiaTheme="majorEastAsia" w:hAnsiTheme="majorHAnsi" w:cstheme="majorBidi"/>
      <w:i/>
      <w:color w:val="626262" w:themeColor="accent2" w:themeTint="BF"/>
      <w:szCs w:val="21"/>
    </w:rPr>
  </w:style>
  <w:style w:type="paragraph" w:styleId="Heading9">
    <w:name w:val="heading 9"/>
    <w:basedOn w:val="Normal"/>
    <w:link w:val="Heading9Char"/>
    <w:uiPriority w:val="9"/>
    <w:semiHidden/>
    <w:unhideWhenUsed/>
    <w:qFormat/>
    <w:pPr>
      <w:numPr>
        <w:ilvl w:val="8"/>
        <w:numId w:val="1"/>
      </w:numPr>
      <w:spacing w:before="40" w:after="0"/>
      <w:outlineLvl w:val="8"/>
    </w:pPr>
    <w:rPr>
      <w:rFonts w:asciiTheme="majorHAnsi" w:eastAsiaTheme="majorEastAsia" w:hAnsiTheme="majorHAnsi" w:cstheme="majorBidi"/>
      <w:iCs/>
      <w:color w:val="626262" w:themeColor="accent2" w:themeTint="B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hAnsiTheme="majorHAnsi"/>
      <w:caps/>
      <w:color w:val="2E2E2E" w:themeColor="accent2"/>
      <w:spacing w:val="14"/>
      <w:sz w:val="26"/>
      <w:szCs w:val="26"/>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2E2E" w:themeColor="accent2"/>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pacing w:val="6"/>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2E2E2E" w:themeColor="accent2"/>
      <w:spacing w:val="6"/>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2E2E2E" w:themeColor="accent2"/>
      <w:spacing w:val="1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2E2E2E" w:themeColor="accent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626262" w:themeColor="accent2" w:themeTint="BF"/>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626262" w:themeColor="accent2" w:themeTint="BF"/>
      <w:szCs w:val="21"/>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itle">
    <w:name w:val="Title"/>
    <w:basedOn w:val="Normal"/>
    <w:link w:val="TitleChar"/>
    <w:uiPriority w:val="2"/>
    <w:unhideWhenUsed/>
    <w:qFormat/>
    <w:pPr>
      <w:pBdr>
        <w:left w:val="single" w:sz="48" w:space="10" w:color="000000" w:themeColor="text1"/>
      </w:pBdr>
      <w:spacing w:before="240" w:after="0"/>
      <w:ind w:left="0"/>
      <w:contextualSpacing/>
    </w:pPr>
    <w:rPr>
      <w:rFonts w:asciiTheme="majorHAnsi" w:eastAsiaTheme="majorEastAsia" w:hAnsiTheme="majorHAnsi" w:cstheme="majorBidi"/>
      <w:caps/>
      <w:color w:val="2E2E2E" w:themeColor="accent2"/>
      <w:spacing w:val="6"/>
      <w:sz w:val="54"/>
      <w:szCs w:val="56"/>
    </w:rPr>
  </w:style>
  <w:style w:type="character" w:customStyle="1" w:styleId="TitleChar">
    <w:name w:val="Title Char"/>
    <w:basedOn w:val="DefaultParagraphFont"/>
    <w:link w:val="Title"/>
    <w:uiPriority w:val="2"/>
    <w:rPr>
      <w:rFonts w:asciiTheme="majorHAnsi" w:eastAsiaTheme="majorEastAsia" w:hAnsiTheme="majorHAnsi" w:cstheme="majorBidi"/>
      <w:caps/>
      <w:color w:val="2E2E2E" w:themeColor="accent2"/>
      <w:spacing w:val="6"/>
      <w:sz w:val="54"/>
      <w:szCs w:val="56"/>
    </w:rPr>
  </w:style>
  <w:style w:type="paragraph" w:styleId="Subtitle">
    <w:name w:val="Subtitle"/>
    <w:basedOn w:val="Normal"/>
    <w:next w:val="Normal"/>
    <w:link w:val="SubtitleChar"/>
    <w:uiPriority w:val="11"/>
    <w:semiHidden/>
    <w:unhideWhenUsed/>
    <w:qFormat/>
    <w:pPr>
      <w:numPr>
        <w:ilvl w:val="1"/>
      </w:numPr>
      <w:spacing w:after="160"/>
      <w:ind w:left="360"/>
      <w:contextualSpacing/>
    </w:pPr>
    <w:rPr>
      <w:rFonts w:eastAsiaTheme="minorEastAsia"/>
      <w:i/>
      <w:spacing w:val="15"/>
      <w:sz w:val="32"/>
    </w:rPr>
  </w:style>
  <w:style w:type="paragraph" w:styleId="Date">
    <w:name w:val="Date"/>
    <w:basedOn w:val="Normal"/>
    <w:next w:val="Title"/>
    <w:link w:val="DateChar"/>
    <w:uiPriority w:val="2"/>
    <w:qFormat/>
    <w:pPr>
      <w:spacing w:after="360"/>
      <w:ind w:left="0"/>
    </w:pPr>
    <w:rPr>
      <w:sz w:val="28"/>
    </w:rPr>
  </w:style>
  <w:style w:type="character" w:customStyle="1" w:styleId="DateChar">
    <w:name w:val="Date Char"/>
    <w:basedOn w:val="DefaultParagraphFont"/>
    <w:link w:val="Date"/>
    <w:uiPriority w:val="2"/>
    <w:rPr>
      <w:sz w:val="28"/>
    </w:rPr>
  </w:style>
  <w:style w:type="character" w:styleId="IntenseEmphasis">
    <w:name w:val="Intense Emphasis"/>
    <w:basedOn w:val="DefaultParagraphFont"/>
    <w:uiPriority w:val="21"/>
    <w:semiHidden/>
    <w:unhideWhenUsed/>
    <w:qFormat/>
    <w:rPr>
      <w:b/>
      <w:iCs/>
      <w:color w:val="2E2E2E" w:themeColor="accent2"/>
    </w:rPr>
  </w:style>
  <w:style w:type="paragraph" w:styleId="IntenseQuote">
    <w:name w:val="Intense Quote"/>
    <w:basedOn w:val="Normal"/>
    <w:next w:val="Normal"/>
    <w:link w:val="IntenseQuoteChar"/>
    <w:uiPriority w:val="30"/>
    <w:semiHidden/>
    <w:unhideWhenUsed/>
    <w:qFormat/>
    <w:pPr>
      <w:spacing w:before="240"/>
    </w:pPr>
    <w:rPr>
      <w:b/>
      <w:i/>
      <w:iCs/>
      <w:color w:val="2E2E2E" w:themeColor="accent2"/>
    </w:rPr>
  </w:style>
  <w:style w:type="character" w:customStyle="1" w:styleId="IntenseQuoteChar">
    <w:name w:val="Intense Quote Char"/>
    <w:basedOn w:val="DefaultParagraphFont"/>
    <w:link w:val="IntenseQuote"/>
    <w:uiPriority w:val="30"/>
    <w:semiHidden/>
    <w:rPr>
      <w:b/>
      <w:i/>
      <w:iCs/>
      <w:color w:val="2E2E2E" w:themeColor="accent2"/>
    </w:rPr>
  </w:style>
  <w:style w:type="character" w:styleId="IntenseReference">
    <w:name w:val="Intense Reference"/>
    <w:basedOn w:val="DefaultParagraphFont"/>
    <w:uiPriority w:val="32"/>
    <w:semiHidden/>
    <w:unhideWhenUsed/>
    <w:qFormat/>
    <w:rPr>
      <w:b/>
      <w:bCs/>
      <w:caps/>
      <w:smallCaps w:val="0"/>
      <w:color w:val="707070" w:themeColor="accent1"/>
      <w:spacing w:val="0"/>
    </w:rPr>
  </w:style>
  <w:style w:type="paragraph" w:styleId="Quote">
    <w:name w:val="Quote"/>
    <w:basedOn w:val="Normal"/>
    <w:next w:val="Normal"/>
    <w:link w:val="QuoteChar"/>
    <w:uiPriority w:val="29"/>
    <w:semiHidden/>
    <w:unhideWhenUsed/>
    <w:qFormat/>
    <w:pPr>
      <w:spacing w:before="240"/>
    </w:pPr>
    <w:rPr>
      <w:i/>
      <w:iCs/>
    </w:rPr>
  </w:style>
  <w:style w:type="character" w:customStyle="1" w:styleId="QuoteChar">
    <w:name w:val="Quote Char"/>
    <w:basedOn w:val="DefaultParagraphFont"/>
    <w:link w:val="Quote"/>
    <w:uiPriority w:val="29"/>
    <w:semiHidden/>
    <w:rPr>
      <w:i/>
      <w:iCs/>
    </w:rPr>
  </w:style>
  <w:style w:type="character" w:styleId="Strong">
    <w:name w:val="Strong"/>
    <w:basedOn w:val="DefaultParagraphFont"/>
    <w:uiPriority w:val="22"/>
    <w:semiHidden/>
    <w:unhideWhenUsed/>
    <w:qFormat/>
    <w:rPr>
      <w:b/>
      <w:bCs/>
    </w:rPr>
  </w:style>
  <w:style w:type="character" w:styleId="SubtleEmphasis">
    <w:name w:val="Subtle Emphasis"/>
    <w:basedOn w:val="DefaultParagraphFont"/>
    <w:uiPriority w:val="19"/>
    <w:semiHidden/>
    <w:unhideWhenUsed/>
    <w:qFormat/>
    <w:rPr>
      <w:i/>
      <w:iCs/>
      <w:color w:val="707070" w:themeColor="accent1"/>
    </w:rPr>
  </w:style>
  <w:style w:type="character" w:styleId="SubtleReference">
    <w:name w:val="Subtle Reference"/>
    <w:basedOn w:val="DefaultParagraphFont"/>
    <w:uiPriority w:val="31"/>
    <w:semiHidden/>
    <w:unhideWhenUsed/>
    <w:qFormat/>
    <w:rPr>
      <w:caps/>
      <w:smallCaps w:val="0"/>
      <w:color w:val="707070" w:themeColor="accent1"/>
    </w:rPr>
  </w:style>
  <w:style w:type="paragraph" w:styleId="TOCHeading">
    <w:name w:val="TOC Heading"/>
    <w:basedOn w:val="Heading1"/>
    <w:next w:val="Normal"/>
    <w:uiPriority w:val="39"/>
    <w:unhideWhenUsed/>
    <w:qFormat/>
    <w:pPr>
      <w:numPr>
        <w:numId w:val="0"/>
      </w:numPr>
      <w:outlineLvl w:val="9"/>
    </w:pPr>
  </w:style>
  <w:style w:type="character" w:customStyle="1" w:styleId="SubtitleChar">
    <w:name w:val="Subtitle Char"/>
    <w:basedOn w:val="DefaultParagraphFont"/>
    <w:link w:val="Subtitle"/>
    <w:uiPriority w:val="11"/>
    <w:semiHidden/>
    <w:rPr>
      <w:rFonts w:eastAsiaTheme="minorEastAsia"/>
      <w:i/>
      <w:spacing w:val="15"/>
      <w:sz w:val="32"/>
    </w:rPr>
  </w:style>
  <w:style w:type="character" w:styleId="PlaceholderText">
    <w:name w:val="Placeholder Text"/>
    <w:basedOn w:val="DefaultParagraphFont"/>
    <w:uiPriority w:val="99"/>
    <w:semiHidden/>
    <w:rPr>
      <w:color w:val="808080"/>
    </w:rPr>
  </w:style>
  <w:style w:type="paragraph" w:styleId="ListParagraph">
    <w:name w:val="List Paragraph"/>
    <w:basedOn w:val="Normal"/>
    <w:uiPriority w:val="34"/>
    <w:unhideWhenUsed/>
    <w:qFormat/>
    <w:rsid w:val="00A409BD"/>
    <w:pPr>
      <w:ind w:left="720"/>
      <w:contextualSpacing/>
    </w:pPr>
  </w:style>
  <w:style w:type="paragraph" w:styleId="TOC1">
    <w:name w:val="toc 1"/>
    <w:basedOn w:val="Normal"/>
    <w:next w:val="Normal"/>
    <w:autoRedefine/>
    <w:uiPriority w:val="39"/>
    <w:unhideWhenUsed/>
    <w:rsid w:val="007627F3"/>
    <w:pPr>
      <w:spacing w:after="100"/>
      <w:ind w:left="0"/>
    </w:pPr>
  </w:style>
  <w:style w:type="character" w:styleId="Hyperlink">
    <w:name w:val="Hyperlink"/>
    <w:basedOn w:val="DefaultParagraphFont"/>
    <w:uiPriority w:val="99"/>
    <w:unhideWhenUsed/>
    <w:rsid w:val="007627F3"/>
    <w:rPr>
      <w:color w:val="58A8AD"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novo\Downloads\%7b55480767-5536-CF4F-A7D2-79D970E9BD63%7dtf50002044.dotx" TargetMode="External"/></Relationships>
</file>

<file path=word/theme/theme1.xml><?xml version="1.0" encoding="utf-8"?>
<a:theme xmlns:a="http://schemas.openxmlformats.org/drawingml/2006/main" name="Outline">
  <a:themeElements>
    <a:clrScheme name="Custom 52">
      <a:dk1>
        <a:sysClr val="windowText" lastClr="000000"/>
      </a:dk1>
      <a:lt1>
        <a:sysClr val="window" lastClr="FFFFFF"/>
      </a:lt1>
      <a:dk2>
        <a:srgbClr val="707070"/>
      </a:dk2>
      <a:lt2>
        <a:srgbClr val="E8E8E8"/>
      </a:lt2>
      <a:accent1>
        <a:srgbClr val="707070"/>
      </a:accent1>
      <a:accent2>
        <a:srgbClr val="2E2E2E"/>
      </a:accent2>
      <a:accent3>
        <a:srgbClr val="BF584A"/>
      </a:accent3>
      <a:accent4>
        <a:srgbClr val="5985BD"/>
      </a:accent4>
      <a:accent5>
        <a:srgbClr val="FFBF7B"/>
      </a:accent5>
      <a:accent6>
        <a:srgbClr val="C16F94"/>
      </a:accent6>
      <a:hlink>
        <a:srgbClr val="58A8AD"/>
      </a:hlink>
      <a:folHlink>
        <a:srgbClr val="2B8073"/>
      </a:folHlink>
    </a:clrScheme>
    <a:fontScheme name="Cambria">
      <a:maj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A7D042-0949-47DB-B154-A2CDEDAA1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{55480767-5536-CF4F-A7D2-79D970E9BD63}tf50002044</Template>
  <TotalTime>13</TotalTime>
  <Pages>13</Pages>
  <Words>2663</Words>
  <Characters>15185</Characters>
  <Application>Microsoft Office Word</Application>
  <DocSecurity>0</DocSecurity>
  <Lines>126</Lines>
  <Paragraphs>35</Paragraphs>
  <ScaleCrop>false</ScaleCrop>
  <Company/>
  <LinksUpToDate>false</LinksUpToDate>
  <CharactersWithSpaces>17813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batulhashmi90@gmail.com</dc:creator>
  <cp:keywords/>
  <dc:description/>
  <cp:lastModifiedBy>mirela bors</cp:lastModifiedBy>
  <cp:revision>3</cp:revision>
  <dcterms:created xsi:type="dcterms:W3CDTF">2021-09-07T17:07:00Z</dcterms:created>
  <dcterms:modified xsi:type="dcterms:W3CDTF">2021-09-07T17:17:00Z</dcterms:modified>
</cp:coreProperties>
</file>