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F2959" w:rsidRPr="001F6720" w:rsidRDefault="00CF2959">
      <w:pPr>
        <w:spacing w:line="360" w:lineRule="auto"/>
        <w:jc w:val="center"/>
        <w:rPr>
          <w:rFonts w:ascii="Times New Roman" w:eastAsia="Times New Roman" w:hAnsi="Times New Roman" w:cs="Times New Roman"/>
          <w:b/>
          <w:sz w:val="32"/>
          <w:szCs w:val="32"/>
          <w:lang w:val="en-GB"/>
        </w:rPr>
      </w:pPr>
    </w:p>
    <w:p w:rsidR="00CF2959" w:rsidRPr="001F6720" w:rsidRDefault="00CF2959">
      <w:pPr>
        <w:spacing w:line="360" w:lineRule="auto"/>
        <w:jc w:val="center"/>
        <w:rPr>
          <w:rFonts w:ascii="Times New Roman" w:eastAsia="Times New Roman" w:hAnsi="Times New Roman" w:cs="Times New Roman"/>
          <w:b/>
          <w:sz w:val="32"/>
          <w:szCs w:val="32"/>
          <w:lang w:val="en-GB"/>
        </w:rPr>
      </w:pPr>
    </w:p>
    <w:p w:rsidR="00CF2959" w:rsidRPr="001F6720" w:rsidRDefault="00CF2959">
      <w:pPr>
        <w:spacing w:line="360" w:lineRule="auto"/>
        <w:jc w:val="center"/>
        <w:rPr>
          <w:rFonts w:ascii="Times New Roman" w:eastAsia="Times New Roman" w:hAnsi="Times New Roman" w:cs="Times New Roman"/>
          <w:b/>
          <w:sz w:val="32"/>
          <w:szCs w:val="32"/>
          <w:lang w:val="en-GB"/>
        </w:rPr>
      </w:pPr>
    </w:p>
    <w:p w:rsidR="00CF2959" w:rsidRPr="001F6720" w:rsidRDefault="00CF2959">
      <w:pPr>
        <w:spacing w:line="360" w:lineRule="auto"/>
        <w:jc w:val="center"/>
        <w:rPr>
          <w:rFonts w:ascii="Times New Roman" w:eastAsia="Times New Roman" w:hAnsi="Times New Roman" w:cs="Times New Roman"/>
          <w:b/>
          <w:sz w:val="32"/>
          <w:szCs w:val="32"/>
          <w:lang w:val="en-GB"/>
        </w:rPr>
      </w:pPr>
    </w:p>
    <w:p w:rsidR="0053752D" w:rsidRDefault="0053752D">
      <w:pPr>
        <w:spacing w:line="360" w:lineRule="auto"/>
        <w:jc w:val="center"/>
        <w:rPr>
          <w:rFonts w:ascii="Times New Roman" w:eastAsia="Times New Roman" w:hAnsi="Times New Roman" w:cs="Times New Roman"/>
          <w:b/>
          <w:sz w:val="32"/>
          <w:szCs w:val="32"/>
          <w:lang w:val="en-GB"/>
        </w:rPr>
      </w:pPr>
    </w:p>
    <w:p w:rsidR="0053752D" w:rsidRDefault="0053752D">
      <w:pPr>
        <w:spacing w:line="360" w:lineRule="auto"/>
        <w:jc w:val="center"/>
        <w:rPr>
          <w:rFonts w:ascii="Times New Roman" w:eastAsia="Times New Roman" w:hAnsi="Times New Roman" w:cs="Times New Roman"/>
          <w:b/>
          <w:sz w:val="32"/>
          <w:szCs w:val="32"/>
          <w:lang w:val="en-GB"/>
        </w:rPr>
      </w:pPr>
    </w:p>
    <w:p w:rsidR="0053752D" w:rsidRDefault="0053752D">
      <w:pPr>
        <w:spacing w:line="360" w:lineRule="auto"/>
        <w:jc w:val="center"/>
        <w:rPr>
          <w:rFonts w:ascii="Times New Roman" w:eastAsia="Times New Roman" w:hAnsi="Times New Roman" w:cs="Times New Roman"/>
          <w:b/>
          <w:sz w:val="32"/>
          <w:szCs w:val="32"/>
          <w:lang w:val="en-GB"/>
        </w:rPr>
      </w:pPr>
    </w:p>
    <w:p w:rsidR="0053752D" w:rsidRDefault="0053752D">
      <w:pPr>
        <w:spacing w:line="360" w:lineRule="auto"/>
        <w:jc w:val="center"/>
        <w:rPr>
          <w:rFonts w:ascii="Times New Roman" w:eastAsia="Times New Roman" w:hAnsi="Times New Roman" w:cs="Times New Roman"/>
          <w:b/>
          <w:sz w:val="32"/>
          <w:szCs w:val="32"/>
          <w:lang w:val="en-GB"/>
        </w:rPr>
      </w:pPr>
    </w:p>
    <w:p w:rsidR="0053752D" w:rsidRDefault="0053752D">
      <w:pPr>
        <w:spacing w:line="360" w:lineRule="auto"/>
        <w:jc w:val="center"/>
        <w:rPr>
          <w:rFonts w:ascii="Times New Roman" w:eastAsia="Times New Roman" w:hAnsi="Times New Roman" w:cs="Times New Roman"/>
          <w:b/>
          <w:sz w:val="32"/>
          <w:szCs w:val="32"/>
          <w:lang w:val="en-GB"/>
        </w:rPr>
      </w:pPr>
    </w:p>
    <w:p w:rsidR="0053752D" w:rsidRDefault="0053752D">
      <w:pPr>
        <w:spacing w:line="360" w:lineRule="auto"/>
        <w:jc w:val="center"/>
        <w:rPr>
          <w:rFonts w:ascii="Times New Roman" w:eastAsia="Times New Roman" w:hAnsi="Times New Roman" w:cs="Times New Roman"/>
          <w:b/>
          <w:sz w:val="32"/>
          <w:szCs w:val="32"/>
          <w:lang w:val="en-GB"/>
        </w:rPr>
      </w:pPr>
    </w:p>
    <w:p w:rsidR="0053752D" w:rsidRDefault="0053752D">
      <w:pPr>
        <w:spacing w:line="360" w:lineRule="auto"/>
        <w:jc w:val="center"/>
        <w:rPr>
          <w:rFonts w:ascii="Times New Roman" w:eastAsia="Times New Roman" w:hAnsi="Times New Roman" w:cs="Times New Roman"/>
          <w:b/>
          <w:sz w:val="32"/>
          <w:szCs w:val="32"/>
          <w:lang w:val="en-GB"/>
        </w:rPr>
      </w:pPr>
    </w:p>
    <w:p w:rsidR="00CF2959" w:rsidRDefault="0028192E">
      <w:pPr>
        <w:spacing w:line="360" w:lineRule="auto"/>
        <w:jc w:val="center"/>
        <w:rPr>
          <w:rFonts w:ascii="Times New Roman" w:eastAsia="Times New Roman" w:hAnsi="Times New Roman" w:cs="Times New Roman"/>
          <w:b/>
          <w:sz w:val="32"/>
          <w:szCs w:val="32"/>
          <w:lang w:val="en-GB"/>
        </w:rPr>
      </w:pPr>
      <w:r w:rsidRPr="001F6720">
        <w:rPr>
          <w:rFonts w:ascii="Times New Roman" w:eastAsia="Times New Roman" w:hAnsi="Times New Roman" w:cs="Times New Roman"/>
          <w:b/>
          <w:sz w:val="32"/>
          <w:szCs w:val="32"/>
          <w:lang w:val="en-GB"/>
        </w:rPr>
        <w:t>EFFECTIVE TEAM WORKING AND COMMUNICATION</w:t>
      </w:r>
    </w:p>
    <w:p w:rsidR="006D3BFF" w:rsidRPr="001F6720" w:rsidRDefault="006D3BFF">
      <w:pPr>
        <w:spacing w:line="360" w:lineRule="auto"/>
        <w:jc w:val="center"/>
        <w:rPr>
          <w:rFonts w:ascii="Times New Roman" w:eastAsia="Times New Roman" w:hAnsi="Times New Roman" w:cs="Times New Roman"/>
          <w:b/>
          <w:sz w:val="32"/>
          <w:szCs w:val="32"/>
          <w:lang w:val="en-GB"/>
        </w:rPr>
      </w:pPr>
    </w:p>
    <w:p w:rsidR="006D3BFF" w:rsidRPr="00685E2F" w:rsidRDefault="006D3BFF" w:rsidP="006D3BFF">
      <w:pPr>
        <w:autoSpaceDE w:val="0"/>
        <w:autoSpaceDN w:val="0"/>
        <w:adjustRightInd w:val="0"/>
        <w:jc w:val="center"/>
        <w:rPr>
          <w:b/>
          <w:bCs/>
          <w:sz w:val="24"/>
          <w:szCs w:val="24"/>
          <w:lang w:val="en-US"/>
        </w:rPr>
      </w:pPr>
      <w:r w:rsidRPr="00685E2F">
        <w:rPr>
          <w:b/>
          <w:bCs/>
          <w:sz w:val="24"/>
          <w:szCs w:val="24"/>
          <w:lang w:val="en-US"/>
        </w:rPr>
        <w:t xml:space="preserve">Leslie </w:t>
      </w:r>
      <w:proofErr w:type="spellStart"/>
      <w:r w:rsidRPr="00685E2F">
        <w:rPr>
          <w:b/>
          <w:bCs/>
          <w:sz w:val="24"/>
          <w:szCs w:val="24"/>
          <w:lang w:val="en-US"/>
        </w:rPr>
        <w:t>Orbegoso</w:t>
      </w:r>
      <w:proofErr w:type="spellEnd"/>
      <w:r w:rsidRPr="00685E2F">
        <w:rPr>
          <w:b/>
          <w:bCs/>
          <w:sz w:val="24"/>
          <w:szCs w:val="24"/>
          <w:lang w:val="en-US"/>
        </w:rPr>
        <w:t xml:space="preserve"> </w:t>
      </w:r>
      <w:proofErr w:type="spellStart"/>
      <w:r w:rsidRPr="00685E2F">
        <w:rPr>
          <w:b/>
          <w:bCs/>
          <w:sz w:val="24"/>
          <w:szCs w:val="24"/>
          <w:lang w:val="en-US"/>
        </w:rPr>
        <w:t>Floríndez</w:t>
      </w:r>
      <w:proofErr w:type="spellEnd"/>
      <w:r w:rsidRPr="00685E2F">
        <w:rPr>
          <w:b/>
          <w:bCs/>
          <w:sz w:val="24"/>
          <w:szCs w:val="24"/>
          <w:lang w:val="en-US"/>
        </w:rPr>
        <w:t xml:space="preserve"> </w:t>
      </w:r>
    </w:p>
    <w:p w:rsidR="006D3BFF" w:rsidRPr="00685E2F" w:rsidRDefault="006D3BFF" w:rsidP="006D3BFF">
      <w:pPr>
        <w:autoSpaceDE w:val="0"/>
        <w:autoSpaceDN w:val="0"/>
        <w:adjustRightInd w:val="0"/>
        <w:jc w:val="center"/>
        <w:rPr>
          <w:b/>
          <w:bCs/>
          <w:sz w:val="24"/>
          <w:szCs w:val="24"/>
          <w:lang w:val="en-US"/>
        </w:rPr>
      </w:pPr>
    </w:p>
    <w:p w:rsidR="006D3BFF" w:rsidRPr="00685E2F" w:rsidRDefault="006D3BFF" w:rsidP="006D3BFF">
      <w:pPr>
        <w:autoSpaceDE w:val="0"/>
        <w:autoSpaceDN w:val="0"/>
        <w:adjustRightInd w:val="0"/>
        <w:jc w:val="center"/>
        <w:rPr>
          <w:b/>
          <w:bCs/>
          <w:sz w:val="24"/>
          <w:szCs w:val="24"/>
          <w:lang w:val="en-US"/>
        </w:rPr>
      </w:pPr>
      <w:r w:rsidRPr="00685E2F">
        <w:rPr>
          <w:b/>
          <w:bCs/>
          <w:sz w:val="24"/>
          <w:szCs w:val="24"/>
          <w:lang w:val="en-US"/>
        </w:rPr>
        <w:t>Student ID:1915919</w:t>
      </w:r>
    </w:p>
    <w:p w:rsidR="006D3BFF" w:rsidRDefault="006D3BFF" w:rsidP="006D3BFF">
      <w:pPr>
        <w:autoSpaceDE w:val="0"/>
        <w:autoSpaceDN w:val="0"/>
        <w:adjustRightInd w:val="0"/>
        <w:rPr>
          <w:sz w:val="24"/>
          <w:szCs w:val="24"/>
          <w:lang w:val="en-US"/>
        </w:rPr>
      </w:pPr>
    </w:p>
    <w:p w:rsidR="006D3BFF" w:rsidRDefault="006D3BFF" w:rsidP="006D3BFF">
      <w:pPr>
        <w:autoSpaceDE w:val="0"/>
        <w:autoSpaceDN w:val="0"/>
        <w:adjustRightInd w:val="0"/>
        <w:rPr>
          <w:b/>
          <w:bCs/>
          <w:sz w:val="24"/>
          <w:szCs w:val="24"/>
          <w:lang w:val="en-US"/>
        </w:rPr>
      </w:pPr>
      <w:r>
        <w:rPr>
          <w:sz w:val="24"/>
          <w:szCs w:val="24"/>
          <w:lang w:val="en-US"/>
        </w:rPr>
        <w:t xml:space="preserve">                                                     </w:t>
      </w:r>
      <w:proofErr w:type="spellStart"/>
      <w:proofErr w:type="gramStart"/>
      <w:r>
        <w:rPr>
          <w:b/>
          <w:bCs/>
          <w:sz w:val="24"/>
          <w:szCs w:val="24"/>
          <w:lang w:val="en-US"/>
        </w:rPr>
        <w:t>Akinseye</w:t>
      </w:r>
      <w:proofErr w:type="spellEnd"/>
      <w:r>
        <w:rPr>
          <w:b/>
          <w:bCs/>
          <w:sz w:val="24"/>
          <w:szCs w:val="24"/>
          <w:lang w:val="en-US"/>
        </w:rPr>
        <w:t xml:space="preserve">  Aluko</w:t>
      </w:r>
      <w:proofErr w:type="gramEnd"/>
      <w:r>
        <w:rPr>
          <w:b/>
          <w:bCs/>
          <w:sz w:val="24"/>
          <w:szCs w:val="24"/>
          <w:lang w:val="en-US"/>
        </w:rPr>
        <w:t xml:space="preserve"> </w:t>
      </w:r>
    </w:p>
    <w:p w:rsidR="006D3BFF" w:rsidRPr="00685E2F" w:rsidRDefault="006D3BFF" w:rsidP="006D3BFF">
      <w:pPr>
        <w:autoSpaceDE w:val="0"/>
        <w:autoSpaceDN w:val="0"/>
        <w:adjustRightInd w:val="0"/>
        <w:rPr>
          <w:b/>
          <w:bCs/>
          <w:sz w:val="24"/>
          <w:szCs w:val="24"/>
          <w:lang w:val="en-US"/>
        </w:rPr>
      </w:pPr>
    </w:p>
    <w:p w:rsidR="006D3BFF" w:rsidRPr="00685E2F" w:rsidRDefault="006D3BFF" w:rsidP="006D3BFF">
      <w:pPr>
        <w:autoSpaceDE w:val="0"/>
        <w:autoSpaceDN w:val="0"/>
        <w:adjustRightInd w:val="0"/>
        <w:jc w:val="center"/>
        <w:rPr>
          <w:b/>
          <w:bCs/>
          <w:sz w:val="24"/>
          <w:szCs w:val="24"/>
          <w:lang w:val="en-US"/>
        </w:rPr>
      </w:pPr>
      <w:r w:rsidRPr="00685E2F">
        <w:rPr>
          <w:b/>
          <w:bCs/>
          <w:sz w:val="24"/>
          <w:szCs w:val="24"/>
          <w:lang w:val="en-US"/>
        </w:rPr>
        <w:t xml:space="preserve">May </w:t>
      </w:r>
      <w:r>
        <w:rPr>
          <w:b/>
          <w:bCs/>
          <w:sz w:val="24"/>
          <w:szCs w:val="24"/>
          <w:lang w:val="en-US"/>
        </w:rPr>
        <w:t>10</w:t>
      </w:r>
      <w:r w:rsidRPr="00685E2F">
        <w:rPr>
          <w:b/>
          <w:bCs/>
          <w:sz w:val="24"/>
          <w:szCs w:val="24"/>
          <w:lang w:val="en-US"/>
        </w:rPr>
        <w:t>, 2020</w:t>
      </w:r>
    </w:p>
    <w:p w:rsidR="006D3BFF" w:rsidRPr="00685E2F" w:rsidRDefault="006D3BFF" w:rsidP="006D3BFF">
      <w:pPr>
        <w:autoSpaceDE w:val="0"/>
        <w:autoSpaceDN w:val="0"/>
        <w:adjustRightInd w:val="0"/>
        <w:jc w:val="center"/>
        <w:rPr>
          <w:sz w:val="24"/>
          <w:szCs w:val="24"/>
          <w:lang w:val="en-US"/>
        </w:rPr>
      </w:pPr>
    </w:p>
    <w:p w:rsidR="006D3BFF" w:rsidRPr="00685E2F" w:rsidRDefault="006D3BFF" w:rsidP="006D3BFF">
      <w:pPr>
        <w:autoSpaceDE w:val="0"/>
        <w:autoSpaceDN w:val="0"/>
        <w:adjustRightInd w:val="0"/>
        <w:jc w:val="center"/>
        <w:rPr>
          <w:sz w:val="24"/>
          <w:szCs w:val="24"/>
          <w:lang w:val="en-US"/>
        </w:rPr>
      </w:pPr>
      <w:r w:rsidRPr="00685E2F">
        <w:rPr>
          <w:b/>
          <w:bCs/>
          <w:sz w:val="24"/>
          <w:szCs w:val="24"/>
          <w:lang w:val="en-US"/>
        </w:rPr>
        <w:t>University of Wales – Trinity saint David</w:t>
      </w:r>
    </w:p>
    <w:p w:rsidR="00CF2959" w:rsidRPr="001F6720" w:rsidRDefault="0028192E">
      <w:pPr>
        <w:jc w:val="center"/>
        <w:rPr>
          <w:rFonts w:ascii="Times New Roman" w:eastAsia="Times New Roman" w:hAnsi="Times New Roman" w:cs="Times New Roman"/>
          <w:b/>
          <w:sz w:val="32"/>
          <w:szCs w:val="32"/>
          <w:lang w:val="en-GB"/>
        </w:rPr>
      </w:pPr>
      <w:r w:rsidRPr="001F6720">
        <w:rPr>
          <w:lang w:val="en-GB"/>
        </w:rPr>
        <w:br w:type="page"/>
      </w:r>
    </w:p>
    <w:p w:rsidR="00CF2959" w:rsidRPr="009830B6" w:rsidRDefault="0028192E">
      <w:pPr>
        <w:spacing w:line="360" w:lineRule="auto"/>
        <w:jc w:val="center"/>
        <w:rPr>
          <w:rFonts w:ascii="Times New Roman" w:eastAsia="Times New Roman" w:hAnsi="Times New Roman" w:cs="Times New Roman"/>
          <w:b/>
          <w:sz w:val="32"/>
          <w:szCs w:val="24"/>
          <w:lang w:val="en-GB"/>
        </w:rPr>
      </w:pPr>
      <w:r w:rsidRPr="009830B6">
        <w:rPr>
          <w:rFonts w:ascii="Times New Roman" w:eastAsia="Times New Roman" w:hAnsi="Times New Roman" w:cs="Times New Roman"/>
          <w:b/>
          <w:sz w:val="32"/>
          <w:szCs w:val="24"/>
          <w:lang w:val="en-GB"/>
        </w:rPr>
        <w:lastRenderedPageBreak/>
        <w:t xml:space="preserve">Executive summary </w:t>
      </w:r>
    </w:p>
    <w:p w:rsidR="00B87887"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Communication strategy is the plan or </w:t>
      </w:r>
      <w:r w:rsidR="001F6720" w:rsidRPr="001F6720">
        <w:rPr>
          <w:rFonts w:ascii="Times New Roman" w:eastAsia="Times New Roman" w:hAnsi="Times New Roman" w:cs="Times New Roman"/>
          <w:sz w:val="24"/>
          <w:szCs w:val="24"/>
          <w:lang w:val="en-GB"/>
        </w:rPr>
        <w:t>documentation to</w:t>
      </w:r>
      <w:r w:rsidRPr="001F6720">
        <w:rPr>
          <w:rFonts w:ascii="Times New Roman" w:eastAsia="Times New Roman" w:hAnsi="Times New Roman" w:cs="Times New Roman"/>
          <w:sz w:val="24"/>
          <w:szCs w:val="24"/>
          <w:lang w:val="en-GB"/>
        </w:rPr>
        <w:t xml:space="preserve"> reach the organisational goals and also to embed relevant requirements for producing the best management scheme. The report sheds light on the reciprocal activities between employees and organisations to develop each other's serviceability through communication and productive tendencies. Dedicative employees </w:t>
      </w:r>
      <w:proofErr w:type="gramStart"/>
      <w:r w:rsidRPr="001F6720">
        <w:rPr>
          <w:rFonts w:ascii="Times New Roman" w:eastAsia="Times New Roman" w:hAnsi="Times New Roman" w:cs="Times New Roman"/>
          <w:sz w:val="24"/>
          <w:szCs w:val="24"/>
          <w:lang w:val="en-GB"/>
        </w:rPr>
        <w:t>seeks</w:t>
      </w:r>
      <w:proofErr w:type="gramEnd"/>
      <w:r w:rsidRPr="001F6720">
        <w:rPr>
          <w:rFonts w:ascii="Times New Roman" w:eastAsia="Times New Roman" w:hAnsi="Times New Roman" w:cs="Times New Roman"/>
          <w:sz w:val="24"/>
          <w:szCs w:val="24"/>
          <w:lang w:val="en-GB"/>
        </w:rPr>
        <w:t xml:space="preserve"> to get assistance from the team leaders to enhance their communication quality in order to continue with more </w:t>
      </w:r>
      <w:r w:rsidR="001F6720" w:rsidRPr="001F6720">
        <w:rPr>
          <w:rFonts w:ascii="Times New Roman" w:eastAsia="Times New Roman" w:hAnsi="Times New Roman" w:cs="Times New Roman"/>
          <w:sz w:val="24"/>
          <w:szCs w:val="24"/>
          <w:lang w:val="en-GB"/>
        </w:rPr>
        <w:t>workability</w:t>
      </w:r>
      <w:r w:rsidRPr="001F6720">
        <w:rPr>
          <w:rFonts w:ascii="Times New Roman" w:eastAsia="Times New Roman" w:hAnsi="Times New Roman" w:cs="Times New Roman"/>
          <w:sz w:val="24"/>
          <w:szCs w:val="24"/>
          <w:lang w:val="en-GB"/>
        </w:rPr>
        <w:t xml:space="preserve"> and self-developments</w:t>
      </w:r>
    </w:p>
    <w:p w:rsidR="00B87887" w:rsidRDefault="00B87887">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B87887" w:rsidRPr="009830B6" w:rsidRDefault="00B87887" w:rsidP="00B87887">
      <w:pPr>
        <w:spacing w:line="360" w:lineRule="auto"/>
        <w:jc w:val="center"/>
        <w:rPr>
          <w:rFonts w:ascii="Times New Roman" w:hAnsi="Times New Roman" w:cs="Times New Roman"/>
          <w:b/>
          <w:sz w:val="32"/>
          <w:lang w:val="en-GB"/>
        </w:rPr>
      </w:pPr>
      <w:r w:rsidRPr="009830B6">
        <w:rPr>
          <w:rFonts w:ascii="Times New Roman" w:hAnsi="Times New Roman" w:cs="Times New Roman"/>
          <w:b/>
          <w:sz w:val="32"/>
          <w:lang w:val="en-GB"/>
        </w:rPr>
        <w:lastRenderedPageBreak/>
        <w:t>Table of Contents</w:t>
      </w:r>
    </w:p>
    <w:sdt>
      <w:sdtPr>
        <w:rPr>
          <w:rFonts w:ascii="Times New Roman" w:eastAsia="Arial" w:hAnsi="Times New Roman" w:cs="Times New Roman"/>
          <w:color w:val="auto"/>
          <w:sz w:val="36"/>
          <w:szCs w:val="22"/>
          <w:lang w:val="en-IN" w:eastAsia="en-IN"/>
        </w:rPr>
        <w:id w:val="1857232496"/>
        <w:docPartObj>
          <w:docPartGallery w:val="Table of Contents"/>
          <w:docPartUnique/>
        </w:docPartObj>
      </w:sdtPr>
      <w:sdtEndPr>
        <w:rPr>
          <w:rFonts w:ascii="Arial" w:hAnsi="Arial" w:cs="Arial"/>
          <w:b/>
          <w:bCs/>
          <w:noProof/>
          <w:sz w:val="22"/>
        </w:rPr>
      </w:sdtEndPr>
      <w:sdtContent>
        <w:p w:rsidR="00B87887" w:rsidRPr="004D7DE6" w:rsidRDefault="00B87887" w:rsidP="004D7DE6">
          <w:pPr>
            <w:pStyle w:val="TtuloTDC"/>
            <w:spacing w:before="0" w:line="360" w:lineRule="auto"/>
            <w:jc w:val="both"/>
            <w:rPr>
              <w:rFonts w:ascii="Times New Roman" w:hAnsi="Times New Roman" w:cs="Times New Roman"/>
              <w:color w:val="000000" w:themeColor="text1"/>
              <w:sz w:val="24"/>
              <w:szCs w:val="24"/>
            </w:rPr>
          </w:pPr>
        </w:p>
        <w:p w:rsidR="004D7DE6" w:rsidRPr="004D7DE6" w:rsidRDefault="00AF5DCD" w:rsidP="004D7DE6">
          <w:pPr>
            <w:pStyle w:val="TD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r w:rsidRPr="004D7DE6">
            <w:rPr>
              <w:rFonts w:ascii="Times New Roman" w:hAnsi="Times New Roman" w:cs="Times New Roman"/>
              <w:color w:val="000000" w:themeColor="text1"/>
              <w:sz w:val="24"/>
              <w:szCs w:val="24"/>
            </w:rPr>
            <w:fldChar w:fldCharType="begin"/>
          </w:r>
          <w:r w:rsidR="00B87887" w:rsidRPr="004D7DE6">
            <w:rPr>
              <w:rFonts w:ascii="Times New Roman" w:hAnsi="Times New Roman" w:cs="Times New Roman"/>
              <w:color w:val="000000" w:themeColor="text1"/>
              <w:sz w:val="24"/>
              <w:szCs w:val="24"/>
            </w:rPr>
            <w:instrText xml:space="preserve"> TOC \o "1-3" \h \z \u </w:instrText>
          </w:r>
          <w:r w:rsidRPr="004D7DE6">
            <w:rPr>
              <w:rFonts w:ascii="Times New Roman" w:hAnsi="Times New Roman" w:cs="Times New Roman"/>
              <w:color w:val="000000" w:themeColor="text1"/>
              <w:sz w:val="24"/>
              <w:szCs w:val="24"/>
            </w:rPr>
            <w:fldChar w:fldCharType="separate"/>
          </w:r>
          <w:hyperlink w:anchor="_Toc38394893" w:history="1">
            <w:r w:rsidR="004D7DE6" w:rsidRPr="004D7DE6">
              <w:rPr>
                <w:rStyle w:val="Hipervnculo"/>
                <w:rFonts w:ascii="Times New Roman" w:hAnsi="Times New Roman" w:cs="Times New Roman"/>
                <w:noProof/>
                <w:color w:val="000000" w:themeColor="text1"/>
                <w:sz w:val="24"/>
                <w:szCs w:val="24"/>
                <w:lang w:val="en-GB"/>
              </w:rPr>
              <w:t>Introduction</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_Toc38394893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3</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894" w:history="1">
            <w:r w:rsidR="004D7DE6" w:rsidRPr="004D7DE6">
              <w:rPr>
                <w:rStyle w:val="Hipervnculo"/>
                <w:rFonts w:ascii="Times New Roman" w:hAnsi="Times New Roman" w:cs="Times New Roman"/>
                <w:noProof/>
                <w:color w:val="000000" w:themeColor="text1"/>
                <w:sz w:val="24"/>
                <w:szCs w:val="24"/>
                <w:lang w:val="en-GB"/>
              </w:rPr>
              <w:t>Reflection about communication of previous class activity</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_Toc38394894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3</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895" w:history="1">
            <w:r w:rsidR="004D7DE6" w:rsidRPr="004D7DE6">
              <w:rPr>
                <w:rStyle w:val="Hipervnculo"/>
                <w:rFonts w:ascii="Times New Roman" w:hAnsi="Times New Roman" w:cs="Times New Roman"/>
                <w:noProof/>
                <w:color w:val="000000" w:themeColor="text1"/>
                <w:sz w:val="24"/>
                <w:szCs w:val="24"/>
                <w:lang w:val="en-GB"/>
              </w:rPr>
              <w:t>Literature review</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_Toc38394895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3</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2"/>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896" w:history="1">
            <w:r w:rsidR="004D7DE6" w:rsidRPr="004D7DE6">
              <w:rPr>
                <w:rStyle w:val="Hipervnculo"/>
                <w:rFonts w:ascii="Times New Roman" w:hAnsi="Times New Roman" w:cs="Times New Roman"/>
                <w:noProof/>
                <w:color w:val="000000" w:themeColor="text1"/>
                <w:sz w:val="24"/>
                <w:szCs w:val="24"/>
                <w:lang w:val="en-GB"/>
              </w:rPr>
              <w:t>Factors of communication in the workplace</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_Toc38394896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3</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2"/>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897" w:history="1">
            <w:r w:rsidR="004D7DE6" w:rsidRPr="004D7DE6">
              <w:rPr>
                <w:rStyle w:val="Hipervnculo"/>
                <w:rFonts w:ascii="Times New Roman" w:hAnsi="Times New Roman" w:cs="Times New Roman"/>
                <w:noProof/>
                <w:color w:val="000000" w:themeColor="text1"/>
                <w:sz w:val="24"/>
                <w:szCs w:val="24"/>
                <w:lang w:val="en-GB"/>
              </w:rPr>
              <w:t>Importance of effective communication in the workplace</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_Toc38394897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5</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2"/>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898" w:history="1">
            <w:r w:rsidR="004D7DE6" w:rsidRPr="004D7DE6">
              <w:rPr>
                <w:rStyle w:val="Hipervnculo"/>
                <w:rFonts w:ascii="Times New Roman" w:hAnsi="Times New Roman" w:cs="Times New Roman"/>
                <w:noProof/>
                <w:color w:val="000000" w:themeColor="text1"/>
                <w:sz w:val="24"/>
                <w:szCs w:val="24"/>
                <w:lang w:val="en-GB"/>
              </w:rPr>
              <w:t>Types of communication</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_Toc38394898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6</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2"/>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899" w:history="1">
            <w:r w:rsidR="004D7DE6" w:rsidRPr="004D7DE6">
              <w:rPr>
                <w:rStyle w:val="Hipervnculo"/>
                <w:rFonts w:ascii="Times New Roman" w:hAnsi="Times New Roman" w:cs="Times New Roman"/>
                <w:noProof/>
                <w:color w:val="000000" w:themeColor="text1"/>
                <w:sz w:val="24"/>
                <w:szCs w:val="24"/>
                <w:lang w:val="en-GB"/>
              </w:rPr>
              <w:t>Challenges of effective communication in the workplace</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_Toc38394899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6</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2"/>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900" w:history="1">
            <w:r w:rsidR="004D7DE6" w:rsidRPr="004D7DE6">
              <w:rPr>
                <w:rStyle w:val="Hipervnculo"/>
                <w:rFonts w:ascii="Times New Roman" w:hAnsi="Times New Roman" w:cs="Times New Roman"/>
                <w:noProof/>
                <w:color w:val="000000" w:themeColor="text1"/>
                <w:sz w:val="24"/>
                <w:szCs w:val="24"/>
                <w:lang w:val="en-GB"/>
              </w:rPr>
              <w:t>Theoretical approach of communication skills</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_Toc38394900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8</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2"/>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901" w:history="1">
            <w:r w:rsidR="004D7DE6" w:rsidRPr="004D7DE6">
              <w:rPr>
                <w:rStyle w:val="Hipervnculo"/>
                <w:rFonts w:ascii="Times New Roman" w:hAnsi="Times New Roman" w:cs="Times New Roman"/>
                <w:noProof/>
                <w:color w:val="000000" w:themeColor="text1"/>
                <w:sz w:val="24"/>
                <w:szCs w:val="24"/>
                <w:lang w:val="en-GB"/>
              </w:rPr>
              <w:t>Belbin theory</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_Toc38394901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8</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2"/>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902" w:history="1">
            <w:r w:rsidR="004D7DE6" w:rsidRPr="004D7DE6">
              <w:rPr>
                <w:rStyle w:val="Hipervnculo"/>
                <w:rFonts w:ascii="Times New Roman" w:hAnsi="Times New Roman" w:cs="Times New Roman"/>
                <w:noProof/>
                <w:color w:val="000000" w:themeColor="text1"/>
                <w:sz w:val="24"/>
                <w:szCs w:val="24"/>
                <w:lang w:val="en-GB"/>
              </w:rPr>
              <w:t>Berlo’s model of communication</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_Toc38394902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9</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2"/>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903" w:history="1">
            <w:r w:rsidR="004D7DE6" w:rsidRPr="004D7DE6">
              <w:rPr>
                <w:rStyle w:val="Hipervnculo"/>
                <w:rFonts w:ascii="Times New Roman" w:hAnsi="Times New Roman" w:cs="Times New Roman"/>
                <w:noProof/>
                <w:color w:val="000000" w:themeColor="text1"/>
                <w:sz w:val="24"/>
                <w:szCs w:val="24"/>
                <w:lang w:val="en-GB"/>
              </w:rPr>
              <w:t>Strategies to develop communication skills for effective team working in the workplace</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_Toc38394903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9</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904" w:history="1">
            <w:r w:rsidR="004D7DE6" w:rsidRPr="004D7DE6">
              <w:rPr>
                <w:rStyle w:val="Hipervnculo"/>
                <w:rFonts w:ascii="Times New Roman" w:hAnsi="Times New Roman" w:cs="Times New Roman"/>
                <w:noProof/>
                <w:color w:val="000000" w:themeColor="text1"/>
                <w:sz w:val="24"/>
                <w:szCs w:val="24"/>
                <w:lang w:val="en-GB"/>
              </w:rPr>
              <w:t>Conclusion</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_Toc38394904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10</w:t>
            </w:r>
            <w:r w:rsidR="004D7DE6" w:rsidRPr="004D7DE6">
              <w:rPr>
                <w:rFonts w:ascii="Times New Roman" w:hAnsi="Times New Roman" w:cs="Times New Roman"/>
                <w:noProof/>
                <w:webHidden/>
                <w:color w:val="000000" w:themeColor="text1"/>
                <w:sz w:val="24"/>
                <w:szCs w:val="24"/>
              </w:rPr>
              <w:fldChar w:fldCharType="end"/>
            </w:r>
          </w:hyperlink>
        </w:p>
        <w:p w:rsidR="004D7DE6" w:rsidRPr="004D7DE6" w:rsidRDefault="00F90FC0" w:rsidP="004D7DE6">
          <w:pPr>
            <w:pStyle w:val="TD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38394905" w:history="1">
            <w:r w:rsidR="004D7DE6" w:rsidRPr="004D7DE6">
              <w:rPr>
                <w:rStyle w:val="Hipervnculo"/>
                <w:rFonts w:ascii="Times New Roman" w:hAnsi="Times New Roman" w:cs="Times New Roman"/>
                <w:noProof/>
                <w:color w:val="000000" w:themeColor="text1"/>
                <w:sz w:val="24"/>
                <w:szCs w:val="24"/>
                <w:lang w:val="en-GB"/>
              </w:rPr>
              <w:t>Reference List</w:t>
            </w:r>
            <w:r w:rsidR="004D7DE6" w:rsidRPr="004D7DE6">
              <w:rPr>
                <w:rFonts w:ascii="Times New Roman" w:hAnsi="Times New Roman" w:cs="Times New Roman"/>
                <w:noProof/>
                <w:webHidden/>
                <w:color w:val="000000" w:themeColor="text1"/>
                <w:sz w:val="24"/>
                <w:szCs w:val="24"/>
              </w:rPr>
              <w:tab/>
            </w:r>
            <w:r w:rsidR="004D7DE6" w:rsidRPr="004D7DE6">
              <w:rPr>
                <w:rFonts w:ascii="Times New Roman" w:hAnsi="Times New Roman" w:cs="Times New Roman"/>
                <w:noProof/>
                <w:webHidden/>
                <w:color w:val="000000" w:themeColor="text1"/>
                <w:sz w:val="24"/>
                <w:szCs w:val="24"/>
              </w:rPr>
              <w:fldChar w:fldCharType="begin"/>
            </w:r>
            <w:r w:rsidR="004D7DE6" w:rsidRPr="004D7DE6">
              <w:rPr>
                <w:rFonts w:ascii="Times New Roman" w:hAnsi="Times New Roman" w:cs="Times New Roman"/>
                <w:noProof/>
                <w:webHidden/>
                <w:color w:val="000000" w:themeColor="text1"/>
                <w:sz w:val="24"/>
                <w:szCs w:val="24"/>
              </w:rPr>
              <w:instrText xml:space="preserve"> PAGEREF _Toc38394905 \h </w:instrText>
            </w:r>
            <w:r w:rsidR="004D7DE6" w:rsidRPr="004D7DE6">
              <w:rPr>
                <w:rFonts w:ascii="Times New Roman" w:hAnsi="Times New Roman" w:cs="Times New Roman"/>
                <w:noProof/>
                <w:webHidden/>
                <w:color w:val="000000" w:themeColor="text1"/>
                <w:sz w:val="24"/>
                <w:szCs w:val="24"/>
              </w:rPr>
            </w:r>
            <w:r w:rsidR="004D7DE6" w:rsidRPr="004D7DE6">
              <w:rPr>
                <w:rFonts w:ascii="Times New Roman" w:hAnsi="Times New Roman" w:cs="Times New Roman"/>
                <w:noProof/>
                <w:webHidden/>
                <w:color w:val="000000" w:themeColor="text1"/>
                <w:sz w:val="24"/>
                <w:szCs w:val="24"/>
              </w:rPr>
              <w:fldChar w:fldCharType="separate"/>
            </w:r>
            <w:r w:rsidR="004D7DE6">
              <w:rPr>
                <w:rFonts w:ascii="Times New Roman" w:hAnsi="Times New Roman" w:cs="Times New Roman"/>
                <w:noProof/>
                <w:webHidden/>
                <w:color w:val="000000" w:themeColor="text1"/>
                <w:sz w:val="24"/>
                <w:szCs w:val="24"/>
              </w:rPr>
              <w:t>11</w:t>
            </w:r>
            <w:r w:rsidR="004D7DE6" w:rsidRPr="004D7DE6">
              <w:rPr>
                <w:rFonts w:ascii="Times New Roman" w:hAnsi="Times New Roman" w:cs="Times New Roman"/>
                <w:noProof/>
                <w:webHidden/>
                <w:color w:val="000000" w:themeColor="text1"/>
                <w:sz w:val="24"/>
                <w:szCs w:val="24"/>
              </w:rPr>
              <w:fldChar w:fldCharType="end"/>
            </w:r>
          </w:hyperlink>
        </w:p>
        <w:p w:rsidR="00B87887" w:rsidRDefault="00AF5DCD" w:rsidP="004D7DE6">
          <w:pPr>
            <w:spacing w:line="360" w:lineRule="auto"/>
            <w:jc w:val="both"/>
          </w:pPr>
          <w:r w:rsidRPr="004D7DE6">
            <w:rPr>
              <w:rFonts w:ascii="Times New Roman" w:hAnsi="Times New Roman" w:cs="Times New Roman"/>
              <w:b/>
              <w:bCs/>
              <w:noProof/>
              <w:color w:val="000000" w:themeColor="text1"/>
              <w:sz w:val="24"/>
              <w:szCs w:val="24"/>
            </w:rPr>
            <w:fldChar w:fldCharType="end"/>
          </w:r>
        </w:p>
      </w:sdtContent>
    </w:sdt>
    <w:p w:rsidR="00CF2959" w:rsidRPr="00B87887" w:rsidRDefault="0028192E" w:rsidP="00B87887">
      <w:pPr>
        <w:spacing w:line="360" w:lineRule="auto"/>
        <w:jc w:val="center"/>
        <w:rPr>
          <w:rFonts w:ascii="Times New Roman" w:eastAsia="Times New Roman" w:hAnsi="Times New Roman" w:cs="Times New Roman"/>
          <w:b/>
          <w:sz w:val="24"/>
          <w:szCs w:val="24"/>
          <w:lang w:val="en-GB"/>
        </w:rPr>
      </w:pPr>
      <w:r w:rsidRPr="00B87887">
        <w:rPr>
          <w:rFonts w:ascii="Times New Roman" w:hAnsi="Times New Roman" w:cs="Times New Roman"/>
          <w:b/>
          <w:lang w:val="en-GB"/>
        </w:rPr>
        <w:br w:type="page"/>
      </w:r>
    </w:p>
    <w:p w:rsidR="00CF2959" w:rsidRPr="001F6720" w:rsidRDefault="0028192E" w:rsidP="001F6720">
      <w:pPr>
        <w:pStyle w:val="Ttulo1"/>
        <w:rPr>
          <w:lang w:val="en-GB"/>
        </w:rPr>
      </w:pPr>
      <w:bookmarkStart w:id="0" w:name="_Toc38394893"/>
      <w:r w:rsidRPr="001F6720">
        <w:rPr>
          <w:lang w:val="en-GB"/>
        </w:rPr>
        <w:lastRenderedPageBreak/>
        <w:t>Introduction</w:t>
      </w:r>
      <w:bookmarkEnd w:id="0"/>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Effective communication skill is the verbal and non-verbal way of expressing own feelings through which a team or an individual would be able to enhance their performance. Team members tend to concrete their performance through collaborative strategies in order to reach their expected goal of </w:t>
      </w:r>
      <w:r w:rsidR="001F6720" w:rsidRPr="001F6720">
        <w:rPr>
          <w:rFonts w:ascii="Times New Roman" w:eastAsia="Times New Roman" w:hAnsi="Times New Roman" w:cs="Times New Roman"/>
          <w:sz w:val="24"/>
          <w:szCs w:val="24"/>
          <w:lang w:val="en-GB"/>
        </w:rPr>
        <w:t>by gaining</w:t>
      </w:r>
      <w:r w:rsidRPr="001F6720">
        <w:rPr>
          <w:rFonts w:ascii="Times New Roman" w:eastAsia="Times New Roman" w:hAnsi="Times New Roman" w:cs="Times New Roman"/>
          <w:sz w:val="24"/>
          <w:szCs w:val="24"/>
          <w:lang w:val="en-GB"/>
        </w:rPr>
        <w:t xml:space="preserve"> more </w:t>
      </w:r>
      <w:r w:rsidR="001F6720" w:rsidRPr="001F6720">
        <w:rPr>
          <w:rFonts w:ascii="Times New Roman" w:eastAsia="Times New Roman" w:hAnsi="Times New Roman" w:cs="Times New Roman"/>
          <w:sz w:val="24"/>
          <w:szCs w:val="24"/>
          <w:lang w:val="en-GB"/>
        </w:rPr>
        <w:t>expertise</w:t>
      </w:r>
      <w:r w:rsidRPr="001F6720">
        <w:rPr>
          <w:rFonts w:ascii="Times New Roman" w:eastAsia="Times New Roman" w:hAnsi="Times New Roman" w:cs="Times New Roman"/>
          <w:sz w:val="24"/>
          <w:szCs w:val="24"/>
          <w:lang w:val="en-GB"/>
        </w:rPr>
        <w:t xml:space="preserve">. The report focuses on the different factors which influence an effective communication skill in a certain workplace along with its necessity in order to understand and identify the key issues. Strategies are supposed to be implemented in order to prevent the language barriers or expression difficulties for more advanced knowledge of being proactive in the workplace. </w:t>
      </w:r>
    </w:p>
    <w:p w:rsidR="00CF2959" w:rsidRPr="001F6720" w:rsidRDefault="0028192E" w:rsidP="001F6720">
      <w:pPr>
        <w:pStyle w:val="Ttulo1"/>
        <w:rPr>
          <w:lang w:val="en-GB"/>
        </w:rPr>
      </w:pPr>
      <w:bookmarkStart w:id="1" w:name="_Toc38394894"/>
      <w:r w:rsidRPr="001F6720">
        <w:rPr>
          <w:lang w:val="en-GB"/>
        </w:rPr>
        <w:t xml:space="preserve">Reflection </w:t>
      </w:r>
      <w:r w:rsidR="001F6720">
        <w:rPr>
          <w:lang w:val="en-GB"/>
        </w:rPr>
        <w:t xml:space="preserve">about communication </w:t>
      </w:r>
      <w:r w:rsidRPr="001F6720">
        <w:rPr>
          <w:lang w:val="en-GB"/>
        </w:rPr>
        <w:t>of previous class activity</w:t>
      </w:r>
      <w:bookmarkEnd w:id="1"/>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According to the discussion and class activity in week 1 the difference between verbal and non-verbal communication has been interpreted by body language, facial expression and language skills. I believe the non-verbal communication is also important while going for a job interview as it would determine and evaluate the feeling during any conversation. Candidates would be able to express their tendencies and perspectives after visualising any specific scenario in terms of tasks. Verbal communication is only about speaking power which often does not make meaning while having a conversation with a recruiter whereas non-verbal communication would emphasise the positive and negative perceptions (</w:t>
      </w:r>
      <w:proofErr w:type="spellStart"/>
      <w:r w:rsidRPr="001F6720">
        <w:rPr>
          <w:rFonts w:ascii="Times New Roman" w:eastAsia="Times New Roman" w:hAnsi="Times New Roman" w:cs="Times New Roman"/>
          <w:sz w:val="24"/>
          <w:szCs w:val="24"/>
          <w:lang w:val="en-GB"/>
        </w:rPr>
        <w:t>Sutiyatno</w:t>
      </w:r>
      <w:proofErr w:type="spellEnd"/>
      <w:r w:rsidRPr="001F6720">
        <w:rPr>
          <w:rFonts w:ascii="Times New Roman" w:eastAsia="Times New Roman" w:hAnsi="Times New Roman" w:cs="Times New Roman"/>
          <w:sz w:val="24"/>
          <w:szCs w:val="24"/>
          <w:lang w:val="en-GB"/>
        </w:rPr>
        <w:t>, 2018). As per my concern, the job applicant must be aware of what he/she meant to say if any mismanagement and conflicts would be encountered during the interview. Candidates must evaluate their thoughts in front of the recruiter in order to make them understand their competencies which can be beneficial for the company through verbal and non-</w:t>
      </w:r>
      <w:r w:rsidR="001F6720" w:rsidRPr="001F6720">
        <w:rPr>
          <w:rFonts w:ascii="Times New Roman" w:eastAsia="Times New Roman" w:hAnsi="Times New Roman" w:cs="Times New Roman"/>
          <w:sz w:val="24"/>
          <w:szCs w:val="24"/>
          <w:lang w:val="en-GB"/>
        </w:rPr>
        <w:t>verbal</w:t>
      </w:r>
      <w:r w:rsidRPr="001F6720">
        <w:rPr>
          <w:rFonts w:ascii="Times New Roman" w:eastAsia="Times New Roman" w:hAnsi="Times New Roman" w:cs="Times New Roman"/>
          <w:sz w:val="24"/>
          <w:szCs w:val="24"/>
          <w:lang w:val="en-GB"/>
        </w:rPr>
        <w:t xml:space="preserve"> communication both. </w:t>
      </w:r>
    </w:p>
    <w:p w:rsidR="00CF2959" w:rsidRPr="001F6720" w:rsidRDefault="0028192E" w:rsidP="001F6720">
      <w:pPr>
        <w:pStyle w:val="Ttulo1"/>
        <w:rPr>
          <w:lang w:val="en-GB"/>
        </w:rPr>
      </w:pPr>
      <w:bookmarkStart w:id="2" w:name="_Toc38394895"/>
      <w:r w:rsidRPr="001F6720">
        <w:rPr>
          <w:lang w:val="en-GB"/>
        </w:rPr>
        <w:t>Literature review</w:t>
      </w:r>
      <w:bookmarkEnd w:id="2"/>
    </w:p>
    <w:p w:rsidR="00CF2959" w:rsidRPr="001F6720" w:rsidRDefault="0028192E" w:rsidP="001F6720">
      <w:pPr>
        <w:pStyle w:val="Ttulo2"/>
        <w:rPr>
          <w:lang w:val="en-GB"/>
        </w:rPr>
      </w:pPr>
      <w:bookmarkStart w:id="3" w:name="_Toc38394896"/>
      <w:r w:rsidRPr="001F6720">
        <w:rPr>
          <w:lang w:val="en-GB"/>
        </w:rPr>
        <w:t>Factors of communication in the workplace</w:t>
      </w:r>
      <w:bookmarkEnd w:id="3"/>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Effective communication enables the understanding of an individual through which the person would be able to identify his/her key job in the workplace. As per Lawless </w:t>
      </w:r>
      <w:r w:rsidRPr="001F6720">
        <w:rPr>
          <w:rFonts w:ascii="Times New Roman" w:eastAsia="Times New Roman" w:hAnsi="Times New Roman" w:cs="Times New Roman"/>
          <w:i/>
          <w:sz w:val="24"/>
          <w:szCs w:val="24"/>
          <w:lang w:val="en-GB"/>
        </w:rPr>
        <w:t>et al.</w:t>
      </w:r>
      <w:r w:rsidRPr="001F6720">
        <w:rPr>
          <w:rFonts w:ascii="Times New Roman" w:eastAsia="Times New Roman" w:hAnsi="Times New Roman" w:cs="Times New Roman"/>
          <w:sz w:val="24"/>
          <w:szCs w:val="24"/>
          <w:lang w:val="en-GB"/>
        </w:rPr>
        <w:t xml:space="preserve"> (2020), successful com</w:t>
      </w:r>
      <w:r w:rsidR="001F6720" w:rsidRPr="001F6720">
        <w:rPr>
          <w:rFonts w:ascii="Times New Roman" w:eastAsia="Times New Roman" w:hAnsi="Times New Roman" w:cs="Times New Roman"/>
          <w:sz w:val="24"/>
          <w:szCs w:val="24"/>
          <w:lang w:val="en-GB"/>
        </w:rPr>
        <w:t>munication is essential for the</w:t>
      </w:r>
      <w:r w:rsidRPr="001F6720">
        <w:rPr>
          <w:rFonts w:ascii="Times New Roman" w:eastAsia="Times New Roman" w:hAnsi="Times New Roman" w:cs="Times New Roman"/>
          <w:sz w:val="24"/>
          <w:szCs w:val="24"/>
          <w:lang w:val="en-GB"/>
        </w:rPr>
        <w:t xml:space="preserve"> hospitality sector where the business is more active in associating communication and interaction with customers rather than </w:t>
      </w:r>
      <w:proofErr w:type="gramStart"/>
      <w:r w:rsidRPr="001F6720">
        <w:rPr>
          <w:rFonts w:ascii="Times New Roman" w:eastAsia="Times New Roman" w:hAnsi="Times New Roman" w:cs="Times New Roman"/>
          <w:sz w:val="24"/>
          <w:szCs w:val="24"/>
          <w:lang w:val="en-GB"/>
        </w:rPr>
        <w:t>other</w:t>
      </w:r>
      <w:proofErr w:type="gramEnd"/>
      <w:r w:rsidRPr="001F6720">
        <w:rPr>
          <w:rFonts w:ascii="Times New Roman" w:eastAsia="Times New Roman" w:hAnsi="Times New Roman" w:cs="Times New Roman"/>
          <w:sz w:val="24"/>
          <w:szCs w:val="24"/>
          <w:lang w:val="en-GB"/>
        </w:rPr>
        <w:t xml:space="preserve"> </w:t>
      </w:r>
      <w:r w:rsidRPr="001F6720">
        <w:rPr>
          <w:rFonts w:ascii="Times New Roman" w:eastAsia="Times New Roman" w:hAnsi="Times New Roman" w:cs="Times New Roman"/>
          <w:sz w:val="24"/>
          <w:szCs w:val="24"/>
          <w:lang w:val="en-GB"/>
        </w:rPr>
        <w:lastRenderedPageBreak/>
        <w:t>workplace. These following factors are significant for a successful communicative attribute of an individual or employee in the hospitality sector.</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Sender</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Sender seeks to build a context in order to transfer it through medium to the receiver. A sender could be a speaker or writer who transmits their messages to the next person for allowing them to understand the tasks or further activities</w:t>
      </w:r>
      <w:r w:rsidR="002014FF">
        <w:rPr>
          <w:rFonts w:ascii="Times New Roman" w:eastAsia="Times New Roman" w:hAnsi="Times New Roman" w:cs="Times New Roman"/>
          <w:sz w:val="24"/>
          <w:szCs w:val="24"/>
          <w:lang w:val="en-GB"/>
        </w:rPr>
        <w:t xml:space="preserve"> </w:t>
      </w:r>
      <w:r w:rsidR="002014FF" w:rsidRPr="001F6720">
        <w:rPr>
          <w:rFonts w:ascii="Times New Roman" w:eastAsia="Times New Roman" w:hAnsi="Times New Roman" w:cs="Times New Roman"/>
          <w:sz w:val="24"/>
          <w:szCs w:val="24"/>
          <w:lang w:val="en-GB"/>
        </w:rPr>
        <w:t>(</w:t>
      </w:r>
      <w:proofErr w:type="spellStart"/>
      <w:r w:rsidR="002014FF" w:rsidRPr="001F6720">
        <w:rPr>
          <w:rFonts w:ascii="Times New Roman" w:eastAsia="Times New Roman" w:hAnsi="Times New Roman" w:cs="Times New Roman"/>
          <w:sz w:val="24"/>
          <w:szCs w:val="24"/>
          <w:lang w:val="en-GB"/>
        </w:rPr>
        <w:t>Goos</w:t>
      </w:r>
      <w:proofErr w:type="spellEnd"/>
      <w:r w:rsidR="002014FF" w:rsidRPr="001F6720">
        <w:rPr>
          <w:rFonts w:ascii="Times New Roman" w:eastAsia="Times New Roman" w:hAnsi="Times New Roman" w:cs="Times New Roman"/>
          <w:sz w:val="24"/>
          <w:szCs w:val="24"/>
          <w:lang w:val="en-GB"/>
        </w:rPr>
        <w:t xml:space="preserve"> </w:t>
      </w:r>
      <w:r w:rsidR="002014FF" w:rsidRPr="001F6720">
        <w:rPr>
          <w:rFonts w:ascii="Times New Roman" w:eastAsia="Times New Roman" w:hAnsi="Times New Roman" w:cs="Times New Roman"/>
          <w:i/>
          <w:sz w:val="24"/>
          <w:szCs w:val="24"/>
          <w:lang w:val="en-GB"/>
        </w:rPr>
        <w:t>et al.</w:t>
      </w:r>
      <w:r w:rsidR="002014FF" w:rsidRPr="001F6720">
        <w:rPr>
          <w:rFonts w:ascii="Times New Roman" w:eastAsia="Times New Roman" w:hAnsi="Times New Roman" w:cs="Times New Roman"/>
          <w:sz w:val="24"/>
          <w:szCs w:val="24"/>
          <w:lang w:val="en-GB"/>
        </w:rPr>
        <w:t xml:space="preserve"> 2018)</w:t>
      </w:r>
      <w:r w:rsidRPr="001F6720">
        <w:rPr>
          <w:rFonts w:ascii="Times New Roman" w:eastAsia="Times New Roman" w:hAnsi="Times New Roman" w:cs="Times New Roman"/>
          <w:sz w:val="24"/>
          <w:szCs w:val="24"/>
          <w:lang w:val="en-GB"/>
        </w:rPr>
        <w:t>. In the hospitality sector every appointed employee or staff are senders who aim to convey the organisational contexts or information to the third party.</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Context</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Context is the core messages or information which </w:t>
      </w:r>
      <w:r w:rsidR="002014FF" w:rsidRPr="001F6720">
        <w:rPr>
          <w:rFonts w:ascii="Times New Roman" w:eastAsia="Times New Roman" w:hAnsi="Times New Roman" w:cs="Times New Roman"/>
          <w:sz w:val="24"/>
          <w:szCs w:val="24"/>
          <w:lang w:val="en-GB"/>
        </w:rPr>
        <w:t>is</w:t>
      </w:r>
      <w:r w:rsidRPr="001F6720">
        <w:rPr>
          <w:rFonts w:ascii="Times New Roman" w:eastAsia="Times New Roman" w:hAnsi="Times New Roman" w:cs="Times New Roman"/>
          <w:sz w:val="24"/>
          <w:szCs w:val="24"/>
          <w:lang w:val="en-GB"/>
        </w:rPr>
        <w:t xml:space="preserve"> meant to be conveyed to the second person in order to understand the existing circumstances. Context is the exchanged data which tends to make the next person understandable with the same knowledge which the sender has in the hospitality sector.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Medium</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Medium is the process through which the sender conveys his/her message to the receivers. </w:t>
      </w:r>
      <w:proofErr w:type="spellStart"/>
      <w:r w:rsidRPr="001F6720">
        <w:rPr>
          <w:rFonts w:ascii="Times New Roman" w:eastAsia="Times New Roman" w:hAnsi="Times New Roman" w:cs="Times New Roman"/>
          <w:sz w:val="24"/>
          <w:szCs w:val="24"/>
          <w:lang w:val="en-GB"/>
        </w:rPr>
        <w:t>Onobrakpor</w:t>
      </w:r>
      <w:proofErr w:type="spellEnd"/>
      <w:r w:rsidRPr="001F6720">
        <w:rPr>
          <w:rFonts w:ascii="Times New Roman" w:eastAsia="Times New Roman" w:hAnsi="Times New Roman" w:cs="Times New Roman"/>
          <w:sz w:val="24"/>
          <w:szCs w:val="24"/>
          <w:lang w:val="en-GB"/>
        </w:rPr>
        <w:t xml:space="preserve"> (2019) noted that mediums could be verbal or non-verbal such as writing, body language, posture, encoding, decoding, </w:t>
      </w:r>
      <w:r w:rsidR="001F6720" w:rsidRPr="001F6720">
        <w:rPr>
          <w:rFonts w:ascii="Times New Roman" w:eastAsia="Times New Roman" w:hAnsi="Times New Roman" w:cs="Times New Roman"/>
          <w:sz w:val="24"/>
          <w:szCs w:val="24"/>
          <w:lang w:val="en-GB"/>
        </w:rPr>
        <w:t>sound playing and videos.</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Receivers</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Receiver could be the audience or the third person who tends to receive the core information for understanding the sender’s perspective. In the hospitality sectors, customers are the key receivers as the sector aims to expand their business through effective communication mediums to the </w:t>
      </w:r>
      <w:r w:rsidR="001F6720" w:rsidRPr="001F6720">
        <w:rPr>
          <w:rFonts w:ascii="Times New Roman" w:eastAsia="Times New Roman" w:hAnsi="Times New Roman" w:cs="Times New Roman"/>
          <w:sz w:val="24"/>
          <w:szCs w:val="24"/>
          <w:lang w:val="en-GB"/>
        </w:rPr>
        <w:t>customers and also for uniting</w:t>
      </w:r>
      <w:r w:rsidRPr="001F6720">
        <w:rPr>
          <w:rFonts w:ascii="Times New Roman" w:eastAsia="Times New Roman" w:hAnsi="Times New Roman" w:cs="Times New Roman"/>
          <w:sz w:val="24"/>
          <w:szCs w:val="24"/>
          <w:lang w:val="en-GB"/>
        </w:rPr>
        <w:t xml:space="preserve"> team’s performance (Cronin and </w:t>
      </w:r>
      <w:proofErr w:type="spellStart"/>
      <w:r w:rsidRPr="001F6720">
        <w:rPr>
          <w:rFonts w:ascii="Times New Roman" w:eastAsia="Times New Roman" w:hAnsi="Times New Roman" w:cs="Times New Roman"/>
          <w:sz w:val="24"/>
          <w:szCs w:val="24"/>
          <w:lang w:val="en-GB"/>
        </w:rPr>
        <w:t>Weingart</w:t>
      </w:r>
      <w:proofErr w:type="spellEnd"/>
      <w:r w:rsidRPr="001F6720">
        <w:rPr>
          <w:rFonts w:ascii="Times New Roman" w:eastAsia="Times New Roman" w:hAnsi="Times New Roman" w:cs="Times New Roman"/>
          <w:sz w:val="24"/>
          <w:szCs w:val="24"/>
          <w:lang w:val="en-GB"/>
        </w:rPr>
        <w:t>, 2019).</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Feedback</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According to the effective communication studies, feedback is claimed as the response or reaction of the audience to make the sender understandable about the positive or negative impact upon them.</w:t>
      </w:r>
    </w:p>
    <w:p w:rsidR="00CF2959" w:rsidRPr="001F6720" w:rsidRDefault="0028192E">
      <w:pPr>
        <w:spacing w:line="360" w:lineRule="auto"/>
        <w:jc w:val="center"/>
        <w:rPr>
          <w:rFonts w:ascii="Times New Roman" w:eastAsia="Times New Roman" w:hAnsi="Times New Roman" w:cs="Times New Roman"/>
          <w:sz w:val="24"/>
          <w:szCs w:val="24"/>
          <w:lang w:val="en-GB"/>
        </w:rPr>
      </w:pPr>
      <w:r w:rsidRPr="001F6720">
        <w:rPr>
          <w:rFonts w:ascii="Times New Roman" w:eastAsia="Times New Roman" w:hAnsi="Times New Roman" w:cs="Times New Roman"/>
          <w:noProof/>
          <w:sz w:val="24"/>
          <w:szCs w:val="24"/>
          <w:lang w:val="en-US" w:eastAsia="en-US"/>
        </w:rPr>
        <w:lastRenderedPageBreak/>
        <w:drawing>
          <wp:inline distT="114300" distB="114300" distL="114300" distR="114300">
            <wp:extent cx="3319463" cy="2702096"/>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3319463" cy="2702096"/>
                    </a:xfrm>
                    <a:prstGeom prst="rect">
                      <a:avLst/>
                    </a:prstGeom>
                    <a:ln/>
                  </pic:spPr>
                </pic:pic>
              </a:graphicData>
            </a:graphic>
          </wp:inline>
        </w:drawing>
      </w:r>
    </w:p>
    <w:p w:rsidR="00CF2959" w:rsidRPr="001F6720" w:rsidRDefault="002014FF">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w:t>
      </w:r>
      <w:r w:rsidR="0028192E" w:rsidRPr="001F6720">
        <w:rPr>
          <w:rFonts w:ascii="Times New Roman" w:eastAsia="Times New Roman" w:hAnsi="Times New Roman" w:cs="Times New Roman"/>
          <w:b/>
          <w:sz w:val="24"/>
          <w:szCs w:val="24"/>
          <w:lang w:val="en-GB"/>
        </w:rPr>
        <w:t xml:space="preserve"> Factors of communication</w:t>
      </w:r>
    </w:p>
    <w:p w:rsidR="00CF2959" w:rsidRPr="001F6720" w:rsidRDefault="0028192E">
      <w:pPr>
        <w:spacing w:line="360" w:lineRule="auto"/>
        <w:jc w:val="center"/>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(Source: Influenced by Lawless </w:t>
      </w:r>
      <w:r w:rsidRPr="001F6720">
        <w:rPr>
          <w:rFonts w:ascii="Times New Roman" w:eastAsia="Times New Roman" w:hAnsi="Times New Roman" w:cs="Times New Roman"/>
          <w:i/>
          <w:sz w:val="24"/>
          <w:szCs w:val="24"/>
          <w:lang w:val="en-GB"/>
        </w:rPr>
        <w:t>et al.</w:t>
      </w:r>
      <w:r w:rsidRPr="001F6720">
        <w:rPr>
          <w:rFonts w:ascii="Times New Roman" w:eastAsia="Times New Roman" w:hAnsi="Times New Roman" w:cs="Times New Roman"/>
          <w:sz w:val="24"/>
          <w:szCs w:val="24"/>
          <w:lang w:val="en-GB"/>
        </w:rPr>
        <w:t xml:space="preserve"> 2020)</w:t>
      </w:r>
    </w:p>
    <w:p w:rsidR="00CF2959" w:rsidRPr="001F6720" w:rsidRDefault="0028192E" w:rsidP="001F6720">
      <w:pPr>
        <w:pStyle w:val="Ttulo2"/>
        <w:rPr>
          <w:lang w:val="en-GB"/>
        </w:rPr>
      </w:pPr>
      <w:bookmarkStart w:id="4" w:name="_Toc38394897"/>
      <w:r w:rsidRPr="001F6720">
        <w:rPr>
          <w:lang w:val="en-GB"/>
        </w:rPr>
        <w:t>Importance of effective communication in the workplace</w:t>
      </w:r>
      <w:bookmarkEnd w:id="4"/>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Successful communication concretes the relationship between the staff and customers in the hospitality sector in terms of business and self-abilities. Communication would prove the efficiency and competency level of the staff in the workplace for promoting him/her up to next level of designation. These following </w:t>
      </w:r>
      <w:proofErr w:type="spellStart"/>
      <w:r w:rsidR="002014FF" w:rsidRPr="001F6720">
        <w:rPr>
          <w:rFonts w:ascii="Times New Roman" w:eastAsia="Times New Roman" w:hAnsi="Times New Roman" w:cs="Times New Roman"/>
          <w:sz w:val="24"/>
          <w:szCs w:val="24"/>
          <w:lang w:val="en-GB"/>
        </w:rPr>
        <w:t>importances</w:t>
      </w:r>
      <w:proofErr w:type="spellEnd"/>
      <w:r w:rsidRPr="001F6720">
        <w:rPr>
          <w:rFonts w:ascii="Times New Roman" w:eastAsia="Times New Roman" w:hAnsi="Times New Roman" w:cs="Times New Roman"/>
          <w:sz w:val="24"/>
          <w:szCs w:val="24"/>
          <w:lang w:val="en-GB"/>
        </w:rPr>
        <w:t xml:space="preserve"> are determined to prove an individual's knowledge of being successful in communication and interaction.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Identifying job role</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In the hospitality business, the appointed candidate would be able to understand his/her job responsibility and activities through effective communication skills. Such a workplace is often associated with diversity where language abilities would provide a greater advantage for the employees who are assigned to work with people from different countries and regions (Neely and Mosley, 2018).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Understanding tasks and risks</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Successful communication is essential for understanding the relevant tasks or group performances in order to become consistent in the respective job role. In the hospitality sector, </w:t>
      </w:r>
      <w:r w:rsidR="002014FF" w:rsidRPr="001F6720">
        <w:rPr>
          <w:rFonts w:ascii="Times New Roman" w:eastAsia="Times New Roman" w:hAnsi="Times New Roman" w:cs="Times New Roman"/>
          <w:sz w:val="24"/>
          <w:szCs w:val="24"/>
          <w:lang w:val="en-GB"/>
        </w:rPr>
        <w:t>staffs are</w:t>
      </w:r>
      <w:r w:rsidRPr="001F6720">
        <w:rPr>
          <w:rFonts w:ascii="Times New Roman" w:eastAsia="Times New Roman" w:hAnsi="Times New Roman" w:cs="Times New Roman"/>
          <w:sz w:val="24"/>
          <w:szCs w:val="24"/>
          <w:lang w:val="en-GB"/>
        </w:rPr>
        <w:t xml:space="preserve"> aligned with their job especially with customers. Their language efficiency enables their knowledge from welcoming the guests till showing them to the right direction.</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Making an effective team management</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Team performance can be grown due to embedding equal and consistent members who have fluency in their respective languages in order to complete the allocated tasks. According to </w:t>
      </w:r>
      <w:proofErr w:type="spellStart"/>
      <w:r w:rsidRPr="001F6720">
        <w:rPr>
          <w:rFonts w:ascii="Times New Roman" w:eastAsia="Times New Roman" w:hAnsi="Times New Roman" w:cs="Times New Roman"/>
          <w:sz w:val="24"/>
          <w:szCs w:val="24"/>
          <w:lang w:val="en-GB"/>
        </w:rPr>
        <w:lastRenderedPageBreak/>
        <w:t>Lahap</w:t>
      </w:r>
      <w:proofErr w:type="spellEnd"/>
      <w:r w:rsidRPr="001F6720">
        <w:rPr>
          <w:rFonts w:ascii="Times New Roman" w:eastAsia="Times New Roman" w:hAnsi="Times New Roman" w:cs="Times New Roman"/>
          <w:sz w:val="24"/>
          <w:szCs w:val="24"/>
          <w:lang w:val="en-GB"/>
        </w:rPr>
        <w:t xml:space="preserve"> </w:t>
      </w:r>
      <w:r w:rsidRPr="001F6720">
        <w:rPr>
          <w:rFonts w:ascii="Times New Roman" w:eastAsia="Times New Roman" w:hAnsi="Times New Roman" w:cs="Times New Roman"/>
          <w:i/>
          <w:sz w:val="24"/>
          <w:szCs w:val="24"/>
          <w:lang w:val="en-GB"/>
        </w:rPr>
        <w:t xml:space="preserve">et al. </w:t>
      </w:r>
      <w:r w:rsidRPr="001F6720">
        <w:rPr>
          <w:rFonts w:ascii="Times New Roman" w:eastAsia="Times New Roman" w:hAnsi="Times New Roman" w:cs="Times New Roman"/>
          <w:sz w:val="24"/>
          <w:szCs w:val="24"/>
          <w:lang w:val="en-GB"/>
        </w:rPr>
        <w:t xml:space="preserve">(2016), hospitality authority would be able to recognise easily the most skilled members to promote them to the next work level due to their strong communication.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Building relations with co-workers and customers</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Effective communication </w:t>
      </w:r>
      <w:proofErr w:type="gramStart"/>
      <w:r w:rsidRPr="001F6720">
        <w:rPr>
          <w:rFonts w:ascii="Times New Roman" w:eastAsia="Times New Roman" w:hAnsi="Times New Roman" w:cs="Times New Roman"/>
          <w:sz w:val="24"/>
          <w:szCs w:val="24"/>
          <w:lang w:val="en-GB"/>
        </w:rPr>
        <w:t>emphasise</w:t>
      </w:r>
      <w:proofErr w:type="gramEnd"/>
      <w:r w:rsidRPr="001F6720">
        <w:rPr>
          <w:rFonts w:ascii="Times New Roman" w:eastAsia="Times New Roman" w:hAnsi="Times New Roman" w:cs="Times New Roman"/>
          <w:sz w:val="24"/>
          <w:szCs w:val="24"/>
          <w:lang w:val="en-GB"/>
        </w:rPr>
        <w:t xml:space="preserve"> the healthy and co-operative relation between customer and co-workers </w:t>
      </w:r>
      <w:r w:rsidR="001F6720" w:rsidRPr="001F6720">
        <w:rPr>
          <w:rFonts w:ascii="Times New Roman" w:eastAsia="Times New Roman" w:hAnsi="Times New Roman" w:cs="Times New Roman"/>
          <w:sz w:val="24"/>
          <w:szCs w:val="24"/>
          <w:lang w:val="en-GB"/>
        </w:rPr>
        <w:t>in order to expand the serviceability</w:t>
      </w:r>
      <w:r w:rsidRPr="001F6720">
        <w:rPr>
          <w:rFonts w:ascii="Times New Roman" w:eastAsia="Times New Roman" w:hAnsi="Times New Roman" w:cs="Times New Roman"/>
          <w:sz w:val="24"/>
          <w:szCs w:val="24"/>
          <w:lang w:val="en-GB"/>
        </w:rPr>
        <w:t xml:space="preserve"> of the hospitality business. </w:t>
      </w:r>
    </w:p>
    <w:p w:rsidR="00CF2959" w:rsidRPr="001F6720" w:rsidRDefault="001F6720" w:rsidP="001F6720">
      <w:pPr>
        <w:pStyle w:val="Ttulo2"/>
        <w:rPr>
          <w:lang w:val="en-GB"/>
        </w:rPr>
      </w:pPr>
      <w:bookmarkStart w:id="5" w:name="_Toc38394898"/>
      <w:r>
        <w:rPr>
          <w:lang w:val="en-GB"/>
        </w:rPr>
        <w:t>Types of communication</w:t>
      </w:r>
      <w:bookmarkEnd w:id="5"/>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Communication can be formed in different ways but the key features of communication in the workplace are verbal, non-verbal, encoding and decoding messages and posturing. On the other hand, centralised, phone, written and virtual communication are also inclusive of effective communication types in the workplace. Written communication is included with e-mails, fax, letters, drafts, </w:t>
      </w:r>
      <w:r w:rsidR="001F6720" w:rsidRPr="001F6720">
        <w:rPr>
          <w:rFonts w:ascii="Times New Roman" w:eastAsia="Times New Roman" w:hAnsi="Times New Roman" w:cs="Times New Roman"/>
          <w:sz w:val="24"/>
          <w:szCs w:val="24"/>
          <w:lang w:val="en-GB"/>
        </w:rPr>
        <w:t>telegrams</w:t>
      </w:r>
      <w:r w:rsidRPr="001F6720">
        <w:rPr>
          <w:rFonts w:ascii="Times New Roman" w:eastAsia="Times New Roman" w:hAnsi="Times New Roman" w:cs="Times New Roman"/>
          <w:sz w:val="24"/>
          <w:szCs w:val="24"/>
          <w:lang w:val="en-GB"/>
        </w:rPr>
        <w:t xml:space="preserve"> and accessing online protocols for teleconferences.</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Verbal communication</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Verbal communication is included with face-to-face communication which aims to eliminate the misunderstandings and confusion in the hospitality sectors. Verbal communication is used to express feelings by words and sounds in contrast to using non-verbal communications.</w:t>
      </w:r>
    </w:p>
    <w:p w:rsidR="00CF2959" w:rsidRPr="002014FF" w:rsidRDefault="001F6720"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Non-v</w:t>
      </w:r>
      <w:r w:rsidR="0028192E" w:rsidRPr="002014FF">
        <w:rPr>
          <w:rFonts w:ascii="Times New Roman" w:hAnsi="Times New Roman" w:cs="Times New Roman"/>
          <w:b/>
          <w:sz w:val="24"/>
          <w:lang w:val="en-GB"/>
        </w:rPr>
        <w:t>erbal communication</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Body language and facial expression plays the key role while having non-verbal communication that seeks to determine how effectively team leaders can build relationships with other members in the workplace. Eye contact, nodding and relaxed stance are meant to be rehearsed before executing any plans with the team members in the hospitality management in order to express mannerism, agreements or disagreements.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Encoding and decoding messages</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Encoding is meant to create messages whereas decoding is meant to interpret the encoded messages. In the hospitality sector, hoteliers convey their messages through approaching the guests to visit its hotels again to enjoy the provided accommodation (Li </w:t>
      </w:r>
      <w:r w:rsidRPr="001F6720">
        <w:rPr>
          <w:rFonts w:ascii="Times New Roman" w:eastAsia="Times New Roman" w:hAnsi="Times New Roman" w:cs="Times New Roman"/>
          <w:i/>
          <w:sz w:val="24"/>
          <w:szCs w:val="24"/>
          <w:lang w:val="en-GB"/>
        </w:rPr>
        <w:t xml:space="preserve">et al. </w:t>
      </w:r>
      <w:r w:rsidRPr="001F6720">
        <w:rPr>
          <w:rFonts w:ascii="Times New Roman" w:eastAsia="Times New Roman" w:hAnsi="Times New Roman" w:cs="Times New Roman"/>
          <w:sz w:val="24"/>
          <w:szCs w:val="24"/>
          <w:lang w:val="en-GB"/>
        </w:rPr>
        <w:t xml:space="preserve">2017).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Posturing</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Posturing is the communication process where the team leaders tend to prove their credibility and activities to the other members, that they are the best in their respective zone.</w:t>
      </w:r>
    </w:p>
    <w:p w:rsidR="00CF2959" w:rsidRPr="001F6720" w:rsidRDefault="0028192E" w:rsidP="001F6720">
      <w:pPr>
        <w:pStyle w:val="Ttulo2"/>
        <w:rPr>
          <w:lang w:val="en-GB"/>
        </w:rPr>
      </w:pPr>
      <w:bookmarkStart w:id="6" w:name="_Toc38394899"/>
      <w:r w:rsidRPr="001F6720">
        <w:rPr>
          <w:lang w:val="en-GB"/>
        </w:rPr>
        <w:t>Challenges of effective communication in the workplace</w:t>
      </w:r>
      <w:bookmarkEnd w:id="6"/>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Positive impact of effective communication can hike the designation of the employees in the workplace by engaging more innovative approaches to the strategic </w:t>
      </w:r>
      <w:r w:rsidR="001F6720" w:rsidRPr="001F6720">
        <w:rPr>
          <w:rFonts w:ascii="Times New Roman" w:eastAsia="Times New Roman" w:hAnsi="Times New Roman" w:cs="Times New Roman"/>
          <w:sz w:val="24"/>
          <w:szCs w:val="24"/>
          <w:lang w:val="en-GB"/>
        </w:rPr>
        <w:t>planning</w:t>
      </w:r>
      <w:r w:rsidRPr="001F6720">
        <w:rPr>
          <w:rFonts w:ascii="Times New Roman" w:eastAsia="Times New Roman" w:hAnsi="Times New Roman" w:cs="Times New Roman"/>
          <w:sz w:val="24"/>
          <w:szCs w:val="24"/>
          <w:lang w:val="en-GB"/>
        </w:rPr>
        <w:t xml:space="preserve"> on behalf of the </w:t>
      </w:r>
      <w:r w:rsidRPr="001F6720">
        <w:rPr>
          <w:rFonts w:ascii="Times New Roman" w:eastAsia="Times New Roman" w:hAnsi="Times New Roman" w:cs="Times New Roman"/>
          <w:sz w:val="24"/>
          <w:szCs w:val="24"/>
          <w:lang w:val="en-GB"/>
        </w:rPr>
        <w:lastRenderedPageBreak/>
        <w:t xml:space="preserve">company. Negative impact can demolish the employee’s motivation and encouragement by making it fragile for further procedures </w:t>
      </w:r>
      <w:r w:rsidR="001F6720" w:rsidRPr="001F6720">
        <w:rPr>
          <w:rFonts w:ascii="Times New Roman" w:eastAsia="Times New Roman" w:hAnsi="Times New Roman" w:cs="Times New Roman"/>
          <w:sz w:val="24"/>
          <w:szCs w:val="24"/>
          <w:lang w:val="en-GB"/>
        </w:rPr>
        <w:t>under</w:t>
      </w:r>
      <w:r w:rsidRPr="001F6720">
        <w:rPr>
          <w:rFonts w:ascii="Times New Roman" w:eastAsia="Times New Roman" w:hAnsi="Times New Roman" w:cs="Times New Roman"/>
          <w:sz w:val="24"/>
          <w:szCs w:val="24"/>
          <w:lang w:val="en-GB"/>
        </w:rPr>
        <w:t xml:space="preserve"> the company legislation. These following challenges are faced by the current employees mostly which is hampering their work dedication towards the hospitality sectors.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Inconsistent communication</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Employees have begun to assume that customers can adjust in any si</w:t>
      </w:r>
      <w:r w:rsidR="001F6720" w:rsidRPr="001F6720">
        <w:rPr>
          <w:rFonts w:ascii="Times New Roman" w:eastAsia="Times New Roman" w:hAnsi="Times New Roman" w:cs="Times New Roman"/>
          <w:sz w:val="24"/>
          <w:szCs w:val="24"/>
          <w:lang w:val="en-GB"/>
        </w:rPr>
        <w:t>tuation which leads to confusion</w:t>
      </w:r>
      <w:r w:rsidRPr="001F6720">
        <w:rPr>
          <w:rFonts w:ascii="Times New Roman" w:eastAsia="Times New Roman" w:hAnsi="Times New Roman" w:cs="Times New Roman"/>
          <w:sz w:val="24"/>
          <w:szCs w:val="24"/>
          <w:lang w:val="en-GB"/>
        </w:rPr>
        <w:t xml:space="preserve">, inflexibility and </w:t>
      </w:r>
      <w:r w:rsidR="001F6720" w:rsidRPr="001F6720">
        <w:rPr>
          <w:rFonts w:ascii="Times New Roman" w:eastAsia="Times New Roman" w:hAnsi="Times New Roman" w:cs="Times New Roman"/>
          <w:sz w:val="24"/>
          <w:szCs w:val="24"/>
          <w:lang w:val="en-GB"/>
        </w:rPr>
        <w:t>non-transparent</w:t>
      </w:r>
      <w:r w:rsidRPr="001F6720">
        <w:rPr>
          <w:rFonts w:ascii="Times New Roman" w:eastAsia="Times New Roman" w:hAnsi="Times New Roman" w:cs="Times New Roman"/>
          <w:sz w:val="24"/>
          <w:szCs w:val="24"/>
          <w:lang w:val="en-GB"/>
        </w:rPr>
        <w:t xml:space="preserve"> relationship between the staff and customer in the hospitality sector. As opined by Rosenbaum (2017), employees often get afraid before engaging in a new work environment and due to their language </w:t>
      </w:r>
      <w:proofErr w:type="gramStart"/>
      <w:r w:rsidRPr="001F6720">
        <w:rPr>
          <w:rFonts w:ascii="Times New Roman" w:eastAsia="Times New Roman" w:hAnsi="Times New Roman" w:cs="Times New Roman"/>
          <w:sz w:val="24"/>
          <w:szCs w:val="24"/>
          <w:lang w:val="en-GB"/>
        </w:rPr>
        <w:t>barriers</w:t>
      </w:r>
      <w:proofErr w:type="gramEnd"/>
      <w:r w:rsidRPr="001F6720">
        <w:rPr>
          <w:rFonts w:ascii="Times New Roman" w:eastAsia="Times New Roman" w:hAnsi="Times New Roman" w:cs="Times New Roman"/>
          <w:sz w:val="24"/>
          <w:szCs w:val="24"/>
          <w:lang w:val="en-GB"/>
        </w:rPr>
        <w:t xml:space="preserve"> they lose hopes for becoming more interactive and involved in the organisational activities.</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Relying on digitalization and technologies</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Due to growing digitalisation and technologies in the working sector, idle hours and tolerance level have been increased. Employees wish to utilize such hours for using advanced technologies or gadgets for entertainment purposes instead of communicating with other people.</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Assuming the customer’s behaviour without doing paperwork</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In the hospitality sectors, business executives, employers, team leaders and team members tend to use shortcuts for making the guests adjusted which often creates chaos and confusions. Lack of knowledge and interest makes them perform with poor communication which also affects the whole productivity and company goodwill.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Lack of listening disability among workers</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Workers tend to complete their jobs within a short time so that they can utilize the rest hours for fun and leisure which makes them undedicated towards the company. Due to completion purpose their listening capabilities is also decreased for having successful communication as they assume themselves the best in their respective workplace (Crane and </w:t>
      </w:r>
      <w:proofErr w:type="spellStart"/>
      <w:r w:rsidRPr="001F6720">
        <w:rPr>
          <w:rFonts w:ascii="Times New Roman" w:eastAsia="Times New Roman" w:hAnsi="Times New Roman" w:cs="Times New Roman"/>
          <w:sz w:val="24"/>
          <w:szCs w:val="24"/>
          <w:lang w:val="en-GB"/>
        </w:rPr>
        <w:t>Glozer</w:t>
      </w:r>
      <w:proofErr w:type="spellEnd"/>
      <w:r w:rsidRPr="001F6720">
        <w:rPr>
          <w:rFonts w:ascii="Times New Roman" w:eastAsia="Times New Roman" w:hAnsi="Times New Roman" w:cs="Times New Roman"/>
          <w:sz w:val="24"/>
          <w:szCs w:val="24"/>
          <w:lang w:val="en-GB"/>
        </w:rPr>
        <w:t xml:space="preserve">, 2016).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Inefficient leadership</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Inefficient team leaders often drive their team in the wrong direction due to poor communication. The slope of performance level becomes downwards due to lack of communication among the members or to the authority which leads their job to terminations. </w:t>
      </w:r>
    </w:p>
    <w:p w:rsidR="00CF2959" w:rsidRPr="001F6720" w:rsidRDefault="0028192E" w:rsidP="001F6720">
      <w:pPr>
        <w:pStyle w:val="Ttulo2"/>
        <w:rPr>
          <w:lang w:val="en-GB"/>
        </w:rPr>
      </w:pPr>
      <w:bookmarkStart w:id="7" w:name="_Toc38394900"/>
      <w:r w:rsidRPr="001F6720">
        <w:rPr>
          <w:lang w:val="en-GB"/>
        </w:rPr>
        <w:lastRenderedPageBreak/>
        <w:t>Theoretical approach of communication skills</w:t>
      </w:r>
      <w:bookmarkEnd w:id="7"/>
    </w:p>
    <w:p w:rsidR="00CF2959" w:rsidRPr="002014FF" w:rsidRDefault="0028192E" w:rsidP="002014FF">
      <w:pPr>
        <w:pStyle w:val="Ttulo2"/>
        <w:rPr>
          <w:lang w:val="en-GB"/>
        </w:rPr>
      </w:pPr>
      <w:bookmarkStart w:id="8" w:name="_Toc38394901"/>
      <w:r w:rsidRPr="002014FF">
        <w:rPr>
          <w:lang w:val="en-GB"/>
        </w:rPr>
        <w:t>Belbin theory</w:t>
      </w:r>
      <w:bookmarkEnd w:id="8"/>
    </w:p>
    <w:p w:rsidR="00CF2959" w:rsidRPr="001F6720" w:rsidRDefault="001F6720">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Dr </w:t>
      </w:r>
      <w:r w:rsidR="0028192E" w:rsidRPr="001F6720">
        <w:rPr>
          <w:rFonts w:ascii="Times New Roman" w:eastAsia="Times New Roman" w:hAnsi="Times New Roman" w:cs="Times New Roman"/>
          <w:sz w:val="24"/>
          <w:szCs w:val="24"/>
          <w:lang w:val="en-GB"/>
        </w:rPr>
        <w:t xml:space="preserve">Meredith Belbin has improved the theory by embedding nine team roles for creating effective team performances which would be interrelated in the systematic way of </w:t>
      </w:r>
      <w:r w:rsidRPr="001F6720">
        <w:rPr>
          <w:rFonts w:ascii="Times New Roman" w:eastAsia="Times New Roman" w:hAnsi="Times New Roman" w:cs="Times New Roman"/>
          <w:sz w:val="24"/>
          <w:szCs w:val="24"/>
          <w:lang w:val="en-GB"/>
        </w:rPr>
        <w:t>behaviour</w:t>
      </w:r>
      <w:r w:rsidR="0028192E" w:rsidRPr="001F6720">
        <w:rPr>
          <w:rFonts w:ascii="Times New Roman" w:eastAsia="Times New Roman" w:hAnsi="Times New Roman" w:cs="Times New Roman"/>
          <w:sz w:val="24"/>
          <w:szCs w:val="24"/>
          <w:lang w:val="en-GB"/>
        </w:rPr>
        <w:t xml:space="preserve"> and contribution (</w:t>
      </w:r>
      <w:proofErr w:type="spellStart"/>
      <w:r w:rsidR="0028192E" w:rsidRPr="001F6720">
        <w:rPr>
          <w:rFonts w:ascii="Times New Roman" w:eastAsia="Times New Roman" w:hAnsi="Times New Roman" w:cs="Times New Roman"/>
          <w:sz w:val="24"/>
          <w:szCs w:val="24"/>
          <w:lang w:val="en-GB"/>
        </w:rPr>
        <w:t>Alberola</w:t>
      </w:r>
      <w:proofErr w:type="spellEnd"/>
      <w:r w:rsidR="0028192E" w:rsidRPr="001F6720">
        <w:rPr>
          <w:rFonts w:ascii="Times New Roman" w:eastAsia="Times New Roman" w:hAnsi="Times New Roman" w:cs="Times New Roman"/>
          <w:i/>
          <w:sz w:val="24"/>
          <w:szCs w:val="24"/>
          <w:lang w:val="en-GB"/>
        </w:rPr>
        <w:t xml:space="preserve"> et al.</w:t>
      </w:r>
      <w:r w:rsidR="0028192E" w:rsidRPr="001F6720">
        <w:rPr>
          <w:rFonts w:ascii="Times New Roman" w:eastAsia="Times New Roman" w:hAnsi="Times New Roman" w:cs="Times New Roman"/>
          <w:sz w:val="24"/>
          <w:szCs w:val="24"/>
          <w:lang w:val="en-GB"/>
        </w:rPr>
        <w:t xml:space="preserve"> 2016).</w:t>
      </w:r>
    </w:p>
    <w:p w:rsidR="00CF2959" w:rsidRPr="001F6720" w:rsidRDefault="0028192E">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The research investigator would find innovative ideas to bring back in the team.</w:t>
      </w:r>
    </w:p>
    <w:p w:rsidR="00CF2959" w:rsidRPr="001F6720" w:rsidRDefault="001F6720">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Team workers</w:t>
      </w:r>
      <w:r w:rsidR="0028192E" w:rsidRPr="001F6720">
        <w:rPr>
          <w:rFonts w:ascii="Times New Roman" w:eastAsia="Times New Roman" w:hAnsi="Times New Roman" w:cs="Times New Roman"/>
          <w:sz w:val="24"/>
          <w:szCs w:val="24"/>
          <w:lang w:val="en-GB"/>
        </w:rPr>
        <w:t xml:space="preserve"> would uti</w:t>
      </w:r>
      <w:r w:rsidRPr="001F6720">
        <w:rPr>
          <w:rFonts w:ascii="Times New Roman" w:eastAsia="Times New Roman" w:hAnsi="Times New Roman" w:cs="Times New Roman"/>
          <w:sz w:val="24"/>
          <w:szCs w:val="24"/>
          <w:lang w:val="en-GB"/>
        </w:rPr>
        <w:t>li</w:t>
      </w:r>
      <w:r w:rsidR="0028192E" w:rsidRPr="001F6720">
        <w:rPr>
          <w:rFonts w:ascii="Times New Roman" w:eastAsia="Times New Roman" w:hAnsi="Times New Roman" w:cs="Times New Roman"/>
          <w:sz w:val="24"/>
          <w:szCs w:val="24"/>
          <w:lang w:val="en-GB"/>
        </w:rPr>
        <w:t>ze their versatile attributes and behaviours to complete the required task on behalf of the team.</w:t>
      </w:r>
    </w:p>
    <w:p w:rsidR="00CF2959" w:rsidRPr="001F6720" w:rsidRDefault="0028192E">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Coordinator would assist the workers for task completions by boosting energy and motivation in their minds.</w:t>
      </w:r>
    </w:p>
    <w:p w:rsidR="00CF2959" w:rsidRPr="001F6720" w:rsidRDefault="0028192E">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Planners would use their creative thinking to solve the issues in an easiest, flexible and unconventional ways for the workers.</w:t>
      </w:r>
    </w:p>
    <w:p w:rsidR="00CF2959" w:rsidRPr="001F6720" w:rsidRDefault="0028192E">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Monitors would evaluate the team's performance through observations.</w:t>
      </w:r>
    </w:p>
    <w:p w:rsidR="00CF2959" w:rsidRPr="001F6720" w:rsidRDefault="0028192E">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Specialists would determine the key area of the team's performance with dedicated knowledge.</w:t>
      </w:r>
    </w:p>
    <w:p w:rsidR="00CF2959" w:rsidRPr="001F6720" w:rsidRDefault="0028192E">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Shape would embed mandatory drives to ensure about the team's movement.</w:t>
      </w:r>
    </w:p>
    <w:p w:rsidR="00CF2959" w:rsidRPr="001F6720" w:rsidRDefault="0028192E">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Implementers would enhance the workable strategies for organising the work for employees.</w:t>
      </w:r>
    </w:p>
    <w:p w:rsidR="00CF2959" w:rsidRPr="001F6720" w:rsidRDefault="0028192E">
      <w:pPr>
        <w:numPr>
          <w:ilvl w:val="0"/>
          <w:numId w:val="1"/>
        </w:num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Finisher would approve the outcome by checking its quality. </w:t>
      </w:r>
    </w:p>
    <w:p w:rsidR="00CF2959" w:rsidRPr="001F6720" w:rsidRDefault="0028192E">
      <w:pPr>
        <w:spacing w:line="360" w:lineRule="auto"/>
        <w:jc w:val="center"/>
        <w:rPr>
          <w:rFonts w:ascii="Times New Roman" w:eastAsia="Times New Roman" w:hAnsi="Times New Roman" w:cs="Times New Roman"/>
          <w:sz w:val="24"/>
          <w:szCs w:val="24"/>
          <w:lang w:val="en-GB"/>
        </w:rPr>
      </w:pPr>
      <w:r w:rsidRPr="001F6720">
        <w:rPr>
          <w:rFonts w:ascii="Times New Roman" w:eastAsia="Times New Roman" w:hAnsi="Times New Roman" w:cs="Times New Roman"/>
          <w:noProof/>
          <w:sz w:val="24"/>
          <w:szCs w:val="24"/>
          <w:lang w:val="en-US" w:eastAsia="en-US"/>
        </w:rPr>
        <w:drawing>
          <wp:inline distT="114300" distB="114300" distL="114300" distR="114300">
            <wp:extent cx="3133725" cy="3249219"/>
            <wp:effectExtent l="0" t="0" r="0" b="0"/>
            <wp:docPr id="3" name="image1.jpg" descr="How to Use Team Roles to Boost Performance | Smartsheet"/>
            <wp:cNvGraphicFramePr/>
            <a:graphic xmlns:a="http://schemas.openxmlformats.org/drawingml/2006/main">
              <a:graphicData uri="http://schemas.openxmlformats.org/drawingml/2006/picture">
                <pic:pic xmlns:pic="http://schemas.openxmlformats.org/drawingml/2006/picture">
                  <pic:nvPicPr>
                    <pic:cNvPr id="0" name="image1.jpg" descr="How to Use Team Roles to Boost Performance | Smartsheet"/>
                    <pic:cNvPicPr preferRelativeResize="0"/>
                  </pic:nvPicPr>
                  <pic:blipFill>
                    <a:blip r:embed="rId9"/>
                    <a:srcRect/>
                    <a:stretch>
                      <a:fillRect/>
                    </a:stretch>
                  </pic:blipFill>
                  <pic:spPr>
                    <a:xfrm>
                      <a:off x="0" y="0"/>
                      <a:ext cx="3133725" cy="3249219"/>
                    </a:xfrm>
                    <a:prstGeom prst="rect">
                      <a:avLst/>
                    </a:prstGeom>
                    <a:ln/>
                  </pic:spPr>
                </pic:pic>
              </a:graphicData>
            </a:graphic>
          </wp:inline>
        </w:drawing>
      </w:r>
    </w:p>
    <w:p w:rsidR="00CF2959" w:rsidRPr="001F6720" w:rsidRDefault="002014FF">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 xml:space="preserve">Figure 2: </w:t>
      </w:r>
      <w:r w:rsidR="0028192E" w:rsidRPr="001F6720">
        <w:rPr>
          <w:rFonts w:ascii="Times New Roman" w:eastAsia="Times New Roman" w:hAnsi="Times New Roman" w:cs="Times New Roman"/>
          <w:b/>
          <w:sz w:val="24"/>
          <w:szCs w:val="24"/>
          <w:lang w:val="en-GB"/>
        </w:rPr>
        <w:t>Theory of Belbin</w:t>
      </w:r>
    </w:p>
    <w:p w:rsidR="00CF2959" w:rsidRPr="001F6720" w:rsidRDefault="0028192E">
      <w:pPr>
        <w:spacing w:line="360" w:lineRule="auto"/>
        <w:jc w:val="center"/>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(Source: Influenced by </w:t>
      </w:r>
      <w:proofErr w:type="spellStart"/>
      <w:r w:rsidRPr="001F6720">
        <w:rPr>
          <w:rFonts w:ascii="Times New Roman" w:eastAsia="Times New Roman" w:hAnsi="Times New Roman" w:cs="Times New Roman"/>
          <w:sz w:val="24"/>
          <w:szCs w:val="24"/>
          <w:lang w:val="en-GB"/>
        </w:rPr>
        <w:t>Alberola</w:t>
      </w:r>
      <w:proofErr w:type="spellEnd"/>
      <w:r w:rsidRPr="001F6720">
        <w:rPr>
          <w:rFonts w:ascii="Times New Roman" w:eastAsia="Times New Roman" w:hAnsi="Times New Roman" w:cs="Times New Roman"/>
          <w:i/>
          <w:sz w:val="24"/>
          <w:szCs w:val="24"/>
          <w:lang w:val="en-GB"/>
        </w:rPr>
        <w:t xml:space="preserve"> et al.</w:t>
      </w:r>
      <w:r w:rsidRPr="001F6720">
        <w:rPr>
          <w:rFonts w:ascii="Times New Roman" w:eastAsia="Times New Roman" w:hAnsi="Times New Roman" w:cs="Times New Roman"/>
          <w:sz w:val="24"/>
          <w:szCs w:val="24"/>
          <w:lang w:val="en-GB"/>
        </w:rPr>
        <w:t xml:space="preserve"> 2016)</w:t>
      </w:r>
    </w:p>
    <w:p w:rsidR="00CF2959" w:rsidRPr="002014FF" w:rsidRDefault="0028192E" w:rsidP="002014FF">
      <w:pPr>
        <w:pStyle w:val="Ttulo2"/>
        <w:rPr>
          <w:lang w:val="en-GB"/>
        </w:rPr>
      </w:pPr>
      <w:bookmarkStart w:id="9" w:name="_Toc38394902"/>
      <w:proofErr w:type="spellStart"/>
      <w:r w:rsidRPr="002014FF">
        <w:rPr>
          <w:lang w:val="en-GB"/>
        </w:rPr>
        <w:t>Berlo’s</w:t>
      </w:r>
      <w:proofErr w:type="spellEnd"/>
      <w:r w:rsidRPr="002014FF">
        <w:rPr>
          <w:lang w:val="en-GB"/>
        </w:rPr>
        <w:t xml:space="preserve"> model of communication</w:t>
      </w:r>
      <w:bookmarkEnd w:id="9"/>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David </w:t>
      </w:r>
      <w:proofErr w:type="spellStart"/>
      <w:r w:rsidRPr="001F6720">
        <w:rPr>
          <w:rFonts w:ascii="Times New Roman" w:eastAsia="Times New Roman" w:hAnsi="Times New Roman" w:cs="Times New Roman"/>
          <w:sz w:val="24"/>
          <w:szCs w:val="24"/>
          <w:lang w:val="en-GB"/>
        </w:rPr>
        <w:t>Berlo</w:t>
      </w:r>
      <w:proofErr w:type="spellEnd"/>
      <w:r w:rsidRPr="001F6720">
        <w:rPr>
          <w:rFonts w:ascii="Times New Roman" w:eastAsia="Times New Roman" w:hAnsi="Times New Roman" w:cs="Times New Roman"/>
          <w:sz w:val="24"/>
          <w:szCs w:val="24"/>
          <w:lang w:val="en-GB"/>
        </w:rPr>
        <w:t xml:space="preserve"> has implemented his SMCR theory in order to represent the simplest form of effective communication. SMCR stands for source, </w:t>
      </w:r>
      <w:r w:rsidR="001F6720" w:rsidRPr="001F6720">
        <w:rPr>
          <w:rFonts w:ascii="Times New Roman" w:eastAsia="Times New Roman" w:hAnsi="Times New Roman" w:cs="Times New Roman"/>
          <w:sz w:val="24"/>
          <w:szCs w:val="24"/>
          <w:lang w:val="en-GB"/>
        </w:rPr>
        <w:t>massage</w:t>
      </w:r>
      <w:r w:rsidRPr="001F6720">
        <w:rPr>
          <w:rFonts w:ascii="Times New Roman" w:eastAsia="Times New Roman" w:hAnsi="Times New Roman" w:cs="Times New Roman"/>
          <w:sz w:val="24"/>
          <w:szCs w:val="24"/>
          <w:lang w:val="en-GB"/>
        </w:rPr>
        <w:t xml:space="preserve">, channel and receiver. As stated by (Kurniawan and </w:t>
      </w:r>
      <w:proofErr w:type="spellStart"/>
      <w:r w:rsidRPr="001F6720">
        <w:rPr>
          <w:rFonts w:ascii="Times New Roman" w:eastAsia="Times New Roman" w:hAnsi="Times New Roman" w:cs="Times New Roman"/>
          <w:sz w:val="24"/>
          <w:szCs w:val="24"/>
          <w:lang w:val="en-GB"/>
        </w:rPr>
        <w:t>Panuju</w:t>
      </w:r>
      <w:proofErr w:type="spellEnd"/>
      <w:r w:rsidRPr="001F6720">
        <w:rPr>
          <w:rFonts w:ascii="Times New Roman" w:eastAsia="Times New Roman" w:hAnsi="Times New Roman" w:cs="Times New Roman"/>
          <w:sz w:val="24"/>
          <w:szCs w:val="24"/>
          <w:lang w:val="en-GB"/>
        </w:rPr>
        <w:t>, 2019), the model aims to encode and decode messages before the sender conveys the subject to the receivers.</w:t>
      </w:r>
    </w:p>
    <w:p w:rsidR="00CF2959" w:rsidRPr="001F6720" w:rsidRDefault="0028192E">
      <w:pPr>
        <w:spacing w:line="360" w:lineRule="auto"/>
        <w:jc w:val="center"/>
        <w:rPr>
          <w:rFonts w:ascii="Times New Roman" w:eastAsia="Times New Roman" w:hAnsi="Times New Roman" w:cs="Times New Roman"/>
          <w:sz w:val="24"/>
          <w:szCs w:val="24"/>
          <w:lang w:val="en-GB"/>
        </w:rPr>
      </w:pPr>
      <w:r w:rsidRPr="001F6720">
        <w:rPr>
          <w:rFonts w:ascii="Times New Roman" w:eastAsia="Times New Roman" w:hAnsi="Times New Roman" w:cs="Times New Roman"/>
          <w:noProof/>
          <w:sz w:val="24"/>
          <w:szCs w:val="24"/>
          <w:lang w:val="en-US" w:eastAsia="en-US"/>
        </w:rPr>
        <w:drawing>
          <wp:inline distT="114300" distB="114300" distL="114300" distR="114300">
            <wp:extent cx="4762500" cy="2324100"/>
            <wp:effectExtent l="0" t="0" r="0" b="0"/>
            <wp:docPr id="1" name="image2.jpg" descr="Berloa's S-M-C-R Model of communication - QS Study"/>
            <wp:cNvGraphicFramePr/>
            <a:graphic xmlns:a="http://schemas.openxmlformats.org/drawingml/2006/main">
              <a:graphicData uri="http://schemas.openxmlformats.org/drawingml/2006/picture">
                <pic:pic xmlns:pic="http://schemas.openxmlformats.org/drawingml/2006/picture">
                  <pic:nvPicPr>
                    <pic:cNvPr id="0" name="image2.jpg" descr="Berloa's S-M-C-R Model of communication - QS Study"/>
                    <pic:cNvPicPr preferRelativeResize="0"/>
                  </pic:nvPicPr>
                  <pic:blipFill>
                    <a:blip r:embed="rId10"/>
                    <a:srcRect/>
                    <a:stretch>
                      <a:fillRect/>
                    </a:stretch>
                  </pic:blipFill>
                  <pic:spPr>
                    <a:xfrm>
                      <a:off x="0" y="0"/>
                      <a:ext cx="4762500" cy="2324100"/>
                    </a:xfrm>
                    <a:prstGeom prst="rect">
                      <a:avLst/>
                    </a:prstGeom>
                    <a:ln/>
                  </pic:spPr>
                </pic:pic>
              </a:graphicData>
            </a:graphic>
          </wp:inline>
        </w:drawing>
      </w:r>
    </w:p>
    <w:p w:rsidR="00CF2959" w:rsidRPr="001F6720" w:rsidRDefault="0028192E">
      <w:pPr>
        <w:spacing w:line="360" w:lineRule="auto"/>
        <w:jc w:val="center"/>
        <w:rPr>
          <w:rFonts w:ascii="Times New Roman" w:eastAsia="Times New Roman" w:hAnsi="Times New Roman" w:cs="Times New Roman"/>
          <w:b/>
          <w:sz w:val="24"/>
          <w:szCs w:val="24"/>
          <w:lang w:val="en-GB"/>
        </w:rPr>
      </w:pPr>
      <w:r w:rsidRPr="001F6720">
        <w:rPr>
          <w:rFonts w:ascii="Times New Roman" w:eastAsia="Times New Roman" w:hAnsi="Times New Roman" w:cs="Times New Roman"/>
          <w:b/>
          <w:sz w:val="24"/>
          <w:szCs w:val="24"/>
          <w:lang w:val="en-GB"/>
        </w:rPr>
        <w:t>Figure 3</w:t>
      </w:r>
      <w:r w:rsidR="002014FF">
        <w:rPr>
          <w:rFonts w:ascii="Times New Roman" w:eastAsia="Times New Roman" w:hAnsi="Times New Roman" w:cs="Times New Roman"/>
          <w:b/>
          <w:sz w:val="24"/>
          <w:szCs w:val="24"/>
          <w:lang w:val="en-GB"/>
        </w:rPr>
        <w:t>:</w:t>
      </w:r>
      <w:r w:rsidRPr="001F6720">
        <w:rPr>
          <w:rFonts w:ascii="Times New Roman" w:eastAsia="Times New Roman" w:hAnsi="Times New Roman" w:cs="Times New Roman"/>
          <w:b/>
          <w:sz w:val="24"/>
          <w:szCs w:val="24"/>
          <w:lang w:val="en-GB"/>
        </w:rPr>
        <w:t xml:space="preserve"> Communication model of David </w:t>
      </w:r>
      <w:proofErr w:type="spellStart"/>
      <w:r w:rsidRPr="001F6720">
        <w:rPr>
          <w:rFonts w:ascii="Times New Roman" w:eastAsia="Times New Roman" w:hAnsi="Times New Roman" w:cs="Times New Roman"/>
          <w:b/>
          <w:sz w:val="24"/>
          <w:szCs w:val="24"/>
          <w:lang w:val="en-GB"/>
        </w:rPr>
        <w:t>Berlo</w:t>
      </w:r>
      <w:proofErr w:type="spellEnd"/>
    </w:p>
    <w:p w:rsidR="00CF2959" w:rsidRPr="001F6720" w:rsidRDefault="0028192E">
      <w:pPr>
        <w:spacing w:line="360" w:lineRule="auto"/>
        <w:jc w:val="center"/>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(Source: Influenced by Kurniawan and </w:t>
      </w:r>
      <w:proofErr w:type="spellStart"/>
      <w:r w:rsidRPr="001F6720">
        <w:rPr>
          <w:rFonts w:ascii="Times New Roman" w:eastAsia="Times New Roman" w:hAnsi="Times New Roman" w:cs="Times New Roman"/>
          <w:sz w:val="24"/>
          <w:szCs w:val="24"/>
          <w:lang w:val="en-GB"/>
        </w:rPr>
        <w:t>Panuju</w:t>
      </w:r>
      <w:proofErr w:type="spellEnd"/>
      <w:r w:rsidRPr="001F6720">
        <w:rPr>
          <w:rFonts w:ascii="Times New Roman" w:eastAsia="Times New Roman" w:hAnsi="Times New Roman" w:cs="Times New Roman"/>
          <w:sz w:val="24"/>
          <w:szCs w:val="24"/>
          <w:lang w:val="en-GB"/>
        </w:rPr>
        <w:t>, 2019)</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Belbin report helps to concrete the team’s pe</w:t>
      </w:r>
      <w:r w:rsidR="001F6720" w:rsidRPr="001F6720">
        <w:rPr>
          <w:rFonts w:ascii="Times New Roman" w:eastAsia="Times New Roman" w:hAnsi="Times New Roman" w:cs="Times New Roman"/>
          <w:sz w:val="24"/>
          <w:szCs w:val="24"/>
          <w:lang w:val="en-GB"/>
        </w:rPr>
        <w:t xml:space="preserve">rformance step-by-step whereas </w:t>
      </w:r>
      <w:proofErr w:type="spellStart"/>
      <w:r w:rsidR="001F6720" w:rsidRPr="001F6720">
        <w:rPr>
          <w:rFonts w:ascii="Times New Roman" w:eastAsia="Times New Roman" w:hAnsi="Times New Roman" w:cs="Times New Roman"/>
          <w:sz w:val="24"/>
          <w:szCs w:val="24"/>
          <w:lang w:val="en-GB"/>
        </w:rPr>
        <w:t>B</w:t>
      </w:r>
      <w:r w:rsidRPr="001F6720">
        <w:rPr>
          <w:rFonts w:ascii="Times New Roman" w:eastAsia="Times New Roman" w:hAnsi="Times New Roman" w:cs="Times New Roman"/>
          <w:sz w:val="24"/>
          <w:szCs w:val="24"/>
          <w:lang w:val="en-GB"/>
        </w:rPr>
        <w:t>erlo’s</w:t>
      </w:r>
      <w:proofErr w:type="spellEnd"/>
      <w:r w:rsidRPr="001F6720">
        <w:rPr>
          <w:rFonts w:ascii="Times New Roman" w:eastAsia="Times New Roman" w:hAnsi="Times New Roman" w:cs="Times New Roman"/>
          <w:sz w:val="24"/>
          <w:szCs w:val="24"/>
          <w:lang w:val="en-GB"/>
        </w:rPr>
        <w:t xml:space="preserve"> model enables the understanding and roles of the primary aspects of having an effective communication skill such as sender, subject and receiver. </w:t>
      </w:r>
    </w:p>
    <w:p w:rsidR="00CF2959" w:rsidRPr="001F6720" w:rsidRDefault="0028192E" w:rsidP="001F6720">
      <w:pPr>
        <w:pStyle w:val="Ttulo2"/>
        <w:rPr>
          <w:lang w:val="en-GB"/>
        </w:rPr>
      </w:pPr>
      <w:bookmarkStart w:id="10" w:name="_Toc38394903"/>
      <w:r w:rsidRPr="001F6720">
        <w:rPr>
          <w:lang w:val="en-GB"/>
        </w:rPr>
        <w:t>Strategies to develop communication skills for effective team working in the workplace</w:t>
      </w:r>
      <w:bookmarkEnd w:id="10"/>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In order to make communication more friendly and professional in an ideal workplace like the hospitality sector, these following strategies can be demonstrated to robust the team’s performances.</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Open-door policy</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Open-door policy can be embedded in the hospitality management to encourage each employee to ask questions if they have any query or requirement, allowing team leaders to identify an individual's perspective and their strengths. This strategy would set the bar for </w:t>
      </w:r>
      <w:r w:rsidRPr="001F6720">
        <w:rPr>
          <w:rFonts w:ascii="Times New Roman" w:eastAsia="Times New Roman" w:hAnsi="Times New Roman" w:cs="Times New Roman"/>
          <w:sz w:val="24"/>
          <w:szCs w:val="24"/>
          <w:lang w:val="en-GB"/>
        </w:rPr>
        <w:lastRenderedPageBreak/>
        <w:t xml:space="preserve">every staff in the sector to present their competencies freely and transparently (Huang </w:t>
      </w:r>
      <w:r w:rsidRPr="001F6720">
        <w:rPr>
          <w:rFonts w:ascii="Times New Roman" w:eastAsia="Times New Roman" w:hAnsi="Times New Roman" w:cs="Times New Roman"/>
          <w:i/>
          <w:sz w:val="24"/>
          <w:szCs w:val="24"/>
          <w:lang w:val="en-GB"/>
        </w:rPr>
        <w:t xml:space="preserve">et al. </w:t>
      </w:r>
      <w:r w:rsidRPr="001F6720">
        <w:rPr>
          <w:rFonts w:ascii="Times New Roman" w:eastAsia="Times New Roman" w:hAnsi="Times New Roman" w:cs="Times New Roman"/>
          <w:sz w:val="24"/>
          <w:szCs w:val="24"/>
          <w:lang w:val="en-GB"/>
        </w:rPr>
        <w:t>2016).</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Reciprocal feedback</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The employees can be asked by the team leaders to share their experiences in suitable languages in order to understand the loopholes in </w:t>
      </w:r>
      <w:proofErr w:type="gramStart"/>
      <w:r w:rsidR="001F6720" w:rsidRPr="001F6720">
        <w:rPr>
          <w:rFonts w:ascii="Times New Roman" w:eastAsia="Times New Roman" w:hAnsi="Times New Roman" w:cs="Times New Roman"/>
          <w:sz w:val="24"/>
          <w:szCs w:val="24"/>
          <w:lang w:val="en-GB"/>
        </w:rPr>
        <w:t>team‘</w:t>
      </w:r>
      <w:proofErr w:type="gramEnd"/>
      <w:r w:rsidR="001F6720" w:rsidRPr="001F6720">
        <w:rPr>
          <w:rFonts w:ascii="Times New Roman" w:eastAsia="Times New Roman" w:hAnsi="Times New Roman" w:cs="Times New Roman"/>
          <w:sz w:val="24"/>
          <w:szCs w:val="24"/>
          <w:lang w:val="en-GB"/>
        </w:rPr>
        <w:t>s</w:t>
      </w:r>
      <w:r w:rsidRPr="001F6720">
        <w:rPr>
          <w:rFonts w:ascii="Times New Roman" w:eastAsia="Times New Roman" w:hAnsi="Times New Roman" w:cs="Times New Roman"/>
          <w:sz w:val="24"/>
          <w:szCs w:val="24"/>
          <w:lang w:val="en-GB"/>
        </w:rPr>
        <w:t xml:space="preserve"> performance along with preventing language barriers.</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Clarity in tasks</w:t>
      </w:r>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Team members must align the task frameworks with more clarity and precisely to make it understandable and approachable. Team leaders must allocate the works as per employee’s skill and ability to enhance their dedication and communicative attributes towards the organisation. </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Morale boosting</w:t>
      </w:r>
    </w:p>
    <w:p w:rsidR="00CF2959" w:rsidRPr="001F6720" w:rsidRDefault="0028192E">
      <w:pPr>
        <w:spacing w:line="360" w:lineRule="auto"/>
        <w:jc w:val="both"/>
        <w:rPr>
          <w:rFonts w:ascii="Times New Roman" w:eastAsia="Times New Roman" w:hAnsi="Times New Roman" w:cs="Times New Roman"/>
          <w:b/>
          <w:sz w:val="24"/>
          <w:szCs w:val="24"/>
          <w:lang w:val="en-GB"/>
        </w:rPr>
      </w:pPr>
      <w:r w:rsidRPr="001F6720">
        <w:rPr>
          <w:rFonts w:ascii="Times New Roman" w:eastAsia="Times New Roman" w:hAnsi="Times New Roman" w:cs="Times New Roman"/>
          <w:sz w:val="24"/>
          <w:szCs w:val="24"/>
          <w:lang w:val="en-GB"/>
        </w:rPr>
        <w:t>Team members or line managers can introduce new ideas like group discussion, coffee breaks, feedback sharing and storytelling related with the particular business for boosting morale and energy among employees.</w:t>
      </w:r>
    </w:p>
    <w:p w:rsidR="00CF2959" w:rsidRPr="002014FF" w:rsidRDefault="0028192E" w:rsidP="002014FF">
      <w:pPr>
        <w:spacing w:line="360" w:lineRule="auto"/>
        <w:jc w:val="both"/>
        <w:rPr>
          <w:rFonts w:ascii="Times New Roman" w:hAnsi="Times New Roman" w:cs="Times New Roman"/>
          <w:b/>
          <w:sz w:val="24"/>
          <w:lang w:val="en-GB"/>
        </w:rPr>
      </w:pPr>
      <w:r w:rsidRPr="002014FF">
        <w:rPr>
          <w:rFonts w:ascii="Times New Roman" w:hAnsi="Times New Roman" w:cs="Times New Roman"/>
          <w:b/>
          <w:sz w:val="24"/>
          <w:lang w:val="en-GB"/>
        </w:rPr>
        <w:t>Communication training</w:t>
      </w:r>
    </w:p>
    <w:p w:rsidR="00CF2959" w:rsidRPr="001F6720" w:rsidRDefault="0028192E">
      <w:pPr>
        <w:spacing w:line="360" w:lineRule="auto"/>
        <w:jc w:val="both"/>
        <w:rPr>
          <w:rFonts w:ascii="Times New Roman" w:eastAsia="Times New Roman" w:hAnsi="Times New Roman" w:cs="Times New Roman"/>
          <w:b/>
          <w:sz w:val="24"/>
          <w:szCs w:val="24"/>
          <w:lang w:val="en-GB"/>
        </w:rPr>
      </w:pPr>
      <w:r w:rsidRPr="001F6720">
        <w:rPr>
          <w:rFonts w:ascii="Times New Roman" w:eastAsia="Times New Roman" w:hAnsi="Times New Roman" w:cs="Times New Roman"/>
          <w:sz w:val="24"/>
          <w:szCs w:val="24"/>
          <w:lang w:val="en-GB"/>
        </w:rPr>
        <w:t>Communication training can be given by the team leaders to make an employee more aware about the business legislation and project management software by preventing language barriers (</w:t>
      </w:r>
      <w:proofErr w:type="spellStart"/>
      <w:r w:rsidRPr="001F6720">
        <w:rPr>
          <w:rFonts w:ascii="Times New Roman" w:eastAsia="Times New Roman" w:hAnsi="Times New Roman" w:cs="Times New Roman"/>
          <w:sz w:val="24"/>
          <w:szCs w:val="24"/>
          <w:lang w:val="en-GB"/>
        </w:rPr>
        <w:t>Zylfijaj</w:t>
      </w:r>
      <w:proofErr w:type="spellEnd"/>
      <w:r w:rsidRPr="001F6720">
        <w:rPr>
          <w:rFonts w:ascii="Times New Roman" w:eastAsia="Times New Roman" w:hAnsi="Times New Roman" w:cs="Times New Roman"/>
          <w:sz w:val="24"/>
          <w:szCs w:val="24"/>
          <w:lang w:val="en-GB"/>
        </w:rPr>
        <w:t xml:space="preserve"> and Pira, 2017).</w:t>
      </w:r>
    </w:p>
    <w:p w:rsidR="00CF2959" w:rsidRPr="001F6720" w:rsidRDefault="0028192E" w:rsidP="001F6720">
      <w:pPr>
        <w:pStyle w:val="Ttulo1"/>
        <w:rPr>
          <w:lang w:val="en-GB"/>
        </w:rPr>
      </w:pPr>
      <w:bookmarkStart w:id="11" w:name="_Toc38394904"/>
      <w:r w:rsidRPr="001F6720">
        <w:rPr>
          <w:lang w:val="en-GB"/>
        </w:rPr>
        <w:t>Conclusion</w:t>
      </w:r>
      <w:bookmarkEnd w:id="11"/>
    </w:p>
    <w:p w:rsidR="00CF2959" w:rsidRPr="001F6720" w:rsidRDefault="0028192E">
      <w:pPr>
        <w:spacing w:line="360" w:lineRule="auto"/>
        <w:jc w:val="both"/>
        <w:rPr>
          <w:rFonts w:ascii="Times New Roman" w:eastAsia="Times New Roman" w:hAnsi="Times New Roman" w:cs="Times New Roman"/>
          <w:sz w:val="24"/>
          <w:szCs w:val="24"/>
          <w:lang w:val="en-GB"/>
        </w:rPr>
      </w:pPr>
      <w:r w:rsidRPr="001F6720">
        <w:rPr>
          <w:rFonts w:ascii="Times New Roman" w:eastAsia="Times New Roman" w:hAnsi="Times New Roman" w:cs="Times New Roman"/>
          <w:sz w:val="24"/>
          <w:szCs w:val="24"/>
          <w:lang w:val="en-GB"/>
        </w:rPr>
        <w:t xml:space="preserve">The report concluded with the interventions of hospitality authorities into the communication disabilities of its employees to make them more effective in their respective work zones. Language </w:t>
      </w:r>
      <w:r w:rsidR="001F6720" w:rsidRPr="001F6720">
        <w:rPr>
          <w:rFonts w:ascii="Times New Roman" w:eastAsia="Times New Roman" w:hAnsi="Times New Roman" w:cs="Times New Roman"/>
          <w:sz w:val="24"/>
          <w:szCs w:val="24"/>
          <w:lang w:val="en-GB"/>
        </w:rPr>
        <w:t>barriers are caused by unawareness</w:t>
      </w:r>
      <w:r w:rsidRPr="001F6720">
        <w:rPr>
          <w:rFonts w:ascii="Times New Roman" w:eastAsia="Times New Roman" w:hAnsi="Times New Roman" w:cs="Times New Roman"/>
          <w:sz w:val="24"/>
          <w:szCs w:val="24"/>
          <w:lang w:val="en-GB"/>
        </w:rPr>
        <w:t xml:space="preserve"> the simulated workplace who aims to build a concrete relation with its customers instead not only caused by being illiterate. The report also concluded with the different theories and models which seek to influence communication skills and team’s performance in order to make the organisation sustainable. Team leaders justify their role and responsibility by pointing out the suitable and relevant communication strategies for the growth of the team's organisational activity. </w:t>
      </w:r>
    </w:p>
    <w:p w:rsidR="001F6720" w:rsidRPr="001F6720" w:rsidRDefault="001F6720">
      <w:pPr>
        <w:rPr>
          <w:rFonts w:ascii="Times New Roman" w:eastAsia="Times New Roman" w:hAnsi="Times New Roman" w:cs="Times New Roman"/>
          <w:b/>
          <w:sz w:val="24"/>
          <w:szCs w:val="24"/>
          <w:lang w:val="en-GB"/>
        </w:rPr>
      </w:pPr>
      <w:r w:rsidRPr="001F6720">
        <w:rPr>
          <w:rFonts w:ascii="Times New Roman" w:eastAsia="Times New Roman" w:hAnsi="Times New Roman" w:cs="Times New Roman"/>
          <w:b/>
          <w:sz w:val="24"/>
          <w:szCs w:val="24"/>
          <w:lang w:val="en-GB"/>
        </w:rPr>
        <w:br w:type="page"/>
      </w:r>
    </w:p>
    <w:p w:rsidR="001F6720" w:rsidRPr="001F6720" w:rsidRDefault="001F6720" w:rsidP="001F6720">
      <w:pPr>
        <w:pStyle w:val="Ttulo1"/>
        <w:rPr>
          <w:lang w:val="en-GB"/>
        </w:rPr>
      </w:pPr>
      <w:bookmarkStart w:id="12" w:name="_Toc38394905"/>
      <w:r w:rsidRPr="001F6720">
        <w:rPr>
          <w:lang w:val="en-GB"/>
        </w:rPr>
        <w:lastRenderedPageBreak/>
        <w:t>Reference List</w:t>
      </w:r>
      <w:bookmarkEnd w:id="12"/>
    </w:p>
    <w:p w:rsidR="002014FF" w:rsidRPr="001F6720" w:rsidRDefault="002014FF" w:rsidP="001F6720">
      <w:pPr>
        <w:spacing w:line="360" w:lineRule="auto"/>
        <w:jc w:val="both"/>
        <w:rPr>
          <w:rFonts w:ascii="Times New Roman" w:hAnsi="Times New Roman" w:cs="Times New Roman"/>
          <w:sz w:val="24"/>
          <w:lang w:val="en-GB"/>
        </w:rPr>
      </w:pPr>
      <w:proofErr w:type="spellStart"/>
      <w:r w:rsidRPr="001F6720">
        <w:rPr>
          <w:rFonts w:ascii="Times New Roman" w:hAnsi="Times New Roman" w:cs="Times New Roman"/>
          <w:sz w:val="24"/>
          <w:lang w:val="en-GB"/>
        </w:rPr>
        <w:t>Alberola</w:t>
      </w:r>
      <w:proofErr w:type="spellEnd"/>
      <w:r w:rsidRPr="001F6720">
        <w:rPr>
          <w:rFonts w:ascii="Times New Roman" w:hAnsi="Times New Roman" w:cs="Times New Roman"/>
          <w:sz w:val="24"/>
          <w:lang w:val="en-GB"/>
        </w:rPr>
        <w:t>, J.M., Del Val, E., Sanchez-</w:t>
      </w:r>
      <w:proofErr w:type="spellStart"/>
      <w:r w:rsidRPr="001F6720">
        <w:rPr>
          <w:rFonts w:ascii="Times New Roman" w:hAnsi="Times New Roman" w:cs="Times New Roman"/>
          <w:sz w:val="24"/>
          <w:lang w:val="en-GB"/>
        </w:rPr>
        <w:t>Anguix</w:t>
      </w:r>
      <w:proofErr w:type="spellEnd"/>
      <w:r w:rsidRPr="001F6720">
        <w:rPr>
          <w:rFonts w:ascii="Times New Roman" w:hAnsi="Times New Roman" w:cs="Times New Roman"/>
          <w:sz w:val="24"/>
          <w:lang w:val="en-GB"/>
        </w:rPr>
        <w:t xml:space="preserve">, V., </w:t>
      </w:r>
      <w:proofErr w:type="spellStart"/>
      <w:r w:rsidRPr="001F6720">
        <w:rPr>
          <w:rFonts w:ascii="Times New Roman" w:hAnsi="Times New Roman" w:cs="Times New Roman"/>
          <w:sz w:val="24"/>
          <w:lang w:val="en-GB"/>
        </w:rPr>
        <w:t>Palomares</w:t>
      </w:r>
      <w:proofErr w:type="spellEnd"/>
      <w:r w:rsidRPr="001F6720">
        <w:rPr>
          <w:rFonts w:ascii="Times New Roman" w:hAnsi="Times New Roman" w:cs="Times New Roman"/>
          <w:sz w:val="24"/>
          <w:lang w:val="en-GB"/>
        </w:rPr>
        <w:t xml:space="preserve">, A. and </w:t>
      </w:r>
      <w:proofErr w:type="spellStart"/>
      <w:r w:rsidRPr="001F6720">
        <w:rPr>
          <w:rFonts w:ascii="Times New Roman" w:hAnsi="Times New Roman" w:cs="Times New Roman"/>
          <w:sz w:val="24"/>
          <w:lang w:val="en-GB"/>
        </w:rPr>
        <w:t>Teruel</w:t>
      </w:r>
      <w:proofErr w:type="spellEnd"/>
      <w:r w:rsidRPr="001F6720">
        <w:rPr>
          <w:rFonts w:ascii="Times New Roman" w:hAnsi="Times New Roman" w:cs="Times New Roman"/>
          <w:sz w:val="24"/>
          <w:lang w:val="en-GB"/>
        </w:rPr>
        <w:t>, M.D., (2016). An artificial intelligence tool for heterogeneous team formation in the classroom. </w:t>
      </w:r>
      <w:r w:rsidRPr="001F6720">
        <w:rPr>
          <w:rFonts w:ascii="Times New Roman" w:hAnsi="Times New Roman" w:cs="Times New Roman"/>
          <w:i/>
          <w:iCs/>
          <w:sz w:val="24"/>
          <w:lang w:val="en-GB"/>
        </w:rPr>
        <w:t>Knowledge-Based Systems</w:t>
      </w:r>
      <w:r w:rsidRPr="001F6720">
        <w:rPr>
          <w:rFonts w:ascii="Times New Roman" w:hAnsi="Times New Roman" w:cs="Times New Roman"/>
          <w:sz w:val="24"/>
          <w:lang w:val="en-GB"/>
        </w:rPr>
        <w:t>, </w:t>
      </w:r>
      <w:r w:rsidRPr="001F6720">
        <w:rPr>
          <w:rFonts w:ascii="Times New Roman" w:hAnsi="Times New Roman" w:cs="Times New Roman"/>
          <w:i/>
          <w:iCs/>
          <w:sz w:val="24"/>
          <w:lang w:val="en-GB"/>
        </w:rPr>
        <w:t>101</w:t>
      </w:r>
      <w:r w:rsidRPr="001F6720">
        <w:rPr>
          <w:rFonts w:ascii="Times New Roman" w:hAnsi="Times New Roman" w:cs="Times New Roman"/>
          <w:iCs/>
          <w:sz w:val="24"/>
          <w:lang w:val="en-GB"/>
        </w:rPr>
        <w:t>(7)</w:t>
      </w:r>
      <w:r w:rsidRPr="001F6720">
        <w:rPr>
          <w:rFonts w:ascii="Times New Roman" w:hAnsi="Times New Roman" w:cs="Times New Roman"/>
          <w:sz w:val="24"/>
          <w:lang w:val="en-GB"/>
        </w:rPr>
        <w:t>, pp.1-14.</w:t>
      </w:r>
    </w:p>
    <w:p w:rsidR="002014FF" w:rsidRPr="001F6720" w:rsidRDefault="002014FF" w:rsidP="001F6720">
      <w:pPr>
        <w:spacing w:line="360" w:lineRule="auto"/>
        <w:jc w:val="both"/>
        <w:rPr>
          <w:rFonts w:ascii="Times New Roman" w:hAnsi="Times New Roman" w:cs="Times New Roman"/>
          <w:sz w:val="24"/>
          <w:lang w:val="en-GB"/>
        </w:rPr>
      </w:pPr>
      <w:r w:rsidRPr="001F6720">
        <w:rPr>
          <w:rFonts w:ascii="Times New Roman" w:hAnsi="Times New Roman" w:cs="Times New Roman"/>
          <w:sz w:val="24"/>
          <w:lang w:val="en-GB"/>
        </w:rPr>
        <w:t xml:space="preserve">Crane, A. and </w:t>
      </w:r>
      <w:proofErr w:type="spellStart"/>
      <w:r w:rsidRPr="001F6720">
        <w:rPr>
          <w:rFonts w:ascii="Times New Roman" w:hAnsi="Times New Roman" w:cs="Times New Roman"/>
          <w:sz w:val="24"/>
          <w:lang w:val="en-GB"/>
        </w:rPr>
        <w:t>Glozer</w:t>
      </w:r>
      <w:proofErr w:type="spellEnd"/>
      <w:r w:rsidRPr="001F6720">
        <w:rPr>
          <w:rFonts w:ascii="Times New Roman" w:hAnsi="Times New Roman" w:cs="Times New Roman"/>
          <w:sz w:val="24"/>
          <w:lang w:val="en-GB"/>
        </w:rPr>
        <w:t>, S., (2016). Researching corporate social responsibility communication: Themes, opportunities and challenges. </w:t>
      </w:r>
      <w:r w:rsidRPr="001F6720">
        <w:rPr>
          <w:rFonts w:ascii="Times New Roman" w:hAnsi="Times New Roman" w:cs="Times New Roman"/>
          <w:i/>
          <w:iCs/>
          <w:sz w:val="24"/>
          <w:lang w:val="en-GB"/>
        </w:rPr>
        <w:t>Journal of management studies</w:t>
      </w:r>
      <w:r w:rsidRPr="001F6720">
        <w:rPr>
          <w:rFonts w:ascii="Times New Roman" w:hAnsi="Times New Roman" w:cs="Times New Roman"/>
          <w:sz w:val="24"/>
          <w:lang w:val="en-GB"/>
        </w:rPr>
        <w:t>, </w:t>
      </w:r>
      <w:r w:rsidRPr="001F6720">
        <w:rPr>
          <w:rFonts w:ascii="Times New Roman" w:hAnsi="Times New Roman" w:cs="Times New Roman"/>
          <w:i/>
          <w:iCs/>
          <w:sz w:val="24"/>
          <w:lang w:val="en-GB"/>
        </w:rPr>
        <w:t>53</w:t>
      </w:r>
      <w:r w:rsidRPr="001F6720">
        <w:rPr>
          <w:rFonts w:ascii="Times New Roman" w:hAnsi="Times New Roman" w:cs="Times New Roman"/>
          <w:sz w:val="24"/>
          <w:lang w:val="en-GB"/>
        </w:rPr>
        <w:t>(7), pp.1223-1252.</w:t>
      </w:r>
    </w:p>
    <w:p w:rsidR="002014FF" w:rsidRPr="001F6720" w:rsidRDefault="002014FF" w:rsidP="001F6720">
      <w:pPr>
        <w:spacing w:line="360" w:lineRule="auto"/>
        <w:jc w:val="both"/>
        <w:rPr>
          <w:rFonts w:ascii="Times New Roman" w:hAnsi="Times New Roman" w:cs="Times New Roman"/>
          <w:sz w:val="24"/>
          <w:lang w:val="en-GB"/>
        </w:rPr>
      </w:pPr>
      <w:r w:rsidRPr="001F6720">
        <w:rPr>
          <w:rFonts w:ascii="Times New Roman" w:hAnsi="Times New Roman" w:cs="Times New Roman"/>
          <w:sz w:val="24"/>
          <w:lang w:val="en-GB"/>
        </w:rPr>
        <w:t xml:space="preserve">Cronin, M.A. and </w:t>
      </w:r>
      <w:proofErr w:type="spellStart"/>
      <w:r w:rsidRPr="001F6720">
        <w:rPr>
          <w:rFonts w:ascii="Times New Roman" w:hAnsi="Times New Roman" w:cs="Times New Roman"/>
          <w:sz w:val="24"/>
          <w:lang w:val="en-GB"/>
        </w:rPr>
        <w:t>Weingart</w:t>
      </w:r>
      <w:proofErr w:type="spellEnd"/>
      <w:r w:rsidRPr="001F6720">
        <w:rPr>
          <w:rFonts w:ascii="Times New Roman" w:hAnsi="Times New Roman" w:cs="Times New Roman"/>
          <w:sz w:val="24"/>
          <w:lang w:val="en-GB"/>
        </w:rPr>
        <w:t>, L.R., (2019). Conflict across representational gaps: Threats to and opportunities for improved communication. </w:t>
      </w:r>
      <w:r w:rsidRPr="001F6720">
        <w:rPr>
          <w:rFonts w:ascii="Times New Roman" w:hAnsi="Times New Roman" w:cs="Times New Roman"/>
          <w:i/>
          <w:iCs/>
          <w:sz w:val="24"/>
          <w:lang w:val="en-GB"/>
        </w:rPr>
        <w:t>Proceedings of the National Academy of Sciences</w:t>
      </w:r>
      <w:r w:rsidRPr="001F6720">
        <w:rPr>
          <w:rFonts w:ascii="Times New Roman" w:hAnsi="Times New Roman" w:cs="Times New Roman"/>
          <w:sz w:val="24"/>
          <w:lang w:val="en-GB"/>
        </w:rPr>
        <w:t>, </w:t>
      </w:r>
      <w:r w:rsidRPr="001F6720">
        <w:rPr>
          <w:rFonts w:ascii="Times New Roman" w:hAnsi="Times New Roman" w:cs="Times New Roman"/>
          <w:i/>
          <w:iCs/>
          <w:sz w:val="24"/>
          <w:lang w:val="en-GB"/>
        </w:rPr>
        <w:t>116</w:t>
      </w:r>
      <w:r w:rsidRPr="001F6720">
        <w:rPr>
          <w:rFonts w:ascii="Times New Roman" w:hAnsi="Times New Roman" w:cs="Times New Roman"/>
          <w:sz w:val="24"/>
          <w:lang w:val="en-GB"/>
        </w:rPr>
        <w:t>(16), pp.7642-7649.</w:t>
      </w:r>
    </w:p>
    <w:p w:rsidR="002014FF" w:rsidRPr="001F6720" w:rsidRDefault="002014FF" w:rsidP="001F6720">
      <w:pPr>
        <w:spacing w:line="360" w:lineRule="auto"/>
        <w:jc w:val="both"/>
        <w:rPr>
          <w:rFonts w:ascii="Times New Roman" w:hAnsi="Times New Roman" w:cs="Times New Roman"/>
          <w:sz w:val="24"/>
          <w:lang w:val="en-GB"/>
        </w:rPr>
      </w:pPr>
      <w:proofErr w:type="spellStart"/>
      <w:r w:rsidRPr="001F6720">
        <w:rPr>
          <w:rFonts w:ascii="Times New Roman" w:hAnsi="Times New Roman" w:cs="Times New Roman"/>
          <w:sz w:val="24"/>
          <w:lang w:val="en-GB"/>
        </w:rPr>
        <w:t>Goos</w:t>
      </w:r>
      <w:proofErr w:type="spellEnd"/>
      <w:r w:rsidRPr="001F6720">
        <w:rPr>
          <w:rFonts w:ascii="Times New Roman" w:hAnsi="Times New Roman" w:cs="Times New Roman"/>
          <w:sz w:val="24"/>
          <w:lang w:val="en-GB"/>
        </w:rPr>
        <w:t xml:space="preserve">, M., </w:t>
      </w:r>
      <w:proofErr w:type="spellStart"/>
      <w:r w:rsidRPr="001F6720">
        <w:rPr>
          <w:rFonts w:ascii="Times New Roman" w:hAnsi="Times New Roman" w:cs="Times New Roman"/>
          <w:sz w:val="24"/>
          <w:lang w:val="en-GB"/>
        </w:rPr>
        <w:t>Pitassi</w:t>
      </w:r>
      <w:proofErr w:type="spellEnd"/>
      <w:r w:rsidRPr="001F6720">
        <w:rPr>
          <w:rFonts w:ascii="Times New Roman" w:hAnsi="Times New Roman" w:cs="Times New Roman"/>
          <w:sz w:val="24"/>
          <w:lang w:val="en-GB"/>
        </w:rPr>
        <w:t>, T. and Watson, T., (2018). Deterministic communication vs. partition number. </w:t>
      </w:r>
      <w:r w:rsidRPr="001F6720">
        <w:rPr>
          <w:rFonts w:ascii="Times New Roman" w:hAnsi="Times New Roman" w:cs="Times New Roman"/>
          <w:i/>
          <w:iCs/>
          <w:sz w:val="24"/>
          <w:lang w:val="en-GB"/>
        </w:rPr>
        <w:t>SIAM Journal on Computing</w:t>
      </w:r>
      <w:r w:rsidRPr="001F6720">
        <w:rPr>
          <w:rFonts w:ascii="Times New Roman" w:hAnsi="Times New Roman" w:cs="Times New Roman"/>
          <w:sz w:val="24"/>
          <w:lang w:val="en-GB"/>
        </w:rPr>
        <w:t>, </w:t>
      </w:r>
      <w:r w:rsidRPr="001F6720">
        <w:rPr>
          <w:rFonts w:ascii="Times New Roman" w:hAnsi="Times New Roman" w:cs="Times New Roman"/>
          <w:i/>
          <w:iCs/>
          <w:sz w:val="24"/>
          <w:lang w:val="en-GB"/>
        </w:rPr>
        <w:t>47</w:t>
      </w:r>
      <w:r w:rsidRPr="001F6720">
        <w:rPr>
          <w:rFonts w:ascii="Times New Roman" w:hAnsi="Times New Roman" w:cs="Times New Roman"/>
          <w:sz w:val="24"/>
          <w:lang w:val="en-GB"/>
        </w:rPr>
        <w:t xml:space="preserve">(6), pp.2435-2450. </w:t>
      </w:r>
    </w:p>
    <w:p w:rsidR="002014FF" w:rsidRPr="001F6720" w:rsidRDefault="002014FF" w:rsidP="001F6720">
      <w:pPr>
        <w:spacing w:line="360" w:lineRule="auto"/>
        <w:jc w:val="both"/>
        <w:rPr>
          <w:rFonts w:ascii="Times New Roman" w:hAnsi="Times New Roman" w:cs="Times New Roman"/>
          <w:sz w:val="24"/>
          <w:lang w:val="en-GB"/>
        </w:rPr>
      </w:pPr>
      <w:r w:rsidRPr="001F6720">
        <w:rPr>
          <w:rFonts w:ascii="Times New Roman" w:hAnsi="Times New Roman" w:cs="Times New Roman"/>
          <w:sz w:val="24"/>
          <w:lang w:val="en-GB"/>
        </w:rPr>
        <w:t>Huang, L., Yan, L. and Wu, J., (2016). Assessing urban sustainability of Chinese megacities: 35 years after the economic reform and open-door policy. </w:t>
      </w:r>
      <w:r w:rsidRPr="001F6720">
        <w:rPr>
          <w:rFonts w:ascii="Times New Roman" w:hAnsi="Times New Roman" w:cs="Times New Roman"/>
          <w:i/>
          <w:iCs/>
          <w:sz w:val="24"/>
          <w:lang w:val="en-GB"/>
        </w:rPr>
        <w:t>Landscape and Urban Planning</w:t>
      </w:r>
      <w:r w:rsidRPr="001F6720">
        <w:rPr>
          <w:rFonts w:ascii="Times New Roman" w:hAnsi="Times New Roman" w:cs="Times New Roman"/>
          <w:sz w:val="24"/>
          <w:lang w:val="en-GB"/>
        </w:rPr>
        <w:t>, </w:t>
      </w:r>
      <w:r w:rsidRPr="001F6720">
        <w:rPr>
          <w:rFonts w:ascii="Times New Roman" w:hAnsi="Times New Roman" w:cs="Times New Roman"/>
          <w:i/>
          <w:iCs/>
          <w:sz w:val="24"/>
          <w:lang w:val="en-GB"/>
        </w:rPr>
        <w:t>145</w:t>
      </w:r>
      <w:r w:rsidRPr="001F6720">
        <w:rPr>
          <w:rFonts w:ascii="Times New Roman" w:hAnsi="Times New Roman" w:cs="Times New Roman"/>
          <w:iCs/>
          <w:sz w:val="24"/>
          <w:lang w:val="en-GB"/>
        </w:rPr>
        <w:t>(8)</w:t>
      </w:r>
      <w:r w:rsidRPr="001F6720">
        <w:rPr>
          <w:rFonts w:ascii="Times New Roman" w:hAnsi="Times New Roman" w:cs="Times New Roman"/>
          <w:sz w:val="24"/>
          <w:lang w:val="en-GB"/>
        </w:rPr>
        <w:t>, pp.57-70.</w:t>
      </w:r>
    </w:p>
    <w:p w:rsidR="002014FF" w:rsidRPr="001F6720" w:rsidRDefault="002014FF" w:rsidP="001F6720">
      <w:pPr>
        <w:spacing w:line="360" w:lineRule="auto"/>
        <w:jc w:val="both"/>
        <w:rPr>
          <w:rFonts w:ascii="Times New Roman" w:hAnsi="Times New Roman" w:cs="Times New Roman"/>
          <w:sz w:val="24"/>
          <w:lang w:val="en-GB"/>
        </w:rPr>
      </w:pPr>
      <w:r w:rsidRPr="001F6720">
        <w:rPr>
          <w:rFonts w:ascii="Times New Roman" w:hAnsi="Times New Roman" w:cs="Times New Roman"/>
          <w:sz w:val="24"/>
          <w:lang w:val="en-GB"/>
        </w:rPr>
        <w:t xml:space="preserve">Kurniawan, H. and </w:t>
      </w:r>
      <w:proofErr w:type="spellStart"/>
      <w:r w:rsidRPr="001F6720">
        <w:rPr>
          <w:rFonts w:ascii="Times New Roman" w:hAnsi="Times New Roman" w:cs="Times New Roman"/>
          <w:sz w:val="24"/>
          <w:lang w:val="en-GB"/>
        </w:rPr>
        <w:t>Panuju</w:t>
      </w:r>
      <w:proofErr w:type="spellEnd"/>
      <w:r w:rsidRPr="001F6720">
        <w:rPr>
          <w:rFonts w:ascii="Times New Roman" w:hAnsi="Times New Roman" w:cs="Times New Roman"/>
          <w:sz w:val="24"/>
          <w:lang w:val="en-GB"/>
        </w:rPr>
        <w:t xml:space="preserve">, R., (2019). </w:t>
      </w:r>
      <w:proofErr w:type="spellStart"/>
      <w:r w:rsidRPr="001F6720">
        <w:rPr>
          <w:rFonts w:ascii="Times New Roman" w:hAnsi="Times New Roman" w:cs="Times New Roman"/>
          <w:sz w:val="24"/>
          <w:lang w:val="en-GB"/>
        </w:rPr>
        <w:t>Raka</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Riki</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sebagai</w:t>
      </w:r>
      <w:proofErr w:type="spellEnd"/>
      <w:r w:rsidRPr="001F6720">
        <w:rPr>
          <w:rFonts w:ascii="Times New Roman" w:hAnsi="Times New Roman" w:cs="Times New Roman"/>
          <w:sz w:val="24"/>
          <w:lang w:val="en-GB"/>
        </w:rPr>
        <w:t xml:space="preserve"> Ujung </w:t>
      </w:r>
      <w:proofErr w:type="spellStart"/>
      <w:r w:rsidRPr="001F6720">
        <w:rPr>
          <w:rFonts w:ascii="Times New Roman" w:hAnsi="Times New Roman" w:cs="Times New Roman"/>
          <w:sz w:val="24"/>
          <w:lang w:val="en-GB"/>
        </w:rPr>
        <w:t>Tombak</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Strategi</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Komunikasi</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Pariwisata</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Dinas</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Kebudayaan</w:t>
      </w:r>
      <w:proofErr w:type="spellEnd"/>
      <w:r w:rsidRPr="001F6720">
        <w:rPr>
          <w:rFonts w:ascii="Times New Roman" w:hAnsi="Times New Roman" w:cs="Times New Roman"/>
          <w:sz w:val="24"/>
          <w:lang w:val="en-GB"/>
        </w:rPr>
        <w:t xml:space="preserve"> dan </w:t>
      </w:r>
      <w:proofErr w:type="spellStart"/>
      <w:r w:rsidRPr="001F6720">
        <w:rPr>
          <w:rFonts w:ascii="Times New Roman" w:hAnsi="Times New Roman" w:cs="Times New Roman"/>
          <w:sz w:val="24"/>
          <w:lang w:val="en-GB"/>
        </w:rPr>
        <w:t>Pariwisata</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Provinsi</w:t>
      </w:r>
      <w:proofErr w:type="spellEnd"/>
      <w:r w:rsidRPr="001F6720">
        <w:rPr>
          <w:rFonts w:ascii="Times New Roman" w:hAnsi="Times New Roman" w:cs="Times New Roman"/>
          <w:sz w:val="24"/>
          <w:lang w:val="en-GB"/>
        </w:rPr>
        <w:t xml:space="preserve"> </w:t>
      </w:r>
      <w:proofErr w:type="spellStart"/>
      <w:r w:rsidRPr="001F6720">
        <w:rPr>
          <w:rFonts w:ascii="Times New Roman" w:hAnsi="Times New Roman" w:cs="Times New Roman"/>
          <w:sz w:val="24"/>
          <w:lang w:val="en-GB"/>
        </w:rPr>
        <w:t>Jawa</w:t>
      </w:r>
      <w:proofErr w:type="spellEnd"/>
      <w:r w:rsidRPr="001F6720">
        <w:rPr>
          <w:rFonts w:ascii="Times New Roman" w:hAnsi="Times New Roman" w:cs="Times New Roman"/>
          <w:sz w:val="24"/>
          <w:lang w:val="en-GB"/>
        </w:rPr>
        <w:t xml:space="preserve"> Timur. </w:t>
      </w:r>
      <w:proofErr w:type="spellStart"/>
      <w:r w:rsidRPr="001F6720">
        <w:rPr>
          <w:rFonts w:ascii="Times New Roman" w:hAnsi="Times New Roman" w:cs="Times New Roman"/>
          <w:i/>
          <w:iCs/>
          <w:sz w:val="24"/>
          <w:lang w:val="en-GB"/>
        </w:rPr>
        <w:t>Jurnal</w:t>
      </w:r>
      <w:proofErr w:type="spellEnd"/>
      <w:r w:rsidRPr="001F6720">
        <w:rPr>
          <w:rFonts w:ascii="Times New Roman" w:hAnsi="Times New Roman" w:cs="Times New Roman"/>
          <w:i/>
          <w:iCs/>
          <w:sz w:val="24"/>
          <w:lang w:val="en-GB"/>
        </w:rPr>
        <w:t xml:space="preserve"> </w:t>
      </w:r>
      <w:proofErr w:type="spellStart"/>
      <w:r w:rsidRPr="001F6720">
        <w:rPr>
          <w:rFonts w:ascii="Times New Roman" w:hAnsi="Times New Roman" w:cs="Times New Roman"/>
          <w:i/>
          <w:iCs/>
          <w:sz w:val="24"/>
          <w:lang w:val="en-GB"/>
        </w:rPr>
        <w:t>Kepariwisataan</w:t>
      </w:r>
      <w:proofErr w:type="spellEnd"/>
      <w:r w:rsidRPr="001F6720">
        <w:rPr>
          <w:rFonts w:ascii="Times New Roman" w:hAnsi="Times New Roman" w:cs="Times New Roman"/>
          <w:i/>
          <w:iCs/>
          <w:sz w:val="24"/>
          <w:lang w:val="en-GB"/>
        </w:rPr>
        <w:t xml:space="preserve">: </w:t>
      </w:r>
      <w:proofErr w:type="spellStart"/>
      <w:r w:rsidRPr="001F6720">
        <w:rPr>
          <w:rFonts w:ascii="Times New Roman" w:hAnsi="Times New Roman" w:cs="Times New Roman"/>
          <w:i/>
          <w:iCs/>
          <w:sz w:val="24"/>
          <w:lang w:val="en-GB"/>
        </w:rPr>
        <w:t>Destinasi</w:t>
      </w:r>
      <w:proofErr w:type="spellEnd"/>
      <w:r w:rsidRPr="001F6720">
        <w:rPr>
          <w:rFonts w:ascii="Times New Roman" w:hAnsi="Times New Roman" w:cs="Times New Roman"/>
          <w:i/>
          <w:iCs/>
          <w:sz w:val="24"/>
          <w:lang w:val="en-GB"/>
        </w:rPr>
        <w:t xml:space="preserve">, </w:t>
      </w:r>
      <w:proofErr w:type="spellStart"/>
      <w:r w:rsidRPr="001F6720">
        <w:rPr>
          <w:rFonts w:ascii="Times New Roman" w:hAnsi="Times New Roman" w:cs="Times New Roman"/>
          <w:i/>
          <w:iCs/>
          <w:sz w:val="24"/>
          <w:lang w:val="en-GB"/>
        </w:rPr>
        <w:t>Hospitalitas</w:t>
      </w:r>
      <w:proofErr w:type="spellEnd"/>
      <w:r w:rsidRPr="001F6720">
        <w:rPr>
          <w:rFonts w:ascii="Times New Roman" w:hAnsi="Times New Roman" w:cs="Times New Roman"/>
          <w:i/>
          <w:iCs/>
          <w:sz w:val="24"/>
          <w:lang w:val="en-GB"/>
        </w:rPr>
        <w:t xml:space="preserve"> dan </w:t>
      </w:r>
      <w:proofErr w:type="spellStart"/>
      <w:r w:rsidRPr="001F6720">
        <w:rPr>
          <w:rFonts w:ascii="Times New Roman" w:hAnsi="Times New Roman" w:cs="Times New Roman"/>
          <w:i/>
          <w:iCs/>
          <w:sz w:val="24"/>
          <w:lang w:val="en-GB"/>
        </w:rPr>
        <w:t>Perjalanan</w:t>
      </w:r>
      <w:proofErr w:type="spellEnd"/>
      <w:r w:rsidRPr="001F6720">
        <w:rPr>
          <w:rFonts w:ascii="Times New Roman" w:hAnsi="Times New Roman" w:cs="Times New Roman"/>
          <w:sz w:val="24"/>
          <w:lang w:val="en-GB"/>
        </w:rPr>
        <w:t>, </w:t>
      </w:r>
      <w:r w:rsidRPr="001F6720">
        <w:rPr>
          <w:rFonts w:ascii="Times New Roman" w:hAnsi="Times New Roman" w:cs="Times New Roman"/>
          <w:i/>
          <w:iCs/>
          <w:sz w:val="24"/>
          <w:lang w:val="en-GB"/>
        </w:rPr>
        <w:t>3</w:t>
      </w:r>
      <w:r w:rsidRPr="001F6720">
        <w:rPr>
          <w:rFonts w:ascii="Times New Roman" w:hAnsi="Times New Roman" w:cs="Times New Roman"/>
          <w:sz w:val="24"/>
          <w:lang w:val="en-GB"/>
        </w:rPr>
        <w:t>(2), pp.67-78.</w:t>
      </w:r>
    </w:p>
    <w:p w:rsidR="002014FF" w:rsidRPr="001F6720" w:rsidRDefault="002014FF" w:rsidP="001F6720">
      <w:pPr>
        <w:spacing w:line="360" w:lineRule="auto"/>
        <w:jc w:val="both"/>
        <w:rPr>
          <w:rFonts w:ascii="Times New Roman" w:hAnsi="Times New Roman" w:cs="Times New Roman"/>
          <w:sz w:val="24"/>
          <w:lang w:val="en-GB"/>
        </w:rPr>
      </w:pPr>
      <w:proofErr w:type="spellStart"/>
      <w:r w:rsidRPr="001F6720">
        <w:rPr>
          <w:rFonts w:ascii="Times New Roman" w:hAnsi="Times New Roman" w:cs="Times New Roman"/>
          <w:sz w:val="24"/>
          <w:lang w:val="en-GB"/>
        </w:rPr>
        <w:t>Lahap</w:t>
      </w:r>
      <w:proofErr w:type="spellEnd"/>
      <w:r w:rsidRPr="001F6720">
        <w:rPr>
          <w:rFonts w:ascii="Times New Roman" w:hAnsi="Times New Roman" w:cs="Times New Roman"/>
          <w:sz w:val="24"/>
          <w:lang w:val="en-GB"/>
        </w:rPr>
        <w:t xml:space="preserve">, J., </w:t>
      </w:r>
      <w:proofErr w:type="spellStart"/>
      <w:r w:rsidRPr="001F6720">
        <w:rPr>
          <w:rFonts w:ascii="Times New Roman" w:hAnsi="Times New Roman" w:cs="Times New Roman"/>
          <w:sz w:val="24"/>
          <w:lang w:val="en-GB"/>
        </w:rPr>
        <w:t>O’mahony</w:t>
      </w:r>
      <w:proofErr w:type="spellEnd"/>
      <w:r w:rsidRPr="001F6720">
        <w:rPr>
          <w:rFonts w:ascii="Times New Roman" w:hAnsi="Times New Roman" w:cs="Times New Roman"/>
          <w:sz w:val="24"/>
          <w:lang w:val="en-GB"/>
        </w:rPr>
        <w:t>, B. and Dalrymple, J., (2016). The importance of communication in improving service delivery and service quality in the Malaysian hotel industry. </w:t>
      </w:r>
      <w:r w:rsidRPr="001F6720">
        <w:rPr>
          <w:rFonts w:ascii="Times New Roman" w:hAnsi="Times New Roman" w:cs="Times New Roman"/>
          <w:i/>
          <w:iCs/>
          <w:sz w:val="24"/>
          <w:lang w:val="en-GB"/>
        </w:rPr>
        <w:t xml:space="preserve">Procedia-Social and </w:t>
      </w:r>
      <w:proofErr w:type="spellStart"/>
      <w:r w:rsidRPr="001F6720">
        <w:rPr>
          <w:rFonts w:ascii="Times New Roman" w:hAnsi="Times New Roman" w:cs="Times New Roman"/>
          <w:i/>
          <w:iCs/>
          <w:sz w:val="24"/>
          <w:lang w:val="en-GB"/>
        </w:rPr>
        <w:t>Behavioral</w:t>
      </w:r>
      <w:proofErr w:type="spellEnd"/>
      <w:r w:rsidRPr="001F6720">
        <w:rPr>
          <w:rFonts w:ascii="Times New Roman" w:hAnsi="Times New Roman" w:cs="Times New Roman"/>
          <w:i/>
          <w:iCs/>
          <w:sz w:val="24"/>
          <w:lang w:val="en-GB"/>
        </w:rPr>
        <w:t xml:space="preserve"> Sciences</w:t>
      </w:r>
      <w:r w:rsidRPr="001F6720">
        <w:rPr>
          <w:rFonts w:ascii="Times New Roman" w:hAnsi="Times New Roman" w:cs="Times New Roman"/>
          <w:sz w:val="24"/>
          <w:lang w:val="en-GB"/>
        </w:rPr>
        <w:t>, </w:t>
      </w:r>
      <w:r w:rsidRPr="001F6720">
        <w:rPr>
          <w:rFonts w:ascii="Times New Roman" w:hAnsi="Times New Roman" w:cs="Times New Roman"/>
          <w:i/>
          <w:iCs/>
          <w:sz w:val="24"/>
          <w:lang w:val="en-GB"/>
        </w:rPr>
        <w:t>224</w:t>
      </w:r>
      <w:r w:rsidRPr="001F6720">
        <w:rPr>
          <w:rFonts w:ascii="Times New Roman" w:hAnsi="Times New Roman" w:cs="Times New Roman"/>
          <w:iCs/>
          <w:sz w:val="24"/>
          <w:lang w:val="en-GB"/>
        </w:rPr>
        <w:t>(8)</w:t>
      </w:r>
      <w:r w:rsidRPr="001F6720">
        <w:rPr>
          <w:rFonts w:ascii="Times New Roman" w:hAnsi="Times New Roman" w:cs="Times New Roman"/>
          <w:sz w:val="24"/>
          <w:lang w:val="en-GB"/>
        </w:rPr>
        <w:t>, pp.213-220.</w:t>
      </w:r>
    </w:p>
    <w:p w:rsidR="002014FF" w:rsidRPr="001F6720" w:rsidRDefault="002014FF" w:rsidP="001F6720">
      <w:pPr>
        <w:spacing w:line="360" w:lineRule="auto"/>
        <w:jc w:val="both"/>
        <w:rPr>
          <w:rFonts w:ascii="Times New Roman" w:hAnsi="Times New Roman" w:cs="Times New Roman"/>
          <w:sz w:val="24"/>
          <w:lang w:val="en-GB"/>
        </w:rPr>
      </w:pPr>
      <w:r w:rsidRPr="001F6720">
        <w:rPr>
          <w:rFonts w:ascii="Times New Roman" w:hAnsi="Times New Roman" w:cs="Times New Roman"/>
          <w:sz w:val="24"/>
          <w:lang w:val="en-GB"/>
        </w:rPr>
        <w:t xml:space="preserve">Lawless, M.T., Archibald, M.M., </w:t>
      </w:r>
      <w:proofErr w:type="spellStart"/>
      <w:r w:rsidRPr="001F6720">
        <w:rPr>
          <w:rFonts w:ascii="Times New Roman" w:hAnsi="Times New Roman" w:cs="Times New Roman"/>
          <w:sz w:val="24"/>
          <w:lang w:val="en-GB"/>
        </w:rPr>
        <w:t>Ambagtsheer</w:t>
      </w:r>
      <w:proofErr w:type="spellEnd"/>
      <w:r w:rsidRPr="001F6720">
        <w:rPr>
          <w:rFonts w:ascii="Times New Roman" w:hAnsi="Times New Roman" w:cs="Times New Roman"/>
          <w:sz w:val="24"/>
          <w:lang w:val="en-GB"/>
        </w:rPr>
        <w:t xml:space="preserve">, R.C. and </w:t>
      </w:r>
      <w:proofErr w:type="spellStart"/>
      <w:r w:rsidRPr="001F6720">
        <w:rPr>
          <w:rFonts w:ascii="Times New Roman" w:hAnsi="Times New Roman" w:cs="Times New Roman"/>
          <w:sz w:val="24"/>
          <w:lang w:val="en-GB"/>
        </w:rPr>
        <w:t>Kitson</w:t>
      </w:r>
      <w:proofErr w:type="spellEnd"/>
      <w:r w:rsidRPr="001F6720">
        <w:rPr>
          <w:rFonts w:ascii="Times New Roman" w:hAnsi="Times New Roman" w:cs="Times New Roman"/>
          <w:sz w:val="24"/>
          <w:lang w:val="en-GB"/>
        </w:rPr>
        <w:t>, A.L., (2020). Factors influencing communication about frailty in primary care: a scoping review. </w:t>
      </w:r>
      <w:r w:rsidRPr="001F6720">
        <w:rPr>
          <w:rFonts w:ascii="Times New Roman" w:hAnsi="Times New Roman" w:cs="Times New Roman"/>
          <w:i/>
          <w:iCs/>
          <w:sz w:val="24"/>
          <w:lang w:val="en-GB"/>
        </w:rPr>
        <w:t xml:space="preserve">Patient Education and </w:t>
      </w:r>
      <w:proofErr w:type="spellStart"/>
      <w:r w:rsidRPr="001F6720">
        <w:rPr>
          <w:rFonts w:ascii="Times New Roman" w:hAnsi="Times New Roman" w:cs="Times New Roman"/>
          <w:i/>
          <w:iCs/>
          <w:sz w:val="24"/>
          <w:lang w:val="en-GB"/>
        </w:rPr>
        <w:t>Counseling</w:t>
      </w:r>
      <w:proofErr w:type="spellEnd"/>
      <w:r w:rsidRPr="001F6720">
        <w:rPr>
          <w:rFonts w:ascii="Times New Roman" w:hAnsi="Times New Roman" w:cs="Times New Roman"/>
          <w:sz w:val="24"/>
          <w:lang w:val="en-GB"/>
        </w:rPr>
        <w:t>, </w:t>
      </w:r>
      <w:r w:rsidRPr="001F6720">
        <w:rPr>
          <w:rFonts w:ascii="Times New Roman" w:hAnsi="Times New Roman" w:cs="Times New Roman"/>
          <w:i/>
          <w:iCs/>
          <w:sz w:val="24"/>
          <w:lang w:val="en-GB"/>
        </w:rPr>
        <w:t>103</w:t>
      </w:r>
      <w:r w:rsidRPr="001F6720">
        <w:rPr>
          <w:rFonts w:ascii="Times New Roman" w:hAnsi="Times New Roman" w:cs="Times New Roman"/>
          <w:sz w:val="24"/>
          <w:lang w:val="en-GB"/>
        </w:rPr>
        <w:t>(3), pp.436-450.</w:t>
      </w:r>
    </w:p>
    <w:p w:rsidR="002014FF" w:rsidRPr="001F6720" w:rsidRDefault="002014FF" w:rsidP="001F6720">
      <w:pPr>
        <w:spacing w:line="360" w:lineRule="auto"/>
        <w:jc w:val="both"/>
        <w:rPr>
          <w:rFonts w:ascii="Times New Roman" w:hAnsi="Times New Roman" w:cs="Times New Roman"/>
          <w:sz w:val="24"/>
          <w:lang w:val="en-GB"/>
        </w:rPr>
      </w:pPr>
      <w:r w:rsidRPr="001F6720">
        <w:rPr>
          <w:rFonts w:ascii="Times New Roman" w:hAnsi="Times New Roman" w:cs="Times New Roman"/>
          <w:sz w:val="24"/>
          <w:lang w:val="en-GB"/>
        </w:rPr>
        <w:t xml:space="preserve">Li, C., Cui, G. and Peng, L., (2017). The </w:t>
      </w:r>
      <w:proofErr w:type="spellStart"/>
      <w:r w:rsidRPr="001F6720">
        <w:rPr>
          <w:rFonts w:ascii="Times New Roman" w:hAnsi="Times New Roman" w:cs="Times New Roman"/>
          <w:sz w:val="24"/>
          <w:lang w:val="en-GB"/>
        </w:rPr>
        <w:t>signaling</w:t>
      </w:r>
      <w:proofErr w:type="spellEnd"/>
      <w:r w:rsidRPr="001F6720">
        <w:rPr>
          <w:rFonts w:ascii="Times New Roman" w:hAnsi="Times New Roman" w:cs="Times New Roman"/>
          <w:sz w:val="24"/>
          <w:lang w:val="en-GB"/>
        </w:rPr>
        <w:t xml:space="preserve"> effect of management response in engaging customers: A study of the hotel industry. </w:t>
      </w:r>
      <w:r w:rsidRPr="001F6720">
        <w:rPr>
          <w:rFonts w:ascii="Times New Roman" w:hAnsi="Times New Roman" w:cs="Times New Roman"/>
          <w:i/>
          <w:iCs/>
          <w:sz w:val="24"/>
          <w:lang w:val="en-GB"/>
        </w:rPr>
        <w:t>Tourism Management</w:t>
      </w:r>
      <w:r w:rsidRPr="001F6720">
        <w:rPr>
          <w:rFonts w:ascii="Times New Roman" w:hAnsi="Times New Roman" w:cs="Times New Roman"/>
          <w:sz w:val="24"/>
          <w:lang w:val="en-GB"/>
        </w:rPr>
        <w:t>, </w:t>
      </w:r>
      <w:r w:rsidRPr="001F6720">
        <w:rPr>
          <w:rFonts w:ascii="Times New Roman" w:hAnsi="Times New Roman" w:cs="Times New Roman"/>
          <w:i/>
          <w:iCs/>
          <w:sz w:val="24"/>
          <w:lang w:val="en-GB"/>
        </w:rPr>
        <w:t>62</w:t>
      </w:r>
      <w:r w:rsidRPr="001F6720">
        <w:rPr>
          <w:rFonts w:ascii="Times New Roman" w:hAnsi="Times New Roman" w:cs="Times New Roman"/>
          <w:iCs/>
          <w:sz w:val="24"/>
          <w:lang w:val="en-GB"/>
        </w:rPr>
        <w:t>(8)</w:t>
      </w:r>
      <w:r w:rsidRPr="001F6720">
        <w:rPr>
          <w:rFonts w:ascii="Times New Roman" w:hAnsi="Times New Roman" w:cs="Times New Roman"/>
          <w:sz w:val="24"/>
          <w:lang w:val="en-GB"/>
        </w:rPr>
        <w:t>, pp.42-53.</w:t>
      </w:r>
    </w:p>
    <w:p w:rsidR="002014FF" w:rsidRPr="001F6720" w:rsidRDefault="002014FF" w:rsidP="001F6720">
      <w:pPr>
        <w:spacing w:line="360" w:lineRule="auto"/>
        <w:jc w:val="both"/>
        <w:rPr>
          <w:rFonts w:ascii="Times New Roman" w:hAnsi="Times New Roman" w:cs="Times New Roman"/>
          <w:sz w:val="24"/>
          <w:lang w:val="en-GB"/>
        </w:rPr>
      </w:pPr>
      <w:r w:rsidRPr="001F6720">
        <w:rPr>
          <w:rFonts w:ascii="Times New Roman" w:hAnsi="Times New Roman" w:cs="Times New Roman"/>
          <w:sz w:val="24"/>
          <w:lang w:val="en-GB"/>
        </w:rPr>
        <w:t>Neely Jr, P.R. and Mosley, M., (2018). Communication problems in management. </w:t>
      </w:r>
      <w:r w:rsidRPr="001F6720">
        <w:rPr>
          <w:rFonts w:ascii="Times New Roman" w:hAnsi="Times New Roman" w:cs="Times New Roman"/>
          <w:i/>
          <w:iCs/>
          <w:sz w:val="24"/>
          <w:lang w:val="en-GB"/>
        </w:rPr>
        <w:t>International Journal of Research-</w:t>
      </w:r>
      <w:proofErr w:type="spellStart"/>
      <w:r w:rsidRPr="001F6720">
        <w:rPr>
          <w:rFonts w:ascii="Times New Roman" w:hAnsi="Times New Roman" w:cs="Times New Roman"/>
          <w:i/>
          <w:iCs/>
          <w:sz w:val="24"/>
          <w:lang w:val="en-GB"/>
        </w:rPr>
        <w:t>Granthaalayah</w:t>
      </w:r>
      <w:proofErr w:type="spellEnd"/>
      <w:r w:rsidRPr="001F6720">
        <w:rPr>
          <w:rFonts w:ascii="Times New Roman" w:hAnsi="Times New Roman" w:cs="Times New Roman"/>
          <w:sz w:val="24"/>
          <w:lang w:val="en-GB"/>
        </w:rPr>
        <w:t>, </w:t>
      </w:r>
      <w:r w:rsidRPr="001F6720">
        <w:rPr>
          <w:rFonts w:ascii="Times New Roman" w:hAnsi="Times New Roman" w:cs="Times New Roman"/>
          <w:i/>
          <w:iCs/>
          <w:sz w:val="24"/>
          <w:lang w:val="en-GB"/>
        </w:rPr>
        <w:t>6</w:t>
      </w:r>
      <w:r w:rsidRPr="001F6720">
        <w:rPr>
          <w:rFonts w:ascii="Times New Roman" w:hAnsi="Times New Roman" w:cs="Times New Roman"/>
          <w:sz w:val="24"/>
          <w:lang w:val="en-GB"/>
        </w:rPr>
        <w:t>(9), pp.34-40.</w:t>
      </w:r>
    </w:p>
    <w:p w:rsidR="002014FF" w:rsidRPr="001F6720" w:rsidRDefault="002014FF" w:rsidP="001F6720">
      <w:pPr>
        <w:spacing w:line="360" w:lineRule="auto"/>
        <w:jc w:val="both"/>
        <w:rPr>
          <w:rFonts w:ascii="Times New Roman" w:hAnsi="Times New Roman" w:cs="Times New Roman"/>
          <w:sz w:val="24"/>
          <w:lang w:val="en-GB"/>
        </w:rPr>
      </w:pPr>
      <w:proofErr w:type="spellStart"/>
      <w:r w:rsidRPr="001F6720">
        <w:rPr>
          <w:rFonts w:ascii="Times New Roman" w:hAnsi="Times New Roman" w:cs="Times New Roman"/>
          <w:sz w:val="24"/>
          <w:lang w:val="en-GB"/>
        </w:rPr>
        <w:t>Onobrakpor</w:t>
      </w:r>
      <w:proofErr w:type="spellEnd"/>
      <w:r w:rsidRPr="001F6720">
        <w:rPr>
          <w:rFonts w:ascii="Times New Roman" w:hAnsi="Times New Roman" w:cs="Times New Roman"/>
          <w:sz w:val="24"/>
          <w:lang w:val="en-GB"/>
        </w:rPr>
        <w:t xml:space="preserve">, U.D., (2019). Information Transfer in Libraries and Information </w:t>
      </w:r>
      <w:proofErr w:type="spellStart"/>
      <w:r w:rsidRPr="001F6720">
        <w:rPr>
          <w:rFonts w:ascii="Times New Roman" w:hAnsi="Times New Roman" w:cs="Times New Roman"/>
          <w:sz w:val="24"/>
          <w:lang w:val="en-GB"/>
        </w:rPr>
        <w:t>Centers</w:t>
      </w:r>
      <w:proofErr w:type="spellEnd"/>
      <w:r w:rsidRPr="001F6720">
        <w:rPr>
          <w:rFonts w:ascii="Times New Roman" w:hAnsi="Times New Roman" w:cs="Times New Roman"/>
          <w:sz w:val="24"/>
          <w:lang w:val="en-GB"/>
        </w:rPr>
        <w:t>: Role of Communication. </w:t>
      </w:r>
      <w:r w:rsidRPr="001F6720">
        <w:rPr>
          <w:rFonts w:ascii="Times New Roman" w:hAnsi="Times New Roman" w:cs="Times New Roman"/>
          <w:i/>
          <w:iCs/>
          <w:sz w:val="24"/>
          <w:lang w:val="en-GB"/>
        </w:rPr>
        <w:t>Information Impact: Journal of Information and Knowledge Management</w:t>
      </w:r>
      <w:r w:rsidRPr="001F6720">
        <w:rPr>
          <w:rFonts w:ascii="Times New Roman" w:hAnsi="Times New Roman" w:cs="Times New Roman"/>
          <w:sz w:val="24"/>
          <w:lang w:val="en-GB"/>
        </w:rPr>
        <w:t>, </w:t>
      </w:r>
      <w:r w:rsidRPr="001F6720">
        <w:rPr>
          <w:rFonts w:ascii="Times New Roman" w:hAnsi="Times New Roman" w:cs="Times New Roman"/>
          <w:i/>
          <w:iCs/>
          <w:sz w:val="24"/>
          <w:lang w:val="en-GB"/>
        </w:rPr>
        <w:t>10</w:t>
      </w:r>
      <w:r w:rsidRPr="001F6720">
        <w:rPr>
          <w:rFonts w:ascii="Times New Roman" w:hAnsi="Times New Roman" w:cs="Times New Roman"/>
          <w:sz w:val="24"/>
          <w:lang w:val="en-GB"/>
        </w:rPr>
        <w:t>(2), pp.99-108.</w:t>
      </w:r>
    </w:p>
    <w:p w:rsidR="002014FF" w:rsidRPr="001F6720" w:rsidRDefault="002014FF" w:rsidP="001F6720">
      <w:pPr>
        <w:spacing w:line="360" w:lineRule="auto"/>
        <w:jc w:val="both"/>
        <w:rPr>
          <w:rFonts w:ascii="Times New Roman" w:hAnsi="Times New Roman" w:cs="Times New Roman"/>
          <w:sz w:val="24"/>
          <w:lang w:val="en-GB"/>
        </w:rPr>
      </w:pPr>
      <w:r w:rsidRPr="001F6720">
        <w:rPr>
          <w:rFonts w:ascii="Times New Roman" w:hAnsi="Times New Roman" w:cs="Times New Roman"/>
          <w:sz w:val="24"/>
          <w:lang w:val="en-GB"/>
        </w:rPr>
        <w:t>Rosenbaum, M.E., (2017). Dis-integration of communication in healthcare education: Workplace learning challenges and opportunities. </w:t>
      </w:r>
      <w:r w:rsidRPr="001F6720">
        <w:rPr>
          <w:rFonts w:ascii="Times New Roman" w:hAnsi="Times New Roman" w:cs="Times New Roman"/>
          <w:i/>
          <w:iCs/>
          <w:sz w:val="24"/>
          <w:lang w:val="en-GB"/>
        </w:rPr>
        <w:t xml:space="preserve">Patient education and </w:t>
      </w:r>
      <w:proofErr w:type="spellStart"/>
      <w:r w:rsidRPr="001F6720">
        <w:rPr>
          <w:rFonts w:ascii="Times New Roman" w:hAnsi="Times New Roman" w:cs="Times New Roman"/>
          <w:i/>
          <w:iCs/>
          <w:sz w:val="24"/>
          <w:lang w:val="en-GB"/>
        </w:rPr>
        <w:t>counseling</w:t>
      </w:r>
      <w:proofErr w:type="spellEnd"/>
      <w:r w:rsidRPr="001F6720">
        <w:rPr>
          <w:rFonts w:ascii="Times New Roman" w:hAnsi="Times New Roman" w:cs="Times New Roman"/>
          <w:sz w:val="24"/>
          <w:lang w:val="en-GB"/>
        </w:rPr>
        <w:t>, </w:t>
      </w:r>
      <w:r w:rsidRPr="001F6720">
        <w:rPr>
          <w:rFonts w:ascii="Times New Roman" w:hAnsi="Times New Roman" w:cs="Times New Roman"/>
          <w:i/>
          <w:iCs/>
          <w:sz w:val="24"/>
          <w:lang w:val="en-GB"/>
        </w:rPr>
        <w:t>100</w:t>
      </w:r>
      <w:r w:rsidRPr="001F6720">
        <w:rPr>
          <w:rFonts w:ascii="Times New Roman" w:hAnsi="Times New Roman" w:cs="Times New Roman"/>
          <w:sz w:val="24"/>
          <w:lang w:val="en-GB"/>
        </w:rPr>
        <w:t>(11), pp.2054-2061.</w:t>
      </w:r>
    </w:p>
    <w:p w:rsidR="002014FF" w:rsidRPr="001F6720" w:rsidRDefault="002014FF" w:rsidP="001F6720">
      <w:pPr>
        <w:spacing w:line="360" w:lineRule="auto"/>
        <w:jc w:val="both"/>
        <w:rPr>
          <w:rFonts w:ascii="Times New Roman" w:hAnsi="Times New Roman" w:cs="Times New Roman"/>
          <w:sz w:val="24"/>
          <w:lang w:val="en-GB"/>
        </w:rPr>
      </w:pPr>
      <w:proofErr w:type="spellStart"/>
      <w:r w:rsidRPr="001F6720">
        <w:rPr>
          <w:rFonts w:ascii="Times New Roman" w:hAnsi="Times New Roman" w:cs="Times New Roman"/>
          <w:sz w:val="24"/>
          <w:lang w:val="en-GB"/>
        </w:rPr>
        <w:lastRenderedPageBreak/>
        <w:t>Sutiyatno</w:t>
      </w:r>
      <w:proofErr w:type="spellEnd"/>
      <w:r w:rsidRPr="001F6720">
        <w:rPr>
          <w:rFonts w:ascii="Times New Roman" w:hAnsi="Times New Roman" w:cs="Times New Roman"/>
          <w:sz w:val="24"/>
          <w:lang w:val="en-GB"/>
        </w:rPr>
        <w:t>, S., (2018). The effect of teacher’s verbal communication and non-verbal communication on students’ English achievement. </w:t>
      </w:r>
      <w:r w:rsidRPr="001F6720">
        <w:rPr>
          <w:rFonts w:ascii="Times New Roman" w:hAnsi="Times New Roman" w:cs="Times New Roman"/>
          <w:i/>
          <w:iCs/>
          <w:sz w:val="24"/>
          <w:lang w:val="en-GB"/>
        </w:rPr>
        <w:t>Journal of Language Teaching and Research</w:t>
      </w:r>
      <w:r w:rsidRPr="001F6720">
        <w:rPr>
          <w:rFonts w:ascii="Times New Roman" w:hAnsi="Times New Roman" w:cs="Times New Roman"/>
          <w:sz w:val="24"/>
          <w:lang w:val="en-GB"/>
        </w:rPr>
        <w:t>, </w:t>
      </w:r>
      <w:r w:rsidRPr="001F6720">
        <w:rPr>
          <w:rFonts w:ascii="Times New Roman" w:hAnsi="Times New Roman" w:cs="Times New Roman"/>
          <w:i/>
          <w:iCs/>
          <w:sz w:val="24"/>
          <w:lang w:val="en-GB"/>
        </w:rPr>
        <w:t>9</w:t>
      </w:r>
      <w:r w:rsidRPr="001F6720">
        <w:rPr>
          <w:rFonts w:ascii="Times New Roman" w:hAnsi="Times New Roman" w:cs="Times New Roman"/>
          <w:sz w:val="24"/>
          <w:lang w:val="en-GB"/>
        </w:rPr>
        <w:t>(2), pp.430-437.</w:t>
      </w:r>
    </w:p>
    <w:p w:rsidR="002014FF" w:rsidRPr="001F6720" w:rsidRDefault="002014FF" w:rsidP="001F6720">
      <w:pPr>
        <w:spacing w:line="360" w:lineRule="auto"/>
        <w:jc w:val="both"/>
        <w:rPr>
          <w:rFonts w:ascii="Times New Roman" w:hAnsi="Times New Roman" w:cs="Times New Roman"/>
          <w:sz w:val="24"/>
          <w:lang w:val="en-GB"/>
        </w:rPr>
      </w:pPr>
      <w:proofErr w:type="spellStart"/>
      <w:r w:rsidRPr="001F6720">
        <w:rPr>
          <w:rFonts w:ascii="Times New Roman" w:hAnsi="Times New Roman" w:cs="Times New Roman"/>
          <w:sz w:val="24"/>
          <w:lang w:val="en-GB"/>
        </w:rPr>
        <w:t>Zylfijaj</w:t>
      </w:r>
      <w:proofErr w:type="spellEnd"/>
      <w:r w:rsidRPr="001F6720">
        <w:rPr>
          <w:rFonts w:ascii="Times New Roman" w:hAnsi="Times New Roman" w:cs="Times New Roman"/>
          <w:sz w:val="24"/>
          <w:lang w:val="en-GB"/>
        </w:rPr>
        <w:t>, R. and Pira, B., (2017). Assessment of critical success factors of TQM culture in hospitality sector in Kosovo. </w:t>
      </w:r>
      <w:r w:rsidRPr="001F6720">
        <w:rPr>
          <w:rFonts w:ascii="Times New Roman" w:hAnsi="Times New Roman" w:cs="Times New Roman"/>
          <w:i/>
          <w:iCs/>
          <w:sz w:val="24"/>
          <w:lang w:val="en-GB"/>
        </w:rPr>
        <w:t>International Journal of Research in Business and Social Science (2147-4478)</w:t>
      </w:r>
      <w:r w:rsidRPr="001F6720">
        <w:rPr>
          <w:rFonts w:ascii="Times New Roman" w:hAnsi="Times New Roman" w:cs="Times New Roman"/>
          <w:sz w:val="24"/>
          <w:lang w:val="en-GB"/>
        </w:rPr>
        <w:t>, </w:t>
      </w:r>
      <w:r w:rsidRPr="001F6720">
        <w:rPr>
          <w:rFonts w:ascii="Times New Roman" w:hAnsi="Times New Roman" w:cs="Times New Roman"/>
          <w:i/>
          <w:iCs/>
          <w:sz w:val="24"/>
          <w:lang w:val="en-GB"/>
        </w:rPr>
        <w:t>6</w:t>
      </w:r>
      <w:r w:rsidRPr="001F6720">
        <w:rPr>
          <w:rFonts w:ascii="Times New Roman" w:hAnsi="Times New Roman" w:cs="Times New Roman"/>
          <w:sz w:val="24"/>
          <w:lang w:val="en-GB"/>
        </w:rPr>
        <w:t>(1), pp.65-77.</w:t>
      </w:r>
    </w:p>
    <w:p w:rsidR="001F6720" w:rsidRPr="001F6720" w:rsidRDefault="001F6720" w:rsidP="001F6720">
      <w:pPr>
        <w:rPr>
          <w:lang w:val="en-GB"/>
        </w:rPr>
      </w:pPr>
    </w:p>
    <w:p w:rsidR="00CF2959" w:rsidRPr="001F6720" w:rsidRDefault="00CF2959">
      <w:pPr>
        <w:spacing w:line="360" w:lineRule="auto"/>
        <w:jc w:val="both"/>
        <w:rPr>
          <w:rFonts w:ascii="Times New Roman" w:eastAsia="Times New Roman" w:hAnsi="Times New Roman" w:cs="Times New Roman"/>
          <w:b/>
          <w:sz w:val="24"/>
          <w:szCs w:val="24"/>
          <w:lang w:val="en-GB"/>
        </w:rPr>
      </w:pPr>
    </w:p>
    <w:p w:rsidR="00CF2959" w:rsidRPr="001F6720" w:rsidRDefault="00CF2959">
      <w:pPr>
        <w:spacing w:line="360" w:lineRule="auto"/>
        <w:jc w:val="both"/>
        <w:rPr>
          <w:rFonts w:ascii="Times New Roman" w:eastAsia="Times New Roman" w:hAnsi="Times New Roman" w:cs="Times New Roman"/>
          <w:b/>
          <w:sz w:val="24"/>
          <w:szCs w:val="24"/>
          <w:lang w:val="en-GB"/>
        </w:rPr>
      </w:pPr>
    </w:p>
    <w:p w:rsidR="00CF2959" w:rsidRPr="001F6720" w:rsidRDefault="00CF2959">
      <w:pPr>
        <w:spacing w:line="360" w:lineRule="auto"/>
        <w:jc w:val="both"/>
        <w:rPr>
          <w:rFonts w:ascii="Times New Roman" w:eastAsia="Times New Roman" w:hAnsi="Times New Roman" w:cs="Times New Roman"/>
          <w:b/>
          <w:sz w:val="24"/>
          <w:szCs w:val="24"/>
          <w:lang w:val="en-GB"/>
        </w:rPr>
      </w:pPr>
    </w:p>
    <w:sectPr w:rsidR="00CF2959" w:rsidRPr="001F6720" w:rsidSect="0053752D">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90FC0" w:rsidRDefault="00F90FC0" w:rsidP="0053752D">
      <w:pPr>
        <w:spacing w:line="240" w:lineRule="auto"/>
      </w:pPr>
      <w:r>
        <w:separator/>
      </w:r>
    </w:p>
  </w:endnote>
  <w:endnote w:type="continuationSeparator" w:id="0">
    <w:p w:rsidR="00F90FC0" w:rsidRDefault="00F90FC0" w:rsidP="005375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6285296"/>
      <w:docPartObj>
        <w:docPartGallery w:val="Page Numbers (Bottom of Page)"/>
        <w:docPartUnique/>
      </w:docPartObj>
    </w:sdtPr>
    <w:sdtEndPr>
      <w:rPr>
        <w:noProof/>
      </w:rPr>
    </w:sdtEndPr>
    <w:sdtContent>
      <w:p w:rsidR="0053752D" w:rsidRDefault="00AF5DCD" w:rsidP="0053752D">
        <w:pPr>
          <w:pStyle w:val="Piedepgina"/>
          <w:spacing w:line="360" w:lineRule="auto"/>
          <w:jc w:val="right"/>
        </w:pPr>
        <w:r>
          <w:fldChar w:fldCharType="begin"/>
        </w:r>
        <w:r w:rsidR="0053752D">
          <w:instrText xml:space="preserve"> PAGE   \* MERGEFORMAT </w:instrText>
        </w:r>
        <w:r>
          <w:fldChar w:fldCharType="separate"/>
        </w:r>
        <w:r w:rsidR="004D7DE6">
          <w:rPr>
            <w:noProof/>
          </w:rPr>
          <w:t>0</w:t>
        </w:r>
        <w:r>
          <w:rPr>
            <w:noProof/>
          </w:rPr>
          <w:fldChar w:fldCharType="end"/>
        </w:r>
      </w:p>
    </w:sdtContent>
  </w:sdt>
  <w:p w:rsidR="0053752D" w:rsidRDefault="0053752D">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90FC0" w:rsidRDefault="00F90FC0" w:rsidP="0053752D">
      <w:pPr>
        <w:spacing w:line="240" w:lineRule="auto"/>
      </w:pPr>
      <w:r>
        <w:separator/>
      </w:r>
    </w:p>
  </w:footnote>
  <w:footnote w:type="continuationSeparator" w:id="0">
    <w:p w:rsidR="00F90FC0" w:rsidRDefault="00F90FC0" w:rsidP="005375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1B6A15"/>
    <w:multiLevelType w:val="multilevel"/>
    <w:tmpl w:val="ED580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2959"/>
    <w:rsid w:val="001F6720"/>
    <w:rsid w:val="002014FF"/>
    <w:rsid w:val="0028192E"/>
    <w:rsid w:val="004D7DE6"/>
    <w:rsid w:val="0053752D"/>
    <w:rsid w:val="006D3BFF"/>
    <w:rsid w:val="009830B6"/>
    <w:rsid w:val="00AF5DCD"/>
    <w:rsid w:val="00B87887"/>
    <w:rsid w:val="00CF2959"/>
    <w:rsid w:val="00D67468"/>
    <w:rsid w:val="00F4445E"/>
    <w:rsid w:val="00F90FC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5DC88"/>
  <w15:docId w15:val="{B15975CF-39B3-E144-9B02-CB9CA2BBC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F5DCD"/>
  </w:style>
  <w:style w:type="paragraph" w:styleId="Ttulo1">
    <w:name w:val="heading 1"/>
    <w:basedOn w:val="Normal"/>
    <w:next w:val="Normal"/>
    <w:rsid w:val="001F6720"/>
    <w:pPr>
      <w:keepNext/>
      <w:keepLines/>
      <w:spacing w:before="400" w:after="120" w:line="360" w:lineRule="auto"/>
      <w:jc w:val="both"/>
      <w:outlineLvl w:val="0"/>
    </w:pPr>
    <w:rPr>
      <w:rFonts w:ascii="Times New Roman" w:hAnsi="Times New Roman"/>
      <w:b/>
      <w:sz w:val="32"/>
      <w:szCs w:val="40"/>
    </w:rPr>
  </w:style>
  <w:style w:type="paragraph" w:styleId="Ttulo2">
    <w:name w:val="heading 2"/>
    <w:basedOn w:val="Normal"/>
    <w:next w:val="Normal"/>
    <w:rsid w:val="001F6720"/>
    <w:pPr>
      <w:keepNext/>
      <w:keepLines/>
      <w:spacing w:before="360" w:after="120" w:line="360" w:lineRule="auto"/>
      <w:jc w:val="both"/>
      <w:outlineLvl w:val="1"/>
    </w:pPr>
    <w:rPr>
      <w:rFonts w:ascii="Times New Roman" w:hAnsi="Times New Roman"/>
      <w:b/>
      <w:sz w:val="28"/>
      <w:szCs w:val="32"/>
    </w:rPr>
  </w:style>
  <w:style w:type="paragraph" w:styleId="Ttulo3">
    <w:name w:val="heading 3"/>
    <w:basedOn w:val="Normal"/>
    <w:next w:val="Normal"/>
    <w:rsid w:val="001F6720"/>
    <w:pPr>
      <w:keepNext/>
      <w:keepLines/>
      <w:spacing w:before="320" w:after="80" w:line="360" w:lineRule="auto"/>
      <w:jc w:val="both"/>
      <w:outlineLvl w:val="2"/>
    </w:pPr>
    <w:rPr>
      <w:rFonts w:ascii="Times New Roman" w:hAnsi="Times New Roman"/>
      <w:b/>
      <w:i/>
      <w:color w:val="000000" w:themeColor="text1"/>
      <w:sz w:val="24"/>
      <w:szCs w:val="28"/>
    </w:rPr>
  </w:style>
  <w:style w:type="paragraph" w:styleId="Ttulo4">
    <w:name w:val="heading 4"/>
    <w:basedOn w:val="Normal"/>
    <w:next w:val="Normal"/>
    <w:rsid w:val="00AF5DCD"/>
    <w:pPr>
      <w:keepNext/>
      <w:keepLines/>
      <w:spacing w:before="280" w:after="80"/>
      <w:outlineLvl w:val="3"/>
    </w:pPr>
    <w:rPr>
      <w:color w:val="666666"/>
      <w:sz w:val="24"/>
      <w:szCs w:val="24"/>
    </w:rPr>
  </w:style>
  <w:style w:type="paragraph" w:styleId="Ttulo5">
    <w:name w:val="heading 5"/>
    <w:basedOn w:val="Normal"/>
    <w:next w:val="Normal"/>
    <w:rsid w:val="00AF5DCD"/>
    <w:pPr>
      <w:keepNext/>
      <w:keepLines/>
      <w:spacing w:before="240" w:after="80"/>
      <w:outlineLvl w:val="4"/>
    </w:pPr>
    <w:rPr>
      <w:color w:val="666666"/>
    </w:rPr>
  </w:style>
  <w:style w:type="paragraph" w:styleId="Ttulo6">
    <w:name w:val="heading 6"/>
    <w:basedOn w:val="Normal"/>
    <w:next w:val="Normal"/>
    <w:rsid w:val="00AF5DCD"/>
    <w:pPr>
      <w:keepNext/>
      <w:keepLines/>
      <w:spacing w:before="240" w:after="80"/>
      <w:outlineLvl w:val="5"/>
    </w:pPr>
    <w:rPr>
      <w:i/>
      <w:color w:val="66666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rsid w:val="00AF5DCD"/>
    <w:pPr>
      <w:keepNext/>
      <w:keepLines/>
      <w:spacing w:after="60"/>
    </w:pPr>
    <w:rPr>
      <w:sz w:val="52"/>
      <w:szCs w:val="52"/>
    </w:rPr>
  </w:style>
  <w:style w:type="paragraph" w:styleId="Subttulo">
    <w:name w:val="Subtitle"/>
    <w:basedOn w:val="Normal"/>
    <w:next w:val="Normal"/>
    <w:rsid w:val="00AF5DCD"/>
    <w:pPr>
      <w:keepNext/>
      <w:keepLines/>
      <w:spacing w:after="320"/>
    </w:pPr>
    <w:rPr>
      <w:color w:val="666666"/>
      <w:sz w:val="30"/>
      <w:szCs w:val="30"/>
    </w:rPr>
  </w:style>
  <w:style w:type="paragraph" w:styleId="Textocomentario">
    <w:name w:val="annotation text"/>
    <w:basedOn w:val="Normal"/>
    <w:link w:val="TextocomentarioCar"/>
    <w:uiPriority w:val="99"/>
    <w:semiHidden/>
    <w:unhideWhenUsed/>
    <w:rsid w:val="00AF5DCD"/>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AF5DCD"/>
    <w:rPr>
      <w:sz w:val="20"/>
      <w:szCs w:val="20"/>
    </w:rPr>
  </w:style>
  <w:style w:type="character" w:styleId="Refdecomentario">
    <w:name w:val="annotation reference"/>
    <w:basedOn w:val="Fuentedeprrafopredeter"/>
    <w:uiPriority w:val="99"/>
    <w:semiHidden/>
    <w:unhideWhenUsed/>
    <w:rsid w:val="00AF5DCD"/>
    <w:rPr>
      <w:sz w:val="16"/>
      <w:szCs w:val="16"/>
    </w:rPr>
  </w:style>
  <w:style w:type="paragraph" w:styleId="TtuloTDC">
    <w:name w:val="TOC Heading"/>
    <w:basedOn w:val="Ttulo1"/>
    <w:next w:val="Normal"/>
    <w:uiPriority w:val="39"/>
    <w:unhideWhenUsed/>
    <w:qFormat/>
    <w:rsid w:val="00B87887"/>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DC1">
    <w:name w:val="toc 1"/>
    <w:basedOn w:val="Normal"/>
    <w:next w:val="Normal"/>
    <w:autoRedefine/>
    <w:uiPriority w:val="39"/>
    <w:unhideWhenUsed/>
    <w:rsid w:val="00B87887"/>
    <w:pPr>
      <w:spacing w:after="100"/>
    </w:pPr>
  </w:style>
  <w:style w:type="paragraph" w:styleId="TDC2">
    <w:name w:val="toc 2"/>
    <w:basedOn w:val="Normal"/>
    <w:next w:val="Normal"/>
    <w:autoRedefine/>
    <w:uiPriority w:val="39"/>
    <w:unhideWhenUsed/>
    <w:rsid w:val="00B87887"/>
    <w:pPr>
      <w:spacing w:after="100"/>
      <w:ind w:left="220"/>
    </w:pPr>
  </w:style>
  <w:style w:type="paragraph" w:styleId="TDC3">
    <w:name w:val="toc 3"/>
    <w:basedOn w:val="Normal"/>
    <w:next w:val="Normal"/>
    <w:autoRedefine/>
    <w:uiPriority w:val="39"/>
    <w:unhideWhenUsed/>
    <w:rsid w:val="00B87887"/>
    <w:pPr>
      <w:spacing w:after="100"/>
      <w:ind w:left="440"/>
    </w:pPr>
  </w:style>
  <w:style w:type="character" w:styleId="Hipervnculo">
    <w:name w:val="Hyperlink"/>
    <w:basedOn w:val="Fuentedeprrafopredeter"/>
    <w:uiPriority w:val="99"/>
    <w:unhideWhenUsed/>
    <w:rsid w:val="00B87887"/>
    <w:rPr>
      <w:color w:val="0000FF" w:themeColor="hyperlink"/>
      <w:u w:val="single"/>
    </w:rPr>
  </w:style>
  <w:style w:type="paragraph" w:styleId="Asuntodelcomentario">
    <w:name w:val="annotation subject"/>
    <w:basedOn w:val="Textocomentario"/>
    <w:next w:val="Textocomentario"/>
    <w:link w:val="AsuntodelcomentarioCar"/>
    <w:uiPriority w:val="99"/>
    <w:semiHidden/>
    <w:unhideWhenUsed/>
    <w:rsid w:val="0053752D"/>
    <w:rPr>
      <w:b/>
      <w:bCs/>
    </w:rPr>
  </w:style>
  <w:style w:type="character" w:customStyle="1" w:styleId="AsuntodelcomentarioCar">
    <w:name w:val="Asunto del comentario Car"/>
    <w:basedOn w:val="TextocomentarioCar"/>
    <w:link w:val="Asuntodelcomentario"/>
    <w:uiPriority w:val="99"/>
    <w:semiHidden/>
    <w:rsid w:val="0053752D"/>
    <w:rPr>
      <w:b/>
      <w:bCs/>
      <w:sz w:val="20"/>
      <w:szCs w:val="20"/>
    </w:rPr>
  </w:style>
  <w:style w:type="paragraph" w:styleId="Textodeglobo">
    <w:name w:val="Balloon Text"/>
    <w:basedOn w:val="Normal"/>
    <w:link w:val="TextodegloboCar"/>
    <w:uiPriority w:val="99"/>
    <w:semiHidden/>
    <w:unhideWhenUsed/>
    <w:rsid w:val="0053752D"/>
    <w:pPr>
      <w:spacing w:line="240" w:lineRule="auto"/>
    </w:pPr>
    <w:rPr>
      <w:rFonts w:ascii="Segoe UI" w:hAnsi="Segoe UI" w:cs="Segoe UI"/>
      <w:sz w:val="18"/>
      <w:szCs w:val="18"/>
    </w:rPr>
  </w:style>
  <w:style w:type="character" w:customStyle="1" w:styleId="TextodegloboCar">
    <w:name w:val="Texto de globo Car"/>
    <w:basedOn w:val="Fuentedeprrafopredeter"/>
    <w:link w:val="Textodeglobo"/>
    <w:uiPriority w:val="99"/>
    <w:semiHidden/>
    <w:rsid w:val="0053752D"/>
    <w:rPr>
      <w:rFonts w:ascii="Segoe UI" w:hAnsi="Segoe UI" w:cs="Segoe UI"/>
      <w:sz w:val="18"/>
      <w:szCs w:val="18"/>
    </w:rPr>
  </w:style>
  <w:style w:type="paragraph" w:styleId="Encabezado">
    <w:name w:val="header"/>
    <w:basedOn w:val="Normal"/>
    <w:link w:val="EncabezadoCar"/>
    <w:uiPriority w:val="99"/>
    <w:unhideWhenUsed/>
    <w:rsid w:val="0053752D"/>
    <w:pPr>
      <w:tabs>
        <w:tab w:val="center" w:pos="4513"/>
        <w:tab w:val="right" w:pos="9026"/>
      </w:tabs>
      <w:spacing w:line="240" w:lineRule="auto"/>
    </w:pPr>
  </w:style>
  <w:style w:type="character" w:customStyle="1" w:styleId="EncabezadoCar">
    <w:name w:val="Encabezado Car"/>
    <w:basedOn w:val="Fuentedeprrafopredeter"/>
    <w:link w:val="Encabezado"/>
    <w:uiPriority w:val="99"/>
    <w:rsid w:val="0053752D"/>
  </w:style>
  <w:style w:type="paragraph" w:styleId="Piedepgina">
    <w:name w:val="footer"/>
    <w:basedOn w:val="Normal"/>
    <w:link w:val="PiedepginaCar"/>
    <w:uiPriority w:val="99"/>
    <w:unhideWhenUsed/>
    <w:rsid w:val="0053752D"/>
    <w:pPr>
      <w:tabs>
        <w:tab w:val="center" w:pos="4513"/>
        <w:tab w:val="right" w:pos="9026"/>
      </w:tabs>
      <w:spacing w:line="240" w:lineRule="auto"/>
    </w:pPr>
  </w:style>
  <w:style w:type="character" w:customStyle="1" w:styleId="PiedepginaCar">
    <w:name w:val="Pie de página Car"/>
    <w:basedOn w:val="Fuentedeprrafopredeter"/>
    <w:link w:val="Piedepgina"/>
    <w:uiPriority w:val="99"/>
    <w:rsid w:val="00537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DC2639-7F20-469C-A72B-8AD649E6F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13</Pages>
  <Words>2935</Words>
  <Characters>16147</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Rajat</dc:creator>
  <cp:lastModifiedBy>Microsoft Office User</cp:lastModifiedBy>
  <cp:revision>8</cp:revision>
  <dcterms:created xsi:type="dcterms:W3CDTF">2020-04-21T10:09:00Z</dcterms:created>
  <dcterms:modified xsi:type="dcterms:W3CDTF">2020-05-09T23:16:00Z</dcterms:modified>
</cp:coreProperties>
</file>