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00B04309" w:rsidP="00B04309" w:rsidRDefault="006D194F" w14:paraId="7BB3C852" w14:textId="77777777">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B04309" w:rsidR="006E6AC9" w:rsidP="00B04309" w:rsidRDefault="006E6AC9" w14:paraId="299753C8" w14:textId="1D9D0AE9">
      <w:pPr>
        <w:spacing w:before="212"/>
        <w:rPr>
          <w:rFonts w:asciiTheme="minorBidi" w:hAnsiTheme="minorBidi"/>
          <w:sz w:val="48"/>
          <w:szCs w:val="48"/>
        </w:rPr>
      </w:pPr>
      <w:r w:rsidRPr="0040098D">
        <w:rPr>
          <w:rFonts w:asciiTheme="minorBidi" w:hAnsiTheme="minorBidi"/>
          <w:b/>
          <w:sz w:val="48"/>
          <w:szCs w:val="48"/>
        </w:rPr>
        <w:t>Student Name:</w:t>
      </w:r>
      <w:r w:rsidR="002812EB">
        <w:rPr>
          <w:rFonts w:asciiTheme="minorBidi" w:hAnsiTheme="minorBidi"/>
          <w:b/>
          <w:sz w:val="48"/>
          <w:szCs w:val="48"/>
        </w:rPr>
        <w:t xml:space="preserve"> </w:t>
      </w:r>
      <w:r w:rsidR="00B04309">
        <w:rPr>
          <w:rFonts w:asciiTheme="minorBidi" w:hAnsiTheme="minorBidi"/>
          <w:b/>
          <w:sz w:val="48"/>
          <w:szCs w:val="48"/>
        </w:rPr>
        <w:t>Stevie-Marie Surman</w:t>
      </w:r>
    </w:p>
    <w:p w:rsidRPr="0040098D" w:rsidR="006E6AC9" w:rsidP="006E6AC9" w:rsidRDefault="006E6AC9" w14:paraId="2D75E6B1" w14:textId="356F5671">
      <w:pPr>
        <w:spacing w:before="3"/>
        <w:rPr>
          <w:rFonts w:asciiTheme="minorBidi" w:hAnsiTheme="minorBidi"/>
          <w:b/>
          <w:sz w:val="48"/>
          <w:szCs w:val="48"/>
        </w:rPr>
      </w:pPr>
      <w:r w:rsidRPr="0040098D">
        <w:rPr>
          <w:rFonts w:asciiTheme="minorBidi" w:hAnsiTheme="minorBidi"/>
          <w:b/>
          <w:sz w:val="48"/>
          <w:szCs w:val="48"/>
        </w:rPr>
        <w:t>Student Number:</w:t>
      </w:r>
      <w:r w:rsidR="00B04309">
        <w:rPr>
          <w:rFonts w:asciiTheme="minorBidi" w:hAnsiTheme="minorBidi"/>
          <w:b/>
          <w:sz w:val="48"/>
          <w:szCs w:val="48"/>
        </w:rPr>
        <w:t xml:space="preserve"> 2508074</w:t>
      </w:r>
    </w:p>
    <w:p w:rsidRPr="0040098D" w:rsidR="006E6AC9" w:rsidP="006E6AC9" w:rsidRDefault="006E6AC9" w14:paraId="1F1FCF46" w14:textId="77777777">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00176D92" w:rsidRDefault="0040007A" w14:paraId="4F07027D" w14:textId="77777777">
      <w:pPr>
        <w:rPr>
          <w:rFonts w:asciiTheme="minorBidi" w:hAnsiTheme="minorBidi"/>
          <w:b/>
          <w:bCs/>
          <w:sz w:val="28"/>
          <w:szCs w:val="28"/>
          <w:u w:val="single"/>
        </w:rPr>
      </w:pPr>
    </w:p>
    <w:p w:rsidRPr="0040098D" w:rsidR="001C7269" w:rsidP="00176D92" w:rsidRDefault="001C7269" w14:paraId="14F22770" w14:textId="77777777">
      <w:pPr>
        <w:rPr>
          <w:rFonts w:asciiTheme="minorBidi" w:hAnsiTheme="minorBidi"/>
          <w:b/>
          <w:bCs/>
          <w:sz w:val="28"/>
          <w:szCs w:val="28"/>
          <w:u w:val="single"/>
        </w:rPr>
      </w:pPr>
    </w:p>
    <w:p w:rsidR="0040007A" w:rsidP="00176D92" w:rsidRDefault="0040007A" w14:paraId="5C911CF4" w14:textId="77777777">
      <w:pPr>
        <w:rPr>
          <w:rFonts w:asciiTheme="minorBidi" w:hAnsiTheme="minorBidi"/>
          <w:b/>
          <w:bCs/>
          <w:sz w:val="28"/>
          <w:szCs w:val="28"/>
          <w:u w:val="single"/>
        </w:rPr>
      </w:pPr>
    </w:p>
    <w:p w:rsidRPr="0040098D" w:rsidR="0040098D" w:rsidP="00176D92" w:rsidRDefault="0040098D" w14:paraId="731F76CE" w14:textId="77777777">
      <w:pPr>
        <w:rPr>
          <w:rFonts w:asciiTheme="minorBidi" w:hAnsiTheme="minorBidi"/>
          <w:b/>
          <w:bCs/>
          <w:sz w:val="28"/>
          <w:szCs w:val="28"/>
          <w:u w:val="single"/>
        </w:rPr>
      </w:pPr>
    </w:p>
    <w:p w:rsidRPr="0040098D" w:rsidR="0040007A" w:rsidP="00176D92" w:rsidRDefault="0040007A" w14:paraId="0A49463B" w14:textId="77777777">
      <w:pPr>
        <w:rPr>
          <w:rFonts w:asciiTheme="minorBidi" w:hAnsiTheme="minorBidi"/>
          <w:b/>
          <w:bCs/>
          <w:sz w:val="28"/>
          <w:szCs w:val="28"/>
          <w:u w:val="single"/>
        </w:rPr>
      </w:pPr>
    </w:p>
    <w:p w:rsidRPr="0040098D" w:rsidR="001C7269" w:rsidP="001C7269" w:rsidRDefault="001C7269" w14:paraId="79F955A6" w14:textId="77777777">
      <w:pPr>
        <w:jc w:val="both"/>
        <w:rPr>
          <w:rFonts w:asciiTheme="minorBidi" w:hAnsiTheme="minorBidi"/>
          <w:b/>
          <w:bCs/>
          <w:sz w:val="32"/>
          <w:szCs w:val="32"/>
        </w:rPr>
      </w:pPr>
      <w:r w:rsidRPr="0040098D">
        <w:rPr>
          <w:rFonts w:asciiTheme="minorBidi" w:hAnsiTheme="minorBidi"/>
          <w:b/>
          <w:bCs/>
          <w:sz w:val="32"/>
          <w:szCs w:val="32"/>
        </w:rPr>
        <w:t xml:space="preserve">AI Acknowledgement  </w:t>
      </w:r>
    </w:p>
    <w:p w:rsidRPr="0040098D" w:rsidR="001C7269" w:rsidP="001C7269" w:rsidRDefault="001C7269" w14:paraId="6D57B42B" w14:textId="77777777">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rsidRPr="0040098D" w:rsidR="001C7269" w:rsidP="001C7269" w:rsidRDefault="001C7269" w14:paraId="58A7C0FE" w14:textId="77777777">
      <w:pPr>
        <w:jc w:val="both"/>
        <w:rPr>
          <w:rFonts w:asciiTheme="minorBidi" w:hAnsiTheme="minorBidi"/>
        </w:rPr>
      </w:pPr>
      <w:r w:rsidRPr="0040098D">
        <w:rPr>
          <w:rFonts w:asciiTheme="minorBidi" w:hAnsiTheme="minorBidi"/>
        </w:rPr>
        <w:t xml:space="preserve">I confirm that I have not presented any AI generated materials as my own work. </w:t>
      </w:r>
    </w:p>
    <w:p w:rsidRPr="0040098D" w:rsidR="001C7269" w:rsidP="001C7269" w:rsidRDefault="001C7269" w14:paraId="36A3B55A" w14:textId="77777777">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rsidRPr="0040098D" w:rsidR="00BA5E25" w:rsidP="00BA5E25" w:rsidRDefault="00BA5E25" w14:paraId="70C570CA" w14:textId="77777777">
      <w:pPr>
        <w:jc w:val="both"/>
        <w:rPr>
          <w:rFonts w:asciiTheme="minorBidi" w:hAnsiTheme="minorBidi"/>
          <w:b/>
          <w:bCs/>
          <w:color w:val="FF0000"/>
        </w:rPr>
      </w:pPr>
    </w:p>
    <w:p w:rsidR="00951CF2" w:rsidP="00BA5E25" w:rsidRDefault="00951CF2" w14:paraId="429F6D62" w14:textId="77777777">
      <w:pPr>
        <w:jc w:val="both"/>
        <w:rPr>
          <w:rFonts w:asciiTheme="minorBidi" w:hAnsiTheme="minorBidi"/>
          <w:b/>
          <w:bCs/>
          <w:color w:val="FF0000"/>
        </w:rPr>
      </w:pPr>
    </w:p>
    <w:p w:rsidR="0040098D" w:rsidP="00BA5E25" w:rsidRDefault="0040098D" w14:paraId="25CD103D" w14:textId="77777777">
      <w:pPr>
        <w:jc w:val="both"/>
        <w:rPr>
          <w:rFonts w:asciiTheme="minorBidi" w:hAnsiTheme="minorBidi"/>
          <w:b/>
          <w:bCs/>
          <w:color w:val="FF0000"/>
        </w:rPr>
      </w:pPr>
    </w:p>
    <w:p w:rsidR="00EA267D" w:rsidP="00BA5E25" w:rsidRDefault="00EA267D" w14:paraId="364DDE7A" w14:textId="77777777">
      <w:pPr>
        <w:jc w:val="both"/>
        <w:rPr>
          <w:rFonts w:asciiTheme="minorBidi" w:hAnsiTheme="minorBidi"/>
          <w:b/>
          <w:bCs/>
          <w:color w:val="FF0000"/>
        </w:rPr>
      </w:pPr>
    </w:p>
    <w:p w:rsidR="004971CB" w:rsidP="00BA5E25" w:rsidRDefault="004971CB" w14:paraId="065558E1" w14:textId="77777777">
      <w:pPr>
        <w:jc w:val="both"/>
        <w:rPr>
          <w:rFonts w:asciiTheme="minorBidi" w:hAnsiTheme="minorBidi"/>
          <w:b/>
          <w:bCs/>
          <w:color w:val="FF0000"/>
        </w:rPr>
      </w:pPr>
    </w:p>
    <w:p w:rsidR="004971CB" w:rsidP="00BA5E25" w:rsidRDefault="004971CB" w14:paraId="04B96508" w14:textId="77777777">
      <w:pPr>
        <w:jc w:val="both"/>
        <w:rPr>
          <w:rFonts w:asciiTheme="minorBidi" w:hAnsiTheme="minorBidi"/>
          <w:b/>
          <w:bCs/>
          <w:color w:val="FF0000"/>
        </w:rPr>
      </w:pPr>
    </w:p>
    <w:p w:rsidR="004971CB" w:rsidP="00BA5E25" w:rsidRDefault="004971CB" w14:paraId="6FC39864" w14:textId="77777777">
      <w:pPr>
        <w:jc w:val="both"/>
        <w:rPr>
          <w:rFonts w:asciiTheme="minorBidi" w:hAnsiTheme="minorBidi"/>
          <w:b/>
          <w:bCs/>
          <w:color w:val="FF0000"/>
        </w:rPr>
      </w:pPr>
    </w:p>
    <w:p w:rsidR="004971CB" w:rsidP="00BA5E25" w:rsidRDefault="004971CB" w14:paraId="2A2526AC" w14:textId="77777777">
      <w:pPr>
        <w:jc w:val="both"/>
        <w:rPr>
          <w:rFonts w:asciiTheme="minorBidi" w:hAnsiTheme="minorBidi"/>
          <w:b/>
          <w:bCs/>
          <w:color w:val="FF0000"/>
        </w:rPr>
      </w:pPr>
    </w:p>
    <w:p w:rsidR="004971CB" w:rsidP="00BA5E25" w:rsidRDefault="004971CB" w14:paraId="127353D1" w14:textId="77777777">
      <w:pPr>
        <w:jc w:val="both"/>
        <w:rPr>
          <w:rFonts w:asciiTheme="minorBidi" w:hAnsiTheme="minorBidi"/>
          <w:b/>
          <w:bCs/>
          <w:color w:val="FF0000"/>
        </w:rPr>
      </w:pPr>
    </w:p>
    <w:p w:rsidR="004971CB" w:rsidP="00BA5E25" w:rsidRDefault="004971CB" w14:paraId="1476D161" w14:textId="77777777">
      <w:pPr>
        <w:jc w:val="both"/>
        <w:rPr>
          <w:rFonts w:asciiTheme="minorBidi" w:hAnsiTheme="minorBidi"/>
          <w:b/>
          <w:bCs/>
          <w:color w:val="FF0000"/>
        </w:rPr>
      </w:pPr>
    </w:p>
    <w:p w:rsidR="004971CB" w:rsidP="00BA5E25" w:rsidRDefault="004971CB" w14:paraId="3B747626" w14:textId="77777777">
      <w:pPr>
        <w:jc w:val="both"/>
        <w:rPr>
          <w:rFonts w:asciiTheme="minorBidi" w:hAnsiTheme="minorBidi"/>
          <w:b/>
          <w:bCs/>
          <w:color w:val="FF0000"/>
        </w:rPr>
      </w:pPr>
    </w:p>
    <w:p w:rsidR="00580F86" w:rsidP="00BA5E25" w:rsidRDefault="00580F86" w14:paraId="18A4B932" w14:textId="77777777">
      <w:pPr>
        <w:jc w:val="both"/>
        <w:rPr>
          <w:rFonts w:asciiTheme="minorBidi" w:hAnsiTheme="minorBidi"/>
          <w:b/>
          <w:bCs/>
          <w:color w:val="FF0000"/>
        </w:rPr>
      </w:pPr>
    </w:p>
    <w:p w:rsidR="00580F86" w:rsidP="00BA5E25" w:rsidRDefault="00580F86" w14:paraId="6FB69BB6" w14:textId="77777777">
      <w:pPr>
        <w:jc w:val="both"/>
        <w:rPr>
          <w:rFonts w:asciiTheme="minorBidi" w:hAnsiTheme="minorBidi"/>
          <w:b/>
          <w:bCs/>
          <w:color w:val="FF0000"/>
        </w:rPr>
      </w:pPr>
    </w:p>
    <w:p w:rsidR="00580F86" w:rsidP="00BA5E25" w:rsidRDefault="00580F86" w14:paraId="1BB178B6" w14:textId="77777777">
      <w:pPr>
        <w:jc w:val="both"/>
        <w:rPr>
          <w:rFonts w:asciiTheme="minorBidi" w:hAnsiTheme="minorBidi"/>
          <w:b/>
          <w:bCs/>
          <w:color w:val="FF0000"/>
        </w:rPr>
      </w:pPr>
    </w:p>
    <w:p w:rsidR="00580F86" w:rsidP="00BA5E25" w:rsidRDefault="00580F86" w14:paraId="3784F83D" w14:textId="77777777">
      <w:pPr>
        <w:jc w:val="both"/>
        <w:rPr>
          <w:rFonts w:asciiTheme="minorBidi" w:hAnsiTheme="minorBidi"/>
          <w:b/>
          <w:bCs/>
          <w:color w:val="FF0000"/>
        </w:rPr>
      </w:pPr>
    </w:p>
    <w:p w:rsidR="00580F86" w:rsidP="00BA5E25" w:rsidRDefault="00580F86" w14:paraId="00A18227" w14:textId="77777777">
      <w:pPr>
        <w:jc w:val="both"/>
        <w:rPr>
          <w:rFonts w:asciiTheme="minorBidi" w:hAnsiTheme="minorBidi"/>
          <w:b/>
          <w:bCs/>
          <w:color w:val="FF0000"/>
        </w:rPr>
      </w:pPr>
    </w:p>
    <w:p w:rsidR="00580F86" w:rsidP="00BA5E25" w:rsidRDefault="00580F86" w14:paraId="6B41B420" w14:textId="77777777">
      <w:pPr>
        <w:jc w:val="both"/>
        <w:rPr>
          <w:rFonts w:asciiTheme="minorBidi" w:hAnsiTheme="minorBidi"/>
          <w:b/>
          <w:bCs/>
          <w:color w:val="FF0000"/>
        </w:rPr>
      </w:pPr>
    </w:p>
    <w:p w:rsidR="00580F86" w:rsidP="00BA5E25" w:rsidRDefault="00580F86" w14:paraId="176DFEB7" w14:textId="77777777">
      <w:pPr>
        <w:jc w:val="both"/>
        <w:rPr>
          <w:rFonts w:asciiTheme="minorBidi" w:hAnsiTheme="minorBidi"/>
          <w:b/>
          <w:bCs/>
          <w:color w:val="FF0000"/>
        </w:rPr>
      </w:pPr>
    </w:p>
    <w:p w:rsidR="00580F86" w:rsidP="00BA5E25" w:rsidRDefault="00580F86" w14:paraId="0C8B73C9" w14:textId="77777777">
      <w:pPr>
        <w:jc w:val="both"/>
        <w:rPr>
          <w:rFonts w:asciiTheme="minorBidi" w:hAnsiTheme="minorBidi"/>
          <w:b/>
          <w:bCs/>
          <w:color w:val="FF0000"/>
        </w:rPr>
      </w:pPr>
    </w:p>
    <w:p w:rsidR="00580F86" w:rsidP="00BA5E25" w:rsidRDefault="00580F86" w14:paraId="72354CAA" w14:textId="77777777">
      <w:pPr>
        <w:jc w:val="both"/>
        <w:rPr>
          <w:rFonts w:asciiTheme="minorBidi" w:hAnsiTheme="minorBidi"/>
          <w:b/>
          <w:bCs/>
          <w:color w:val="FF0000"/>
        </w:rPr>
      </w:pPr>
    </w:p>
    <w:p w:rsidR="00580F86" w:rsidP="00BA5E25" w:rsidRDefault="00580F86" w14:paraId="64F428AF" w14:textId="77777777">
      <w:pPr>
        <w:jc w:val="both"/>
        <w:rPr>
          <w:rFonts w:asciiTheme="minorBidi" w:hAnsiTheme="minorBidi"/>
          <w:b/>
          <w:bCs/>
          <w:color w:val="FF0000"/>
        </w:rPr>
      </w:pPr>
    </w:p>
    <w:p w:rsidR="00580F86" w:rsidP="00BA5E25" w:rsidRDefault="00580F86" w14:paraId="25B1D3C6" w14:textId="77777777">
      <w:pPr>
        <w:jc w:val="both"/>
        <w:rPr>
          <w:rFonts w:asciiTheme="minorBidi" w:hAnsiTheme="minorBidi"/>
          <w:b/>
          <w:bCs/>
          <w:color w:val="FF0000"/>
        </w:rPr>
      </w:pPr>
    </w:p>
    <w:p w:rsidR="00580F86" w:rsidP="00BA5E25" w:rsidRDefault="00580F86" w14:paraId="16E01D54" w14:textId="77777777">
      <w:pPr>
        <w:jc w:val="both"/>
        <w:rPr>
          <w:rFonts w:asciiTheme="minorBidi" w:hAnsiTheme="minorBidi"/>
          <w:b/>
          <w:bCs/>
          <w:color w:val="FF0000"/>
        </w:rPr>
      </w:pPr>
    </w:p>
    <w:p w:rsidR="00580F86" w:rsidP="00BA5E25" w:rsidRDefault="00580F86" w14:paraId="44B493A2" w14:textId="77777777">
      <w:pPr>
        <w:jc w:val="both"/>
        <w:rPr>
          <w:rFonts w:asciiTheme="minorBidi" w:hAnsiTheme="minorBidi"/>
          <w:b/>
          <w:bCs/>
          <w:color w:val="FF0000"/>
        </w:rPr>
      </w:pPr>
    </w:p>
    <w:sdt>
      <w:sdtPr>
        <w:id w:val="667462567"/>
        <w:docPartObj>
          <w:docPartGallery w:val="Table of Contents"/>
          <w:docPartUnique/>
        </w:docPartObj>
      </w:sdtPr>
      <w:sdtContent>
        <w:p w:rsidR="00EA267D" w:rsidRDefault="00EA267D" w14:paraId="12BA93C1" w14:textId="6003B928">
          <w:pPr>
            <w:pStyle w:val="TOCHeading"/>
          </w:pPr>
          <w:r w:rsidR="00EA267D">
            <w:rPr/>
            <w:t>Contents</w:t>
          </w:r>
        </w:p>
        <w:p w:rsidR="00F651DC" w:rsidP="795EFC99" w:rsidRDefault="00EA267D" w14:paraId="71BC4972" w14:textId="08C3B7FD">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836155464">
            <w:r w:rsidRPr="795EFC99" w:rsidR="795EFC99">
              <w:rPr>
                <w:rStyle w:val="Hyperlink"/>
              </w:rPr>
              <w:t>Component 1 – Research and Planning Template</w:t>
            </w:r>
            <w:r>
              <w:tab/>
            </w:r>
            <w:r>
              <w:fldChar w:fldCharType="begin"/>
            </w:r>
            <w:r>
              <w:instrText xml:space="preserve">PAGEREF _Toc836155464 \h</w:instrText>
            </w:r>
            <w:r>
              <w:fldChar w:fldCharType="separate"/>
            </w:r>
            <w:r w:rsidRPr="795EFC99" w:rsidR="795EFC99">
              <w:rPr>
                <w:rStyle w:val="Hyperlink"/>
              </w:rPr>
              <w:t>3</w:t>
            </w:r>
            <w:r>
              <w:fldChar w:fldCharType="end"/>
            </w:r>
          </w:hyperlink>
        </w:p>
        <w:p w:rsidR="00F651DC" w:rsidP="795EFC99" w:rsidRDefault="00F651DC" w14:paraId="5F5A8DA7" w14:textId="0A2E26CC">
          <w:pPr>
            <w:pStyle w:val="TOC2"/>
            <w:tabs>
              <w:tab w:val="right" w:leader="dot" w:pos="9015"/>
            </w:tabs>
            <w:rPr>
              <w:rStyle w:val="Hyperlink"/>
              <w:noProof/>
              <w:lang w:eastAsia="en-GB"/>
            </w:rPr>
          </w:pPr>
          <w:hyperlink w:anchor="_Toc1664159254">
            <w:r w:rsidRPr="795EFC99" w:rsidR="795EFC99">
              <w:rPr>
                <w:rStyle w:val="Hyperlink"/>
              </w:rPr>
              <w:t>Source Exploration</w:t>
            </w:r>
            <w:r>
              <w:tab/>
            </w:r>
            <w:r>
              <w:fldChar w:fldCharType="begin"/>
            </w:r>
            <w:r>
              <w:instrText xml:space="preserve">PAGEREF _Toc1664159254 \h</w:instrText>
            </w:r>
            <w:r>
              <w:fldChar w:fldCharType="separate"/>
            </w:r>
            <w:r w:rsidRPr="795EFC99" w:rsidR="795EFC99">
              <w:rPr>
                <w:rStyle w:val="Hyperlink"/>
              </w:rPr>
              <w:t>3</w:t>
            </w:r>
            <w:r>
              <w:fldChar w:fldCharType="end"/>
            </w:r>
          </w:hyperlink>
        </w:p>
        <w:p w:rsidR="00F651DC" w:rsidP="795EFC99" w:rsidRDefault="00F651DC" w14:paraId="2FF92798" w14:textId="7205CC7E">
          <w:pPr>
            <w:pStyle w:val="TOC2"/>
            <w:tabs>
              <w:tab w:val="right" w:leader="dot" w:pos="9015"/>
            </w:tabs>
            <w:rPr>
              <w:rStyle w:val="Hyperlink"/>
              <w:noProof/>
              <w:lang w:eastAsia="en-GB"/>
            </w:rPr>
          </w:pPr>
          <w:hyperlink w:anchor="_Toc1143206742">
            <w:r w:rsidRPr="795EFC99" w:rsidR="795EFC99">
              <w:rPr>
                <w:rStyle w:val="Hyperlink"/>
              </w:rPr>
              <w:t>Key Challenge for Students</w:t>
            </w:r>
            <w:r>
              <w:tab/>
            </w:r>
            <w:r>
              <w:fldChar w:fldCharType="begin"/>
            </w:r>
            <w:r>
              <w:instrText xml:space="preserve">PAGEREF _Toc1143206742 \h</w:instrText>
            </w:r>
            <w:r>
              <w:fldChar w:fldCharType="separate"/>
            </w:r>
            <w:r w:rsidRPr="795EFC99" w:rsidR="795EFC99">
              <w:rPr>
                <w:rStyle w:val="Hyperlink"/>
              </w:rPr>
              <w:t>3</w:t>
            </w:r>
            <w:r>
              <w:fldChar w:fldCharType="end"/>
            </w:r>
          </w:hyperlink>
        </w:p>
        <w:p w:rsidR="00F651DC" w:rsidP="795EFC99" w:rsidRDefault="00F651DC" w14:paraId="0470C997" w14:textId="26A97430">
          <w:pPr>
            <w:pStyle w:val="TOC2"/>
            <w:tabs>
              <w:tab w:val="right" w:leader="dot" w:pos="9015"/>
            </w:tabs>
            <w:rPr>
              <w:rStyle w:val="Hyperlink"/>
              <w:noProof/>
              <w:lang w:eastAsia="en-GB"/>
            </w:rPr>
          </w:pPr>
          <w:hyperlink w:anchor="_Toc146714091">
            <w:r w:rsidRPr="795EFC99" w:rsidR="795EFC99">
              <w:rPr>
                <w:rStyle w:val="Hyperlink"/>
              </w:rPr>
              <w:t>Key Opportunity for Students</w:t>
            </w:r>
            <w:r>
              <w:tab/>
            </w:r>
            <w:r>
              <w:fldChar w:fldCharType="begin"/>
            </w:r>
            <w:r>
              <w:instrText xml:space="preserve">PAGEREF _Toc146714091 \h</w:instrText>
            </w:r>
            <w:r>
              <w:fldChar w:fldCharType="separate"/>
            </w:r>
            <w:r w:rsidRPr="795EFC99" w:rsidR="795EFC99">
              <w:rPr>
                <w:rStyle w:val="Hyperlink"/>
              </w:rPr>
              <w:t>3</w:t>
            </w:r>
            <w:r>
              <w:fldChar w:fldCharType="end"/>
            </w:r>
          </w:hyperlink>
        </w:p>
        <w:p w:rsidR="00F651DC" w:rsidP="795EFC99" w:rsidRDefault="00F651DC" w14:paraId="75F25163" w14:textId="6BEFB5B1">
          <w:pPr>
            <w:pStyle w:val="TOC2"/>
            <w:tabs>
              <w:tab w:val="right" w:leader="dot" w:pos="9015"/>
            </w:tabs>
            <w:rPr>
              <w:rStyle w:val="Hyperlink"/>
              <w:noProof/>
              <w:lang w:eastAsia="en-GB"/>
            </w:rPr>
          </w:pPr>
          <w:hyperlink w:anchor="_Toc982260924">
            <w:r w:rsidRPr="795EFC99" w:rsidR="795EFC99">
              <w:rPr>
                <w:rStyle w:val="Hyperlink"/>
              </w:rPr>
              <w:t>Planning Your Report</w:t>
            </w:r>
            <w:r>
              <w:tab/>
            </w:r>
            <w:r>
              <w:fldChar w:fldCharType="begin"/>
            </w:r>
            <w:r>
              <w:instrText xml:space="preserve">PAGEREF _Toc982260924 \h</w:instrText>
            </w:r>
            <w:r>
              <w:fldChar w:fldCharType="separate"/>
            </w:r>
            <w:r w:rsidRPr="795EFC99" w:rsidR="795EFC99">
              <w:rPr>
                <w:rStyle w:val="Hyperlink"/>
              </w:rPr>
              <w:t>4</w:t>
            </w:r>
            <w:r>
              <w:fldChar w:fldCharType="end"/>
            </w:r>
          </w:hyperlink>
        </w:p>
        <w:p w:rsidR="00F651DC" w:rsidP="795EFC99" w:rsidRDefault="00F651DC" w14:paraId="6C293142" w14:textId="3D66C5B7">
          <w:pPr>
            <w:pStyle w:val="TOC2"/>
            <w:tabs>
              <w:tab w:val="right" w:leader="dot" w:pos="9015"/>
            </w:tabs>
            <w:rPr>
              <w:rStyle w:val="Hyperlink"/>
              <w:noProof/>
              <w:lang w:eastAsia="en-GB"/>
            </w:rPr>
          </w:pPr>
          <w:hyperlink w:anchor="_Toc305664739">
            <w:r w:rsidRPr="795EFC99" w:rsidR="795EFC99">
              <w:rPr>
                <w:rStyle w:val="Hyperlink"/>
              </w:rPr>
              <w:t>Timeline for Component 2</w:t>
            </w:r>
            <w:r>
              <w:tab/>
            </w:r>
            <w:r>
              <w:fldChar w:fldCharType="begin"/>
            </w:r>
            <w:r>
              <w:instrText xml:space="preserve">PAGEREF _Toc305664739 \h</w:instrText>
            </w:r>
            <w:r>
              <w:fldChar w:fldCharType="separate"/>
            </w:r>
            <w:r w:rsidRPr="795EFC99" w:rsidR="795EFC99">
              <w:rPr>
                <w:rStyle w:val="Hyperlink"/>
              </w:rPr>
              <w:t>4</w:t>
            </w:r>
            <w:r>
              <w:fldChar w:fldCharType="end"/>
            </w:r>
          </w:hyperlink>
        </w:p>
        <w:p w:rsidR="00F651DC" w:rsidP="795EFC99" w:rsidRDefault="00F651DC" w14:paraId="03539935" w14:textId="09F3226A">
          <w:pPr>
            <w:pStyle w:val="TOC1"/>
            <w:tabs>
              <w:tab w:val="right" w:leader="dot" w:pos="9015"/>
            </w:tabs>
            <w:rPr>
              <w:rStyle w:val="Hyperlink"/>
              <w:noProof/>
              <w:lang w:eastAsia="en-GB"/>
            </w:rPr>
          </w:pPr>
          <w:hyperlink w:anchor="_Toc936773268">
            <w:r w:rsidRPr="795EFC99" w:rsidR="795EFC99">
              <w:rPr>
                <w:rStyle w:val="Hyperlink"/>
              </w:rPr>
              <w:t>Component 2 – Answering the Question</w:t>
            </w:r>
            <w:r>
              <w:tab/>
            </w:r>
            <w:r>
              <w:fldChar w:fldCharType="begin"/>
            </w:r>
            <w:r>
              <w:instrText xml:space="preserve">PAGEREF _Toc936773268 \h</w:instrText>
            </w:r>
            <w:r>
              <w:fldChar w:fldCharType="separate"/>
            </w:r>
            <w:r w:rsidRPr="795EFC99" w:rsidR="795EFC99">
              <w:rPr>
                <w:rStyle w:val="Hyperlink"/>
              </w:rPr>
              <w:t>4</w:t>
            </w:r>
            <w:r>
              <w:fldChar w:fldCharType="end"/>
            </w:r>
          </w:hyperlink>
        </w:p>
        <w:p w:rsidR="00F651DC" w:rsidP="795EFC99" w:rsidRDefault="00F651DC" w14:paraId="39292CD8" w14:textId="23A3C3E6">
          <w:pPr>
            <w:pStyle w:val="TOC2"/>
            <w:tabs>
              <w:tab w:val="right" w:leader="dot" w:pos="9015"/>
            </w:tabs>
            <w:rPr>
              <w:rStyle w:val="Hyperlink"/>
              <w:noProof/>
              <w:lang w:eastAsia="en-GB"/>
            </w:rPr>
          </w:pPr>
          <w:hyperlink w:anchor="_Toc1153280744">
            <w:r w:rsidRPr="795EFC99" w:rsidR="795EFC99">
              <w:rPr>
                <w:rStyle w:val="Hyperlink"/>
              </w:rPr>
              <w:t>Introduction</w:t>
            </w:r>
            <w:r>
              <w:tab/>
            </w:r>
            <w:r>
              <w:fldChar w:fldCharType="begin"/>
            </w:r>
            <w:r>
              <w:instrText xml:space="preserve">PAGEREF _Toc1153280744 \h</w:instrText>
            </w:r>
            <w:r>
              <w:fldChar w:fldCharType="separate"/>
            </w:r>
            <w:r w:rsidRPr="795EFC99" w:rsidR="795EFC99">
              <w:rPr>
                <w:rStyle w:val="Hyperlink"/>
              </w:rPr>
              <w:t>5</w:t>
            </w:r>
            <w:r>
              <w:fldChar w:fldCharType="end"/>
            </w:r>
          </w:hyperlink>
        </w:p>
        <w:p w:rsidR="00F651DC" w:rsidP="795EFC99" w:rsidRDefault="00F651DC" w14:paraId="7BAA22D9" w14:textId="393F0907">
          <w:pPr>
            <w:pStyle w:val="TOC2"/>
            <w:tabs>
              <w:tab w:val="right" w:leader="dot" w:pos="9015"/>
            </w:tabs>
            <w:rPr>
              <w:rStyle w:val="Hyperlink"/>
              <w:noProof/>
              <w:lang w:eastAsia="en-GB"/>
            </w:rPr>
          </w:pPr>
          <w:hyperlink w:anchor="_Toc148757018">
            <w:r w:rsidRPr="795EFC99" w:rsidR="795EFC99">
              <w:rPr>
                <w:rStyle w:val="Hyperlink"/>
              </w:rPr>
              <w:t>Challenges Students Face</w:t>
            </w:r>
            <w:r>
              <w:tab/>
            </w:r>
            <w:r>
              <w:fldChar w:fldCharType="begin"/>
            </w:r>
            <w:r>
              <w:instrText xml:space="preserve">PAGEREF _Toc148757018 \h</w:instrText>
            </w:r>
            <w:r>
              <w:fldChar w:fldCharType="separate"/>
            </w:r>
            <w:r w:rsidRPr="795EFC99" w:rsidR="795EFC99">
              <w:rPr>
                <w:rStyle w:val="Hyperlink"/>
              </w:rPr>
              <w:t>5</w:t>
            </w:r>
            <w:r>
              <w:fldChar w:fldCharType="end"/>
            </w:r>
          </w:hyperlink>
        </w:p>
        <w:p w:rsidR="00F651DC" w:rsidP="795EFC99" w:rsidRDefault="00F651DC" w14:paraId="4907E182" w14:textId="5498E2C2">
          <w:pPr>
            <w:pStyle w:val="TOC2"/>
            <w:tabs>
              <w:tab w:val="right" w:leader="dot" w:pos="9015"/>
            </w:tabs>
            <w:rPr>
              <w:rStyle w:val="Hyperlink"/>
              <w:noProof/>
              <w:lang w:eastAsia="en-GB"/>
            </w:rPr>
          </w:pPr>
          <w:hyperlink w:anchor="_Toc308036724">
            <w:r w:rsidRPr="795EFC99" w:rsidR="795EFC99">
              <w:rPr>
                <w:rStyle w:val="Hyperlink"/>
              </w:rPr>
              <w:t>Opportunities Digital Tools Provide</w:t>
            </w:r>
            <w:r>
              <w:tab/>
            </w:r>
            <w:r>
              <w:fldChar w:fldCharType="begin"/>
            </w:r>
            <w:r>
              <w:instrText xml:space="preserve">PAGEREF _Toc308036724 \h</w:instrText>
            </w:r>
            <w:r>
              <w:fldChar w:fldCharType="separate"/>
            </w:r>
            <w:r w:rsidRPr="795EFC99" w:rsidR="795EFC99">
              <w:rPr>
                <w:rStyle w:val="Hyperlink"/>
              </w:rPr>
              <w:t>5</w:t>
            </w:r>
            <w:r>
              <w:fldChar w:fldCharType="end"/>
            </w:r>
          </w:hyperlink>
        </w:p>
        <w:p w:rsidR="00F651DC" w:rsidP="795EFC99" w:rsidRDefault="00F651DC" w14:paraId="4E6309AC" w14:textId="5F6D4FF6">
          <w:pPr>
            <w:pStyle w:val="TOC2"/>
            <w:tabs>
              <w:tab w:val="right" w:leader="dot" w:pos="9015"/>
            </w:tabs>
            <w:rPr>
              <w:rStyle w:val="Hyperlink"/>
              <w:noProof/>
              <w:lang w:eastAsia="en-GB"/>
            </w:rPr>
          </w:pPr>
          <w:hyperlink w:anchor="_Toc1189287356">
            <w:r w:rsidRPr="795EFC99" w:rsidR="795EFC99">
              <w:rPr>
                <w:rStyle w:val="Hyperlink"/>
              </w:rPr>
              <w:t>How Students Can Adapt</w:t>
            </w:r>
            <w:r>
              <w:tab/>
            </w:r>
            <w:r>
              <w:fldChar w:fldCharType="begin"/>
            </w:r>
            <w:r>
              <w:instrText xml:space="preserve">PAGEREF _Toc1189287356 \h</w:instrText>
            </w:r>
            <w:r>
              <w:fldChar w:fldCharType="separate"/>
            </w:r>
            <w:r w:rsidRPr="795EFC99" w:rsidR="795EFC99">
              <w:rPr>
                <w:rStyle w:val="Hyperlink"/>
              </w:rPr>
              <w:t>6</w:t>
            </w:r>
            <w:r>
              <w:fldChar w:fldCharType="end"/>
            </w:r>
          </w:hyperlink>
        </w:p>
        <w:p w:rsidR="00F651DC" w:rsidP="795EFC99" w:rsidRDefault="00F651DC" w14:paraId="4876F655" w14:textId="4208BB39">
          <w:pPr>
            <w:pStyle w:val="TOC2"/>
            <w:tabs>
              <w:tab w:val="right" w:leader="dot" w:pos="9015"/>
            </w:tabs>
            <w:rPr>
              <w:rStyle w:val="Hyperlink"/>
              <w:noProof/>
              <w:lang w:eastAsia="en-GB"/>
            </w:rPr>
          </w:pPr>
          <w:hyperlink w:anchor="_Toc1262327807">
            <w:r w:rsidRPr="795EFC99" w:rsidR="795EFC99">
              <w:rPr>
                <w:rStyle w:val="Hyperlink"/>
              </w:rPr>
              <w:t>Conclusion</w:t>
            </w:r>
            <w:r>
              <w:tab/>
            </w:r>
            <w:r>
              <w:fldChar w:fldCharType="begin"/>
            </w:r>
            <w:r>
              <w:instrText xml:space="preserve">PAGEREF _Toc1262327807 \h</w:instrText>
            </w:r>
            <w:r>
              <w:fldChar w:fldCharType="separate"/>
            </w:r>
            <w:r w:rsidRPr="795EFC99" w:rsidR="795EFC99">
              <w:rPr>
                <w:rStyle w:val="Hyperlink"/>
              </w:rPr>
              <w:t>6</w:t>
            </w:r>
            <w:r>
              <w:fldChar w:fldCharType="end"/>
            </w:r>
          </w:hyperlink>
        </w:p>
        <w:p w:rsidR="00F651DC" w:rsidP="795EFC99" w:rsidRDefault="00F651DC" w14:paraId="16D4F578" w14:textId="771136B7">
          <w:pPr>
            <w:pStyle w:val="TOC1"/>
            <w:tabs>
              <w:tab w:val="right" w:leader="dot" w:pos="9015"/>
            </w:tabs>
            <w:rPr>
              <w:rStyle w:val="Hyperlink"/>
              <w:noProof/>
              <w:lang w:eastAsia="en-GB"/>
            </w:rPr>
          </w:pPr>
          <w:hyperlink w:anchor="_Toc1366522682">
            <w:r w:rsidRPr="795EFC99" w:rsidR="795EFC99">
              <w:rPr>
                <w:rStyle w:val="Hyperlink"/>
              </w:rPr>
              <w:t>Component 3 – Reflective Presentation</w:t>
            </w:r>
            <w:r>
              <w:tab/>
            </w:r>
            <w:r>
              <w:fldChar w:fldCharType="begin"/>
            </w:r>
            <w:r>
              <w:instrText xml:space="preserve">PAGEREF _Toc1366522682 \h</w:instrText>
            </w:r>
            <w:r>
              <w:fldChar w:fldCharType="separate"/>
            </w:r>
            <w:r w:rsidRPr="795EFC99" w:rsidR="795EFC99">
              <w:rPr>
                <w:rStyle w:val="Hyperlink"/>
              </w:rPr>
              <w:t>7</w:t>
            </w:r>
            <w:r>
              <w:fldChar w:fldCharType="end"/>
            </w:r>
          </w:hyperlink>
        </w:p>
        <w:p w:rsidR="00F651DC" w:rsidP="795EFC99" w:rsidRDefault="00F651DC" w14:paraId="02D9C73A" w14:textId="76B121C6">
          <w:pPr>
            <w:pStyle w:val="TOC2"/>
            <w:tabs>
              <w:tab w:val="right" w:leader="dot" w:pos="9015"/>
            </w:tabs>
            <w:rPr>
              <w:rStyle w:val="Hyperlink"/>
              <w:noProof/>
              <w:lang w:eastAsia="en-GB"/>
            </w:rPr>
          </w:pPr>
          <w:hyperlink w:anchor="_Toc1348845">
            <w:r w:rsidRPr="795EFC99" w:rsidR="795EFC99">
              <w:rPr>
                <w:rStyle w:val="Hyperlink"/>
              </w:rPr>
              <w:t>Slide 0</w:t>
            </w:r>
            <w:r>
              <w:tab/>
            </w:r>
            <w:r>
              <w:fldChar w:fldCharType="begin"/>
            </w:r>
            <w:r>
              <w:instrText xml:space="preserve">PAGEREF _Toc1348845 \h</w:instrText>
            </w:r>
            <w:r>
              <w:fldChar w:fldCharType="separate"/>
            </w:r>
            <w:r w:rsidRPr="795EFC99" w:rsidR="795EFC99">
              <w:rPr>
                <w:rStyle w:val="Hyperlink"/>
              </w:rPr>
              <w:t>7</w:t>
            </w:r>
            <w:r>
              <w:fldChar w:fldCharType="end"/>
            </w:r>
          </w:hyperlink>
        </w:p>
        <w:p w:rsidR="00F651DC" w:rsidP="795EFC99" w:rsidRDefault="00F651DC" w14:paraId="77BCAC3F" w14:textId="7F7D7ABD">
          <w:pPr>
            <w:pStyle w:val="TOC2"/>
            <w:tabs>
              <w:tab w:val="right" w:leader="dot" w:pos="9015"/>
            </w:tabs>
            <w:rPr>
              <w:rStyle w:val="Hyperlink"/>
              <w:noProof/>
              <w:lang w:eastAsia="en-GB"/>
            </w:rPr>
          </w:pPr>
          <w:hyperlink w:anchor="_Toc565845425">
            <w:r w:rsidRPr="795EFC99" w:rsidR="795EFC99">
              <w:rPr>
                <w:rStyle w:val="Hyperlink"/>
              </w:rPr>
              <w:t>Slide 3 (Planning &amp; Writing)</w:t>
            </w:r>
            <w:r>
              <w:tab/>
            </w:r>
            <w:r>
              <w:fldChar w:fldCharType="begin"/>
            </w:r>
            <w:r>
              <w:instrText xml:space="preserve">PAGEREF _Toc565845425 \h</w:instrText>
            </w:r>
            <w:r>
              <w:fldChar w:fldCharType="separate"/>
            </w:r>
            <w:r w:rsidRPr="795EFC99" w:rsidR="795EFC99">
              <w:rPr>
                <w:rStyle w:val="Hyperlink"/>
              </w:rPr>
              <w:t>7</w:t>
            </w:r>
            <w:r>
              <w:fldChar w:fldCharType="end"/>
            </w:r>
          </w:hyperlink>
        </w:p>
        <w:p w:rsidR="00F651DC" w:rsidP="795EFC99" w:rsidRDefault="00F651DC" w14:paraId="1C28E53A" w14:textId="74ED1792">
          <w:pPr>
            <w:pStyle w:val="TOC2"/>
            <w:tabs>
              <w:tab w:val="right" w:leader="dot" w:pos="9015"/>
            </w:tabs>
            <w:rPr>
              <w:rStyle w:val="Hyperlink"/>
              <w:noProof/>
              <w:lang w:eastAsia="en-GB"/>
            </w:rPr>
          </w:pPr>
          <w:hyperlink w:anchor="_Toc545467136">
            <w:r w:rsidRPr="795EFC99" w:rsidR="795EFC99">
              <w:rPr>
                <w:rStyle w:val="Hyperlink"/>
              </w:rPr>
              <w:t>Slide 4 (Challenges)</w:t>
            </w:r>
            <w:r>
              <w:tab/>
            </w:r>
            <w:r>
              <w:fldChar w:fldCharType="begin"/>
            </w:r>
            <w:r>
              <w:instrText xml:space="preserve">PAGEREF _Toc545467136 \h</w:instrText>
            </w:r>
            <w:r>
              <w:fldChar w:fldCharType="separate"/>
            </w:r>
            <w:r w:rsidRPr="795EFC99" w:rsidR="795EFC99">
              <w:rPr>
                <w:rStyle w:val="Hyperlink"/>
              </w:rPr>
              <w:t>7</w:t>
            </w:r>
            <w:r>
              <w:fldChar w:fldCharType="end"/>
            </w:r>
          </w:hyperlink>
        </w:p>
        <w:p w:rsidR="00F651DC" w:rsidP="795EFC99" w:rsidRDefault="00F651DC" w14:paraId="67EEA1AF" w14:textId="01113E57">
          <w:pPr>
            <w:pStyle w:val="TOC2"/>
            <w:tabs>
              <w:tab w:val="right" w:leader="dot" w:pos="9015"/>
            </w:tabs>
            <w:rPr>
              <w:rStyle w:val="Hyperlink"/>
              <w:noProof/>
              <w:lang w:eastAsia="en-GB"/>
            </w:rPr>
          </w:pPr>
          <w:hyperlink w:anchor="_Toc1291268852">
            <w:r w:rsidRPr="795EFC99" w:rsidR="795EFC99">
              <w:rPr>
                <w:rStyle w:val="Hyperlink"/>
              </w:rPr>
              <w:t>Slide 5 (Successes)</w:t>
            </w:r>
            <w:r>
              <w:tab/>
            </w:r>
            <w:r>
              <w:fldChar w:fldCharType="begin"/>
            </w:r>
            <w:r>
              <w:instrText xml:space="preserve">PAGEREF _Toc1291268852 \h</w:instrText>
            </w:r>
            <w:r>
              <w:fldChar w:fldCharType="separate"/>
            </w:r>
            <w:r w:rsidRPr="795EFC99" w:rsidR="795EFC99">
              <w:rPr>
                <w:rStyle w:val="Hyperlink"/>
              </w:rPr>
              <w:t>8</w:t>
            </w:r>
            <w:r>
              <w:fldChar w:fldCharType="end"/>
            </w:r>
          </w:hyperlink>
        </w:p>
        <w:p w:rsidR="00F651DC" w:rsidP="795EFC99" w:rsidRDefault="00F651DC" w14:paraId="48BD9895" w14:textId="5E757672">
          <w:pPr>
            <w:pStyle w:val="TOC1"/>
            <w:tabs>
              <w:tab w:val="right" w:leader="dot" w:pos="9015"/>
            </w:tabs>
            <w:rPr>
              <w:rStyle w:val="Hyperlink"/>
              <w:noProof/>
              <w:lang w:eastAsia="en-GB"/>
            </w:rPr>
          </w:pPr>
          <w:hyperlink w:anchor="_Toc296276037">
            <w:r w:rsidRPr="795EFC99" w:rsidR="795EFC99">
              <w:rPr>
                <w:rStyle w:val="Hyperlink"/>
              </w:rPr>
              <w:t>Reference List</w:t>
            </w:r>
            <w:r>
              <w:tab/>
            </w:r>
            <w:r>
              <w:fldChar w:fldCharType="begin"/>
            </w:r>
            <w:r>
              <w:instrText xml:space="preserve">PAGEREF _Toc296276037 \h</w:instrText>
            </w:r>
            <w:r>
              <w:fldChar w:fldCharType="separate"/>
            </w:r>
            <w:r w:rsidRPr="795EFC99" w:rsidR="795EFC99">
              <w:rPr>
                <w:rStyle w:val="Hyperlink"/>
              </w:rPr>
              <w:t>8</w:t>
            </w:r>
            <w:r>
              <w:fldChar w:fldCharType="end"/>
            </w:r>
          </w:hyperlink>
          <w:r>
            <w:fldChar w:fldCharType="end"/>
          </w:r>
        </w:p>
      </w:sdtContent>
    </w:sdt>
    <w:p w:rsidR="00EA267D" w:rsidRDefault="00EA267D" w14:paraId="1AC31F18" w14:textId="2C935616"/>
    <w:p w:rsidR="00EA267D" w:rsidP="00BA5E25" w:rsidRDefault="00EA267D" w14:paraId="54AE9321" w14:textId="77777777">
      <w:pPr>
        <w:jc w:val="both"/>
        <w:rPr>
          <w:rFonts w:asciiTheme="minorBidi" w:hAnsiTheme="minorBidi"/>
          <w:b/>
          <w:bCs/>
          <w:color w:val="FF0000"/>
        </w:rPr>
      </w:pPr>
    </w:p>
    <w:p w:rsidR="00EE60FA" w:rsidP="00BA5E25" w:rsidRDefault="00EE60FA" w14:paraId="056667C6" w14:textId="77777777">
      <w:pPr>
        <w:jc w:val="both"/>
        <w:rPr>
          <w:rFonts w:asciiTheme="minorBidi" w:hAnsiTheme="minorBidi"/>
          <w:b/>
          <w:bCs/>
          <w:color w:val="FF0000"/>
        </w:rPr>
      </w:pPr>
    </w:p>
    <w:p w:rsidR="00EE60FA" w:rsidP="00BA5E25" w:rsidRDefault="00EE60FA" w14:paraId="7B2DC39C" w14:textId="77777777">
      <w:pPr>
        <w:jc w:val="both"/>
        <w:rPr>
          <w:rFonts w:asciiTheme="minorBidi" w:hAnsiTheme="minorBidi"/>
          <w:b/>
          <w:bCs/>
          <w:color w:val="FF0000"/>
        </w:rPr>
      </w:pPr>
    </w:p>
    <w:p w:rsidR="00EE60FA" w:rsidP="00BA5E25" w:rsidRDefault="00EE60FA" w14:paraId="4BF6EF3E" w14:textId="77777777">
      <w:pPr>
        <w:jc w:val="both"/>
        <w:rPr>
          <w:rFonts w:asciiTheme="minorBidi" w:hAnsiTheme="minorBidi"/>
          <w:b/>
          <w:bCs/>
          <w:color w:val="FF0000"/>
        </w:rPr>
      </w:pPr>
    </w:p>
    <w:p w:rsidR="00EE60FA" w:rsidP="00BA5E25" w:rsidRDefault="00EE60FA" w14:paraId="4E00425F" w14:textId="77777777">
      <w:pPr>
        <w:jc w:val="both"/>
        <w:rPr>
          <w:rFonts w:asciiTheme="minorBidi" w:hAnsiTheme="minorBidi"/>
          <w:b/>
          <w:bCs/>
          <w:color w:val="FF0000"/>
        </w:rPr>
      </w:pPr>
    </w:p>
    <w:p w:rsidR="00F651DC" w:rsidP="00BA5E25" w:rsidRDefault="00F651DC" w14:paraId="22583105" w14:textId="77777777">
      <w:pPr>
        <w:jc w:val="both"/>
        <w:rPr>
          <w:rFonts w:asciiTheme="minorBidi" w:hAnsiTheme="minorBidi"/>
          <w:b/>
          <w:bCs/>
          <w:color w:val="FF0000"/>
        </w:rPr>
      </w:pPr>
    </w:p>
    <w:p w:rsidR="00EE60FA" w:rsidP="00BA5E25" w:rsidRDefault="00EE60FA" w14:paraId="5469C30E" w14:textId="77777777">
      <w:pPr>
        <w:jc w:val="both"/>
        <w:rPr>
          <w:rFonts w:asciiTheme="minorBidi" w:hAnsiTheme="minorBidi"/>
          <w:b/>
          <w:bCs/>
          <w:color w:val="FF0000"/>
        </w:rPr>
      </w:pPr>
    </w:p>
    <w:p w:rsidRPr="00EA267D" w:rsidR="00021CFE" w:rsidP="795EFC99" w:rsidRDefault="00861BC8" w14:paraId="32FEAAC4" w14:textId="4612BAD1">
      <w:pPr>
        <w:pStyle w:val="Heading1"/>
        <w:jc w:val="both"/>
        <w:rPr>
          <w:rFonts w:ascii="Arial" w:hAnsi="Arial" w:cs="Arial" w:asciiTheme="minorBidi" w:hAnsiTheme="minorBidi" w:cstheme="minorBidi"/>
          <w:sz w:val="32"/>
          <w:szCs w:val="32"/>
        </w:rPr>
      </w:pPr>
      <w:bookmarkStart w:name="_Toc836155464" w:id="1477675126"/>
      <w:r w:rsidRPr="795EFC99" w:rsidR="00861BC8">
        <w:rPr>
          <w:rFonts w:ascii="Arial" w:hAnsi="Arial" w:cs="Arial" w:asciiTheme="minorBidi" w:hAnsiTheme="minorBidi" w:cstheme="minorBidi"/>
          <w:sz w:val="32"/>
          <w:szCs w:val="32"/>
        </w:rPr>
        <w:t>Component 1 – Research and Planning Template</w:t>
      </w:r>
      <w:bookmarkEnd w:id="1477675126"/>
      <w:r w:rsidRPr="795EFC99" w:rsidR="00861BC8">
        <w:rPr>
          <w:rFonts w:ascii="Arial" w:hAnsi="Arial" w:cs="Arial" w:asciiTheme="minorBidi" w:hAnsiTheme="minorBidi" w:cstheme="minorBidi"/>
          <w:sz w:val="32"/>
          <w:szCs w:val="32"/>
        </w:rPr>
        <w:t xml:space="preserve"> </w:t>
      </w:r>
    </w:p>
    <w:p w:rsidRPr="00EB77D7" w:rsidR="00861BC8" w:rsidP="795EFC99" w:rsidRDefault="00861BC8" w14:paraId="21B05A55" w14:textId="0D6EF1E4">
      <w:pPr>
        <w:pStyle w:val="Heading2"/>
        <w:rPr>
          <w:rFonts w:ascii="Arial" w:hAnsi="Arial" w:cs="Arial" w:asciiTheme="minorBidi" w:hAnsiTheme="minorBidi" w:cstheme="minorBidi"/>
          <w:sz w:val="28"/>
          <w:szCs w:val="28"/>
        </w:rPr>
      </w:pPr>
      <w:bookmarkStart w:name="_Toc1664159254" w:id="201661039"/>
      <w:r w:rsidRPr="795EFC99" w:rsidR="00861BC8">
        <w:rPr>
          <w:rFonts w:ascii="Arial" w:hAnsi="Arial" w:cs="Arial" w:asciiTheme="minorBidi" w:hAnsiTheme="minorBidi" w:cstheme="minorBidi"/>
          <w:sz w:val="28"/>
          <w:szCs w:val="28"/>
        </w:rPr>
        <w:t>Source Exploration</w:t>
      </w:r>
      <w:bookmarkEnd w:id="201661039"/>
      <w:r w:rsidRPr="795EFC99" w:rsidR="00861BC8">
        <w:rPr>
          <w:rFonts w:ascii="Arial" w:hAnsi="Arial" w:cs="Arial" w:asciiTheme="minorBidi" w:hAnsiTheme="minorBidi" w:cstheme="minorBidi"/>
          <w:sz w:val="28"/>
          <w:szCs w:val="28"/>
        </w:rPr>
        <w:t xml:space="preserve"> </w:t>
      </w:r>
    </w:p>
    <w:p w:rsidRPr="00B9310E" w:rsidR="003C41AB" w:rsidP="00FD7EA2" w:rsidRDefault="00EA056C" w14:paraId="4F7D9577" w14:textId="601FEDC7">
      <w:r>
        <w:t>The source I have chosen is an article from the</w:t>
      </w:r>
      <w:r w:rsidR="00151715">
        <w:t xml:space="preserve"> Frontiers website cal</w:t>
      </w:r>
      <w:r w:rsidR="00B9310E">
        <w:t xml:space="preserve">led </w:t>
      </w:r>
      <w:r w:rsidR="00386244">
        <w:t>‘</w:t>
      </w:r>
      <w:r w:rsidR="00B9310E">
        <w:t xml:space="preserve">Digital </w:t>
      </w:r>
      <w:r w:rsidR="00386244">
        <w:t>Learning in the 21</w:t>
      </w:r>
      <w:r w:rsidRPr="680482DD" w:rsidR="00386244">
        <w:rPr>
          <w:vertAlign w:val="superscript"/>
        </w:rPr>
        <w:t>st</w:t>
      </w:r>
      <w:r w:rsidR="00386244">
        <w:t xml:space="preserve"> Century: trends,</w:t>
      </w:r>
      <w:r w:rsidR="0032216C">
        <w:t xml:space="preserve"> challenges and innovations in technology </w:t>
      </w:r>
      <w:r w:rsidR="00C3665A">
        <w:t xml:space="preserve">integration.’ It was written by </w:t>
      </w:r>
      <w:r w:rsidR="67FAB7AA">
        <w:t xml:space="preserve">Yumei Zou, Florence Kuek, Wenqin Feng and Xiaoli </w:t>
      </w:r>
      <w:r w:rsidR="6878DCA3">
        <w:t>Cheng</w:t>
      </w:r>
      <w:r w:rsidR="6FFDD4A6">
        <w:t xml:space="preserve"> and published in March 2025.</w:t>
      </w:r>
    </w:p>
    <w:p w:rsidR="0A5D8FD3" w:rsidP="680482DD" w:rsidRDefault="0A5D8FD3" w14:paraId="09CAA7F6" w14:textId="3F4B2588">
      <w:r>
        <w:t xml:space="preserve">This article discusses the </w:t>
      </w:r>
      <w:r w:rsidR="2CCD28C0">
        <w:t>evolution of digital learning</w:t>
      </w:r>
      <w:r>
        <w:t xml:space="preserve"> </w:t>
      </w:r>
      <w:r w:rsidR="37328A40">
        <w:t xml:space="preserve">along with the benefits and barriers that students </w:t>
      </w:r>
      <w:r w:rsidR="21F9E78D">
        <w:t xml:space="preserve">face. </w:t>
      </w:r>
      <w:r w:rsidRPr="680482DD" w:rsidR="21F9E78D">
        <w:rPr>
          <w:rFonts w:ascii="Aptos" w:hAnsi="Aptos" w:eastAsia="Aptos" w:cs="Aptos"/>
        </w:rPr>
        <w:t>The CRAAP test was used to check that the source is current, relevant to student learning, and comes from a reliable source</w:t>
      </w:r>
      <w:r w:rsidRPr="680482DD" w:rsidR="755CFC63">
        <w:rPr>
          <w:rFonts w:ascii="Aptos" w:hAnsi="Aptos" w:eastAsia="Aptos" w:cs="Aptos"/>
        </w:rPr>
        <w:t>.</w:t>
      </w:r>
    </w:p>
    <w:p w:rsidRPr="0040098D" w:rsidR="00A36F52" w:rsidP="00A36F52" w:rsidRDefault="00A36F52" w14:paraId="06D77C5A" w14:textId="77777777">
      <w:pPr>
        <w:pStyle w:val="ListParagraph"/>
        <w:rPr>
          <w:rFonts w:asciiTheme="minorBidi" w:hAnsiTheme="minorBidi"/>
        </w:rPr>
      </w:pPr>
    </w:p>
    <w:p w:rsidRPr="00EB77D7" w:rsidR="00585C00" w:rsidP="795EFC99" w:rsidRDefault="00585C00" w14:paraId="7CC50AF7" w14:textId="697323B2">
      <w:pPr>
        <w:pStyle w:val="Heading2"/>
        <w:rPr>
          <w:rFonts w:ascii="Arial" w:hAnsi="Arial" w:cs="Arial" w:asciiTheme="minorBidi" w:hAnsiTheme="minorBidi" w:cstheme="minorBidi"/>
          <w:sz w:val="28"/>
          <w:szCs w:val="28"/>
        </w:rPr>
      </w:pPr>
      <w:bookmarkStart w:name="_Toc1143206742" w:id="970353892"/>
      <w:r w:rsidRPr="795EFC99" w:rsidR="00585C00">
        <w:rPr>
          <w:rFonts w:ascii="Arial" w:hAnsi="Arial" w:cs="Arial" w:asciiTheme="minorBidi" w:hAnsiTheme="minorBidi" w:cstheme="minorBidi"/>
          <w:sz w:val="28"/>
          <w:szCs w:val="28"/>
        </w:rPr>
        <w:t>Key Challenge for Students</w:t>
      </w:r>
      <w:bookmarkEnd w:id="970353892"/>
      <w:r w:rsidRPr="795EFC99" w:rsidR="00585C00">
        <w:rPr>
          <w:rFonts w:ascii="Arial" w:hAnsi="Arial" w:cs="Arial" w:asciiTheme="minorBidi" w:hAnsiTheme="minorBidi" w:cstheme="minorBidi"/>
          <w:sz w:val="28"/>
          <w:szCs w:val="28"/>
        </w:rPr>
        <w:t xml:space="preserve"> </w:t>
      </w:r>
    </w:p>
    <w:p w:rsidR="7D961E4B" w:rsidP="0FE238ED" w:rsidRDefault="7D961E4B" w14:paraId="33781A37" w14:textId="61DC0A0D">
      <w:pPr>
        <w:spacing w:after="0"/>
      </w:pPr>
      <w:r w:rsidRPr="0FE238ED">
        <w:rPr>
          <w:rFonts w:ascii="Aptos" w:hAnsi="Aptos" w:eastAsia="Aptos" w:cs="Aptos"/>
        </w:rPr>
        <w:t>One major obstacle is that not everyone has the digital skills or dependable access needed to succeed in online learning.</w:t>
      </w:r>
    </w:p>
    <w:p w:rsidR="7D961E4B" w:rsidP="0FE238ED" w:rsidRDefault="7D961E4B" w14:paraId="4D27A159" w14:textId="6A1C5E95">
      <w:pPr>
        <w:spacing w:line="257" w:lineRule="auto"/>
      </w:pPr>
      <w:r w:rsidRPr="0FE238ED">
        <w:rPr>
          <w:rFonts w:ascii="Aptos" w:hAnsi="Aptos" w:eastAsia="Aptos" w:cs="Aptos"/>
        </w:rPr>
        <w:t>Since digital learning is now a major component of education, students who lack the necessary digital skills or access run the risk of falling behind both academically and socially. Many households do not own suitable devices or can afford broadband (Good Things Foundation, 2024). Students from lower socioeconomic backgrounds frequently do not have access to computers or the internet, and even those who do may lack the digital literacy necessary to use these resources efficiently (Vidal, González‑Benito and Fernández‑Río 2023).</w:t>
      </w:r>
    </w:p>
    <w:p w:rsidR="0FE238ED" w:rsidP="0FE238ED" w:rsidRDefault="0FE238ED" w14:paraId="75DCA96E" w14:textId="5F30238A">
      <w:pPr>
        <w:pStyle w:val="ListParagraph"/>
        <w:spacing w:line="360" w:lineRule="auto"/>
        <w:rPr>
          <w:rFonts w:asciiTheme="minorBidi" w:hAnsiTheme="minorBidi"/>
          <w:color w:val="FF0000"/>
        </w:rPr>
      </w:pPr>
    </w:p>
    <w:p w:rsidRPr="00EB77D7" w:rsidR="00585C00" w:rsidP="795EFC99" w:rsidRDefault="00585C00" w14:paraId="588BED46" w14:textId="69B11A97">
      <w:pPr>
        <w:pStyle w:val="Heading2"/>
        <w:rPr>
          <w:rFonts w:ascii="Arial" w:hAnsi="Arial" w:cs="Arial" w:asciiTheme="minorBidi" w:hAnsiTheme="minorBidi" w:cstheme="minorBidi"/>
          <w:sz w:val="28"/>
          <w:szCs w:val="28"/>
        </w:rPr>
      </w:pPr>
      <w:bookmarkStart w:name="_Toc146714091" w:id="1876381373"/>
      <w:r w:rsidRPr="795EFC99" w:rsidR="00585C00">
        <w:rPr>
          <w:rFonts w:ascii="Arial" w:hAnsi="Arial" w:cs="Arial" w:asciiTheme="minorBidi" w:hAnsiTheme="minorBidi" w:cstheme="minorBidi"/>
          <w:sz w:val="28"/>
          <w:szCs w:val="28"/>
        </w:rPr>
        <w:t>Key Opportunity for Students</w:t>
      </w:r>
      <w:bookmarkEnd w:id="1876381373"/>
    </w:p>
    <w:p w:rsidR="6F6A5B29" w:rsidP="0FE238ED" w:rsidRDefault="6F6A5B29" w14:paraId="01C94D84" w14:textId="1E0CC66E">
      <w:pPr>
        <w:spacing w:after="0"/>
      </w:pPr>
      <w:r w:rsidRPr="0FE238ED">
        <w:rPr>
          <w:rFonts w:ascii="Aptos" w:hAnsi="Aptos" w:eastAsia="Aptos" w:cs="Aptos"/>
        </w:rPr>
        <w:t>The ability to learn at any time and from any location is one of the best advantages that digital learning provides for students. Students can access lectures, materials, and assignments without physically being in a classroom thanks to this flexibility.</w:t>
      </w:r>
    </w:p>
    <w:p w:rsidR="6F6A5B29" w:rsidP="0FE238ED" w:rsidRDefault="6F6A5B29" w14:paraId="2952BE11" w14:textId="6698FBD8">
      <w:pPr>
        <w:spacing w:after="0"/>
      </w:pPr>
      <w:r w:rsidRPr="0FE238ED">
        <w:rPr>
          <w:rFonts w:ascii="Aptos" w:hAnsi="Aptos" w:eastAsia="Aptos" w:cs="Aptos"/>
        </w:rPr>
        <w:t>For example, compared to students enrolled in classes with set schedules and in-person instruction, students who could access materials whenever it was convenient for them reported greater job satisfaction and a better work-life balance.</w:t>
      </w:r>
    </w:p>
    <w:p w:rsidR="6F6A5B29" w:rsidP="0FE238ED" w:rsidRDefault="6F6A5B29" w14:paraId="0247B2C4" w14:textId="0281D38F">
      <w:pPr>
        <w:spacing w:after="0"/>
      </w:pPr>
      <w:r w:rsidRPr="0FE238ED">
        <w:rPr>
          <w:rFonts w:ascii="Aptos" w:hAnsi="Aptos" w:eastAsia="Aptos" w:cs="Aptos"/>
        </w:rPr>
        <w:t xml:space="preserve"> </w:t>
      </w:r>
    </w:p>
    <w:p w:rsidR="6F6A5B29" w:rsidP="0FE238ED" w:rsidRDefault="6F6A5B29" w14:paraId="26A70E16" w14:textId="7736C36D">
      <w:pPr>
        <w:spacing w:line="257" w:lineRule="auto"/>
      </w:pPr>
      <w:r w:rsidRPr="0FE238ED">
        <w:rPr>
          <w:rFonts w:ascii="Aptos" w:hAnsi="Aptos" w:eastAsia="Aptos" w:cs="Aptos"/>
        </w:rPr>
        <w:t>This opportunity is especially valuable to me as a parent of two young children. My schedule is hectic and unpredictable, so the ability to study when I have free time allows me to balance my educational goals with my children’s routines. Being able to work through digital learning at home or during quiet periods gives me the flexibility I need to progress without feeling overwhelmed or missing important family moments. Anywhere learning is hugely convenient.</w:t>
      </w:r>
    </w:p>
    <w:p w:rsidR="0FE238ED" w:rsidP="0FE238ED" w:rsidRDefault="0FE238ED" w14:paraId="3EB99E99" w14:textId="6A9DFF97">
      <w:pPr>
        <w:pStyle w:val="ListParagraph"/>
        <w:spacing w:line="360" w:lineRule="auto"/>
        <w:rPr>
          <w:rFonts w:asciiTheme="minorBidi" w:hAnsiTheme="minorBidi"/>
        </w:rPr>
      </w:pPr>
    </w:p>
    <w:p w:rsidR="00585C00" w:rsidP="795EFC99" w:rsidRDefault="00585C00" w14:paraId="08192CB9" w14:textId="44BEDE95">
      <w:pPr>
        <w:pStyle w:val="Heading2"/>
        <w:rPr>
          <w:rFonts w:ascii="Arial" w:hAnsi="Arial" w:cs="Arial" w:asciiTheme="minorBidi" w:hAnsiTheme="minorBidi" w:cstheme="minorBidi"/>
          <w:sz w:val="28"/>
          <w:szCs w:val="28"/>
        </w:rPr>
      </w:pPr>
      <w:bookmarkStart w:name="_Toc982260924" w:id="1509181721"/>
      <w:r w:rsidRPr="795EFC99" w:rsidR="00585C00">
        <w:rPr>
          <w:rFonts w:ascii="Arial" w:hAnsi="Arial" w:cs="Arial" w:asciiTheme="minorBidi" w:hAnsiTheme="minorBidi" w:cstheme="minorBidi"/>
          <w:sz w:val="28"/>
          <w:szCs w:val="28"/>
        </w:rPr>
        <w:t>Planning Your Report</w:t>
      </w:r>
      <w:bookmarkEnd w:id="1509181721"/>
    </w:p>
    <w:p w:rsidRPr="00CE2B73" w:rsidR="00CE2B73" w:rsidP="00CE2B73" w:rsidRDefault="00CE2B73" w14:paraId="6A2F6ECE" w14:textId="77777777">
      <w:pPr>
        <w:spacing w:after="0" w:line="240" w:lineRule="auto"/>
        <w:rPr>
          <w:rFonts w:ascii="Arial" w:hAnsi="Arial" w:eastAsia="Times New Roman" w:cs="Arial"/>
          <w:kern w:val="0"/>
          <w:lang w:eastAsia="en-GB"/>
          <w14:ligatures w14:val="none"/>
        </w:rPr>
      </w:pPr>
      <w:r w:rsidRPr="00CE2B73">
        <w:rPr>
          <w:rFonts w:ascii="Arial" w:hAnsi="Arial" w:eastAsia="Times New Roman" w:cs="Arial"/>
          <w:kern w:val="0"/>
          <w:lang w:eastAsia="en-GB"/>
          <w14:ligatures w14:val="none"/>
        </w:rPr>
        <w:t xml:space="preserve">Because both opportunities and challenges have importance in the digital age, Component 2 will equally bring attention to them. It must be recognised that even though digital tools can be very beneficial, students must also learn time management and abilities to focus. </w:t>
      </w:r>
    </w:p>
    <w:p w:rsidRPr="000947FF" w:rsidR="00065FFF" w:rsidP="680482DD" w:rsidRDefault="00065FFF" w14:paraId="4CD0053C" w14:textId="49931FFA">
      <w:pPr>
        <w:rPr>
          <w:rFonts w:ascii="Arial" w:hAnsi="Arial" w:cs="Arial"/>
        </w:rPr>
      </w:pPr>
      <w:r w:rsidRPr="680482DD">
        <w:rPr>
          <w:rFonts w:ascii="Arial" w:hAnsi="Arial" w:cs="Arial"/>
        </w:rPr>
        <w:t xml:space="preserve">The </w:t>
      </w:r>
      <w:r w:rsidRPr="680482DD" w:rsidR="00B24630">
        <w:rPr>
          <w:rFonts w:ascii="Arial" w:hAnsi="Arial" w:cs="Arial"/>
        </w:rPr>
        <w:t>structure I inten</w:t>
      </w:r>
      <w:r w:rsidRPr="680482DD" w:rsidR="000947FF">
        <w:rPr>
          <w:rFonts w:ascii="Arial" w:hAnsi="Arial" w:cs="Arial"/>
        </w:rPr>
        <w:t>d</w:t>
      </w:r>
      <w:r w:rsidRPr="680482DD" w:rsidR="00B24630">
        <w:rPr>
          <w:rFonts w:ascii="Arial" w:hAnsi="Arial" w:cs="Arial"/>
        </w:rPr>
        <w:t xml:space="preserve"> to use in this report is</w:t>
      </w:r>
      <w:r w:rsidRPr="680482DD" w:rsidR="000947FF">
        <w:rPr>
          <w:rFonts w:ascii="Arial" w:hAnsi="Arial" w:cs="Arial"/>
        </w:rPr>
        <w:t>:</w:t>
      </w:r>
    </w:p>
    <w:p w:rsidRPr="000947FF" w:rsidR="00065FFF" w:rsidP="00065FFF" w:rsidRDefault="00065FFF" w14:paraId="6365BAD7" w14:textId="77777777">
      <w:pPr>
        <w:pStyle w:val="ListParagraph"/>
        <w:widowControl w:val="0"/>
        <w:numPr>
          <w:ilvl w:val="0"/>
          <w:numId w:val="46"/>
        </w:numPr>
        <w:autoSpaceDE w:val="0"/>
        <w:autoSpaceDN w:val="0"/>
        <w:spacing w:after="0" w:line="240" w:lineRule="auto"/>
        <w:jc w:val="both"/>
        <w:rPr>
          <w:rFonts w:ascii="Arial" w:hAnsi="Arial" w:cs="Arial"/>
        </w:rPr>
      </w:pPr>
      <w:r w:rsidRPr="000947FF">
        <w:rPr>
          <w:rFonts w:ascii="Arial" w:hAnsi="Arial" w:cs="Arial"/>
        </w:rPr>
        <w:t>Introduction → Challenge (Distractions) → Opportunity (Access to Tools) → How Students Can Adapt → Conclusion.</w:t>
      </w:r>
    </w:p>
    <w:p w:rsidRPr="000947FF" w:rsidR="000947FF" w:rsidP="000947FF" w:rsidRDefault="000947FF" w14:paraId="708DFED5" w14:textId="77777777">
      <w:pPr>
        <w:pStyle w:val="ListParagraph"/>
        <w:widowControl w:val="0"/>
        <w:autoSpaceDE w:val="0"/>
        <w:autoSpaceDN w:val="0"/>
        <w:spacing w:after="0" w:line="240" w:lineRule="auto"/>
        <w:jc w:val="both"/>
        <w:rPr>
          <w:rFonts w:ascii="Arial" w:hAnsi="Arial" w:cs="Arial"/>
        </w:rPr>
      </w:pPr>
    </w:p>
    <w:p w:rsidRPr="002D7BEE" w:rsidR="002D7BEE" w:rsidP="002D7BEE" w:rsidRDefault="002D7BEE" w14:paraId="63AE6C92" w14:textId="77777777">
      <w:pPr>
        <w:spacing w:after="0" w:line="240" w:lineRule="auto"/>
        <w:rPr>
          <w:rFonts w:ascii="Arial" w:hAnsi="Arial" w:eastAsia="Times New Roman" w:cs="Arial"/>
          <w:kern w:val="0"/>
          <w:lang w:eastAsia="en-GB"/>
          <w14:ligatures w14:val="none"/>
        </w:rPr>
      </w:pPr>
      <w:r w:rsidRPr="002D7BEE">
        <w:rPr>
          <w:rFonts w:ascii="Arial" w:hAnsi="Arial" w:eastAsia="Times New Roman" w:cs="Arial"/>
          <w:kern w:val="0"/>
          <w:lang w:eastAsia="en-GB"/>
          <w14:ligatures w14:val="none"/>
        </w:rPr>
        <w:t xml:space="preserve">This will make topics simpler and straightforward. </w:t>
      </w:r>
    </w:p>
    <w:p w:rsidRPr="002D7BEE" w:rsidR="000947FF" w:rsidP="002D7BEE" w:rsidRDefault="000947FF" w14:paraId="0C13FA96" w14:textId="77777777">
      <w:pPr>
        <w:rPr>
          <w:rFonts w:asciiTheme="minorBidi" w:hAnsiTheme="minorBidi"/>
        </w:rPr>
      </w:pPr>
    </w:p>
    <w:p w:rsidRPr="00EE60FA" w:rsidR="00861BC8" w:rsidP="795EFC99" w:rsidRDefault="00585C00" w14:paraId="43F597C2" w14:textId="7041893D">
      <w:pPr>
        <w:pStyle w:val="Heading2"/>
        <w:rPr>
          <w:rFonts w:ascii="Arial" w:hAnsi="Arial" w:cs="Arial" w:asciiTheme="minorBidi" w:hAnsiTheme="minorBidi" w:cstheme="minorBidi"/>
          <w:sz w:val="28"/>
          <w:szCs w:val="28"/>
        </w:rPr>
      </w:pPr>
      <w:bookmarkStart w:name="_Toc305664739" w:id="1878310216"/>
      <w:r w:rsidRPr="795EFC99" w:rsidR="00585C00">
        <w:rPr>
          <w:rFonts w:ascii="Arial" w:hAnsi="Arial" w:cs="Arial" w:asciiTheme="minorBidi" w:hAnsiTheme="minorBidi" w:cstheme="minorBidi"/>
          <w:sz w:val="28"/>
          <w:szCs w:val="28"/>
        </w:rPr>
        <w:t>Timeline for Component 2</w:t>
      </w:r>
      <w:bookmarkEnd w:id="1878310216"/>
    </w:p>
    <w:tbl>
      <w:tblPr>
        <w:tblStyle w:val="TableGrid"/>
        <w:tblW w:w="0" w:type="auto"/>
        <w:tblLook w:val="04A0" w:firstRow="1" w:lastRow="0" w:firstColumn="1" w:lastColumn="0" w:noHBand="0" w:noVBand="1"/>
      </w:tblPr>
      <w:tblGrid>
        <w:gridCol w:w="4498"/>
        <w:gridCol w:w="4518"/>
      </w:tblGrid>
      <w:tr w:rsidRPr="0040098D" w:rsidR="00585C00" w:rsidTr="00591C26" w14:paraId="188BFEBB" w14:textId="77777777">
        <w:tc>
          <w:tcPr>
            <w:tcW w:w="5552" w:type="dxa"/>
          </w:tcPr>
          <w:p w:rsidRPr="0040098D" w:rsidR="00585C00" w:rsidP="00591C26" w:rsidRDefault="00585C00" w14:paraId="26F57377" w14:textId="77777777">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rsidRPr="0040098D" w:rsidR="00585C00" w:rsidP="00591C26" w:rsidRDefault="00585C00" w14:paraId="315B59AD" w14:textId="77777777">
            <w:pPr>
              <w:spacing w:after="160" w:line="278" w:lineRule="auto"/>
              <w:jc w:val="center"/>
              <w:rPr>
                <w:rFonts w:asciiTheme="minorBidi" w:hAnsiTheme="minorBidi"/>
                <w:b/>
                <w:bCs/>
              </w:rPr>
            </w:pPr>
            <w:r w:rsidRPr="0040098D">
              <w:rPr>
                <w:rFonts w:asciiTheme="minorBidi" w:hAnsiTheme="minorBidi"/>
                <w:b/>
                <w:bCs/>
              </w:rPr>
              <w:t>Date/ Deadline</w:t>
            </w:r>
          </w:p>
        </w:tc>
      </w:tr>
      <w:tr w:rsidRPr="0040098D" w:rsidR="00585C00" w:rsidTr="00591C26" w14:paraId="1DE42FB5" w14:textId="77777777">
        <w:tc>
          <w:tcPr>
            <w:tcW w:w="5552" w:type="dxa"/>
          </w:tcPr>
          <w:p w:rsidRPr="0040098D" w:rsidR="00585C00" w:rsidP="00591C26" w:rsidRDefault="00585C00" w14:paraId="4DB80298" w14:textId="77777777">
            <w:pPr>
              <w:spacing w:after="160" w:line="278" w:lineRule="auto"/>
              <w:jc w:val="center"/>
              <w:rPr>
                <w:rFonts w:asciiTheme="minorBidi" w:hAnsiTheme="minorBidi"/>
              </w:rPr>
            </w:pPr>
            <w:r w:rsidRPr="0040098D">
              <w:rPr>
                <w:rFonts w:asciiTheme="minorBidi" w:hAnsiTheme="minorBidi"/>
              </w:rPr>
              <w:t>Finish research</w:t>
            </w:r>
          </w:p>
        </w:tc>
        <w:tc>
          <w:tcPr>
            <w:tcW w:w="5552" w:type="dxa"/>
          </w:tcPr>
          <w:p w:rsidRPr="0040098D" w:rsidR="00585C00" w:rsidP="00591C26" w:rsidRDefault="00407182" w14:paraId="27485B52" w14:textId="5909B542">
            <w:pPr>
              <w:spacing w:after="160" w:line="278" w:lineRule="auto"/>
              <w:jc w:val="center"/>
              <w:rPr>
                <w:rFonts w:asciiTheme="minorBidi" w:hAnsiTheme="minorBidi"/>
              </w:rPr>
            </w:pPr>
            <w:r>
              <w:rPr>
                <w:rFonts w:asciiTheme="minorBidi" w:hAnsiTheme="minorBidi"/>
              </w:rPr>
              <w:t>1</w:t>
            </w:r>
            <w:r w:rsidRPr="00407182">
              <w:rPr>
                <w:rFonts w:asciiTheme="minorBidi" w:hAnsiTheme="minorBidi"/>
                <w:vertAlign w:val="superscript"/>
              </w:rPr>
              <w:t>st</w:t>
            </w:r>
            <w:r>
              <w:rPr>
                <w:rFonts w:asciiTheme="minorBidi" w:hAnsiTheme="minorBidi"/>
              </w:rPr>
              <w:t xml:space="preserve"> November</w:t>
            </w:r>
            <w:r w:rsidR="00E4499A">
              <w:rPr>
                <w:rFonts w:asciiTheme="minorBidi" w:hAnsiTheme="minorBidi"/>
              </w:rPr>
              <w:t xml:space="preserve"> 2025</w:t>
            </w:r>
          </w:p>
        </w:tc>
      </w:tr>
      <w:tr w:rsidRPr="0040098D" w:rsidR="00585C00" w:rsidTr="00591C26" w14:paraId="7942C8D5" w14:textId="77777777">
        <w:tc>
          <w:tcPr>
            <w:tcW w:w="5552" w:type="dxa"/>
          </w:tcPr>
          <w:p w:rsidRPr="0040098D" w:rsidR="00585C00" w:rsidP="00591C26" w:rsidRDefault="00585C00" w14:paraId="56070134" w14:textId="77777777">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rsidRPr="0040098D" w:rsidR="00585C00" w:rsidP="00591C26" w:rsidRDefault="00407182" w14:paraId="65C6088C" w14:textId="44B32A8A">
            <w:pPr>
              <w:spacing w:after="160" w:line="278" w:lineRule="auto"/>
              <w:jc w:val="center"/>
              <w:rPr>
                <w:rFonts w:asciiTheme="minorBidi" w:hAnsiTheme="minorBidi"/>
              </w:rPr>
            </w:pPr>
            <w:r>
              <w:rPr>
                <w:rFonts w:asciiTheme="minorBidi" w:hAnsiTheme="minorBidi"/>
              </w:rPr>
              <w:t>6</w:t>
            </w:r>
            <w:r w:rsidRPr="00407182">
              <w:rPr>
                <w:rFonts w:asciiTheme="minorBidi" w:hAnsiTheme="minorBidi"/>
                <w:vertAlign w:val="superscript"/>
              </w:rPr>
              <w:t>th</w:t>
            </w:r>
            <w:r w:rsidR="00E4499A">
              <w:rPr>
                <w:rFonts w:asciiTheme="minorBidi" w:hAnsiTheme="minorBidi"/>
              </w:rPr>
              <w:t xml:space="preserve"> November</w:t>
            </w:r>
            <w:r w:rsidR="00EE10BB">
              <w:rPr>
                <w:rFonts w:asciiTheme="minorBidi" w:hAnsiTheme="minorBidi"/>
              </w:rPr>
              <w:t xml:space="preserve"> 2025</w:t>
            </w:r>
          </w:p>
        </w:tc>
      </w:tr>
      <w:tr w:rsidRPr="0040098D" w:rsidR="00585C00" w:rsidTr="00591C26" w14:paraId="59BA83F1" w14:textId="77777777">
        <w:tc>
          <w:tcPr>
            <w:tcW w:w="5552" w:type="dxa"/>
          </w:tcPr>
          <w:p w:rsidRPr="0040098D" w:rsidR="00585C00" w:rsidP="00591C26" w:rsidRDefault="00585C00" w14:paraId="121F9BC0" w14:textId="77777777">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rsidRPr="0040098D" w:rsidR="00585C00" w:rsidP="00591C26" w:rsidRDefault="00F449E7" w14:paraId="61A6DEB4" w14:textId="7E379A31">
            <w:pPr>
              <w:spacing w:after="160" w:line="278" w:lineRule="auto"/>
              <w:jc w:val="center"/>
              <w:rPr>
                <w:rFonts w:asciiTheme="minorBidi" w:hAnsiTheme="minorBidi"/>
              </w:rPr>
            </w:pPr>
            <w:r>
              <w:rPr>
                <w:rFonts w:asciiTheme="minorBidi" w:hAnsiTheme="minorBidi"/>
              </w:rPr>
              <w:t>1</w:t>
            </w:r>
            <w:r w:rsidR="00407182">
              <w:rPr>
                <w:rFonts w:asciiTheme="minorBidi" w:hAnsiTheme="minorBidi"/>
              </w:rPr>
              <w:t>2</w:t>
            </w:r>
            <w:r w:rsidRPr="00F449E7">
              <w:rPr>
                <w:rFonts w:asciiTheme="minorBidi" w:hAnsiTheme="minorBidi"/>
                <w:vertAlign w:val="superscript"/>
              </w:rPr>
              <w:t>th</w:t>
            </w:r>
            <w:r>
              <w:rPr>
                <w:rFonts w:asciiTheme="minorBidi" w:hAnsiTheme="minorBidi"/>
              </w:rPr>
              <w:t xml:space="preserve"> November 2025</w:t>
            </w:r>
          </w:p>
        </w:tc>
      </w:tr>
      <w:tr w:rsidRPr="0040098D" w:rsidR="00585C00" w:rsidTr="00591C26" w14:paraId="4CC97EBF" w14:textId="77777777">
        <w:tc>
          <w:tcPr>
            <w:tcW w:w="5552" w:type="dxa"/>
          </w:tcPr>
          <w:p w:rsidRPr="0040098D" w:rsidR="00585C00" w:rsidP="00591C26" w:rsidRDefault="00585C00" w14:paraId="6364AB9C" w14:textId="77777777">
            <w:pPr>
              <w:spacing w:after="160" w:line="278" w:lineRule="auto"/>
              <w:jc w:val="center"/>
              <w:rPr>
                <w:rFonts w:asciiTheme="minorBidi" w:hAnsiTheme="minorBidi"/>
              </w:rPr>
            </w:pPr>
            <w:r w:rsidRPr="0040098D">
              <w:rPr>
                <w:rFonts w:asciiTheme="minorBidi" w:hAnsiTheme="minorBidi"/>
              </w:rPr>
              <w:t>Final editing</w:t>
            </w:r>
          </w:p>
        </w:tc>
        <w:tc>
          <w:tcPr>
            <w:tcW w:w="5552" w:type="dxa"/>
          </w:tcPr>
          <w:p w:rsidRPr="0040098D" w:rsidR="00585C00" w:rsidP="00591C26" w:rsidRDefault="00F449E7" w14:paraId="28187191" w14:textId="27027B85">
            <w:pPr>
              <w:spacing w:after="160" w:line="278" w:lineRule="auto"/>
              <w:jc w:val="center"/>
              <w:rPr>
                <w:rFonts w:asciiTheme="minorBidi" w:hAnsiTheme="minorBidi"/>
              </w:rPr>
            </w:pPr>
            <w:r>
              <w:rPr>
                <w:rFonts w:asciiTheme="minorBidi" w:hAnsiTheme="minorBidi"/>
              </w:rPr>
              <w:t>1</w:t>
            </w:r>
            <w:r w:rsidR="00407182">
              <w:rPr>
                <w:rFonts w:asciiTheme="minorBidi" w:hAnsiTheme="minorBidi"/>
              </w:rPr>
              <w:t>9</w:t>
            </w:r>
            <w:r w:rsidRPr="00F449E7">
              <w:rPr>
                <w:rFonts w:asciiTheme="minorBidi" w:hAnsiTheme="minorBidi"/>
                <w:vertAlign w:val="superscript"/>
              </w:rPr>
              <w:t>th</w:t>
            </w:r>
            <w:r>
              <w:rPr>
                <w:rFonts w:asciiTheme="minorBidi" w:hAnsiTheme="minorBidi"/>
              </w:rPr>
              <w:t xml:space="preserve"> November 2025</w:t>
            </w:r>
          </w:p>
        </w:tc>
      </w:tr>
    </w:tbl>
    <w:p w:rsidRPr="0040098D" w:rsidR="00585C00" w:rsidP="00861BC8" w:rsidRDefault="00585C00" w14:paraId="019E0A15" w14:textId="77777777">
      <w:pPr>
        <w:rPr>
          <w:rFonts w:asciiTheme="minorBidi" w:hAnsiTheme="minorBidi"/>
          <w:b/>
          <w:bCs/>
        </w:rPr>
      </w:pPr>
    </w:p>
    <w:p w:rsidRPr="00EA267D" w:rsidR="002B7877" w:rsidP="0FE238ED" w:rsidRDefault="002B7877" w14:paraId="674742AD" w14:textId="15B813C2">
      <w:pPr>
        <w:tabs>
          <w:tab w:val="left" w:pos="2535"/>
        </w:tabs>
        <w:rPr>
          <w:rFonts w:asciiTheme="minorBidi" w:hAnsiTheme="minorBidi"/>
          <w:b/>
          <w:bCs/>
        </w:rPr>
      </w:pPr>
    </w:p>
    <w:p w:rsidRPr="00EA267D" w:rsidR="002B7877" w:rsidP="0FE238ED" w:rsidRDefault="002B7877" w14:paraId="57F7B724" w14:textId="63EB06B0">
      <w:pPr>
        <w:tabs>
          <w:tab w:val="left" w:pos="2535"/>
        </w:tabs>
        <w:rPr>
          <w:rFonts w:asciiTheme="minorBidi" w:hAnsiTheme="minorBidi"/>
          <w:b/>
          <w:bCs/>
        </w:rPr>
      </w:pPr>
    </w:p>
    <w:p w:rsidRPr="00EA267D" w:rsidR="002B7877" w:rsidP="795EFC99" w:rsidRDefault="002B7877" w14:paraId="25EABB68" w14:textId="0B512647">
      <w:pPr>
        <w:pStyle w:val="Heading1"/>
        <w:tabs>
          <w:tab w:val="left" w:pos="2535"/>
        </w:tabs>
        <w:rPr>
          <w:rFonts w:ascii="Arial" w:hAnsi="Arial" w:cs="Arial" w:asciiTheme="minorBidi" w:hAnsiTheme="minorBidi" w:cstheme="minorBidi"/>
          <w:sz w:val="32"/>
          <w:szCs w:val="32"/>
        </w:rPr>
      </w:pPr>
      <w:bookmarkStart w:name="_Toc936773268" w:id="124933055"/>
      <w:r w:rsidRPr="795EFC99" w:rsidR="002B7877">
        <w:rPr>
          <w:rFonts w:ascii="Arial" w:hAnsi="Arial" w:cs="Arial" w:asciiTheme="minorBidi" w:hAnsiTheme="minorBidi" w:cstheme="minorBidi"/>
          <w:sz w:val="32"/>
          <w:szCs w:val="32"/>
        </w:rPr>
        <w:t>Component 2 – Answering the Question</w:t>
      </w:r>
      <w:bookmarkEnd w:id="124933055"/>
      <w:r w:rsidRPr="795EFC99" w:rsidR="002B7877">
        <w:rPr>
          <w:rFonts w:ascii="Arial" w:hAnsi="Arial" w:cs="Arial" w:asciiTheme="minorBidi" w:hAnsiTheme="minorBidi" w:cstheme="minorBidi"/>
          <w:sz w:val="32"/>
          <w:szCs w:val="32"/>
        </w:rPr>
        <w:t xml:space="preserve"> </w:t>
      </w:r>
    </w:p>
    <w:p w:rsidR="002B7877" w:rsidP="795EFC99" w:rsidRDefault="002B7877" w14:paraId="3924478B" w14:textId="7E3CBAFB">
      <w:pPr>
        <w:pStyle w:val="Heading2"/>
        <w:rPr>
          <w:rFonts w:ascii="Arial" w:hAnsi="Arial" w:cs="Arial" w:asciiTheme="minorBidi" w:hAnsiTheme="minorBidi" w:cstheme="minorBidi"/>
          <w:sz w:val="28"/>
          <w:szCs w:val="28"/>
        </w:rPr>
      </w:pPr>
      <w:bookmarkStart w:name="_Toc1153280744" w:id="1086907910"/>
      <w:r w:rsidRPr="795EFC99" w:rsidR="002B7877">
        <w:rPr>
          <w:rFonts w:ascii="Arial" w:hAnsi="Arial" w:cs="Arial" w:asciiTheme="minorBidi" w:hAnsiTheme="minorBidi" w:cstheme="minorBidi"/>
          <w:sz w:val="28"/>
          <w:szCs w:val="28"/>
        </w:rPr>
        <w:t>Introduction</w:t>
      </w:r>
      <w:bookmarkEnd w:id="1086907910"/>
      <w:r w:rsidRPr="795EFC99" w:rsidR="002B7877">
        <w:rPr>
          <w:rFonts w:ascii="Arial" w:hAnsi="Arial" w:cs="Arial" w:asciiTheme="minorBidi" w:hAnsiTheme="minorBidi" w:cstheme="minorBidi"/>
          <w:sz w:val="28"/>
          <w:szCs w:val="28"/>
        </w:rPr>
        <w:t xml:space="preserve"> </w:t>
      </w:r>
    </w:p>
    <w:p w:rsidR="00A91DF8" w:rsidP="00A91DF8" w:rsidRDefault="00A91DF8" w14:paraId="4F25262D" w14:textId="77777777">
      <w:r w:rsidRPr="00CB06B7">
        <w:t>Having digital skills has become crucial for participation in modern society, work, and education in today's quickly changing digital world.</w:t>
      </w:r>
    </w:p>
    <w:p w:rsidRPr="00A91DF8" w:rsidR="00A91DF8" w:rsidP="00A91DF8" w:rsidRDefault="00A91DF8" w14:paraId="322BA351" w14:textId="4CDE7C7F">
      <w:r w:rsidRPr="00667FB4">
        <w:t>Digital skills</w:t>
      </w:r>
      <w:r w:rsidR="009F0B9E">
        <w:t xml:space="preserve"> - </w:t>
      </w:r>
      <w:r w:rsidRPr="00667FB4">
        <w:t xml:space="preserve">defined as the ability to use digital technologies to find, evaluate, </w:t>
      </w:r>
      <w:r w:rsidRPr="00667FB4" w:rsidR="003663C2">
        <w:t>create</w:t>
      </w:r>
      <w:r w:rsidR="003663C2">
        <w:t xml:space="preserve"> </w:t>
      </w:r>
      <w:r w:rsidRPr="00667FB4">
        <w:t>and communicate information</w:t>
      </w:r>
      <w:r w:rsidR="000B0A88">
        <w:t xml:space="preserve">, </w:t>
      </w:r>
      <w:r w:rsidRPr="00667FB4">
        <w:t>are vital for students, workers, and citizens to function effectively in a knowledge-based economy (UNESCO, 2023).</w:t>
      </w:r>
    </w:p>
    <w:p w:rsidRPr="00EA6B3B" w:rsidR="00EA6B3B" w:rsidP="00EA6B3B" w:rsidRDefault="00EA6B3B" w14:paraId="206D4CAC" w14:textId="349B304F">
      <w:pPr>
        <w:spacing w:after="0" w:line="240" w:lineRule="auto"/>
        <w:rPr>
          <w:rFonts w:eastAsia="Times New Roman" w:cs="Times New Roman"/>
          <w:kern w:val="0"/>
          <w:lang w:eastAsia="en-GB"/>
          <w14:ligatures w14:val="none"/>
        </w:rPr>
      </w:pPr>
      <w:r w:rsidRPr="00EA6B3B">
        <w:rPr>
          <w:rFonts w:eastAsia="Times New Roman" w:cs="Times New Roman"/>
          <w:kern w:val="0"/>
          <w:lang w:eastAsia="en-GB"/>
          <w14:ligatures w14:val="none"/>
        </w:rPr>
        <w:t>Digital learning has advanced rapidly in recent years and become a part of the educational process. The COVID-19 pandemic has increased the need for digital learning by requiring schools and institutions to transition to online learning. But rather than being a temporary answer to an existing issue, digital learning is a crucial part of education's future</w:t>
      </w:r>
      <w:r w:rsidRPr="00FF3243">
        <w:rPr>
          <w:rFonts w:eastAsia="Times New Roman" w:cs="Times New Roman"/>
          <w:kern w:val="0"/>
          <w:lang w:eastAsia="en-GB"/>
          <w14:ligatures w14:val="none"/>
        </w:rPr>
        <w:t xml:space="preserve"> (</w:t>
      </w:r>
      <w:r w:rsidRPr="00FF3243" w:rsidR="00305BEE">
        <w:rPr>
          <w:rFonts w:eastAsia="Times New Roman" w:cs="Times New Roman"/>
          <w:kern w:val="0"/>
          <w:lang w:eastAsia="en-GB"/>
          <w14:ligatures w14:val="none"/>
        </w:rPr>
        <w:t>Guevara,</w:t>
      </w:r>
      <w:r w:rsidRPr="00FF3243" w:rsidR="0036451A">
        <w:rPr>
          <w:rFonts w:eastAsia="Times New Roman" w:cs="Times New Roman"/>
          <w:kern w:val="0"/>
          <w:lang w:eastAsia="en-GB"/>
          <w14:ligatures w14:val="none"/>
        </w:rPr>
        <w:t xml:space="preserve"> </w:t>
      </w:r>
      <w:r w:rsidRPr="00FF3243" w:rsidR="5791DAD8">
        <w:rPr>
          <w:rFonts w:eastAsia="Times New Roman" w:cs="Times New Roman"/>
          <w:kern w:val="0"/>
          <w:lang w:eastAsia="en-GB"/>
          <w14:ligatures w14:val="none"/>
        </w:rPr>
        <w:t>2023</w:t>
      </w:r>
      <w:r w:rsidRPr="00FF3243" w:rsidR="00FF3243">
        <w:rPr>
          <w:rFonts w:eastAsia="Times New Roman" w:cs="Times New Roman"/>
          <w:kern w:val="0"/>
          <w:lang w:eastAsia="en-GB"/>
          <w14:ligatures w14:val="none"/>
        </w:rPr>
        <w:t>).</w:t>
      </w:r>
    </w:p>
    <w:p w:rsidRPr="00F66FE5" w:rsidR="00F66FE5" w:rsidP="00F66FE5" w:rsidRDefault="00F66FE5" w14:paraId="73471C86" w14:textId="77777777">
      <w:pPr>
        <w:spacing w:after="0" w:line="240" w:lineRule="auto"/>
        <w:rPr>
          <w:rFonts w:eastAsia="Times New Roman" w:cs="Times New Roman"/>
          <w:kern w:val="0"/>
          <w:lang w:eastAsia="en-GB"/>
          <w14:ligatures w14:val="none"/>
        </w:rPr>
      </w:pPr>
      <w:r w:rsidRPr="00F66FE5">
        <w:rPr>
          <w:rFonts w:eastAsia="Times New Roman" w:cs="Times New Roman"/>
          <w:kern w:val="0"/>
          <w:lang w:eastAsia="en-GB"/>
          <w14:ligatures w14:val="none"/>
        </w:rPr>
        <w:t xml:space="preserve">The digital age has completely changed how students communicate, learn, and get ready for the future. Students now have access to previously unheard-of learning resources thanks to the development of technology, online learning platforms, artificial </w:t>
      </w:r>
      <w:r w:rsidRPr="00F66FE5">
        <w:rPr>
          <w:rFonts w:eastAsia="Times New Roman" w:cs="Times New Roman"/>
          <w:kern w:val="0"/>
          <w:lang w:eastAsia="en-GB"/>
          <w14:ligatures w14:val="none"/>
        </w:rPr>
        <w:t>intelligence, and global connectivity. But there are also new issues with digital literacy, mental health, inequality, and distraction brought about by this change.</w:t>
      </w:r>
    </w:p>
    <w:p w:rsidRPr="0040098D" w:rsidR="00107FDA" w:rsidP="0FE238ED" w:rsidRDefault="00107FDA" w14:paraId="127F2FFB" w14:textId="2CAFCE88">
      <w:pPr>
        <w:rPr>
          <w:rFonts w:asciiTheme="minorBidi" w:hAnsiTheme="minorBidi"/>
        </w:rPr>
      </w:pPr>
    </w:p>
    <w:p w:rsidRPr="00024DE0" w:rsidR="002B7877" w:rsidP="795EFC99" w:rsidRDefault="002B7877" w14:paraId="7E4A8E4A" w14:textId="0FFB191F">
      <w:pPr>
        <w:pStyle w:val="Heading2"/>
        <w:rPr>
          <w:rFonts w:ascii="Arial" w:hAnsi="Arial" w:cs="Arial" w:asciiTheme="minorBidi" w:hAnsiTheme="minorBidi" w:cstheme="minorBidi"/>
          <w:sz w:val="28"/>
          <w:szCs w:val="28"/>
        </w:rPr>
      </w:pPr>
      <w:bookmarkStart w:name="_Toc148757018" w:id="589581527"/>
      <w:r w:rsidRPr="795EFC99" w:rsidR="002B7877">
        <w:rPr>
          <w:rFonts w:ascii="Arial" w:hAnsi="Arial" w:cs="Arial" w:asciiTheme="minorBidi" w:hAnsiTheme="minorBidi" w:cstheme="minorBidi"/>
          <w:sz w:val="28"/>
          <w:szCs w:val="28"/>
        </w:rPr>
        <w:t>Challenges Students Face</w:t>
      </w:r>
      <w:bookmarkEnd w:id="589581527"/>
    </w:p>
    <w:p w:rsidRPr="00BE4EB9" w:rsidR="00737690" w:rsidP="00737690" w:rsidRDefault="00737690" w14:paraId="4EBB30EA" w14:textId="71F3C46F">
      <w:pPr>
        <w:spacing w:after="0" w:line="240" w:lineRule="auto"/>
        <w:rPr>
          <w:rFonts w:eastAsia="Times New Roman" w:cs="Times New Roman"/>
          <w:kern w:val="0"/>
          <w:lang w:eastAsia="en-GB"/>
          <w14:ligatures w14:val="none"/>
        </w:rPr>
      </w:pPr>
      <w:r w:rsidRPr="00737690">
        <w:rPr>
          <w:rFonts w:eastAsia="Times New Roman" w:cs="Times New Roman"/>
          <w:kern w:val="0"/>
          <w:lang w:eastAsia="en-GB"/>
          <w14:ligatures w14:val="none"/>
        </w:rPr>
        <w:t>Some students are unable to fully engage in digitally enabled learning due to a lack of dependable devices, internet access, or adequate digital infrastructure. For instance, a recent study found that students in schools with low socioeconomic status have less access to high-quality digital resources or technology</w:t>
      </w:r>
      <w:r w:rsidRPr="00BE4EB9" w:rsidR="006C245E">
        <w:rPr>
          <w:rFonts w:eastAsia="Times New Roman" w:cs="Times New Roman"/>
          <w:kern w:val="0"/>
          <w:lang w:eastAsia="en-GB"/>
          <w14:ligatures w14:val="none"/>
        </w:rPr>
        <w:t xml:space="preserve"> (OE</w:t>
      </w:r>
      <w:r w:rsidRPr="00BE4EB9" w:rsidR="001E737B">
        <w:rPr>
          <w:rFonts w:eastAsia="Times New Roman" w:cs="Times New Roman"/>
          <w:kern w:val="0"/>
          <w:lang w:eastAsia="en-GB"/>
          <w14:ligatures w14:val="none"/>
        </w:rPr>
        <w:t>C</w:t>
      </w:r>
      <w:r w:rsidRPr="00BE4EB9" w:rsidR="006C245E">
        <w:rPr>
          <w:rFonts w:eastAsia="Times New Roman" w:cs="Times New Roman"/>
          <w:kern w:val="0"/>
          <w:lang w:eastAsia="en-GB"/>
          <w14:ligatures w14:val="none"/>
        </w:rPr>
        <w:t xml:space="preserve">D, </w:t>
      </w:r>
      <w:r w:rsidRPr="00BE4EB9" w:rsidR="0046585F">
        <w:rPr>
          <w:rFonts w:eastAsia="Times New Roman" w:cs="Times New Roman"/>
          <w:kern w:val="0"/>
          <w:lang w:eastAsia="en-GB"/>
          <w14:ligatures w14:val="none"/>
        </w:rPr>
        <w:t>2025).</w:t>
      </w:r>
    </w:p>
    <w:p w:rsidR="2D060872" w:rsidP="0FE238ED" w:rsidRDefault="2D060872" w14:paraId="15AD5FF3" w14:textId="744CF1BF">
      <w:pPr>
        <w:spacing w:after="0" w:line="240" w:lineRule="auto"/>
        <w:rPr>
          <w:rFonts w:eastAsia="Times New Roman" w:cs="Times New Roman"/>
          <w:color w:val="000000" w:themeColor="text1"/>
          <w:lang w:eastAsia="en-GB"/>
        </w:rPr>
      </w:pPr>
      <w:r w:rsidRPr="0FE238ED">
        <w:rPr>
          <w:rFonts w:eastAsia="Times New Roman" w:cs="Times New Roman"/>
          <w:color w:val="000000" w:themeColor="text1"/>
          <w:lang w:eastAsia="en-GB"/>
        </w:rPr>
        <w:t xml:space="preserve">According to a report </w:t>
      </w:r>
      <w:r w:rsidRPr="0FE238ED" w:rsidR="5451911C">
        <w:rPr>
          <w:rFonts w:eastAsia="Times New Roman" w:cs="Times New Roman"/>
          <w:color w:val="000000" w:themeColor="text1"/>
          <w:lang w:eastAsia="en-GB"/>
        </w:rPr>
        <w:t>by Institutes of Development Studies (2022)</w:t>
      </w:r>
      <w:r w:rsidRPr="0FE238ED" w:rsidR="745D4E34">
        <w:rPr>
          <w:rFonts w:eastAsia="Times New Roman" w:cs="Times New Roman"/>
          <w:color w:val="000000" w:themeColor="text1"/>
          <w:lang w:eastAsia="en-GB"/>
        </w:rPr>
        <w:t xml:space="preserve"> one third of peo</w:t>
      </w:r>
      <w:r w:rsidRPr="0FE238ED" w:rsidR="4334FFC4">
        <w:rPr>
          <w:rFonts w:eastAsia="Times New Roman" w:cs="Times New Roman"/>
          <w:color w:val="000000" w:themeColor="text1"/>
          <w:lang w:eastAsia="en-GB"/>
        </w:rPr>
        <w:t xml:space="preserve">ple </w:t>
      </w:r>
      <w:r w:rsidRPr="0FE238ED" w:rsidR="745D4E34">
        <w:rPr>
          <w:rFonts w:eastAsia="Times New Roman" w:cs="Times New Roman"/>
          <w:color w:val="000000" w:themeColor="text1"/>
          <w:lang w:eastAsia="en-GB"/>
        </w:rPr>
        <w:t>who we</w:t>
      </w:r>
      <w:r w:rsidRPr="0FE238ED" w:rsidR="7F05D95A">
        <w:rPr>
          <w:rFonts w:eastAsia="Times New Roman" w:cs="Times New Roman"/>
          <w:color w:val="000000" w:themeColor="text1"/>
          <w:lang w:eastAsia="en-GB"/>
        </w:rPr>
        <w:t>r</w:t>
      </w:r>
      <w:r w:rsidRPr="0FE238ED" w:rsidR="745D4E34">
        <w:rPr>
          <w:rFonts w:eastAsia="Times New Roman" w:cs="Times New Roman"/>
          <w:color w:val="000000" w:themeColor="text1"/>
          <w:lang w:eastAsia="en-GB"/>
        </w:rPr>
        <w:t xml:space="preserve">e not using the internet </w:t>
      </w:r>
      <w:r w:rsidRPr="0FE238ED" w:rsidR="2078F94B">
        <w:rPr>
          <w:rFonts w:eastAsia="Times New Roman" w:cs="Times New Roman"/>
          <w:color w:val="000000" w:themeColor="text1"/>
          <w:lang w:eastAsia="en-GB"/>
        </w:rPr>
        <w:t>indicated</w:t>
      </w:r>
      <w:r w:rsidRPr="0FE238ED" w:rsidR="30403F46">
        <w:rPr>
          <w:rFonts w:eastAsia="Times New Roman" w:cs="Times New Roman"/>
          <w:color w:val="000000" w:themeColor="text1"/>
          <w:lang w:eastAsia="en-GB"/>
        </w:rPr>
        <w:t xml:space="preserve"> that 29</w:t>
      </w:r>
      <w:r w:rsidRPr="0FE238ED" w:rsidR="7A97F431">
        <w:rPr>
          <w:rFonts w:eastAsia="Times New Roman" w:cs="Times New Roman"/>
          <w:color w:val="000000" w:themeColor="text1"/>
          <w:lang w:eastAsia="en-GB"/>
        </w:rPr>
        <w:t>% could not afford home internet and 30% could not afford devices to get online.</w:t>
      </w:r>
    </w:p>
    <w:p w:rsidRPr="00BE4EB9" w:rsidR="00BE4EB9" w:rsidP="00BE4EB9" w:rsidRDefault="00BE4EB9" w14:paraId="75911FE4" w14:textId="77777777">
      <w:pPr>
        <w:spacing w:after="0" w:line="240" w:lineRule="auto"/>
        <w:rPr>
          <w:rFonts w:eastAsia="Times New Roman" w:cs="Times New Roman"/>
          <w:kern w:val="0"/>
          <w:lang w:eastAsia="en-GB"/>
          <w14:ligatures w14:val="none"/>
        </w:rPr>
      </w:pPr>
      <w:r w:rsidRPr="00BE4EB9">
        <w:rPr>
          <w:rFonts w:eastAsia="Times New Roman" w:cs="Times New Roman"/>
          <w:kern w:val="0"/>
          <w:lang w:eastAsia="en-GB"/>
          <w14:ligatures w14:val="none"/>
        </w:rPr>
        <w:t>It lowers the effectiveness of learning: Students may miss lessons, assignments, or interactive activities if they are unable to consistently access digital platforms or tools.</w:t>
      </w:r>
    </w:p>
    <w:p w:rsidRPr="00737690" w:rsidR="00BE4EB9" w:rsidP="00737690" w:rsidRDefault="00BE4EB9" w14:paraId="67C342A6" w14:textId="77777777">
      <w:pPr>
        <w:spacing w:after="0" w:line="240" w:lineRule="auto"/>
        <w:rPr>
          <w:rFonts w:eastAsia="Times New Roman" w:cs="Times New Roman"/>
          <w:kern w:val="0"/>
          <w:lang w:eastAsia="en-GB"/>
          <w14:ligatures w14:val="none"/>
        </w:rPr>
      </w:pPr>
    </w:p>
    <w:p w:rsidRPr="0040098D" w:rsidR="001A440E" w:rsidP="001A440E" w:rsidRDefault="001A440E" w14:paraId="3EDE644D" w14:textId="77777777">
      <w:pPr>
        <w:pStyle w:val="ListParagraph"/>
        <w:jc w:val="both"/>
        <w:rPr>
          <w:rFonts w:asciiTheme="minorBidi" w:hAnsiTheme="minorBidi"/>
        </w:rPr>
      </w:pPr>
    </w:p>
    <w:p w:rsidRPr="00024DE0" w:rsidR="002B7877" w:rsidP="795EFC99" w:rsidRDefault="002B7877" w14:paraId="6D2FB9C5" w14:textId="2C1439D8">
      <w:pPr>
        <w:pStyle w:val="Heading2"/>
        <w:rPr>
          <w:rFonts w:ascii="Arial" w:hAnsi="Arial" w:cs="Arial" w:asciiTheme="minorBidi" w:hAnsiTheme="minorBidi" w:cstheme="minorBidi"/>
          <w:sz w:val="28"/>
          <w:szCs w:val="28"/>
        </w:rPr>
      </w:pPr>
      <w:bookmarkStart w:name="_Toc308036724" w:id="179022968"/>
      <w:r w:rsidRPr="795EFC99" w:rsidR="002B7877">
        <w:rPr>
          <w:rFonts w:ascii="Arial" w:hAnsi="Arial" w:cs="Arial" w:asciiTheme="minorBidi" w:hAnsiTheme="minorBidi" w:cstheme="minorBidi"/>
          <w:sz w:val="28"/>
          <w:szCs w:val="28"/>
        </w:rPr>
        <w:t>Opportunities Digital Tools Provide</w:t>
      </w:r>
      <w:bookmarkEnd w:id="179022968"/>
      <w:r w:rsidRPr="795EFC99" w:rsidR="002B7877">
        <w:rPr>
          <w:rFonts w:ascii="Arial" w:hAnsi="Arial" w:cs="Arial" w:asciiTheme="minorBidi" w:hAnsiTheme="minorBidi" w:cstheme="minorBidi"/>
          <w:sz w:val="28"/>
          <w:szCs w:val="28"/>
        </w:rPr>
        <w:t xml:space="preserve"> </w:t>
      </w:r>
    </w:p>
    <w:p w:rsidRPr="00D17C25" w:rsidR="00D17C25" w:rsidP="00D17C25" w:rsidRDefault="00670EB5" w14:paraId="2E24A7E5" w14:textId="77777777">
      <w:pPr>
        <w:rPr>
          <w:rFonts w:ascii="Times New Roman" w:hAnsi="Times New Roman" w:eastAsia="Times New Roman" w:cs="Times New Roman"/>
          <w:kern w:val="0"/>
          <w:lang w:eastAsia="en-GB"/>
          <w14:ligatures w14:val="none"/>
        </w:rPr>
      </w:pPr>
      <w:r w:rsidRPr="00670EB5">
        <w:rPr>
          <w:rFonts w:eastAsia="Times New Roman" w:cs="Times New Roman"/>
          <w:kern w:val="0"/>
          <w:lang w:eastAsia="en-GB"/>
          <w14:ligatures w14:val="none"/>
        </w:rPr>
        <w:t xml:space="preserve">By extending how, where, and when learning can take place, digital tools offer improved opportunities for </w:t>
      </w:r>
      <w:r w:rsidR="00D55DCC">
        <w:rPr>
          <w:rFonts w:eastAsia="Times New Roman" w:cs="Times New Roman"/>
          <w:kern w:val="0"/>
          <w:lang w:eastAsia="en-GB"/>
          <w14:ligatures w14:val="none"/>
        </w:rPr>
        <w:t>communication</w:t>
      </w:r>
      <w:r w:rsidRPr="00670EB5">
        <w:rPr>
          <w:rFonts w:eastAsia="Times New Roman" w:cs="Times New Roman"/>
          <w:kern w:val="0"/>
          <w:lang w:eastAsia="en-GB"/>
          <w14:ligatures w14:val="none"/>
        </w:rPr>
        <w:t>, access, and flexibility in education. They promote more adaptable and inclusive learning environments by providing peer-to-peer and teacher-to-student interaction across the globe and enabling students to access resources at any time. Stronger digital literacy and positive attitudes towards technology have been found to increase students' engagement in blended and online learning environments (Pérez-Sanagustín, Castañeda, and Jorrín-Abellán, 2023).</w:t>
      </w:r>
      <w:r w:rsidRPr="0097798F" w:rsidR="00D17C25">
        <w:rPr>
          <w:rFonts w:eastAsia="Times New Roman" w:cs="Times New Roman"/>
          <w:kern w:val="0"/>
          <w:lang w:eastAsia="en-GB"/>
          <w14:ligatures w14:val="none"/>
        </w:rPr>
        <w:t xml:space="preserve"> Time and location flexibility promotes greater participation by enabling students who might otherwise miss class because of illness, travel, or other obligations to complete their assignments. Digital learning systems enable students to access materials and review lessons outside of the classroom, encouraging lifelong learning and independent study, according to St. Francis Xavier College (2024).</w:t>
      </w:r>
    </w:p>
    <w:p w:rsidRPr="00670EB5" w:rsidR="00670EB5" w:rsidP="00670EB5" w:rsidRDefault="00670EB5" w14:paraId="4FAF6B90" w14:textId="4F49D2F5">
      <w:pPr>
        <w:spacing w:after="0" w:line="240" w:lineRule="auto"/>
        <w:rPr>
          <w:rFonts w:eastAsia="Times New Roman" w:cs="Times New Roman"/>
          <w:kern w:val="0"/>
          <w:lang w:eastAsia="en-GB"/>
          <w14:ligatures w14:val="none"/>
        </w:rPr>
      </w:pPr>
    </w:p>
    <w:p w:rsidRPr="00670EB5" w:rsidR="006D194F" w:rsidP="00670EB5" w:rsidRDefault="006D194F" w14:paraId="145B6290" w14:textId="43A0215D">
      <w:pPr>
        <w:jc w:val="both"/>
        <w:rPr>
          <w:rFonts w:asciiTheme="minorBidi" w:hAnsiTheme="minorBidi"/>
        </w:rPr>
      </w:pPr>
    </w:p>
    <w:p w:rsidRPr="0040098D" w:rsidR="0040098D" w:rsidP="0040098D" w:rsidRDefault="0040098D" w14:paraId="18FDF4D7" w14:textId="77777777">
      <w:pPr>
        <w:pStyle w:val="ListParagraph"/>
        <w:jc w:val="both"/>
        <w:rPr>
          <w:rFonts w:asciiTheme="minorBidi" w:hAnsiTheme="minorBidi"/>
        </w:rPr>
      </w:pPr>
    </w:p>
    <w:p w:rsidRPr="00024DE0" w:rsidR="002B7877" w:rsidP="795EFC99" w:rsidRDefault="002B7877" w14:paraId="1996B620" w14:textId="756F1FE3">
      <w:pPr>
        <w:pStyle w:val="Heading2"/>
        <w:rPr>
          <w:rFonts w:ascii="Arial" w:hAnsi="Arial" w:cs="Arial" w:asciiTheme="minorBidi" w:hAnsiTheme="minorBidi" w:cstheme="minorBidi"/>
        </w:rPr>
      </w:pPr>
      <w:r w:rsidR="002B7877">
        <w:rPr/>
        <w:t xml:space="preserve"> </w:t>
      </w:r>
      <w:bookmarkStart w:name="_Toc1189287356" w:id="1917103996"/>
      <w:r w:rsidRPr="795EFC99" w:rsidR="002B7877">
        <w:rPr>
          <w:rFonts w:ascii="Arial" w:hAnsi="Arial" w:cs="Arial" w:asciiTheme="minorBidi" w:hAnsiTheme="minorBidi" w:cstheme="minorBidi"/>
          <w:sz w:val="28"/>
          <w:szCs w:val="28"/>
        </w:rPr>
        <w:t>How Students Can Adapt</w:t>
      </w:r>
      <w:bookmarkEnd w:id="1917103996"/>
      <w:r w:rsidRPr="795EFC99" w:rsidR="002B7877">
        <w:rPr>
          <w:rFonts w:ascii="Arial" w:hAnsi="Arial" w:cs="Arial" w:asciiTheme="minorBidi" w:hAnsiTheme="minorBidi" w:cstheme="minorBidi"/>
          <w:sz w:val="28"/>
          <w:szCs w:val="28"/>
        </w:rPr>
        <w:t xml:space="preserve"> </w:t>
      </w:r>
    </w:p>
    <w:p w:rsidR="6D5E5485" w:rsidP="0FE238ED" w:rsidRDefault="6D5E5485" w14:paraId="6E603B5F" w14:textId="21236A0A">
      <w:pPr>
        <w:spacing w:after="0"/>
      </w:pPr>
      <w:r w:rsidRPr="0FE238ED">
        <w:rPr>
          <w:rFonts w:ascii="Aptos" w:hAnsi="Aptos" w:eastAsia="Aptos" w:cs="Aptos"/>
        </w:rPr>
        <w:t>Establishing a regular daily schedule that allots times for online classes, studying, breaks, and personal activities will help students succeed. Organising and setting reminders can be aided by programs like Google Calendar or Microsoft Outlook. For example, I log all assignment deadlines in my calendar then devise dedicated study &amp; revision sessions in the run up to the submission date.</w:t>
      </w:r>
      <w:r w:rsidRPr="0FE238ED" w:rsidR="2C7CFC61">
        <w:rPr>
          <w:rFonts w:ascii="Aptos" w:hAnsi="Aptos" w:eastAsia="Aptos" w:cs="Aptos"/>
        </w:rPr>
        <w:t xml:space="preserve"> This helps me stay on track and not get overwhelmed.</w:t>
      </w:r>
    </w:p>
    <w:p w:rsidR="6673729B" w:rsidP="0FE238ED" w:rsidRDefault="6673729B" w14:paraId="11123EB4" w14:textId="3F0516F8">
      <w:pPr>
        <w:spacing w:after="0"/>
        <w:rPr>
          <w:rFonts w:ascii="Aptos" w:hAnsi="Aptos" w:eastAsia="Aptos" w:cs="Aptos"/>
        </w:rPr>
      </w:pPr>
      <w:r w:rsidRPr="0FE238ED">
        <w:rPr>
          <w:rFonts w:ascii="Aptos" w:hAnsi="Aptos" w:eastAsia="Aptos" w:cs="Aptos"/>
        </w:rPr>
        <w:t>Also s</w:t>
      </w:r>
      <w:r w:rsidRPr="0FE238ED" w:rsidR="35DEBB94">
        <w:rPr>
          <w:rFonts w:ascii="Aptos" w:hAnsi="Aptos" w:eastAsia="Aptos" w:cs="Aptos"/>
        </w:rPr>
        <w:t xml:space="preserve">eeking help from </w:t>
      </w:r>
      <w:r w:rsidRPr="0FE238ED" w:rsidR="1C4143FC">
        <w:rPr>
          <w:rFonts w:ascii="Aptos" w:hAnsi="Aptos" w:eastAsia="Aptos" w:cs="Aptos"/>
        </w:rPr>
        <w:t>Lecturers and other support services</w:t>
      </w:r>
      <w:r w:rsidRPr="0FE238ED" w:rsidR="75626AE1">
        <w:rPr>
          <w:rFonts w:ascii="Aptos" w:hAnsi="Aptos" w:eastAsia="Aptos" w:cs="Aptos"/>
        </w:rPr>
        <w:t>.</w:t>
      </w:r>
      <w:r w:rsidRPr="0FE238ED" w:rsidR="27A240E5">
        <w:rPr>
          <w:rFonts w:ascii="Aptos" w:hAnsi="Aptos" w:eastAsia="Aptos" w:cs="Aptos"/>
        </w:rPr>
        <w:t xml:space="preserve"> This is effective because promptly clearing up misunderstandings keeps them from becoming more serious issues. </w:t>
      </w:r>
      <w:r w:rsidRPr="0FE238ED" w:rsidR="3E03E02E">
        <w:rPr>
          <w:rFonts w:ascii="Aptos" w:hAnsi="Aptos" w:eastAsia="Aptos" w:cs="Aptos"/>
        </w:rPr>
        <w:t>I have personally experienced this.</w:t>
      </w:r>
    </w:p>
    <w:p w:rsidR="3E03E02E" w:rsidP="0FE238ED" w:rsidRDefault="3E03E02E" w14:paraId="46003507" w14:textId="47AA5EE3">
      <w:pPr>
        <w:spacing w:after="0"/>
        <w:rPr>
          <w:rFonts w:ascii="Aptos" w:hAnsi="Aptos" w:eastAsia="Aptos" w:cs="Aptos"/>
        </w:rPr>
      </w:pPr>
      <w:r w:rsidRPr="0FE238ED">
        <w:rPr>
          <w:rFonts w:ascii="Aptos" w:hAnsi="Aptos" w:eastAsia="Aptos" w:cs="Aptos"/>
        </w:rPr>
        <w:t xml:space="preserve">Finally, students can </w:t>
      </w:r>
      <w:r w:rsidRPr="0FE238ED" w:rsidR="74285194">
        <w:rPr>
          <w:rFonts w:ascii="Aptos" w:hAnsi="Aptos" w:eastAsia="Aptos" w:cs="Aptos"/>
        </w:rPr>
        <w:t xml:space="preserve">participate in </w:t>
      </w:r>
      <w:r w:rsidRPr="0FE238ED" w:rsidR="3F99812C">
        <w:rPr>
          <w:rFonts w:ascii="Aptos" w:hAnsi="Aptos" w:eastAsia="Aptos" w:cs="Aptos"/>
        </w:rPr>
        <w:t xml:space="preserve">workshops to improve their </w:t>
      </w:r>
      <w:r w:rsidRPr="0FE238ED" w:rsidR="74285194">
        <w:rPr>
          <w:rFonts w:ascii="Aptos" w:hAnsi="Aptos" w:eastAsia="Aptos" w:cs="Aptos"/>
        </w:rPr>
        <w:t>digital literacy</w:t>
      </w:r>
      <w:r w:rsidRPr="0FE238ED" w:rsidR="65F038AD">
        <w:rPr>
          <w:rFonts w:ascii="Aptos" w:hAnsi="Aptos" w:eastAsia="Aptos" w:cs="Aptos"/>
        </w:rPr>
        <w:t xml:space="preserve">. </w:t>
      </w:r>
      <w:r w:rsidRPr="0FE238ED" w:rsidR="357B9F66">
        <w:rPr>
          <w:rFonts w:ascii="Aptos" w:hAnsi="Aptos" w:eastAsia="Aptos" w:cs="Aptos"/>
        </w:rPr>
        <w:t xml:space="preserve">It is crucial to understand how to use online platforms and access online sources. </w:t>
      </w:r>
    </w:p>
    <w:p w:rsidR="0FE238ED" w:rsidP="0FE238ED" w:rsidRDefault="0FE238ED" w14:paraId="072D2A9D" w14:textId="09F70E0D">
      <w:pPr>
        <w:spacing w:after="0"/>
        <w:rPr>
          <w:rFonts w:ascii="Aptos" w:hAnsi="Aptos" w:eastAsia="Aptos" w:cs="Aptos"/>
        </w:rPr>
      </w:pPr>
    </w:p>
    <w:p w:rsidR="0FE238ED" w:rsidP="0FE238ED" w:rsidRDefault="0FE238ED" w14:paraId="6ADC0371" w14:textId="25213CC2">
      <w:pPr>
        <w:rPr>
          <w:color w:val="000000" w:themeColor="text1"/>
        </w:rPr>
      </w:pPr>
    </w:p>
    <w:p w:rsidRPr="00201F7E" w:rsidR="0040098D" w:rsidP="795EFC99" w:rsidRDefault="002B7877" w14:paraId="4D8A7B99" w14:textId="1E6717CB">
      <w:pPr>
        <w:pStyle w:val="Heading2"/>
        <w:rPr>
          <w:rFonts w:ascii="Arial" w:hAnsi="Arial" w:cs="Arial" w:asciiTheme="minorBidi" w:hAnsiTheme="minorBidi" w:cstheme="minorBidi"/>
          <w:sz w:val="28"/>
          <w:szCs w:val="28"/>
        </w:rPr>
      </w:pPr>
      <w:bookmarkStart w:name="_Toc1262327807" w:id="118487677"/>
      <w:r w:rsidRPr="795EFC99" w:rsidR="002B7877">
        <w:rPr>
          <w:rFonts w:ascii="Arial" w:hAnsi="Arial" w:cs="Arial" w:asciiTheme="minorBidi" w:hAnsiTheme="minorBidi" w:cstheme="minorBidi"/>
          <w:sz w:val="28"/>
          <w:szCs w:val="28"/>
        </w:rPr>
        <w:t>Conclusion</w:t>
      </w:r>
      <w:bookmarkEnd w:id="118487677"/>
    </w:p>
    <w:p w:rsidR="5157E3F4" w:rsidP="0FE238ED" w:rsidRDefault="5157E3F4" w14:paraId="14F66F77" w14:textId="57B91CCC">
      <w:pPr>
        <w:spacing w:after="0"/>
      </w:pPr>
      <w:r w:rsidRPr="795EFC99" w:rsidR="5157E3F4">
        <w:rPr>
          <w:rFonts w:ascii="Aptos" w:hAnsi="Aptos" w:eastAsia="Aptos" w:cs="Aptos"/>
        </w:rPr>
        <w:t>In conclusion, issues like the digital divide</w:t>
      </w:r>
      <w:r w:rsidRPr="795EFC99" w:rsidR="008308E5">
        <w:rPr>
          <w:rFonts w:ascii="Aptos" w:hAnsi="Aptos" w:eastAsia="Aptos" w:cs="Aptos"/>
        </w:rPr>
        <w:t>,</w:t>
      </w:r>
      <w:r w:rsidRPr="795EFC99" w:rsidR="5157E3F4">
        <w:rPr>
          <w:rFonts w:ascii="Aptos" w:hAnsi="Aptos" w:eastAsia="Aptos" w:cs="Aptos"/>
        </w:rPr>
        <w:t xml:space="preserve"> affect </w:t>
      </w:r>
      <w:r w:rsidRPr="795EFC99" w:rsidR="009B6393">
        <w:rPr>
          <w:rFonts w:ascii="Aptos" w:hAnsi="Aptos" w:eastAsia="Aptos" w:cs="Aptos"/>
        </w:rPr>
        <w:t xml:space="preserve">the students off today </w:t>
      </w:r>
      <w:r w:rsidRPr="795EFC99" w:rsidR="00955A3D">
        <w:rPr>
          <w:rFonts w:ascii="Aptos" w:hAnsi="Aptos" w:eastAsia="Aptos" w:cs="Aptos"/>
        </w:rPr>
        <w:t xml:space="preserve">causing them </w:t>
      </w:r>
      <w:r w:rsidRPr="795EFC99" w:rsidR="31CFF23A">
        <w:rPr>
          <w:rFonts w:ascii="Aptos" w:hAnsi="Aptos" w:eastAsia="Aptos" w:cs="Aptos"/>
        </w:rPr>
        <w:t>to</w:t>
      </w:r>
      <w:r w:rsidRPr="795EFC99" w:rsidR="00955A3D">
        <w:rPr>
          <w:rFonts w:ascii="Aptos" w:hAnsi="Aptos" w:eastAsia="Aptos" w:cs="Aptos"/>
        </w:rPr>
        <w:t xml:space="preserve"> face difficulties in reaching their full potential</w:t>
      </w:r>
      <w:r w:rsidRPr="795EFC99" w:rsidR="5157E3F4">
        <w:rPr>
          <w:rFonts w:ascii="Aptos" w:hAnsi="Aptos" w:eastAsia="Aptos" w:cs="Aptos"/>
        </w:rPr>
        <w:t>. They do, however, also have options like remote learning</w:t>
      </w:r>
      <w:r w:rsidRPr="795EFC99" w:rsidR="009B3F5D">
        <w:rPr>
          <w:rFonts w:ascii="Aptos" w:hAnsi="Aptos" w:eastAsia="Aptos" w:cs="Aptos"/>
        </w:rPr>
        <w:t xml:space="preserve"> that will help improve their chances of success</w:t>
      </w:r>
      <w:r w:rsidRPr="795EFC99" w:rsidR="5157E3F4">
        <w:rPr>
          <w:rFonts w:ascii="Aptos" w:hAnsi="Aptos" w:eastAsia="Aptos" w:cs="Aptos"/>
        </w:rPr>
        <w:t xml:space="preserve">. Students </w:t>
      </w:r>
      <w:r w:rsidRPr="795EFC99" w:rsidR="008514E5">
        <w:rPr>
          <w:rFonts w:ascii="Aptos" w:hAnsi="Aptos" w:eastAsia="Aptos" w:cs="Aptos"/>
        </w:rPr>
        <w:t>should</w:t>
      </w:r>
      <w:r w:rsidRPr="795EFC99" w:rsidR="5157E3F4">
        <w:rPr>
          <w:rFonts w:ascii="Aptos" w:hAnsi="Aptos" w:eastAsia="Aptos" w:cs="Aptos"/>
        </w:rPr>
        <w:t xml:space="preserve"> take part in workshops to increase their digital literacy, use support services, and manage their time effectively to adapt and succeed.</w:t>
      </w:r>
    </w:p>
    <w:p w:rsidR="0FE238ED" w:rsidP="0FE238ED" w:rsidRDefault="0FE238ED" w14:paraId="5425182C" w14:textId="6A6CEF25"/>
    <w:p w:rsidR="0FE238ED" w:rsidP="0FE238ED" w:rsidRDefault="0FE238ED" w14:paraId="627A0B1D" w14:textId="7C627DB6">
      <w:pPr>
        <w:jc w:val="both"/>
        <w:rPr>
          <w:rFonts w:cs="Poppins"/>
          <w:color w:val="47D459" w:themeColor="accent3" w:themeTint="99"/>
        </w:rPr>
      </w:pPr>
    </w:p>
    <w:p w:rsidR="0040098D" w:rsidP="0040098D" w:rsidRDefault="0040098D" w14:paraId="289F650B" w14:textId="77777777">
      <w:pPr>
        <w:jc w:val="both"/>
        <w:rPr>
          <w:rFonts w:asciiTheme="minorBidi" w:hAnsiTheme="minorBidi"/>
        </w:rPr>
      </w:pPr>
    </w:p>
    <w:p w:rsidR="00F651DC" w:rsidP="0040098D" w:rsidRDefault="00F651DC" w14:paraId="0C17DDFF" w14:textId="77777777">
      <w:pPr>
        <w:jc w:val="both"/>
        <w:rPr>
          <w:rFonts w:asciiTheme="minorBidi" w:hAnsiTheme="minorBidi"/>
        </w:rPr>
      </w:pPr>
    </w:p>
    <w:p w:rsidR="00F651DC" w:rsidP="0040098D" w:rsidRDefault="00F651DC" w14:paraId="0A573B0A" w14:textId="77777777">
      <w:pPr>
        <w:jc w:val="both"/>
        <w:rPr>
          <w:rFonts w:asciiTheme="minorBidi" w:hAnsiTheme="minorBidi"/>
        </w:rPr>
      </w:pPr>
    </w:p>
    <w:p w:rsidR="00F651DC" w:rsidP="0040098D" w:rsidRDefault="00F651DC" w14:paraId="50AAB5F6" w14:textId="77777777">
      <w:pPr>
        <w:jc w:val="both"/>
        <w:rPr>
          <w:rFonts w:asciiTheme="minorBidi" w:hAnsiTheme="minorBidi"/>
        </w:rPr>
      </w:pPr>
    </w:p>
    <w:p w:rsidR="00F651DC" w:rsidP="0040098D" w:rsidRDefault="00F651DC" w14:paraId="48AEFBA1" w14:textId="77777777">
      <w:pPr>
        <w:jc w:val="both"/>
        <w:rPr>
          <w:rFonts w:asciiTheme="minorBidi" w:hAnsiTheme="minorBidi"/>
        </w:rPr>
      </w:pPr>
    </w:p>
    <w:p w:rsidR="00F651DC" w:rsidP="0040098D" w:rsidRDefault="00F651DC" w14:paraId="7A4ACDB4" w14:textId="77777777">
      <w:pPr>
        <w:jc w:val="both"/>
        <w:rPr>
          <w:rFonts w:asciiTheme="minorBidi" w:hAnsiTheme="minorBidi"/>
        </w:rPr>
      </w:pPr>
    </w:p>
    <w:p w:rsidR="00F651DC" w:rsidP="0040098D" w:rsidRDefault="00F651DC" w14:paraId="15602940" w14:textId="77777777">
      <w:pPr>
        <w:jc w:val="both"/>
        <w:rPr>
          <w:rFonts w:asciiTheme="minorBidi" w:hAnsiTheme="minorBidi"/>
        </w:rPr>
      </w:pPr>
    </w:p>
    <w:p w:rsidR="00F651DC" w:rsidP="0040098D" w:rsidRDefault="00F651DC" w14:paraId="1ED1E671" w14:textId="77777777">
      <w:pPr>
        <w:jc w:val="both"/>
        <w:rPr>
          <w:rFonts w:asciiTheme="minorBidi" w:hAnsiTheme="minorBidi"/>
        </w:rPr>
      </w:pPr>
    </w:p>
    <w:p w:rsidR="00F651DC" w:rsidP="0040098D" w:rsidRDefault="00F651DC" w14:paraId="233B26CA" w14:textId="77777777">
      <w:pPr>
        <w:jc w:val="both"/>
        <w:rPr>
          <w:rFonts w:asciiTheme="minorBidi" w:hAnsiTheme="minorBidi"/>
        </w:rPr>
      </w:pPr>
    </w:p>
    <w:p w:rsidRPr="0040098D" w:rsidR="005039DA" w:rsidP="0040098D" w:rsidRDefault="005039DA" w14:paraId="13475724" w14:textId="77777777">
      <w:pPr>
        <w:jc w:val="both"/>
        <w:rPr>
          <w:rFonts w:asciiTheme="minorBidi" w:hAnsiTheme="minorBidi"/>
        </w:rPr>
      </w:pPr>
    </w:p>
    <w:p w:rsidRPr="00EA267D" w:rsidR="005B1CF8" w:rsidP="795EFC99" w:rsidRDefault="006D194F" w14:paraId="5EECBC74" w14:textId="0155F1E0">
      <w:pPr>
        <w:pStyle w:val="Heading1"/>
        <w:rPr>
          <w:rFonts w:ascii="Arial" w:hAnsi="Arial" w:cs="Arial" w:asciiTheme="minorBidi" w:hAnsiTheme="minorBidi" w:cstheme="minorBidi"/>
          <w:sz w:val="32"/>
          <w:szCs w:val="32"/>
        </w:rPr>
      </w:pPr>
      <w:bookmarkStart w:name="_Toc1366522682" w:id="657559779"/>
      <w:r w:rsidRPr="795EFC99" w:rsidR="006D194F">
        <w:rPr>
          <w:rFonts w:ascii="Arial" w:hAnsi="Arial" w:cs="Arial" w:asciiTheme="minorBidi" w:hAnsiTheme="minorBidi" w:cstheme="minorBidi"/>
          <w:sz w:val="32"/>
          <w:szCs w:val="32"/>
        </w:rPr>
        <w:t xml:space="preserve">Component 3 </w:t>
      </w:r>
      <w:r w:rsidRPr="795EFC99" w:rsidR="005B1CF8">
        <w:rPr>
          <w:rFonts w:ascii="Arial" w:hAnsi="Arial" w:cs="Arial" w:asciiTheme="minorBidi" w:hAnsiTheme="minorBidi" w:cstheme="minorBidi"/>
          <w:sz w:val="32"/>
          <w:szCs w:val="32"/>
        </w:rPr>
        <w:t>–</w:t>
      </w:r>
      <w:r w:rsidRPr="795EFC99" w:rsidR="006D194F">
        <w:rPr>
          <w:rFonts w:ascii="Arial" w:hAnsi="Arial" w:cs="Arial" w:asciiTheme="minorBidi" w:hAnsiTheme="minorBidi" w:cstheme="minorBidi"/>
          <w:sz w:val="32"/>
          <w:szCs w:val="32"/>
        </w:rPr>
        <w:t xml:space="preserve"> </w:t>
      </w:r>
      <w:r w:rsidRPr="795EFC99" w:rsidR="00C17C07">
        <w:rPr>
          <w:rFonts w:ascii="Arial" w:hAnsi="Arial" w:cs="Arial" w:asciiTheme="minorBidi" w:hAnsiTheme="minorBidi" w:cstheme="minorBidi"/>
          <w:sz w:val="32"/>
          <w:szCs w:val="32"/>
        </w:rPr>
        <w:t>Reflective Presentation</w:t>
      </w:r>
      <w:bookmarkEnd w:id="657559779"/>
    </w:p>
    <w:p w:rsidR="005B1CF8" w:rsidP="795EFC99" w:rsidRDefault="74F94920" w14:paraId="24A19D7E" w14:textId="0972909C">
      <w:pPr>
        <w:pStyle w:val="Heading2"/>
        <w:rPr>
          <w:rFonts w:ascii="Arial" w:hAnsi="Arial" w:cs="Arial" w:asciiTheme="minorBidi" w:hAnsiTheme="minorBidi" w:cstheme="minorBidi"/>
          <w:sz w:val="28"/>
          <w:szCs w:val="28"/>
        </w:rPr>
      </w:pPr>
      <w:bookmarkStart w:name="_Toc1348845" w:id="2043116733"/>
      <w:r w:rsidRPr="795EFC99" w:rsidR="74F94920">
        <w:rPr>
          <w:rFonts w:ascii="Arial" w:hAnsi="Arial" w:cs="Arial" w:asciiTheme="minorBidi" w:hAnsiTheme="minorBidi" w:cstheme="minorBidi"/>
          <w:sz w:val="28"/>
          <w:szCs w:val="28"/>
        </w:rPr>
        <w:t>Slide 0</w:t>
      </w:r>
      <w:bookmarkEnd w:id="2043116733"/>
      <w:r w:rsidRPr="795EFC99" w:rsidR="74F94920">
        <w:rPr>
          <w:rFonts w:ascii="Arial" w:hAnsi="Arial" w:cs="Arial" w:asciiTheme="minorBidi" w:hAnsiTheme="minorBidi" w:cstheme="minorBidi"/>
          <w:sz w:val="28"/>
          <w:szCs w:val="28"/>
        </w:rPr>
        <w:t xml:space="preserve"> </w:t>
      </w:r>
    </w:p>
    <w:p w:rsidR="005B1CF8" w:rsidP="0FE238ED" w:rsidRDefault="74F94920" w14:paraId="221FFFD1" w14:textId="4114B884">
      <w:r>
        <w:rPr>
          <w:noProof/>
        </w:rPr>
        <w:drawing>
          <wp:anchor distT="0" distB="0" distL="114300" distR="114300" simplePos="0" relativeHeight="251657216" behindDoc="0" locked="0" layoutInCell="1" allowOverlap="1" wp14:anchorId="68C837A5" wp14:editId="5E39FE6C">
            <wp:simplePos x="0" y="0"/>
            <wp:positionH relativeFrom="column">
              <wp:align>left</wp:align>
            </wp:positionH>
            <wp:positionV relativeFrom="paragraph">
              <wp:posOffset>0</wp:posOffset>
            </wp:positionV>
            <wp:extent cx="3063365" cy="1743213"/>
            <wp:effectExtent l="0" t="0" r="0" b="0"/>
            <wp:wrapSquare wrapText="bothSides"/>
            <wp:docPr id="426943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4355" name=""/>
                    <pic:cNvPicPr/>
                  </pic:nvPicPr>
                  <pic:blipFill>
                    <a:blip r:embed="rId12">
                      <a:extLst>
                        <a:ext uri="{28A0092B-C50C-407E-A947-70E740481C1C}">
                          <a14:useLocalDpi xmlns:a14="http://schemas.microsoft.com/office/drawing/2010/main"/>
                        </a:ext>
                      </a:extLst>
                    </a:blip>
                    <a:stretch>
                      <a:fillRect/>
                    </a:stretch>
                  </pic:blipFill>
                  <pic:spPr>
                    <a:xfrm>
                      <a:off x="0" y="0"/>
                      <a:ext cx="3063365" cy="1743213"/>
                    </a:xfrm>
                    <a:prstGeom prst="rect">
                      <a:avLst/>
                    </a:prstGeom>
                  </pic:spPr>
                </pic:pic>
              </a:graphicData>
            </a:graphic>
            <wp14:sizeRelH relativeFrom="page">
              <wp14:pctWidth>0</wp14:pctWidth>
            </wp14:sizeRelH>
            <wp14:sizeRelV relativeFrom="page">
              <wp14:pctHeight>0</wp14:pctHeight>
            </wp14:sizeRelV>
          </wp:anchor>
        </w:drawing>
      </w:r>
    </w:p>
    <w:p w:rsidR="005B1CF8" w:rsidP="5C242E9E" w:rsidRDefault="00C17C07" w14:paraId="4C0D87C3" w14:textId="4AD081A7">
      <w:r w:rsidRPr="04A3A29A">
        <w:rPr>
          <w:rFonts w:asciiTheme="minorBidi" w:hAnsiTheme="minorBidi"/>
          <w:sz w:val="28"/>
          <w:szCs w:val="28"/>
        </w:rPr>
        <w:t xml:space="preserve">Slide 1 </w:t>
      </w:r>
      <w:r w:rsidRPr="04A3A29A" w:rsidR="00090FB1">
        <w:rPr>
          <w:rFonts w:asciiTheme="minorBidi" w:hAnsiTheme="minorBidi"/>
          <w:sz w:val="28"/>
          <w:szCs w:val="28"/>
        </w:rPr>
        <w:t>(Overview)</w:t>
      </w:r>
    </w:p>
    <w:p w:rsidR="0FE238ED" w:rsidP="0FE238ED" w:rsidRDefault="6B6679EA" w14:paraId="17D923BF" w14:textId="58A1A415">
      <w:r>
        <w:rPr>
          <w:noProof/>
        </w:rPr>
        <w:drawing>
          <wp:inline distT="0" distB="0" distL="0" distR="0" wp14:anchorId="17B97224" wp14:editId="3E1FE7B6">
            <wp:extent cx="3467874" cy="1956089"/>
            <wp:effectExtent l="0" t="0" r="0" b="0"/>
            <wp:docPr id="17364417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00106" name=""/>
                    <pic:cNvPicPr/>
                  </pic:nvPicPr>
                  <pic:blipFill>
                    <a:blip r:embed="rId13">
                      <a:extLst>
                        <a:ext uri="{28A0092B-C50C-407E-A947-70E740481C1C}">
                          <a14:useLocalDpi xmlns:a14="http://schemas.microsoft.com/office/drawing/2010/main"/>
                        </a:ext>
                      </a:extLst>
                    </a:blip>
                    <a:stretch>
                      <a:fillRect/>
                    </a:stretch>
                  </pic:blipFill>
                  <pic:spPr>
                    <a:xfrm>
                      <a:off x="0" y="0"/>
                      <a:ext cx="3467874" cy="1956089"/>
                    </a:xfrm>
                    <a:prstGeom prst="rect">
                      <a:avLst/>
                    </a:prstGeom>
                  </pic:spPr>
                </pic:pic>
              </a:graphicData>
            </a:graphic>
          </wp:inline>
        </w:drawing>
      </w:r>
    </w:p>
    <w:p w:rsidR="0FE238ED" w:rsidP="0FE238ED" w:rsidRDefault="0FE238ED" w14:paraId="0D82C4BB" w14:textId="69B3EA52"/>
    <w:p w:rsidRPr="00FD525B" w:rsidR="00E53D16" w:rsidP="5C242E9E" w:rsidRDefault="00E53D16" w14:paraId="73FD8E64" w14:textId="4C136617">
      <w:r w:rsidRPr="7E782258">
        <w:rPr>
          <w:rFonts w:asciiTheme="minorBidi" w:hAnsiTheme="minorBidi"/>
          <w:sz w:val="28"/>
          <w:szCs w:val="28"/>
        </w:rPr>
        <w:t>Slide 2 (Research)</w:t>
      </w:r>
    </w:p>
    <w:p w:rsidRPr="00FD525B" w:rsidR="00E53D16" w:rsidP="0FE238ED" w:rsidRDefault="410141AC" w14:paraId="70E4ADE0" w14:textId="36A32414">
      <w:r>
        <w:rPr>
          <w:noProof/>
        </w:rPr>
        <w:drawing>
          <wp:inline distT="0" distB="0" distL="0" distR="0" wp14:anchorId="4E7C6A0D" wp14:editId="2AFF79C5">
            <wp:extent cx="3550225" cy="1990725"/>
            <wp:effectExtent l="0" t="0" r="0" b="0"/>
            <wp:docPr id="8080516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38702" name=""/>
                    <pic:cNvPicPr/>
                  </pic:nvPicPr>
                  <pic:blipFill>
                    <a:blip r:embed="rId14">
                      <a:extLst>
                        <a:ext uri="{28A0092B-C50C-407E-A947-70E740481C1C}">
                          <a14:useLocalDpi xmlns:a14="http://schemas.microsoft.com/office/drawing/2010/main"/>
                        </a:ext>
                      </a:extLst>
                    </a:blip>
                    <a:stretch>
                      <a:fillRect/>
                    </a:stretch>
                  </pic:blipFill>
                  <pic:spPr>
                    <a:xfrm>
                      <a:off x="0" y="0"/>
                      <a:ext cx="3550225" cy="1990725"/>
                    </a:xfrm>
                    <a:prstGeom prst="rect">
                      <a:avLst/>
                    </a:prstGeom>
                  </pic:spPr>
                </pic:pic>
              </a:graphicData>
            </a:graphic>
          </wp:inline>
        </w:drawing>
      </w:r>
    </w:p>
    <w:p w:rsidRPr="00FD525B" w:rsidR="00E53D16" w:rsidP="795EFC99" w:rsidRDefault="0086795C" w14:paraId="26A603FE" w14:textId="4989848F">
      <w:pPr>
        <w:pStyle w:val="Heading2"/>
        <w:rPr>
          <w:rFonts w:ascii="Arial" w:hAnsi="Arial" w:cs="Arial" w:asciiTheme="minorBidi" w:hAnsiTheme="minorBidi" w:cstheme="minorBidi"/>
          <w:sz w:val="28"/>
          <w:szCs w:val="28"/>
        </w:rPr>
      </w:pPr>
      <w:bookmarkStart w:name="_Toc565845425" w:id="2128233037"/>
      <w:r w:rsidRPr="795EFC99" w:rsidR="0086795C">
        <w:rPr>
          <w:rFonts w:ascii="Arial" w:hAnsi="Arial" w:cs="Arial" w:asciiTheme="minorBidi" w:hAnsiTheme="minorBidi" w:cstheme="minorBidi"/>
          <w:sz w:val="28"/>
          <w:szCs w:val="28"/>
        </w:rPr>
        <w:t>Slide 3 (Planning &amp; Writing)</w:t>
      </w:r>
      <w:bookmarkEnd w:id="2128233037"/>
    </w:p>
    <w:p w:rsidR="0FE238ED" w:rsidP="5C242E9E" w:rsidRDefault="3BEEAD57" w14:paraId="082BE7EB" w14:textId="782D8246">
      <w:pPr>
        <w:jc w:val="right"/>
      </w:pPr>
      <w:r>
        <w:rPr>
          <w:noProof/>
        </w:rPr>
        <w:drawing>
          <wp:anchor distT="0" distB="0" distL="114300" distR="114300" simplePos="0" relativeHeight="251658240" behindDoc="0" locked="0" layoutInCell="1" allowOverlap="1" wp14:anchorId="115EF3C0" wp14:editId="11603CD9">
            <wp:simplePos x="0" y="0"/>
            <wp:positionH relativeFrom="column">
              <wp:align>left</wp:align>
            </wp:positionH>
            <wp:positionV relativeFrom="paragraph">
              <wp:posOffset>0</wp:posOffset>
            </wp:positionV>
            <wp:extent cx="3483225" cy="1964748"/>
            <wp:effectExtent l="0" t="0" r="0" b="0"/>
            <wp:wrapSquare wrapText="bothSides"/>
            <wp:docPr id="11882433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22827" name=""/>
                    <pic:cNvPicPr/>
                  </pic:nvPicPr>
                  <pic:blipFill>
                    <a:blip r:embed="rId15">
                      <a:extLst>
                        <a:ext uri="{28A0092B-C50C-407E-A947-70E740481C1C}">
                          <a14:useLocalDpi xmlns:a14="http://schemas.microsoft.com/office/drawing/2010/main"/>
                        </a:ext>
                      </a:extLst>
                    </a:blip>
                    <a:stretch>
                      <a:fillRect/>
                    </a:stretch>
                  </pic:blipFill>
                  <pic:spPr>
                    <a:xfrm>
                      <a:off x="0" y="0"/>
                      <a:ext cx="3483225" cy="1964748"/>
                    </a:xfrm>
                    <a:prstGeom prst="rect">
                      <a:avLst/>
                    </a:prstGeom>
                  </pic:spPr>
                </pic:pic>
              </a:graphicData>
            </a:graphic>
            <wp14:sizeRelH relativeFrom="page">
              <wp14:pctWidth>0</wp14:pctWidth>
            </wp14:sizeRelH>
            <wp14:sizeRelV relativeFrom="page">
              <wp14:pctHeight>0</wp14:pctHeight>
            </wp14:sizeRelV>
          </wp:anchor>
        </w:drawing>
      </w:r>
    </w:p>
    <w:p w:rsidRPr="00EF46BF" w:rsidR="005B1CF8" w:rsidP="795EFC99" w:rsidRDefault="008E10D6" w14:paraId="4ECC2202" w14:textId="5F4F3AA9">
      <w:pPr>
        <w:pStyle w:val="Heading2"/>
        <w:rPr>
          <w:rFonts w:ascii="Arial" w:hAnsi="Arial" w:cs="Arial" w:asciiTheme="minorBidi" w:hAnsiTheme="minorBidi" w:cstheme="minorBidi"/>
          <w:sz w:val="28"/>
          <w:szCs w:val="28"/>
        </w:rPr>
      </w:pPr>
      <w:bookmarkStart w:name="_Toc545467136" w:id="376951441"/>
      <w:r w:rsidRPr="795EFC99" w:rsidR="008E10D6">
        <w:rPr>
          <w:rFonts w:ascii="Arial" w:hAnsi="Arial" w:cs="Arial" w:asciiTheme="minorBidi" w:hAnsiTheme="minorBidi" w:cstheme="minorBidi"/>
          <w:sz w:val="28"/>
          <w:szCs w:val="28"/>
        </w:rPr>
        <w:t>Slide 4 (Challenges)</w:t>
      </w:r>
      <w:bookmarkEnd w:id="376951441"/>
    </w:p>
    <w:p w:rsidR="0FE238ED" w:rsidP="5C242E9E" w:rsidRDefault="69181E33" w14:paraId="42869192" w14:textId="6B4A5625">
      <w:pPr>
        <w:rPr>
          <w:rFonts w:asciiTheme="minorBidi" w:hAnsiTheme="minorBidi"/>
          <w:sz w:val="28"/>
          <w:szCs w:val="28"/>
        </w:rPr>
      </w:pPr>
      <w:r>
        <w:rPr>
          <w:noProof/>
        </w:rPr>
        <w:drawing>
          <wp:inline distT="0" distB="0" distL="0" distR="0" wp14:anchorId="16F71CEF" wp14:editId="5F417CC6">
            <wp:extent cx="3421820" cy="1930111"/>
            <wp:effectExtent l="0" t="0" r="0" b="0"/>
            <wp:docPr id="1264871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04501" name=""/>
                    <pic:cNvPicPr/>
                  </pic:nvPicPr>
                  <pic:blipFill>
                    <a:blip r:embed="rId16">
                      <a:extLst>
                        <a:ext uri="{28A0092B-C50C-407E-A947-70E740481C1C}">
                          <a14:useLocalDpi xmlns:a14="http://schemas.microsoft.com/office/drawing/2010/main"/>
                        </a:ext>
                      </a:extLst>
                    </a:blip>
                    <a:stretch>
                      <a:fillRect/>
                    </a:stretch>
                  </pic:blipFill>
                  <pic:spPr>
                    <a:xfrm>
                      <a:off x="0" y="0"/>
                      <a:ext cx="3421820" cy="1930111"/>
                    </a:xfrm>
                    <a:prstGeom prst="rect">
                      <a:avLst/>
                    </a:prstGeom>
                  </pic:spPr>
                </pic:pic>
              </a:graphicData>
            </a:graphic>
          </wp:inline>
        </w:drawing>
      </w:r>
    </w:p>
    <w:p w:rsidR="0FE238ED" w:rsidP="795EFC99" w:rsidRDefault="00AF70A2" w14:paraId="6FB6A3FB" w14:textId="607D1C1B">
      <w:pPr>
        <w:pStyle w:val="Heading2"/>
        <w:rPr>
          <w:rFonts w:ascii="Arial" w:hAnsi="Arial" w:cs="Arial" w:asciiTheme="minorBidi" w:hAnsiTheme="minorBidi" w:cstheme="minorBidi"/>
          <w:sz w:val="28"/>
          <w:szCs w:val="28"/>
        </w:rPr>
      </w:pPr>
      <w:bookmarkStart w:name="_Toc1291268852" w:id="2137580107"/>
      <w:r w:rsidRPr="795EFC99" w:rsidR="00AF70A2">
        <w:rPr>
          <w:rFonts w:ascii="Arial" w:hAnsi="Arial" w:cs="Arial" w:asciiTheme="minorBidi" w:hAnsiTheme="minorBidi" w:cstheme="minorBidi"/>
          <w:sz w:val="28"/>
          <w:szCs w:val="28"/>
        </w:rPr>
        <w:t>Slide 5 (Successes)</w:t>
      </w:r>
      <w:bookmarkEnd w:id="2137580107"/>
      <w:r w:rsidRPr="795EFC99" w:rsidR="6433BA07">
        <w:rPr>
          <w:rFonts w:ascii="Arial" w:hAnsi="Arial" w:cs="Arial" w:asciiTheme="minorBidi" w:hAnsiTheme="minorBidi" w:cstheme="minorBidi"/>
          <w:sz w:val="28"/>
          <w:szCs w:val="28"/>
        </w:rPr>
        <w:t xml:space="preserve"> </w:t>
      </w:r>
    </w:p>
    <w:p w:rsidR="0FE238ED" w:rsidP="5C242E9E" w:rsidRDefault="05EA8F5C" w14:paraId="3D2CBF40" w14:textId="252EBF69">
      <w:pPr>
        <w:jc w:val="right"/>
      </w:pPr>
      <w:r>
        <w:rPr>
          <w:noProof/>
        </w:rPr>
        <w:drawing>
          <wp:inline distT="0" distB="0" distL="0" distR="0" wp14:anchorId="04D2402B" wp14:editId="07A08E69">
            <wp:extent cx="2922310" cy="1643495"/>
            <wp:effectExtent l="0" t="0" r="0" b="0"/>
            <wp:docPr id="20129981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25125" name=""/>
                    <pic:cNvPicPr/>
                  </pic:nvPicPr>
                  <pic:blipFill>
                    <a:blip r:embed="rId17">
                      <a:extLst>
                        <a:ext uri="{28A0092B-C50C-407E-A947-70E740481C1C}">
                          <a14:useLocalDpi xmlns:a14="http://schemas.microsoft.com/office/drawing/2010/main"/>
                        </a:ext>
                      </a:extLst>
                    </a:blip>
                    <a:stretch>
                      <a:fillRect/>
                    </a:stretch>
                  </pic:blipFill>
                  <pic:spPr>
                    <a:xfrm>
                      <a:off x="0" y="0"/>
                      <a:ext cx="2922310" cy="1643495"/>
                    </a:xfrm>
                    <a:prstGeom prst="rect">
                      <a:avLst/>
                    </a:prstGeom>
                  </pic:spPr>
                </pic:pic>
              </a:graphicData>
            </a:graphic>
          </wp:inline>
        </w:drawing>
      </w:r>
      <w:r>
        <w:rPr>
          <w:noProof/>
        </w:rPr>
        <w:drawing>
          <wp:inline distT="0" distB="0" distL="0" distR="0" wp14:anchorId="713C964D" wp14:editId="03525FB4">
            <wp:extent cx="2789027" cy="1573178"/>
            <wp:effectExtent l="0" t="0" r="0" b="0"/>
            <wp:docPr id="19636614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39093" name=""/>
                    <pic:cNvPicPr/>
                  </pic:nvPicPr>
                  <pic:blipFill>
                    <a:blip r:embed="rId18">
                      <a:extLst>
                        <a:ext uri="{28A0092B-C50C-407E-A947-70E740481C1C}">
                          <a14:useLocalDpi xmlns:a14="http://schemas.microsoft.com/office/drawing/2010/main"/>
                        </a:ext>
                      </a:extLst>
                    </a:blip>
                    <a:stretch>
                      <a:fillRect/>
                    </a:stretch>
                  </pic:blipFill>
                  <pic:spPr>
                    <a:xfrm>
                      <a:off x="0" y="0"/>
                      <a:ext cx="2789027" cy="1573178"/>
                    </a:xfrm>
                    <a:prstGeom prst="rect">
                      <a:avLst/>
                    </a:prstGeom>
                  </pic:spPr>
                </pic:pic>
              </a:graphicData>
            </a:graphic>
          </wp:inline>
        </w:drawing>
      </w:r>
    </w:p>
    <w:p w:rsidRPr="005039DA" w:rsidR="00D43D96" w:rsidP="7E782258" w:rsidRDefault="00D43D96" w14:paraId="340ACCEE" w14:textId="77777777">
      <w:pPr>
        <w:widowControl w:val="0"/>
        <w:autoSpaceDE w:val="0"/>
        <w:autoSpaceDN w:val="0"/>
        <w:jc w:val="both"/>
        <w:rPr>
          <w:rFonts w:asciiTheme="minorBidi" w:hAnsiTheme="minorBidi"/>
        </w:rPr>
      </w:pPr>
    </w:p>
    <w:p w:rsidR="7E782258" w:rsidP="7E782258" w:rsidRDefault="7E782258" w14:paraId="721244BD" w14:textId="4A0B0F69">
      <w:pPr>
        <w:widowControl w:val="0"/>
        <w:jc w:val="both"/>
        <w:rPr>
          <w:rFonts w:asciiTheme="minorBidi" w:hAnsiTheme="minorBidi"/>
        </w:rPr>
      </w:pPr>
    </w:p>
    <w:p w:rsidR="00F651DC" w:rsidP="7E782258" w:rsidRDefault="00F651DC" w14:paraId="45A24896" w14:textId="77777777">
      <w:pPr>
        <w:widowControl w:val="0"/>
        <w:jc w:val="both"/>
        <w:rPr>
          <w:rFonts w:asciiTheme="minorBidi" w:hAnsiTheme="minorBidi"/>
        </w:rPr>
      </w:pPr>
    </w:p>
    <w:p w:rsidR="00F651DC" w:rsidP="7E782258" w:rsidRDefault="00F651DC" w14:paraId="575CFC02" w14:textId="77777777">
      <w:pPr>
        <w:widowControl w:val="0"/>
        <w:jc w:val="both"/>
        <w:rPr>
          <w:rFonts w:asciiTheme="minorBidi" w:hAnsiTheme="minorBidi"/>
        </w:rPr>
      </w:pPr>
    </w:p>
    <w:p w:rsidR="00F651DC" w:rsidP="795EFC99" w:rsidRDefault="00F651DC" w14:paraId="029B80AF" w14:textId="561EA540">
      <w:pPr>
        <w:pStyle w:val="Normal"/>
        <w:widowControl w:val="0"/>
        <w:jc w:val="both"/>
        <w:rPr>
          <w:rFonts w:ascii="Arial" w:hAnsi="Arial" w:asciiTheme="minorBidi" w:hAnsiTheme="minorBidi"/>
        </w:rPr>
      </w:pPr>
    </w:p>
    <w:p w:rsidRPr="00886678" w:rsidR="00567A11" w:rsidP="795EFC99" w:rsidRDefault="00F73BD5" w14:paraId="719DAD2F" w14:textId="470A50B1">
      <w:pPr>
        <w:pStyle w:val="Heading1"/>
        <w:rPr>
          <w:rFonts w:ascii="Arial" w:hAnsi="Arial" w:cs="Arial" w:asciiTheme="minorBidi" w:hAnsiTheme="minorBidi" w:cstheme="minorBidi"/>
          <w:sz w:val="32"/>
          <w:szCs w:val="32"/>
        </w:rPr>
      </w:pPr>
      <w:bookmarkStart w:name="_Toc296276037" w:id="236671938"/>
      <w:r w:rsidRPr="795EFC99" w:rsidR="00F73BD5">
        <w:rPr>
          <w:rFonts w:ascii="Arial" w:hAnsi="Arial" w:cs="Arial" w:asciiTheme="minorBidi" w:hAnsiTheme="minorBidi" w:cstheme="minorBidi"/>
          <w:sz w:val="32"/>
          <w:szCs w:val="32"/>
        </w:rPr>
        <w:t>Reference List</w:t>
      </w:r>
      <w:bookmarkEnd w:id="236671938"/>
    </w:p>
    <w:p w:rsidR="7E0B57A2" w:rsidP="0FE238ED" w:rsidRDefault="7E0B57A2" w14:paraId="14E9BD3C" w14:textId="3C89856C">
      <w:pPr>
        <w:pStyle w:val="ListParagraph"/>
        <w:numPr>
          <w:ilvl w:val="0"/>
          <w:numId w:val="47"/>
        </w:numPr>
        <w:spacing w:beforeAutospacing="1" w:afterAutospacing="1" w:line="240" w:lineRule="auto"/>
      </w:pPr>
      <w:r w:rsidRPr="0FE238ED">
        <w:t>E Allen &amp; J Seaman (2017) ‘</w:t>
      </w:r>
      <w:r w:rsidRPr="0FE238ED">
        <w:rPr>
          <w:i/>
          <w:iCs/>
        </w:rPr>
        <w:t xml:space="preserve">Digital learning compass: Distance education enrolment report’ </w:t>
      </w:r>
      <w:r w:rsidRPr="0FE238ED">
        <w:t>Available at: https://onlinelearningsurvey.com/reports/digtiallearningcompassenrollment2017.pdf</w:t>
      </w:r>
    </w:p>
    <w:p w:rsidR="538D1ED0" w:rsidP="0FE238ED" w:rsidRDefault="538D1ED0" w14:paraId="7CD76991" w14:textId="088E927F">
      <w:pPr>
        <w:pStyle w:val="ListParagraph"/>
        <w:numPr>
          <w:ilvl w:val="0"/>
          <w:numId w:val="47"/>
        </w:numPr>
        <w:spacing w:beforeAutospacing="1" w:afterAutospacing="1" w:line="240" w:lineRule="auto"/>
      </w:pPr>
      <w:r w:rsidRPr="0FE238ED">
        <w:t>Good Things Foundation (2024). ‘</w:t>
      </w:r>
      <w:r w:rsidRPr="0FE238ED">
        <w:rPr>
          <w:i/>
          <w:iCs/>
        </w:rPr>
        <w:t xml:space="preserve">What We Know About Digital Inclusion’ </w:t>
      </w:r>
      <w:r w:rsidRPr="0FE238ED">
        <w:t>Available at: https://www.goodthingsfoundation.org/policy-and-research/research-and-evidence/research-2024/digital-inclusion-datasetsoundation</w:t>
      </w:r>
    </w:p>
    <w:p w:rsidR="680482DD" w:rsidP="0FE238ED" w:rsidRDefault="5AB9936E" w14:paraId="35AD51B6" w14:textId="1A771E82">
      <w:pPr>
        <w:pStyle w:val="ListParagraph"/>
        <w:numPr>
          <w:ilvl w:val="0"/>
          <w:numId w:val="47"/>
        </w:numPr>
        <w:spacing w:beforeAutospacing="1" w:afterAutospacing="1" w:line="240" w:lineRule="auto"/>
      </w:pPr>
      <w:r w:rsidRPr="0FE238ED">
        <w:t>Institute</w:t>
      </w:r>
      <w:r w:rsidRPr="0FE238ED" w:rsidR="4B44EAA2">
        <w:t xml:space="preserve"> of Development Studies (2022)</w:t>
      </w:r>
      <w:r w:rsidRPr="0FE238ED" w:rsidR="71930501">
        <w:t xml:space="preserve"> ‘</w:t>
      </w:r>
      <w:r w:rsidRPr="0FE238ED" w:rsidR="71930501">
        <w:rPr>
          <w:i/>
          <w:iCs/>
        </w:rPr>
        <w:t xml:space="preserve">Digital Poverty in the UK’. Available at: </w:t>
      </w:r>
      <w:r w:rsidRPr="0FE238ED" w:rsidR="71930501">
        <w:t>https://www.ids.ac.uk/publications/digital-poverty-in-the-uk-accessible-version/</w:t>
      </w:r>
      <w:r w:rsidRPr="0FE238ED" w:rsidR="4E612F8A">
        <w:t xml:space="preserve"> (Accessed: 14 November 2025)</w:t>
      </w:r>
    </w:p>
    <w:p w:rsidRPr="00221E65" w:rsidR="0046585F" w:rsidP="0FE238ED" w:rsidRDefault="00462A5F" w14:paraId="03C2708F" w14:textId="0C5DADE7">
      <w:pPr>
        <w:pStyle w:val="ListParagraph"/>
        <w:numPr>
          <w:ilvl w:val="0"/>
          <w:numId w:val="47"/>
        </w:numPr>
        <w:spacing w:before="100" w:beforeAutospacing="1" w:after="100" w:afterAutospacing="1" w:line="240" w:lineRule="auto"/>
        <w:rPr>
          <w:rFonts w:eastAsia="Times New Roman" w:cs="Arial"/>
          <w:kern w:val="0"/>
          <w:lang w:eastAsia="en-GB"/>
          <w14:ligatures w14:val="none"/>
        </w:rPr>
      </w:pPr>
      <w:r>
        <w:t xml:space="preserve">OECD (2025) </w:t>
      </w:r>
      <w:r w:rsidRPr="0FE238ED">
        <w:rPr>
          <w:rStyle w:val="Emphasis"/>
        </w:rPr>
        <w:t>The impact of digital technologies on students’ learning in Ireland</w:t>
      </w:r>
      <w:r>
        <w:t xml:space="preserve">. Available at: </w:t>
      </w:r>
      <w:r w:rsidR="000D630C">
        <w:t xml:space="preserve">https://www.oecd.org/en/publications/2023/12/oecd-digital-education-outlook-2023_c827b81a/full-report/opportunities-guidelines-and-guardrails-for-effective-and-equitable-use-of-ai-in-education_2f0862dc.html </w:t>
      </w:r>
      <w:r>
        <w:t>(Accessed: 1</w:t>
      </w:r>
      <w:r w:rsidR="00E05A69">
        <w:t>0</w:t>
      </w:r>
      <w:r>
        <w:t xml:space="preserve"> November 2025).</w:t>
      </w:r>
    </w:p>
    <w:p w:rsidRPr="00DF1F15" w:rsidR="00221E65" w:rsidP="680482DD" w:rsidRDefault="67A20CAB" w14:paraId="6A2F29A9" w14:textId="6CECF637">
      <w:pPr>
        <w:pStyle w:val="ListParagraph"/>
        <w:numPr>
          <w:ilvl w:val="0"/>
          <w:numId w:val="47"/>
        </w:numPr>
        <w:spacing w:before="100" w:beforeAutospacing="1" w:after="100" w:afterAutospacing="1" w:line="240" w:lineRule="auto"/>
        <w:rPr>
          <w:rFonts w:eastAsia="Times New Roman" w:cs="Arial"/>
          <w:kern w:val="0"/>
          <w:lang w:eastAsia="en-GB"/>
          <w14:ligatures w14:val="none"/>
        </w:rPr>
      </w:pPr>
      <w:r>
        <w:t>M,</w:t>
      </w:r>
      <w:r w:rsidR="00221E65">
        <w:t xml:space="preserve">Pérez-Sanagustín, </w:t>
      </w:r>
      <w:r w:rsidR="20458439">
        <w:t xml:space="preserve">L. </w:t>
      </w:r>
      <w:r w:rsidR="00221E65">
        <w:t>Castañeda, and</w:t>
      </w:r>
      <w:r w:rsidR="1650CD2E">
        <w:t xml:space="preserve"> I.M.</w:t>
      </w:r>
      <w:r w:rsidR="00221E65">
        <w:t xml:space="preserve"> Jorrín-Abellán (2023) ‘Digital literacy, engagement, and learning in blended higher education environments’, </w:t>
      </w:r>
      <w:r w:rsidRPr="680482DD" w:rsidR="00221E65">
        <w:rPr>
          <w:rStyle w:val="Emphasis"/>
        </w:rPr>
        <w:t>International Journal of Educational Technology in Higher Education</w:t>
      </w:r>
      <w:r w:rsidR="00221E65">
        <w:t>. doi:10.1186/s41239-023-00437-y</w:t>
      </w:r>
    </w:p>
    <w:p w:rsidRPr="00221E65" w:rsidR="00DF1F15" w:rsidP="0FE238ED" w:rsidRDefault="00DF1F15" w14:paraId="377565D5" w14:textId="47AF6480">
      <w:pPr>
        <w:pStyle w:val="ListParagraph"/>
        <w:numPr>
          <w:ilvl w:val="0"/>
          <w:numId w:val="47"/>
        </w:numPr>
        <w:spacing w:before="100" w:beforeAutospacing="1" w:after="100" w:afterAutospacing="1" w:line="240" w:lineRule="auto"/>
        <w:rPr>
          <w:rFonts w:eastAsia="Times New Roman" w:cs="Arial"/>
          <w:kern w:val="0"/>
          <w:lang w:eastAsia="en-GB"/>
          <w14:ligatures w14:val="none"/>
        </w:rPr>
      </w:pPr>
      <w:r>
        <w:t xml:space="preserve">St Francis Xavier College (2024) </w:t>
      </w:r>
      <w:r w:rsidR="3E6CACFC">
        <w:t>‘</w:t>
      </w:r>
      <w:r w:rsidRPr="0FE238ED">
        <w:rPr>
          <w:rStyle w:val="Emphasis"/>
        </w:rPr>
        <w:t>The benefits of digital learning tools</w:t>
      </w:r>
      <w:r w:rsidRPr="0FE238ED" w:rsidR="64A23D98">
        <w:rPr>
          <w:rStyle w:val="Emphasis"/>
        </w:rPr>
        <w:t>’</w:t>
      </w:r>
      <w:r>
        <w:t xml:space="preserve"> Available at: </w:t>
      </w:r>
      <w:r w:rsidR="00F733C8">
        <w:t xml:space="preserve">https://sfx.vic.edu.au/news/the-benefits-of-digital-learning-tools </w:t>
      </w:r>
      <w:r>
        <w:t>(Accessed: 13 November 2025).</w:t>
      </w:r>
    </w:p>
    <w:p w:rsidR="00201F7E" w:rsidP="680482DD" w:rsidRDefault="006F74F7" w14:paraId="53B55210" w14:textId="168F74C9">
      <w:pPr>
        <w:pStyle w:val="ListParagraph"/>
        <w:numPr>
          <w:ilvl w:val="0"/>
          <w:numId w:val="47"/>
        </w:numPr>
        <w:spacing w:before="100" w:beforeAutospacing="1" w:after="100" w:afterAutospacing="1" w:line="240" w:lineRule="auto"/>
        <w:rPr>
          <w:rFonts w:eastAsia="Times New Roman" w:cs="Arial"/>
          <w:kern w:val="0"/>
          <w:lang w:eastAsia="en-GB"/>
          <w14:ligatures w14:val="none"/>
        </w:rPr>
      </w:pPr>
      <w:r w:rsidRPr="00C07206">
        <w:rPr>
          <w:rFonts w:eastAsia="Times New Roman" w:cs="Arial"/>
          <w:kern w:val="0"/>
          <w:lang w:eastAsia="en-GB"/>
          <w14:ligatures w14:val="none"/>
        </w:rPr>
        <w:t xml:space="preserve">UNESCO (2023) </w:t>
      </w:r>
      <w:r w:rsidRPr="0FE238ED">
        <w:rPr>
          <w:rFonts w:eastAsia="Times New Roman" w:cs="Arial"/>
          <w:i/>
          <w:iCs/>
          <w:kern w:val="0"/>
          <w:lang w:eastAsia="en-GB"/>
          <w14:ligatures w14:val="none"/>
        </w:rPr>
        <w:t xml:space="preserve">Global Education Monitoring Report 2023: </w:t>
      </w:r>
      <w:r w:rsidRPr="0FE238ED" w:rsidR="374A15A6">
        <w:rPr>
          <w:rFonts w:eastAsia="Times New Roman" w:cs="Arial"/>
          <w:i/>
          <w:iCs/>
          <w:kern w:val="0"/>
          <w:lang w:eastAsia="en-GB"/>
          <w14:ligatures w14:val="none"/>
        </w:rPr>
        <w:t>‘</w:t>
      </w:r>
      <w:r w:rsidRPr="0FE238ED">
        <w:rPr>
          <w:rFonts w:eastAsia="Times New Roman" w:cs="Arial"/>
          <w:i/>
          <w:iCs/>
          <w:kern w:val="0"/>
          <w:lang w:eastAsia="en-GB"/>
          <w14:ligatures w14:val="none"/>
        </w:rPr>
        <w:t>Technology in Education – A Tool on Whose Terms?</w:t>
      </w:r>
      <w:r w:rsidRPr="0FE238ED" w:rsidR="33540512">
        <w:rPr>
          <w:rFonts w:eastAsia="Times New Roman" w:cs="Arial"/>
          <w:i/>
          <w:iCs/>
          <w:kern w:val="0"/>
          <w:lang w:eastAsia="en-GB"/>
          <w14:ligatures w14:val="none"/>
        </w:rPr>
        <w:t>’</w:t>
      </w:r>
      <w:r w:rsidRPr="00C07206">
        <w:rPr>
          <w:rFonts w:eastAsia="Times New Roman" w:cs="Arial"/>
          <w:kern w:val="0"/>
          <w:lang w:eastAsia="en-GB"/>
          <w14:ligatures w14:val="none"/>
        </w:rPr>
        <w:t xml:space="preserve"> </w:t>
      </w:r>
      <w:r w:rsidRPr="00C07206" w:rsidR="59D6DDB6">
        <w:rPr>
          <w:rFonts w:eastAsia="Times New Roman" w:cs="Arial"/>
          <w:kern w:val="0"/>
          <w:lang w:eastAsia="en-GB"/>
          <w14:ligatures w14:val="none"/>
        </w:rPr>
        <w:t>Available</w:t>
      </w:r>
      <w:r w:rsidRPr="00C07206">
        <w:rPr>
          <w:rFonts w:eastAsia="Times New Roman" w:cs="Arial"/>
          <w:kern w:val="0"/>
          <w:lang w:eastAsia="en-GB"/>
          <w14:ligatures w14:val="none"/>
        </w:rPr>
        <w:t xml:space="preserve"> at:</w:t>
      </w:r>
      <w:r w:rsidRPr="00C07206" w:rsidR="5CEDA55E">
        <w:rPr>
          <w:rFonts w:eastAsia="Times New Roman" w:cs="Arial"/>
          <w:kern w:val="0"/>
          <w:lang w:eastAsia="en-GB"/>
          <w14:ligatures w14:val="none"/>
        </w:rPr>
        <w:t xml:space="preserve"> </w:t>
      </w:r>
      <w:r w:rsidRPr="00090A02" w:rsidR="0084357F">
        <w:t xml:space="preserve"> https://www.learning.com/blog/reasons-digital-literacy-is-important-for-students/chnology in education - 2023 GEM Report</w:t>
      </w:r>
      <w:r w:rsidRPr="00C07206">
        <w:rPr>
          <w:rFonts w:eastAsia="Times New Roman" w:cs="Arial"/>
          <w:kern w:val="0"/>
          <w:lang w:eastAsia="en-GB"/>
          <w14:ligatures w14:val="none"/>
        </w:rPr>
        <w:t xml:space="preserve"> (Accessed: 6 November 2025).</w:t>
      </w:r>
    </w:p>
    <w:p w:rsidR="40641973" w:rsidP="0FE238ED" w:rsidRDefault="40641973" w14:paraId="1581C95F" w14:textId="3BB88D22">
      <w:pPr>
        <w:pStyle w:val="ListParagraph"/>
        <w:numPr>
          <w:ilvl w:val="0"/>
          <w:numId w:val="47"/>
        </w:numPr>
        <w:spacing w:beforeAutospacing="1" w:afterAutospacing="1" w:line="240" w:lineRule="auto"/>
        <w:rPr>
          <w:rFonts w:eastAsia="Times New Roman" w:cs="Arial"/>
          <w:lang w:eastAsia="en-GB"/>
        </w:rPr>
      </w:pPr>
      <w:r w:rsidRPr="0FE238ED">
        <w:rPr>
          <w:rFonts w:ascii="Aptos" w:hAnsi="Aptos" w:eastAsia="Aptos" w:cs="Aptos"/>
        </w:rPr>
        <w:t>Vidal, V., González‑Benito, Ó., &amp; Fernández‑Río, J. (2023). Digital divides and educational inclusion: Perceptions from the educational community in Spain. Available at: https://www.mdpi.com/2227-7102/15/8/939</w:t>
      </w:r>
    </w:p>
    <w:p w:rsidRPr="00201F7E" w:rsidR="00201F7E" w:rsidP="680482DD" w:rsidRDefault="5F1CBABB" w14:paraId="761AA83A" w14:textId="1FBCBAFD">
      <w:pPr>
        <w:pStyle w:val="ListParagraph"/>
        <w:numPr>
          <w:ilvl w:val="0"/>
          <w:numId w:val="47"/>
        </w:numPr>
        <w:spacing w:before="100" w:beforeAutospacing="1" w:after="100" w:afterAutospacing="1" w:line="240" w:lineRule="auto"/>
        <w:rPr>
          <w:kern w:val="0"/>
          <w14:ligatures w14:val="none"/>
        </w:rPr>
      </w:pPr>
      <w:r w:rsidRPr="0FE238ED">
        <w:rPr>
          <w:rFonts w:eastAsia="Times New Roman" w:cs="Arial"/>
          <w:lang w:eastAsia="en-GB"/>
        </w:rPr>
        <w:t>Y.Zou, F.Kuek, W.Feng</w:t>
      </w:r>
      <w:r w:rsidRPr="0FE238ED" w:rsidR="36EEF775">
        <w:rPr>
          <w:rFonts w:eastAsia="Times New Roman" w:cs="Arial"/>
          <w:lang w:eastAsia="en-GB"/>
        </w:rPr>
        <w:t>, X.Cheng (2025)</w:t>
      </w:r>
      <w:r w:rsidRPr="0FE238ED" w:rsidR="39215144">
        <w:rPr>
          <w:rFonts w:eastAsia="Times New Roman" w:cs="Arial"/>
          <w:lang w:eastAsia="en-GB"/>
        </w:rPr>
        <w:t xml:space="preserve"> </w:t>
      </w:r>
      <w:r w:rsidRPr="0FE238ED" w:rsidR="1EF74EF0">
        <w:rPr>
          <w:rFonts w:eastAsia="Times New Roman" w:cs="Arial"/>
          <w:i/>
          <w:iCs/>
          <w:lang w:eastAsia="en-GB"/>
        </w:rPr>
        <w:t>’</w:t>
      </w:r>
      <w:r w:rsidRPr="0FE238ED" w:rsidR="1EF74EF0">
        <w:rPr>
          <w:i/>
          <w:iCs/>
        </w:rPr>
        <w:t>Digital Learning in the 21</w:t>
      </w:r>
      <w:r w:rsidRPr="0FE238ED" w:rsidR="1EF74EF0">
        <w:rPr>
          <w:i/>
          <w:iCs/>
          <w:vertAlign w:val="superscript"/>
        </w:rPr>
        <w:t>st</w:t>
      </w:r>
      <w:r w:rsidRPr="0FE238ED" w:rsidR="1EF74EF0">
        <w:rPr>
          <w:i/>
          <w:iCs/>
        </w:rPr>
        <w:t xml:space="preserve"> Century: trends, challenges and innovations in technology integration’</w:t>
      </w:r>
      <w:r w:rsidRPr="0FE238ED" w:rsidR="62D44956">
        <w:rPr>
          <w:i/>
          <w:iCs/>
        </w:rPr>
        <w:t xml:space="preserve"> </w:t>
      </w:r>
      <w:r w:rsidRPr="0FE238ED" w:rsidR="62D44956">
        <w:t>Available at:</w:t>
      </w:r>
      <w:r w:rsidRPr="0FE238ED" w:rsidR="4D502504">
        <w:t xml:space="preserve"> </w:t>
      </w:r>
      <w:r w:rsidRPr="0FE238ED" w:rsidR="62D44956">
        <w:t>https://www.frontiersin.org/journals/education/articles/10.3389/feduc.2025.1562391/full#B56ury</w:t>
      </w:r>
      <w:r w:rsidRPr="0FE238ED" w:rsidR="43BEA82A">
        <w:t xml:space="preserve"> (Accessed: 13 November 2025).</w:t>
      </w:r>
    </w:p>
    <w:p w:rsidRPr="00201F7E" w:rsidR="00354460" w:rsidP="0FE238ED" w:rsidRDefault="00354460" w14:paraId="6047EB65" w14:textId="55A7904F">
      <w:pPr>
        <w:spacing w:before="100" w:beforeAutospacing="1" w:after="100" w:afterAutospacing="1" w:line="240" w:lineRule="auto"/>
        <w:ind w:left="720"/>
      </w:pPr>
    </w:p>
    <w:sectPr w:rsidRPr="00201F7E" w:rsidR="0035446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F7EFB" w:rsidP="001A6A53" w:rsidRDefault="008F7EFB" w14:paraId="67881DE4" w14:textId="77777777">
      <w:pPr>
        <w:spacing w:after="0" w:line="240" w:lineRule="auto"/>
      </w:pPr>
      <w:r>
        <w:separator/>
      </w:r>
    </w:p>
  </w:endnote>
  <w:endnote w:type="continuationSeparator" w:id="0">
    <w:p w:rsidR="008F7EFB" w:rsidP="001A6A53" w:rsidRDefault="008F7EFB" w14:paraId="645939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F7EFB" w:rsidP="001A6A53" w:rsidRDefault="008F7EFB" w14:paraId="42A94F28" w14:textId="77777777">
      <w:pPr>
        <w:spacing w:after="0" w:line="240" w:lineRule="auto"/>
      </w:pPr>
      <w:r>
        <w:separator/>
      </w:r>
    </w:p>
  </w:footnote>
  <w:footnote w:type="continuationSeparator" w:id="0">
    <w:p w:rsidR="008F7EFB" w:rsidP="001A6A53" w:rsidRDefault="008F7EFB" w14:paraId="053CC2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8F5C3B9A"/>
    <w:lvl w:ilvl="0" w:tplc="0E564AE2">
      <w:start w:val="1"/>
      <w:numFmt w:val="lowerLetter"/>
      <w:lvlText w:val="%1)"/>
      <w:lvlJc w:val="left"/>
      <w:pPr>
        <w:ind w:left="644"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F221E4C"/>
    <w:multiLevelType w:val="hybridMultilevel"/>
    <w:tmpl w:val="459002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6441AFA"/>
    <w:multiLevelType w:val="hybridMultilevel"/>
    <w:tmpl w:val="D55604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9"/>
  </w:num>
  <w:num w:numId="2" w16cid:durableId="1211531061">
    <w:abstractNumId w:val="36"/>
  </w:num>
  <w:num w:numId="3" w16cid:durableId="2137067725">
    <w:abstractNumId w:val="21"/>
  </w:num>
  <w:num w:numId="4" w16cid:durableId="704062008">
    <w:abstractNumId w:val="34"/>
  </w:num>
  <w:num w:numId="5" w16cid:durableId="1575122905">
    <w:abstractNumId w:val="27"/>
  </w:num>
  <w:num w:numId="6" w16cid:durableId="354893558">
    <w:abstractNumId w:val="13"/>
  </w:num>
  <w:num w:numId="7" w16cid:durableId="1948808303">
    <w:abstractNumId w:val="7"/>
  </w:num>
  <w:num w:numId="8" w16cid:durableId="2043823950">
    <w:abstractNumId w:val="35"/>
  </w:num>
  <w:num w:numId="9" w16cid:durableId="428158766">
    <w:abstractNumId w:val="42"/>
  </w:num>
  <w:num w:numId="10" w16cid:durableId="786511008">
    <w:abstractNumId w:val="14"/>
  </w:num>
  <w:num w:numId="11" w16cid:durableId="707874507">
    <w:abstractNumId w:val="29"/>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30"/>
  </w:num>
  <w:num w:numId="17" w16cid:durableId="1723862488">
    <w:abstractNumId w:val="31"/>
  </w:num>
  <w:num w:numId="18" w16cid:durableId="863665318">
    <w:abstractNumId w:val="23"/>
  </w:num>
  <w:num w:numId="19" w16cid:durableId="889074137">
    <w:abstractNumId w:val="8"/>
  </w:num>
  <w:num w:numId="20" w16cid:durableId="1059939348">
    <w:abstractNumId w:val="6"/>
  </w:num>
  <w:num w:numId="21" w16cid:durableId="1740638871">
    <w:abstractNumId w:val="43"/>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3"/>
  </w:num>
  <w:num w:numId="30" w16cid:durableId="1171868719">
    <w:abstractNumId w:val="38"/>
  </w:num>
  <w:num w:numId="31" w16cid:durableId="1498232118">
    <w:abstractNumId w:val="5"/>
  </w:num>
  <w:num w:numId="32" w16cid:durableId="1885866724">
    <w:abstractNumId w:val="44"/>
  </w:num>
  <w:num w:numId="33" w16cid:durableId="1967195547">
    <w:abstractNumId w:val="17"/>
  </w:num>
  <w:num w:numId="34" w16cid:durableId="749276937">
    <w:abstractNumId w:val="46"/>
  </w:num>
  <w:num w:numId="35" w16cid:durableId="603458496">
    <w:abstractNumId w:val="37"/>
  </w:num>
  <w:num w:numId="36" w16cid:durableId="918832584">
    <w:abstractNumId w:val="28"/>
  </w:num>
  <w:num w:numId="37" w16cid:durableId="1352103159">
    <w:abstractNumId w:val="41"/>
  </w:num>
  <w:num w:numId="38" w16cid:durableId="149643718">
    <w:abstractNumId w:val="45"/>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40"/>
  </w:num>
  <w:num w:numId="44" w16cid:durableId="1449426729">
    <w:abstractNumId w:val="10"/>
  </w:num>
  <w:num w:numId="45" w16cid:durableId="1728340590">
    <w:abstractNumId w:val="18"/>
  </w:num>
  <w:num w:numId="46" w16cid:durableId="338121332">
    <w:abstractNumId w:val="32"/>
  </w:num>
  <w:num w:numId="47" w16cid:durableId="244338271">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0D4D"/>
    <w:rsid w:val="00021CFE"/>
    <w:rsid w:val="00024DE0"/>
    <w:rsid w:val="00060673"/>
    <w:rsid w:val="00065FFF"/>
    <w:rsid w:val="000703E0"/>
    <w:rsid w:val="0007252A"/>
    <w:rsid w:val="00072E33"/>
    <w:rsid w:val="0008739B"/>
    <w:rsid w:val="00090FB1"/>
    <w:rsid w:val="000947FF"/>
    <w:rsid w:val="000953F9"/>
    <w:rsid w:val="000A7CA1"/>
    <w:rsid w:val="000B0A88"/>
    <w:rsid w:val="000C6718"/>
    <w:rsid w:val="000D630C"/>
    <w:rsid w:val="000E2368"/>
    <w:rsid w:val="000F00B3"/>
    <w:rsid w:val="00107FDA"/>
    <w:rsid w:val="00144383"/>
    <w:rsid w:val="00151715"/>
    <w:rsid w:val="00176D92"/>
    <w:rsid w:val="00183F66"/>
    <w:rsid w:val="001A3551"/>
    <w:rsid w:val="001A440E"/>
    <w:rsid w:val="001A6A53"/>
    <w:rsid w:val="001A7423"/>
    <w:rsid w:val="001B0AA1"/>
    <w:rsid w:val="001C7269"/>
    <w:rsid w:val="001E737B"/>
    <w:rsid w:val="001E77D3"/>
    <w:rsid w:val="001F5AAF"/>
    <w:rsid w:val="00201F7E"/>
    <w:rsid w:val="00221E65"/>
    <w:rsid w:val="00223613"/>
    <w:rsid w:val="0023143A"/>
    <w:rsid w:val="0026193B"/>
    <w:rsid w:val="002812EB"/>
    <w:rsid w:val="002B7877"/>
    <w:rsid w:val="002C228F"/>
    <w:rsid w:val="002D7BEE"/>
    <w:rsid w:val="00305BEE"/>
    <w:rsid w:val="0032216C"/>
    <w:rsid w:val="0032751B"/>
    <w:rsid w:val="00354460"/>
    <w:rsid w:val="0036451A"/>
    <w:rsid w:val="003663C2"/>
    <w:rsid w:val="003701D8"/>
    <w:rsid w:val="00386244"/>
    <w:rsid w:val="003C0DA2"/>
    <w:rsid w:val="003C41AB"/>
    <w:rsid w:val="003E5287"/>
    <w:rsid w:val="003F2EB3"/>
    <w:rsid w:val="0040007A"/>
    <w:rsid w:val="0040098D"/>
    <w:rsid w:val="00407182"/>
    <w:rsid w:val="00414A14"/>
    <w:rsid w:val="00462A5F"/>
    <w:rsid w:val="0046585F"/>
    <w:rsid w:val="004971CB"/>
    <w:rsid w:val="004A7771"/>
    <w:rsid w:val="004D4215"/>
    <w:rsid w:val="005039DA"/>
    <w:rsid w:val="00515EAE"/>
    <w:rsid w:val="005344A8"/>
    <w:rsid w:val="00540255"/>
    <w:rsid w:val="00561022"/>
    <w:rsid w:val="00567A11"/>
    <w:rsid w:val="00580F86"/>
    <w:rsid w:val="005824D7"/>
    <w:rsid w:val="00585C00"/>
    <w:rsid w:val="005B1CF8"/>
    <w:rsid w:val="005C15B5"/>
    <w:rsid w:val="005E1D21"/>
    <w:rsid w:val="0060716D"/>
    <w:rsid w:val="006114B5"/>
    <w:rsid w:val="00611EFB"/>
    <w:rsid w:val="00624CDF"/>
    <w:rsid w:val="00670EB5"/>
    <w:rsid w:val="006A6190"/>
    <w:rsid w:val="006C245E"/>
    <w:rsid w:val="006D194F"/>
    <w:rsid w:val="006E035F"/>
    <w:rsid w:val="006E3675"/>
    <w:rsid w:val="006E694D"/>
    <w:rsid w:val="006E6AC9"/>
    <w:rsid w:val="006F74F7"/>
    <w:rsid w:val="00737690"/>
    <w:rsid w:val="00740328"/>
    <w:rsid w:val="00750A84"/>
    <w:rsid w:val="00765F75"/>
    <w:rsid w:val="007750B8"/>
    <w:rsid w:val="0078598B"/>
    <w:rsid w:val="007B1242"/>
    <w:rsid w:val="007F0895"/>
    <w:rsid w:val="008140EA"/>
    <w:rsid w:val="008308E5"/>
    <w:rsid w:val="00833981"/>
    <w:rsid w:val="00840105"/>
    <w:rsid w:val="0084357F"/>
    <w:rsid w:val="008514E5"/>
    <w:rsid w:val="00861BC8"/>
    <w:rsid w:val="0086795C"/>
    <w:rsid w:val="00886678"/>
    <w:rsid w:val="008871CE"/>
    <w:rsid w:val="008912A0"/>
    <w:rsid w:val="008A35F0"/>
    <w:rsid w:val="008C133E"/>
    <w:rsid w:val="008C31AC"/>
    <w:rsid w:val="008C6555"/>
    <w:rsid w:val="008E10D6"/>
    <w:rsid w:val="008F7EFB"/>
    <w:rsid w:val="009037E6"/>
    <w:rsid w:val="00910A01"/>
    <w:rsid w:val="00937FFC"/>
    <w:rsid w:val="00951CF2"/>
    <w:rsid w:val="00955A3D"/>
    <w:rsid w:val="0097798F"/>
    <w:rsid w:val="00993E2A"/>
    <w:rsid w:val="009A41CE"/>
    <w:rsid w:val="009A50F2"/>
    <w:rsid w:val="009B3F5D"/>
    <w:rsid w:val="009B6393"/>
    <w:rsid w:val="009F0B9E"/>
    <w:rsid w:val="00A00829"/>
    <w:rsid w:val="00A23634"/>
    <w:rsid w:val="00A36F52"/>
    <w:rsid w:val="00A602CA"/>
    <w:rsid w:val="00A70649"/>
    <w:rsid w:val="00A91DF8"/>
    <w:rsid w:val="00AB18E1"/>
    <w:rsid w:val="00AF70A2"/>
    <w:rsid w:val="00B04309"/>
    <w:rsid w:val="00B24630"/>
    <w:rsid w:val="00B550F7"/>
    <w:rsid w:val="00B919D3"/>
    <w:rsid w:val="00B92492"/>
    <w:rsid w:val="00B9310E"/>
    <w:rsid w:val="00B957DA"/>
    <w:rsid w:val="00B96511"/>
    <w:rsid w:val="00BA0260"/>
    <w:rsid w:val="00BA34E0"/>
    <w:rsid w:val="00BA5E25"/>
    <w:rsid w:val="00BA72A6"/>
    <w:rsid w:val="00BB5176"/>
    <w:rsid w:val="00BC2204"/>
    <w:rsid w:val="00BE4EB9"/>
    <w:rsid w:val="00C17C07"/>
    <w:rsid w:val="00C3665A"/>
    <w:rsid w:val="00C45DDD"/>
    <w:rsid w:val="00C7689C"/>
    <w:rsid w:val="00C97B88"/>
    <w:rsid w:val="00CE2B73"/>
    <w:rsid w:val="00CF34DB"/>
    <w:rsid w:val="00D17C25"/>
    <w:rsid w:val="00D43D96"/>
    <w:rsid w:val="00D47D7F"/>
    <w:rsid w:val="00D55DCC"/>
    <w:rsid w:val="00D74CE9"/>
    <w:rsid w:val="00DA6207"/>
    <w:rsid w:val="00DF1F15"/>
    <w:rsid w:val="00DF7CDD"/>
    <w:rsid w:val="00E05A69"/>
    <w:rsid w:val="00E3571C"/>
    <w:rsid w:val="00E4499A"/>
    <w:rsid w:val="00E4668F"/>
    <w:rsid w:val="00E478BE"/>
    <w:rsid w:val="00E53D16"/>
    <w:rsid w:val="00EA056C"/>
    <w:rsid w:val="00EA267D"/>
    <w:rsid w:val="00EA6B3B"/>
    <w:rsid w:val="00EB3DDB"/>
    <w:rsid w:val="00EB77D7"/>
    <w:rsid w:val="00EB7FAC"/>
    <w:rsid w:val="00EE10BB"/>
    <w:rsid w:val="00EE60FA"/>
    <w:rsid w:val="00EF003F"/>
    <w:rsid w:val="00EF46BF"/>
    <w:rsid w:val="00F13001"/>
    <w:rsid w:val="00F31DE4"/>
    <w:rsid w:val="00F449E7"/>
    <w:rsid w:val="00F50674"/>
    <w:rsid w:val="00F51C6E"/>
    <w:rsid w:val="00F5344D"/>
    <w:rsid w:val="00F651DC"/>
    <w:rsid w:val="00F66FE5"/>
    <w:rsid w:val="00F733C8"/>
    <w:rsid w:val="00F73BD5"/>
    <w:rsid w:val="00FB2A32"/>
    <w:rsid w:val="00FB2D75"/>
    <w:rsid w:val="00FD525B"/>
    <w:rsid w:val="00FD7EA2"/>
    <w:rsid w:val="00FE19CF"/>
    <w:rsid w:val="00FF1FD1"/>
    <w:rsid w:val="00FF3243"/>
    <w:rsid w:val="01368AE8"/>
    <w:rsid w:val="01797D6B"/>
    <w:rsid w:val="021D73AE"/>
    <w:rsid w:val="0317CE90"/>
    <w:rsid w:val="04A3A29A"/>
    <w:rsid w:val="05EA8F5C"/>
    <w:rsid w:val="07E6AD36"/>
    <w:rsid w:val="0839EB3A"/>
    <w:rsid w:val="08763148"/>
    <w:rsid w:val="0A1180BF"/>
    <w:rsid w:val="0A5D8FD3"/>
    <w:rsid w:val="0ADE4CFA"/>
    <w:rsid w:val="0AF07EFA"/>
    <w:rsid w:val="0B7E3FF2"/>
    <w:rsid w:val="0BB8FACE"/>
    <w:rsid w:val="0D155658"/>
    <w:rsid w:val="0DDE4F29"/>
    <w:rsid w:val="0FE238ED"/>
    <w:rsid w:val="12A9D246"/>
    <w:rsid w:val="12F84C92"/>
    <w:rsid w:val="14627627"/>
    <w:rsid w:val="14A07B95"/>
    <w:rsid w:val="1650CD2E"/>
    <w:rsid w:val="1701104A"/>
    <w:rsid w:val="1788E00B"/>
    <w:rsid w:val="187FFBBD"/>
    <w:rsid w:val="19513FAD"/>
    <w:rsid w:val="1A885D2E"/>
    <w:rsid w:val="1B08EB68"/>
    <w:rsid w:val="1BA5D4E6"/>
    <w:rsid w:val="1C2C9F5F"/>
    <w:rsid w:val="1C4143FC"/>
    <w:rsid w:val="1D6793E2"/>
    <w:rsid w:val="1D8E769B"/>
    <w:rsid w:val="1E5EA7B7"/>
    <w:rsid w:val="1EF74EF0"/>
    <w:rsid w:val="20458439"/>
    <w:rsid w:val="2078F94B"/>
    <w:rsid w:val="20EB9A60"/>
    <w:rsid w:val="2194B64C"/>
    <w:rsid w:val="2199AD5E"/>
    <w:rsid w:val="21F9E78D"/>
    <w:rsid w:val="24CB5CA4"/>
    <w:rsid w:val="27A240E5"/>
    <w:rsid w:val="27B2C4CA"/>
    <w:rsid w:val="28ED522F"/>
    <w:rsid w:val="29B220AC"/>
    <w:rsid w:val="2B6EE480"/>
    <w:rsid w:val="2BFF98E0"/>
    <w:rsid w:val="2C6577FB"/>
    <w:rsid w:val="2C7CFC61"/>
    <w:rsid w:val="2CCD28C0"/>
    <w:rsid w:val="2D060872"/>
    <w:rsid w:val="2D518ED6"/>
    <w:rsid w:val="2E504526"/>
    <w:rsid w:val="2F8361A4"/>
    <w:rsid w:val="2FD899EF"/>
    <w:rsid w:val="30403F46"/>
    <w:rsid w:val="30E74A79"/>
    <w:rsid w:val="30EFAB3A"/>
    <w:rsid w:val="31B507B5"/>
    <w:rsid w:val="31CFF23A"/>
    <w:rsid w:val="321B481C"/>
    <w:rsid w:val="32E5A461"/>
    <w:rsid w:val="331292FE"/>
    <w:rsid w:val="33540512"/>
    <w:rsid w:val="341E0456"/>
    <w:rsid w:val="357B9F66"/>
    <w:rsid w:val="35DEBB94"/>
    <w:rsid w:val="36EEF775"/>
    <w:rsid w:val="370943DE"/>
    <w:rsid w:val="37328A40"/>
    <w:rsid w:val="374A15A6"/>
    <w:rsid w:val="39215144"/>
    <w:rsid w:val="3BEEAD57"/>
    <w:rsid w:val="3C8F0D76"/>
    <w:rsid w:val="3E03E02E"/>
    <w:rsid w:val="3E6CACFC"/>
    <w:rsid w:val="3E805ECB"/>
    <w:rsid w:val="3EDABEF7"/>
    <w:rsid w:val="3F99812C"/>
    <w:rsid w:val="3F9B5AED"/>
    <w:rsid w:val="40641973"/>
    <w:rsid w:val="410141AC"/>
    <w:rsid w:val="42676C67"/>
    <w:rsid w:val="42964017"/>
    <w:rsid w:val="42CFCA71"/>
    <w:rsid w:val="4334FFC4"/>
    <w:rsid w:val="4390FF44"/>
    <w:rsid w:val="43BEA82A"/>
    <w:rsid w:val="440CE369"/>
    <w:rsid w:val="44EB3F63"/>
    <w:rsid w:val="45B2BC33"/>
    <w:rsid w:val="4A8586E8"/>
    <w:rsid w:val="4B247D80"/>
    <w:rsid w:val="4B44EAA2"/>
    <w:rsid w:val="4C07ED37"/>
    <w:rsid w:val="4C1C1F1B"/>
    <w:rsid w:val="4D502504"/>
    <w:rsid w:val="4E612F8A"/>
    <w:rsid w:val="4FD043F2"/>
    <w:rsid w:val="5157E3F4"/>
    <w:rsid w:val="515F1EE0"/>
    <w:rsid w:val="51EF4E82"/>
    <w:rsid w:val="5251CB45"/>
    <w:rsid w:val="529A9460"/>
    <w:rsid w:val="52F0C905"/>
    <w:rsid w:val="535731A9"/>
    <w:rsid w:val="538D1ED0"/>
    <w:rsid w:val="5420065E"/>
    <w:rsid w:val="5451911C"/>
    <w:rsid w:val="56060025"/>
    <w:rsid w:val="5639BF4A"/>
    <w:rsid w:val="572E5801"/>
    <w:rsid w:val="57611010"/>
    <w:rsid w:val="5791DAD8"/>
    <w:rsid w:val="59690F43"/>
    <w:rsid w:val="59A5F486"/>
    <w:rsid w:val="59D6DDB6"/>
    <w:rsid w:val="5AB9936E"/>
    <w:rsid w:val="5B2552A7"/>
    <w:rsid w:val="5C03DB7C"/>
    <w:rsid w:val="5C242E9E"/>
    <w:rsid w:val="5C6B0CD3"/>
    <w:rsid w:val="5CEDA55E"/>
    <w:rsid w:val="5DA2FD9D"/>
    <w:rsid w:val="5DFE89C9"/>
    <w:rsid w:val="5E4DB03B"/>
    <w:rsid w:val="5F1CBABB"/>
    <w:rsid w:val="5F3CBE33"/>
    <w:rsid w:val="62D44956"/>
    <w:rsid w:val="63B941B5"/>
    <w:rsid w:val="6433BA07"/>
    <w:rsid w:val="64A23D98"/>
    <w:rsid w:val="64B540CC"/>
    <w:rsid w:val="65F038AD"/>
    <w:rsid w:val="6673729B"/>
    <w:rsid w:val="66A46EF3"/>
    <w:rsid w:val="6714D7B3"/>
    <w:rsid w:val="67A20CAB"/>
    <w:rsid w:val="67FAB7AA"/>
    <w:rsid w:val="680482DD"/>
    <w:rsid w:val="680F19F6"/>
    <w:rsid w:val="6878DCA3"/>
    <w:rsid w:val="69181E33"/>
    <w:rsid w:val="695A0676"/>
    <w:rsid w:val="6A637A63"/>
    <w:rsid w:val="6B6679EA"/>
    <w:rsid w:val="6D5E5485"/>
    <w:rsid w:val="6DE931F8"/>
    <w:rsid w:val="6F42E546"/>
    <w:rsid w:val="6F6A5B29"/>
    <w:rsid w:val="6FFDD4A6"/>
    <w:rsid w:val="71930501"/>
    <w:rsid w:val="74285194"/>
    <w:rsid w:val="745D4E34"/>
    <w:rsid w:val="7493191F"/>
    <w:rsid w:val="74F94920"/>
    <w:rsid w:val="750A4BE6"/>
    <w:rsid w:val="755CFC63"/>
    <w:rsid w:val="75626AE1"/>
    <w:rsid w:val="77210BC2"/>
    <w:rsid w:val="779C1E12"/>
    <w:rsid w:val="795EFC99"/>
    <w:rsid w:val="7A2B9FA2"/>
    <w:rsid w:val="7A97F431"/>
    <w:rsid w:val="7BCD7A87"/>
    <w:rsid w:val="7D961E4B"/>
    <w:rsid w:val="7E0B57A2"/>
    <w:rsid w:val="7E43433F"/>
    <w:rsid w:val="7E782258"/>
    <w:rsid w:val="7F05D95A"/>
    <w:rsid w:val="7FEA3D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FollowedHyperlink">
    <w:name w:val="FollowedHyperlink"/>
    <w:basedOn w:val="DefaultParagraphFont"/>
    <w:uiPriority w:val="99"/>
    <w:semiHidden/>
    <w:unhideWhenUsed/>
    <w:rsid w:val="006F74F7"/>
    <w:rPr>
      <w:color w:val="96607D" w:themeColor="followedHyperlink"/>
      <w:u w:val="single"/>
    </w:rPr>
  </w:style>
  <w:style w:type="character" w:styleId="Emphasis">
    <w:name w:val="Emphasis"/>
    <w:basedOn w:val="DefaultParagraphFont"/>
    <w:uiPriority w:val="20"/>
    <w:qFormat/>
    <w:rsid w:val="00462A5F"/>
    <w:rPr>
      <w:i/>
      <w:iCs/>
    </w:rPr>
  </w:style>
  <w:style w:type="character" w:styleId="UnresolvedMention">
    <w:name w:val="Unresolved Mention"/>
    <w:basedOn w:val="DefaultParagraphFont"/>
    <w:uiPriority w:val="99"/>
    <w:semiHidden/>
    <w:unhideWhenUsed/>
    <w:rsid w:val="00E05A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235971">
      <w:bodyDiv w:val="1"/>
      <w:marLeft w:val="0"/>
      <w:marRight w:val="0"/>
      <w:marTop w:val="0"/>
      <w:marBottom w:val="0"/>
      <w:divBdr>
        <w:top w:val="none" w:sz="0" w:space="0" w:color="auto"/>
        <w:left w:val="none" w:sz="0" w:space="0" w:color="auto"/>
        <w:bottom w:val="none" w:sz="0" w:space="0" w:color="auto"/>
        <w:right w:val="none" w:sz="0" w:space="0" w:color="auto"/>
      </w:divBdr>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9695632">
      <w:bodyDiv w:val="1"/>
      <w:marLeft w:val="0"/>
      <w:marRight w:val="0"/>
      <w:marTop w:val="0"/>
      <w:marBottom w:val="0"/>
      <w:divBdr>
        <w:top w:val="none" w:sz="0" w:space="0" w:color="auto"/>
        <w:left w:val="none" w:sz="0" w:space="0" w:color="auto"/>
        <w:bottom w:val="none" w:sz="0" w:space="0" w:color="auto"/>
        <w:right w:val="none" w:sz="0" w:space="0" w:color="auto"/>
      </w:divBdr>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84193181">
      <w:bodyDiv w:val="1"/>
      <w:marLeft w:val="0"/>
      <w:marRight w:val="0"/>
      <w:marTop w:val="0"/>
      <w:marBottom w:val="0"/>
      <w:divBdr>
        <w:top w:val="none" w:sz="0" w:space="0" w:color="auto"/>
        <w:left w:val="none" w:sz="0" w:space="0" w:color="auto"/>
        <w:bottom w:val="none" w:sz="0" w:space="0" w:color="auto"/>
        <w:right w:val="none" w:sz="0" w:space="0" w:color="auto"/>
      </w:divBdr>
    </w:div>
    <w:div w:id="669872793">
      <w:bodyDiv w:val="1"/>
      <w:marLeft w:val="0"/>
      <w:marRight w:val="0"/>
      <w:marTop w:val="0"/>
      <w:marBottom w:val="0"/>
      <w:divBdr>
        <w:top w:val="none" w:sz="0" w:space="0" w:color="auto"/>
        <w:left w:val="none" w:sz="0" w:space="0" w:color="auto"/>
        <w:bottom w:val="none" w:sz="0" w:space="0" w:color="auto"/>
        <w:right w:val="none" w:sz="0" w:space="0" w:color="auto"/>
      </w:divBdr>
    </w:div>
    <w:div w:id="774208995">
      <w:bodyDiv w:val="1"/>
      <w:marLeft w:val="0"/>
      <w:marRight w:val="0"/>
      <w:marTop w:val="0"/>
      <w:marBottom w:val="0"/>
      <w:divBdr>
        <w:top w:val="none" w:sz="0" w:space="0" w:color="auto"/>
        <w:left w:val="none" w:sz="0" w:space="0" w:color="auto"/>
        <w:bottom w:val="none" w:sz="0" w:space="0" w:color="auto"/>
        <w:right w:val="none" w:sz="0" w:space="0" w:color="auto"/>
      </w:divBdr>
    </w:div>
    <w:div w:id="790049905">
      <w:bodyDiv w:val="1"/>
      <w:marLeft w:val="0"/>
      <w:marRight w:val="0"/>
      <w:marTop w:val="0"/>
      <w:marBottom w:val="0"/>
      <w:divBdr>
        <w:top w:val="none" w:sz="0" w:space="0" w:color="auto"/>
        <w:left w:val="none" w:sz="0" w:space="0" w:color="auto"/>
        <w:bottom w:val="none" w:sz="0" w:space="0" w:color="auto"/>
        <w:right w:val="none" w:sz="0" w:space="0" w:color="auto"/>
      </w:divBdr>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6312163">
      <w:bodyDiv w:val="1"/>
      <w:marLeft w:val="0"/>
      <w:marRight w:val="0"/>
      <w:marTop w:val="0"/>
      <w:marBottom w:val="0"/>
      <w:divBdr>
        <w:top w:val="none" w:sz="0" w:space="0" w:color="auto"/>
        <w:left w:val="none" w:sz="0" w:space="0" w:color="auto"/>
        <w:bottom w:val="none" w:sz="0" w:space="0" w:color="auto"/>
        <w:right w:val="none" w:sz="0" w:space="0" w:color="auto"/>
      </w:divBdr>
    </w:div>
    <w:div w:id="1615400754">
      <w:bodyDiv w:val="1"/>
      <w:marLeft w:val="0"/>
      <w:marRight w:val="0"/>
      <w:marTop w:val="0"/>
      <w:marBottom w:val="0"/>
      <w:divBdr>
        <w:top w:val="none" w:sz="0" w:space="0" w:color="auto"/>
        <w:left w:val="none" w:sz="0" w:space="0" w:color="auto"/>
        <w:bottom w:val="none" w:sz="0" w:space="0" w:color="auto"/>
        <w:right w:val="none" w:sz="0" w:space="0" w:color="auto"/>
      </w:divBdr>
    </w:div>
    <w:div w:id="1669676832">
      <w:bodyDiv w:val="1"/>
      <w:marLeft w:val="0"/>
      <w:marRight w:val="0"/>
      <w:marTop w:val="0"/>
      <w:marBottom w:val="0"/>
      <w:divBdr>
        <w:top w:val="none" w:sz="0" w:space="0" w:color="auto"/>
        <w:left w:val="none" w:sz="0" w:space="0" w:color="auto"/>
        <w:bottom w:val="none" w:sz="0" w:space="0" w:color="auto"/>
        <w:right w:val="none" w:sz="0" w:space="0" w:color="auto"/>
      </w:divBdr>
    </w:div>
    <w:div w:id="1758749208">
      <w:bodyDiv w:val="1"/>
      <w:marLeft w:val="0"/>
      <w:marRight w:val="0"/>
      <w:marTop w:val="0"/>
      <w:marBottom w:val="0"/>
      <w:divBdr>
        <w:top w:val="none" w:sz="0" w:space="0" w:color="auto"/>
        <w:left w:val="none" w:sz="0" w:space="0" w:color="auto"/>
        <w:bottom w:val="none" w:sz="0" w:space="0" w:color="auto"/>
        <w:right w:val="none" w:sz="0" w:space="0" w:color="auto"/>
      </w:divBdr>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138766">
      <w:bodyDiv w:val="1"/>
      <w:marLeft w:val="0"/>
      <w:marRight w:val="0"/>
      <w:marTop w:val="0"/>
      <w:marBottom w:val="0"/>
      <w:divBdr>
        <w:top w:val="none" w:sz="0" w:space="0" w:color="auto"/>
        <w:left w:val="none" w:sz="0" w:space="0" w:color="auto"/>
        <w:bottom w:val="none" w:sz="0" w:space="0" w:color="auto"/>
        <w:right w:val="none" w:sz="0" w:space="0" w:color="auto"/>
      </w:divBdr>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ae466f28977a79dfdbbd6c889e63575">
  <xsd:schema xmlns:xsd="http://www.w3.org/2001/XMLSchema" xmlns:xs="http://www.w3.org/2001/XMLSchema" xmlns:p="http://schemas.microsoft.com/office/2006/metadata/properties" xmlns:ns3="b4f9f7ee-5770-4a14-8925-17f3d16e50b7" targetNamespace="http://schemas.microsoft.com/office/2006/metadata/properties" ma:root="true" ma:fieldsID="c080719dcd04f29a621d4d5059384aa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9CF20B9-3AFE-4956-BFEF-8FC09AEB602D}">
  <ds:schemaRefs>
    <ds:schemaRef ds:uri="http://schemas.microsoft.com/sharepoint/v3/contenttype/forms"/>
  </ds:schemaRefs>
</ds:datastoreItem>
</file>

<file path=customXml/itemProps2.xml><?xml version="1.0" encoding="utf-8"?>
<ds:datastoreItem xmlns:ds="http://schemas.openxmlformats.org/officeDocument/2006/customXml" ds:itemID="{646C41C4-B93A-4504-BC89-753EF77458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customXml/itemProps4.xml><?xml version="1.0" encoding="utf-8"?>
<ds:datastoreItem xmlns:ds="http://schemas.openxmlformats.org/officeDocument/2006/customXml" ds:itemID="{C0601C40-BE6F-47C2-8236-24C4150164E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Stevie-Marie Surman (2508074)</lastModifiedBy>
  <revision>12</revision>
  <dcterms:created xsi:type="dcterms:W3CDTF">2025-11-18T16:02:00.0000000Z</dcterms:created>
  <dcterms:modified xsi:type="dcterms:W3CDTF">2025-11-18T16:27:31.9395308Z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