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571D0" w14:textId="70AC7F63" w:rsidR="0065490E" w:rsidRPr="009D62F4" w:rsidRDefault="0065490E" w:rsidP="009D62F4">
      <w:pPr>
        <w:spacing w:line="360" w:lineRule="auto"/>
        <w:rPr>
          <w:rFonts w:ascii="Arial" w:hAnsi="Arial" w:cs="Arial"/>
          <w:color w:val="000000" w:themeColor="text1"/>
        </w:rPr>
      </w:pPr>
      <w:r w:rsidRPr="009D62F4">
        <w:rPr>
          <w:rFonts w:ascii="Arial" w:hAnsi="Arial" w:cs="Arial"/>
          <w:color w:val="000000" w:themeColor="text1"/>
        </w:rPr>
        <w:t>How do activities such as those in part 1 support the philosophy and principles of early childhood education for sustainability?</w:t>
      </w:r>
    </w:p>
    <w:p w14:paraId="7B6041C9" w14:textId="77777777" w:rsidR="0065490E" w:rsidRPr="009D62F4" w:rsidRDefault="0065490E" w:rsidP="009D62F4">
      <w:pPr>
        <w:spacing w:line="360" w:lineRule="auto"/>
        <w:rPr>
          <w:rFonts w:ascii="Arial" w:hAnsi="Arial" w:cs="Arial"/>
          <w:color w:val="000000" w:themeColor="text1"/>
        </w:rPr>
      </w:pPr>
    </w:p>
    <w:p w14:paraId="12C6E473" w14:textId="42580089" w:rsidR="0065490E" w:rsidRPr="009D62F4" w:rsidRDefault="0065490E" w:rsidP="009D62F4">
      <w:pPr>
        <w:spacing w:line="360" w:lineRule="auto"/>
        <w:rPr>
          <w:rFonts w:ascii="Arial" w:hAnsi="Arial" w:cs="Arial"/>
          <w:color w:val="000000" w:themeColor="text1"/>
        </w:rPr>
      </w:pPr>
      <w:r w:rsidRPr="009D62F4">
        <w:rPr>
          <w:rFonts w:ascii="Arial" w:hAnsi="Arial" w:cs="Arial"/>
          <w:color w:val="000000" w:themeColor="text1"/>
        </w:rPr>
        <w:t xml:space="preserve">I will now move on to my academic research which aims to discuss how activities such as the John Muir Award can support the philosophy and principles in early childhood education and sustainability. </w:t>
      </w:r>
      <w:r w:rsidR="00C3040A" w:rsidRPr="009D62F4">
        <w:rPr>
          <w:rFonts w:ascii="Arial" w:hAnsi="Arial" w:cs="Arial"/>
          <w:color w:val="000000" w:themeColor="text1"/>
        </w:rPr>
        <w:t xml:space="preserve"> </w:t>
      </w:r>
      <w:proofErr w:type="gramStart"/>
      <w:r w:rsidR="00C3040A" w:rsidRPr="009D62F4">
        <w:rPr>
          <w:rFonts w:ascii="Arial" w:hAnsi="Arial" w:cs="Arial"/>
          <w:color w:val="000000" w:themeColor="text1"/>
        </w:rPr>
        <w:t>For the purpose of</w:t>
      </w:r>
      <w:proofErr w:type="gramEnd"/>
      <w:r w:rsidR="00C3040A" w:rsidRPr="009D62F4">
        <w:rPr>
          <w:rFonts w:ascii="Arial" w:hAnsi="Arial" w:cs="Arial"/>
          <w:color w:val="000000" w:themeColor="text1"/>
        </w:rPr>
        <w:t xml:space="preserve"> this critical analysis there will be a focus on how activities such as the John Muir award support early years practitioners in educating child about sustainability. Moreover, there will be links to the new curriculum for Wales along with relative legislation and theorist. Furthermore, how early years settings can improve education about sustainability will be touched upon. </w:t>
      </w:r>
    </w:p>
    <w:p w14:paraId="0F55A95F" w14:textId="77777777" w:rsidR="0065490E" w:rsidRPr="009D62F4" w:rsidRDefault="0065490E" w:rsidP="009D62F4">
      <w:pPr>
        <w:spacing w:line="360" w:lineRule="auto"/>
        <w:rPr>
          <w:rFonts w:ascii="Arial" w:hAnsi="Arial" w:cs="Arial"/>
          <w:color w:val="000000" w:themeColor="text1"/>
        </w:rPr>
      </w:pPr>
    </w:p>
    <w:p w14:paraId="361A0116" w14:textId="5F2850E4" w:rsidR="0065490E" w:rsidRPr="009D62F4" w:rsidRDefault="0065490E" w:rsidP="009D62F4">
      <w:pPr>
        <w:spacing w:line="360" w:lineRule="auto"/>
        <w:rPr>
          <w:rFonts w:ascii="Arial" w:hAnsi="Arial" w:cs="Arial"/>
          <w:color w:val="000000" w:themeColor="text1"/>
          <w:u w:val="single"/>
        </w:rPr>
      </w:pPr>
      <w:r w:rsidRPr="009D62F4">
        <w:rPr>
          <w:rFonts w:ascii="Arial" w:hAnsi="Arial" w:cs="Arial"/>
          <w:color w:val="000000" w:themeColor="text1"/>
          <w:u w:val="single"/>
        </w:rPr>
        <w:t>What is sustainability?</w:t>
      </w:r>
    </w:p>
    <w:p w14:paraId="714E2E80" w14:textId="7A610BC4" w:rsidR="0065490E" w:rsidRPr="009D62F4" w:rsidRDefault="0065490E" w:rsidP="009D62F4">
      <w:pPr>
        <w:spacing w:line="360" w:lineRule="auto"/>
        <w:rPr>
          <w:rFonts w:ascii="Arial" w:hAnsi="Arial" w:cs="Arial"/>
          <w:color w:val="000000" w:themeColor="text1"/>
        </w:rPr>
      </w:pPr>
      <w:r w:rsidRPr="009D62F4">
        <w:rPr>
          <w:rFonts w:ascii="Arial" w:hAnsi="Arial" w:cs="Arial"/>
          <w:color w:val="000000" w:themeColor="text1"/>
        </w:rPr>
        <w:t xml:space="preserve">According to UCLA Sustainability (no date) sustainability is meeting current needs without harming the ability of future generations meeting their own. Moreover, sustainability </w:t>
      </w:r>
      <w:r w:rsidR="000733C4" w:rsidRPr="009D62F4">
        <w:rPr>
          <w:rFonts w:ascii="Arial" w:hAnsi="Arial" w:cs="Arial"/>
          <w:color w:val="000000" w:themeColor="text1"/>
        </w:rPr>
        <w:t xml:space="preserve">considers the </w:t>
      </w:r>
      <w:r w:rsidRPr="009D62F4">
        <w:rPr>
          <w:rFonts w:ascii="Arial" w:hAnsi="Arial" w:cs="Arial"/>
          <w:color w:val="000000" w:themeColor="text1"/>
        </w:rPr>
        <w:t xml:space="preserve">long-term environmental, </w:t>
      </w:r>
      <w:proofErr w:type="gramStart"/>
      <w:r w:rsidRPr="009D62F4">
        <w:rPr>
          <w:rFonts w:ascii="Arial" w:hAnsi="Arial" w:cs="Arial"/>
          <w:color w:val="000000" w:themeColor="text1"/>
        </w:rPr>
        <w:t>economic</w:t>
      </w:r>
      <w:proofErr w:type="gramEnd"/>
      <w:r w:rsidRPr="009D62F4">
        <w:rPr>
          <w:rFonts w:ascii="Arial" w:hAnsi="Arial" w:cs="Arial"/>
          <w:color w:val="000000" w:themeColor="text1"/>
        </w:rPr>
        <w:t xml:space="preserve"> and social health</w:t>
      </w:r>
      <w:r w:rsidR="000733C4" w:rsidRPr="009D62F4">
        <w:rPr>
          <w:rFonts w:ascii="Arial" w:hAnsi="Arial" w:cs="Arial"/>
          <w:color w:val="000000" w:themeColor="text1"/>
        </w:rPr>
        <w:t xml:space="preserve"> (University of Essex, 2024). Therefore, sustainability is essential for the survival of humans and the planet (Unity Environmental University, 2024).</w:t>
      </w:r>
    </w:p>
    <w:p w14:paraId="54E38728" w14:textId="77777777" w:rsidR="00FE36C0" w:rsidRPr="009D62F4" w:rsidRDefault="00FE36C0" w:rsidP="009D62F4">
      <w:pPr>
        <w:spacing w:line="360" w:lineRule="auto"/>
        <w:rPr>
          <w:rFonts w:ascii="Arial" w:hAnsi="Arial" w:cs="Arial"/>
          <w:color w:val="000000" w:themeColor="text1"/>
        </w:rPr>
      </w:pPr>
    </w:p>
    <w:p w14:paraId="6E563AF1" w14:textId="77777777" w:rsidR="00FE36C0" w:rsidRPr="009D62F4" w:rsidRDefault="00FE36C0" w:rsidP="009D62F4">
      <w:pPr>
        <w:spacing w:line="360" w:lineRule="auto"/>
        <w:rPr>
          <w:rFonts w:ascii="Arial" w:hAnsi="Arial" w:cs="Arial"/>
          <w:color w:val="000000" w:themeColor="text1"/>
          <w:u w:val="single"/>
        </w:rPr>
      </w:pPr>
      <w:r w:rsidRPr="009D62F4">
        <w:rPr>
          <w:rFonts w:ascii="Arial" w:hAnsi="Arial" w:cs="Arial"/>
          <w:color w:val="000000" w:themeColor="text1"/>
          <w:u w:val="single"/>
        </w:rPr>
        <w:t>What is the John Muir award?</w:t>
      </w:r>
    </w:p>
    <w:p w14:paraId="5F6C7D44" w14:textId="45897A87" w:rsidR="00FE36C0" w:rsidRPr="00013A0B" w:rsidRDefault="009D62F4" w:rsidP="009D62F4">
      <w:pPr>
        <w:spacing w:line="360" w:lineRule="auto"/>
        <w:rPr>
          <w:rFonts w:ascii="Arial" w:hAnsi="Arial" w:cs="Arial"/>
          <w:color w:val="000000" w:themeColor="text1"/>
        </w:rPr>
      </w:pPr>
      <w:r w:rsidRPr="00013A0B">
        <w:rPr>
          <w:rFonts w:ascii="Arial" w:hAnsi="Arial" w:cs="Arial"/>
          <w:color w:val="000000" w:themeColor="text1"/>
        </w:rPr>
        <w:t>According to John Muir’s Birthplace (no date) the John Muir Award is an environmental award scheme which encourages individuals to connect with nature and inspires individuals to care for wild areas.</w:t>
      </w:r>
    </w:p>
    <w:p w14:paraId="0E8867E8" w14:textId="77777777" w:rsidR="009D62F4" w:rsidRPr="00013A0B" w:rsidRDefault="009D62F4" w:rsidP="009D62F4">
      <w:pPr>
        <w:spacing w:line="360" w:lineRule="auto"/>
        <w:rPr>
          <w:rFonts w:ascii="Arial" w:hAnsi="Arial" w:cs="Arial"/>
          <w:color w:val="000000" w:themeColor="text1"/>
        </w:rPr>
      </w:pPr>
    </w:p>
    <w:p w14:paraId="17F36593" w14:textId="2C93D2C8" w:rsidR="0065490E" w:rsidRPr="009D62F4" w:rsidRDefault="009D62F4" w:rsidP="009D62F4">
      <w:pPr>
        <w:spacing w:line="360" w:lineRule="auto"/>
        <w:rPr>
          <w:rFonts w:ascii="Arial" w:hAnsi="Arial" w:cs="Arial"/>
          <w:color w:val="000000" w:themeColor="text1"/>
        </w:rPr>
      </w:pPr>
      <w:r w:rsidRPr="009D62F4">
        <w:rPr>
          <w:rFonts w:ascii="Arial" w:hAnsi="Arial" w:cs="Arial"/>
          <w:color w:val="000000" w:themeColor="text1"/>
        </w:rPr>
        <w:t>Moreover,</w:t>
      </w:r>
      <w:r w:rsidR="0065490E" w:rsidRPr="009D62F4">
        <w:rPr>
          <w:rFonts w:ascii="Arial" w:hAnsi="Arial" w:cs="Arial"/>
          <w:color w:val="000000" w:themeColor="text1"/>
        </w:rPr>
        <w:t xml:space="preserve"> John Muir Trust (no date</w:t>
      </w:r>
      <w:r w:rsidR="000733C4" w:rsidRPr="009D62F4">
        <w:rPr>
          <w:rFonts w:ascii="Arial" w:hAnsi="Arial" w:cs="Arial"/>
          <w:color w:val="000000" w:themeColor="text1"/>
        </w:rPr>
        <w:t xml:space="preserve"> a</w:t>
      </w:r>
      <w:r w:rsidR="0065490E" w:rsidRPr="009D62F4">
        <w:rPr>
          <w:rFonts w:ascii="Arial" w:hAnsi="Arial" w:cs="Arial"/>
          <w:color w:val="000000" w:themeColor="text1"/>
        </w:rPr>
        <w:t xml:space="preserve">) </w:t>
      </w:r>
      <w:r w:rsidRPr="009D62F4">
        <w:rPr>
          <w:rFonts w:ascii="Arial" w:hAnsi="Arial" w:cs="Arial"/>
          <w:color w:val="000000" w:themeColor="text1"/>
        </w:rPr>
        <w:t xml:space="preserve">suggests that one of the key </w:t>
      </w:r>
      <w:proofErr w:type="gramStart"/>
      <w:r w:rsidRPr="009D62F4">
        <w:rPr>
          <w:rFonts w:ascii="Arial" w:hAnsi="Arial" w:cs="Arial"/>
          <w:color w:val="000000" w:themeColor="text1"/>
        </w:rPr>
        <w:t xml:space="preserve">aims </w:t>
      </w:r>
      <w:r w:rsidR="0065490E" w:rsidRPr="009D62F4">
        <w:rPr>
          <w:rFonts w:ascii="Arial" w:hAnsi="Arial" w:cs="Arial"/>
          <w:color w:val="000000" w:themeColor="text1"/>
        </w:rPr>
        <w:t xml:space="preserve"> of</w:t>
      </w:r>
      <w:proofErr w:type="gramEnd"/>
      <w:r w:rsidR="0065490E" w:rsidRPr="009D62F4">
        <w:rPr>
          <w:rFonts w:ascii="Arial" w:hAnsi="Arial" w:cs="Arial"/>
          <w:color w:val="000000" w:themeColor="text1"/>
        </w:rPr>
        <w:t xml:space="preserve"> the award is to encourage individuals to connect and enjoy nature regardless of their background</w:t>
      </w:r>
      <w:r w:rsidR="000733C4" w:rsidRPr="009D62F4">
        <w:rPr>
          <w:rFonts w:ascii="Arial" w:hAnsi="Arial" w:cs="Arial"/>
          <w:color w:val="000000" w:themeColor="text1"/>
        </w:rPr>
        <w:t>, ability</w:t>
      </w:r>
      <w:r w:rsidR="0065490E" w:rsidRPr="009D62F4">
        <w:rPr>
          <w:rFonts w:ascii="Arial" w:hAnsi="Arial" w:cs="Arial"/>
          <w:color w:val="000000" w:themeColor="text1"/>
        </w:rPr>
        <w:t xml:space="preserve"> or age. </w:t>
      </w:r>
      <w:r w:rsidRPr="009D62F4">
        <w:rPr>
          <w:rFonts w:ascii="Arial" w:hAnsi="Arial" w:cs="Arial"/>
          <w:color w:val="000000" w:themeColor="text1"/>
        </w:rPr>
        <w:t>Furthermore</w:t>
      </w:r>
      <w:r w:rsidR="0065490E" w:rsidRPr="009D62F4">
        <w:rPr>
          <w:rFonts w:ascii="Arial" w:hAnsi="Arial" w:cs="Arial"/>
          <w:color w:val="000000" w:themeColor="text1"/>
        </w:rPr>
        <w:t xml:space="preserve">, the award aims to educate a variety of individuals on environmental factors through discovering, exploring, </w:t>
      </w:r>
      <w:r w:rsidR="001252B3" w:rsidRPr="009D62F4">
        <w:rPr>
          <w:rFonts w:ascii="Arial" w:hAnsi="Arial" w:cs="Arial"/>
          <w:color w:val="000000" w:themeColor="text1"/>
        </w:rPr>
        <w:t>conserving,</w:t>
      </w:r>
      <w:r w:rsidR="0065490E" w:rsidRPr="009D62F4">
        <w:rPr>
          <w:rFonts w:ascii="Arial" w:hAnsi="Arial" w:cs="Arial"/>
          <w:color w:val="000000" w:themeColor="text1"/>
        </w:rPr>
        <w:t xml:space="preserve"> and sharing (CMC Adventure, no date a). </w:t>
      </w:r>
      <w:r w:rsidR="000733C4" w:rsidRPr="009D62F4">
        <w:rPr>
          <w:rFonts w:ascii="Arial" w:hAnsi="Arial" w:cs="Arial"/>
          <w:color w:val="000000" w:themeColor="text1"/>
        </w:rPr>
        <w:t xml:space="preserve"> Additionally, John Muir Trust (no date, b) claims the John Muir Trust award aims to tackle the attainment gap by providing young people with</w:t>
      </w:r>
      <w:r w:rsidR="001252B3" w:rsidRPr="009D62F4">
        <w:rPr>
          <w:rFonts w:ascii="Arial" w:hAnsi="Arial" w:cs="Arial"/>
          <w:color w:val="000000" w:themeColor="text1"/>
        </w:rPr>
        <w:t xml:space="preserve"> hands on</w:t>
      </w:r>
      <w:r w:rsidR="000733C4" w:rsidRPr="009D62F4">
        <w:rPr>
          <w:rFonts w:ascii="Arial" w:hAnsi="Arial" w:cs="Arial"/>
          <w:color w:val="000000" w:themeColor="text1"/>
        </w:rPr>
        <w:t xml:space="preserve"> knowledge, experiences and skills needed for employment and celebrates achievements beyond formal education. </w:t>
      </w:r>
    </w:p>
    <w:p w14:paraId="39D58D19" w14:textId="77777777" w:rsidR="001252B3" w:rsidRPr="009D62F4" w:rsidRDefault="001252B3" w:rsidP="009D62F4">
      <w:pPr>
        <w:spacing w:line="360" w:lineRule="auto"/>
        <w:rPr>
          <w:rFonts w:ascii="Arial" w:hAnsi="Arial" w:cs="Arial"/>
          <w:color w:val="000000" w:themeColor="text1"/>
        </w:rPr>
      </w:pPr>
    </w:p>
    <w:p w14:paraId="0FB73667" w14:textId="650F10D5" w:rsidR="0065490E" w:rsidRPr="009D62F4" w:rsidRDefault="001252B3" w:rsidP="009D62F4">
      <w:pPr>
        <w:spacing w:line="360" w:lineRule="auto"/>
        <w:rPr>
          <w:rFonts w:ascii="Arial" w:hAnsi="Arial" w:cs="Arial"/>
          <w:color w:val="000000" w:themeColor="text1"/>
        </w:rPr>
      </w:pPr>
      <w:r w:rsidRPr="009D62F4">
        <w:rPr>
          <w:rFonts w:ascii="Arial" w:hAnsi="Arial" w:cs="Arial"/>
          <w:color w:val="000000" w:themeColor="text1"/>
        </w:rPr>
        <w:lastRenderedPageBreak/>
        <w:t xml:space="preserve">However, Education Scotland (2017) highlights that the John Muir award is a national environmental award scheme and therefore does not educate children about social and economical sustainability.  For children to develop attitudes and practices which are keeping with a sustainable world they must </w:t>
      </w:r>
      <w:r w:rsidR="00FE36C0" w:rsidRPr="009D62F4">
        <w:rPr>
          <w:rFonts w:ascii="Arial" w:hAnsi="Arial" w:cs="Arial"/>
          <w:color w:val="000000" w:themeColor="text1"/>
        </w:rPr>
        <w:t>have meaningful</w:t>
      </w:r>
      <w:r w:rsidRPr="009D62F4">
        <w:rPr>
          <w:rFonts w:ascii="Arial" w:hAnsi="Arial" w:cs="Arial"/>
          <w:color w:val="000000" w:themeColor="text1"/>
        </w:rPr>
        <w:t xml:space="preserve"> experiences in which they can gain knowledge about challenges related to economic and social sustainability as well as environmental (Borg, 2017). Thus, the John Muir award only educate</w:t>
      </w:r>
      <w:r w:rsidR="00FE36C0" w:rsidRPr="009D62F4">
        <w:rPr>
          <w:rFonts w:ascii="Arial" w:hAnsi="Arial" w:cs="Arial"/>
          <w:color w:val="000000" w:themeColor="text1"/>
        </w:rPr>
        <w:t>s</w:t>
      </w:r>
      <w:r w:rsidRPr="009D62F4">
        <w:rPr>
          <w:rFonts w:ascii="Arial" w:hAnsi="Arial" w:cs="Arial"/>
          <w:color w:val="000000" w:themeColor="text1"/>
        </w:rPr>
        <w:t xml:space="preserve"> children about one aspect of sustainability and should be used alongside other frameworks or awards to ensure children receive a comprehensive education in line with Article 29 of the United Nations Convention on the Rights of the Child which states every child has a right to an education which develops their abilities and respect for their own and other rights and cultures as well as the natural environment (Save the children, no date).  </w:t>
      </w:r>
    </w:p>
    <w:p w14:paraId="0BA50A84" w14:textId="77777777" w:rsidR="001252B3" w:rsidRPr="009D62F4" w:rsidRDefault="001252B3" w:rsidP="009D62F4">
      <w:pPr>
        <w:spacing w:line="360" w:lineRule="auto"/>
        <w:rPr>
          <w:rFonts w:ascii="Arial" w:hAnsi="Arial" w:cs="Arial"/>
          <w:color w:val="000000" w:themeColor="text1"/>
        </w:rPr>
      </w:pPr>
    </w:p>
    <w:p w14:paraId="4999EF00" w14:textId="6CC31A43" w:rsidR="00FE36C0" w:rsidRPr="009D62F4" w:rsidRDefault="00FE36C0" w:rsidP="009D62F4">
      <w:pPr>
        <w:spacing w:line="360" w:lineRule="auto"/>
        <w:rPr>
          <w:rFonts w:ascii="Arial" w:hAnsi="Arial" w:cs="Arial"/>
          <w:color w:val="000000" w:themeColor="text1"/>
          <w:u w:val="single"/>
        </w:rPr>
      </w:pPr>
      <w:r w:rsidRPr="009D62F4">
        <w:rPr>
          <w:rFonts w:ascii="Arial" w:hAnsi="Arial" w:cs="Arial"/>
          <w:color w:val="000000" w:themeColor="text1"/>
          <w:u w:val="single"/>
        </w:rPr>
        <w:t>How does this support early childhood education in relation to sustainability?</w:t>
      </w:r>
    </w:p>
    <w:p w14:paraId="55D115F7" w14:textId="02256576" w:rsidR="00FE36C0" w:rsidRPr="009D62F4" w:rsidRDefault="000733C4" w:rsidP="009D62F4">
      <w:pPr>
        <w:spacing w:line="360" w:lineRule="auto"/>
        <w:rPr>
          <w:rFonts w:ascii="Arial" w:hAnsi="Arial" w:cs="Arial"/>
          <w:color w:val="000000" w:themeColor="text1"/>
        </w:rPr>
      </w:pPr>
      <w:r w:rsidRPr="009D62F4">
        <w:rPr>
          <w:rFonts w:ascii="Arial" w:hAnsi="Arial" w:cs="Arial"/>
          <w:color w:val="000000" w:themeColor="text1"/>
        </w:rPr>
        <w:t>According to Welsh Government (2023</w:t>
      </w:r>
      <w:r w:rsidR="00013A0B">
        <w:rPr>
          <w:rFonts w:ascii="Arial" w:hAnsi="Arial" w:cs="Arial"/>
          <w:color w:val="000000" w:themeColor="text1"/>
        </w:rPr>
        <w:t>a</w:t>
      </w:r>
      <w:r w:rsidRPr="009D62F4">
        <w:rPr>
          <w:rFonts w:ascii="Arial" w:hAnsi="Arial" w:cs="Arial"/>
          <w:color w:val="000000" w:themeColor="text1"/>
        </w:rPr>
        <w:t>) a key pedagogical approach for delivering the new Curriculum for Wales is the use of outdoor learning.  Moreover</w:t>
      </w:r>
      <w:r w:rsidR="00FE36C0" w:rsidRPr="009D62F4">
        <w:rPr>
          <w:rFonts w:ascii="Arial" w:hAnsi="Arial" w:cs="Arial"/>
          <w:color w:val="000000" w:themeColor="text1"/>
        </w:rPr>
        <w:t xml:space="preserve">, the Curriculum for Wales </w:t>
      </w:r>
      <w:r w:rsidR="009D62F4" w:rsidRPr="009D62F4">
        <w:rPr>
          <w:rFonts w:ascii="Arial" w:hAnsi="Arial" w:cs="Arial"/>
          <w:color w:val="000000" w:themeColor="text1"/>
        </w:rPr>
        <w:t>promotes</w:t>
      </w:r>
      <w:r w:rsidR="00FE36C0" w:rsidRPr="009D62F4">
        <w:rPr>
          <w:rFonts w:ascii="Arial" w:hAnsi="Arial" w:cs="Arial"/>
          <w:color w:val="000000" w:themeColor="text1"/>
        </w:rPr>
        <w:t xml:space="preserve"> opportunities for outdoor learning due to there being greater freedom in curriculum design (Graham, 2023). Furthermore, </w:t>
      </w:r>
      <w:r w:rsidRPr="009D62F4">
        <w:rPr>
          <w:rFonts w:ascii="Arial" w:hAnsi="Arial" w:cs="Arial"/>
          <w:color w:val="000000" w:themeColor="text1"/>
        </w:rPr>
        <w:t>John Muir Trust (no date b) claims the John Muir award is used as a framework for outdoor learning within the Curriculum for Wales and can be linked to all areas of learning as well as the four purposes.</w:t>
      </w:r>
      <w:r w:rsidR="00FE36C0" w:rsidRPr="009D62F4">
        <w:rPr>
          <w:rFonts w:ascii="Arial" w:hAnsi="Arial" w:cs="Arial"/>
          <w:color w:val="000000" w:themeColor="text1"/>
        </w:rPr>
        <w:t xml:space="preserve"> </w:t>
      </w:r>
    </w:p>
    <w:p w14:paraId="0B9E32D9" w14:textId="77777777" w:rsidR="00FE36C0" w:rsidRPr="009D62F4" w:rsidRDefault="00FE36C0" w:rsidP="009D62F4">
      <w:pPr>
        <w:spacing w:line="360" w:lineRule="auto"/>
        <w:rPr>
          <w:rFonts w:ascii="Arial" w:hAnsi="Arial" w:cs="Arial"/>
          <w:color w:val="000000" w:themeColor="text1"/>
        </w:rPr>
      </w:pPr>
    </w:p>
    <w:p w14:paraId="3F55B57C" w14:textId="60B9EDC0" w:rsidR="00FE36C0" w:rsidRPr="009D62F4" w:rsidRDefault="00FE36C0" w:rsidP="009D62F4">
      <w:pPr>
        <w:spacing w:line="360" w:lineRule="auto"/>
        <w:rPr>
          <w:rFonts w:ascii="Arial" w:hAnsi="Arial" w:cs="Arial"/>
          <w:color w:val="000000" w:themeColor="text1"/>
        </w:rPr>
      </w:pPr>
      <w:r w:rsidRPr="009D62F4">
        <w:rPr>
          <w:rFonts w:ascii="Arial" w:hAnsi="Arial" w:cs="Arial"/>
          <w:color w:val="000000" w:themeColor="text1"/>
        </w:rPr>
        <w:t xml:space="preserve">According to </w:t>
      </w:r>
      <w:proofErr w:type="spellStart"/>
      <w:r w:rsidRPr="009D62F4">
        <w:rPr>
          <w:rFonts w:ascii="Arial" w:hAnsi="Arial" w:cs="Arial"/>
          <w:color w:val="000000" w:themeColor="text1"/>
        </w:rPr>
        <w:t>Kiviranta</w:t>
      </w:r>
      <w:proofErr w:type="spellEnd"/>
      <w:r w:rsidRPr="009D62F4">
        <w:rPr>
          <w:rFonts w:ascii="Arial" w:hAnsi="Arial" w:cs="Arial"/>
          <w:color w:val="000000" w:themeColor="text1"/>
        </w:rPr>
        <w:t xml:space="preserve"> et al. (2023) </w:t>
      </w:r>
      <w:r w:rsidRPr="009D62F4">
        <w:rPr>
          <w:rFonts w:ascii="Arial" w:hAnsi="Arial" w:cs="Arial"/>
          <w:color w:val="000000" w:themeColor="text1"/>
        </w:rPr>
        <w:t>outdoor learning can positively impact a child's personal and social growth and wellbeing which can support holistic development</w:t>
      </w:r>
      <w:r w:rsidRPr="009D62F4">
        <w:rPr>
          <w:rFonts w:ascii="Arial" w:hAnsi="Arial" w:cs="Arial"/>
          <w:color w:val="000000" w:themeColor="text1"/>
        </w:rPr>
        <w:t xml:space="preserve">. Likewise, </w:t>
      </w:r>
      <w:proofErr w:type="spellStart"/>
      <w:r w:rsidRPr="009D62F4">
        <w:rPr>
          <w:rFonts w:ascii="Arial" w:hAnsi="Arial" w:cs="Arial"/>
          <w:color w:val="000000" w:themeColor="text1"/>
        </w:rPr>
        <w:t>Tebbs</w:t>
      </w:r>
      <w:proofErr w:type="spellEnd"/>
      <w:r w:rsidRPr="009D62F4">
        <w:rPr>
          <w:rFonts w:ascii="Arial" w:hAnsi="Arial" w:cs="Arial"/>
          <w:color w:val="000000" w:themeColor="text1"/>
        </w:rPr>
        <w:t xml:space="preserve"> (2022) claims meaningful outdoor experiences and learning can support children to develop social, communication and physical skills as well as confidence, knowledge and understanding. </w:t>
      </w:r>
      <w:r w:rsidRPr="009D62F4">
        <w:rPr>
          <w:rFonts w:ascii="Arial" w:hAnsi="Arial" w:cs="Arial"/>
          <w:color w:val="000000" w:themeColor="text1"/>
        </w:rPr>
        <w:t>Furthermore,</w:t>
      </w:r>
      <w:r w:rsidRPr="009D62F4">
        <w:rPr>
          <w:rFonts w:ascii="Arial" w:hAnsi="Arial" w:cs="Arial"/>
          <w:color w:val="000000" w:themeColor="text1"/>
        </w:rPr>
        <w:t xml:space="preserve"> </w:t>
      </w:r>
      <w:proofErr w:type="spellStart"/>
      <w:r w:rsidRPr="009D62F4">
        <w:rPr>
          <w:rFonts w:ascii="Arial" w:hAnsi="Arial" w:cs="Arial"/>
          <w:color w:val="000000" w:themeColor="text1"/>
        </w:rPr>
        <w:t>Quibell</w:t>
      </w:r>
      <w:proofErr w:type="spellEnd"/>
      <w:r w:rsidRPr="009D62F4">
        <w:rPr>
          <w:rFonts w:ascii="Arial" w:hAnsi="Arial" w:cs="Arial"/>
          <w:color w:val="000000" w:themeColor="text1"/>
        </w:rPr>
        <w:t>, Charlton and Law (2017)</w:t>
      </w:r>
      <w:r w:rsidRPr="009D62F4">
        <w:rPr>
          <w:rFonts w:ascii="Arial" w:hAnsi="Arial" w:cs="Arial"/>
          <w:color w:val="000000" w:themeColor="text1"/>
        </w:rPr>
        <w:t xml:space="preserve"> claim</w:t>
      </w:r>
      <w:r w:rsidRPr="009D62F4">
        <w:rPr>
          <w:rFonts w:ascii="Arial" w:hAnsi="Arial" w:cs="Arial"/>
          <w:color w:val="000000" w:themeColor="text1"/>
        </w:rPr>
        <w:t xml:space="preserve"> that</w:t>
      </w:r>
      <w:r w:rsidRPr="009D62F4">
        <w:rPr>
          <w:rFonts w:ascii="Arial" w:hAnsi="Arial" w:cs="Arial"/>
          <w:color w:val="000000" w:themeColor="text1"/>
        </w:rPr>
        <w:t xml:space="preserve"> due to outdoor </w:t>
      </w:r>
      <w:r w:rsidRPr="009D62F4">
        <w:rPr>
          <w:rFonts w:ascii="Arial" w:hAnsi="Arial" w:cs="Arial"/>
          <w:color w:val="000000" w:themeColor="text1"/>
        </w:rPr>
        <w:t>experiences</w:t>
      </w:r>
      <w:r w:rsidRPr="009D62F4">
        <w:rPr>
          <w:rFonts w:ascii="Arial" w:hAnsi="Arial" w:cs="Arial"/>
          <w:color w:val="000000" w:themeColor="text1"/>
        </w:rPr>
        <w:t xml:space="preserve"> supporting holistic development it is essential outdoor lear</w:t>
      </w:r>
      <w:r w:rsidRPr="009D62F4">
        <w:rPr>
          <w:rFonts w:ascii="Arial" w:hAnsi="Arial" w:cs="Arial"/>
          <w:color w:val="000000" w:themeColor="text1"/>
        </w:rPr>
        <w:t>ning</w:t>
      </w:r>
      <w:r w:rsidRPr="009D62F4">
        <w:rPr>
          <w:rFonts w:ascii="Arial" w:hAnsi="Arial" w:cs="Arial"/>
          <w:color w:val="000000" w:themeColor="text1"/>
        </w:rPr>
        <w:t xml:space="preserve"> </w:t>
      </w:r>
      <w:r w:rsidRPr="009D62F4">
        <w:rPr>
          <w:rFonts w:ascii="Arial" w:hAnsi="Arial" w:cs="Arial"/>
          <w:color w:val="000000" w:themeColor="text1"/>
        </w:rPr>
        <w:t xml:space="preserve">is </w:t>
      </w:r>
      <w:r w:rsidRPr="009D62F4">
        <w:rPr>
          <w:rFonts w:ascii="Arial" w:hAnsi="Arial" w:cs="Arial"/>
          <w:color w:val="000000" w:themeColor="text1"/>
        </w:rPr>
        <w:t>imbedded within the curriculum to improve children's learning and close the attainment gap.</w:t>
      </w:r>
      <w:r w:rsidRPr="009D62F4">
        <w:rPr>
          <w:rFonts w:ascii="Arial" w:hAnsi="Arial" w:cs="Arial"/>
          <w:color w:val="000000" w:themeColor="text1"/>
        </w:rPr>
        <w:t xml:space="preserve"> Additionally</w:t>
      </w:r>
      <w:r w:rsidRPr="009D62F4">
        <w:rPr>
          <w:rFonts w:ascii="Arial" w:hAnsi="Arial" w:cs="Arial"/>
          <w:color w:val="000000" w:themeColor="text1"/>
        </w:rPr>
        <w:t>, Rob</w:t>
      </w:r>
      <w:r w:rsidRPr="009D62F4">
        <w:rPr>
          <w:rFonts w:ascii="Arial" w:hAnsi="Arial" w:cs="Arial"/>
          <w:color w:val="000000" w:themeColor="text1"/>
        </w:rPr>
        <w:t xml:space="preserve">son </w:t>
      </w:r>
      <w:r w:rsidRPr="009D62F4">
        <w:rPr>
          <w:rFonts w:ascii="Arial" w:hAnsi="Arial" w:cs="Arial"/>
          <w:color w:val="000000" w:themeColor="text1"/>
        </w:rPr>
        <w:t xml:space="preserve">(2017) highlights that the Reggio Emilia approach references to the environment being the third teacher due to the rich knowledge children can learn from it, therefore outdoor learning is essential for holistic development and a comprehensive education. </w:t>
      </w:r>
    </w:p>
    <w:p w14:paraId="1657BD37" w14:textId="77777777" w:rsidR="00FE36C0" w:rsidRPr="009D62F4" w:rsidRDefault="00FE36C0" w:rsidP="009D62F4">
      <w:pPr>
        <w:spacing w:line="360" w:lineRule="auto"/>
        <w:rPr>
          <w:rFonts w:ascii="Arial" w:hAnsi="Arial" w:cs="Arial"/>
          <w:color w:val="000000" w:themeColor="text1"/>
        </w:rPr>
      </w:pPr>
    </w:p>
    <w:p w14:paraId="2F979694" w14:textId="77777777" w:rsidR="00FE36C0" w:rsidRPr="009D62F4" w:rsidRDefault="00FE36C0" w:rsidP="009D62F4">
      <w:pPr>
        <w:spacing w:line="360" w:lineRule="auto"/>
        <w:rPr>
          <w:rFonts w:ascii="Arial" w:hAnsi="Arial" w:cs="Arial"/>
          <w:color w:val="000000" w:themeColor="text1"/>
        </w:rPr>
      </w:pPr>
      <w:r w:rsidRPr="009D62F4">
        <w:rPr>
          <w:rFonts w:ascii="Arial" w:hAnsi="Arial" w:cs="Arial"/>
          <w:color w:val="000000" w:themeColor="text1"/>
        </w:rPr>
        <w:lastRenderedPageBreak/>
        <w:t>In addition to this, according</w:t>
      </w:r>
      <w:r w:rsidRPr="009D62F4">
        <w:rPr>
          <w:rFonts w:ascii="Arial" w:hAnsi="Arial" w:cs="Arial"/>
          <w:color w:val="000000" w:themeColor="text1"/>
        </w:rPr>
        <w:t xml:space="preserve"> to Marchant </w:t>
      </w:r>
      <w:r w:rsidRPr="009D62F4">
        <w:rPr>
          <w:rFonts w:ascii="Arial" w:hAnsi="Arial" w:cs="Arial"/>
          <w:i/>
          <w:iCs/>
          <w:color w:val="000000" w:themeColor="text1"/>
        </w:rPr>
        <w:t>et al.</w:t>
      </w:r>
      <w:r w:rsidRPr="009D62F4">
        <w:rPr>
          <w:rFonts w:ascii="Arial" w:hAnsi="Arial" w:cs="Arial"/>
          <w:color w:val="000000" w:themeColor="text1"/>
        </w:rPr>
        <w:t xml:space="preserve"> (2019) outdoor learning is a pedagogical approach which enhances learning and engagement and subsequently has a positive impact on </w:t>
      </w:r>
      <w:r w:rsidRPr="009D62F4">
        <w:rPr>
          <w:rFonts w:ascii="Arial" w:hAnsi="Arial" w:cs="Arial"/>
          <w:color w:val="000000" w:themeColor="text1"/>
        </w:rPr>
        <w:t>a child's achievements</w:t>
      </w:r>
      <w:r w:rsidRPr="009D62F4">
        <w:rPr>
          <w:rFonts w:ascii="Arial" w:hAnsi="Arial" w:cs="Arial"/>
          <w:color w:val="000000" w:themeColor="text1"/>
        </w:rPr>
        <w:t xml:space="preserve">. </w:t>
      </w:r>
      <w:r w:rsidRPr="009D62F4">
        <w:rPr>
          <w:rFonts w:ascii="Arial" w:hAnsi="Arial" w:cs="Arial"/>
          <w:color w:val="000000" w:themeColor="text1"/>
        </w:rPr>
        <w:t>Likewise, Natural</w:t>
      </w:r>
      <w:r w:rsidRPr="009D62F4">
        <w:rPr>
          <w:rFonts w:ascii="Arial" w:hAnsi="Arial" w:cs="Arial"/>
          <w:color w:val="000000" w:themeColor="text1"/>
        </w:rPr>
        <w:t xml:space="preserve"> England (2016) claim outdoor learning opportunities are enjoyable experiences which children are more likely to engage in which subsequently improve</w:t>
      </w:r>
      <w:r w:rsidRPr="009D62F4">
        <w:rPr>
          <w:rFonts w:ascii="Arial" w:hAnsi="Arial" w:cs="Arial"/>
          <w:color w:val="000000" w:themeColor="text1"/>
        </w:rPr>
        <w:t xml:space="preserve"> academic outcomes</w:t>
      </w:r>
      <w:r w:rsidRPr="009D62F4">
        <w:rPr>
          <w:rFonts w:ascii="Arial" w:hAnsi="Arial" w:cs="Arial"/>
          <w:color w:val="000000" w:themeColor="text1"/>
        </w:rPr>
        <w:t>.</w:t>
      </w:r>
      <w:r w:rsidRPr="009D62F4">
        <w:rPr>
          <w:rFonts w:ascii="Arial" w:hAnsi="Arial" w:cs="Arial"/>
          <w:color w:val="000000" w:themeColor="text1"/>
        </w:rPr>
        <w:t xml:space="preserve"> Moreover, outdoor learning can be a new and exciting way to learning and therefore support positive attitudes towards learning (Learning through Landscapes, no date). </w:t>
      </w:r>
    </w:p>
    <w:p w14:paraId="715D3E14" w14:textId="77777777" w:rsidR="00FE36C0" w:rsidRPr="009D62F4" w:rsidRDefault="00FE36C0" w:rsidP="009D62F4">
      <w:pPr>
        <w:spacing w:line="360" w:lineRule="auto"/>
        <w:rPr>
          <w:rFonts w:ascii="Arial" w:hAnsi="Arial" w:cs="Arial"/>
          <w:color w:val="000000" w:themeColor="text1"/>
        </w:rPr>
      </w:pPr>
    </w:p>
    <w:p w14:paraId="46601FDC" w14:textId="74575297" w:rsidR="00FE36C0" w:rsidRPr="009D62F4" w:rsidRDefault="00FE36C0" w:rsidP="009D62F4">
      <w:pPr>
        <w:spacing w:line="360" w:lineRule="auto"/>
        <w:rPr>
          <w:rFonts w:ascii="Arial" w:hAnsi="Arial" w:cs="Arial"/>
          <w:color w:val="000000" w:themeColor="text1"/>
        </w:rPr>
      </w:pPr>
      <w:r w:rsidRPr="009D62F4">
        <w:rPr>
          <w:rFonts w:ascii="Arial" w:hAnsi="Arial" w:cs="Arial"/>
          <w:color w:val="000000" w:themeColor="text1"/>
        </w:rPr>
        <w:t>According to</w:t>
      </w:r>
      <w:r w:rsidRPr="009D62F4">
        <w:rPr>
          <w:rFonts w:ascii="Arial" w:hAnsi="Arial" w:cs="Arial"/>
          <w:color w:val="000000" w:themeColor="text1"/>
        </w:rPr>
        <w:t xml:space="preserve"> </w:t>
      </w:r>
      <w:proofErr w:type="spellStart"/>
      <w:r w:rsidRPr="009D62F4">
        <w:rPr>
          <w:rFonts w:ascii="Arial" w:hAnsi="Arial" w:cs="Arial"/>
          <w:color w:val="000000" w:themeColor="text1"/>
        </w:rPr>
        <w:t>Slee</w:t>
      </w:r>
      <w:proofErr w:type="spellEnd"/>
      <w:r w:rsidRPr="009D62F4">
        <w:rPr>
          <w:rFonts w:ascii="Arial" w:hAnsi="Arial" w:cs="Arial"/>
          <w:color w:val="000000" w:themeColor="text1"/>
        </w:rPr>
        <w:t xml:space="preserve"> and Allan (2019) outdoor activities such as the John Muir award give early years practitioners the opportunity to support children to take control of their own learn and follow their own interests at their own pace therefore ensuring the child's individual needs are being met. Thus, outdoor activities such as the John Muir award can be linked to </w:t>
      </w:r>
      <w:proofErr w:type="spellStart"/>
      <w:r w:rsidRPr="009D62F4">
        <w:rPr>
          <w:rFonts w:ascii="Arial" w:hAnsi="Arial" w:cs="Arial"/>
          <w:color w:val="000000" w:themeColor="text1"/>
        </w:rPr>
        <w:t>Maslows</w:t>
      </w:r>
      <w:proofErr w:type="spellEnd"/>
      <w:r w:rsidRPr="009D62F4">
        <w:rPr>
          <w:rFonts w:ascii="Arial" w:hAnsi="Arial" w:cs="Arial"/>
          <w:color w:val="000000" w:themeColor="text1"/>
        </w:rPr>
        <w:t xml:space="preserve"> hierarchy of needs theory which states children need their basic, safety</w:t>
      </w:r>
      <w:r w:rsidR="009D62F4" w:rsidRPr="009D62F4">
        <w:rPr>
          <w:rFonts w:ascii="Arial" w:hAnsi="Arial" w:cs="Arial"/>
          <w:color w:val="000000" w:themeColor="text1"/>
        </w:rPr>
        <w:t>,</w:t>
      </w:r>
      <w:r w:rsidRPr="009D62F4">
        <w:rPr>
          <w:rFonts w:ascii="Arial" w:hAnsi="Arial" w:cs="Arial"/>
          <w:color w:val="000000" w:themeColor="text1"/>
        </w:rPr>
        <w:t xml:space="preserve"> love and belonging and esteem needs met to fulfil their full potential (Trellis, no date).</w:t>
      </w:r>
      <w:r w:rsidR="00C3040A" w:rsidRPr="009D62F4">
        <w:rPr>
          <w:rFonts w:ascii="Arial" w:hAnsi="Arial" w:cs="Arial"/>
          <w:color w:val="000000" w:themeColor="text1"/>
        </w:rPr>
        <w:t xml:space="preserve"> </w:t>
      </w:r>
      <w:r w:rsidRPr="009D62F4">
        <w:rPr>
          <w:rFonts w:ascii="Arial" w:hAnsi="Arial" w:cs="Arial"/>
          <w:color w:val="000000" w:themeColor="text1"/>
        </w:rPr>
        <w:t xml:space="preserve">Further to this, outdoor learning experiences such as the John Muir award spark curiosity and exploration within children (Little, Elliott and </w:t>
      </w:r>
      <w:proofErr w:type="spellStart"/>
      <w:r w:rsidRPr="009D62F4">
        <w:rPr>
          <w:rFonts w:ascii="Arial" w:hAnsi="Arial" w:cs="Arial"/>
          <w:color w:val="000000" w:themeColor="text1"/>
        </w:rPr>
        <w:t>Wyver</w:t>
      </w:r>
      <w:proofErr w:type="spellEnd"/>
      <w:r w:rsidRPr="009D62F4">
        <w:rPr>
          <w:rFonts w:ascii="Arial" w:hAnsi="Arial" w:cs="Arial"/>
          <w:color w:val="000000" w:themeColor="text1"/>
        </w:rPr>
        <w:t xml:space="preserve">, 2017). Furthermore, </w:t>
      </w:r>
      <w:proofErr w:type="spellStart"/>
      <w:r w:rsidRPr="009D62F4">
        <w:rPr>
          <w:rFonts w:ascii="Arial" w:hAnsi="Arial" w:cs="Arial"/>
          <w:color w:val="000000" w:themeColor="text1"/>
        </w:rPr>
        <w:t>Jirout</w:t>
      </w:r>
      <w:proofErr w:type="spellEnd"/>
      <w:r w:rsidRPr="009D62F4">
        <w:rPr>
          <w:rFonts w:ascii="Arial" w:hAnsi="Arial" w:cs="Arial"/>
          <w:color w:val="000000" w:themeColor="text1"/>
        </w:rPr>
        <w:t xml:space="preserve"> (2020) claims exploration and curiosity support children to develop problem solving and critical thinking skills and allow children to gain a deeper understanding through their awe and wonder. Thus, exploration and curiosity skills are essential for holistic development and academically motivated children (</w:t>
      </w:r>
      <w:proofErr w:type="spellStart"/>
      <w:r w:rsidRPr="009D62F4">
        <w:rPr>
          <w:rFonts w:ascii="Arial" w:hAnsi="Arial" w:cs="Arial"/>
          <w:color w:val="000000" w:themeColor="text1"/>
        </w:rPr>
        <w:t>Bjerkness</w:t>
      </w:r>
      <w:proofErr w:type="spellEnd"/>
      <w:r w:rsidRPr="009D62F4">
        <w:rPr>
          <w:rFonts w:ascii="Arial" w:hAnsi="Arial" w:cs="Arial"/>
          <w:color w:val="000000" w:themeColor="text1"/>
        </w:rPr>
        <w:t xml:space="preserve">, Wilhelmsen and </w:t>
      </w:r>
      <w:proofErr w:type="spellStart"/>
      <w:r w:rsidRPr="009D62F4">
        <w:rPr>
          <w:rFonts w:ascii="Arial" w:hAnsi="Arial" w:cs="Arial"/>
          <w:color w:val="000000" w:themeColor="text1"/>
        </w:rPr>
        <w:t>Foyn-Bruun</w:t>
      </w:r>
      <w:proofErr w:type="spellEnd"/>
      <w:r w:rsidRPr="009D62F4">
        <w:rPr>
          <w:rFonts w:ascii="Arial" w:hAnsi="Arial" w:cs="Arial"/>
          <w:color w:val="000000" w:themeColor="text1"/>
        </w:rPr>
        <w:t>, 2022).</w:t>
      </w:r>
    </w:p>
    <w:p w14:paraId="39921334" w14:textId="77777777" w:rsidR="00FE36C0" w:rsidRPr="009D62F4" w:rsidRDefault="00FE36C0" w:rsidP="009D62F4">
      <w:pPr>
        <w:spacing w:line="360" w:lineRule="auto"/>
        <w:rPr>
          <w:rFonts w:ascii="Arial" w:hAnsi="Arial" w:cs="Arial"/>
          <w:color w:val="000000" w:themeColor="text1"/>
        </w:rPr>
      </w:pPr>
    </w:p>
    <w:p w14:paraId="180FE6B2" w14:textId="77777777" w:rsidR="00FE36C0" w:rsidRPr="009D62F4" w:rsidRDefault="00FE36C0" w:rsidP="009D62F4">
      <w:pPr>
        <w:spacing w:line="360" w:lineRule="auto"/>
        <w:rPr>
          <w:rFonts w:ascii="Arial" w:hAnsi="Arial" w:cs="Arial"/>
          <w:color w:val="000000" w:themeColor="text1"/>
        </w:rPr>
      </w:pPr>
      <w:r w:rsidRPr="009D62F4">
        <w:rPr>
          <w:rFonts w:ascii="Arial" w:hAnsi="Arial" w:cs="Arial"/>
          <w:color w:val="000000" w:themeColor="text1"/>
        </w:rPr>
        <w:t>However, many early years settings early years settings that are based in urban areas are limited to the outdoor experiences which they can provide due to a lack of outdoor spaces available to them (Huff Sisson and Lash, 2017).</w:t>
      </w:r>
    </w:p>
    <w:p w14:paraId="38906F70" w14:textId="372BAE40" w:rsidR="00FE36C0" w:rsidRPr="009D62F4" w:rsidRDefault="00FE36C0" w:rsidP="009D62F4">
      <w:pPr>
        <w:spacing w:line="360" w:lineRule="auto"/>
        <w:rPr>
          <w:rFonts w:ascii="Arial" w:hAnsi="Arial" w:cs="Arial"/>
          <w:i/>
          <w:iCs/>
          <w:color w:val="000000" w:themeColor="text1"/>
        </w:rPr>
      </w:pPr>
    </w:p>
    <w:p w14:paraId="4A44EFA6" w14:textId="6E19F41F" w:rsidR="00FE36C0" w:rsidRPr="009D62F4" w:rsidRDefault="00FE36C0" w:rsidP="009D62F4">
      <w:pPr>
        <w:spacing w:line="360" w:lineRule="auto"/>
        <w:rPr>
          <w:rFonts w:ascii="Arial" w:hAnsi="Arial" w:cs="Arial"/>
          <w:color w:val="000000" w:themeColor="text1"/>
        </w:rPr>
      </w:pPr>
      <w:r w:rsidRPr="009D62F4">
        <w:rPr>
          <w:rFonts w:ascii="Arial" w:hAnsi="Arial" w:cs="Arial"/>
          <w:color w:val="000000" w:themeColor="text1"/>
        </w:rPr>
        <w:t xml:space="preserve">According to Welsh Government (2019) </w:t>
      </w:r>
      <w:r w:rsidRPr="009D62F4">
        <w:rPr>
          <w:rFonts w:ascii="Arial" w:hAnsi="Arial" w:cs="Arial"/>
          <w:color w:val="000000" w:themeColor="text1"/>
        </w:rPr>
        <w:t xml:space="preserve">Education for Sustainable Development and </w:t>
      </w:r>
      <w:proofErr w:type="spellStart"/>
      <w:r w:rsidRPr="009D62F4">
        <w:rPr>
          <w:rFonts w:ascii="Arial" w:hAnsi="Arial" w:cs="Arial"/>
          <w:color w:val="000000" w:themeColor="text1"/>
        </w:rPr>
        <w:t>Golbal</w:t>
      </w:r>
      <w:proofErr w:type="spellEnd"/>
      <w:r w:rsidRPr="009D62F4">
        <w:rPr>
          <w:rFonts w:ascii="Arial" w:hAnsi="Arial" w:cs="Arial"/>
          <w:color w:val="000000" w:themeColor="text1"/>
        </w:rPr>
        <w:t xml:space="preserve"> Citizenship (ESDGC) is compulsory in </w:t>
      </w:r>
      <w:r w:rsidRPr="009D62F4">
        <w:rPr>
          <w:rFonts w:ascii="Arial" w:hAnsi="Arial" w:cs="Arial"/>
          <w:color w:val="000000" w:themeColor="text1"/>
        </w:rPr>
        <w:t>Wales and</w:t>
      </w:r>
      <w:r w:rsidRPr="009D62F4">
        <w:rPr>
          <w:rFonts w:ascii="Arial" w:hAnsi="Arial" w:cs="Arial"/>
          <w:color w:val="000000" w:themeColor="text1"/>
        </w:rPr>
        <w:t xml:space="preserve"> is embedded throughout the curriculum for </w:t>
      </w:r>
      <w:r w:rsidRPr="009D62F4">
        <w:rPr>
          <w:rFonts w:ascii="Arial" w:hAnsi="Arial" w:cs="Arial"/>
          <w:color w:val="000000" w:themeColor="text1"/>
        </w:rPr>
        <w:t>Wales with</w:t>
      </w:r>
      <w:r w:rsidRPr="009D62F4">
        <w:rPr>
          <w:rFonts w:ascii="Arial" w:hAnsi="Arial" w:cs="Arial"/>
          <w:color w:val="000000" w:themeColor="text1"/>
        </w:rPr>
        <w:t xml:space="preserve"> the aim of supporting children to become ethical, informed citizens</w:t>
      </w:r>
      <w:r w:rsidRPr="009D62F4">
        <w:rPr>
          <w:rFonts w:ascii="Arial" w:hAnsi="Arial" w:cs="Arial"/>
          <w:color w:val="000000" w:themeColor="text1"/>
        </w:rPr>
        <w:t xml:space="preserve">. Moreover, </w:t>
      </w:r>
      <w:r w:rsidRPr="009D62F4">
        <w:rPr>
          <w:rFonts w:ascii="Arial" w:hAnsi="Arial" w:cs="Arial"/>
          <w:color w:val="000000" w:themeColor="text1"/>
        </w:rPr>
        <w:t xml:space="preserve">CMC Adventure (no date b) </w:t>
      </w:r>
      <w:r w:rsidRPr="009D62F4">
        <w:rPr>
          <w:rFonts w:ascii="Arial" w:hAnsi="Arial" w:cs="Arial"/>
          <w:color w:val="000000" w:themeColor="text1"/>
        </w:rPr>
        <w:t xml:space="preserve">suggests that </w:t>
      </w:r>
      <w:r w:rsidRPr="009D62F4">
        <w:rPr>
          <w:rFonts w:ascii="Arial" w:hAnsi="Arial" w:cs="Arial"/>
          <w:color w:val="000000" w:themeColor="text1"/>
        </w:rPr>
        <w:t>activities such as those within the John Muir award encourage children to appreciate the world around them and instil a desire to take care of the natural environment. Likewise, Children who regularly spend time outdoors in nature are more likely to foster pro-environmental attitudes and behaviours (</w:t>
      </w:r>
      <w:proofErr w:type="spellStart"/>
      <w:r w:rsidRPr="009D62F4">
        <w:rPr>
          <w:rFonts w:ascii="Arial" w:hAnsi="Arial" w:cs="Arial"/>
          <w:color w:val="000000" w:themeColor="text1"/>
        </w:rPr>
        <w:t>Patchen</w:t>
      </w:r>
      <w:proofErr w:type="spellEnd"/>
      <w:r w:rsidRPr="009D62F4">
        <w:rPr>
          <w:rFonts w:ascii="Arial" w:hAnsi="Arial" w:cs="Arial"/>
          <w:color w:val="000000" w:themeColor="text1"/>
        </w:rPr>
        <w:t xml:space="preserve"> </w:t>
      </w:r>
      <w:r w:rsidRPr="009D62F4">
        <w:rPr>
          <w:rFonts w:ascii="Arial" w:hAnsi="Arial" w:cs="Arial"/>
          <w:i/>
          <w:iCs/>
          <w:color w:val="000000" w:themeColor="text1"/>
        </w:rPr>
        <w:t>et al.,</w:t>
      </w:r>
      <w:r w:rsidRPr="009D62F4">
        <w:rPr>
          <w:rFonts w:ascii="Arial" w:hAnsi="Arial" w:cs="Arial"/>
          <w:color w:val="000000" w:themeColor="text1"/>
        </w:rPr>
        <w:t xml:space="preserve"> 2021). </w:t>
      </w:r>
    </w:p>
    <w:p w14:paraId="32374757" w14:textId="77777777" w:rsidR="00FE36C0" w:rsidRPr="009D62F4" w:rsidRDefault="00FE36C0" w:rsidP="009D62F4">
      <w:pPr>
        <w:spacing w:line="360" w:lineRule="auto"/>
        <w:rPr>
          <w:rFonts w:ascii="Arial" w:hAnsi="Arial" w:cs="Arial"/>
          <w:color w:val="000000" w:themeColor="text1"/>
        </w:rPr>
      </w:pPr>
    </w:p>
    <w:p w14:paraId="25E309E1" w14:textId="71C36553" w:rsidR="00FE36C0" w:rsidRPr="009D62F4" w:rsidRDefault="00FE36C0" w:rsidP="009D62F4">
      <w:pPr>
        <w:pStyle w:val="p1"/>
        <w:spacing w:before="0" w:beforeAutospacing="0" w:after="0" w:afterAutospacing="0" w:line="360" w:lineRule="auto"/>
        <w:rPr>
          <w:rFonts w:ascii="Arial" w:hAnsi="Arial" w:cs="Arial"/>
          <w:color w:val="000000" w:themeColor="text1"/>
          <w:sz w:val="18"/>
          <w:szCs w:val="18"/>
        </w:rPr>
      </w:pPr>
      <w:r w:rsidRPr="009D62F4">
        <w:rPr>
          <w:rFonts w:ascii="Arial" w:hAnsi="Arial" w:cs="Arial"/>
          <w:color w:val="000000" w:themeColor="text1"/>
        </w:rPr>
        <w:t>Further to this, Barrable</w:t>
      </w:r>
      <w:r w:rsidRPr="009D62F4">
        <w:rPr>
          <w:rFonts w:ascii="Arial" w:hAnsi="Arial" w:cs="Arial"/>
          <w:color w:val="000000" w:themeColor="text1"/>
        </w:rPr>
        <w:t xml:space="preserve"> (2018)</w:t>
      </w:r>
      <w:r w:rsidRPr="009D62F4">
        <w:rPr>
          <w:rFonts w:ascii="Arial" w:hAnsi="Arial" w:cs="Arial"/>
          <w:color w:val="000000" w:themeColor="text1"/>
        </w:rPr>
        <w:t xml:space="preserve"> claims</w:t>
      </w:r>
      <w:r w:rsidRPr="009D62F4">
        <w:rPr>
          <w:rFonts w:ascii="Arial" w:hAnsi="Arial" w:cs="Arial"/>
          <w:color w:val="000000" w:themeColor="text1"/>
        </w:rPr>
        <w:t xml:space="preserve"> children</w:t>
      </w:r>
      <w:r w:rsidRPr="009D62F4">
        <w:rPr>
          <w:rFonts w:ascii="Arial" w:hAnsi="Arial" w:cs="Arial"/>
          <w:color w:val="000000" w:themeColor="text1"/>
        </w:rPr>
        <w:t xml:space="preserve"> that experience</w:t>
      </w:r>
      <w:r w:rsidRPr="009D62F4">
        <w:rPr>
          <w:rFonts w:ascii="Arial" w:hAnsi="Arial" w:cs="Arial"/>
          <w:color w:val="000000" w:themeColor="text1"/>
        </w:rPr>
        <w:t xml:space="preserve"> nature first hand </w:t>
      </w:r>
      <w:proofErr w:type="gramStart"/>
      <w:r w:rsidRPr="009D62F4">
        <w:rPr>
          <w:rFonts w:ascii="Arial" w:hAnsi="Arial" w:cs="Arial"/>
          <w:color w:val="000000" w:themeColor="text1"/>
        </w:rPr>
        <w:t>are</w:t>
      </w:r>
      <w:proofErr w:type="gramEnd"/>
      <w:r w:rsidRPr="009D62F4">
        <w:rPr>
          <w:rFonts w:ascii="Arial" w:hAnsi="Arial" w:cs="Arial"/>
          <w:color w:val="000000" w:themeColor="text1"/>
        </w:rPr>
        <w:t xml:space="preserve"> more likely to be environmentally responsible citizens in the future who understand the importance of sustainability through the emotional bond they the created with the living world around them when they were a child. </w:t>
      </w:r>
      <w:r w:rsidRPr="009D62F4">
        <w:rPr>
          <w:rFonts w:ascii="Arial" w:hAnsi="Arial" w:cs="Arial"/>
          <w:color w:val="000000" w:themeColor="text1"/>
        </w:rPr>
        <w:t xml:space="preserve">This can be linked to Froebel’s approach that emphasized the importance of children experiencing and connecting with nature to support children in understanding the environment and sustainability (Froebel Trust, no date). Moreover, children who have meaningful outdoor experiences and are supported to gain knowledge regarding the sustainability are given a voice which they can use to help shape sustainability policies in the future (West Sussex County Council, no date). </w:t>
      </w:r>
      <w:r w:rsidR="009D62F4" w:rsidRPr="009D62F4">
        <w:rPr>
          <w:rFonts w:ascii="Arial" w:hAnsi="Arial" w:cs="Arial"/>
          <w:color w:val="000000" w:themeColor="text1"/>
        </w:rPr>
        <w:t xml:space="preserve">Similarly, Tinny and Merriman (2018) </w:t>
      </w:r>
      <w:r w:rsidR="009D62F4" w:rsidRPr="009D62F4">
        <w:rPr>
          <w:rFonts w:ascii="Arial" w:hAnsi="Arial" w:cs="Arial"/>
          <w:color w:val="000000" w:themeColor="text1"/>
        </w:rPr>
        <w:t xml:space="preserve">and Davis and Elliott (2024) </w:t>
      </w:r>
      <w:r w:rsidR="009D62F4" w:rsidRPr="009D62F4">
        <w:rPr>
          <w:rFonts w:ascii="Arial" w:hAnsi="Arial" w:cs="Arial"/>
          <w:color w:val="000000" w:themeColor="text1"/>
        </w:rPr>
        <w:t>highlight the importance of children developing knowledge around sustainability, arguing it is essential to create individuals who are problem solvers and campaigners for the future and support long term health and well-being of society. </w:t>
      </w:r>
      <w:r w:rsidRPr="009D62F4">
        <w:rPr>
          <w:rFonts w:ascii="Arial" w:hAnsi="Arial" w:cs="Arial"/>
          <w:color w:val="000000" w:themeColor="text1"/>
        </w:rPr>
        <w:t>This can be linked to Article 12 that states children have aa right to express themselves on matters that affect them and Article 13 that states children have the right to gather information and share this information and their ideas freely (Save the Children, no date).</w:t>
      </w:r>
      <w:r w:rsidR="00C3040A" w:rsidRPr="009D62F4">
        <w:rPr>
          <w:rFonts w:ascii="Arial" w:hAnsi="Arial" w:cs="Arial"/>
          <w:color w:val="000000" w:themeColor="text1"/>
        </w:rPr>
        <w:t xml:space="preserve"> </w:t>
      </w:r>
    </w:p>
    <w:p w14:paraId="77DF846B" w14:textId="77777777" w:rsidR="00FE36C0" w:rsidRPr="009D62F4" w:rsidRDefault="00FE36C0" w:rsidP="009D62F4">
      <w:pPr>
        <w:spacing w:line="360" w:lineRule="auto"/>
        <w:rPr>
          <w:rFonts w:ascii="Arial" w:hAnsi="Arial" w:cs="Arial"/>
          <w:color w:val="000000" w:themeColor="text1"/>
        </w:rPr>
      </w:pPr>
    </w:p>
    <w:p w14:paraId="4E8A1F04" w14:textId="3A78BC6B" w:rsidR="00C3040A" w:rsidRPr="009D62F4" w:rsidRDefault="00C3040A" w:rsidP="009D62F4">
      <w:pPr>
        <w:spacing w:line="360" w:lineRule="auto"/>
        <w:rPr>
          <w:rFonts w:ascii="Arial" w:hAnsi="Arial" w:cs="Arial"/>
          <w:color w:val="000000" w:themeColor="text1"/>
        </w:rPr>
      </w:pPr>
      <w:r w:rsidRPr="009D62F4">
        <w:rPr>
          <w:rFonts w:ascii="Arial" w:hAnsi="Arial" w:cs="Arial"/>
          <w:color w:val="000000" w:themeColor="text1"/>
        </w:rPr>
        <w:t>Additionally, the Well-being of Future Generations 2015 Act Wales aims to encourage individuals to work together to improve the environment, economy society and culture and consists of seven goals (Welsh Government, no date) Thus, activities such</w:t>
      </w:r>
      <w:r w:rsidRPr="009D62F4">
        <w:rPr>
          <w:rFonts w:ascii="Arial" w:hAnsi="Arial" w:cs="Arial"/>
          <w:color w:val="000000" w:themeColor="text1"/>
        </w:rPr>
        <w:t xml:space="preserve"> the John Muir award can help achieve a more sustainable Wales and therefore support the Wellbeing for Future generations Act (Future Generations Commissioner for Wales, 2020).</w:t>
      </w:r>
    </w:p>
    <w:p w14:paraId="44228CD4" w14:textId="77777777" w:rsidR="00FE36C0" w:rsidRPr="009D62F4" w:rsidRDefault="00FE36C0" w:rsidP="009D62F4">
      <w:pPr>
        <w:spacing w:line="360" w:lineRule="auto"/>
        <w:rPr>
          <w:rFonts w:ascii="Arial" w:hAnsi="Arial" w:cs="Arial"/>
          <w:color w:val="000000" w:themeColor="text1"/>
          <w:u w:val="single"/>
        </w:rPr>
      </w:pPr>
    </w:p>
    <w:p w14:paraId="0D56009D" w14:textId="11A70836" w:rsidR="00FE36C0" w:rsidRPr="009D62F4" w:rsidRDefault="00FE36C0" w:rsidP="009D62F4">
      <w:pPr>
        <w:spacing w:line="360" w:lineRule="auto"/>
        <w:rPr>
          <w:rFonts w:ascii="Arial" w:hAnsi="Arial" w:cs="Arial"/>
          <w:color w:val="000000" w:themeColor="text1"/>
        </w:rPr>
      </w:pPr>
      <w:r w:rsidRPr="009D62F4">
        <w:rPr>
          <w:rFonts w:ascii="Arial" w:hAnsi="Arial" w:cs="Arial"/>
          <w:color w:val="000000" w:themeColor="text1"/>
        </w:rPr>
        <w:t xml:space="preserve">However, Welsh Government (2023b) highlights that early </w:t>
      </w:r>
      <w:proofErr w:type="gramStart"/>
      <w:r w:rsidRPr="009D62F4">
        <w:rPr>
          <w:rFonts w:ascii="Arial" w:hAnsi="Arial" w:cs="Arial"/>
          <w:color w:val="000000" w:themeColor="text1"/>
        </w:rPr>
        <w:t>years</w:t>
      </w:r>
      <w:proofErr w:type="gramEnd"/>
      <w:r w:rsidRPr="009D62F4">
        <w:rPr>
          <w:rFonts w:ascii="Arial" w:hAnsi="Arial" w:cs="Arial"/>
          <w:color w:val="000000" w:themeColor="text1"/>
        </w:rPr>
        <w:t xml:space="preserve"> practitioners lack understanding and knowledge on how to imbed outdoor learning within the curriculum and what activities and experiences enhance children's learning. Likewise, Name </w:t>
      </w:r>
      <w:r w:rsidR="009D62F4" w:rsidRPr="009D62F4">
        <w:rPr>
          <w:rFonts w:ascii="Arial" w:hAnsi="Arial" w:cs="Arial"/>
          <w:color w:val="000000" w:themeColor="text1"/>
        </w:rPr>
        <w:t xml:space="preserve">Mann </w:t>
      </w:r>
      <w:r w:rsidR="009D62F4" w:rsidRPr="009D62F4">
        <w:rPr>
          <w:rFonts w:ascii="Arial" w:hAnsi="Arial" w:cs="Arial"/>
          <w:i/>
          <w:iCs/>
          <w:color w:val="000000" w:themeColor="text1"/>
        </w:rPr>
        <w:t>et al.</w:t>
      </w:r>
      <w:r w:rsidR="009D62F4" w:rsidRPr="009D62F4">
        <w:rPr>
          <w:rFonts w:ascii="Arial" w:hAnsi="Arial" w:cs="Arial"/>
          <w:color w:val="000000" w:themeColor="text1"/>
        </w:rPr>
        <w:t xml:space="preserve"> suggest</w:t>
      </w:r>
      <w:r w:rsidRPr="009D62F4">
        <w:rPr>
          <w:rFonts w:ascii="Arial" w:hAnsi="Arial" w:cs="Arial"/>
          <w:color w:val="000000" w:themeColor="text1"/>
        </w:rPr>
        <w:t xml:space="preserve"> early years practitioners often lack the confidence on how to utilize the outdoors in line with the curriculum and therefore would benefit from training from experts for high quality provision</w:t>
      </w:r>
      <w:r w:rsidR="009D62F4" w:rsidRPr="009D62F4">
        <w:rPr>
          <w:rFonts w:ascii="Arial" w:hAnsi="Arial" w:cs="Arial"/>
          <w:color w:val="000000" w:themeColor="text1"/>
        </w:rPr>
        <w:t>.</w:t>
      </w:r>
    </w:p>
    <w:p w14:paraId="0EE7BE3D" w14:textId="77777777" w:rsidR="000733C4" w:rsidRPr="009D62F4" w:rsidRDefault="000733C4" w:rsidP="009D62F4">
      <w:pPr>
        <w:spacing w:line="360" w:lineRule="auto"/>
        <w:rPr>
          <w:rFonts w:ascii="Arial" w:hAnsi="Arial" w:cs="Arial"/>
          <w:color w:val="000000" w:themeColor="text1"/>
        </w:rPr>
      </w:pPr>
    </w:p>
    <w:p w14:paraId="7C7EF331" w14:textId="6C347623" w:rsidR="0065490E" w:rsidRPr="009D62F4" w:rsidRDefault="0065490E" w:rsidP="009D62F4">
      <w:pPr>
        <w:spacing w:line="360" w:lineRule="auto"/>
        <w:rPr>
          <w:rFonts w:ascii="Arial" w:hAnsi="Arial" w:cs="Arial"/>
          <w:color w:val="000000" w:themeColor="text1"/>
          <w:u w:val="single"/>
        </w:rPr>
      </w:pPr>
      <w:r w:rsidRPr="009D62F4">
        <w:rPr>
          <w:rFonts w:ascii="Arial" w:hAnsi="Arial" w:cs="Arial"/>
          <w:color w:val="000000" w:themeColor="text1"/>
          <w:u w:val="single"/>
        </w:rPr>
        <w:t>How can</w:t>
      </w:r>
      <w:r w:rsidR="00FE36C0" w:rsidRPr="009D62F4">
        <w:rPr>
          <w:rFonts w:ascii="Arial" w:hAnsi="Arial" w:cs="Arial"/>
          <w:color w:val="000000" w:themeColor="text1"/>
          <w:u w:val="single"/>
        </w:rPr>
        <w:t xml:space="preserve"> early years</w:t>
      </w:r>
      <w:r w:rsidRPr="009D62F4">
        <w:rPr>
          <w:rFonts w:ascii="Arial" w:hAnsi="Arial" w:cs="Arial"/>
          <w:color w:val="000000" w:themeColor="text1"/>
          <w:u w:val="single"/>
        </w:rPr>
        <w:t xml:space="preserve"> practice be improved</w:t>
      </w:r>
      <w:r w:rsidR="00C3040A" w:rsidRPr="009D62F4">
        <w:rPr>
          <w:rFonts w:ascii="Arial" w:hAnsi="Arial" w:cs="Arial"/>
          <w:color w:val="000000" w:themeColor="text1"/>
          <w:u w:val="single"/>
        </w:rPr>
        <w:t xml:space="preserve"> in relation to sustainability</w:t>
      </w:r>
      <w:r w:rsidRPr="009D62F4">
        <w:rPr>
          <w:rFonts w:ascii="Arial" w:hAnsi="Arial" w:cs="Arial"/>
          <w:color w:val="000000" w:themeColor="text1"/>
          <w:u w:val="single"/>
        </w:rPr>
        <w:t>?</w:t>
      </w:r>
    </w:p>
    <w:p w14:paraId="1CDCD766" w14:textId="77777777" w:rsidR="009D62F4" w:rsidRPr="009D62F4" w:rsidRDefault="009D62F4" w:rsidP="009D62F4">
      <w:pPr>
        <w:spacing w:line="360" w:lineRule="auto"/>
        <w:rPr>
          <w:rFonts w:ascii="Arial" w:hAnsi="Arial" w:cs="Arial"/>
          <w:color w:val="000000" w:themeColor="text1"/>
          <w:u w:val="single"/>
        </w:rPr>
      </w:pPr>
    </w:p>
    <w:p w14:paraId="73342E68" w14:textId="44E12D96" w:rsidR="00C3040A" w:rsidRPr="009D62F4" w:rsidRDefault="009D62F4" w:rsidP="009D62F4">
      <w:pPr>
        <w:spacing w:line="360" w:lineRule="auto"/>
        <w:rPr>
          <w:rFonts w:ascii="Arial" w:hAnsi="Arial" w:cs="Arial"/>
          <w:color w:val="000000" w:themeColor="text1"/>
        </w:rPr>
      </w:pPr>
      <w:r w:rsidRPr="009D62F4">
        <w:rPr>
          <w:rFonts w:ascii="Arial" w:hAnsi="Arial" w:cs="Arial"/>
          <w:color w:val="000000" w:themeColor="text1"/>
        </w:rPr>
        <w:t xml:space="preserve">According to </w:t>
      </w:r>
      <w:proofErr w:type="spellStart"/>
      <w:r w:rsidRPr="009D62F4">
        <w:rPr>
          <w:rFonts w:ascii="Arial" w:hAnsi="Arial" w:cs="Arial"/>
          <w:color w:val="000000" w:themeColor="text1"/>
        </w:rPr>
        <w:t>Chatzifotiou</w:t>
      </w:r>
      <w:proofErr w:type="spellEnd"/>
      <w:r w:rsidRPr="009D62F4">
        <w:rPr>
          <w:rFonts w:ascii="Arial" w:hAnsi="Arial" w:cs="Arial"/>
          <w:color w:val="000000" w:themeColor="text1"/>
        </w:rPr>
        <w:t xml:space="preserve"> and Tait (2016) t</w:t>
      </w:r>
      <w:r w:rsidRPr="009D62F4">
        <w:rPr>
          <w:rFonts w:ascii="Arial" w:hAnsi="Arial" w:cs="Arial"/>
          <w:color w:val="000000" w:themeColor="text1"/>
        </w:rPr>
        <w:t xml:space="preserve">he Eco-school program is a global initiative that enables schools to implement education for sustainable development practices. These practices must address nine key areas: </w:t>
      </w:r>
      <w:r w:rsidRPr="009D62F4">
        <w:rPr>
          <w:rFonts w:ascii="Arial" w:hAnsi="Arial" w:cs="Arial"/>
          <w:color w:val="000000" w:themeColor="text1"/>
        </w:rPr>
        <w:t xml:space="preserve">healthy living, water, energy, biodiversity, transport, school grounds, waste, </w:t>
      </w:r>
      <w:proofErr w:type="gramStart"/>
      <w:r w:rsidRPr="009D62F4">
        <w:rPr>
          <w:rFonts w:ascii="Arial" w:hAnsi="Arial" w:cs="Arial"/>
          <w:color w:val="000000" w:themeColor="text1"/>
        </w:rPr>
        <w:t>litter</w:t>
      </w:r>
      <w:proofErr w:type="gramEnd"/>
      <w:r w:rsidRPr="009D62F4">
        <w:rPr>
          <w:rFonts w:ascii="Arial" w:hAnsi="Arial" w:cs="Arial"/>
          <w:color w:val="000000" w:themeColor="text1"/>
        </w:rPr>
        <w:t xml:space="preserve"> and global citizenship. Moreover, Welsh Government (2024) suggest that the Eco-schools program empowers and inspires children to make meaningful environmental changes to their setting the community through action-based learning. Moreover, t</w:t>
      </w:r>
      <w:r w:rsidRPr="009D62F4">
        <w:rPr>
          <w:rFonts w:ascii="Arial" w:hAnsi="Arial" w:cs="Arial"/>
          <w:color w:val="000000" w:themeColor="text1"/>
        </w:rPr>
        <w:t>hrough the Eco-Schools program, schools can take a significant step towards enhancing the school and local community environment while also positively influencing the lives of young people, their families, school employees, and local authority in a way that lasts a lifetime</w:t>
      </w:r>
      <w:r w:rsidRPr="009D62F4">
        <w:rPr>
          <w:rFonts w:ascii="Arial" w:hAnsi="Arial" w:cs="Arial"/>
          <w:color w:val="000000" w:themeColor="text1"/>
        </w:rPr>
        <w:t xml:space="preserve"> (Eco schools, no date). Thus, Eco school enhances early years provision and practice in relation to sustainability. </w:t>
      </w:r>
    </w:p>
    <w:p w14:paraId="3674BD4D" w14:textId="77777777" w:rsidR="009D62F4" w:rsidRPr="009D62F4" w:rsidRDefault="009D62F4" w:rsidP="009D62F4">
      <w:pPr>
        <w:spacing w:line="360" w:lineRule="auto"/>
        <w:rPr>
          <w:rFonts w:ascii="Arial" w:hAnsi="Arial" w:cs="Arial"/>
          <w:color w:val="000000" w:themeColor="text1"/>
        </w:rPr>
      </w:pPr>
    </w:p>
    <w:p w14:paraId="2AC5CDE8" w14:textId="3DB8BBAB" w:rsidR="00C3040A" w:rsidRDefault="009D62F4" w:rsidP="009D62F4">
      <w:pPr>
        <w:spacing w:line="360" w:lineRule="auto"/>
        <w:rPr>
          <w:rFonts w:ascii="Arial" w:hAnsi="Arial" w:cs="Arial"/>
          <w:color w:val="000000" w:themeColor="text1"/>
        </w:rPr>
      </w:pPr>
      <w:r w:rsidRPr="009D62F4">
        <w:rPr>
          <w:rFonts w:ascii="Arial" w:hAnsi="Arial" w:cs="Arial"/>
          <w:color w:val="000000" w:themeColor="text1"/>
        </w:rPr>
        <w:t xml:space="preserve">In addition to this, according to Helm, Katz and Wilson (2024) real life, authentic experience </w:t>
      </w:r>
      <w:proofErr w:type="gramStart"/>
      <w:r w:rsidRPr="009D62F4">
        <w:rPr>
          <w:rFonts w:ascii="Arial" w:hAnsi="Arial" w:cs="Arial"/>
          <w:color w:val="000000" w:themeColor="text1"/>
        </w:rPr>
        <w:t>encourage</w:t>
      </w:r>
      <w:proofErr w:type="gramEnd"/>
      <w:r w:rsidRPr="009D62F4">
        <w:rPr>
          <w:rFonts w:ascii="Arial" w:hAnsi="Arial" w:cs="Arial"/>
          <w:color w:val="000000" w:themeColor="text1"/>
        </w:rPr>
        <w:t xml:space="preserve"> children to gain experience along with knowledge, thus enhancing early years provision. Moreover, t</w:t>
      </w:r>
      <w:r w:rsidR="00C3040A" w:rsidRPr="009D62F4">
        <w:rPr>
          <w:rFonts w:ascii="Arial" w:hAnsi="Arial" w:cs="Arial"/>
          <w:color w:val="000000" w:themeColor="text1"/>
        </w:rPr>
        <w:t xml:space="preserve">he curriculum for Wales </w:t>
      </w:r>
      <w:proofErr w:type="gramStart"/>
      <w:r w:rsidR="00C3040A" w:rsidRPr="009D62F4">
        <w:rPr>
          <w:rFonts w:ascii="Arial" w:hAnsi="Arial" w:cs="Arial"/>
          <w:color w:val="000000" w:themeColor="text1"/>
        </w:rPr>
        <w:t>highlight</w:t>
      </w:r>
      <w:proofErr w:type="gramEnd"/>
      <w:r w:rsidR="00C3040A" w:rsidRPr="009D62F4">
        <w:rPr>
          <w:rFonts w:ascii="Arial" w:hAnsi="Arial" w:cs="Arial"/>
          <w:color w:val="000000" w:themeColor="text1"/>
        </w:rPr>
        <w:t xml:space="preserve"> the importance of children having experiences that encourage children to find out about their environment and the world around them (Welsh Government, 2023</w:t>
      </w:r>
      <w:r w:rsidR="00013A0B">
        <w:rPr>
          <w:rFonts w:ascii="Arial" w:hAnsi="Arial" w:cs="Arial"/>
          <w:color w:val="000000" w:themeColor="text1"/>
        </w:rPr>
        <w:t>c</w:t>
      </w:r>
      <w:r w:rsidR="00C3040A" w:rsidRPr="009D62F4">
        <w:rPr>
          <w:rFonts w:ascii="Arial" w:hAnsi="Arial" w:cs="Arial"/>
          <w:color w:val="000000" w:themeColor="text1"/>
        </w:rPr>
        <w:t xml:space="preserve">). </w:t>
      </w:r>
      <w:r w:rsidRPr="009D62F4">
        <w:rPr>
          <w:rFonts w:ascii="Arial" w:hAnsi="Arial" w:cs="Arial"/>
          <w:color w:val="000000" w:themeColor="text1"/>
        </w:rPr>
        <w:t>Furthermore</w:t>
      </w:r>
      <w:r w:rsidR="00C3040A" w:rsidRPr="009D62F4">
        <w:rPr>
          <w:rFonts w:ascii="Arial" w:hAnsi="Arial" w:cs="Arial"/>
          <w:color w:val="000000" w:themeColor="text1"/>
        </w:rPr>
        <w:t xml:space="preserve">, Tinny and Merriman (2018) suggest that children can develop knowledge around sustainability by participating in experimental learning and play based activities. </w:t>
      </w:r>
      <w:r w:rsidRPr="009D62F4">
        <w:rPr>
          <w:rFonts w:ascii="Arial" w:hAnsi="Arial" w:cs="Arial"/>
          <w:color w:val="000000" w:themeColor="text1"/>
        </w:rPr>
        <w:t>Complimentary to this</w:t>
      </w:r>
      <w:r w:rsidR="00C3040A" w:rsidRPr="009D62F4">
        <w:rPr>
          <w:rFonts w:ascii="Arial" w:hAnsi="Arial" w:cs="Arial"/>
          <w:color w:val="000000" w:themeColor="text1"/>
        </w:rPr>
        <w:t xml:space="preserve">, Yilmaz, </w:t>
      </w:r>
      <w:proofErr w:type="spellStart"/>
      <w:r w:rsidR="00C3040A" w:rsidRPr="009D62F4">
        <w:rPr>
          <w:rFonts w:ascii="Arial" w:hAnsi="Arial" w:cs="Arial"/>
          <w:color w:val="000000" w:themeColor="text1"/>
        </w:rPr>
        <w:t>Bekirler</w:t>
      </w:r>
      <w:proofErr w:type="spellEnd"/>
      <w:r w:rsidR="00C3040A" w:rsidRPr="009D62F4">
        <w:rPr>
          <w:rFonts w:ascii="Arial" w:hAnsi="Arial" w:cs="Arial"/>
          <w:color w:val="000000" w:themeColor="text1"/>
        </w:rPr>
        <w:t xml:space="preserve"> and </w:t>
      </w:r>
      <w:proofErr w:type="spellStart"/>
      <w:r w:rsidR="00C3040A" w:rsidRPr="009D62F4">
        <w:rPr>
          <w:rFonts w:ascii="Arial" w:hAnsi="Arial" w:cs="Arial"/>
          <w:color w:val="000000" w:themeColor="text1"/>
        </w:rPr>
        <w:t>Sigirtmac</w:t>
      </w:r>
      <w:proofErr w:type="spellEnd"/>
      <w:r w:rsidR="00C3040A" w:rsidRPr="009D62F4">
        <w:rPr>
          <w:rFonts w:ascii="Arial" w:hAnsi="Arial" w:cs="Arial"/>
          <w:color w:val="000000" w:themeColor="text1"/>
        </w:rPr>
        <w:t xml:space="preserve"> (2024) argue that children who have first hand, authentic learning experience when learning about science topics tend to engage better and be more motivated and gain deeper understanding. </w:t>
      </w:r>
      <w:r w:rsidRPr="009D62F4">
        <w:rPr>
          <w:rFonts w:ascii="Arial" w:hAnsi="Arial" w:cs="Arial"/>
          <w:color w:val="000000" w:themeColor="text1"/>
        </w:rPr>
        <w:t>Therefore, e</w:t>
      </w:r>
      <w:r w:rsidR="00C3040A" w:rsidRPr="009D62F4">
        <w:rPr>
          <w:rFonts w:ascii="Arial" w:hAnsi="Arial" w:cs="Arial"/>
          <w:color w:val="000000" w:themeColor="text1"/>
        </w:rPr>
        <w:t xml:space="preserve">xperimental learning </w:t>
      </w:r>
      <w:r w:rsidRPr="009D62F4">
        <w:rPr>
          <w:rFonts w:ascii="Arial" w:hAnsi="Arial" w:cs="Arial"/>
          <w:color w:val="000000" w:themeColor="text1"/>
        </w:rPr>
        <w:t>activities such</w:t>
      </w:r>
      <w:r w:rsidR="00C3040A" w:rsidRPr="009D62F4">
        <w:rPr>
          <w:rFonts w:ascii="Arial" w:hAnsi="Arial" w:cs="Arial"/>
          <w:color w:val="000000" w:themeColor="text1"/>
        </w:rPr>
        <w:t xml:space="preserve"> as growing vegetables and cooking them are beneficial for children's understanding, not only does it give children first-hand experience with the process and the product but builds skills such as problem solving and critical thinking (Joshi, 2024).</w:t>
      </w:r>
      <w:r w:rsidRPr="009D62F4">
        <w:rPr>
          <w:rFonts w:ascii="Arial" w:hAnsi="Arial" w:cs="Arial"/>
          <w:color w:val="000000" w:themeColor="text1"/>
        </w:rPr>
        <w:t xml:space="preserve"> In </w:t>
      </w:r>
      <w:proofErr w:type="gramStart"/>
      <w:r w:rsidRPr="009D62F4">
        <w:rPr>
          <w:rFonts w:ascii="Arial" w:hAnsi="Arial" w:cs="Arial"/>
          <w:color w:val="000000" w:themeColor="text1"/>
        </w:rPr>
        <w:t>addition  to</w:t>
      </w:r>
      <w:proofErr w:type="gramEnd"/>
      <w:r w:rsidRPr="009D62F4">
        <w:rPr>
          <w:rFonts w:ascii="Arial" w:hAnsi="Arial" w:cs="Arial"/>
          <w:color w:val="000000" w:themeColor="text1"/>
        </w:rPr>
        <w:t xml:space="preserve"> this, e</w:t>
      </w:r>
      <w:r w:rsidR="00C3040A" w:rsidRPr="009D62F4">
        <w:rPr>
          <w:rFonts w:ascii="Arial" w:hAnsi="Arial" w:cs="Arial"/>
          <w:color w:val="000000" w:themeColor="text1"/>
        </w:rPr>
        <w:t xml:space="preserve">xperimental learning is linked to Dewey’s theory that children benefit from hands on experiences that allow children to construct their knowledge through the interactions with the environment and reflect on what they have achieved (Gaffney and O’Neil, 2018). </w:t>
      </w:r>
    </w:p>
    <w:p w14:paraId="530A12E5" w14:textId="5E58D12B" w:rsidR="009D62F4" w:rsidRDefault="009D62F4" w:rsidP="009D62F4">
      <w:pPr>
        <w:spacing w:line="360" w:lineRule="auto"/>
        <w:rPr>
          <w:rFonts w:ascii="Arial" w:hAnsi="Arial" w:cs="Arial"/>
          <w:color w:val="000000" w:themeColor="text1"/>
        </w:rPr>
      </w:pPr>
      <w:r>
        <w:rPr>
          <w:rFonts w:ascii="Arial" w:hAnsi="Arial" w:cs="Arial"/>
          <w:color w:val="000000" w:themeColor="text1"/>
        </w:rPr>
        <w:t xml:space="preserve">To conclude, sustainability is something which cannot be ignored for the </w:t>
      </w:r>
      <w:proofErr w:type="spellStart"/>
      <w:r>
        <w:rPr>
          <w:rFonts w:ascii="Arial" w:hAnsi="Arial" w:cs="Arial"/>
          <w:color w:val="000000" w:themeColor="text1"/>
        </w:rPr>
        <w:t>suvial</w:t>
      </w:r>
      <w:proofErr w:type="spellEnd"/>
      <w:r>
        <w:rPr>
          <w:rFonts w:ascii="Arial" w:hAnsi="Arial" w:cs="Arial"/>
          <w:color w:val="000000" w:themeColor="text1"/>
        </w:rPr>
        <w:t xml:space="preserve"> of the planet and humans. Therefore, educating young children about what sustainability </w:t>
      </w:r>
      <w:r>
        <w:rPr>
          <w:rFonts w:ascii="Arial" w:hAnsi="Arial" w:cs="Arial"/>
          <w:color w:val="000000" w:themeColor="text1"/>
        </w:rPr>
        <w:lastRenderedPageBreak/>
        <w:t xml:space="preserve">and the importance of it is essential. Thus, activities such as the John Muir award are essential for young children and link to the early </w:t>
      </w:r>
      <w:proofErr w:type="gramStart"/>
      <w:r>
        <w:rPr>
          <w:rFonts w:ascii="Arial" w:hAnsi="Arial" w:cs="Arial"/>
          <w:color w:val="000000" w:themeColor="text1"/>
        </w:rPr>
        <w:t>years</w:t>
      </w:r>
      <w:proofErr w:type="gramEnd"/>
      <w:r>
        <w:rPr>
          <w:rFonts w:ascii="Arial" w:hAnsi="Arial" w:cs="Arial"/>
          <w:color w:val="000000" w:themeColor="text1"/>
        </w:rPr>
        <w:t xml:space="preserve"> curriculum, education for Sustainable Development and Global citizenship, the Well-being for Future Generation Act and theorists. </w:t>
      </w:r>
    </w:p>
    <w:p w14:paraId="63575805" w14:textId="77777777" w:rsidR="009D62F4" w:rsidRDefault="009D62F4" w:rsidP="009D62F4">
      <w:pPr>
        <w:spacing w:line="360" w:lineRule="auto"/>
        <w:rPr>
          <w:rFonts w:ascii="Arial" w:hAnsi="Arial" w:cs="Arial"/>
          <w:color w:val="000000" w:themeColor="text1"/>
        </w:rPr>
      </w:pPr>
    </w:p>
    <w:p w14:paraId="1A8EC6B8" w14:textId="46B4A0CD" w:rsidR="009D62F4" w:rsidRPr="009D62F4" w:rsidRDefault="009D62F4" w:rsidP="009D62F4">
      <w:pPr>
        <w:spacing w:line="360" w:lineRule="auto"/>
        <w:rPr>
          <w:rFonts w:ascii="Arial" w:hAnsi="Arial" w:cs="Arial"/>
          <w:color w:val="000000" w:themeColor="text1"/>
        </w:rPr>
      </w:pPr>
      <w:r>
        <w:rPr>
          <w:rFonts w:ascii="Arial" w:hAnsi="Arial" w:cs="Arial"/>
          <w:color w:val="000000" w:themeColor="text1"/>
        </w:rPr>
        <w:t xml:space="preserve">Thank you for listening. </w:t>
      </w:r>
    </w:p>
    <w:p w14:paraId="42C2C870" w14:textId="77777777" w:rsidR="009D62F4" w:rsidRPr="009D62F4" w:rsidRDefault="009D62F4" w:rsidP="009D62F4">
      <w:pPr>
        <w:spacing w:line="360" w:lineRule="auto"/>
        <w:rPr>
          <w:rFonts w:ascii="Arial" w:hAnsi="Arial" w:cs="Arial"/>
          <w:color w:val="000000" w:themeColor="text1"/>
        </w:rPr>
      </w:pPr>
    </w:p>
    <w:p w14:paraId="15DF46CD" w14:textId="2514B3D7" w:rsidR="0065490E" w:rsidRPr="009D62F4" w:rsidRDefault="0065490E" w:rsidP="009D62F4">
      <w:pPr>
        <w:spacing w:line="360" w:lineRule="auto"/>
        <w:rPr>
          <w:rFonts w:ascii="Arial" w:hAnsi="Arial" w:cs="Arial"/>
          <w:color w:val="000000" w:themeColor="text1"/>
        </w:rPr>
      </w:pPr>
    </w:p>
    <w:sectPr w:rsidR="0065490E" w:rsidRPr="009D6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BF"/>
    <w:rsid w:val="00013A0B"/>
    <w:rsid w:val="000733C4"/>
    <w:rsid w:val="001252B3"/>
    <w:rsid w:val="00342FBF"/>
    <w:rsid w:val="0065490E"/>
    <w:rsid w:val="006D6601"/>
    <w:rsid w:val="009D62F4"/>
    <w:rsid w:val="00A10BCE"/>
    <w:rsid w:val="00B76522"/>
    <w:rsid w:val="00C3040A"/>
    <w:rsid w:val="00FE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5AC82A"/>
  <w15:chartTrackingRefBased/>
  <w15:docId w15:val="{13C63C8B-6AAA-C644-AEBA-F9DDDBFCE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2F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2F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2F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2F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2F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2F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F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F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F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F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2F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2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2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2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2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2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2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2FBF"/>
    <w:rPr>
      <w:rFonts w:eastAsiaTheme="majorEastAsia" w:cstheme="majorBidi"/>
      <w:color w:val="272727" w:themeColor="text1" w:themeTint="D8"/>
    </w:rPr>
  </w:style>
  <w:style w:type="paragraph" w:styleId="Title">
    <w:name w:val="Title"/>
    <w:basedOn w:val="Normal"/>
    <w:next w:val="Normal"/>
    <w:link w:val="TitleChar"/>
    <w:uiPriority w:val="10"/>
    <w:qFormat/>
    <w:rsid w:val="00342F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2F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2F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2FBF"/>
    <w:rPr>
      <w:i/>
      <w:iCs/>
      <w:color w:val="404040" w:themeColor="text1" w:themeTint="BF"/>
    </w:rPr>
  </w:style>
  <w:style w:type="paragraph" w:styleId="ListParagraph">
    <w:name w:val="List Paragraph"/>
    <w:basedOn w:val="Normal"/>
    <w:uiPriority w:val="34"/>
    <w:qFormat/>
    <w:rsid w:val="00342FBF"/>
    <w:pPr>
      <w:ind w:left="720"/>
      <w:contextualSpacing/>
    </w:pPr>
  </w:style>
  <w:style w:type="character" w:styleId="IntenseEmphasis">
    <w:name w:val="Intense Emphasis"/>
    <w:basedOn w:val="DefaultParagraphFont"/>
    <w:uiPriority w:val="21"/>
    <w:qFormat/>
    <w:rsid w:val="00342FBF"/>
    <w:rPr>
      <w:i/>
      <w:iCs/>
      <w:color w:val="0F4761" w:themeColor="accent1" w:themeShade="BF"/>
    </w:rPr>
  </w:style>
  <w:style w:type="paragraph" w:styleId="IntenseQuote">
    <w:name w:val="Intense Quote"/>
    <w:basedOn w:val="Normal"/>
    <w:next w:val="Normal"/>
    <w:link w:val="IntenseQuoteChar"/>
    <w:uiPriority w:val="30"/>
    <w:qFormat/>
    <w:rsid w:val="00342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2FBF"/>
    <w:rPr>
      <w:i/>
      <w:iCs/>
      <w:color w:val="0F4761" w:themeColor="accent1" w:themeShade="BF"/>
    </w:rPr>
  </w:style>
  <w:style w:type="character" w:styleId="IntenseReference">
    <w:name w:val="Intense Reference"/>
    <w:basedOn w:val="DefaultParagraphFont"/>
    <w:uiPriority w:val="32"/>
    <w:qFormat/>
    <w:rsid w:val="00342FBF"/>
    <w:rPr>
      <w:b/>
      <w:bCs/>
      <w:smallCaps/>
      <w:color w:val="0F4761" w:themeColor="accent1" w:themeShade="BF"/>
      <w:spacing w:val="5"/>
    </w:rPr>
  </w:style>
  <w:style w:type="paragraph" w:customStyle="1" w:styleId="p1">
    <w:name w:val="p1"/>
    <w:basedOn w:val="Normal"/>
    <w:rsid w:val="009D62F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56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549</TotalTime>
  <Pages>6</Pages>
  <Words>1795</Words>
  <Characters>10236</Characters>
  <Application>Microsoft Office Word</Application>
  <DocSecurity>0</DocSecurity>
  <Lines>85</Lines>
  <Paragraphs>24</Paragraphs>
  <ScaleCrop>false</ScaleCrop>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9</cp:revision>
  <dcterms:created xsi:type="dcterms:W3CDTF">2025-07-07T11:11:00Z</dcterms:created>
  <dcterms:modified xsi:type="dcterms:W3CDTF">2025-07-13T19:27:00Z</dcterms:modified>
</cp:coreProperties>
</file>