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8A8" w:rsidRPr="009778A8" w:rsidRDefault="009778A8" w:rsidP="003B2E2E">
      <w:pPr>
        <w:spacing w:line="360" w:lineRule="auto"/>
        <w:rPr>
          <w:rFonts w:ascii="Times New Roman" w:hAnsi="Times New Roman" w:cs="Times New Roman"/>
          <w:bCs/>
          <w:sz w:val="24"/>
          <w:szCs w:val="24"/>
        </w:rPr>
      </w:pPr>
    </w:p>
    <w:p w:rsidR="009778A8" w:rsidRPr="009778A8" w:rsidRDefault="009778A8" w:rsidP="003B2E2E">
      <w:pPr>
        <w:spacing w:line="360" w:lineRule="auto"/>
        <w:rPr>
          <w:rFonts w:ascii="Times New Roman" w:hAnsi="Times New Roman" w:cs="Times New Roman"/>
          <w:bCs/>
          <w:sz w:val="24"/>
          <w:szCs w:val="24"/>
        </w:rPr>
      </w:pPr>
    </w:p>
    <w:p w:rsidR="009778A8" w:rsidRPr="009778A8" w:rsidRDefault="009778A8" w:rsidP="003B2E2E">
      <w:pPr>
        <w:spacing w:line="360" w:lineRule="auto"/>
        <w:rPr>
          <w:rFonts w:ascii="Times New Roman" w:hAnsi="Times New Roman" w:cs="Times New Roman"/>
          <w:bCs/>
          <w:sz w:val="24"/>
          <w:szCs w:val="24"/>
        </w:rPr>
      </w:pPr>
    </w:p>
    <w:p w:rsidR="009778A8" w:rsidRPr="009778A8" w:rsidRDefault="009778A8" w:rsidP="003B2E2E">
      <w:pPr>
        <w:spacing w:line="360" w:lineRule="auto"/>
        <w:rPr>
          <w:rFonts w:ascii="Times New Roman" w:hAnsi="Times New Roman" w:cs="Times New Roman"/>
          <w:b/>
          <w:bCs/>
          <w:sz w:val="24"/>
          <w:szCs w:val="24"/>
        </w:rPr>
      </w:pPr>
    </w:p>
    <w:p w:rsidR="009778A8" w:rsidRPr="00FC1136" w:rsidRDefault="009778A8" w:rsidP="003B2E2E">
      <w:pPr>
        <w:spacing w:line="360" w:lineRule="auto"/>
        <w:rPr>
          <w:rFonts w:ascii="Arial" w:hAnsi="Arial" w:cs="Arial"/>
          <w:b/>
          <w:bCs/>
        </w:rPr>
      </w:pPr>
    </w:p>
    <w:p w:rsidR="009778A8" w:rsidRPr="00FC1136" w:rsidRDefault="009778A8" w:rsidP="003B2E2E">
      <w:pPr>
        <w:spacing w:line="360" w:lineRule="auto"/>
        <w:rPr>
          <w:rFonts w:ascii="Arial" w:hAnsi="Arial" w:cs="Arial"/>
          <w:b/>
          <w:bCs/>
        </w:rPr>
      </w:pPr>
    </w:p>
    <w:p w:rsidR="00842BE1" w:rsidRPr="00FC1136" w:rsidRDefault="00842BE1" w:rsidP="003B2E2E">
      <w:pPr>
        <w:spacing w:line="360" w:lineRule="auto"/>
        <w:rPr>
          <w:rFonts w:ascii="Arial" w:hAnsi="Arial" w:cs="Arial"/>
          <w:b/>
          <w:bCs/>
        </w:rPr>
      </w:pPr>
    </w:p>
    <w:p w:rsidR="009778A8" w:rsidRPr="00FC1136" w:rsidRDefault="00FC1136" w:rsidP="00FC1136">
      <w:pPr>
        <w:spacing w:line="360" w:lineRule="auto"/>
        <w:contextualSpacing/>
        <w:jc w:val="center"/>
        <w:rPr>
          <w:rFonts w:ascii="Arial" w:hAnsi="Arial" w:cs="Arial"/>
          <w:b/>
          <w:bCs/>
          <w:u w:val="single"/>
        </w:rPr>
      </w:pPr>
      <w:r w:rsidRPr="00FC1136">
        <w:rPr>
          <w:rFonts w:ascii="Arial" w:hAnsi="Arial" w:cs="Arial"/>
          <w:b/>
          <w:bCs/>
          <w:u w:val="single"/>
        </w:rPr>
        <w:t>RELEVANT EMPLOYABILITY SKILL</w:t>
      </w:r>
    </w:p>
    <w:p w:rsidR="009778A8" w:rsidRPr="00FC1136" w:rsidRDefault="009778A8" w:rsidP="00017B31">
      <w:pPr>
        <w:spacing w:line="360" w:lineRule="auto"/>
        <w:contextualSpacing/>
        <w:rPr>
          <w:rFonts w:ascii="Arial" w:hAnsi="Arial" w:cs="Arial"/>
          <w:bCs/>
        </w:rPr>
      </w:pPr>
    </w:p>
    <w:p w:rsidR="009778A8" w:rsidRPr="00FC1136" w:rsidRDefault="009778A8" w:rsidP="00017B31">
      <w:pPr>
        <w:spacing w:line="360" w:lineRule="auto"/>
        <w:contextualSpacing/>
        <w:rPr>
          <w:rFonts w:ascii="Arial" w:hAnsi="Arial" w:cs="Arial"/>
          <w:b/>
          <w:bCs/>
        </w:rPr>
      </w:pPr>
    </w:p>
    <w:p w:rsidR="009778A8" w:rsidRPr="00FC1136" w:rsidRDefault="009778A8" w:rsidP="00017B31">
      <w:pPr>
        <w:spacing w:line="360" w:lineRule="auto"/>
        <w:contextualSpacing/>
        <w:rPr>
          <w:rFonts w:ascii="Arial" w:hAnsi="Arial" w:cs="Arial"/>
          <w:b/>
          <w:bCs/>
        </w:rPr>
      </w:pPr>
    </w:p>
    <w:p w:rsidR="009778A8" w:rsidRPr="00FC1136" w:rsidRDefault="009778A8" w:rsidP="00017B31">
      <w:pPr>
        <w:spacing w:line="360" w:lineRule="auto"/>
        <w:contextualSpacing/>
        <w:rPr>
          <w:rFonts w:ascii="Arial" w:hAnsi="Arial" w:cs="Arial"/>
          <w:b/>
          <w:bCs/>
        </w:rPr>
      </w:pPr>
    </w:p>
    <w:p w:rsidR="009778A8" w:rsidRPr="00FC1136" w:rsidRDefault="009778A8" w:rsidP="00017B31">
      <w:pPr>
        <w:spacing w:line="360" w:lineRule="auto"/>
        <w:contextualSpacing/>
        <w:rPr>
          <w:rFonts w:ascii="Arial" w:hAnsi="Arial" w:cs="Arial"/>
          <w:b/>
          <w:bCs/>
        </w:rPr>
      </w:pPr>
    </w:p>
    <w:p w:rsidR="009778A8" w:rsidRPr="00FC1136" w:rsidRDefault="009778A8" w:rsidP="00017B31">
      <w:pPr>
        <w:spacing w:line="360" w:lineRule="auto"/>
        <w:contextualSpacing/>
        <w:rPr>
          <w:rFonts w:ascii="Arial" w:hAnsi="Arial" w:cs="Arial"/>
          <w:b/>
          <w:bCs/>
        </w:rPr>
      </w:pPr>
    </w:p>
    <w:p w:rsidR="00FC1136" w:rsidRPr="00FC1136" w:rsidRDefault="00FC1136" w:rsidP="00017B31">
      <w:pPr>
        <w:spacing w:line="360" w:lineRule="auto"/>
        <w:contextualSpacing/>
        <w:rPr>
          <w:rFonts w:ascii="Arial" w:hAnsi="Arial" w:cs="Arial"/>
          <w:b/>
          <w:bCs/>
        </w:rPr>
      </w:pPr>
      <w:r w:rsidRPr="00FC1136">
        <w:rPr>
          <w:rFonts w:ascii="Arial" w:hAnsi="Arial" w:cs="Arial"/>
          <w:b/>
          <w:bCs/>
        </w:rPr>
        <w:t>GEOFFREY MUGO KAGIRI</w:t>
      </w:r>
    </w:p>
    <w:p w:rsidR="00FC1136" w:rsidRPr="00FC1136" w:rsidRDefault="00FC1136" w:rsidP="00017B31">
      <w:pPr>
        <w:spacing w:line="360" w:lineRule="auto"/>
        <w:contextualSpacing/>
        <w:rPr>
          <w:rFonts w:ascii="Arial" w:hAnsi="Arial" w:cs="Arial"/>
          <w:b/>
          <w:bCs/>
        </w:rPr>
      </w:pPr>
      <w:r w:rsidRPr="00FC1136">
        <w:rPr>
          <w:rFonts w:ascii="Arial" w:hAnsi="Arial" w:cs="Arial"/>
          <w:b/>
          <w:bCs/>
        </w:rPr>
        <w:t>17068121</w:t>
      </w:r>
    </w:p>
    <w:p w:rsidR="009778A8" w:rsidRPr="00FC1136" w:rsidRDefault="00FC1136" w:rsidP="00017B31">
      <w:pPr>
        <w:spacing w:line="360" w:lineRule="auto"/>
        <w:contextualSpacing/>
        <w:rPr>
          <w:rFonts w:ascii="Arial" w:hAnsi="Arial" w:cs="Arial"/>
          <w:b/>
          <w:bCs/>
        </w:rPr>
      </w:pPr>
      <w:r w:rsidRPr="00FC1136">
        <w:rPr>
          <w:rFonts w:ascii="Arial" w:hAnsi="Arial" w:cs="Arial"/>
          <w:b/>
          <w:bCs/>
        </w:rPr>
        <w:t>ACADEMIS AND EMPLOYABILITY SKILL</w:t>
      </w:r>
    </w:p>
    <w:p w:rsidR="009778A8" w:rsidRPr="00FC1136" w:rsidRDefault="00FC1136" w:rsidP="00017B31">
      <w:pPr>
        <w:spacing w:line="360" w:lineRule="auto"/>
        <w:contextualSpacing/>
        <w:rPr>
          <w:rFonts w:ascii="Arial" w:hAnsi="Arial" w:cs="Arial"/>
          <w:b/>
          <w:bCs/>
        </w:rPr>
      </w:pPr>
      <w:r w:rsidRPr="00FC1136">
        <w:rPr>
          <w:rFonts w:ascii="Arial" w:hAnsi="Arial" w:cs="Arial"/>
          <w:b/>
          <w:bCs/>
        </w:rPr>
        <w:t>BMSK4001_LON</w:t>
      </w:r>
    </w:p>
    <w:p w:rsidR="009778A8" w:rsidRPr="00FC1136" w:rsidRDefault="00FC1136" w:rsidP="00017B31">
      <w:pPr>
        <w:spacing w:line="360" w:lineRule="auto"/>
        <w:contextualSpacing/>
        <w:rPr>
          <w:rFonts w:ascii="Arial" w:hAnsi="Arial" w:cs="Arial"/>
          <w:b/>
          <w:bCs/>
        </w:rPr>
      </w:pPr>
      <w:r w:rsidRPr="00FC1136">
        <w:rPr>
          <w:rFonts w:ascii="Arial" w:hAnsi="Arial" w:cs="Arial"/>
          <w:b/>
          <w:bCs/>
        </w:rPr>
        <w:t>ANITA</w:t>
      </w:r>
    </w:p>
    <w:p w:rsidR="009778A8" w:rsidRPr="00FC1136" w:rsidRDefault="009778A8" w:rsidP="00017B31">
      <w:pPr>
        <w:spacing w:line="360" w:lineRule="auto"/>
        <w:contextualSpacing/>
        <w:rPr>
          <w:rFonts w:ascii="Arial" w:hAnsi="Arial" w:cs="Arial"/>
          <w:b/>
          <w:bCs/>
        </w:rPr>
      </w:pPr>
    </w:p>
    <w:p w:rsidR="00017B31" w:rsidRPr="00FC1136" w:rsidRDefault="00017B31" w:rsidP="00017B31">
      <w:pPr>
        <w:spacing w:line="360" w:lineRule="auto"/>
        <w:contextualSpacing/>
        <w:rPr>
          <w:rFonts w:ascii="Arial" w:hAnsi="Arial" w:cs="Arial"/>
          <w:b/>
          <w:bCs/>
        </w:rPr>
      </w:pPr>
    </w:p>
    <w:p w:rsidR="00017B31" w:rsidRPr="00FC1136" w:rsidRDefault="00017B31" w:rsidP="00017B31">
      <w:pPr>
        <w:spacing w:line="360" w:lineRule="auto"/>
        <w:contextualSpacing/>
        <w:rPr>
          <w:rFonts w:ascii="Arial" w:hAnsi="Arial" w:cs="Arial"/>
          <w:b/>
          <w:bCs/>
        </w:rPr>
      </w:pPr>
    </w:p>
    <w:p w:rsidR="00017B31" w:rsidRPr="00FC1136" w:rsidRDefault="00017B31" w:rsidP="00017B31">
      <w:pPr>
        <w:spacing w:line="360" w:lineRule="auto"/>
        <w:contextualSpacing/>
        <w:rPr>
          <w:rFonts w:ascii="Arial" w:hAnsi="Arial" w:cs="Arial"/>
          <w:b/>
          <w:bCs/>
        </w:rPr>
      </w:pPr>
    </w:p>
    <w:p w:rsidR="00017B31" w:rsidRPr="00FC1136" w:rsidRDefault="00017B31" w:rsidP="00017B31">
      <w:pPr>
        <w:spacing w:line="360" w:lineRule="auto"/>
        <w:contextualSpacing/>
        <w:rPr>
          <w:rFonts w:ascii="Arial" w:hAnsi="Arial" w:cs="Arial"/>
          <w:b/>
          <w:bCs/>
        </w:rPr>
      </w:pPr>
    </w:p>
    <w:p w:rsidR="00017B31" w:rsidRPr="00FC1136" w:rsidRDefault="00017B31" w:rsidP="00017B31">
      <w:pPr>
        <w:spacing w:line="360" w:lineRule="auto"/>
        <w:contextualSpacing/>
        <w:rPr>
          <w:rFonts w:ascii="Arial" w:hAnsi="Arial" w:cs="Arial"/>
          <w:b/>
          <w:bCs/>
        </w:rPr>
      </w:pPr>
    </w:p>
    <w:p w:rsidR="00017B31" w:rsidRPr="00FC1136" w:rsidRDefault="00017B31" w:rsidP="00017B31">
      <w:pPr>
        <w:spacing w:line="360" w:lineRule="auto"/>
        <w:contextualSpacing/>
        <w:rPr>
          <w:rFonts w:ascii="Arial" w:hAnsi="Arial" w:cs="Arial"/>
          <w:b/>
          <w:bCs/>
        </w:rPr>
      </w:pPr>
    </w:p>
    <w:p w:rsidR="00017B31" w:rsidRPr="00FC1136" w:rsidRDefault="00017B31" w:rsidP="00017B31">
      <w:pPr>
        <w:spacing w:line="360" w:lineRule="auto"/>
        <w:contextualSpacing/>
        <w:rPr>
          <w:rFonts w:ascii="Arial" w:hAnsi="Arial" w:cs="Arial"/>
          <w:b/>
          <w:bCs/>
        </w:rPr>
      </w:pPr>
    </w:p>
    <w:p w:rsidR="00264A9B" w:rsidRDefault="00264A9B" w:rsidP="00017B31">
      <w:pPr>
        <w:spacing w:line="360" w:lineRule="auto"/>
        <w:contextualSpacing/>
        <w:jc w:val="center"/>
        <w:rPr>
          <w:rFonts w:ascii="Arial" w:hAnsi="Arial" w:cs="Arial"/>
          <w:b/>
          <w:bCs/>
        </w:rPr>
      </w:pPr>
    </w:p>
    <w:p w:rsidR="00FC1136" w:rsidRDefault="00FC1136" w:rsidP="00017B31">
      <w:pPr>
        <w:spacing w:line="360" w:lineRule="auto"/>
        <w:contextualSpacing/>
        <w:jc w:val="center"/>
        <w:rPr>
          <w:rFonts w:ascii="Arial" w:hAnsi="Arial" w:cs="Arial"/>
          <w:b/>
          <w:bCs/>
        </w:rPr>
      </w:pPr>
    </w:p>
    <w:p w:rsidR="00FC1136" w:rsidRPr="00FC1136" w:rsidRDefault="00FC1136" w:rsidP="00017B31">
      <w:pPr>
        <w:spacing w:line="360" w:lineRule="auto"/>
        <w:contextualSpacing/>
        <w:jc w:val="center"/>
        <w:rPr>
          <w:rFonts w:ascii="Arial" w:hAnsi="Arial" w:cs="Arial"/>
          <w:b/>
          <w:bCs/>
        </w:rPr>
      </w:pPr>
    </w:p>
    <w:p w:rsidR="009778A8" w:rsidRPr="00FC1136" w:rsidRDefault="009778A8" w:rsidP="00017B31">
      <w:pPr>
        <w:spacing w:line="360" w:lineRule="auto"/>
        <w:contextualSpacing/>
        <w:jc w:val="center"/>
        <w:rPr>
          <w:rFonts w:ascii="Arial" w:hAnsi="Arial" w:cs="Arial"/>
          <w:b/>
          <w:bCs/>
        </w:rPr>
      </w:pPr>
      <w:r w:rsidRPr="00FC1136">
        <w:rPr>
          <w:rFonts w:ascii="Arial" w:hAnsi="Arial" w:cs="Arial"/>
          <w:b/>
          <w:bCs/>
        </w:rPr>
        <w:lastRenderedPageBreak/>
        <w:t>Table of Contents</w:t>
      </w:r>
    </w:p>
    <w:p w:rsidR="009778A8" w:rsidRPr="00FC1136" w:rsidRDefault="009778A8" w:rsidP="00017B31">
      <w:pPr>
        <w:spacing w:line="360" w:lineRule="auto"/>
        <w:contextualSpacing/>
        <w:rPr>
          <w:rFonts w:ascii="Arial" w:hAnsi="Arial" w:cs="Arial"/>
          <w:bCs/>
        </w:rPr>
      </w:pPr>
      <w:r w:rsidRPr="00FC1136">
        <w:rPr>
          <w:rFonts w:ascii="Arial" w:hAnsi="Arial" w:cs="Arial"/>
          <w:bCs/>
        </w:rPr>
        <w:t>Introduction</w:t>
      </w:r>
      <w:r w:rsidR="004E4287" w:rsidRPr="00FC1136">
        <w:rPr>
          <w:rFonts w:ascii="Arial" w:hAnsi="Arial" w:cs="Arial"/>
          <w:bCs/>
        </w:rPr>
        <w:t>…………………………………………………………………………………</w:t>
      </w:r>
      <w:r w:rsidR="009259AF">
        <w:rPr>
          <w:rFonts w:ascii="Arial" w:hAnsi="Arial" w:cs="Arial"/>
          <w:bCs/>
        </w:rPr>
        <w:t>..</w:t>
      </w:r>
      <w:r w:rsidR="00ED5207" w:rsidRPr="00FC1136">
        <w:rPr>
          <w:rFonts w:ascii="Arial" w:hAnsi="Arial" w:cs="Arial"/>
          <w:bCs/>
        </w:rPr>
        <w:t>3</w:t>
      </w:r>
    </w:p>
    <w:p w:rsidR="009778A8" w:rsidRPr="00FC1136" w:rsidRDefault="009778A8" w:rsidP="00017B31">
      <w:pPr>
        <w:spacing w:line="360" w:lineRule="auto"/>
        <w:contextualSpacing/>
        <w:rPr>
          <w:rFonts w:ascii="Arial" w:hAnsi="Arial" w:cs="Arial"/>
          <w:bCs/>
        </w:rPr>
      </w:pPr>
      <w:r w:rsidRPr="00FC1136">
        <w:rPr>
          <w:rFonts w:ascii="Arial" w:hAnsi="Arial" w:cs="Arial"/>
        </w:rPr>
        <w:t>Communication Skills</w:t>
      </w:r>
      <w:r w:rsidR="004E4287" w:rsidRPr="00FC1136">
        <w:rPr>
          <w:rFonts w:ascii="Arial" w:hAnsi="Arial" w:cs="Arial"/>
        </w:rPr>
        <w:t>……………………………………………………………</w:t>
      </w:r>
      <w:r w:rsidR="00ED5207" w:rsidRPr="00FC1136">
        <w:rPr>
          <w:rFonts w:ascii="Arial" w:hAnsi="Arial" w:cs="Arial"/>
        </w:rPr>
        <w:t>…</w:t>
      </w:r>
      <w:r w:rsidR="004E4287" w:rsidRPr="00FC1136">
        <w:rPr>
          <w:rFonts w:ascii="Arial" w:hAnsi="Arial" w:cs="Arial"/>
        </w:rPr>
        <w:t>……….</w:t>
      </w:r>
      <w:r w:rsidR="00ED5207" w:rsidRPr="00FC1136">
        <w:rPr>
          <w:rFonts w:ascii="Arial" w:hAnsi="Arial" w:cs="Arial"/>
        </w:rPr>
        <w:t>4</w:t>
      </w:r>
    </w:p>
    <w:p w:rsidR="009778A8" w:rsidRPr="00FC1136" w:rsidRDefault="009778A8" w:rsidP="00017B31">
      <w:pPr>
        <w:spacing w:line="360" w:lineRule="auto"/>
        <w:contextualSpacing/>
        <w:rPr>
          <w:rFonts w:ascii="Arial" w:hAnsi="Arial" w:cs="Arial"/>
          <w:bCs/>
        </w:rPr>
      </w:pPr>
      <w:r w:rsidRPr="00FC1136">
        <w:rPr>
          <w:rFonts w:ascii="Arial" w:hAnsi="Arial" w:cs="Arial"/>
          <w:bCs/>
        </w:rPr>
        <w:t>Team Working Skills</w:t>
      </w:r>
      <w:r w:rsidR="004E4287" w:rsidRPr="00FC1136">
        <w:rPr>
          <w:rFonts w:ascii="Arial" w:hAnsi="Arial" w:cs="Arial"/>
          <w:bCs/>
        </w:rPr>
        <w:t>……………………………………………………………</w:t>
      </w:r>
      <w:r w:rsidR="00ED5207" w:rsidRPr="00FC1136">
        <w:rPr>
          <w:rFonts w:ascii="Arial" w:hAnsi="Arial" w:cs="Arial"/>
          <w:bCs/>
        </w:rPr>
        <w:t>...</w:t>
      </w:r>
      <w:r w:rsidR="004E4287" w:rsidRPr="00FC1136">
        <w:rPr>
          <w:rFonts w:ascii="Arial" w:hAnsi="Arial" w:cs="Arial"/>
          <w:bCs/>
        </w:rPr>
        <w:t>…………</w:t>
      </w:r>
      <w:r w:rsidR="00ED5207" w:rsidRPr="00FC1136">
        <w:rPr>
          <w:rFonts w:ascii="Arial" w:hAnsi="Arial" w:cs="Arial"/>
          <w:bCs/>
        </w:rPr>
        <w:t>4</w:t>
      </w:r>
    </w:p>
    <w:p w:rsidR="009778A8" w:rsidRPr="00FC1136" w:rsidRDefault="004E4287" w:rsidP="00017B31">
      <w:pPr>
        <w:spacing w:line="360" w:lineRule="auto"/>
        <w:contextualSpacing/>
        <w:rPr>
          <w:rFonts w:ascii="Arial" w:hAnsi="Arial" w:cs="Arial"/>
        </w:rPr>
      </w:pPr>
      <w:r w:rsidRPr="00FC1136">
        <w:rPr>
          <w:rFonts w:ascii="Arial" w:hAnsi="Arial" w:cs="Arial"/>
        </w:rPr>
        <w:t>Interpersonal S</w:t>
      </w:r>
      <w:r w:rsidR="009778A8" w:rsidRPr="00FC1136">
        <w:rPr>
          <w:rFonts w:ascii="Arial" w:hAnsi="Arial" w:cs="Arial"/>
        </w:rPr>
        <w:t>kills</w:t>
      </w:r>
      <w:r w:rsidRPr="00FC1136">
        <w:rPr>
          <w:rFonts w:ascii="Arial" w:hAnsi="Arial" w:cs="Arial"/>
        </w:rPr>
        <w:t>………………………………………………………</w:t>
      </w:r>
      <w:r w:rsidR="00ED5207" w:rsidRPr="00FC1136">
        <w:rPr>
          <w:rFonts w:ascii="Arial" w:hAnsi="Arial" w:cs="Arial"/>
        </w:rPr>
        <w:t>….</w:t>
      </w:r>
      <w:r w:rsidRPr="00FC1136">
        <w:rPr>
          <w:rFonts w:ascii="Arial" w:hAnsi="Arial" w:cs="Arial"/>
        </w:rPr>
        <w:t>……………….</w:t>
      </w:r>
      <w:r w:rsidR="00ED5207" w:rsidRPr="00FC1136">
        <w:rPr>
          <w:rFonts w:ascii="Arial" w:hAnsi="Arial" w:cs="Arial"/>
        </w:rPr>
        <w:t>5</w:t>
      </w:r>
    </w:p>
    <w:p w:rsidR="009778A8" w:rsidRPr="00FC1136" w:rsidRDefault="009778A8" w:rsidP="00017B31">
      <w:pPr>
        <w:spacing w:line="360" w:lineRule="auto"/>
        <w:contextualSpacing/>
        <w:rPr>
          <w:rFonts w:ascii="Arial" w:hAnsi="Arial" w:cs="Arial"/>
        </w:rPr>
      </w:pPr>
      <w:r w:rsidRPr="00FC1136">
        <w:rPr>
          <w:rFonts w:ascii="Arial" w:hAnsi="Arial" w:cs="Arial"/>
        </w:rPr>
        <w:t>Creative Thinking and Problem Solving Skills</w:t>
      </w:r>
      <w:r w:rsidR="004E4287" w:rsidRPr="00FC1136">
        <w:rPr>
          <w:rFonts w:ascii="Arial" w:hAnsi="Arial" w:cs="Arial"/>
        </w:rPr>
        <w:t>…………………………</w:t>
      </w:r>
      <w:r w:rsidR="00ED5207" w:rsidRPr="00FC1136">
        <w:rPr>
          <w:rFonts w:ascii="Arial" w:hAnsi="Arial" w:cs="Arial"/>
        </w:rPr>
        <w:t>…..</w:t>
      </w:r>
      <w:r w:rsidR="00FC1136">
        <w:rPr>
          <w:rFonts w:ascii="Arial" w:hAnsi="Arial" w:cs="Arial"/>
        </w:rPr>
        <w:t>…………</w:t>
      </w:r>
      <w:r w:rsidR="009259AF">
        <w:rPr>
          <w:rFonts w:ascii="Arial" w:hAnsi="Arial" w:cs="Arial"/>
        </w:rPr>
        <w:t>…..</w:t>
      </w:r>
      <w:r w:rsidR="00ED5207" w:rsidRPr="00FC1136">
        <w:rPr>
          <w:rFonts w:ascii="Arial" w:hAnsi="Arial" w:cs="Arial"/>
        </w:rPr>
        <w:t>6</w:t>
      </w:r>
    </w:p>
    <w:p w:rsidR="009778A8" w:rsidRPr="00FC1136" w:rsidRDefault="009778A8" w:rsidP="00017B31">
      <w:pPr>
        <w:spacing w:line="360" w:lineRule="auto"/>
        <w:contextualSpacing/>
        <w:rPr>
          <w:rFonts w:ascii="Arial" w:hAnsi="Arial" w:cs="Arial"/>
        </w:rPr>
      </w:pPr>
      <w:r w:rsidRPr="00FC1136">
        <w:rPr>
          <w:rFonts w:ascii="Arial" w:hAnsi="Arial" w:cs="Arial"/>
        </w:rPr>
        <w:t>Personal Skills</w:t>
      </w:r>
      <w:r w:rsidR="004E4287" w:rsidRPr="00FC1136">
        <w:rPr>
          <w:rFonts w:ascii="Arial" w:hAnsi="Arial" w:cs="Arial"/>
        </w:rPr>
        <w:t>…………………………………………………………</w:t>
      </w:r>
      <w:r w:rsidR="00ED5207" w:rsidRPr="00FC1136">
        <w:rPr>
          <w:rFonts w:ascii="Arial" w:hAnsi="Arial" w:cs="Arial"/>
        </w:rPr>
        <w:t>…….</w:t>
      </w:r>
      <w:r w:rsidR="004E4287" w:rsidRPr="00FC1136">
        <w:rPr>
          <w:rFonts w:ascii="Arial" w:hAnsi="Arial" w:cs="Arial"/>
        </w:rPr>
        <w:t>………………</w:t>
      </w:r>
      <w:r w:rsidR="00ED5207" w:rsidRPr="00FC1136">
        <w:rPr>
          <w:rFonts w:ascii="Arial" w:hAnsi="Arial" w:cs="Arial"/>
        </w:rPr>
        <w:t>6</w:t>
      </w:r>
    </w:p>
    <w:p w:rsidR="009778A8" w:rsidRPr="00FC1136" w:rsidRDefault="009778A8" w:rsidP="00017B31">
      <w:pPr>
        <w:spacing w:line="360" w:lineRule="auto"/>
        <w:contextualSpacing/>
        <w:rPr>
          <w:rFonts w:ascii="Arial" w:hAnsi="Arial" w:cs="Arial"/>
          <w:bCs/>
        </w:rPr>
      </w:pPr>
      <w:r w:rsidRPr="00FC1136">
        <w:rPr>
          <w:rFonts w:ascii="Arial" w:hAnsi="Arial" w:cs="Arial"/>
          <w:bCs/>
        </w:rPr>
        <w:t>Planning and Organizational Skills</w:t>
      </w:r>
      <w:r w:rsidR="004E4287" w:rsidRPr="00FC1136">
        <w:rPr>
          <w:rFonts w:ascii="Arial" w:hAnsi="Arial" w:cs="Arial"/>
          <w:bCs/>
        </w:rPr>
        <w:t>………………………………</w:t>
      </w:r>
      <w:r w:rsidR="00ED5207" w:rsidRPr="00FC1136">
        <w:rPr>
          <w:rFonts w:ascii="Arial" w:hAnsi="Arial" w:cs="Arial"/>
          <w:bCs/>
        </w:rPr>
        <w:t>…….</w:t>
      </w:r>
      <w:r w:rsidR="009259AF">
        <w:rPr>
          <w:rFonts w:ascii="Arial" w:hAnsi="Arial" w:cs="Arial"/>
          <w:bCs/>
        </w:rPr>
        <w:t>……………….… 7</w:t>
      </w:r>
    </w:p>
    <w:p w:rsidR="009778A8" w:rsidRPr="00FC1136" w:rsidRDefault="009778A8" w:rsidP="00017B31">
      <w:pPr>
        <w:spacing w:line="360" w:lineRule="auto"/>
        <w:contextualSpacing/>
        <w:rPr>
          <w:rFonts w:ascii="Arial" w:hAnsi="Arial" w:cs="Arial"/>
          <w:bCs/>
        </w:rPr>
      </w:pPr>
      <w:r w:rsidRPr="00FC1136">
        <w:rPr>
          <w:rFonts w:ascii="Arial" w:hAnsi="Arial" w:cs="Arial"/>
        </w:rPr>
        <w:t xml:space="preserve">Information Technology / Computer </w:t>
      </w:r>
      <w:r w:rsidR="004E4287" w:rsidRPr="00FC1136">
        <w:rPr>
          <w:rFonts w:ascii="Arial" w:hAnsi="Arial" w:cs="Arial"/>
        </w:rPr>
        <w:t>S</w:t>
      </w:r>
      <w:r w:rsidRPr="00FC1136">
        <w:rPr>
          <w:rFonts w:ascii="Arial" w:hAnsi="Arial" w:cs="Arial"/>
        </w:rPr>
        <w:t>kills</w:t>
      </w:r>
      <w:r w:rsidR="004E4287" w:rsidRPr="00FC1136">
        <w:rPr>
          <w:rFonts w:ascii="Arial" w:hAnsi="Arial" w:cs="Arial"/>
        </w:rPr>
        <w:t>……………………………</w:t>
      </w:r>
      <w:r w:rsidR="00ED5207" w:rsidRPr="00FC1136">
        <w:rPr>
          <w:rFonts w:ascii="Arial" w:hAnsi="Arial" w:cs="Arial"/>
        </w:rPr>
        <w:t>……</w:t>
      </w:r>
      <w:r w:rsidR="009259AF">
        <w:rPr>
          <w:rFonts w:ascii="Arial" w:hAnsi="Arial" w:cs="Arial"/>
        </w:rPr>
        <w:t>…………… ..</w:t>
      </w:r>
      <w:r w:rsidR="00ED5207" w:rsidRPr="00FC1136">
        <w:rPr>
          <w:rFonts w:ascii="Arial" w:hAnsi="Arial" w:cs="Arial"/>
        </w:rPr>
        <w:t>7</w:t>
      </w:r>
    </w:p>
    <w:p w:rsidR="009778A8" w:rsidRPr="00FC1136" w:rsidRDefault="00ED5207" w:rsidP="003B2E2E">
      <w:pPr>
        <w:spacing w:line="360" w:lineRule="auto"/>
        <w:rPr>
          <w:rFonts w:ascii="Arial" w:hAnsi="Arial" w:cs="Arial"/>
          <w:bCs/>
        </w:rPr>
      </w:pPr>
      <w:r w:rsidRPr="00FC1136">
        <w:rPr>
          <w:rFonts w:ascii="Arial" w:hAnsi="Arial" w:cs="Arial"/>
          <w:bCs/>
        </w:rPr>
        <w:t>Conclusion……………………………………………………………………….………….</w:t>
      </w:r>
      <w:r w:rsidR="009259AF">
        <w:rPr>
          <w:rFonts w:ascii="Arial" w:hAnsi="Arial" w:cs="Arial"/>
          <w:bCs/>
        </w:rPr>
        <w:t>..</w:t>
      </w:r>
      <w:r w:rsidRPr="00FC1136">
        <w:rPr>
          <w:rFonts w:ascii="Arial" w:hAnsi="Arial" w:cs="Arial"/>
          <w:bCs/>
        </w:rPr>
        <w:t>8</w:t>
      </w:r>
    </w:p>
    <w:p w:rsidR="009778A8" w:rsidRPr="00FC1136" w:rsidRDefault="009778A8" w:rsidP="003B2E2E">
      <w:pPr>
        <w:spacing w:line="360" w:lineRule="auto"/>
        <w:rPr>
          <w:rFonts w:ascii="Arial" w:hAnsi="Arial" w:cs="Arial"/>
          <w:bCs/>
        </w:rPr>
      </w:pPr>
    </w:p>
    <w:p w:rsidR="009778A8" w:rsidRPr="00FC1136" w:rsidRDefault="009778A8" w:rsidP="003B2E2E">
      <w:pPr>
        <w:spacing w:line="360" w:lineRule="auto"/>
        <w:rPr>
          <w:rFonts w:ascii="Arial" w:hAnsi="Arial" w:cs="Arial"/>
          <w:b/>
          <w:bCs/>
        </w:rPr>
      </w:pPr>
    </w:p>
    <w:p w:rsidR="009778A8" w:rsidRPr="00FC1136" w:rsidRDefault="009778A8" w:rsidP="003B2E2E">
      <w:pPr>
        <w:spacing w:line="360" w:lineRule="auto"/>
        <w:rPr>
          <w:rFonts w:ascii="Arial" w:hAnsi="Arial" w:cs="Arial"/>
          <w:b/>
          <w:bCs/>
        </w:rPr>
      </w:pPr>
    </w:p>
    <w:p w:rsidR="009778A8" w:rsidRPr="00FC1136" w:rsidRDefault="009778A8" w:rsidP="003B2E2E">
      <w:pPr>
        <w:spacing w:line="360" w:lineRule="auto"/>
        <w:rPr>
          <w:rFonts w:ascii="Arial" w:hAnsi="Arial" w:cs="Arial"/>
          <w:b/>
          <w:bCs/>
        </w:rPr>
      </w:pPr>
    </w:p>
    <w:p w:rsidR="009778A8" w:rsidRPr="00FC1136" w:rsidRDefault="009778A8" w:rsidP="003B2E2E">
      <w:pPr>
        <w:spacing w:line="360" w:lineRule="auto"/>
        <w:rPr>
          <w:rFonts w:ascii="Arial" w:hAnsi="Arial" w:cs="Arial"/>
          <w:b/>
          <w:bCs/>
        </w:rPr>
      </w:pPr>
    </w:p>
    <w:p w:rsidR="009778A8" w:rsidRPr="00FC1136" w:rsidRDefault="009778A8" w:rsidP="003B2E2E">
      <w:pPr>
        <w:spacing w:line="360" w:lineRule="auto"/>
        <w:rPr>
          <w:rFonts w:ascii="Arial" w:hAnsi="Arial" w:cs="Arial"/>
          <w:b/>
          <w:bCs/>
        </w:rPr>
      </w:pPr>
    </w:p>
    <w:p w:rsidR="009778A8" w:rsidRPr="00FC1136" w:rsidRDefault="009778A8" w:rsidP="003B2E2E">
      <w:pPr>
        <w:spacing w:line="360" w:lineRule="auto"/>
        <w:rPr>
          <w:rFonts w:ascii="Arial" w:hAnsi="Arial" w:cs="Arial"/>
          <w:b/>
          <w:bCs/>
        </w:rPr>
      </w:pPr>
    </w:p>
    <w:p w:rsidR="009778A8" w:rsidRPr="00FC1136" w:rsidRDefault="009778A8" w:rsidP="003B2E2E">
      <w:pPr>
        <w:spacing w:line="360" w:lineRule="auto"/>
        <w:rPr>
          <w:rFonts w:ascii="Arial" w:hAnsi="Arial" w:cs="Arial"/>
          <w:b/>
          <w:bCs/>
        </w:rPr>
      </w:pPr>
    </w:p>
    <w:p w:rsidR="009778A8" w:rsidRPr="00FC1136" w:rsidRDefault="009778A8" w:rsidP="003B2E2E">
      <w:pPr>
        <w:spacing w:line="360" w:lineRule="auto"/>
        <w:rPr>
          <w:rFonts w:ascii="Arial" w:hAnsi="Arial" w:cs="Arial"/>
          <w:b/>
          <w:bCs/>
        </w:rPr>
      </w:pPr>
    </w:p>
    <w:p w:rsidR="009778A8" w:rsidRPr="00FC1136" w:rsidRDefault="009778A8" w:rsidP="003B2E2E">
      <w:pPr>
        <w:spacing w:line="360" w:lineRule="auto"/>
        <w:rPr>
          <w:rFonts w:ascii="Arial" w:hAnsi="Arial" w:cs="Arial"/>
          <w:b/>
          <w:bCs/>
        </w:rPr>
      </w:pPr>
    </w:p>
    <w:p w:rsidR="009778A8" w:rsidRPr="00FC1136" w:rsidRDefault="009778A8" w:rsidP="003B2E2E">
      <w:pPr>
        <w:spacing w:line="360" w:lineRule="auto"/>
        <w:rPr>
          <w:rFonts w:ascii="Arial" w:hAnsi="Arial" w:cs="Arial"/>
          <w:b/>
          <w:bCs/>
        </w:rPr>
      </w:pPr>
    </w:p>
    <w:p w:rsidR="00017B31" w:rsidRPr="00FC1136" w:rsidRDefault="00017B31" w:rsidP="003B2E2E">
      <w:pPr>
        <w:spacing w:line="360" w:lineRule="auto"/>
        <w:rPr>
          <w:rFonts w:ascii="Arial" w:hAnsi="Arial" w:cs="Arial"/>
          <w:b/>
          <w:bCs/>
        </w:rPr>
      </w:pPr>
    </w:p>
    <w:p w:rsidR="00017B31" w:rsidRPr="00FC1136" w:rsidRDefault="00017B31" w:rsidP="003B2E2E">
      <w:pPr>
        <w:spacing w:line="360" w:lineRule="auto"/>
        <w:rPr>
          <w:rFonts w:ascii="Arial" w:hAnsi="Arial" w:cs="Arial"/>
          <w:b/>
          <w:bCs/>
        </w:rPr>
      </w:pPr>
    </w:p>
    <w:p w:rsidR="00017B31" w:rsidRPr="00FC1136" w:rsidRDefault="00017B31" w:rsidP="003B2E2E">
      <w:pPr>
        <w:spacing w:line="360" w:lineRule="auto"/>
        <w:rPr>
          <w:rFonts w:ascii="Arial" w:hAnsi="Arial" w:cs="Arial"/>
          <w:b/>
          <w:bCs/>
        </w:rPr>
      </w:pPr>
    </w:p>
    <w:p w:rsidR="004776F0" w:rsidRDefault="004776F0" w:rsidP="003B2E2E">
      <w:pPr>
        <w:spacing w:line="360" w:lineRule="auto"/>
        <w:rPr>
          <w:rFonts w:ascii="Arial" w:hAnsi="Arial" w:cs="Arial"/>
          <w:b/>
          <w:bCs/>
        </w:rPr>
      </w:pPr>
      <w:bookmarkStart w:id="0" w:name="_GoBack"/>
      <w:bookmarkEnd w:id="0"/>
    </w:p>
    <w:p w:rsidR="009259AF" w:rsidRPr="00FC1136" w:rsidRDefault="009259AF" w:rsidP="003B2E2E">
      <w:pPr>
        <w:spacing w:line="360" w:lineRule="auto"/>
        <w:rPr>
          <w:rFonts w:ascii="Arial" w:hAnsi="Arial" w:cs="Arial"/>
          <w:b/>
          <w:bCs/>
        </w:rPr>
      </w:pPr>
    </w:p>
    <w:p w:rsidR="00017B31" w:rsidRPr="00FC1136" w:rsidRDefault="00017B31" w:rsidP="00017B31">
      <w:pPr>
        <w:spacing w:line="360" w:lineRule="auto"/>
        <w:jc w:val="both"/>
        <w:rPr>
          <w:rFonts w:ascii="Arial" w:hAnsi="Arial" w:cs="Arial"/>
          <w:b/>
        </w:rPr>
      </w:pPr>
      <w:r w:rsidRPr="00FC1136">
        <w:rPr>
          <w:rFonts w:ascii="Arial" w:hAnsi="Arial" w:cs="Arial"/>
          <w:b/>
        </w:rPr>
        <w:lastRenderedPageBreak/>
        <w:t>Introduction</w:t>
      </w:r>
    </w:p>
    <w:p w:rsidR="00017B31" w:rsidRPr="00FC1136" w:rsidRDefault="00017B31" w:rsidP="00017B31">
      <w:pPr>
        <w:spacing w:line="360" w:lineRule="auto"/>
        <w:jc w:val="both"/>
        <w:rPr>
          <w:rFonts w:ascii="Arial" w:hAnsi="Arial" w:cs="Arial"/>
        </w:rPr>
      </w:pPr>
      <w:r w:rsidRPr="00FC1136">
        <w:rPr>
          <w:rFonts w:ascii="Arial" w:hAnsi="Arial" w:cs="Arial"/>
        </w:rPr>
        <w:t xml:space="preserve">This report provides analysis of relevant employability skills that one needs to become employable. It is important to note from the onset that the high numbers of graduates leaving colleges, the advancement in technology and globalisation have significantly changed the qualities that are required of professionals to get and maintain employment (Mishra, 2014).  Today's employers emphasise the need for employees to have particular skills that match the requirement of their job, meet the demand of an organisation and contribute to the attainment of institutional objectives. These skills are referred to as employability skills in the United Kingdom (Abas &amp; Imam, 2016). Just like other generic concepts, employability skills have no widely accepted definition. Clarke (2008) defines employability skills as skills needed to get employment and progress career-wise as well as contribute efficiently to organisation’s strategic directions. In the UK’s policy, employability skills were defined as skills “required to gain first employment, maintain employment and change new employment as required” (Haasler, 2013, p. 234). </w:t>
      </w:r>
    </w:p>
    <w:p w:rsidR="00017B31" w:rsidRPr="00FC1136" w:rsidRDefault="00017B31" w:rsidP="00017B31">
      <w:pPr>
        <w:spacing w:line="360" w:lineRule="auto"/>
        <w:jc w:val="both"/>
        <w:rPr>
          <w:rFonts w:ascii="Arial" w:hAnsi="Arial" w:cs="Arial"/>
        </w:rPr>
      </w:pPr>
      <w:r w:rsidRPr="00FC1136">
        <w:rPr>
          <w:rFonts w:ascii="Arial" w:hAnsi="Arial" w:cs="Arial"/>
        </w:rPr>
        <w:t xml:space="preserve">In the past, employability skills were viewed to consist of transferable or soft skills that are exclusive of academic or hard skills (Gomez &amp; Peter, 2017). The modern understanding of employability skills is that it consists of soft and hard/technical skills, as well as attitudes (Abas &amp; Imam, 2016). Consequently, individuals in modern times are most employable when they possess broad knowledge gained through education and training and also have soft skills like teamwork. Owing to the importance of the subject, employability skills first appeared in the UK’s labour policy in the 1990s. Haasler, (2013) argues that it was initially introduced by the government to increase workforce mobility and tackle rising unemployment. Moreover, the policy on employability was intended to address the problem of skill shortage. Even in the UK, there is no accepted set of employability skills. This report identified communication, teamwork, creative thinking and problem solving, information technology or computer, self-management, interpersonal and planning and organising skills as the most important skills required by current employers based on literature review. </w:t>
      </w:r>
    </w:p>
    <w:p w:rsidR="00017B31" w:rsidRDefault="00017B31" w:rsidP="00017B31">
      <w:pPr>
        <w:spacing w:line="360" w:lineRule="auto"/>
        <w:jc w:val="both"/>
        <w:rPr>
          <w:rFonts w:ascii="Arial" w:hAnsi="Arial" w:cs="Arial"/>
        </w:rPr>
      </w:pPr>
    </w:p>
    <w:p w:rsidR="009259AF" w:rsidRDefault="009259AF" w:rsidP="00017B31">
      <w:pPr>
        <w:spacing w:line="360" w:lineRule="auto"/>
        <w:jc w:val="both"/>
        <w:rPr>
          <w:rFonts w:ascii="Arial" w:hAnsi="Arial" w:cs="Arial"/>
        </w:rPr>
      </w:pPr>
    </w:p>
    <w:p w:rsidR="009259AF" w:rsidRPr="00FC1136" w:rsidRDefault="009259AF" w:rsidP="00017B31">
      <w:pPr>
        <w:spacing w:line="360" w:lineRule="auto"/>
        <w:jc w:val="both"/>
        <w:rPr>
          <w:rFonts w:ascii="Arial" w:hAnsi="Arial" w:cs="Arial"/>
        </w:rPr>
      </w:pPr>
    </w:p>
    <w:p w:rsidR="00017B31" w:rsidRPr="00FC1136" w:rsidRDefault="00017B31" w:rsidP="00017B31">
      <w:pPr>
        <w:spacing w:line="360" w:lineRule="auto"/>
        <w:jc w:val="both"/>
        <w:rPr>
          <w:rFonts w:ascii="Arial" w:hAnsi="Arial" w:cs="Arial"/>
        </w:rPr>
      </w:pPr>
    </w:p>
    <w:p w:rsidR="00017B31" w:rsidRPr="00FC1136" w:rsidRDefault="00017B31" w:rsidP="00017B31">
      <w:pPr>
        <w:spacing w:line="360" w:lineRule="auto"/>
        <w:jc w:val="both"/>
        <w:rPr>
          <w:rFonts w:ascii="Arial" w:hAnsi="Arial" w:cs="Arial"/>
          <w:b/>
        </w:rPr>
      </w:pPr>
      <w:r w:rsidRPr="00FC1136">
        <w:rPr>
          <w:rFonts w:ascii="Arial" w:hAnsi="Arial" w:cs="Arial"/>
          <w:b/>
        </w:rPr>
        <w:lastRenderedPageBreak/>
        <w:t>Communication Skills</w:t>
      </w:r>
    </w:p>
    <w:p w:rsidR="00017B31" w:rsidRPr="00FC1136" w:rsidRDefault="00017B31" w:rsidP="00017B31">
      <w:pPr>
        <w:spacing w:line="360" w:lineRule="auto"/>
        <w:jc w:val="both"/>
        <w:rPr>
          <w:rFonts w:ascii="Arial" w:hAnsi="Arial" w:cs="Arial"/>
        </w:rPr>
      </w:pPr>
      <w:r w:rsidRPr="00FC1136">
        <w:rPr>
          <w:rFonts w:ascii="Arial" w:hAnsi="Arial" w:cs="Arial"/>
        </w:rPr>
        <w:t>Communication skill skills regarded as the most important skills for professionals entering the job market today (Lim, Lee, Yap &amp; Ling, 2016). The skill is the most critical because it is correlated with other employability skills such as interpersonal, team working and conflict resolution skills (Brewer, 2013). Communication skills encompass a wide range of abilities including the ability to communicate verbally with others and listen actively. Employers look for employees who are able to speak clearly, coherently, logically in concise and simple language to colleagues, superiors and organisation’s stakeholders. For example, employers need people who can orally articulate issues with customers and create a positive impression (Mishra, 2014). They also prefer professionals capable of listening to, understanding, interpreting, recalling and summarising other people ideas and views. In other words, employees who are able to recognise and provide meaning to verbal communication have higher chances of finding and maintaining employment. The other form of communication that is valued by employers is written communication. Written communication skills entail being able to effectively convey a message in written format (Griffin &amp; Annulis, 2013). Key capabilities are the ability to write emails, reports and letters effectively. It involves the use of correct grammar and punctuation marks and communicates in an appropriate tone to the target audience. It also includes being able to comprehend, evaluate, analyse and synthesise written reports.  Lastly, communication skills also include being aware of appropriate body language and gesture and ability to interpret other nonverbal communications.</w:t>
      </w:r>
    </w:p>
    <w:p w:rsidR="00017B31" w:rsidRPr="00FC1136" w:rsidRDefault="00017B31" w:rsidP="00017B31">
      <w:pPr>
        <w:spacing w:line="360" w:lineRule="auto"/>
        <w:jc w:val="both"/>
        <w:rPr>
          <w:rFonts w:ascii="Arial" w:hAnsi="Arial" w:cs="Arial"/>
          <w:b/>
        </w:rPr>
      </w:pPr>
      <w:r w:rsidRPr="00FC1136">
        <w:rPr>
          <w:rFonts w:ascii="Arial" w:hAnsi="Arial" w:cs="Arial"/>
          <w:b/>
        </w:rPr>
        <w:t>Team Working Skills</w:t>
      </w:r>
    </w:p>
    <w:p w:rsidR="00017B31" w:rsidRPr="00FC1136" w:rsidRDefault="00017B31" w:rsidP="00017B31">
      <w:pPr>
        <w:spacing w:line="360" w:lineRule="auto"/>
        <w:jc w:val="both"/>
        <w:rPr>
          <w:rFonts w:ascii="Arial" w:hAnsi="Arial" w:cs="Arial"/>
        </w:rPr>
      </w:pPr>
      <w:r w:rsidRPr="00FC1136">
        <w:rPr>
          <w:rFonts w:ascii="Arial" w:hAnsi="Arial" w:cs="Arial"/>
        </w:rPr>
        <w:t xml:space="preserve">Employers want people who are able to work jointly with other individuals from different departments, backgrounds and discipline to accomplish certain common goals (Griffin &amp; Annulis, 2013).  Consequently, possession of team working skills is a key skill of employees interested in finding, maintaining and changing employment according to needs.  Teamwork is essential for an organisation because it is associated with increased job satisfaction (Sharma &amp; Bajpai, 2014) and productivity (Manzoor, Ullah, Hussain &amp; Ahmad, 2011).  In other words, employees develop positive attitudes towards work and perform better in tasks when they work as a team.  Other benefits of teamwork include better decisions and solutions because they are based on varied views and inputs. Employers look for individuals who will positively contribute to team’s performance (Maxwell, Scott, Macfarlane &amp; Williamson, 2010). Employees with good team working skills work effectively with other colleagues in groups to accomplish goals. </w:t>
      </w:r>
      <w:r w:rsidRPr="00FC1136">
        <w:rPr>
          <w:rFonts w:ascii="Arial" w:hAnsi="Arial" w:cs="Arial"/>
        </w:rPr>
        <w:lastRenderedPageBreak/>
        <w:t xml:space="preserve">Effective teamwork requires other skills. For example, a good team player is able to develop constructive relationships with team members and motivate them to pursue group tasks and objectives (Wong, 2007). The employee should also be aware of how his or her role, for example, monitor, implementer, shaper or coordinator affect team performance. Team working skills also encompass ability to set goals, organise people, respect other people needs, resolve conflicts, and communicate one’s position and concerns. </w:t>
      </w:r>
    </w:p>
    <w:p w:rsidR="00017B31" w:rsidRPr="00FC1136" w:rsidRDefault="00017B31" w:rsidP="00017B31">
      <w:pPr>
        <w:spacing w:line="360" w:lineRule="auto"/>
        <w:jc w:val="both"/>
        <w:rPr>
          <w:rFonts w:ascii="Arial" w:hAnsi="Arial" w:cs="Arial"/>
          <w:b/>
        </w:rPr>
      </w:pPr>
      <w:r w:rsidRPr="00FC1136">
        <w:rPr>
          <w:rFonts w:ascii="Arial" w:hAnsi="Arial" w:cs="Arial"/>
          <w:b/>
        </w:rPr>
        <w:t xml:space="preserve">Interpersonal </w:t>
      </w:r>
      <w:r w:rsidR="004E4287" w:rsidRPr="00FC1136">
        <w:rPr>
          <w:rFonts w:ascii="Arial" w:hAnsi="Arial" w:cs="Arial"/>
          <w:b/>
        </w:rPr>
        <w:t>S</w:t>
      </w:r>
      <w:r w:rsidRPr="00FC1136">
        <w:rPr>
          <w:rFonts w:ascii="Arial" w:hAnsi="Arial" w:cs="Arial"/>
          <w:b/>
        </w:rPr>
        <w:t>kills</w:t>
      </w:r>
    </w:p>
    <w:p w:rsidR="00017B31" w:rsidRPr="00FC1136" w:rsidRDefault="00017B31" w:rsidP="00017B31">
      <w:pPr>
        <w:spacing w:line="360" w:lineRule="auto"/>
        <w:jc w:val="both"/>
        <w:rPr>
          <w:rFonts w:ascii="Arial" w:hAnsi="Arial" w:cs="Arial"/>
        </w:rPr>
      </w:pPr>
      <w:r w:rsidRPr="00FC1136">
        <w:rPr>
          <w:rFonts w:ascii="Arial" w:hAnsi="Arial" w:cs="Arial"/>
        </w:rPr>
        <w:t>Interpersonal skills are skills needed to establish positive relationships with other people. They are referred to as social skills in some literature. Griffin &amp; Annulis (2013) defines interpersonal skills as the “ability to interact effectively with others with sensitivity and skill” p. 224.  In other words, people with good interpersonal trigger desired effects on people in an organisation (Hayes, 2013). They are capable of persuading colleagues to pursue certain courses among other desired effects.  The demand for interpersonal skills increased after the realisation that interpersonal relations have a significant impact on individual and team performance (Wolfeld, 2010).  Consequently, employers look for employees who can foster positive relationships in the workplace and minimise conflicts. Interpersonal skills consist of numerous abilities. It encompasses the ability to recognise, understand and interpret other persons’ feelings, problems and concerns in the workplace. In other words, employers look for emotionally intelligent people who are able to work with colleagues harmoniously. They hesitate to hire people who will run into problems with colleagues because they cannot control their emotions. Instead, they prefer employees who despite personal problems and feelings will make rational decisions based on evidence and experience (Alnabhan &amp; Student, 2014). Besides, organisations look for employees who can effectively negotiate with colleagues, bosses and stakeholders such as customers. People with good interpersonal skills are also able to motivate others and exploit networks. Besides, they are able to work well with people from diverse backgrounds, gender, religion, cultures, ethnicity and other social identities.</w:t>
      </w:r>
    </w:p>
    <w:p w:rsidR="00017B31" w:rsidRDefault="00017B31" w:rsidP="00017B31">
      <w:pPr>
        <w:spacing w:line="360" w:lineRule="auto"/>
        <w:jc w:val="both"/>
        <w:rPr>
          <w:rFonts w:ascii="Arial" w:hAnsi="Arial" w:cs="Arial"/>
        </w:rPr>
      </w:pPr>
    </w:p>
    <w:p w:rsidR="009259AF" w:rsidRDefault="009259AF" w:rsidP="00017B31">
      <w:pPr>
        <w:spacing w:line="360" w:lineRule="auto"/>
        <w:jc w:val="both"/>
        <w:rPr>
          <w:rFonts w:ascii="Arial" w:hAnsi="Arial" w:cs="Arial"/>
        </w:rPr>
      </w:pPr>
    </w:p>
    <w:p w:rsidR="009259AF" w:rsidRDefault="009259AF" w:rsidP="00017B31">
      <w:pPr>
        <w:spacing w:line="360" w:lineRule="auto"/>
        <w:jc w:val="both"/>
        <w:rPr>
          <w:rFonts w:ascii="Arial" w:hAnsi="Arial" w:cs="Arial"/>
        </w:rPr>
      </w:pPr>
    </w:p>
    <w:p w:rsidR="009259AF" w:rsidRPr="00FC1136" w:rsidRDefault="009259AF" w:rsidP="00017B31">
      <w:pPr>
        <w:spacing w:line="360" w:lineRule="auto"/>
        <w:jc w:val="both"/>
        <w:rPr>
          <w:rFonts w:ascii="Arial" w:hAnsi="Arial" w:cs="Arial"/>
        </w:rPr>
      </w:pPr>
    </w:p>
    <w:p w:rsidR="00017B31" w:rsidRPr="00FC1136" w:rsidRDefault="00017B31" w:rsidP="00017B31">
      <w:pPr>
        <w:spacing w:line="360" w:lineRule="auto"/>
        <w:jc w:val="both"/>
        <w:rPr>
          <w:rFonts w:ascii="Arial" w:hAnsi="Arial" w:cs="Arial"/>
          <w:b/>
        </w:rPr>
      </w:pPr>
      <w:r w:rsidRPr="00FC1136">
        <w:rPr>
          <w:rFonts w:ascii="Arial" w:hAnsi="Arial" w:cs="Arial"/>
          <w:b/>
        </w:rPr>
        <w:lastRenderedPageBreak/>
        <w:t>Creative Thinking and Problem Solving Skills</w:t>
      </w:r>
    </w:p>
    <w:p w:rsidR="00017B31" w:rsidRPr="00FC1136" w:rsidRDefault="00017B31" w:rsidP="00017B31">
      <w:pPr>
        <w:spacing w:line="360" w:lineRule="auto"/>
        <w:jc w:val="both"/>
        <w:rPr>
          <w:rFonts w:ascii="Arial" w:hAnsi="Arial" w:cs="Arial"/>
        </w:rPr>
      </w:pPr>
      <w:r w:rsidRPr="00FC1136">
        <w:rPr>
          <w:rFonts w:ascii="Arial" w:hAnsi="Arial" w:cs="Arial"/>
        </w:rPr>
        <w:t xml:space="preserve">In today’s business environment where competition is stiff, innovation is an important source of competitive edge. Creative thinking plays an integral role in innovation process (Serrat, 2017). It is for this reason that employers look for individuals who can apply creative thinking skills to solve business problems. In other words, organisations require people who can apply their technical knowledge and social capital to come up with unique and efficient solutions to problems. They require highly imaginative individuals who can generate new ideas and ways of doing things (Abdul Hamid, Islam &amp; Abd Manaf, 2014). So, creative thinking is needed for effective problem-solving. Gomez &amp; Peter (2017) defines problem-solving skills as the “ability to identify problems, look at them objectively, decide based on facts, develop practical and creative solutions and follow” p.96. Employers want professionals who can define a problem, analyse it, generate solutions, implement the solution and evaluate it (Griffin &amp; Annulis, 2013). Problem-solving skills also encompass ability to recognise the long-term impacts of the proposed solutions and developing viable implementation and monitoring plans.  Problem-solving skills are closely related to performance. Employees with good problem-solving skills are prepared to do research and develop new ways of doing things and meet the performance target. </w:t>
      </w:r>
    </w:p>
    <w:p w:rsidR="00017B31" w:rsidRPr="00FC1136" w:rsidRDefault="00017B31" w:rsidP="00017B31">
      <w:pPr>
        <w:spacing w:line="360" w:lineRule="auto"/>
        <w:jc w:val="both"/>
        <w:rPr>
          <w:rFonts w:ascii="Arial" w:hAnsi="Arial" w:cs="Arial"/>
          <w:b/>
        </w:rPr>
      </w:pPr>
      <w:r w:rsidRPr="00FC1136">
        <w:rPr>
          <w:rFonts w:ascii="Arial" w:hAnsi="Arial" w:cs="Arial"/>
          <w:b/>
        </w:rPr>
        <w:t>Personal Skills</w:t>
      </w:r>
    </w:p>
    <w:p w:rsidR="00017B31" w:rsidRPr="00FC1136" w:rsidRDefault="00017B31" w:rsidP="00017B31">
      <w:pPr>
        <w:spacing w:line="360" w:lineRule="auto"/>
        <w:jc w:val="both"/>
        <w:rPr>
          <w:rFonts w:ascii="Arial" w:hAnsi="Arial" w:cs="Arial"/>
        </w:rPr>
      </w:pPr>
      <w:r w:rsidRPr="00FC1136">
        <w:rPr>
          <w:rFonts w:ascii="Arial" w:hAnsi="Arial" w:cs="Arial"/>
        </w:rPr>
        <w:t xml:space="preserve">Personal skills encompass a range of personal qualities that are important in the workplace. Also called self-management skills by Gomez &amp; Peter (2017), they include self-awareness which is the ability to identify and understand one’s personality, values, habits, motivations, weaknesses and strengths.  Employers are interested in individuals with positive behaviours, attitude, values and personality. They prefer employees who are confident or believe in their abilities and trust that they can accomplish tasks without relying on other people (Hayford &amp; Anderson, 2010). Mackay (2010) argue that self-confident people are more motivated to undertake tasks. They feel more able to do challenging tasks in an organisation. Besides, self-confidence enhances job performance (Akgunduz, 2015). It is important to note that numerous personal skills increase the employability of an individual. This report only outlines few important ones. The other personal skill required by employers is integrity.  Simons, Friedman, Liu &amp; McLean Parks (2008) defines integrity as the ability to live by or adhere to prescribed ethical or professional values. Integrity of leaders or managers in an organisations important because it enhances the trust employees have in the leader and affect their behaviour and attitude towards </w:t>
      </w:r>
      <w:r w:rsidRPr="00FC1136">
        <w:rPr>
          <w:rFonts w:ascii="Arial" w:hAnsi="Arial" w:cs="Arial"/>
        </w:rPr>
        <w:lastRenderedPageBreak/>
        <w:t xml:space="preserve">the leader (De Beer, Schurink &amp; Barnard, 2008). Employers prefer to hire people with integrity who will not swindle organisations’ finances and jeopardise its survival. The last personal skill covered in this report is adaptability which means being able to change or cope with new conditions. The business environment is increasingly changing so adaptability is an essential skill required by employers (Holtkamp, 2014). </w:t>
      </w:r>
    </w:p>
    <w:p w:rsidR="00017B31" w:rsidRPr="00FC1136" w:rsidRDefault="00017B31" w:rsidP="00017B31">
      <w:pPr>
        <w:spacing w:line="360" w:lineRule="auto"/>
        <w:jc w:val="both"/>
        <w:rPr>
          <w:rFonts w:ascii="Arial" w:hAnsi="Arial" w:cs="Arial"/>
          <w:b/>
        </w:rPr>
      </w:pPr>
      <w:r w:rsidRPr="00FC1136">
        <w:rPr>
          <w:rFonts w:ascii="Arial" w:hAnsi="Arial" w:cs="Arial"/>
          <w:b/>
        </w:rPr>
        <w:t>Planning and Organisational Skills</w:t>
      </w:r>
    </w:p>
    <w:p w:rsidR="00017B31" w:rsidRPr="00FC1136" w:rsidRDefault="00017B31" w:rsidP="00017B31">
      <w:pPr>
        <w:spacing w:line="360" w:lineRule="auto"/>
        <w:jc w:val="both"/>
        <w:rPr>
          <w:rFonts w:ascii="Arial" w:hAnsi="Arial" w:cs="Arial"/>
        </w:rPr>
      </w:pPr>
      <w:r w:rsidRPr="00FC1136">
        <w:rPr>
          <w:rFonts w:ascii="Arial" w:hAnsi="Arial" w:cs="Arial"/>
        </w:rPr>
        <w:t xml:space="preserve">Today’s workplace is considered a high-pressure environment that requires good planning and organisational skills for an employee to pull through (Marzban, Hekmatyar, Nasrollahzade &amp; Rahimkarimi, 2017). Employers do not want to listen to excuses from employees but to perform their tasks according to expectations within the specified timeframe. Consequently, time management is one of the planning and organisational skills that employers look for in employees (Webb, 2017).  Planning aspect of time management entails prioritising tasks and accurately estimating the time required to complete them. It also includes preparing timetables and schedules for tasks. Organisational component of time management involves identifying and sourcing resources required to complete the tasks. It also encompasses coordinating the resources and activities to deliver expected results (Cook, 2011). A good time manager is able to meet strict deadlines despite workload problems. Effective planning and organisational skills also enable employees to work under intense pressure. The essence of planning and organisational skill is efficient management of workload. </w:t>
      </w:r>
    </w:p>
    <w:p w:rsidR="00017B31" w:rsidRPr="00FC1136" w:rsidRDefault="00017B31" w:rsidP="00017B31">
      <w:pPr>
        <w:spacing w:line="360" w:lineRule="auto"/>
        <w:jc w:val="both"/>
        <w:rPr>
          <w:rFonts w:ascii="Arial" w:hAnsi="Arial" w:cs="Arial"/>
          <w:b/>
        </w:rPr>
      </w:pPr>
      <w:r w:rsidRPr="00FC1136">
        <w:rPr>
          <w:rFonts w:ascii="Arial" w:hAnsi="Arial" w:cs="Arial"/>
          <w:b/>
        </w:rPr>
        <w:t>Inf</w:t>
      </w:r>
      <w:r w:rsidR="004E4287" w:rsidRPr="00FC1136">
        <w:rPr>
          <w:rFonts w:ascii="Arial" w:hAnsi="Arial" w:cs="Arial"/>
          <w:b/>
        </w:rPr>
        <w:t>ormation Technology / Computer S</w:t>
      </w:r>
      <w:r w:rsidRPr="00FC1136">
        <w:rPr>
          <w:rFonts w:ascii="Arial" w:hAnsi="Arial" w:cs="Arial"/>
          <w:b/>
        </w:rPr>
        <w:t>kills</w:t>
      </w:r>
    </w:p>
    <w:p w:rsidR="003B2E2E" w:rsidRPr="00FC1136" w:rsidRDefault="00017B31" w:rsidP="00017B31">
      <w:pPr>
        <w:spacing w:line="360" w:lineRule="auto"/>
        <w:jc w:val="both"/>
        <w:rPr>
          <w:rFonts w:ascii="Arial" w:hAnsi="Arial" w:cs="Arial"/>
        </w:rPr>
      </w:pPr>
      <w:r w:rsidRPr="00FC1136">
        <w:rPr>
          <w:rFonts w:ascii="Arial" w:hAnsi="Arial" w:cs="Arial"/>
        </w:rPr>
        <w:t>Technology is used in virtually all business processes today. It is used to manage customers, inventory, human resources and revenue. Consequently, Information Technology / Computer skills are essential skills that employers look for in an employee (Abdul Hamid, Islam &amp; Abd Manaf, 2014). The IT skills required by employers vary from organisation to organisation. However, the basic skill usually demanded by employers includes key keyboard competency and ability to use word processing, spreadsheet, presentation and data management applications (Abdul Hamid, Islam &amp; Abd Manaf, 2014). The information aspect entails being able to retrieve, interpret, evaluate information using different applications. Employers also prefer employees who are able to use the internet to conduct research and communicate. Again with the popularity of social media growing at an exponential rate, today's employers expect job candidates to be well versed in the use of social media (Benson, Morgan &amp; Filippaios, 2014).</w:t>
      </w:r>
    </w:p>
    <w:p w:rsidR="00017B31" w:rsidRPr="00FC1136" w:rsidRDefault="00017B31" w:rsidP="00017B31">
      <w:pPr>
        <w:spacing w:line="360" w:lineRule="auto"/>
        <w:jc w:val="both"/>
        <w:rPr>
          <w:rFonts w:ascii="Arial" w:hAnsi="Arial" w:cs="Arial"/>
          <w:b/>
        </w:rPr>
      </w:pPr>
      <w:r w:rsidRPr="00FC1136">
        <w:rPr>
          <w:rFonts w:ascii="Arial" w:hAnsi="Arial" w:cs="Arial"/>
          <w:b/>
        </w:rPr>
        <w:lastRenderedPageBreak/>
        <w:t>Conclusion</w:t>
      </w:r>
    </w:p>
    <w:p w:rsidR="00184A8B" w:rsidRPr="00FC1136" w:rsidRDefault="00ED5207" w:rsidP="00017B31">
      <w:pPr>
        <w:pStyle w:val="Default"/>
        <w:spacing w:line="360" w:lineRule="auto"/>
        <w:jc w:val="both"/>
        <w:rPr>
          <w:rFonts w:ascii="Arial" w:hAnsi="Arial" w:cs="Arial"/>
          <w:sz w:val="22"/>
          <w:szCs w:val="22"/>
          <w:lang w:val="en-GB"/>
        </w:rPr>
      </w:pPr>
      <w:r w:rsidRPr="00FC1136">
        <w:rPr>
          <w:rFonts w:ascii="Arial" w:hAnsi="Arial" w:cs="Arial"/>
          <w:sz w:val="22"/>
          <w:szCs w:val="22"/>
          <w:lang w:val="en-GB"/>
        </w:rPr>
        <w:t xml:space="preserve">There is no widely accepted list of employability skills. However, there are important and common skills that most employers look for in employees. These skills include communication, teamwork, creative thinking and problem solving, interpersonal, planning and organisational, personal and computer skills. Most of these skills are soft skills which encompass a set of personal and interpersonal skills. Soft skills complement hard or technical skills. However, they are not more important than technical skills gained through education and training. Communication skills were established as the most important skill employers want in professionals. On the other hand, the most relevant hard skill today is technology or computer skills. It was also discovered that personal skills that employers look for are numerous. However, commonly quoted ones include self-awareness, self-confidence, integrity and adaptability.  </w:t>
      </w:r>
    </w:p>
    <w:p w:rsidR="00ED5207" w:rsidRPr="00FC1136" w:rsidRDefault="00ED5207" w:rsidP="00017B31">
      <w:pPr>
        <w:pStyle w:val="Default"/>
        <w:spacing w:line="360" w:lineRule="auto"/>
        <w:jc w:val="both"/>
        <w:rPr>
          <w:rFonts w:ascii="Arial" w:hAnsi="Arial" w:cs="Arial"/>
          <w:sz w:val="22"/>
          <w:szCs w:val="22"/>
          <w:lang w:val="en-GB"/>
        </w:rPr>
      </w:pPr>
    </w:p>
    <w:p w:rsidR="00ED5207" w:rsidRPr="00FC1136" w:rsidRDefault="00ED5207" w:rsidP="00017B31">
      <w:pPr>
        <w:pStyle w:val="Default"/>
        <w:spacing w:line="360" w:lineRule="auto"/>
        <w:jc w:val="both"/>
        <w:rPr>
          <w:rFonts w:ascii="Arial" w:hAnsi="Arial" w:cs="Arial"/>
          <w:sz w:val="22"/>
          <w:szCs w:val="22"/>
          <w:lang w:val="en-GB"/>
        </w:rPr>
      </w:pPr>
    </w:p>
    <w:p w:rsidR="00ED5207" w:rsidRPr="00FC1136" w:rsidRDefault="00ED5207" w:rsidP="00017B31">
      <w:pPr>
        <w:pStyle w:val="Default"/>
        <w:spacing w:line="360" w:lineRule="auto"/>
        <w:jc w:val="both"/>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9259AF" w:rsidRDefault="009259AF" w:rsidP="00ED5207">
      <w:pPr>
        <w:pStyle w:val="Default"/>
        <w:spacing w:line="360" w:lineRule="auto"/>
        <w:jc w:val="center"/>
        <w:rPr>
          <w:rFonts w:ascii="Arial" w:hAnsi="Arial" w:cs="Arial"/>
          <w:sz w:val="22"/>
          <w:szCs w:val="22"/>
          <w:lang w:val="en-GB"/>
        </w:rPr>
      </w:pPr>
    </w:p>
    <w:p w:rsidR="00ED5207" w:rsidRPr="00FC1136" w:rsidRDefault="00ED5207" w:rsidP="00ED5207">
      <w:pPr>
        <w:pStyle w:val="Default"/>
        <w:spacing w:line="360" w:lineRule="auto"/>
        <w:jc w:val="center"/>
        <w:rPr>
          <w:rFonts w:ascii="Arial" w:hAnsi="Arial" w:cs="Arial"/>
          <w:sz w:val="22"/>
          <w:szCs w:val="22"/>
          <w:lang w:val="en-GB"/>
        </w:rPr>
      </w:pPr>
      <w:r w:rsidRPr="00FC1136">
        <w:rPr>
          <w:rFonts w:ascii="Arial" w:hAnsi="Arial" w:cs="Arial"/>
          <w:sz w:val="22"/>
          <w:szCs w:val="22"/>
          <w:lang w:val="en-GB"/>
        </w:rPr>
        <w:lastRenderedPageBreak/>
        <w:t>References</w:t>
      </w:r>
    </w:p>
    <w:p w:rsidR="00ED5207" w:rsidRPr="00FC1136" w:rsidRDefault="00ED5207" w:rsidP="00ED5207">
      <w:pPr>
        <w:spacing w:after="0" w:line="360" w:lineRule="auto"/>
        <w:ind w:left="720" w:hanging="720"/>
        <w:contextualSpacing/>
        <w:rPr>
          <w:rFonts w:ascii="Arial" w:eastAsia="Times New Roman" w:hAnsi="Arial" w:cs="Arial"/>
          <w:lang w:val="en-US"/>
        </w:rPr>
      </w:pPr>
      <w:r w:rsidRPr="00FC1136">
        <w:rPr>
          <w:rFonts w:ascii="Arial" w:eastAsia="Times New Roman" w:hAnsi="Arial" w:cs="Arial"/>
          <w:lang w:val="en-US"/>
        </w:rPr>
        <w:t>Abas, M. C., &amp; Imam, O. A. (2016).Graduates' Competence on Employability Skills and Job Performance.</w:t>
      </w:r>
      <w:r w:rsidRPr="00FC1136">
        <w:rPr>
          <w:rFonts w:ascii="Arial" w:eastAsia="Times New Roman" w:hAnsi="Arial" w:cs="Arial"/>
          <w:i/>
          <w:iCs/>
          <w:lang w:val="en-US"/>
        </w:rPr>
        <w:t>International Journal of Evaluation and Research in Education</w:t>
      </w:r>
      <w:r w:rsidRPr="00FC1136">
        <w:rPr>
          <w:rFonts w:ascii="Arial" w:eastAsia="Times New Roman" w:hAnsi="Arial" w:cs="Arial"/>
          <w:lang w:val="en-US"/>
        </w:rPr>
        <w:t xml:space="preserve">, </w:t>
      </w:r>
      <w:r w:rsidRPr="00FC1136">
        <w:rPr>
          <w:rFonts w:ascii="Arial" w:eastAsia="Times New Roman" w:hAnsi="Arial" w:cs="Arial"/>
          <w:i/>
          <w:iCs/>
          <w:lang w:val="en-US"/>
        </w:rPr>
        <w:t>5</w:t>
      </w:r>
      <w:r w:rsidRPr="00FC1136">
        <w:rPr>
          <w:rFonts w:ascii="Arial" w:eastAsia="Times New Roman" w:hAnsi="Arial" w:cs="Arial"/>
          <w:lang w:val="en-US"/>
        </w:rPr>
        <w:t>(2), 119-125.</w:t>
      </w:r>
    </w:p>
    <w:p w:rsidR="00ED5207" w:rsidRPr="00FC1136" w:rsidRDefault="00ED5207" w:rsidP="00ED5207">
      <w:pPr>
        <w:spacing w:line="360" w:lineRule="auto"/>
        <w:ind w:left="720" w:hanging="720"/>
        <w:contextualSpacing/>
        <w:rPr>
          <w:rFonts w:ascii="Arial" w:hAnsi="Arial" w:cs="Arial"/>
        </w:rPr>
      </w:pPr>
      <w:r w:rsidRPr="00FC1136">
        <w:rPr>
          <w:rFonts w:ascii="Arial" w:hAnsi="Arial" w:cs="Arial"/>
        </w:rPr>
        <w:t>Abdul Hamid, M. S., Islam, R., &amp; Abd Manaf, N. H. (2014).</w:t>
      </w:r>
      <w:r w:rsidR="00E56C10" w:rsidRPr="00FC1136">
        <w:rPr>
          <w:rFonts w:ascii="Arial" w:hAnsi="Arial" w:cs="Arial"/>
        </w:rPr>
        <w:t>Employability skills development approaches: an application of the analytic network process</w:t>
      </w:r>
      <w:r w:rsidRPr="00FC1136">
        <w:rPr>
          <w:rFonts w:ascii="Arial" w:hAnsi="Arial" w:cs="Arial"/>
        </w:rPr>
        <w:t xml:space="preserve">. </w:t>
      </w:r>
      <w:r w:rsidRPr="00FC1136">
        <w:rPr>
          <w:rFonts w:ascii="Arial" w:hAnsi="Arial" w:cs="Arial"/>
          <w:i/>
          <w:iCs/>
        </w:rPr>
        <w:t>Asian Academy Of Management Journal</w:t>
      </w:r>
      <w:r w:rsidRPr="00FC1136">
        <w:rPr>
          <w:rFonts w:ascii="Arial" w:hAnsi="Arial" w:cs="Arial"/>
        </w:rPr>
        <w:t xml:space="preserve">, </w:t>
      </w:r>
      <w:r w:rsidRPr="00FC1136">
        <w:rPr>
          <w:rFonts w:ascii="Arial" w:hAnsi="Arial" w:cs="Arial"/>
          <w:i/>
          <w:iCs/>
        </w:rPr>
        <w:t>19</w:t>
      </w:r>
      <w:r w:rsidRPr="00FC1136">
        <w:rPr>
          <w:rFonts w:ascii="Arial" w:hAnsi="Arial" w:cs="Arial"/>
        </w:rPr>
        <w:t>(1), 93-111.</w:t>
      </w:r>
    </w:p>
    <w:p w:rsidR="00ED5207" w:rsidRPr="00FC1136" w:rsidRDefault="00ED5207" w:rsidP="00ED5207">
      <w:pPr>
        <w:spacing w:after="0" w:line="360" w:lineRule="auto"/>
        <w:ind w:left="720" w:hanging="720"/>
        <w:contextualSpacing/>
        <w:rPr>
          <w:rFonts w:ascii="Arial" w:eastAsia="Times New Roman" w:hAnsi="Arial" w:cs="Arial"/>
          <w:lang w:val="en-US"/>
        </w:rPr>
      </w:pPr>
      <w:r w:rsidRPr="00FC1136">
        <w:rPr>
          <w:rFonts w:ascii="Arial" w:eastAsia="Times New Roman" w:hAnsi="Arial" w:cs="Arial"/>
          <w:lang w:val="en-US"/>
        </w:rPr>
        <w:t>Akgunduz, Y. (2015). The influence of self-esteem and role stress on job performance in hotel businesses.</w:t>
      </w:r>
      <w:r w:rsidRPr="00FC1136">
        <w:rPr>
          <w:rFonts w:ascii="Arial" w:eastAsia="Times New Roman" w:hAnsi="Arial" w:cs="Arial"/>
          <w:i/>
          <w:iCs/>
          <w:lang w:val="en-US"/>
        </w:rPr>
        <w:t>International Journal of Contemporary Hospitality Management</w:t>
      </w:r>
      <w:r w:rsidRPr="00FC1136">
        <w:rPr>
          <w:rFonts w:ascii="Arial" w:eastAsia="Times New Roman" w:hAnsi="Arial" w:cs="Arial"/>
          <w:lang w:val="en-US"/>
        </w:rPr>
        <w:t xml:space="preserve">, </w:t>
      </w:r>
      <w:r w:rsidRPr="00FC1136">
        <w:rPr>
          <w:rFonts w:ascii="Arial" w:eastAsia="Times New Roman" w:hAnsi="Arial" w:cs="Arial"/>
          <w:i/>
          <w:iCs/>
          <w:lang w:val="en-US"/>
        </w:rPr>
        <w:t>27</w:t>
      </w:r>
      <w:r w:rsidRPr="00FC1136">
        <w:rPr>
          <w:rFonts w:ascii="Arial" w:eastAsia="Times New Roman" w:hAnsi="Arial" w:cs="Arial"/>
          <w:lang w:val="en-US"/>
        </w:rPr>
        <w:t>(6), 1082-1099.</w:t>
      </w:r>
    </w:p>
    <w:p w:rsidR="00ED5207" w:rsidRPr="00FC1136" w:rsidRDefault="00ED5207" w:rsidP="00ED5207">
      <w:pPr>
        <w:spacing w:after="0" w:line="360" w:lineRule="auto"/>
        <w:ind w:left="720" w:hanging="720"/>
        <w:contextualSpacing/>
        <w:rPr>
          <w:rFonts w:ascii="Arial" w:eastAsia="Times New Roman" w:hAnsi="Arial" w:cs="Arial"/>
          <w:lang w:val="en-US"/>
        </w:rPr>
      </w:pPr>
      <w:r w:rsidRPr="00FC1136">
        <w:rPr>
          <w:rFonts w:ascii="Arial" w:eastAsia="Times New Roman" w:hAnsi="Arial" w:cs="Arial"/>
          <w:lang w:val="en-US"/>
        </w:rPr>
        <w:t>Alnabhan, O., &amp; Student, D. (2014).Emotional Intelligence and Management.</w:t>
      </w:r>
      <w:r w:rsidR="00264A9B" w:rsidRPr="00FC1136">
        <w:rPr>
          <w:rFonts w:ascii="Arial" w:eastAsia="Times New Roman" w:hAnsi="Arial" w:cs="Arial"/>
          <w:lang w:val="en-US"/>
        </w:rPr>
        <w:t>Available</w:t>
      </w:r>
      <w:r w:rsidRPr="00FC1136">
        <w:rPr>
          <w:rFonts w:ascii="Arial" w:eastAsia="Times New Roman" w:hAnsi="Arial" w:cs="Arial"/>
          <w:lang w:val="en-US"/>
        </w:rPr>
        <w:t xml:space="preserve"> from </w:t>
      </w:r>
      <w:hyperlink r:id="rId7" w:history="1">
        <w:r w:rsidR="00264A9B" w:rsidRPr="00FC1136">
          <w:rPr>
            <w:rStyle w:val="Hyperlink"/>
            <w:rFonts w:ascii="Arial" w:eastAsia="Times New Roman" w:hAnsi="Arial" w:cs="Arial"/>
            <w:lang w:val="en-US"/>
          </w:rPr>
          <w:t>https://www.steviedawninspires.com/wp-content/uploads/2017/01/EmotionalIntelligenceandManagement.pdf</w:t>
        </w:r>
      </w:hyperlink>
      <w:r w:rsidR="00264A9B" w:rsidRPr="00FC1136">
        <w:rPr>
          <w:rFonts w:ascii="Arial" w:eastAsia="Times New Roman" w:hAnsi="Arial" w:cs="Arial"/>
          <w:lang w:val="en-US"/>
        </w:rPr>
        <w:t xml:space="preserve"> (accessed: 24/12/17)</w:t>
      </w:r>
    </w:p>
    <w:p w:rsidR="00ED5207" w:rsidRPr="00FC1136" w:rsidRDefault="00ED5207" w:rsidP="00ED5207">
      <w:pPr>
        <w:spacing w:after="0" w:line="360" w:lineRule="auto"/>
        <w:ind w:left="720" w:hanging="720"/>
        <w:contextualSpacing/>
        <w:rPr>
          <w:rFonts w:ascii="Arial" w:eastAsia="Times New Roman" w:hAnsi="Arial" w:cs="Arial"/>
          <w:lang w:val="en-US"/>
        </w:rPr>
      </w:pPr>
      <w:r w:rsidRPr="00FC1136">
        <w:rPr>
          <w:rFonts w:ascii="Arial" w:eastAsia="Times New Roman" w:hAnsi="Arial" w:cs="Arial"/>
          <w:lang w:val="en-US"/>
        </w:rPr>
        <w:t xml:space="preserve">Benson, V., Morgan, S., &amp;Filippaios, F. (2014). Social career management: Social media and employability skills gap. </w:t>
      </w:r>
      <w:r w:rsidRPr="00FC1136">
        <w:rPr>
          <w:rFonts w:ascii="Arial" w:eastAsia="Times New Roman" w:hAnsi="Arial" w:cs="Arial"/>
          <w:i/>
          <w:iCs/>
          <w:lang w:val="en-US"/>
        </w:rPr>
        <w:t>Computers in Human Behavior</w:t>
      </w:r>
      <w:r w:rsidRPr="00FC1136">
        <w:rPr>
          <w:rFonts w:ascii="Arial" w:eastAsia="Times New Roman" w:hAnsi="Arial" w:cs="Arial"/>
          <w:lang w:val="en-US"/>
        </w:rPr>
        <w:t xml:space="preserve">, </w:t>
      </w:r>
      <w:r w:rsidRPr="00FC1136">
        <w:rPr>
          <w:rFonts w:ascii="Arial" w:eastAsia="Times New Roman" w:hAnsi="Arial" w:cs="Arial"/>
          <w:i/>
          <w:iCs/>
          <w:lang w:val="en-US"/>
        </w:rPr>
        <w:t>30</w:t>
      </w:r>
      <w:r w:rsidRPr="00FC1136">
        <w:rPr>
          <w:rFonts w:ascii="Arial" w:eastAsia="Times New Roman" w:hAnsi="Arial" w:cs="Arial"/>
          <w:lang w:val="en-US"/>
        </w:rPr>
        <w:t>, 519-525.</w:t>
      </w:r>
    </w:p>
    <w:p w:rsidR="00ED5207" w:rsidRPr="00FC1136" w:rsidRDefault="00ED5207" w:rsidP="00ED5207">
      <w:pPr>
        <w:spacing w:after="0" w:line="360" w:lineRule="auto"/>
        <w:ind w:left="720" w:hanging="720"/>
        <w:contextualSpacing/>
        <w:rPr>
          <w:rFonts w:ascii="Arial" w:eastAsia="Times New Roman" w:hAnsi="Arial" w:cs="Arial"/>
          <w:lang w:val="en-US"/>
        </w:rPr>
      </w:pPr>
      <w:r w:rsidRPr="00FC1136">
        <w:rPr>
          <w:rFonts w:ascii="Arial" w:eastAsia="Times New Roman" w:hAnsi="Arial" w:cs="Arial"/>
          <w:lang w:val="en-US"/>
        </w:rPr>
        <w:t xml:space="preserve">Brewer, L. (2013). </w:t>
      </w:r>
      <w:r w:rsidRPr="00FC1136">
        <w:rPr>
          <w:rFonts w:ascii="Arial" w:eastAsia="Times New Roman" w:hAnsi="Arial" w:cs="Arial"/>
          <w:i/>
          <w:iCs/>
          <w:lang w:val="en-US"/>
        </w:rPr>
        <w:t>Enhancing youth employability: What? Why? and How? Guide to core work skills</w:t>
      </w:r>
      <w:r w:rsidRPr="00FC1136">
        <w:rPr>
          <w:rFonts w:ascii="Arial" w:eastAsia="Times New Roman" w:hAnsi="Arial" w:cs="Arial"/>
          <w:lang w:val="en-US"/>
        </w:rPr>
        <w:t>. ILO.</w:t>
      </w:r>
    </w:p>
    <w:p w:rsidR="00ED5207" w:rsidRPr="00FC1136" w:rsidRDefault="00ED5207" w:rsidP="00ED5207">
      <w:pPr>
        <w:spacing w:after="0" w:line="360" w:lineRule="auto"/>
        <w:ind w:left="720" w:hanging="720"/>
        <w:contextualSpacing/>
        <w:rPr>
          <w:rFonts w:ascii="Arial" w:eastAsia="Times New Roman" w:hAnsi="Arial" w:cs="Arial"/>
          <w:lang w:val="en-US"/>
        </w:rPr>
      </w:pPr>
      <w:r w:rsidRPr="00FC1136">
        <w:rPr>
          <w:rFonts w:ascii="Arial" w:eastAsia="Times New Roman" w:hAnsi="Arial" w:cs="Arial"/>
          <w:lang w:val="en-US"/>
        </w:rPr>
        <w:t>Clarke, M. (2008).Understanding and managing employability in changing career contexts.</w:t>
      </w:r>
      <w:r w:rsidRPr="00FC1136">
        <w:rPr>
          <w:rFonts w:ascii="Arial" w:eastAsia="Times New Roman" w:hAnsi="Arial" w:cs="Arial"/>
          <w:i/>
          <w:iCs/>
          <w:lang w:val="en-US"/>
        </w:rPr>
        <w:t>Journal of European Industrial Training</w:t>
      </w:r>
      <w:r w:rsidRPr="00FC1136">
        <w:rPr>
          <w:rFonts w:ascii="Arial" w:eastAsia="Times New Roman" w:hAnsi="Arial" w:cs="Arial"/>
          <w:lang w:val="en-US"/>
        </w:rPr>
        <w:t xml:space="preserve">, </w:t>
      </w:r>
      <w:r w:rsidRPr="00FC1136">
        <w:rPr>
          <w:rFonts w:ascii="Arial" w:eastAsia="Times New Roman" w:hAnsi="Arial" w:cs="Arial"/>
          <w:i/>
          <w:iCs/>
          <w:lang w:val="en-US"/>
        </w:rPr>
        <w:t>32</w:t>
      </w:r>
      <w:r w:rsidRPr="00FC1136">
        <w:rPr>
          <w:rFonts w:ascii="Arial" w:eastAsia="Times New Roman" w:hAnsi="Arial" w:cs="Arial"/>
          <w:lang w:val="en-US"/>
        </w:rPr>
        <w:t>(4), 258-284.</w:t>
      </w:r>
    </w:p>
    <w:p w:rsidR="00ED5207" w:rsidRPr="00FC1136" w:rsidRDefault="00ED5207" w:rsidP="00ED5207">
      <w:pPr>
        <w:spacing w:before="100" w:beforeAutospacing="1" w:after="100" w:afterAutospacing="1" w:line="360" w:lineRule="auto"/>
        <w:ind w:left="720" w:hanging="720"/>
        <w:contextualSpacing/>
        <w:rPr>
          <w:rFonts w:ascii="Arial" w:eastAsia="Times New Roman" w:hAnsi="Arial" w:cs="Arial"/>
        </w:rPr>
      </w:pPr>
      <w:r w:rsidRPr="00FC1136">
        <w:rPr>
          <w:rFonts w:ascii="Arial" w:eastAsia="Times New Roman" w:hAnsi="Arial" w:cs="Arial"/>
        </w:rPr>
        <w:t xml:space="preserve">Cook, S. (2011). </w:t>
      </w:r>
      <w:r w:rsidRPr="00FC1136">
        <w:rPr>
          <w:rFonts w:ascii="Arial" w:eastAsia="Times New Roman" w:hAnsi="Arial" w:cs="Arial"/>
          <w:i/>
          <w:iCs/>
        </w:rPr>
        <w:t>Essential time management and organisation : a pocket guide</w:t>
      </w:r>
      <w:r w:rsidRPr="00FC1136">
        <w:rPr>
          <w:rFonts w:ascii="Arial" w:eastAsia="Times New Roman" w:hAnsi="Arial" w:cs="Arial"/>
        </w:rPr>
        <w:t>. Ely, Cambridgeshire, UK: IT Governance Publishing.</w:t>
      </w:r>
    </w:p>
    <w:p w:rsidR="00ED5207" w:rsidRPr="00FC1136" w:rsidRDefault="00ED5207" w:rsidP="00ED5207">
      <w:pPr>
        <w:spacing w:after="0" w:line="360" w:lineRule="auto"/>
        <w:ind w:left="720" w:hanging="720"/>
        <w:contextualSpacing/>
        <w:rPr>
          <w:rFonts w:ascii="Arial" w:eastAsia="Times New Roman" w:hAnsi="Arial" w:cs="Arial"/>
          <w:lang w:val="en-US"/>
        </w:rPr>
      </w:pPr>
      <w:r w:rsidRPr="00FC1136">
        <w:rPr>
          <w:rFonts w:ascii="Arial" w:eastAsia="Times New Roman" w:hAnsi="Arial" w:cs="Arial"/>
          <w:lang w:val="en-US"/>
        </w:rPr>
        <w:t>De Beer, M., Schurink, W., &amp; Barnard, A. (2008).A conceptual framework of integrity.</w:t>
      </w:r>
      <w:r w:rsidR="00264A9B" w:rsidRPr="00FC1136">
        <w:rPr>
          <w:rFonts w:ascii="Arial" w:eastAsia="Times New Roman" w:hAnsi="Arial" w:cs="Arial"/>
          <w:lang w:val="en-US"/>
        </w:rPr>
        <w:t xml:space="preserve"> Available </w:t>
      </w:r>
      <w:r w:rsidRPr="00FC1136">
        <w:rPr>
          <w:rFonts w:ascii="Arial" w:eastAsia="Times New Roman" w:hAnsi="Arial" w:cs="Arial"/>
          <w:lang w:val="en-US"/>
        </w:rPr>
        <w:t xml:space="preserve"> from </w:t>
      </w:r>
      <w:hyperlink r:id="rId8" w:history="1">
        <w:r w:rsidR="00264A9B" w:rsidRPr="00FC1136">
          <w:rPr>
            <w:rStyle w:val="Hyperlink"/>
            <w:rFonts w:ascii="Arial" w:eastAsia="Times New Roman" w:hAnsi="Arial" w:cs="Arial"/>
            <w:lang w:val="en-US"/>
          </w:rPr>
          <w:t>http://www.scielo.org.za/pdf/sajip/v34n2/05.pdf</w:t>
        </w:r>
      </w:hyperlink>
      <w:r w:rsidR="00264A9B" w:rsidRPr="00FC1136">
        <w:rPr>
          <w:rFonts w:ascii="Arial" w:eastAsia="Times New Roman" w:hAnsi="Arial" w:cs="Arial"/>
          <w:lang w:val="en-US"/>
        </w:rPr>
        <w:t xml:space="preserve"> (accessed on 24/12/17)</w:t>
      </w:r>
    </w:p>
    <w:p w:rsidR="00ED5207" w:rsidRPr="00FC1136" w:rsidRDefault="00ED5207" w:rsidP="00ED5207">
      <w:pPr>
        <w:spacing w:line="360" w:lineRule="auto"/>
        <w:ind w:left="720" w:hanging="720"/>
        <w:contextualSpacing/>
        <w:rPr>
          <w:rFonts w:ascii="Arial" w:hAnsi="Arial" w:cs="Arial"/>
        </w:rPr>
      </w:pPr>
      <w:r w:rsidRPr="00FC1136">
        <w:rPr>
          <w:rFonts w:ascii="Arial" w:hAnsi="Arial" w:cs="Arial"/>
        </w:rPr>
        <w:t>Gomez, S. J., &amp; Peter, A. J. (2017).</w:t>
      </w:r>
      <w:r w:rsidR="00E56C10" w:rsidRPr="00FC1136">
        <w:rPr>
          <w:rFonts w:ascii="Arial" w:hAnsi="Arial" w:cs="Arial"/>
        </w:rPr>
        <w:t>developing a framework for employability skills of management graduates</w:t>
      </w:r>
      <w:r w:rsidRPr="00FC1136">
        <w:rPr>
          <w:rFonts w:ascii="Arial" w:hAnsi="Arial" w:cs="Arial"/>
        </w:rPr>
        <w:t xml:space="preserve">. </w:t>
      </w:r>
      <w:r w:rsidRPr="00FC1136">
        <w:rPr>
          <w:rFonts w:ascii="Arial" w:hAnsi="Arial" w:cs="Arial"/>
          <w:i/>
          <w:iCs/>
        </w:rPr>
        <w:t>CLEAR International Journal Of Research In Commerce &amp; Management</w:t>
      </w:r>
      <w:r w:rsidRPr="00FC1136">
        <w:rPr>
          <w:rFonts w:ascii="Arial" w:hAnsi="Arial" w:cs="Arial"/>
        </w:rPr>
        <w:t xml:space="preserve">, </w:t>
      </w:r>
      <w:r w:rsidRPr="00FC1136">
        <w:rPr>
          <w:rFonts w:ascii="Arial" w:hAnsi="Arial" w:cs="Arial"/>
          <w:i/>
          <w:iCs/>
        </w:rPr>
        <w:t>8</w:t>
      </w:r>
      <w:r w:rsidRPr="00FC1136">
        <w:rPr>
          <w:rFonts w:ascii="Arial" w:hAnsi="Arial" w:cs="Arial"/>
        </w:rPr>
        <w:t>(10), 93-97.</w:t>
      </w:r>
    </w:p>
    <w:p w:rsidR="00E56C10" w:rsidRPr="00FC1136" w:rsidRDefault="00ED5207" w:rsidP="00ED5207">
      <w:pPr>
        <w:spacing w:line="360" w:lineRule="auto"/>
        <w:ind w:left="720" w:hanging="720"/>
        <w:contextualSpacing/>
        <w:rPr>
          <w:rFonts w:ascii="Arial" w:hAnsi="Arial" w:cs="Arial"/>
        </w:rPr>
      </w:pPr>
      <w:r w:rsidRPr="00FC1136">
        <w:rPr>
          <w:rFonts w:ascii="Arial" w:hAnsi="Arial" w:cs="Arial"/>
        </w:rPr>
        <w:t xml:space="preserve">Griffin, M., &amp; Annulis, H. (2013). Employability skills in practice: the case of manufacturing education in Mississippi. </w:t>
      </w:r>
      <w:r w:rsidRPr="00FC1136">
        <w:rPr>
          <w:rFonts w:ascii="Arial" w:hAnsi="Arial" w:cs="Arial"/>
          <w:i/>
          <w:iCs/>
        </w:rPr>
        <w:t>International Journal Of Training &amp; Development</w:t>
      </w:r>
      <w:r w:rsidRPr="00FC1136">
        <w:rPr>
          <w:rFonts w:ascii="Arial" w:hAnsi="Arial" w:cs="Arial"/>
        </w:rPr>
        <w:t xml:space="preserve">, </w:t>
      </w:r>
      <w:r w:rsidRPr="00FC1136">
        <w:rPr>
          <w:rFonts w:ascii="Arial" w:hAnsi="Arial" w:cs="Arial"/>
          <w:i/>
          <w:iCs/>
        </w:rPr>
        <w:t>17</w:t>
      </w:r>
      <w:r w:rsidRPr="00FC1136">
        <w:rPr>
          <w:rFonts w:ascii="Arial" w:hAnsi="Arial" w:cs="Arial"/>
        </w:rPr>
        <w:t xml:space="preserve">(3), 221-232. </w:t>
      </w:r>
    </w:p>
    <w:p w:rsidR="00E56C10" w:rsidRPr="00FC1136" w:rsidRDefault="00ED5207" w:rsidP="00ED5207">
      <w:pPr>
        <w:spacing w:line="360" w:lineRule="auto"/>
        <w:ind w:left="720" w:hanging="720"/>
        <w:contextualSpacing/>
        <w:rPr>
          <w:rFonts w:ascii="Arial" w:hAnsi="Arial" w:cs="Arial"/>
        </w:rPr>
      </w:pPr>
      <w:r w:rsidRPr="00FC1136">
        <w:rPr>
          <w:rFonts w:ascii="Arial" w:hAnsi="Arial" w:cs="Arial"/>
        </w:rPr>
        <w:t>Haasler, S. R. (2013). Employability skills and the notion of 'self'.</w:t>
      </w:r>
      <w:r w:rsidRPr="00FC1136">
        <w:rPr>
          <w:rFonts w:ascii="Arial" w:hAnsi="Arial" w:cs="Arial"/>
          <w:i/>
          <w:iCs/>
        </w:rPr>
        <w:t xml:space="preserve">International Journal </w:t>
      </w:r>
      <w:r w:rsidR="00264A9B" w:rsidRPr="00FC1136">
        <w:rPr>
          <w:rFonts w:ascii="Arial" w:hAnsi="Arial" w:cs="Arial"/>
          <w:i/>
          <w:iCs/>
        </w:rPr>
        <w:t>Of</w:t>
      </w:r>
      <w:r w:rsidRPr="00FC1136">
        <w:rPr>
          <w:rFonts w:ascii="Arial" w:hAnsi="Arial" w:cs="Arial"/>
          <w:i/>
          <w:iCs/>
        </w:rPr>
        <w:t xml:space="preserve"> Training &amp; Development</w:t>
      </w:r>
      <w:r w:rsidRPr="00FC1136">
        <w:rPr>
          <w:rFonts w:ascii="Arial" w:hAnsi="Arial" w:cs="Arial"/>
        </w:rPr>
        <w:t xml:space="preserve">, </w:t>
      </w:r>
      <w:r w:rsidRPr="00FC1136">
        <w:rPr>
          <w:rFonts w:ascii="Arial" w:hAnsi="Arial" w:cs="Arial"/>
          <w:i/>
          <w:iCs/>
        </w:rPr>
        <w:t>17</w:t>
      </w:r>
      <w:r w:rsidRPr="00FC1136">
        <w:rPr>
          <w:rFonts w:ascii="Arial" w:hAnsi="Arial" w:cs="Arial"/>
        </w:rPr>
        <w:t xml:space="preserve">(3), 233-243. </w:t>
      </w:r>
    </w:p>
    <w:p w:rsidR="00ED5207" w:rsidRPr="00FC1136" w:rsidRDefault="00E56C10" w:rsidP="00ED5207">
      <w:pPr>
        <w:spacing w:line="360" w:lineRule="auto"/>
        <w:ind w:left="720" w:hanging="720"/>
        <w:contextualSpacing/>
        <w:rPr>
          <w:rFonts w:ascii="Arial" w:hAnsi="Arial" w:cs="Arial"/>
        </w:rPr>
      </w:pPr>
      <w:r w:rsidRPr="00FC1136">
        <w:rPr>
          <w:rFonts w:ascii="Arial" w:hAnsi="Arial" w:cs="Arial"/>
        </w:rPr>
        <w:t>Hayes, J. (201</w:t>
      </w:r>
      <w:r w:rsidR="00ED5207" w:rsidRPr="00FC1136">
        <w:rPr>
          <w:rFonts w:ascii="Arial" w:hAnsi="Arial" w:cs="Arial"/>
        </w:rPr>
        <w:t xml:space="preserve">3). </w:t>
      </w:r>
      <w:r w:rsidR="00ED5207" w:rsidRPr="00FC1136">
        <w:rPr>
          <w:rStyle w:val="Emphasis"/>
          <w:rFonts w:ascii="Arial" w:hAnsi="Arial" w:cs="Arial"/>
        </w:rPr>
        <w:t>Interpersonal skills at work</w:t>
      </w:r>
      <w:r w:rsidR="00ED5207" w:rsidRPr="00FC1136">
        <w:rPr>
          <w:rFonts w:ascii="Arial" w:hAnsi="Arial" w:cs="Arial"/>
        </w:rPr>
        <w:t>.Hove New York: Routledge.</w:t>
      </w:r>
    </w:p>
    <w:p w:rsidR="00ED5207" w:rsidRPr="00FC1136" w:rsidRDefault="00ED5207" w:rsidP="00ED5207">
      <w:pPr>
        <w:spacing w:before="100" w:beforeAutospacing="1" w:after="100" w:afterAutospacing="1" w:line="360" w:lineRule="auto"/>
        <w:ind w:left="720" w:hanging="720"/>
        <w:contextualSpacing/>
        <w:rPr>
          <w:rFonts w:ascii="Arial" w:eastAsia="Times New Roman" w:hAnsi="Arial" w:cs="Arial"/>
          <w:lang w:val="en-US"/>
        </w:rPr>
      </w:pPr>
      <w:r w:rsidRPr="00FC1136">
        <w:rPr>
          <w:rFonts w:ascii="Arial" w:eastAsia="Times New Roman" w:hAnsi="Arial" w:cs="Arial"/>
          <w:lang w:val="en-US"/>
        </w:rPr>
        <w:lastRenderedPageBreak/>
        <w:t>Hayford, J. &amp; Anderson, B. (2010).</w:t>
      </w:r>
      <w:r w:rsidRPr="00FC1136">
        <w:rPr>
          <w:rFonts w:ascii="Arial" w:eastAsia="Times New Roman" w:hAnsi="Arial" w:cs="Arial"/>
          <w:i/>
          <w:iCs/>
          <w:lang w:val="en-US"/>
        </w:rPr>
        <w:t>A man's confidence : a study of how men become confident in life through mastering guilt</w:t>
      </w:r>
      <w:r w:rsidRPr="00FC1136">
        <w:rPr>
          <w:rFonts w:ascii="Arial" w:eastAsia="Times New Roman" w:hAnsi="Arial" w:cs="Arial"/>
          <w:lang w:val="en-US"/>
        </w:rPr>
        <w:t>. Nashville London: Thomas Nelson.</w:t>
      </w:r>
    </w:p>
    <w:p w:rsidR="00ED5207" w:rsidRPr="00FC1136" w:rsidRDefault="00ED5207" w:rsidP="00ED5207">
      <w:pPr>
        <w:spacing w:after="0" w:line="360" w:lineRule="auto"/>
        <w:ind w:left="720" w:hanging="720"/>
        <w:contextualSpacing/>
        <w:rPr>
          <w:rFonts w:ascii="Arial" w:eastAsia="Times New Roman" w:hAnsi="Arial" w:cs="Arial"/>
          <w:lang w:val="en-US"/>
        </w:rPr>
      </w:pPr>
      <w:r w:rsidRPr="00FC1136">
        <w:rPr>
          <w:rFonts w:ascii="Arial" w:eastAsia="Times New Roman" w:hAnsi="Arial" w:cs="Arial"/>
          <w:lang w:val="en-US"/>
        </w:rPr>
        <w:t>Holtkamp, M. (2014).</w:t>
      </w:r>
      <w:r w:rsidRPr="00FC1136">
        <w:rPr>
          <w:rFonts w:ascii="Arial" w:eastAsia="Times New Roman" w:hAnsi="Arial" w:cs="Arial"/>
          <w:i/>
          <w:iCs/>
          <w:lang w:val="en-US"/>
        </w:rPr>
        <w:t>Leadership skills and the role of adaptability and creativity in effective leadership: A literature review geared toward an integrative model</w:t>
      </w:r>
      <w:r w:rsidRPr="00FC1136">
        <w:rPr>
          <w:rFonts w:ascii="Arial" w:eastAsia="Times New Roman" w:hAnsi="Arial" w:cs="Arial"/>
          <w:lang w:val="en-US"/>
        </w:rPr>
        <w:t xml:space="preserve"> (Bachelor's thesis, University of Twente).</w:t>
      </w:r>
    </w:p>
    <w:p w:rsidR="00ED5207" w:rsidRPr="00FC1136" w:rsidRDefault="00ED5207" w:rsidP="00ED5207">
      <w:pPr>
        <w:spacing w:line="360" w:lineRule="auto"/>
        <w:ind w:left="720" w:hanging="720"/>
        <w:contextualSpacing/>
        <w:rPr>
          <w:rFonts w:ascii="Arial" w:hAnsi="Arial" w:cs="Arial"/>
        </w:rPr>
      </w:pPr>
      <w:r w:rsidRPr="00FC1136">
        <w:rPr>
          <w:rFonts w:ascii="Arial" w:hAnsi="Arial" w:cs="Arial"/>
        </w:rPr>
        <w:t xml:space="preserve">Lim, Y., Lee, T. H., Yap, C. S., &amp; Ling, C. C. (2016). Employability skills, personal qualities, and early employment problems of entry-level auditors: Perspectives from employers, lecturers, auditors, and students. </w:t>
      </w:r>
      <w:r w:rsidRPr="00FC1136">
        <w:rPr>
          <w:rFonts w:ascii="Arial" w:hAnsi="Arial" w:cs="Arial"/>
          <w:i/>
          <w:iCs/>
        </w:rPr>
        <w:t>Journal Of Education For Business</w:t>
      </w:r>
      <w:r w:rsidRPr="00FC1136">
        <w:rPr>
          <w:rFonts w:ascii="Arial" w:hAnsi="Arial" w:cs="Arial"/>
        </w:rPr>
        <w:t xml:space="preserve">, </w:t>
      </w:r>
      <w:r w:rsidRPr="00FC1136">
        <w:rPr>
          <w:rFonts w:ascii="Arial" w:hAnsi="Arial" w:cs="Arial"/>
          <w:i/>
          <w:iCs/>
        </w:rPr>
        <w:t>91</w:t>
      </w:r>
      <w:r w:rsidRPr="00FC1136">
        <w:rPr>
          <w:rFonts w:ascii="Arial" w:hAnsi="Arial" w:cs="Arial"/>
        </w:rPr>
        <w:t>(4), 185-192.</w:t>
      </w:r>
    </w:p>
    <w:p w:rsidR="00ED5207" w:rsidRPr="00FC1136" w:rsidRDefault="00ED5207" w:rsidP="00ED5207">
      <w:pPr>
        <w:spacing w:before="100" w:beforeAutospacing="1" w:after="100" w:afterAutospacing="1" w:line="360" w:lineRule="auto"/>
        <w:ind w:left="720" w:hanging="720"/>
        <w:contextualSpacing/>
        <w:rPr>
          <w:rFonts w:ascii="Arial" w:eastAsia="Times New Roman" w:hAnsi="Arial" w:cs="Arial"/>
          <w:lang w:val="en-US"/>
        </w:rPr>
      </w:pPr>
      <w:r w:rsidRPr="00FC1136">
        <w:rPr>
          <w:rFonts w:ascii="Arial" w:eastAsia="Times New Roman" w:hAnsi="Arial" w:cs="Arial"/>
          <w:lang w:val="en-US"/>
        </w:rPr>
        <w:t xml:space="preserve">Mackay, A. (2010). Motivation, Ability and Confidence Building in People. London: Routledge. </w:t>
      </w:r>
    </w:p>
    <w:p w:rsidR="00ED5207" w:rsidRPr="00FC1136" w:rsidRDefault="00ED5207" w:rsidP="00ED5207">
      <w:pPr>
        <w:spacing w:after="0" w:line="360" w:lineRule="auto"/>
        <w:ind w:left="720" w:hanging="720"/>
        <w:contextualSpacing/>
        <w:rPr>
          <w:rFonts w:ascii="Arial" w:eastAsia="Times New Roman" w:hAnsi="Arial" w:cs="Arial"/>
          <w:lang w:val="en-US"/>
        </w:rPr>
      </w:pPr>
      <w:r w:rsidRPr="00FC1136">
        <w:rPr>
          <w:rFonts w:ascii="Arial" w:eastAsia="Times New Roman" w:hAnsi="Arial" w:cs="Arial"/>
          <w:lang w:val="en-US"/>
        </w:rPr>
        <w:t>Manzoor, S. R., Ullah, H., Hussain, M., &amp; Ahmad, Z. M. (2011).Effect of teamwork on employee performance.</w:t>
      </w:r>
      <w:r w:rsidRPr="00FC1136">
        <w:rPr>
          <w:rFonts w:ascii="Arial" w:eastAsia="Times New Roman" w:hAnsi="Arial" w:cs="Arial"/>
          <w:i/>
          <w:iCs/>
          <w:lang w:val="en-US"/>
        </w:rPr>
        <w:t>International Journal of Learning and Development</w:t>
      </w:r>
      <w:r w:rsidRPr="00FC1136">
        <w:rPr>
          <w:rFonts w:ascii="Arial" w:eastAsia="Times New Roman" w:hAnsi="Arial" w:cs="Arial"/>
          <w:lang w:val="en-US"/>
        </w:rPr>
        <w:t xml:space="preserve">, </w:t>
      </w:r>
      <w:r w:rsidRPr="00FC1136">
        <w:rPr>
          <w:rFonts w:ascii="Arial" w:eastAsia="Times New Roman" w:hAnsi="Arial" w:cs="Arial"/>
          <w:i/>
          <w:iCs/>
          <w:lang w:val="en-US"/>
        </w:rPr>
        <w:t>1</w:t>
      </w:r>
      <w:r w:rsidRPr="00FC1136">
        <w:rPr>
          <w:rFonts w:ascii="Arial" w:eastAsia="Times New Roman" w:hAnsi="Arial" w:cs="Arial"/>
          <w:lang w:val="en-US"/>
        </w:rPr>
        <w:t>(1), 110-126.</w:t>
      </w:r>
    </w:p>
    <w:p w:rsidR="00ED5207" w:rsidRPr="00FC1136" w:rsidRDefault="00ED5207" w:rsidP="00ED5207">
      <w:pPr>
        <w:spacing w:after="0" w:line="360" w:lineRule="auto"/>
        <w:ind w:left="720" w:hanging="720"/>
        <w:contextualSpacing/>
        <w:rPr>
          <w:rFonts w:ascii="Arial" w:eastAsia="Times New Roman" w:hAnsi="Arial" w:cs="Arial"/>
          <w:lang w:val="en-US"/>
        </w:rPr>
      </w:pPr>
      <w:r w:rsidRPr="00FC1136">
        <w:rPr>
          <w:rFonts w:ascii="Arial" w:eastAsia="Times New Roman" w:hAnsi="Arial" w:cs="Arial"/>
          <w:lang w:val="en-US"/>
        </w:rPr>
        <w:t xml:space="preserve">Marzban, S., Hekmatyar, J., Nasrollahzade, K., &amp; Rahimkarimi, H. (2017). Personal Skills and Organizational Skills; Time Management Among Managers of Zabol Medical Sciences University in 2015. </w:t>
      </w:r>
      <w:r w:rsidRPr="00FC1136">
        <w:rPr>
          <w:rFonts w:ascii="Arial" w:eastAsia="Times New Roman" w:hAnsi="Arial" w:cs="Arial"/>
          <w:i/>
          <w:iCs/>
          <w:lang w:val="en-US"/>
        </w:rPr>
        <w:t>Evidence Based Health Policy, Management and Economics</w:t>
      </w:r>
      <w:r w:rsidRPr="00FC1136">
        <w:rPr>
          <w:rFonts w:ascii="Arial" w:eastAsia="Times New Roman" w:hAnsi="Arial" w:cs="Arial"/>
          <w:lang w:val="en-US"/>
        </w:rPr>
        <w:t xml:space="preserve">, </w:t>
      </w:r>
      <w:r w:rsidRPr="00FC1136">
        <w:rPr>
          <w:rFonts w:ascii="Arial" w:eastAsia="Times New Roman" w:hAnsi="Arial" w:cs="Arial"/>
          <w:i/>
          <w:iCs/>
          <w:lang w:val="en-US"/>
        </w:rPr>
        <w:t>1</w:t>
      </w:r>
      <w:r w:rsidRPr="00FC1136">
        <w:rPr>
          <w:rFonts w:ascii="Arial" w:eastAsia="Times New Roman" w:hAnsi="Arial" w:cs="Arial"/>
          <w:lang w:val="en-US"/>
        </w:rPr>
        <w:t>(2), 87-93.</w:t>
      </w:r>
    </w:p>
    <w:p w:rsidR="00ED5207" w:rsidRPr="00FC1136" w:rsidRDefault="00ED5207" w:rsidP="00ED5207">
      <w:pPr>
        <w:spacing w:line="360" w:lineRule="auto"/>
        <w:ind w:left="720" w:hanging="720"/>
        <w:contextualSpacing/>
        <w:rPr>
          <w:rFonts w:ascii="Arial" w:hAnsi="Arial" w:cs="Arial"/>
        </w:rPr>
      </w:pPr>
      <w:r w:rsidRPr="00FC1136">
        <w:rPr>
          <w:rFonts w:ascii="Arial" w:hAnsi="Arial" w:cs="Arial"/>
        </w:rPr>
        <w:t>Maxwell, G., Scott, B., Macfarlane, D., &amp; Williamson, E. (2010).Employers as stakeholders in postgraduate employability skills development.</w:t>
      </w:r>
      <w:r w:rsidRPr="00FC1136">
        <w:rPr>
          <w:rFonts w:ascii="Arial" w:hAnsi="Arial" w:cs="Arial"/>
          <w:i/>
          <w:iCs/>
        </w:rPr>
        <w:t>International Journal Of Management Education (Oxford Brookes University)</w:t>
      </w:r>
      <w:r w:rsidRPr="00FC1136">
        <w:rPr>
          <w:rFonts w:ascii="Arial" w:hAnsi="Arial" w:cs="Arial"/>
        </w:rPr>
        <w:t xml:space="preserve">, </w:t>
      </w:r>
      <w:r w:rsidRPr="00FC1136">
        <w:rPr>
          <w:rFonts w:ascii="Arial" w:hAnsi="Arial" w:cs="Arial"/>
          <w:i/>
          <w:iCs/>
        </w:rPr>
        <w:t>8</w:t>
      </w:r>
      <w:r w:rsidRPr="00FC1136">
        <w:rPr>
          <w:rFonts w:ascii="Arial" w:hAnsi="Arial" w:cs="Arial"/>
        </w:rPr>
        <w:t>(2), 1-11. doi:10.3794/ijme.82.267.</w:t>
      </w:r>
    </w:p>
    <w:p w:rsidR="00ED5207" w:rsidRPr="00FC1136" w:rsidRDefault="00ED5207" w:rsidP="00ED5207">
      <w:pPr>
        <w:spacing w:line="360" w:lineRule="auto"/>
        <w:ind w:left="720" w:hanging="720"/>
        <w:contextualSpacing/>
        <w:rPr>
          <w:rFonts w:ascii="Arial" w:hAnsi="Arial" w:cs="Arial"/>
        </w:rPr>
      </w:pPr>
      <w:r w:rsidRPr="00FC1136">
        <w:rPr>
          <w:rFonts w:ascii="Arial" w:hAnsi="Arial" w:cs="Arial"/>
        </w:rPr>
        <w:t xml:space="preserve">Mishra, K. (2014). Employability Skills That Recruiters Demand. </w:t>
      </w:r>
      <w:r w:rsidRPr="00FC1136">
        <w:rPr>
          <w:rFonts w:ascii="Arial" w:hAnsi="Arial" w:cs="Arial"/>
          <w:i/>
          <w:iCs/>
        </w:rPr>
        <w:t>IUP Journal Of Soft Skills</w:t>
      </w:r>
      <w:r w:rsidRPr="00FC1136">
        <w:rPr>
          <w:rFonts w:ascii="Arial" w:hAnsi="Arial" w:cs="Arial"/>
        </w:rPr>
        <w:t xml:space="preserve">, </w:t>
      </w:r>
      <w:r w:rsidRPr="00FC1136">
        <w:rPr>
          <w:rFonts w:ascii="Arial" w:hAnsi="Arial" w:cs="Arial"/>
          <w:i/>
          <w:iCs/>
        </w:rPr>
        <w:t>8</w:t>
      </w:r>
      <w:r w:rsidRPr="00FC1136">
        <w:rPr>
          <w:rFonts w:ascii="Arial" w:hAnsi="Arial" w:cs="Arial"/>
        </w:rPr>
        <w:t>(3), 50-55.</w:t>
      </w:r>
    </w:p>
    <w:p w:rsidR="00ED5207" w:rsidRPr="00FC1136" w:rsidRDefault="00ED5207" w:rsidP="00ED5207">
      <w:pPr>
        <w:spacing w:after="0" w:line="360" w:lineRule="auto"/>
        <w:ind w:left="720" w:hanging="720"/>
        <w:contextualSpacing/>
        <w:rPr>
          <w:rFonts w:ascii="Arial" w:eastAsia="Times New Roman" w:hAnsi="Arial" w:cs="Arial"/>
          <w:lang w:val="en-US"/>
        </w:rPr>
      </w:pPr>
      <w:r w:rsidRPr="00FC1136">
        <w:rPr>
          <w:rFonts w:ascii="Arial" w:eastAsia="Times New Roman" w:hAnsi="Arial" w:cs="Arial"/>
          <w:lang w:val="en-US"/>
        </w:rPr>
        <w:t xml:space="preserve">Serrat, O. (2017). Harnessing creativity and innovation in the workplace.In </w:t>
      </w:r>
      <w:r w:rsidRPr="00FC1136">
        <w:rPr>
          <w:rFonts w:ascii="Arial" w:eastAsia="Times New Roman" w:hAnsi="Arial" w:cs="Arial"/>
          <w:i/>
          <w:iCs/>
          <w:lang w:val="en-US"/>
        </w:rPr>
        <w:t>Knowledge Solutions</w:t>
      </w:r>
      <w:r w:rsidRPr="00FC1136">
        <w:rPr>
          <w:rFonts w:ascii="Arial" w:eastAsia="Times New Roman" w:hAnsi="Arial" w:cs="Arial"/>
          <w:lang w:val="en-US"/>
        </w:rPr>
        <w:t xml:space="preserve"> (pp. 903-910).Springer Singapore.</w:t>
      </w:r>
    </w:p>
    <w:p w:rsidR="00ED5207" w:rsidRPr="00FC1136" w:rsidRDefault="00ED5207" w:rsidP="00ED5207">
      <w:pPr>
        <w:spacing w:after="0" w:line="360" w:lineRule="auto"/>
        <w:ind w:left="720" w:hanging="720"/>
        <w:contextualSpacing/>
        <w:rPr>
          <w:rFonts w:ascii="Arial" w:eastAsia="Times New Roman" w:hAnsi="Arial" w:cs="Arial"/>
          <w:lang w:val="en-US"/>
        </w:rPr>
      </w:pPr>
      <w:r w:rsidRPr="00FC1136">
        <w:rPr>
          <w:rFonts w:ascii="Arial" w:eastAsia="Times New Roman" w:hAnsi="Arial" w:cs="Arial"/>
          <w:lang w:val="en-US"/>
        </w:rPr>
        <w:t>Sharma, J. P., &amp;Bajpai, N. (2014).Teamwork a key driver in organizations and its impact on job satisfaction of employees in Indian public and private sector organizations.</w:t>
      </w:r>
      <w:r w:rsidRPr="00FC1136">
        <w:rPr>
          <w:rFonts w:ascii="Arial" w:eastAsia="Times New Roman" w:hAnsi="Arial" w:cs="Arial"/>
          <w:i/>
          <w:iCs/>
          <w:lang w:val="en-US"/>
        </w:rPr>
        <w:t>Global Business Review</w:t>
      </w:r>
      <w:r w:rsidRPr="00FC1136">
        <w:rPr>
          <w:rFonts w:ascii="Arial" w:eastAsia="Times New Roman" w:hAnsi="Arial" w:cs="Arial"/>
          <w:lang w:val="en-US"/>
        </w:rPr>
        <w:t xml:space="preserve">, </w:t>
      </w:r>
      <w:r w:rsidRPr="00FC1136">
        <w:rPr>
          <w:rFonts w:ascii="Arial" w:eastAsia="Times New Roman" w:hAnsi="Arial" w:cs="Arial"/>
          <w:i/>
          <w:iCs/>
          <w:lang w:val="en-US"/>
        </w:rPr>
        <w:t>15</w:t>
      </w:r>
      <w:r w:rsidRPr="00FC1136">
        <w:rPr>
          <w:rFonts w:ascii="Arial" w:eastAsia="Times New Roman" w:hAnsi="Arial" w:cs="Arial"/>
          <w:lang w:val="en-US"/>
        </w:rPr>
        <w:t>(4), 815-831.</w:t>
      </w:r>
    </w:p>
    <w:p w:rsidR="00ED5207" w:rsidRPr="00FC1136" w:rsidRDefault="00ED5207" w:rsidP="00ED5207">
      <w:pPr>
        <w:spacing w:after="0" w:line="360" w:lineRule="auto"/>
        <w:ind w:left="720" w:hanging="720"/>
        <w:contextualSpacing/>
        <w:rPr>
          <w:rFonts w:ascii="Arial" w:eastAsia="Times New Roman" w:hAnsi="Arial" w:cs="Arial"/>
          <w:lang w:val="en-US"/>
        </w:rPr>
      </w:pPr>
      <w:r w:rsidRPr="00FC1136">
        <w:rPr>
          <w:rFonts w:ascii="Arial" w:eastAsia="Times New Roman" w:hAnsi="Arial" w:cs="Arial"/>
          <w:lang w:val="en-US"/>
        </w:rPr>
        <w:t>Simons, T. L., Friedman, R., Liu, L. A., &amp; McLean Parks, J. (2008).The importance of behavioral integrity in a multicultural workplace.Georgia State University.</w:t>
      </w:r>
    </w:p>
    <w:p w:rsidR="00ED5207" w:rsidRPr="00FC1136" w:rsidRDefault="00ED5207" w:rsidP="00ED5207">
      <w:pPr>
        <w:spacing w:before="100" w:beforeAutospacing="1" w:after="100" w:afterAutospacing="1" w:line="360" w:lineRule="auto"/>
        <w:ind w:left="720" w:hanging="720"/>
        <w:contextualSpacing/>
        <w:rPr>
          <w:rFonts w:ascii="Arial" w:hAnsi="Arial" w:cs="Arial"/>
        </w:rPr>
      </w:pPr>
      <w:r w:rsidRPr="00FC1136">
        <w:rPr>
          <w:rFonts w:ascii="Arial" w:hAnsi="Arial" w:cs="Arial"/>
        </w:rPr>
        <w:t xml:space="preserve">Webb, J. (2017). </w:t>
      </w:r>
      <w:r w:rsidRPr="00FC1136">
        <w:rPr>
          <w:rStyle w:val="Emphasis"/>
          <w:rFonts w:ascii="Arial" w:hAnsi="Arial" w:cs="Arial"/>
        </w:rPr>
        <w:t>Lawyer's skills , by Julian Webb, Caroline Maughan, Mike Maughan, Marcus Keppel-Palmer, and Andrew Boon</w:t>
      </w:r>
      <w:r w:rsidRPr="00FC1136">
        <w:rPr>
          <w:rFonts w:ascii="Arial" w:hAnsi="Arial" w:cs="Arial"/>
        </w:rPr>
        <w:t>. Oxford: Oxford University Press.</w:t>
      </w:r>
    </w:p>
    <w:p w:rsidR="00ED5207" w:rsidRPr="00FC1136" w:rsidRDefault="00ED5207" w:rsidP="00ED5207">
      <w:pPr>
        <w:spacing w:after="0" w:line="360" w:lineRule="auto"/>
        <w:ind w:left="720" w:hanging="720"/>
        <w:contextualSpacing/>
        <w:rPr>
          <w:rFonts w:ascii="Arial" w:eastAsia="Times New Roman" w:hAnsi="Arial" w:cs="Arial"/>
          <w:lang w:val="en-US"/>
        </w:rPr>
      </w:pPr>
      <w:r w:rsidRPr="00FC1136">
        <w:rPr>
          <w:rFonts w:ascii="Arial" w:eastAsia="Times New Roman" w:hAnsi="Arial" w:cs="Arial"/>
          <w:lang w:val="en-US"/>
        </w:rPr>
        <w:t xml:space="preserve">Wolfeld, L. R. (2010). Effects of office layout on job satisfaction, productivity and organizational commitment as transmitted through face-to-face interactions. </w:t>
      </w:r>
      <w:r w:rsidRPr="00FC1136">
        <w:rPr>
          <w:rFonts w:ascii="Arial" w:eastAsia="Times New Roman" w:hAnsi="Arial" w:cs="Arial"/>
          <w:i/>
          <w:iCs/>
          <w:lang w:val="en-US"/>
        </w:rPr>
        <w:t>Colonial Academic Alliance Undergraduate Research Journal</w:t>
      </w:r>
      <w:r w:rsidRPr="00FC1136">
        <w:rPr>
          <w:rFonts w:ascii="Arial" w:eastAsia="Times New Roman" w:hAnsi="Arial" w:cs="Arial"/>
          <w:lang w:val="en-US"/>
        </w:rPr>
        <w:t xml:space="preserve">, </w:t>
      </w:r>
      <w:r w:rsidRPr="00FC1136">
        <w:rPr>
          <w:rFonts w:ascii="Arial" w:eastAsia="Times New Roman" w:hAnsi="Arial" w:cs="Arial"/>
          <w:i/>
          <w:iCs/>
          <w:lang w:val="en-US"/>
        </w:rPr>
        <w:t>1</w:t>
      </w:r>
      <w:r w:rsidRPr="00FC1136">
        <w:rPr>
          <w:rFonts w:ascii="Arial" w:eastAsia="Times New Roman" w:hAnsi="Arial" w:cs="Arial"/>
          <w:lang w:val="en-US"/>
        </w:rPr>
        <w:t>(1), 8.</w:t>
      </w:r>
    </w:p>
    <w:p w:rsidR="00ED5207" w:rsidRPr="00FC1136" w:rsidRDefault="00ED5207" w:rsidP="00ED5207">
      <w:pPr>
        <w:spacing w:line="360" w:lineRule="auto"/>
        <w:ind w:left="720" w:hanging="720"/>
        <w:contextualSpacing/>
        <w:rPr>
          <w:rFonts w:ascii="Arial" w:hAnsi="Arial" w:cs="Arial"/>
        </w:rPr>
      </w:pPr>
      <w:r w:rsidRPr="00FC1136">
        <w:rPr>
          <w:rFonts w:ascii="Arial" w:hAnsi="Arial" w:cs="Arial"/>
        </w:rPr>
        <w:t xml:space="preserve">Wong, Z. (2007). </w:t>
      </w:r>
      <w:r w:rsidRPr="00FC1136">
        <w:rPr>
          <w:rStyle w:val="Emphasis"/>
          <w:rFonts w:ascii="Arial" w:hAnsi="Arial" w:cs="Arial"/>
        </w:rPr>
        <w:t>Human factors in project management : concepts, tools, and techniques for inspiring teamwork and motivation</w:t>
      </w:r>
      <w:r w:rsidRPr="00FC1136">
        <w:rPr>
          <w:rFonts w:ascii="Arial" w:hAnsi="Arial" w:cs="Arial"/>
        </w:rPr>
        <w:t>. San Francisco: Jossey-Bass.</w:t>
      </w:r>
    </w:p>
    <w:p w:rsidR="00ED5207" w:rsidRPr="00FC1136" w:rsidRDefault="00ED5207" w:rsidP="00ED5207">
      <w:pPr>
        <w:spacing w:before="100" w:beforeAutospacing="1" w:after="100" w:afterAutospacing="1" w:line="240" w:lineRule="auto"/>
        <w:rPr>
          <w:rFonts w:ascii="Arial" w:eastAsia="Times New Roman" w:hAnsi="Arial" w:cs="Arial"/>
          <w:lang w:val="en-US"/>
        </w:rPr>
      </w:pPr>
    </w:p>
    <w:p w:rsidR="00ED5207" w:rsidRPr="00FC1136" w:rsidRDefault="00ED5207" w:rsidP="00ED5207">
      <w:pPr>
        <w:rPr>
          <w:rFonts w:ascii="Arial" w:hAnsi="Arial" w:cs="Arial"/>
        </w:rPr>
      </w:pPr>
    </w:p>
    <w:p w:rsidR="00ED5207" w:rsidRPr="00FC1136" w:rsidRDefault="00ED5207" w:rsidP="00017B31">
      <w:pPr>
        <w:pStyle w:val="Default"/>
        <w:spacing w:line="360" w:lineRule="auto"/>
        <w:jc w:val="both"/>
        <w:rPr>
          <w:rFonts w:ascii="Arial" w:hAnsi="Arial" w:cs="Arial"/>
          <w:sz w:val="22"/>
          <w:szCs w:val="22"/>
          <w:lang w:val="en-GB"/>
        </w:rPr>
      </w:pPr>
    </w:p>
    <w:p w:rsidR="00ED5207" w:rsidRPr="00FC1136" w:rsidRDefault="00ED5207" w:rsidP="00017B31">
      <w:pPr>
        <w:pStyle w:val="Default"/>
        <w:spacing w:line="360" w:lineRule="auto"/>
        <w:jc w:val="both"/>
        <w:rPr>
          <w:rFonts w:ascii="Arial" w:hAnsi="Arial" w:cs="Arial"/>
          <w:sz w:val="22"/>
          <w:szCs w:val="22"/>
          <w:lang w:val="en-GB"/>
        </w:rPr>
      </w:pPr>
    </w:p>
    <w:sectPr w:rsidR="00ED5207" w:rsidRPr="00FC1136" w:rsidSect="00443766">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4F44" w:rsidRDefault="00F44F44" w:rsidP="004E4287">
      <w:pPr>
        <w:spacing w:after="0" w:line="240" w:lineRule="auto"/>
      </w:pPr>
      <w:r>
        <w:separator/>
      </w:r>
    </w:p>
  </w:endnote>
  <w:endnote w:type="continuationSeparator" w:id="1">
    <w:p w:rsidR="00F44F44" w:rsidRDefault="00F44F44" w:rsidP="004E42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QGYOL U+ DIN">
    <w:altName w:val="DI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4F44" w:rsidRDefault="00F44F44" w:rsidP="004E4287">
      <w:pPr>
        <w:spacing w:after="0" w:line="240" w:lineRule="auto"/>
      </w:pPr>
      <w:r>
        <w:separator/>
      </w:r>
    </w:p>
  </w:footnote>
  <w:footnote w:type="continuationSeparator" w:id="1">
    <w:p w:rsidR="00F44F44" w:rsidRDefault="00F44F44" w:rsidP="004E42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8055961"/>
      <w:docPartObj>
        <w:docPartGallery w:val="Page Numbers (Top of Page)"/>
        <w:docPartUnique/>
      </w:docPartObj>
    </w:sdtPr>
    <w:sdtEndPr>
      <w:rPr>
        <w:rFonts w:ascii="Times New Roman" w:hAnsi="Times New Roman" w:cs="Times New Roman"/>
        <w:noProof/>
        <w:sz w:val="24"/>
        <w:szCs w:val="24"/>
      </w:rPr>
    </w:sdtEndPr>
    <w:sdtContent>
      <w:p w:rsidR="004E4287" w:rsidRPr="004E4287" w:rsidRDefault="00E732E0">
        <w:pPr>
          <w:pStyle w:val="Header"/>
          <w:jc w:val="right"/>
          <w:rPr>
            <w:rFonts w:ascii="Times New Roman" w:hAnsi="Times New Roman" w:cs="Times New Roman"/>
            <w:sz w:val="24"/>
            <w:szCs w:val="24"/>
          </w:rPr>
        </w:pPr>
        <w:r w:rsidRPr="004E4287">
          <w:rPr>
            <w:rFonts w:ascii="Times New Roman" w:hAnsi="Times New Roman" w:cs="Times New Roman"/>
            <w:sz w:val="24"/>
            <w:szCs w:val="24"/>
          </w:rPr>
          <w:fldChar w:fldCharType="begin"/>
        </w:r>
        <w:r w:rsidR="004E4287" w:rsidRPr="004E4287">
          <w:rPr>
            <w:rFonts w:ascii="Times New Roman" w:hAnsi="Times New Roman" w:cs="Times New Roman"/>
            <w:sz w:val="24"/>
            <w:szCs w:val="24"/>
          </w:rPr>
          <w:instrText xml:space="preserve"> PAGE   \* MERGEFORMAT </w:instrText>
        </w:r>
        <w:r w:rsidRPr="004E4287">
          <w:rPr>
            <w:rFonts w:ascii="Times New Roman" w:hAnsi="Times New Roman" w:cs="Times New Roman"/>
            <w:sz w:val="24"/>
            <w:szCs w:val="24"/>
          </w:rPr>
          <w:fldChar w:fldCharType="separate"/>
        </w:r>
        <w:r w:rsidR="009259AF">
          <w:rPr>
            <w:rFonts w:ascii="Times New Roman" w:hAnsi="Times New Roman" w:cs="Times New Roman"/>
            <w:noProof/>
            <w:sz w:val="24"/>
            <w:szCs w:val="24"/>
          </w:rPr>
          <w:t>1</w:t>
        </w:r>
        <w:r w:rsidRPr="004E4287">
          <w:rPr>
            <w:rFonts w:ascii="Times New Roman" w:hAnsi="Times New Roman" w:cs="Times New Roman"/>
            <w:noProof/>
            <w:sz w:val="24"/>
            <w:szCs w:val="24"/>
          </w:rPr>
          <w:fldChar w:fldCharType="end"/>
        </w:r>
      </w:p>
    </w:sdtContent>
  </w:sdt>
  <w:p w:rsidR="004E4287" w:rsidRDefault="004E428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23CF"/>
    <w:rsid w:val="00016863"/>
    <w:rsid w:val="00017B31"/>
    <w:rsid w:val="000241E8"/>
    <w:rsid w:val="0005164D"/>
    <w:rsid w:val="00061455"/>
    <w:rsid w:val="001047E9"/>
    <w:rsid w:val="00184A8B"/>
    <w:rsid w:val="001D6AE0"/>
    <w:rsid w:val="001E04E5"/>
    <w:rsid w:val="00223672"/>
    <w:rsid w:val="002251C6"/>
    <w:rsid w:val="0024422A"/>
    <w:rsid w:val="00257167"/>
    <w:rsid w:val="00264A9B"/>
    <w:rsid w:val="00277D5F"/>
    <w:rsid w:val="00283479"/>
    <w:rsid w:val="002D1518"/>
    <w:rsid w:val="002E13D2"/>
    <w:rsid w:val="00315702"/>
    <w:rsid w:val="0035113C"/>
    <w:rsid w:val="003678BB"/>
    <w:rsid w:val="00373A2E"/>
    <w:rsid w:val="00377BF0"/>
    <w:rsid w:val="003804C8"/>
    <w:rsid w:val="003B2E2E"/>
    <w:rsid w:val="0043033A"/>
    <w:rsid w:val="00443766"/>
    <w:rsid w:val="00450799"/>
    <w:rsid w:val="004612B3"/>
    <w:rsid w:val="00461B27"/>
    <w:rsid w:val="004704AF"/>
    <w:rsid w:val="004776F0"/>
    <w:rsid w:val="00496853"/>
    <w:rsid w:val="004A0D30"/>
    <w:rsid w:val="004C1F17"/>
    <w:rsid w:val="004E4287"/>
    <w:rsid w:val="0055096B"/>
    <w:rsid w:val="00552AD9"/>
    <w:rsid w:val="00592BC4"/>
    <w:rsid w:val="005A5F99"/>
    <w:rsid w:val="00601160"/>
    <w:rsid w:val="00603AA9"/>
    <w:rsid w:val="00645063"/>
    <w:rsid w:val="0065615E"/>
    <w:rsid w:val="006C4569"/>
    <w:rsid w:val="007014D9"/>
    <w:rsid w:val="007404C3"/>
    <w:rsid w:val="0076160B"/>
    <w:rsid w:val="00766FA7"/>
    <w:rsid w:val="00767E20"/>
    <w:rsid w:val="00794990"/>
    <w:rsid w:val="007A300D"/>
    <w:rsid w:val="007D215D"/>
    <w:rsid w:val="007F46B5"/>
    <w:rsid w:val="00803B93"/>
    <w:rsid w:val="00842BE1"/>
    <w:rsid w:val="0086081A"/>
    <w:rsid w:val="008E410F"/>
    <w:rsid w:val="00910B06"/>
    <w:rsid w:val="0092195F"/>
    <w:rsid w:val="009259AF"/>
    <w:rsid w:val="00967B6F"/>
    <w:rsid w:val="009778A8"/>
    <w:rsid w:val="009C1AA0"/>
    <w:rsid w:val="009F2862"/>
    <w:rsid w:val="00A026DD"/>
    <w:rsid w:val="00A35429"/>
    <w:rsid w:val="00A558C1"/>
    <w:rsid w:val="00A65522"/>
    <w:rsid w:val="00A85CE3"/>
    <w:rsid w:val="00AB755C"/>
    <w:rsid w:val="00AD73DE"/>
    <w:rsid w:val="00AE6B48"/>
    <w:rsid w:val="00B03757"/>
    <w:rsid w:val="00B162DC"/>
    <w:rsid w:val="00B2242E"/>
    <w:rsid w:val="00B26780"/>
    <w:rsid w:val="00B423CF"/>
    <w:rsid w:val="00B9045A"/>
    <w:rsid w:val="00B90CF8"/>
    <w:rsid w:val="00BA66CF"/>
    <w:rsid w:val="00BB6706"/>
    <w:rsid w:val="00BC78FF"/>
    <w:rsid w:val="00BD0485"/>
    <w:rsid w:val="00BD5511"/>
    <w:rsid w:val="00BF5926"/>
    <w:rsid w:val="00C077DC"/>
    <w:rsid w:val="00C3738F"/>
    <w:rsid w:val="00C417B4"/>
    <w:rsid w:val="00C45C99"/>
    <w:rsid w:val="00C54550"/>
    <w:rsid w:val="00C558A7"/>
    <w:rsid w:val="00C61B5C"/>
    <w:rsid w:val="00C6756D"/>
    <w:rsid w:val="00C806CC"/>
    <w:rsid w:val="00C909D6"/>
    <w:rsid w:val="00CA15D0"/>
    <w:rsid w:val="00CA7FBC"/>
    <w:rsid w:val="00CD1AD4"/>
    <w:rsid w:val="00CD38E5"/>
    <w:rsid w:val="00CD5757"/>
    <w:rsid w:val="00CF726A"/>
    <w:rsid w:val="00D22BDB"/>
    <w:rsid w:val="00D2430B"/>
    <w:rsid w:val="00D376BC"/>
    <w:rsid w:val="00D80202"/>
    <w:rsid w:val="00D8112E"/>
    <w:rsid w:val="00DC2121"/>
    <w:rsid w:val="00DF1170"/>
    <w:rsid w:val="00E43E88"/>
    <w:rsid w:val="00E5013D"/>
    <w:rsid w:val="00E56C10"/>
    <w:rsid w:val="00E70E94"/>
    <w:rsid w:val="00E732E0"/>
    <w:rsid w:val="00E83AA4"/>
    <w:rsid w:val="00E93422"/>
    <w:rsid w:val="00ED5207"/>
    <w:rsid w:val="00F038D0"/>
    <w:rsid w:val="00F11748"/>
    <w:rsid w:val="00F264A2"/>
    <w:rsid w:val="00F405F4"/>
    <w:rsid w:val="00F44F44"/>
    <w:rsid w:val="00F94FF7"/>
    <w:rsid w:val="00F95A43"/>
    <w:rsid w:val="00FC1136"/>
    <w:rsid w:val="00FC6DB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76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84A8B"/>
    <w:pPr>
      <w:autoSpaceDE w:val="0"/>
      <w:autoSpaceDN w:val="0"/>
      <w:adjustRightInd w:val="0"/>
      <w:spacing w:after="0" w:line="240" w:lineRule="auto"/>
    </w:pPr>
    <w:rPr>
      <w:rFonts w:ascii="QGYOL U+ DIN" w:hAnsi="QGYOL U+ DIN" w:cs="QGYOL U+ DIN"/>
      <w:color w:val="000000"/>
      <w:sz w:val="24"/>
      <w:szCs w:val="24"/>
    </w:rPr>
  </w:style>
  <w:style w:type="paragraph" w:customStyle="1" w:styleId="Pa0">
    <w:name w:val="Pa0"/>
    <w:basedOn w:val="Default"/>
    <w:next w:val="Default"/>
    <w:uiPriority w:val="99"/>
    <w:rsid w:val="00184A8B"/>
    <w:pPr>
      <w:spacing w:line="241" w:lineRule="atLeast"/>
    </w:pPr>
    <w:rPr>
      <w:rFonts w:cstheme="minorBidi"/>
      <w:color w:val="auto"/>
    </w:rPr>
  </w:style>
  <w:style w:type="character" w:customStyle="1" w:styleId="A3">
    <w:name w:val="A3"/>
    <w:uiPriority w:val="99"/>
    <w:rsid w:val="00184A8B"/>
    <w:rPr>
      <w:rFonts w:cs="QGYOL U+ DIN"/>
      <w:i/>
      <w:iCs/>
      <w:color w:val="000000"/>
      <w:sz w:val="20"/>
      <w:szCs w:val="20"/>
    </w:rPr>
  </w:style>
  <w:style w:type="paragraph" w:customStyle="1" w:styleId="Pa1">
    <w:name w:val="Pa1"/>
    <w:basedOn w:val="Default"/>
    <w:next w:val="Default"/>
    <w:uiPriority w:val="99"/>
    <w:rsid w:val="00184A8B"/>
    <w:pPr>
      <w:spacing w:line="241" w:lineRule="atLeast"/>
    </w:pPr>
    <w:rPr>
      <w:rFonts w:cstheme="minorBidi"/>
      <w:color w:val="auto"/>
    </w:rPr>
  </w:style>
  <w:style w:type="character" w:customStyle="1" w:styleId="A9">
    <w:name w:val="A9"/>
    <w:uiPriority w:val="99"/>
    <w:rsid w:val="00184A8B"/>
    <w:rPr>
      <w:rFonts w:cs="QGYOL U+ DIN"/>
      <w:color w:val="000000"/>
      <w:sz w:val="18"/>
      <w:szCs w:val="18"/>
    </w:rPr>
  </w:style>
  <w:style w:type="paragraph" w:customStyle="1" w:styleId="Pa11">
    <w:name w:val="Pa11"/>
    <w:basedOn w:val="Default"/>
    <w:next w:val="Default"/>
    <w:uiPriority w:val="99"/>
    <w:rsid w:val="00184A8B"/>
    <w:pPr>
      <w:spacing w:line="241" w:lineRule="atLeast"/>
    </w:pPr>
    <w:rPr>
      <w:rFonts w:cstheme="minorBidi"/>
      <w:color w:val="auto"/>
    </w:rPr>
  </w:style>
  <w:style w:type="paragraph" w:styleId="Header">
    <w:name w:val="header"/>
    <w:basedOn w:val="Normal"/>
    <w:link w:val="HeaderChar"/>
    <w:uiPriority w:val="99"/>
    <w:unhideWhenUsed/>
    <w:rsid w:val="004E42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287"/>
    <w:rPr>
      <w:lang w:val="en-GB"/>
    </w:rPr>
  </w:style>
  <w:style w:type="paragraph" w:styleId="Footer">
    <w:name w:val="footer"/>
    <w:basedOn w:val="Normal"/>
    <w:link w:val="FooterChar"/>
    <w:uiPriority w:val="99"/>
    <w:unhideWhenUsed/>
    <w:rsid w:val="004E42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4287"/>
    <w:rPr>
      <w:lang w:val="en-GB"/>
    </w:rPr>
  </w:style>
  <w:style w:type="character" w:styleId="Emphasis">
    <w:name w:val="Emphasis"/>
    <w:basedOn w:val="DefaultParagraphFont"/>
    <w:uiPriority w:val="20"/>
    <w:qFormat/>
    <w:rsid w:val="00ED5207"/>
    <w:rPr>
      <w:i/>
      <w:iCs/>
    </w:rPr>
  </w:style>
  <w:style w:type="character" w:styleId="Hyperlink">
    <w:name w:val="Hyperlink"/>
    <w:basedOn w:val="DefaultParagraphFont"/>
    <w:uiPriority w:val="99"/>
    <w:unhideWhenUsed/>
    <w:rsid w:val="00ED520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84A8B"/>
    <w:pPr>
      <w:autoSpaceDE w:val="0"/>
      <w:autoSpaceDN w:val="0"/>
      <w:adjustRightInd w:val="0"/>
      <w:spacing w:after="0" w:line="240" w:lineRule="auto"/>
    </w:pPr>
    <w:rPr>
      <w:rFonts w:ascii="QGYOL U+ DIN" w:hAnsi="QGYOL U+ DIN" w:cs="QGYOL U+ DIN"/>
      <w:color w:val="000000"/>
      <w:sz w:val="24"/>
      <w:szCs w:val="24"/>
    </w:rPr>
  </w:style>
  <w:style w:type="paragraph" w:customStyle="1" w:styleId="Pa0">
    <w:name w:val="Pa0"/>
    <w:basedOn w:val="Default"/>
    <w:next w:val="Default"/>
    <w:uiPriority w:val="99"/>
    <w:rsid w:val="00184A8B"/>
    <w:pPr>
      <w:spacing w:line="241" w:lineRule="atLeast"/>
    </w:pPr>
    <w:rPr>
      <w:rFonts w:cstheme="minorBidi"/>
      <w:color w:val="auto"/>
    </w:rPr>
  </w:style>
  <w:style w:type="character" w:customStyle="1" w:styleId="A3">
    <w:name w:val="A3"/>
    <w:uiPriority w:val="99"/>
    <w:rsid w:val="00184A8B"/>
    <w:rPr>
      <w:rFonts w:cs="QGYOL U+ DIN"/>
      <w:i/>
      <w:iCs/>
      <w:color w:val="000000"/>
      <w:sz w:val="20"/>
      <w:szCs w:val="20"/>
    </w:rPr>
  </w:style>
  <w:style w:type="paragraph" w:customStyle="1" w:styleId="Pa1">
    <w:name w:val="Pa1"/>
    <w:basedOn w:val="Default"/>
    <w:next w:val="Default"/>
    <w:uiPriority w:val="99"/>
    <w:rsid w:val="00184A8B"/>
    <w:pPr>
      <w:spacing w:line="241" w:lineRule="atLeast"/>
    </w:pPr>
    <w:rPr>
      <w:rFonts w:cstheme="minorBidi"/>
      <w:color w:val="auto"/>
    </w:rPr>
  </w:style>
  <w:style w:type="character" w:customStyle="1" w:styleId="A9">
    <w:name w:val="A9"/>
    <w:uiPriority w:val="99"/>
    <w:rsid w:val="00184A8B"/>
    <w:rPr>
      <w:rFonts w:cs="QGYOL U+ DIN"/>
      <w:color w:val="000000"/>
      <w:sz w:val="18"/>
      <w:szCs w:val="18"/>
    </w:rPr>
  </w:style>
  <w:style w:type="paragraph" w:customStyle="1" w:styleId="Pa11">
    <w:name w:val="Pa11"/>
    <w:basedOn w:val="Default"/>
    <w:next w:val="Default"/>
    <w:uiPriority w:val="99"/>
    <w:rsid w:val="00184A8B"/>
    <w:pPr>
      <w:spacing w:line="241" w:lineRule="atLeast"/>
    </w:pPr>
    <w:rPr>
      <w:rFonts w:cstheme="minorBidi"/>
      <w:color w:val="auto"/>
    </w:rPr>
  </w:style>
  <w:style w:type="paragraph" w:styleId="Header">
    <w:name w:val="header"/>
    <w:basedOn w:val="Normal"/>
    <w:link w:val="HeaderChar"/>
    <w:uiPriority w:val="99"/>
    <w:unhideWhenUsed/>
    <w:rsid w:val="004E42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287"/>
    <w:rPr>
      <w:lang w:val="en-GB"/>
    </w:rPr>
  </w:style>
  <w:style w:type="paragraph" w:styleId="Footer">
    <w:name w:val="footer"/>
    <w:basedOn w:val="Normal"/>
    <w:link w:val="FooterChar"/>
    <w:uiPriority w:val="99"/>
    <w:unhideWhenUsed/>
    <w:rsid w:val="004E42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4287"/>
    <w:rPr>
      <w:lang w:val="en-GB"/>
    </w:rPr>
  </w:style>
  <w:style w:type="character" w:styleId="Emphasis">
    <w:name w:val="Emphasis"/>
    <w:basedOn w:val="DefaultParagraphFont"/>
    <w:uiPriority w:val="20"/>
    <w:qFormat/>
    <w:rsid w:val="00ED5207"/>
    <w:rPr>
      <w:i/>
      <w:iCs/>
    </w:rPr>
  </w:style>
  <w:style w:type="character" w:styleId="Hyperlink">
    <w:name w:val="Hyperlink"/>
    <w:basedOn w:val="DefaultParagraphFont"/>
    <w:uiPriority w:val="99"/>
    <w:unhideWhenUsed/>
    <w:rsid w:val="00ED520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lo.org.za/pdf/sajip/v34n2/05.pdf" TargetMode="External"/><Relationship Id="rId3" Type="http://schemas.openxmlformats.org/officeDocument/2006/relationships/settings" Target="settings.xml"/><Relationship Id="rId7" Type="http://schemas.openxmlformats.org/officeDocument/2006/relationships/hyperlink" Target="https://www.steviedawninspires.com/wp-content/uploads/2017/01/EmotionalIntelligenceandManagement.pdf"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820A7-C1C4-4105-84D9-FEEAC5E4D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2868</Words>
  <Characters>16352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2</cp:revision>
  <cp:lastPrinted>2018-01-07T12:22:00Z</cp:lastPrinted>
  <dcterms:created xsi:type="dcterms:W3CDTF">2018-01-08T15:12:00Z</dcterms:created>
  <dcterms:modified xsi:type="dcterms:W3CDTF">2018-01-08T15:12:00Z</dcterms:modified>
</cp:coreProperties>
</file>