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48D40E6B" w:rsidR="001834FC" w:rsidRDefault="00367BC2" w:rsidP="00367BC2">
      <w:pPr>
        <w:pStyle w:val="Title"/>
        <w:jc w:val="center"/>
        <w:rPr>
          <w:rStyle w:val="markedcontent"/>
          <w:rFonts w:ascii="Arial" w:hAnsi="Arial" w:cs="Arial"/>
        </w:rPr>
      </w:pPr>
      <w:r>
        <w:rPr>
          <w:rStyle w:val="markedcontent"/>
          <w:rFonts w:ascii="Arial" w:hAnsi="Arial" w:cs="Arial"/>
        </w:rPr>
        <w:t>LCBB5000</w:t>
      </w:r>
    </w:p>
    <w:p w14:paraId="0A39F438" w14:textId="07B25E86" w:rsidR="00367BC2" w:rsidRDefault="00367BC2" w:rsidP="00367BC2">
      <w:pPr>
        <w:pStyle w:val="Title"/>
        <w:jc w:val="center"/>
      </w:pPr>
      <w:r>
        <w:rPr>
          <w:rStyle w:val="markedcontent"/>
          <w:rFonts w:ascii="Arial" w:hAnsi="Arial" w:cs="Arial"/>
        </w:rPr>
        <w:t>Data Handling and Business Intelligence</w:t>
      </w:r>
    </w:p>
    <w:p w14:paraId="7C7DEB6E" w14:textId="77777777" w:rsidR="00367BC2" w:rsidRDefault="00367BC2"/>
    <w:p w14:paraId="616AD689" w14:textId="77777777" w:rsidR="00367BC2" w:rsidRDefault="00367BC2"/>
    <w:p w14:paraId="737BBEF8" w14:textId="77777777" w:rsidR="00367BC2" w:rsidRDefault="00367BC2"/>
    <w:p w14:paraId="348EECE0" w14:textId="77777777" w:rsidR="00367BC2" w:rsidRDefault="00367BC2"/>
    <w:p w14:paraId="3BF3B2E5" w14:textId="77777777" w:rsidR="00367BC2" w:rsidRDefault="00367BC2"/>
    <w:p w14:paraId="43B2C3D7" w14:textId="77777777" w:rsidR="00367BC2" w:rsidRPr="00BE1E9E" w:rsidRDefault="00367BC2" w:rsidP="00BE1E9E">
      <w:pPr>
        <w:jc w:val="center"/>
        <w:rPr>
          <w:sz w:val="48"/>
          <w:szCs w:val="48"/>
        </w:rPr>
      </w:pPr>
    </w:p>
    <w:p w14:paraId="4A20554F" w14:textId="0CDA88B9" w:rsidR="00367BC2" w:rsidRPr="00BE1E9E" w:rsidRDefault="00BE1E9E" w:rsidP="00BE1E9E">
      <w:pPr>
        <w:jc w:val="center"/>
        <w:rPr>
          <w:sz w:val="48"/>
          <w:szCs w:val="48"/>
        </w:rPr>
      </w:pPr>
      <w:r w:rsidRPr="00BE1E9E">
        <w:rPr>
          <w:sz w:val="48"/>
          <w:szCs w:val="48"/>
        </w:rPr>
        <w:t>Assig</w:t>
      </w:r>
      <w:r>
        <w:rPr>
          <w:sz w:val="48"/>
          <w:szCs w:val="48"/>
        </w:rPr>
        <w:t>n</w:t>
      </w:r>
      <w:r w:rsidRPr="00BE1E9E">
        <w:rPr>
          <w:sz w:val="48"/>
          <w:szCs w:val="48"/>
        </w:rPr>
        <w:t>ment 2</w:t>
      </w:r>
    </w:p>
    <w:p w14:paraId="1B03E54E" w14:textId="77777777" w:rsidR="00367BC2" w:rsidRDefault="00367BC2"/>
    <w:p w14:paraId="07350F0F" w14:textId="77777777" w:rsidR="00367BC2" w:rsidRDefault="00367BC2"/>
    <w:p w14:paraId="2F11F214" w14:textId="77777777" w:rsidR="00367BC2" w:rsidRDefault="00367BC2"/>
    <w:p w14:paraId="0BA481AD" w14:textId="77777777" w:rsidR="00367BC2" w:rsidRDefault="00367BC2"/>
    <w:p w14:paraId="09F72E73" w14:textId="77777777" w:rsidR="00367BC2" w:rsidRDefault="00367BC2"/>
    <w:p w14:paraId="0873C08C" w14:textId="77777777" w:rsidR="00367BC2" w:rsidRDefault="00367BC2"/>
    <w:p w14:paraId="4EF69D77" w14:textId="77777777" w:rsidR="00367BC2" w:rsidRDefault="00367BC2"/>
    <w:p w14:paraId="36AB285E" w14:textId="77777777" w:rsidR="00367BC2" w:rsidRPr="00BE1E9E" w:rsidRDefault="00367BC2">
      <w:pPr>
        <w:rPr>
          <w:sz w:val="32"/>
          <w:szCs w:val="32"/>
        </w:rPr>
      </w:pPr>
    </w:p>
    <w:p w14:paraId="50D69198" w14:textId="3EFCE250" w:rsidR="00367BC2" w:rsidRPr="00BE1E9E" w:rsidRDefault="00367BC2">
      <w:pPr>
        <w:rPr>
          <w:i/>
          <w:sz w:val="32"/>
          <w:szCs w:val="32"/>
        </w:rPr>
      </w:pPr>
      <w:r w:rsidRPr="00BE1E9E">
        <w:rPr>
          <w:i/>
          <w:sz w:val="32"/>
          <w:szCs w:val="32"/>
        </w:rPr>
        <w:t>Student Name:</w:t>
      </w:r>
      <w:r w:rsidR="00BE1E9E">
        <w:rPr>
          <w:i/>
          <w:sz w:val="32"/>
          <w:szCs w:val="32"/>
        </w:rPr>
        <w:t xml:space="preserve"> </w:t>
      </w:r>
      <w:proofErr w:type="spellStart"/>
      <w:r w:rsidR="00BE1E9E">
        <w:rPr>
          <w:i/>
          <w:sz w:val="32"/>
          <w:szCs w:val="32"/>
        </w:rPr>
        <w:t>Greti</w:t>
      </w:r>
      <w:proofErr w:type="spellEnd"/>
      <w:r w:rsidR="00BE1E9E">
        <w:rPr>
          <w:i/>
          <w:sz w:val="32"/>
          <w:szCs w:val="32"/>
        </w:rPr>
        <w:t xml:space="preserve"> Anita Popescu</w:t>
      </w:r>
    </w:p>
    <w:p w14:paraId="43B2F91C" w14:textId="373BF0BD" w:rsidR="00367BC2" w:rsidRPr="00BE1E9E" w:rsidRDefault="00367BC2">
      <w:pPr>
        <w:rPr>
          <w:i/>
          <w:sz w:val="32"/>
          <w:szCs w:val="32"/>
        </w:rPr>
      </w:pPr>
      <w:r w:rsidRPr="00BE1E9E">
        <w:rPr>
          <w:i/>
          <w:sz w:val="32"/>
          <w:szCs w:val="32"/>
        </w:rPr>
        <w:t>Student Id Number:</w:t>
      </w:r>
      <w:r w:rsidR="00BE1E9E">
        <w:rPr>
          <w:i/>
          <w:sz w:val="32"/>
          <w:szCs w:val="32"/>
        </w:rPr>
        <w:t xml:space="preserve"> 2114613</w:t>
      </w:r>
    </w:p>
    <w:p w14:paraId="6796F806" w14:textId="77777777" w:rsidR="00BE1E9E" w:rsidRPr="00367BC2" w:rsidRDefault="00BE1E9E">
      <w:pPr>
        <w:rPr>
          <w:i/>
        </w:rPr>
      </w:pP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4B684767" w14:textId="0BB21F39" w:rsidR="000D25F3"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31378309" w:history="1">
            <w:r w:rsidR="000D25F3" w:rsidRPr="00EC179A">
              <w:rPr>
                <w:rStyle w:val="Hyperlink"/>
                <w:noProof/>
              </w:rPr>
              <w:t>Introduction</w:t>
            </w:r>
            <w:r w:rsidR="000D25F3">
              <w:rPr>
                <w:noProof/>
                <w:webHidden/>
              </w:rPr>
              <w:tab/>
            </w:r>
            <w:r w:rsidR="000D25F3">
              <w:rPr>
                <w:noProof/>
                <w:webHidden/>
              </w:rPr>
              <w:fldChar w:fldCharType="begin"/>
            </w:r>
            <w:r w:rsidR="000D25F3">
              <w:rPr>
                <w:noProof/>
                <w:webHidden/>
              </w:rPr>
              <w:instrText xml:space="preserve"> PAGEREF _Toc131378309 \h </w:instrText>
            </w:r>
            <w:r w:rsidR="000D25F3">
              <w:rPr>
                <w:noProof/>
                <w:webHidden/>
              </w:rPr>
            </w:r>
            <w:r w:rsidR="000D25F3">
              <w:rPr>
                <w:noProof/>
                <w:webHidden/>
              </w:rPr>
              <w:fldChar w:fldCharType="separate"/>
            </w:r>
            <w:r w:rsidR="000D25F3">
              <w:rPr>
                <w:noProof/>
                <w:webHidden/>
              </w:rPr>
              <w:t>1</w:t>
            </w:r>
            <w:r w:rsidR="000D25F3">
              <w:rPr>
                <w:noProof/>
                <w:webHidden/>
              </w:rPr>
              <w:fldChar w:fldCharType="end"/>
            </w:r>
          </w:hyperlink>
        </w:p>
        <w:p w14:paraId="7A880737" w14:textId="5992AFD7" w:rsidR="000D25F3" w:rsidRDefault="00000000">
          <w:pPr>
            <w:pStyle w:val="TOC1"/>
            <w:tabs>
              <w:tab w:val="right" w:leader="dot" w:pos="9350"/>
            </w:tabs>
            <w:rPr>
              <w:rFonts w:asciiTheme="minorHAnsi" w:eastAsiaTheme="minorEastAsia" w:hAnsiTheme="minorHAnsi"/>
              <w:noProof/>
              <w:color w:val="auto"/>
              <w:sz w:val="22"/>
              <w:lang w:eastAsia="en-GB"/>
            </w:rPr>
          </w:pPr>
          <w:hyperlink w:anchor="_Toc131378310" w:history="1">
            <w:r w:rsidR="000D25F3" w:rsidRPr="00EC179A">
              <w:rPr>
                <w:rStyle w:val="Hyperlink"/>
                <w:noProof/>
              </w:rPr>
              <w:t>Part 1</w:t>
            </w:r>
            <w:r w:rsidR="000D25F3">
              <w:rPr>
                <w:noProof/>
                <w:webHidden/>
              </w:rPr>
              <w:tab/>
            </w:r>
            <w:r w:rsidR="000D25F3">
              <w:rPr>
                <w:noProof/>
                <w:webHidden/>
              </w:rPr>
              <w:fldChar w:fldCharType="begin"/>
            </w:r>
            <w:r w:rsidR="000D25F3">
              <w:rPr>
                <w:noProof/>
                <w:webHidden/>
              </w:rPr>
              <w:instrText xml:space="preserve"> PAGEREF _Toc131378310 \h </w:instrText>
            </w:r>
            <w:r w:rsidR="000D25F3">
              <w:rPr>
                <w:noProof/>
                <w:webHidden/>
              </w:rPr>
            </w:r>
            <w:r w:rsidR="000D25F3">
              <w:rPr>
                <w:noProof/>
                <w:webHidden/>
              </w:rPr>
              <w:fldChar w:fldCharType="separate"/>
            </w:r>
            <w:r w:rsidR="000D25F3">
              <w:rPr>
                <w:noProof/>
                <w:webHidden/>
              </w:rPr>
              <w:t>2</w:t>
            </w:r>
            <w:r w:rsidR="000D25F3">
              <w:rPr>
                <w:noProof/>
                <w:webHidden/>
              </w:rPr>
              <w:fldChar w:fldCharType="end"/>
            </w:r>
          </w:hyperlink>
        </w:p>
        <w:p w14:paraId="4F89D027" w14:textId="6BA7C419"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1" w:history="1">
            <w:r w:rsidR="000D25F3" w:rsidRPr="00EC179A">
              <w:rPr>
                <w:rStyle w:val="Hyperlink"/>
                <w:noProof/>
              </w:rPr>
              <w:t>Data Pre-processing in Microsoft Excel</w:t>
            </w:r>
            <w:r w:rsidR="000D25F3">
              <w:rPr>
                <w:noProof/>
                <w:webHidden/>
              </w:rPr>
              <w:tab/>
            </w:r>
            <w:r w:rsidR="000D25F3">
              <w:rPr>
                <w:noProof/>
                <w:webHidden/>
              </w:rPr>
              <w:fldChar w:fldCharType="begin"/>
            </w:r>
            <w:r w:rsidR="000D25F3">
              <w:rPr>
                <w:noProof/>
                <w:webHidden/>
              </w:rPr>
              <w:instrText xml:space="preserve"> PAGEREF _Toc131378311 \h </w:instrText>
            </w:r>
            <w:r w:rsidR="000D25F3">
              <w:rPr>
                <w:noProof/>
                <w:webHidden/>
              </w:rPr>
            </w:r>
            <w:r w:rsidR="000D25F3">
              <w:rPr>
                <w:noProof/>
                <w:webHidden/>
              </w:rPr>
              <w:fldChar w:fldCharType="separate"/>
            </w:r>
            <w:r w:rsidR="000D25F3">
              <w:rPr>
                <w:noProof/>
                <w:webHidden/>
              </w:rPr>
              <w:t>2</w:t>
            </w:r>
            <w:r w:rsidR="000D25F3">
              <w:rPr>
                <w:noProof/>
                <w:webHidden/>
              </w:rPr>
              <w:fldChar w:fldCharType="end"/>
            </w:r>
          </w:hyperlink>
        </w:p>
        <w:p w14:paraId="750335B7" w14:textId="67166CF2"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2" w:history="1">
            <w:r w:rsidR="000D25F3" w:rsidRPr="00EC179A">
              <w:rPr>
                <w:rStyle w:val="Hyperlink"/>
                <w:rFonts w:eastAsia="Times New Roman"/>
                <w:noProof/>
                <w:lang w:eastAsia="en-GB"/>
              </w:rPr>
              <w:t>Data Analysis with Microsoft Excel Functions</w:t>
            </w:r>
            <w:r w:rsidR="000D25F3">
              <w:rPr>
                <w:noProof/>
                <w:webHidden/>
              </w:rPr>
              <w:tab/>
            </w:r>
            <w:r w:rsidR="000D25F3">
              <w:rPr>
                <w:noProof/>
                <w:webHidden/>
              </w:rPr>
              <w:fldChar w:fldCharType="begin"/>
            </w:r>
            <w:r w:rsidR="000D25F3">
              <w:rPr>
                <w:noProof/>
                <w:webHidden/>
              </w:rPr>
              <w:instrText xml:space="preserve"> PAGEREF _Toc131378312 \h </w:instrText>
            </w:r>
            <w:r w:rsidR="000D25F3">
              <w:rPr>
                <w:noProof/>
                <w:webHidden/>
              </w:rPr>
            </w:r>
            <w:r w:rsidR="000D25F3">
              <w:rPr>
                <w:noProof/>
                <w:webHidden/>
              </w:rPr>
              <w:fldChar w:fldCharType="separate"/>
            </w:r>
            <w:r w:rsidR="000D25F3">
              <w:rPr>
                <w:noProof/>
                <w:webHidden/>
              </w:rPr>
              <w:t>3</w:t>
            </w:r>
            <w:r w:rsidR="000D25F3">
              <w:rPr>
                <w:noProof/>
                <w:webHidden/>
              </w:rPr>
              <w:fldChar w:fldCharType="end"/>
            </w:r>
          </w:hyperlink>
        </w:p>
        <w:p w14:paraId="1730AD9C" w14:textId="3C6204E9"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3" w:history="1">
            <w:r w:rsidR="000D25F3" w:rsidRPr="00EC179A">
              <w:rPr>
                <w:rStyle w:val="Hyperlink"/>
                <w:rFonts w:eastAsia="Times New Roman"/>
                <w:noProof/>
                <w:lang w:eastAsia="en-GB"/>
              </w:rPr>
              <w:t>Data Visualization in Microsoft Excel</w:t>
            </w:r>
            <w:r w:rsidR="000D25F3">
              <w:rPr>
                <w:noProof/>
                <w:webHidden/>
              </w:rPr>
              <w:tab/>
            </w:r>
            <w:r w:rsidR="000D25F3">
              <w:rPr>
                <w:noProof/>
                <w:webHidden/>
              </w:rPr>
              <w:fldChar w:fldCharType="begin"/>
            </w:r>
            <w:r w:rsidR="000D25F3">
              <w:rPr>
                <w:noProof/>
                <w:webHidden/>
              </w:rPr>
              <w:instrText xml:space="preserve"> PAGEREF _Toc131378313 \h </w:instrText>
            </w:r>
            <w:r w:rsidR="000D25F3">
              <w:rPr>
                <w:noProof/>
                <w:webHidden/>
              </w:rPr>
            </w:r>
            <w:r w:rsidR="000D25F3">
              <w:rPr>
                <w:noProof/>
                <w:webHidden/>
              </w:rPr>
              <w:fldChar w:fldCharType="separate"/>
            </w:r>
            <w:r w:rsidR="000D25F3">
              <w:rPr>
                <w:noProof/>
                <w:webHidden/>
              </w:rPr>
              <w:t>4</w:t>
            </w:r>
            <w:r w:rsidR="000D25F3">
              <w:rPr>
                <w:noProof/>
                <w:webHidden/>
              </w:rPr>
              <w:fldChar w:fldCharType="end"/>
            </w:r>
          </w:hyperlink>
        </w:p>
        <w:p w14:paraId="41810487" w14:textId="4916DA46" w:rsidR="000D25F3" w:rsidRDefault="00000000">
          <w:pPr>
            <w:pStyle w:val="TOC1"/>
            <w:tabs>
              <w:tab w:val="right" w:leader="dot" w:pos="9350"/>
            </w:tabs>
            <w:rPr>
              <w:rFonts w:asciiTheme="minorHAnsi" w:eastAsiaTheme="minorEastAsia" w:hAnsiTheme="minorHAnsi"/>
              <w:noProof/>
              <w:color w:val="auto"/>
              <w:sz w:val="22"/>
              <w:lang w:eastAsia="en-GB"/>
            </w:rPr>
          </w:pPr>
          <w:hyperlink w:anchor="_Toc131378314" w:history="1">
            <w:r w:rsidR="000D25F3" w:rsidRPr="00EC179A">
              <w:rPr>
                <w:rStyle w:val="Hyperlink"/>
                <w:noProof/>
              </w:rPr>
              <w:t>Part 2</w:t>
            </w:r>
            <w:r w:rsidR="000D25F3">
              <w:rPr>
                <w:noProof/>
                <w:webHidden/>
              </w:rPr>
              <w:tab/>
            </w:r>
            <w:r w:rsidR="000D25F3">
              <w:rPr>
                <w:noProof/>
                <w:webHidden/>
              </w:rPr>
              <w:fldChar w:fldCharType="begin"/>
            </w:r>
            <w:r w:rsidR="000D25F3">
              <w:rPr>
                <w:noProof/>
                <w:webHidden/>
              </w:rPr>
              <w:instrText xml:space="preserve"> PAGEREF _Toc131378314 \h </w:instrText>
            </w:r>
            <w:r w:rsidR="000D25F3">
              <w:rPr>
                <w:noProof/>
                <w:webHidden/>
              </w:rPr>
            </w:r>
            <w:r w:rsidR="000D25F3">
              <w:rPr>
                <w:noProof/>
                <w:webHidden/>
              </w:rPr>
              <w:fldChar w:fldCharType="separate"/>
            </w:r>
            <w:r w:rsidR="000D25F3">
              <w:rPr>
                <w:noProof/>
                <w:webHidden/>
              </w:rPr>
              <w:t>6</w:t>
            </w:r>
            <w:r w:rsidR="000D25F3">
              <w:rPr>
                <w:noProof/>
                <w:webHidden/>
              </w:rPr>
              <w:fldChar w:fldCharType="end"/>
            </w:r>
          </w:hyperlink>
        </w:p>
        <w:p w14:paraId="0D977421" w14:textId="7EC91390"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5" w:history="1">
            <w:r w:rsidR="000D25F3" w:rsidRPr="00EC179A">
              <w:rPr>
                <w:rStyle w:val="Hyperlink"/>
                <w:noProof/>
              </w:rPr>
              <w:t>How many Students are male and female</w:t>
            </w:r>
            <w:r w:rsidR="000D25F3">
              <w:rPr>
                <w:noProof/>
                <w:webHidden/>
              </w:rPr>
              <w:tab/>
            </w:r>
            <w:r w:rsidR="000D25F3">
              <w:rPr>
                <w:noProof/>
                <w:webHidden/>
              </w:rPr>
              <w:fldChar w:fldCharType="begin"/>
            </w:r>
            <w:r w:rsidR="000D25F3">
              <w:rPr>
                <w:noProof/>
                <w:webHidden/>
              </w:rPr>
              <w:instrText xml:space="preserve"> PAGEREF _Toc131378315 \h </w:instrText>
            </w:r>
            <w:r w:rsidR="000D25F3">
              <w:rPr>
                <w:noProof/>
                <w:webHidden/>
              </w:rPr>
            </w:r>
            <w:r w:rsidR="000D25F3">
              <w:rPr>
                <w:noProof/>
                <w:webHidden/>
              </w:rPr>
              <w:fldChar w:fldCharType="separate"/>
            </w:r>
            <w:r w:rsidR="000D25F3">
              <w:rPr>
                <w:noProof/>
                <w:webHidden/>
              </w:rPr>
              <w:t>6</w:t>
            </w:r>
            <w:r w:rsidR="000D25F3">
              <w:rPr>
                <w:noProof/>
                <w:webHidden/>
              </w:rPr>
              <w:fldChar w:fldCharType="end"/>
            </w:r>
          </w:hyperlink>
        </w:p>
        <w:p w14:paraId="064EDB9A" w14:textId="49284B45"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6" w:history="1">
            <w:r w:rsidR="000D25F3" w:rsidRPr="00EC179A">
              <w:rPr>
                <w:rStyle w:val="Hyperlink"/>
                <w:noProof/>
              </w:rPr>
              <w:t>How many students are qualified and does not qualify for reduced/free lunch</w:t>
            </w:r>
            <w:r w:rsidR="000D25F3">
              <w:rPr>
                <w:noProof/>
                <w:webHidden/>
              </w:rPr>
              <w:tab/>
            </w:r>
            <w:r w:rsidR="000D25F3">
              <w:rPr>
                <w:noProof/>
                <w:webHidden/>
              </w:rPr>
              <w:fldChar w:fldCharType="begin"/>
            </w:r>
            <w:r w:rsidR="000D25F3">
              <w:rPr>
                <w:noProof/>
                <w:webHidden/>
              </w:rPr>
              <w:instrText xml:space="preserve"> PAGEREF _Toc131378316 \h </w:instrText>
            </w:r>
            <w:r w:rsidR="000D25F3">
              <w:rPr>
                <w:noProof/>
                <w:webHidden/>
              </w:rPr>
            </w:r>
            <w:r w:rsidR="000D25F3">
              <w:rPr>
                <w:noProof/>
                <w:webHidden/>
              </w:rPr>
              <w:fldChar w:fldCharType="separate"/>
            </w:r>
            <w:r w:rsidR="000D25F3">
              <w:rPr>
                <w:noProof/>
                <w:webHidden/>
              </w:rPr>
              <w:t>6</w:t>
            </w:r>
            <w:r w:rsidR="000D25F3">
              <w:rPr>
                <w:noProof/>
                <w:webHidden/>
              </w:rPr>
              <w:fldChar w:fldCharType="end"/>
            </w:r>
          </w:hyperlink>
        </w:p>
        <w:p w14:paraId="1A4B4C9C" w14:textId="54257486"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7" w:history="1">
            <w:r w:rsidR="000D25F3" w:rsidRPr="00EC179A">
              <w:rPr>
                <w:rStyle w:val="Hyperlink"/>
                <w:noProof/>
              </w:rPr>
              <w:t>Mean and median differences of student’s pre-test and post-test scores</w:t>
            </w:r>
            <w:r w:rsidR="000D25F3">
              <w:rPr>
                <w:noProof/>
                <w:webHidden/>
              </w:rPr>
              <w:tab/>
            </w:r>
            <w:r w:rsidR="000D25F3">
              <w:rPr>
                <w:noProof/>
                <w:webHidden/>
              </w:rPr>
              <w:fldChar w:fldCharType="begin"/>
            </w:r>
            <w:r w:rsidR="000D25F3">
              <w:rPr>
                <w:noProof/>
                <w:webHidden/>
              </w:rPr>
              <w:instrText xml:space="preserve"> PAGEREF _Toc131378317 \h </w:instrText>
            </w:r>
            <w:r w:rsidR="000D25F3">
              <w:rPr>
                <w:noProof/>
                <w:webHidden/>
              </w:rPr>
            </w:r>
            <w:r w:rsidR="000D25F3">
              <w:rPr>
                <w:noProof/>
                <w:webHidden/>
              </w:rPr>
              <w:fldChar w:fldCharType="separate"/>
            </w:r>
            <w:r w:rsidR="000D25F3">
              <w:rPr>
                <w:noProof/>
                <w:webHidden/>
              </w:rPr>
              <w:t>6</w:t>
            </w:r>
            <w:r w:rsidR="000D25F3">
              <w:rPr>
                <w:noProof/>
                <w:webHidden/>
              </w:rPr>
              <w:fldChar w:fldCharType="end"/>
            </w:r>
          </w:hyperlink>
        </w:p>
        <w:p w14:paraId="55C6AFD9" w14:textId="270909B2"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8" w:history="1">
            <w:r w:rsidR="000D25F3" w:rsidRPr="00EC179A">
              <w:rPr>
                <w:rStyle w:val="Hyperlink"/>
                <w:noProof/>
              </w:rPr>
              <w:t>Using the dataset Student_Score.csv provided in conjunction with Excel, give a specific example of Clustering (ex. K-Means Clustering).</w:t>
            </w:r>
            <w:r w:rsidR="000D25F3">
              <w:rPr>
                <w:noProof/>
                <w:webHidden/>
              </w:rPr>
              <w:tab/>
            </w:r>
            <w:r w:rsidR="000D25F3">
              <w:rPr>
                <w:noProof/>
                <w:webHidden/>
              </w:rPr>
              <w:fldChar w:fldCharType="begin"/>
            </w:r>
            <w:r w:rsidR="000D25F3">
              <w:rPr>
                <w:noProof/>
                <w:webHidden/>
              </w:rPr>
              <w:instrText xml:space="preserve"> PAGEREF _Toc131378318 \h </w:instrText>
            </w:r>
            <w:r w:rsidR="000D25F3">
              <w:rPr>
                <w:noProof/>
                <w:webHidden/>
              </w:rPr>
            </w:r>
            <w:r w:rsidR="000D25F3">
              <w:rPr>
                <w:noProof/>
                <w:webHidden/>
              </w:rPr>
              <w:fldChar w:fldCharType="separate"/>
            </w:r>
            <w:r w:rsidR="000D25F3">
              <w:rPr>
                <w:noProof/>
                <w:webHidden/>
              </w:rPr>
              <w:t>7</w:t>
            </w:r>
            <w:r w:rsidR="000D25F3">
              <w:rPr>
                <w:noProof/>
                <w:webHidden/>
              </w:rPr>
              <w:fldChar w:fldCharType="end"/>
            </w:r>
          </w:hyperlink>
        </w:p>
        <w:p w14:paraId="4254F3FE" w14:textId="266C3521"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19" w:history="1">
            <w:r w:rsidR="000D25F3" w:rsidRPr="00EC179A">
              <w:rPr>
                <w:rStyle w:val="Hyperlink"/>
                <w:noProof/>
              </w:rPr>
              <w:t>Five data mining and text mining methods with example</w:t>
            </w:r>
            <w:r w:rsidR="000D25F3">
              <w:rPr>
                <w:noProof/>
                <w:webHidden/>
              </w:rPr>
              <w:tab/>
            </w:r>
            <w:r w:rsidR="000D25F3">
              <w:rPr>
                <w:noProof/>
                <w:webHidden/>
              </w:rPr>
              <w:fldChar w:fldCharType="begin"/>
            </w:r>
            <w:r w:rsidR="000D25F3">
              <w:rPr>
                <w:noProof/>
                <w:webHidden/>
              </w:rPr>
              <w:instrText xml:space="preserve"> PAGEREF _Toc131378319 \h </w:instrText>
            </w:r>
            <w:r w:rsidR="000D25F3">
              <w:rPr>
                <w:noProof/>
                <w:webHidden/>
              </w:rPr>
            </w:r>
            <w:r w:rsidR="000D25F3">
              <w:rPr>
                <w:noProof/>
                <w:webHidden/>
              </w:rPr>
              <w:fldChar w:fldCharType="separate"/>
            </w:r>
            <w:r w:rsidR="000D25F3">
              <w:rPr>
                <w:noProof/>
                <w:webHidden/>
              </w:rPr>
              <w:t>9</w:t>
            </w:r>
            <w:r w:rsidR="000D25F3">
              <w:rPr>
                <w:noProof/>
                <w:webHidden/>
              </w:rPr>
              <w:fldChar w:fldCharType="end"/>
            </w:r>
          </w:hyperlink>
        </w:p>
        <w:p w14:paraId="50214125" w14:textId="5F469827" w:rsidR="000D25F3" w:rsidRDefault="00000000">
          <w:pPr>
            <w:pStyle w:val="TOC2"/>
            <w:tabs>
              <w:tab w:val="right" w:leader="dot" w:pos="9350"/>
            </w:tabs>
            <w:rPr>
              <w:rFonts w:asciiTheme="minorHAnsi" w:eastAsiaTheme="minorEastAsia" w:hAnsiTheme="minorHAnsi"/>
              <w:noProof/>
              <w:color w:val="auto"/>
              <w:sz w:val="22"/>
              <w:lang w:eastAsia="en-GB"/>
            </w:rPr>
          </w:pPr>
          <w:hyperlink w:anchor="_Toc131378320" w:history="1">
            <w:r w:rsidR="000D25F3" w:rsidRPr="00EC179A">
              <w:rPr>
                <w:rStyle w:val="Hyperlink"/>
                <w:noProof/>
              </w:rPr>
              <w:t>Advantages and disadvantages of using SPSS and Excel</w:t>
            </w:r>
            <w:r w:rsidR="000D25F3">
              <w:rPr>
                <w:noProof/>
                <w:webHidden/>
              </w:rPr>
              <w:tab/>
            </w:r>
            <w:r w:rsidR="000D25F3">
              <w:rPr>
                <w:noProof/>
                <w:webHidden/>
              </w:rPr>
              <w:fldChar w:fldCharType="begin"/>
            </w:r>
            <w:r w:rsidR="000D25F3">
              <w:rPr>
                <w:noProof/>
                <w:webHidden/>
              </w:rPr>
              <w:instrText xml:space="preserve"> PAGEREF _Toc131378320 \h </w:instrText>
            </w:r>
            <w:r w:rsidR="000D25F3">
              <w:rPr>
                <w:noProof/>
                <w:webHidden/>
              </w:rPr>
            </w:r>
            <w:r w:rsidR="000D25F3">
              <w:rPr>
                <w:noProof/>
                <w:webHidden/>
              </w:rPr>
              <w:fldChar w:fldCharType="separate"/>
            </w:r>
            <w:r w:rsidR="000D25F3">
              <w:rPr>
                <w:noProof/>
                <w:webHidden/>
              </w:rPr>
              <w:t>10</w:t>
            </w:r>
            <w:r w:rsidR="000D25F3">
              <w:rPr>
                <w:noProof/>
                <w:webHidden/>
              </w:rPr>
              <w:fldChar w:fldCharType="end"/>
            </w:r>
          </w:hyperlink>
        </w:p>
        <w:p w14:paraId="26CD1B88" w14:textId="62919FF6" w:rsidR="000D25F3" w:rsidRDefault="00000000">
          <w:pPr>
            <w:pStyle w:val="TOC1"/>
            <w:tabs>
              <w:tab w:val="right" w:leader="dot" w:pos="9350"/>
            </w:tabs>
            <w:rPr>
              <w:rFonts w:asciiTheme="minorHAnsi" w:eastAsiaTheme="minorEastAsia" w:hAnsiTheme="minorHAnsi"/>
              <w:noProof/>
              <w:color w:val="auto"/>
              <w:sz w:val="22"/>
              <w:lang w:eastAsia="en-GB"/>
            </w:rPr>
          </w:pPr>
          <w:hyperlink w:anchor="_Toc131378321" w:history="1">
            <w:r w:rsidR="000D25F3" w:rsidRPr="00EC179A">
              <w:rPr>
                <w:rStyle w:val="Hyperlink"/>
                <w:noProof/>
              </w:rPr>
              <w:t>Conclusion</w:t>
            </w:r>
            <w:r w:rsidR="000D25F3">
              <w:rPr>
                <w:noProof/>
                <w:webHidden/>
              </w:rPr>
              <w:tab/>
            </w:r>
            <w:r w:rsidR="000D25F3">
              <w:rPr>
                <w:noProof/>
                <w:webHidden/>
              </w:rPr>
              <w:fldChar w:fldCharType="begin"/>
            </w:r>
            <w:r w:rsidR="000D25F3">
              <w:rPr>
                <w:noProof/>
                <w:webHidden/>
              </w:rPr>
              <w:instrText xml:space="preserve"> PAGEREF _Toc131378321 \h </w:instrText>
            </w:r>
            <w:r w:rsidR="000D25F3">
              <w:rPr>
                <w:noProof/>
                <w:webHidden/>
              </w:rPr>
            </w:r>
            <w:r w:rsidR="000D25F3">
              <w:rPr>
                <w:noProof/>
                <w:webHidden/>
              </w:rPr>
              <w:fldChar w:fldCharType="separate"/>
            </w:r>
            <w:r w:rsidR="000D25F3">
              <w:rPr>
                <w:noProof/>
                <w:webHidden/>
              </w:rPr>
              <w:t>12</w:t>
            </w:r>
            <w:r w:rsidR="000D25F3">
              <w:rPr>
                <w:noProof/>
                <w:webHidden/>
              </w:rPr>
              <w:fldChar w:fldCharType="end"/>
            </w:r>
          </w:hyperlink>
        </w:p>
        <w:p w14:paraId="25A60A3F" w14:textId="7322CCEA" w:rsidR="000D25F3" w:rsidRDefault="00000000">
          <w:pPr>
            <w:pStyle w:val="TOC1"/>
            <w:tabs>
              <w:tab w:val="right" w:leader="dot" w:pos="9350"/>
            </w:tabs>
            <w:rPr>
              <w:rFonts w:asciiTheme="minorHAnsi" w:eastAsiaTheme="minorEastAsia" w:hAnsiTheme="minorHAnsi"/>
              <w:noProof/>
              <w:color w:val="auto"/>
              <w:sz w:val="22"/>
              <w:lang w:eastAsia="en-GB"/>
            </w:rPr>
          </w:pPr>
          <w:hyperlink w:anchor="_Toc131378322" w:history="1">
            <w:r w:rsidR="000D25F3" w:rsidRPr="00EC179A">
              <w:rPr>
                <w:rStyle w:val="Hyperlink"/>
                <w:noProof/>
              </w:rPr>
              <w:t>Reference</w:t>
            </w:r>
            <w:r w:rsidR="000D25F3">
              <w:rPr>
                <w:noProof/>
                <w:webHidden/>
              </w:rPr>
              <w:tab/>
            </w:r>
            <w:r w:rsidR="000D25F3">
              <w:rPr>
                <w:noProof/>
                <w:webHidden/>
              </w:rPr>
              <w:fldChar w:fldCharType="begin"/>
            </w:r>
            <w:r w:rsidR="000D25F3">
              <w:rPr>
                <w:noProof/>
                <w:webHidden/>
              </w:rPr>
              <w:instrText xml:space="preserve"> PAGEREF _Toc131378322 \h </w:instrText>
            </w:r>
            <w:r w:rsidR="000D25F3">
              <w:rPr>
                <w:noProof/>
                <w:webHidden/>
              </w:rPr>
            </w:r>
            <w:r w:rsidR="000D25F3">
              <w:rPr>
                <w:noProof/>
                <w:webHidden/>
              </w:rPr>
              <w:fldChar w:fldCharType="separate"/>
            </w:r>
            <w:r w:rsidR="000D25F3">
              <w:rPr>
                <w:noProof/>
                <w:webHidden/>
              </w:rPr>
              <w:t>13</w:t>
            </w:r>
            <w:r w:rsidR="000D25F3">
              <w:rPr>
                <w:noProof/>
                <w:webHidden/>
              </w:rPr>
              <w:fldChar w:fldCharType="end"/>
            </w:r>
          </w:hyperlink>
        </w:p>
        <w:p w14:paraId="11FB9FCD" w14:textId="42FEFE22"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22AA0477" w14:textId="7536AF2A" w:rsidR="00367BC2" w:rsidRDefault="00367BC2" w:rsidP="001834FC">
      <w:pPr>
        <w:pStyle w:val="Heading1"/>
      </w:pPr>
      <w:bookmarkStart w:id="0" w:name="_Toc131378309"/>
      <w:r>
        <w:lastRenderedPageBreak/>
        <w:t>Introduction</w:t>
      </w:r>
      <w:bookmarkEnd w:id="0"/>
    </w:p>
    <w:p w14:paraId="4DEAD731" w14:textId="6621F1D4" w:rsidR="00367BC2" w:rsidRDefault="000D25F3" w:rsidP="000D25F3">
      <w:r>
        <w:t>The report focuses on data analysis and mining techniques using Microsoft Excel and other tools. Part 1 of the report covers the various data pre-processing techniques, data analysis using Excel functions, and data visualisation using Excel. Part 2 of the report discusses specific examples of data analysis techniques such as clustering, identifying male and female students, and determining the number of students who qualify for reduced/free lunch. The report also provides examples of data mining and text mining methods and their applications in contemporary business. Finally, the report compares the advantages and disadvantages of using Excel and SPSS for data analysis. With the increasing amount of data available to businesses, it is crucial to have the necessary tools and techniques to analyse and extract valuable insights. Excel is a widely used data analysis and mining tool due to its accessibility and user-friendly interface. However, more advanced tools such as SPSS offer specialised statistical analysis capabilities. The report discusses the pros and cons of using Excel and SPSS and their applications in real-world scenarios.</w:t>
      </w:r>
    </w:p>
    <w:p w14:paraId="59FC6CA5" w14:textId="77777777" w:rsidR="00367BC2" w:rsidRDefault="00367BC2">
      <w:pPr>
        <w:spacing w:line="259" w:lineRule="auto"/>
        <w:jc w:val="left"/>
      </w:pPr>
      <w:r>
        <w:br w:type="page"/>
      </w:r>
    </w:p>
    <w:p w14:paraId="68DBF5DE" w14:textId="39C5623C" w:rsidR="00367BC2" w:rsidRDefault="00FF1F03" w:rsidP="00FF1F03">
      <w:pPr>
        <w:pStyle w:val="Heading1"/>
      </w:pPr>
      <w:bookmarkStart w:id="1" w:name="_Toc131378310"/>
      <w:r>
        <w:lastRenderedPageBreak/>
        <w:t>Part 1</w:t>
      </w:r>
      <w:bookmarkEnd w:id="1"/>
    </w:p>
    <w:p w14:paraId="64565F0D" w14:textId="66304ABA" w:rsidR="00FF1F03" w:rsidRDefault="00FF1F03" w:rsidP="00FF1F03">
      <w:pPr>
        <w:pStyle w:val="Heading2"/>
      </w:pPr>
      <w:bookmarkStart w:id="2" w:name="_Toc131378311"/>
      <w:r w:rsidRPr="00FF1F03">
        <w:t>Data Pre-processing in Microsoft Excel</w:t>
      </w:r>
      <w:bookmarkEnd w:id="2"/>
    </w:p>
    <w:p w14:paraId="5F2B9126" w14:textId="77777777" w:rsidR="00FF1F03" w:rsidRPr="00637552" w:rsidRDefault="00FF1F03" w:rsidP="00FF1F03">
      <w:pPr>
        <w:rPr>
          <w:b/>
          <w:lang w:val="en-US"/>
        </w:rPr>
      </w:pPr>
      <w:r w:rsidRPr="00637552">
        <w:rPr>
          <w:b/>
          <w:lang w:val="en-US"/>
        </w:rPr>
        <w:t>Cleaning the Data</w:t>
      </w:r>
    </w:p>
    <w:p w14:paraId="256C4815" w14:textId="77777777" w:rsidR="00FF1F03" w:rsidRPr="00FF1F03" w:rsidRDefault="00FF1F03" w:rsidP="00FF1F03">
      <w:pPr>
        <w:rPr>
          <w:lang w:val="en-US"/>
        </w:rPr>
      </w:pPr>
      <w:r w:rsidRPr="00FF1F03">
        <w:rPr>
          <w:lang w:val="en-US"/>
        </w:rPr>
        <w:t xml:space="preserve">Data cleaning is essential in data analysis, ensuring the dataset is free from errors and inconsistencies (Chapman et al., 2005). The first task in the given Hotel Reservation dataset is to identify missing or irrelevant data points. One can </w:t>
      </w:r>
      <w:proofErr w:type="spellStart"/>
      <w:r w:rsidRPr="00FF1F03">
        <w:rPr>
          <w:lang w:val="en-US"/>
        </w:rPr>
        <w:t>utilise</w:t>
      </w:r>
      <w:proofErr w:type="spellEnd"/>
      <w:r w:rsidRPr="00FF1F03">
        <w:rPr>
          <w:lang w:val="en-US"/>
        </w:rPr>
        <w:t xml:space="preserve"> the 'IF' function to identify missing values by using the formula =IF(</w:t>
      </w:r>
      <w:proofErr w:type="gramStart"/>
      <w:r w:rsidRPr="00FF1F03">
        <w:rPr>
          <w:lang w:val="en-US"/>
        </w:rPr>
        <w:t>ISBLANK(</w:t>
      </w:r>
      <w:proofErr w:type="spellStart"/>
      <w:proofErr w:type="gramEnd"/>
      <w:r w:rsidRPr="00FF1F03">
        <w:rPr>
          <w:lang w:val="en-US"/>
        </w:rPr>
        <w:t>cell_reference</w:t>
      </w:r>
      <w:proofErr w:type="spellEnd"/>
      <w:r w:rsidRPr="00FF1F03">
        <w:rPr>
          <w:lang w:val="en-US"/>
        </w:rPr>
        <w:t>), "Missing", "Not Missing"). This formula checks if a cell is blank and returns "Missing" if true and "Not Missing" if false.</w:t>
      </w:r>
    </w:p>
    <w:p w14:paraId="461608F9" w14:textId="1BFC6C90" w:rsidR="00FF1F03" w:rsidRPr="00FF1F03" w:rsidRDefault="00FF1F03" w:rsidP="00FF1F03">
      <w:pPr>
        <w:rPr>
          <w:lang w:val="en-US"/>
        </w:rPr>
      </w:pPr>
      <w:r w:rsidRPr="00FF1F03">
        <w:rPr>
          <w:lang w:val="en-US"/>
        </w:rPr>
        <w:t>After identifying missing values, one can decide whether to remove or replace them. If the data is missing randomly, it can be replaced using appropriate techniques such as mean, median, or mode imputation. For instance, the 'LOOKUP' function can be used to find the median value of a range and replace the missing value with it. The formula =</w:t>
      </w:r>
      <w:proofErr w:type="gramStart"/>
      <w:r w:rsidRPr="00FF1F03">
        <w:rPr>
          <w:lang w:val="en-US"/>
        </w:rPr>
        <w:t>LOOKUP(</w:t>
      </w:r>
      <w:proofErr w:type="gramEnd"/>
      <w:r w:rsidRPr="00FF1F03">
        <w:rPr>
          <w:lang w:val="en-US"/>
        </w:rPr>
        <w:t>0.5, (1/COUNT(range))*MMULT((TRANSPOSE(range)&gt;=range)+0,1/COUNT(range)*ROW(1:1))</w:t>
      </w:r>
      <w:r w:rsidR="00637552">
        <w:rPr>
          <w:lang w:val="en-US"/>
        </w:rPr>
        <w:t xml:space="preserve"> </w:t>
      </w:r>
      <w:r w:rsidRPr="00FF1F03">
        <w:rPr>
          <w:lang w:val="en-US"/>
        </w:rPr>
        <w:t>calculates the median of a given range (Smith, 2013).</w:t>
      </w:r>
    </w:p>
    <w:p w14:paraId="56630CE6" w14:textId="77777777" w:rsidR="00FF1F03" w:rsidRPr="00FF1F03" w:rsidRDefault="00FF1F03" w:rsidP="00FF1F03">
      <w:pPr>
        <w:rPr>
          <w:lang w:val="en-US"/>
        </w:rPr>
      </w:pPr>
      <w:r w:rsidRPr="00FF1F03">
        <w:rPr>
          <w:lang w:val="en-US"/>
        </w:rPr>
        <w:t>Additionally, data inconsistencies, such as different date formats, can be corrected using Excel's 'Text to Columns feature, which allows splitting and reformatting the date information.</w:t>
      </w:r>
    </w:p>
    <w:p w14:paraId="30F2C898" w14:textId="3DDD9EC3" w:rsidR="00FF1F03" w:rsidRPr="00637552" w:rsidRDefault="00FF1F03" w:rsidP="00FF1F03">
      <w:pPr>
        <w:rPr>
          <w:b/>
          <w:lang w:val="en-US"/>
        </w:rPr>
      </w:pPr>
      <w:r w:rsidRPr="00637552">
        <w:rPr>
          <w:b/>
          <w:lang w:val="en-US"/>
        </w:rPr>
        <w:t>Data Transformation</w:t>
      </w:r>
    </w:p>
    <w:p w14:paraId="6D063E6A" w14:textId="77777777" w:rsidR="00FF1F03" w:rsidRPr="00FF1F03" w:rsidRDefault="00FF1F03" w:rsidP="00FF1F03">
      <w:pPr>
        <w:rPr>
          <w:lang w:val="en-US"/>
        </w:rPr>
      </w:pPr>
      <w:r w:rsidRPr="00FF1F03">
        <w:rPr>
          <w:lang w:val="en-US"/>
        </w:rPr>
        <w:t>Data transformation involves converting the dataset into a suitable format for further analysis (Peng et al., 2008). For the Hotel Reservation dataset, it suggests creating a new column to represent the year of reservation. This can be achieved using the 'YEAR' function, which extracts the year from a date. The formula =</w:t>
      </w:r>
      <w:proofErr w:type="gramStart"/>
      <w:r w:rsidRPr="00FF1F03">
        <w:rPr>
          <w:lang w:val="en-US"/>
        </w:rPr>
        <w:t>YEAR(</w:t>
      </w:r>
      <w:proofErr w:type="spellStart"/>
      <w:proofErr w:type="gramEnd"/>
      <w:r w:rsidRPr="00FF1F03">
        <w:rPr>
          <w:lang w:val="en-US"/>
        </w:rPr>
        <w:t>cell_reference</w:t>
      </w:r>
      <w:proofErr w:type="spellEnd"/>
      <w:r w:rsidRPr="00FF1F03">
        <w:rPr>
          <w:lang w:val="en-US"/>
        </w:rPr>
        <w:t>) can be applied to the date column, creating a new column with the corresponding year information.</w:t>
      </w:r>
    </w:p>
    <w:p w14:paraId="2395687D" w14:textId="77777777" w:rsidR="00FF1F03" w:rsidRPr="00FF1F03" w:rsidRDefault="00FF1F03" w:rsidP="00FF1F03">
      <w:pPr>
        <w:rPr>
          <w:lang w:val="en-US"/>
        </w:rPr>
      </w:pPr>
      <w:r w:rsidRPr="00FF1F03">
        <w:rPr>
          <w:lang w:val="en-US"/>
        </w:rPr>
        <w:t xml:space="preserve">Another beneficial transformation is </w:t>
      </w:r>
      <w:proofErr w:type="spellStart"/>
      <w:r w:rsidRPr="00FF1F03">
        <w:rPr>
          <w:lang w:val="en-US"/>
        </w:rPr>
        <w:t>categorising</w:t>
      </w:r>
      <w:proofErr w:type="spellEnd"/>
      <w:r w:rsidRPr="00FF1F03">
        <w:rPr>
          <w:lang w:val="en-US"/>
        </w:rPr>
        <w:t xml:space="preserve"> room reservation prices into different price ranges, such as low, medium, and high. The 'IF' function can be </w:t>
      </w:r>
      <w:proofErr w:type="spellStart"/>
      <w:r w:rsidRPr="00FF1F03">
        <w:rPr>
          <w:lang w:val="en-US"/>
        </w:rPr>
        <w:t>utilised</w:t>
      </w:r>
      <w:proofErr w:type="spellEnd"/>
      <w:r w:rsidRPr="00FF1F03">
        <w:rPr>
          <w:lang w:val="en-US"/>
        </w:rPr>
        <w:t xml:space="preserve"> here as well. For instance, the formula =</w:t>
      </w:r>
      <w:proofErr w:type="gramStart"/>
      <w:r w:rsidRPr="00FF1F03">
        <w:rPr>
          <w:lang w:val="en-US"/>
        </w:rPr>
        <w:t>IF(</w:t>
      </w:r>
      <w:proofErr w:type="spellStart"/>
      <w:proofErr w:type="gramEnd"/>
      <w:r w:rsidRPr="00FF1F03">
        <w:rPr>
          <w:lang w:val="en-US"/>
        </w:rPr>
        <w:t>cell_reference</w:t>
      </w:r>
      <w:proofErr w:type="spellEnd"/>
      <w:r w:rsidRPr="00FF1F03">
        <w:rPr>
          <w:lang w:val="en-US"/>
        </w:rPr>
        <w:t>&lt;=threshold_1, "Low", IF(</w:t>
      </w:r>
      <w:proofErr w:type="spellStart"/>
      <w:r w:rsidRPr="00FF1F03">
        <w:rPr>
          <w:lang w:val="en-US"/>
        </w:rPr>
        <w:t>cell_reference</w:t>
      </w:r>
      <w:proofErr w:type="spellEnd"/>
      <w:r w:rsidRPr="00FF1F03">
        <w:rPr>
          <w:lang w:val="en-US"/>
        </w:rPr>
        <w:t>&lt;=threshold_2, "Medium", "High")) assigns the price range based on the specified thresholds.</w:t>
      </w:r>
    </w:p>
    <w:p w14:paraId="65AFB1BC" w14:textId="7A207F7E" w:rsidR="00FF1F03" w:rsidRDefault="00FF1F03" w:rsidP="00FF1F03">
      <w:pPr>
        <w:rPr>
          <w:lang w:val="en-US"/>
        </w:rPr>
      </w:pPr>
      <w:r w:rsidRPr="00FF1F03">
        <w:rPr>
          <w:lang w:val="en-US"/>
        </w:rPr>
        <w:t xml:space="preserve">By cleaning and transforming the Hotel Reservation dataset using the mentioned Microsoft Excel functions, the data is now prepared for further analysis and </w:t>
      </w:r>
      <w:proofErr w:type="spellStart"/>
      <w:r w:rsidRPr="00FF1F03">
        <w:rPr>
          <w:lang w:val="en-US"/>
        </w:rPr>
        <w:t>visualisation</w:t>
      </w:r>
      <w:proofErr w:type="spellEnd"/>
      <w:r w:rsidRPr="00FF1F03">
        <w:rPr>
          <w:lang w:val="en-US"/>
        </w:rPr>
        <w:t>.</w:t>
      </w:r>
    </w:p>
    <w:p w14:paraId="4BC8111D" w14:textId="2E032EF8" w:rsidR="00637552" w:rsidRDefault="00637552" w:rsidP="00637552">
      <w:pPr>
        <w:pStyle w:val="Heading2"/>
        <w:rPr>
          <w:rFonts w:eastAsia="Times New Roman"/>
          <w:lang w:eastAsia="en-GB"/>
        </w:rPr>
      </w:pPr>
      <w:bookmarkStart w:id="3" w:name="_Toc131378312"/>
      <w:r w:rsidRPr="004462A4">
        <w:rPr>
          <w:rFonts w:eastAsia="Times New Roman"/>
          <w:lang w:eastAsia="en-GB"/>
        </w:rPr>
        <w:lastRenderedPageBreak/>
        <w:t>Data Analysis with Microsoft Excel Functions</w:t>
      </w:r>
      <w:bookmarkEnd w:id="3"/>
    </w:p>
    <w:p w14:paraId="7082D5D9" w14:textId="77777777" w:rsidR="00637552" w:rsidRPr="00637552" w:rsidRDefault="00637552" w:rsidP="00637552">
      <w:pPr>
        <w:rPr>
          <w:b/>
          <w:lang w:val="en-US" w:eastAsia="en-GB"/>
        </w:rPr>
      </w:pPr>
      <w:r w:rsidRPr="00637552">
        <w:rPr>
          <w:b/>
          <w:lang w:val="en-US" w:eastAsia="en-GB"/>
        </w:rPr>
        <w:t>IF Function</w:t>
      </w:r>
    </w:p>
    <w:p w14:paraId="6652CA16" w14:textId="77777777" w:rsidR="00637552" w:rsidRPr="00637552" w:rsidRDefault="00637552" w:rsidP="00637552">
      <w:pPr>
        <w:rPr>
          <w:lang w:val="en-US" w:eastAsia="en-GB"/>
        </w:rPr>
      </w:pPr>
      <w:r w:rsidRPr="00637552">
        <w:rPr>
          <w:lang w:val="en-US" w:eastAsia="en-GB"/>
        </w:rPr>
        <w:t>The IF function in Microsoft Excel is a versatile tool that allows users to perform conditional calculations and data analysis (</w:t>
      </w:r>
      <w:proofErr w:type="spellStart"/>
      <w:r w:rsidRPr="00637552">
        <w:rPr>
          <w:lang w:val="en-US" w:eastAsia="en-GB"/>
        </w:rPr>
        <w:t>Jelen</w:t>
      </w:r>
      <w:proofErr w:type="spellEnd"/>
      <w:r w:rsidRPr="00637552">
        <w:rPr>
          <w:lang w:val="en-US" w:eastAsia="en-GB"/>
        </w:rPr>
        <w:t xml:space="preserve"> &amp; Alexander, 2019). In the Hotel Reservation dataset, the IF function can calculate the total number of bookings for each year. The formula =</w:t>
      </w:r>
      <w:proofErr w:type="gramStart"/>
      <w:r w:rsidRPr="00637552">
        <w:rPr>
          <w:lang w:val="en-US" w:eastAsia="en-GB"/>
        </w:rPr>
        <w:t>SUM(</w:t>
      </w:r>
      <w:proofErr w:type="gramEnd"/>
      <w:r w:rsidRPr="00637552">
        <w:rPr>
          <w:lang w:val="en-US" w:eastAsia="en-GB"/>
        </w:rPr>
        <w:t>IF(</w:t>
      </w:r>
      <w:proofErr w:type="spellStart"/>
      <w:r w:rsidRPr="00637552">
        <w:rPr>
          <w:lang w:val="en-US" w:eastAsia="en-GB"/>
        </w:rPr>
        <w:t>year_column</w:t>
      </w:r>
      <w:proofErr w:type="spellEnd"/>
      <w:r w:rsidRPr="00637552">
        <w:rPr>
          <w:lang w:val="en-US" w:eastAsia="en-GB"/>
        </w:rPr>
        <w:t>=</w:t>
      </w:r>
      <w:proofErr w:type="spellStart"/>
      <w:r w:rsidRPr="00637552">
        <w:rPr>
          <w:lang w:val="en-US" w:eastAsia="en-GB"/>
        </w:rPr>
        <w:t>year_value</w:t>
      </w:r>
      <w:proofErr w:type="spellEnd"/>
      <w:r w:rsidRPr="00637552">
        <w:rPr>
          <w:lang w:val="en-US" w:eastAsia="en-GB"/>
        </w:rPr>
        <w:t xml:space="preserve">, 1, 0)) can be entered as an array formula (by pressing </w:t>
      </w:r>
      <w:proofErr w:type="spellStart"/>
      <w:r w:rsidRPr="00637552">
        <w:rPr>
          <w:lang w:val="en-US" w:eastAsia="en-GB"/>
        </w:rPr>
        <w:t>Ctrl+Shift+Enter</w:t>
      </w:r>
      <w:proofErr w:type="spellEnd"/>
      <w:r w:rsidRPr="00637552">
        <w:rPr>
          <w:lang w:val="en-US" w:eastAsia="en-GB"/>
        </w:rPr>
        <w:t>) to sum the bookings for a specific year.</w:t>
      </w:r>
    </w:p>
    <w:p w14:paraId="111F8955" w14:textId="77777777" w:rsidR="00637552" w:rsidRPr="00637552" w:rsidRDefault="00637552" w:rsidP="00637552">
      <w:pPr>
        <w:rPr>
          <w:lang w:val="en-US" w:eastAsia="en-GB"/>
        </w:rPr>
      </w:pPr>
      <w:r w:rsidRPr="00637552">
        <w:rPr>
          <w:lang w:val="en-US" w:eastAsia="en-GB"/>
        </w:rPr>
        <w:t>Additionally, the IF function can help identify the reservation price trend by comparing the average price of room reservations in different years. This can be achieved by using nested IF functions to compare average prices between consecutive years. For example, the formula =IF(AVERAGEIF(</w:t>
      </w:r>
      <w:proofErr w:type="spellStart"/>
      <w:r w:rsidRPr="00637552">
        <w:rPr>
          <w:lang w:val="en-US" w:eastAsia="en-GB"/>
        </w:rPr>
        <w:t>year_column</w:t>
      </w:r>
      <w:proofErr w:type="spellEnd"/>
      <w:r w:rsidRPr="00637552">
        <w:rPr>
          <w:lang w:val="en-US" w:eastAsia="en-GB"/>
        </w:rPr>
        <w:t xml:space="preserve">, </w:t>
      </w:r>
      <w:proofErr w:type="spellStart"/>
      <w:r w:rsidRPr="00637552">
        <w:rPr>
          <w:lang w:val="en-US" w:eastAsia="en-GB"/>
        </w:rPr>
        <w:t>year_value</w:t>
      </w:r>
      <w:proofErr w:type="spellEnd"/>
      <w:r w:rsidRPr="00637552">
        <w:rPr>
          <w:lang w:val="en-US" w:eastAsia="en-GB"/>
        </w:rPr>
        <w:t xml:space="preserve">, </w:t>
      </w:r>
      <w:proofErr w:type="spellStart"/>
      <w:r w:rsidRPr="00637552">
        <w:rPr>
          <w:lang w:val="en-US" w:eastAsia="en-GB"/>
        </w:rPr>
        <w:t>price_column</w:t>
      </w:r>
      <w:proofErr w:type="spellEnd"/>
      <w:r w:rsidRPr="00637552">
        <w:rPr>
          <w:lang w:val="en-US" w:eastAsia="en-GB"/>
        </w:rPr>
        <w:t>)&gt;AVERAGEIF(</w:t>
      </w:r>
      <w:proofErr w:type="spellStart"/>
      <w:r w:rsidRPr="00637552">
        <w:rPr>
          <w:lang w:val="en-US" w:eastAsia="en-GB"/>
        </w:rPr>
        <w:t>year_column</w:t>
      </w:r>
      <w:proofErr w:type="spellEnd"/>
      <w:r w:rsidRPr="00637552">
        <w:rPr>
          <w:lang w:val="en-US" w:eastAsia="en-GB"/>
        </w:rPr>
        <w:t xml:space="preserve">, year_value-1, </w:t>
      </w:r>
      <w:proofErr w:type="spellStart"/>
      <w:r w:rsidRPr="00637552">
        <w:rPr>
          <w:lang w:val="en-US" w:eastAsia="en-GB"/>
        </w:rPr>
        <w:t>price_column</w:t>
      </w:r>
      <w:proofErr w:type="spellEnd"/>
      <w:r w:rsidRPr="00637552">
        <w:rPr>
          <w:lang w:val="en-US" w:eastAsia="en-GB"/>
        </w:rPr>
        <w:t>), "Increase", IF(AVERAGEIF(</w:t>
      </w:r>
      <w:proofErr w:type="spellStart"/>
      <w:r w:rsidRPr="00637552">
        <w:rPr>
          <w:lang w:val="en-US" w:eastAsia="en-GB"/>
        </w:rPr>
        <w:t>year_column</w:t>
      </w:r>
      <w:proofErr w:type="spellEnd"/>
      <w:r w:rsidRPr="00637552">
        <w:rPr>
          <w:lang w:val="en-US" w:eastAsia="en-GB"/>
        </w:rPr>
        <w:t xml:space="preserve">, </w:t>
      </w:r>
      <w:proofErr w:type="spellStart"/>
      <w:r w:rsidRPr="00637552">
        <w:rPr>
          <w:lang w:val="en-US" w:eastAsia="en-GB"/>
        </w:rPr>
        <w:t>year_value</w:t>
      </w:r>
      <w:proofErr w:type="spellEnd"/>
      <w:r w:rsidRPr="00637552">
        <w:rPr>
          <w:lang w:val="en-US" w:eastAsia="en-GB"/>
        </w:rPr>
        <w:t xml:space="preserve">, </w:t>
      </w:r>
      <w:proofErr w:type="spellStart"/>
      <w:r w:rsidRPr="00637552">
        <w:rPr>
          <w:lang w:val="en-US" w:eastAsia="en-GB"/>
        </w:rPr>
        <w:t>price_column</w:t>
      </w:r>
      <w:proofErr w:type="spellEnd"/>
      <w:r w:rsidRPr="00637552">
        <w:rPr>
          <w:lang w:val="en-US" w:eastAsia="en-GB"/>
        </w:rPr>
        <w:t>)&lt;AVERAGEIF(</w:t>
      </w:r>
      <w:proofErr w:type="spellStart"/>
      <w:r w:rsidRPr="00637552">
        <w:rPr>
          <w:lang w:val="en-US" w:eastAsia="en-GB"/>
        </w:rPr>
        <w:t>year_column</w:t>
      </w:r>
      <w:proofErr w:type="spellEnd"/>
      <w:r w:rsidRPr="00637552">
        <w:rPr>
          <w:lang w:val="en-US" w:eastAsia="en-GB"/>
        </w:rPr>
        <w:t xml:space="preserve">, year_value-1, </w:t>
      </w:r>
      <w:proofErr w:type="spellStart"/>
      <w:r w:rsidRPr="00637552">
        <w:rPr>
          <w:lang w:val="en-US" w:eastAsia="en-GB"/>
        </w:rPr>
        <w:t>price_column</w:t>
      </w:r>
      <w:proofErr w:type="spellEnd"/>
      <w:r w:rsidRPr="00637552">
        <w:rPr>
          <w:lang w:val="en-US" w:eastAsia="en-GB"/>
        </w:rPr>
        <w:t>), "Decrease", "No Change")) compares the average prices and returns "Increase", "Decrease", or "No Change", depending on the result.</w:t>
      </w:r>
    </w:p>
    <w:p w14:paraId="01E44578" w14:textId="5767F9C6" w:rsidR="00637552" w:rsidRPr="00637552" w:rsidRDefault="00637552" w:rsidP="00637552">
      <w:pPr>
        <w:rPr>
          <w:b/>
          <w:lang w:val="en-US" w:eastAsia="en-GB"/>
        </w:rPr>
      </w:pPr>
      <w:r w:rsidRPr="00637552">
        <w:rPr>
          <w:b/>
          <w:lang w:val="en-US" w:eastAsia="en-GB"/>
        </w:rPr>
        <w:t>Pivot Tables</w:t>
      </w:r>
    </w:p>
    <w:p w14:paraId="2D49B9ED" w14:textId="77777777" w:rsidR="00637552" w:rsidRPr="00637552" w:rsidRDefault="00637552" w:rsidP="00637552">
      <w:pPr>
        <w:rPr>
          <w:lang w:val="en-US" w:eastAsia="en-GB"/>
        </w:rPr>
      </w:pPr>
      <w:r w:rsidRPr="00637552">
        <w:rPr>
          <w:lang w:val="en-US" w:eastAsia="en-GB"/>
        </w:rPr>
        <w:t xml:space="preserve">Pivot Tables in Excel is a powerful feature that allows users to </w:t>
      </w:r>
      <w:proofErr w:type="spellStart"/>
      <w:r w:rsidRPr="00637552">
        <w:rPr>
          <w:lang w:val="en-US" w:eastAsia="en-GB"/>
        </w:rPr>
        <w:t>summarise</w:t>
      </w:r>
      <w:proofErr w:type="spellEnd"/>
      <w:r w:rsidRPr="00637552">
        <w:rPr>
          <w:lang w:val="en-US" w:eastAsia="en-GB"/>
        </w:rPr>
        <w:t xml:space="preserve"> and analyses large datasets effectively (Winston, 2014). They can be used to explore the Hotel Reservation dataset by aggregating the data based on various criteria, such as year, room type, or price range.</w:t>
      </w:r>
    </w:p>
    <w:p w14:paraId="006E8ED2" w14:textId="77777777" w:rsidR="00637552" w:rsidRPr="00637552" w:rsidRDefault="00637552" w:rsidP="00637552">
      <w:pPr>
        <w:rPr>
          <w:lang w:val="en-US" w:eastAsia="en-GB"/>
        </w:rPr>
      </w:pPr>
      <w:r w:rsidRPr="00637552">
        <w:rPr>
          <w:lang w:val="en-US" w:eastAsia="en-GB"/>
        </w:rPr>
        <w:t xml:space="preserve">To create a Pivot Table, select the entire dataset, then navigate to the 'Insert' tab and click on 'Pivot Table'. Once the Pivot Table is created, drag the relevant columns into the 'Rows', 'Columns', and 'Values' areas to </w:t>
      </w:r>
      <w:proofErr w:type="spellStart"/>
      <w:r w:rsidRPr="00637552">
        <w:rPr>
          <w:lang w:val="en-US" w:eastAsia="en-GB"/>
        </w:rPr>
        <w:t>organise</w:t>
      </w:r>
      <w:proofErr w:type="spellEnd"/>
      <w:r w:rsidRPr="00637552">
        <w:rPr>
          <w:lang w:val="en-US" w:eastAsia="en-GB"/>
        </w:rPr>
        <w:t xml:space="preserve"> the data as required.</w:t>
      </w:r>
    </w:p>
    <w:p w14:paraId="2C69D0FA" w14:textId="77777777" w:rsidR="00637552" w:rsidRPr="00637552" w:rsidRDefault="00637552" w:rsidP="00637552">
      <w:pPr>
        <w:rPr>
          <w:lang w:val="en-US" w:eastAsia="en-GB"/>
        </w:rPr>
      </w:pPr>
      <w:r w:rsidRPr="00637552">
        <w:rPr>
          <w:lang w:val="en-US" w:eastAsia="en-GB"/>
        </w:rPr>
        <w:t>For instance, a Pivot Table can be used to calculate the average room reservation price for each year by dragging the 'Year' column to the 'Rows' area and the 'Price' column to the 'Values' area. Then, change the value field settings to 'Average' to display the average price for each year. This analysis can help identify trends in room reservation prices over time, which can be useful for decision-making purposes.</w:t>
      </w:r>
    </w:p>
    <w:p w14:paraId="7282D39F" w14:textId="77777777" w:rsidR="00637552" w:rsidRPr="00637552" w:rsidRDefault="00637552" w:rsidP="00637552">
      <w:pPr>
        <w:rPr>
          <w:lang w:val="en-US" w:eastAsia="en-GB"/>
        </w:rPr>
      </w:pPr>
      <w:r w:rsidRPr="00637552">
        <w:rPr>
          <w:lang w:val="en-US" w:eastAsia="en-GB"/>
        </w:rPr>
        <w:lastRenderedPageBreak/>
        <w:t xml:space="preserve">Another useful application of Pivot Tables is </w:t>
      </w:r>
      <w:proofErr w:type="spellStart"/>
      <w:r w:rsidRPr="00637552">
        <w:rPr>
          <w:lang w:val="en-US" w:eastAsia="en-GB"/>
        </w:rPr>
        <w:t>analysing</w:t>
      </w:r>
      <w:proofErr w:type="spellEnd"/>
      <w:r w:rsidRPr="00637552">
        <w:rPr>
          <w:lang w:val="en-US" w:eastAsia="en-GB"/>
        </w:rPr>
        <w:t xml:space="preserve"> the distribution of room types across different price ranges. To achieve this, drag the 'Room Type' column to the 'Rows' area, the 'Price Range' column to the 'Columns' area, and the 'Price' column to the 'Values' area. Then, change the value field settings to 'Count' to display the number of bookings for each room type and price range combination. This information can provide insights into customer preferences and potential areas for improvement.</w:t>
      </w:r>
    </w:p>
    <w:p w14:paraId="7744A188" w14:textId="77777777" w:rsidR="00637552" w:rsidRDefault="00637552" w:rsidP="00637552">
      <w:pPr>
        <w:rPr>
          <w:lang w:val="en-US" w:eastAsia="en-GB"/>
        </w:rPr>
      </w:pPr>
      <w:r w:rsidRPr="00637552">
        <w:rPr>
          <w:lang w:val="en-US" w:eastAsia="en-GB"/>
        </w:rPr>
        <w:t xml:space="preserve">By employing the IF function and Pivot Tables in Microsoft Excel, the Hotel Reservation dataset can be </w:t>
      </w:r>
      <w:proofErr w:type="spellStart"/>
      <w:r w:rsidRPr="00637552">
        <w:rPr>
          <w:lang w:val="en-US" w:eastAsia="en-GB"/>
        </w:rPr>
        <w:t>analysed</w:t>
      </w:r>
      <w:proofErr w:type="spellEnd"/>
      <w:r w:rsidRPr="00637552">
        <w:rPr>
          <w:lang w:val="en-US" w:eastAsia="en-GB"/>
        </w:rPr>
        <w:t xml:space="preserve"> effectively, revealing valuable insights for decision-making and future planning.</w:t>
      </w:r>
    </w:p>
    <w:p w14:paraId="436EB025" w14:textId="77777777" w:rsidR="00637552" w:rsidRDefault="00637552" w:rsidP="00637552">
      <w:pPr>
        <w:pStyle w:val="Heading2"/>
        <w:rPr>
          <w:rFonts w:eastAsia="Times New Roman"/>
          <w:lang w:eastAsia="en-GB"/>
        </w:rPr>
      </w:pPr>
      <w:bookmarkStart w:id="4" w:name="_Toc131378313"/>
      <w:r w:rsidRPr="004462A4">
        <w:rPr>
          <w:rFonts w:eastAsia="Times New Roman"/>
          <w:lang w:eastAsia="en-GB"/>
        </w:rPr>
        <w:t>Data Visualization in Microsoft Excel</w:t>
      </w:r>
      <w:bookmarkEnd w:id="4"/>
      <w:r w:rsidRPr="004462A4">
        <w:rPr>
          <w:rFonts w:eastAsia="Times New Roman"/>
          <w:lang w:eastAsia="en-GB"/>
        </w:rPr>
        <w:t xml:space="preserve"> </w:t>
      </w:r>
    </w:p>
    <w:p w14:paraId="312D05CC" w14:textId="77777777" w:rsidR="0008649E" w:rsidRDefault="0008649E" w:rsidP="0008649E">
      <w:r>
        <w:t>Data visualisation plays a crucial role in data analysis, enabling decision-makers to gain insights from complex data through graphical representations (Kirk, 2016). Visualisations help identify data trends, patterns, and outliers, which can be challenging to comprehend through numerical analysis alone. Microsoft Excel provides various tools for creating charts, graphs, and diagrams to visualise data effectively.</w:t>
      </w:r>
    </w:p>
    <w:p w14:paraId="27444318" w14:textId="776B9574" w:rsidR="0008649E" w:rsidRPr="0008649E" w:rsidRDefault="0008649E" w:rsidP="0008649E">
      <w:pPr>
        <w:rPr>
          <w:b/>
        </w:rPr>
      </w:pPr>
      <w:r w:rsidRPr="0008649E">
        <w:rPr>
          <w:b/>
        </w:rPr>
        <w:t>Line Chart for Average Price</w:t>
      </w:r>
    </w:p>
    <w:p w14:paraId="00CEBD59" w14:textId="77777777" w:rsidR="0008649E" w:rsidRDefault="0008649E" w:rsidP="0008649E">
      <w:r>
        <w:t>A line chart effectively displays continuous data over time, making it an appropriate choice for visualising the average room reservation price over the years (Evergreen, 2017). To create a line chart in Excel, follow these steps:</w:t>
      </w:r>
    </w:p>
    <w:p w14:paraId="1642B9B4" w14:textId="77777777" w:rsidR="0008649E" w:rsidRDefault="0008649E" w:rsidP="0008649E">
      <w:pPr>
        <w:pStyle w:val="ListParagraph"/>
        <w:numPr>
          <w:ilvl w:val="0"/>
          <w:numId w:val="1"/>
        </w:numPr>
      </w:pPr>
      <w:r>
        <w:t>Create a summary table with the years (2017 to 2021) and the corresponding average room reservation prices.</w:t>
      </w:r>
    </w:p>
    <w:p w14:paraId="18DAF4FA" w14:textId="77777777" w:rsidR="0008649E" w:rsidRDefault="0008649E" w:rsidP="0008649E">
      <w:pPr>
        <w:pStyle w:val="ListParagraph"/>
        <w:numPr>
          <w:ilvl w:val="0"/>
          <w:numId w:val="1"/>
        </w:numPr>
      </w:pPr>
      <w:r>
        <w:t>Select the summary table and navigate to the 'Insert' tab.</w:t>
      </w:r>
    </w:p>
    <w:p w14:paraId="22F4DDD9" w14:textId="77777777" w:rsidR="0008649E" w:rsidRDefault="0008649E" w:rsidP="0008649E">
      <w:pPr>
        <w:pStyle w:val="ListParagraph"/>
        <w:numPr>
          <w:ilvl w:val="0"/>
          <w:numId w:val="1"/>
        </w:numPr>
      </w:pPr>
      <w:r>
        <w:t>Click on the 'Line Chart' icon and choose the preferred line chart type.</w:t>
      </w:r>
    </w:p>
    <w:p w14:paraId="26EF8073" w14:textId="77777777" w:rsidR="0008649E" w:rsidRDefault="0008649E" w:rsidP="0008649E">
      <w:pPr>
        <w:pStyle w:val="ListParagraph"/>
        <w:numPr>
          <w:ilvl w:val="0"/>
          <w:numId w:val="1"/>
        </w:numPr>
      </w:pPr>
      <w:r>
        <w:t>Format the chart title, axis labels, and legend as needed.</w:t>
      </w:r>
    </w:p>
    <w:p w14:paraId="4D1F76DC" w14:textId="77777777" w:rsidR="0008649E" w:rsidRDefault="0008649E" w:rsidP="0008649E">
      <w:r>
        <w:t>The resulting line chart will display the trend of average room reservation prices over the years, revealing any increases or decreases in the prices. This visualisation can help stakeholders understand how the prices have evolved, enabling them to make informed decisions regarding pricing strategies and resource allocation.</w:t>
      </w:r>
    </w:p>
    <w:p w14:paraId="4B1FA528" w14:textId="78B5F457" w:rsidR="0008649E" w:rsidRPr="0008649E" w:rsidRDefault="0008649E" w:rsidP="0008649E">
      <w:pPr>
        <w:rPr>
          <w:b/>
        </w:rPr>
      </w:pPr>
      <w:r w:rsidRPr="0008649E">
        <w:rPr>
          <w:b/>
        </w:rPr>
        <w:t>Bar Chart for Yearly Price Comparison</w:t>
      </w:r>
    </w:p>
    <w:p w14:paraId="180FDFC7" w14:textId="77777777" w:rsidR="0008649E" w:rsidRDefault="0008649E" w:rsidP="0008649E">
      <w:r>
        <w:lastRenderedPageBreak/>
        <w:t>A bar chart is useful for comparing discrete categories or groups of data, such as room reservation prices for different years (Few, 2009). To create a bar chart in Excel, follow these steps:</w:t>
      </w:r>
    </w:p>
    <w:p w14:paraId="34088C84" w14:textId="77777777" w:rsidR="0008649E" w:rsidRDefault="0008649E" w:rsidP="0008649E">
      <w:pPr>
        <w:pStyle w:val="ListParagraph"/>
        <w:numPr>
          <w:ilvl w:val="0"/>
          <w:numId w:val="2"/>
        </w:numPr>
      </w:pPr>
      <w:r>
        <w:t>Create a summary table with the years (2017 to 2021) and the corresponding total room reservation prices.</w:t>
      </w:r>
    </w:p>
    <w:p w14:paraId="470378C6" w14:textId="77777777" w:rsidR="0008649E" w:rsidRDefault="0008649E" w:rsidP="0008649E">
      <w:pPr>
        <w:pStyle w:val="ListParagraph"/>
        <w:numPr>
          <w:ilvl w:val="0"/>
          <w:numId w:val="2"/>
        </w:numPr>
      </w:pPr>
      <w:r>
        <w:t>Select the summary table and navigate to the 'Insert' tab.</w:t>
      </w:r>
    </w:p>
    <w:p w14:paraId="6B3D0F15" w14:textId="77777777" w:rsidR="0008649E" w:rsidRDefault="0008649E" w:rsidP="0008649E">
      <w:pPr>
        <w:pStyle w:val="ListParagraph"/>
        <w:numPr>
          <w:ilvl w:val="0"/>
          <w:numId w:val="2"/>
        </w:numPr>
      </w:pPr>
      <w:r>
        <w:t>Click on the 'Bar Chart' icon and choose the preferred bar chart type.</w:t>
      </w:r>
    </w:p>
    <w:p w14:paraId="20787997" w14:textId="77777777" w:rsidR="0008649E" w:rsidRDefault="0008649E" w:rsidP="0008649E">
      <w:pPr>
        <w:pStyle w:val="ListParagraph"/>
        <w:numPr>
          <w:ilvl w:val="0"/>
          <w:numId w:val="2"/>
        </w:numPr>
      </w:pPr>
      <w:r>
        <w:t>Format the chart title, axis labels, and legend as needed.</w:t>
      </w:r>
    </w:p>
    <w:p w14:paraId="48DD4B21" w14:textId="77777777" w:rsidR="0008649E" w:rsidRDefault="0008649E" w:rsidP="0008649E">
      <w:r>
        <w:t>The resulting bar chart will display the total room reservation prices for each year, allowing for a comparison between the years. This visualisation helps stakeholders identify which years had higher or lower revenue from room reservations, indicating factors that could influence future revenue generation.</w:t>
      </w:r>
    </w:p>
    <w:p w14:paraId="6C981072" w14:textId="3EE40C87" w:rsidR="0008649E" w:rsidRDefault="0008649E" w:rsidP="0008649E">
      <w:r>
        <w:t>By creating appropriate and meaningful visualisations in Microsoft Excel, such as line charts and bar charts, the Hotel Reservation dataset can be more easily understood and interpreted by decision-makers. This, in turn, facilitates better decision-making and planning, ultimately leading to improved business performance.</w:t>
      </w:r>
    </w:p>
    <w:p w14:paraId="4DC16FE8" w14:textId="10EF0175" w:rsidR="0008649E" w:rsidRPr="0008649E" w:rsidRDefault="0008649E" w:rsidP="0008649E">
      <w:pPr>
        <w:rPr>
          <w:b/>
        </w:rPr>
      </w:pPr>
      <w:r w:rsidRPr="0008649E">
        <w:rPr>
          <w:b/>
        </w:rPr>
        <w:t>Excel to create different types of charts, graphs, and diagrams</w:t>
      </w:r>
    </w:p>
    <w:p w14:paraId="20BBCEFE" w14:textId="77777777" w:rsidR="0008649E" w:rsidRDefault="0008649E" w:rsidP="0008649E">
      <w:r>
        <w:t>The process of using Excel to create different types of charts, graphs, and diagrams, such as line charts, bar charts, and pivot charts, involves several steps (Lau, 2016). The first step is to organise the data in a suitable format, often using summary tables to display the information to be visualised.</w:t>
      </w:r>
    </w:p>
    <w:p w14:paraId="60009733" w14:textId="77777777" w:rsidR="0008649E" w:rsidRDefault="0008649E" w:rsidP="0008649E">
      <w:r>
        <w:t>Once the data is organised, select the relevant data range and navigate to the 'Insert' tab. Depending on the type of visualisation desired, click on the corresponding chart icon, such as 'Line Chart', 'Bar Chart', or 'Pivot Chart'. Excel offers various subtypes for each chart type, allowing users to choose the most suitable visualisation based on their data.</w:t>
      </w:r>
    </w:p>
    <w:p w14:paraId="728AED60" w14:textId="77777777" w:rsidR="0008649E" w:rsidRDefault="0008649E" w:rsidP="0008649E">
      <w:r>
        <w:t>After selecting the appropriate chart type, Excel automatically creates the visualisation using the selected data range. At this stage, it is essential to format the chart by adding a relevant title, customising axis labels, and adjusting the legend to improve the chart's readability and appearance (</w:t>
      </w:r>
      <w:proofErr w:type="spellStart"/>
      <w:r>
        <w:t>Cabaj</w:t>
      </w:r>
      <w:proofErr w:type="spellEnd"/>
      <w:r>
        <w:t xml:space="preserve"> &amp; McDonald, 2018).</w:t>
      </w:r>
    </w:p>
    <w:p w14:paraId="56C20899" w14:textId="77777777" w:rsidR="0008649E" w:rsidRDefault="0008649E" w:rsidP="0008649E"/>
    <w:p w14:paraId="62DB3816" w14:textId="77777777" w:rsidR="0008649E" w:rsidRDefault="0008649E" w:rsidP="0008649E">
      <w:pPr>
        <w:pStyle w:val="Heading1"/>
      </w:pPr>
      <w:bookmarkStart w:id="5" w:name="_Toc131378314"/>
      <w:r>
        <w:lastRenderedPageBreak/>
        <w:t>Part 2</w:t>
      </w:r>
      <w:bookmarkEnd w:id="5"/>
    </w:p>
    <w:p w14:paraId="25917B86" w14:textId="77777777" w:rsidR="00AF7630" w:rsidRDefault="00AF7630" w:rsidP="00AF7630">
      <w:pPr>
        <w:pStyle w:val="Heading2"/>
      </w:pPr>
      <w:bookmarkStart w:id="6" w:name="_Toc131378315"/>
      <w:r>
        <w:t>How many Students are male and female</w:t>
      </w:r>
      <w:bookmarkEnd w:id="6"/>
    </w:p>
    <w:p w14:paraId="0D261A63" w14:textId="77777777" w:rsidR="00AF7630" w:rsidRDefault="00AF7630" w:rsidP="00AF7630">
      <w:r w:rsidRPr="00AF7630">
        <w:t>The analysis of a dataset consisting of 2133 students revealed a relatively balanced gender distribution, with 1077 male students and 1056 female students. This near-equal representation of both genders in the student population underscores the significance of including both male and female viewpoints in educational policies and practices (Gasser et al., 2018). By maintaining a balanced gender distribution in the classroom, an inclusive learning environment can be fostered, which in turn facilitates equal opportunities for all students, irrespective of their gender (United Nations Educational, Scientific and Cultural Organization, 2017). The data, therefore, suggest that the educational institution has been successful in addressing gender equality in its enrolment process, ultimately contributing to a diverse and well-rounded academic community</w:t>
      </w:r>
      <w:r>
        <w:t>.</w:t>
      </w:r>
    </w:p>
    <w:p w14:paraId="637D71EB" w14:textId="3F70D1FA" w:rsidR="00AF7630" w:rsidRDefault="00AF7630" w:rsidP="00AF7630">
      <w:pPr>
        <w:pStyle w:val="Heading2"/>
      </w:pPr>
      <w:bookmarkStart w:id="7" w:name="_Toc131378316"/>
      <w:r w:rsidRPr="00AF7630">
        <w:rPr>
          <w:rStyle w:val="markedcontent"/>
        </w:rPr>
        <w:t xml:space="preserve">How many </w:t>
      </w:r>
      <w:r>
        <w:rPr>
          <w:rStyle w:val="markedcontent"/>
        </w:rPr>
        <w:t>students are</w:t>
      </w:r>
      <w:r w:rsidRPr="00AF7630">
        <w:rPr>
          <w:rStyle w:val="markedcontent"/>
        </w:rPr>
        <w:t xml:space="preserve"> qualif</w:t>
      </w:r>
      <w:r>
        <w:rPr>
          <w:rStyle w:val="markedcontent"/>
        </w:rPr>
        <w:t>ied</w:t>
      </w:r>
      <w:r w:rsidRPr="00AF7630">
        <w:rPr>
          <w:rStyle w:val="markedcontent"/>
        </w:rPr>
        <w:t xml:space="preserve"> and does not qualify for reduced/free lunch</w:t>
      </w:r>
      <w:bookmarkEnd w:id="7"/>
      <w:r w:rsidRPr="00AF7630">
        <w:t xml:space="preserve"> </w:t>
      </w:r>
    </w:p>
    <w:p w14:paraId="39EA620C" w14:textId="3301137F" w:rsidR="0009305F" w:rsidRDefault="00C3012F" w:rsidP="00AF7630">
      <w:r w:rsidRPr="00C3012F">
        <w:t xml:space="preserve">An examination of the dataset containing 2133 students showed that 918 students qualified for reduced or free lunch, whereas 1215 students did not qualify. The availability of reduced or free lunch programs can be essential in promoting equal educational opportunities, particularly for students from low-income families (Gundersen et al., 2011). These programs ensure that students receive proper nutrition, which is crucial for their cognitive development and academic performance (Fernandes et al., 2018). The data provides valuable insights into the economic diversity of the student population and highlights the need for continued support and resources for students who qualify for such programs. Moreover, it emphasizes the importance of monitoring and evaluating the effectiveness of such initiatives in reducing educational disparities between different socioeconomic groups. </w:t>
      </w:r>
    </w:p>
    <w:p w14:paraId="4B55B0B3" w14:textId="77777777" w:rsidR="003133A3" w:rsidRDefault="003133A3" w:rsidP="00AF7630"/>
    <w:p w14:paraId="498D2A1F" w14:textId="278F25E1" w:rsidR="0009305F" w:rsidRDefault="0009305F" w:rsidP="0009305F">
      <w:pPr>
        <w:pStyle w:val="Heading2"/>
      </w:pPr>
      <w:bookmarkStart w:id="8" w:name="_Toc131378317"/>
      <w:r>
        <w:rPr>
          <w:rStyle w:val="markedcontent"/>
        </w:rPr>
        <w:t>M</w:t>
      </w:r>
      <w:r w:rsidRPr="0009305F">
        <w:rPr>
          <w:rStyle w:val="markedcontent"/>
        </w:rPr>
        <w:t>ean and median differences of student’s pre-test and post-test scores</w:t>
      </w:r>
      <w:bookmarkEnd w:id="8"/>
      <w:r w:rsidRPr="0009305F">
        <w:t xml:space="preserve"> </w:t>
      </w:r>
    </w:p>
    <w:p w14:paraId="3DCEEEBD" w14:textId="77777777" w:rsidR="00D63642" w:rsidRDefault="00D63642" w:rsidP="00D63642">
      <w:r>
        <w:t>The dataset analysis revealed that the mean pre-test score for the students was 54.96, with a median score of 56. In comparison, the post-test scores showed a considerable improvement, with a mean of 67.10 and a median score of 68 (Author, Year). The mean difference between the pre-test and post-test scores was 12.15, while the median difference was 12.</w:t>
      </w:r>
    </w:p>
    <w:p w14:paraId="0BE5D954" w14:textId="77777777" w:rsidR="000B526B" w:rsidRDefault="00D63642" w:rsidP="00D63642">
      <w:r>
        <w:lastRenderedPageBreak/>
        <w:t>The observed improvement in test scores demonstrates the positive impact of educational interventions and teaching methods on students' performance (Hattie, 2009). Such progress can be attributed to various factors, including effective teaching strategies, student engagement, and appropriate assessment tools (</w:t>
      </w:r>
      <w:proofErr w:type="spellStart"/>
      <w:r>
        <w:t>Dunlosky</w:t>
      </w:r>
      <w:proofErr w:type="spellEnd"/>
      <w:r>
        <w:t xml:space="preserve"> et al., 2013). This information is valuable for educators and decision-makers, as it highlights the areas in which students have made significant progress and identifies potential areas for further improvement.</w:t>
      </w:r>
    </w:p>
    <w:p w14:paraId="4FB3E3C4" w14:textId="598A5632" w:rsidR="000B526B" w:rsidRPr="00246258" w:rsidRDefault="000B526B" w:rsidP="00246258">
      <w:pPr>
        <w:pStyle w:val="Heading2"/>
      </w:pPr>
      <w:bookmarkStart w:id="9" w:name="_Toc131378318"/>
      <w:r w:rsidRPr="00246258">
        <w:rPr>
          <w:rStyle w:val="markedcontent"/>
        </w:rPr>
        <w:t>Using the dataset Student_Score.csv provided in conjunction with Excel, give a specific example of</w:t>
      </w:r>
      <w:r w:rsidRPr="00246258">
        <w:t xml:space="preserve"> </w:t>
      </w:r>
      <w:r w:rsidRPr="00246258">
        <w:rPr>
          <w:rStyle w:val="markedcontent"/>
        </w:rPr>
        <w:t>Clustering (ex. K-Means Clustering).</w:t>
      </w:r>
      <w:bookmarkEnd w:id="9"/>
      <w:r w:rsidRPr="00246258">
        <w:rPr>
          <w:rStyle w:val="markedcontent"/>
        </w:rPr>
        <w:t xml:space="preserve"> </w:t>
      </w:r>
    </w:p>
    <w:p w14:paraId="21A9E818" w14:textId="77777777" w:rsidR="00524761" w:rsidRDefault="00524761" w:rsidP="00524761">
      <w:r>
        <w:t>K-Means Clustering analysis is performed using the Student_Score.csv dataset in Excel with the help of the XLSTAT add-in (</w:t>
      </w:r>
      <w:proofErr w:type="spellStart"/>
      <w:r>
        <w:t>Addinsoft</w:t>
      </w:r>
      <w:proofErr w:type="spellEnd"/>
      <w:r>
        <w:t>, 2021). The objective is to cluster the students based on their pre-test and post-test scores to identify distinct groups and analyse the clustering results.</w:t>
      </w:r>
    </w:p>
    <w:p w14:paraId="0E39A0DC" w14:textId="77777777" w:rsidR="00524761" w:rsidRDefault="00524761" w:rsidP="000A5396">
      <w:pPr>
        <w:pStyle w:val="ListParagraph"/>
        <w:numPr>
          <w:ilvl w:val="0"/>
          <w:numId w:val="4"/>
        </w:numPr>
      </w:pPr>
      <w:r>
        <w:t>The Student_Score.csv dataset is opened in Excel.</w:t>
      </w:r>
    </w:p>
    <w:p w14:paraId="53DCDDFB" w14:textId="77777777" w:rsidR="00524761" w:rsidRDefault="00524761" w:rsidP="000A5396">
      <w:pPr>
        <w:pStyle w:val="ListParagraph"/>
        <w:numPr>
          <w:ilvl w:val="0"/>
          <w:numId w:val="4"/>
        </w:numPr>
      </w:pPr>
      <w:r>
        <w:t>The XLSTAT add-in is initiated.</w:t>
      </w:r>
    </w:p>
    <w:p w14:paraId="5B3CB9A7" w14:textId="77777777" w:rsidR="00524761" w:rsidRDefault="00524761" w:rsidP="000A5396">
      <w:pPr>
        <w:pStyle w:val="ListParagraph"/>
        <w:numPr>
          <w:ilvl w:val="0"/>
          <w:numId w:val="4"/>
        </w:numPr>
      </w:pPr>
      <w:r>
        <w:t>The "Data Mining" menu is accessed, and "K-Means Clustering" is selected.</w:t>
      </w:r>
    </w:p>
    <w:p w14:paraId="43AB22D8" w14:textId="77777777" w:rsidR="00524761" w:rsidRDefault="00524761" w:rsidP="000A5396">
      <w:pPr>
        <w:pStyle w:val="ListParagraph"/>
        <w:numPr>
          <w:ilvl w:val="0"/>
          <w:numId w:val="4"/>
        </w:numPr>
      </w:pPr>
      <w:r>
        <w:t>In the "K-Means Clustering" dialog box, the variables 'pre-test' and 'post-test' scores are chosen for clustering.</w:t>
      </w:r>
    </w:p>
    <w:p w14:paraId="176496E2" w14:textId="77777777" w:rsidR="00524761" w:rsidRDefault="00524761" w:rsidP="000A5396">
      <w:pPr>
        <w:pStyle w:val="ListParagraph"/>
        <w:numPr>
          <w:ilvl w:val="0"/>
          <w:numId w:val="4"/>
        </w:numPr>
      </w:pPr>
      <w:r>
        <w:t>The number of clusters (K) is set to a value of 3, for example, to evaluate the results.</w:t>
      </w:r>
    </w:p>
    <w:p w14:paraId="08FD0A7C" w14:textId="77777777" w:rsidR="00524761" w:rsidRDefault="00524761" w:rsidP="000A5396">
      <w:pPr>
        <w:pStyle w:val="ListParagraph"/>
        <w:numPr>
          <w:ilvl w:val="0"/>
          <w:numId w:val="4"/>
        </w:numPr>
      </w:pPr>
      <w:r>
        <w:t>Options for the initialisation method, the maximum number of iterations, and the convergence threshold are selected as desired.</w:t>
      </w:r>
    </w:p>
    <w:p w14:paraId="6E87FB3B" w14:textId="77777777" w:rsidR="00524761" w:rsidRDefault="00524761" w:rsidP="000A5396">
      <w:pPr>
        <w:pStyle w:val="ListParagraph"/>
        <w:numPr>
          <w:ilvl w:val="0"/>
          <w:numId w:val="4"/>
        </w:numPr>
      </w:pPr>
      <w:r>
        <w:t>The analysis is run by clicking "OK".</w:t>
      </w:r>
    </w:p>
    <w:p w14:paraId="71BDEB82" w14:textId="1A09A8E6" w:rsidR="00524761" w:rsidRDefault="00524761" w:rsidP="00524761">
      <w:r>
        <w:t>Once the analysis is complete, XLSTAT displays the results in a new sheet. These results include information about the number of iterations, the final cluster centroids, and the within-cluster variance (</w:t>
      </w:r>
      <w:proofErr w:type="spellStart"/>
      <w:r>
        <w:t>Addinsoft</w:t>
      </w:r>
      <w:proofErr w:type="spellEnd"/>
      <w:r>
        <w:t>, 2021). These results can be used to evaluate the effectiveness of the clustering.</w:t>
      </w:r>
    </w:p>
    <w:p w14:paraId="7FA1521F" w14:textId="6AD875E8" w:rsidR="00246258" w:rsidRDefault="00246258" w:rsidP="00524761"/>
    <w:p w14:paraId="0D302EDC" w14:textId="0C825EDB" w:rsidR="00246258" w:rsidRDefault="00246258" w:rsidP="00524761"/>
    <w:p w14:paraId="007D9C21" w14:textId="6DDB43AD" w:rsidR="00246258" w:rsidRDefault="00246258" w:rsidP="00524761"/>
    <w:p w14:paraId="0FC02BB4" w14:textId="5A594DF7" w:rsidR="00246258" w:rsidRDefault="00246258" w:rsidP="00524761"/>
    <w:p w14:paraId="2F10D1B3" w14:textId="3349991E" w:rsidR="00246258" w:rsidRDefault="00246258" w:rsidP="00524761"/>
    <w:p w14:paraId="2983EC9D" w14:textId="421EF747" w:rsidR="00246258" w:rsidRDefault="00246258" w:rsidP="00524761">
      <w:r>
        <w:rPr>
          <w:noProof/>
        </w:rPr>
        <w:drawing>
          <wp:inline distT="0" distB="0" distL="0" distR="0" wp14:anchorId="0463D28B" wp14:editId="00D38FD6">
            <wp:extent cx="5943600" cy="1600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3-04-02 171047.png"/>
                    <pic:cNvPicPr/>
                  </pic:nvPicPr>
                  <pic:blipFill>
                    <a:blip r:embed="rId9">
                      <a:extLst>
                        <a:ext uri="{28A0092B-C50C-407E-A947-70E740481C1C}">
                          <a14:useLocalDpi xmlns:a14="http://schemas.microsoft.com/office/drawing/2010/main" val="0"/>
                        </a:ext>
                      </a:extLst>
                    </a:blip>
                    <a:stretch>
                      <a:fillRect/>
                    </a:stretch>
                  </pic:blipFill>
                  <pic:spPr>
                    <a:xfrm>
                      <a:off x="0" y="0"/>
                      <a:ext cx="5943600" cy="1600835"/>
                    </a:xfrm>
                    <a:prstGeom prst="rect">
                      <a:avLst/>
                    </a:prstGeom>
                  </pic:spPr>
                </pic:pic>
              </a:graphicData>
            </a:graphic>
          </wp:inline>
        </w:drawing>
      </w:r>
      <w:r>
        <w:rPr>
          <w:noProof/>
        </w:rPr>
        <w:drawing>
          <wp:inline distT="0" distB="0" distL="0" distR="0" wp14:anchorId="39012F44" wp14:editId="4F41AFAD">
            <wp:extent cx="5943600" cy="1663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04-02 171126.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1663700"/>
                    </a:xfrm>
                    <a:prstGeom prst="rect">
                      <a:avLst/>
                    </a:prstGeom>
                  </pic:spPr>
                </pic:pic>
              </a:graphicData>
            </a:graphic>
          </wp:inline>
        </w:drawing>
      </w:r>
    </w:p>
    <w:p w14:paraId="1E00DBC8" w14:textId="77777777" w:rsidR="00524761" w:rsidRDefault="00524761" w:rsidP="00524761">
      <w:r>
        <w:t>Upon examining the final cluster of centroids, distinct characteristics for each cluster become evident. For instance, the following patterns are observed:</w:t>
      </w:r>
    </w:p>
    <w:p w14:paraId="21FC3D62" w14:textId="77777777" w:rsidR="00524761" w:rsidRDefault="00524761" w:rsidP="000A5396">
      <w:pPr>
        <w:pStyle w:val="ListParagraph"/>
        <w:numPr>
          <w:ilvl w:val="0"/>
          <w:numId w:val="3"/>
        </w:numPr>
      </w:pPr>
      <w:r>
        <w:t>Cluster 1: Students with low pre-test and low post-test scores, indicating a group that may need additional academic support (Witten et al., 2011).</w:t>
      </w:r>
    </w:p>
    <w:p w14:paraId="64CB9524" w14:textId="77777777" w:rsidR="00524761" w:rsidRDefault="00524761" w:rsidP="000A5396">
      <w:pPr>
        <w:pStyle w:val="ListParagraph"/>
        <w:numPr>
          <w:ilvl w:val="0"/>
          <w:numId w:val="3"/>
        </w:numPr>
      </w:pPr>
      <w:r>
        <w:t>Cluster 2: Students with high pre-test scores but moderate post-test scores, suggesting a group that may be experiencing a learning plateau and may benefit from more challenging materials (Hastie et al., 2009).</w:t>
      </w:r>
    </w:p>
    <w:p w14:paraId="71257D49" w14:textId="77777777" w:rsidR="00524761" w:rsidRDefault="00524761" w:rsidP="000A5396">
      <w:pPr>
        <w:pStyle w:val="ListParagraph"/>
        <w:numPr>
          <w:ilvl w:val="0"/>
          <w:numId w:val="3"/>
        </w:numPr>
      </w:pPr>
      <w:r>
        <w:t>Cluster 3: Students with high pre-test and high post-test scores, indicating a high-performing group that demonstrates consistent academic achievement (James et al., 2013).</w:t>
      </w:r>
    </w:p>
    <w:p w14:paraId="46445959" w14:textId="77777777" w:rsidR="00524761" w:rsidRDefault="00524761" w:rsidP="00524761">
      <w:r>
        <w:t>By understanding these differences, one can identify patterns and make informed decisions about interventions or resource allocation tailored to the specific needs of each group (Witten et al., 2011).</w:t>
      </w:r>
    </w:p>
    <w:p w14:paraId="7BFC716D" w14:textId="1E9864C0" w:rsidR="0007265C" w:rsidRDefault="00524761" w:rsidP="00524761">
      <w:r>
        <w:t>The K-Means Clustering analysis of the Student_Score.csv dataset using XLSTAT in Excel has revealed distinct groups of students based on their pre-test and post-test scores (</w:t>
      </w:r>
      <w:proofErr w:type="spellStart"/>
      <w:r>
        <w:t>Addinsoft</w:t>
      </w:r>
      <w:proofErr w:type="spellEnd"/>
      <w:r>
        <w:t xml:space="preserve">, 2021). </w:t>
      </w:r>
      <w:r>
        <w:lastRenderedPageBreak/>
        <w:t>By analysing these clusters, data-driven decisions can be made to address the specific needs of each group and improve the overall academic performance of the students.</w:t>
      </w:r>
    </w:p>
    <w:p w14:paraId="575DE0DB" w14:textId="29FC0780" w:rsidR="0007265C" w:rsidRDefault="0007265C" w:rsidP="0007265C">
      <w:pPr>
        <w:pStyle w:val="Heading2"/>
      </w:pPr>
      <w:bookmarkStart w:id="10" w:name="_Toc131378319"/>
      <w:r>
        <w:t>Five data mining and text mining methods with example</w:t>
      </w:r>
      <w:bookmarkEnd w:id="10"/>
    </w:p>
    <w:p w14:paraId="4F6417B2" w14:textId="29E89FBC" w:rsidR="0007265C" w:rsidRDefault="0007265C" w:rsidP="0007265C">
      <w:pPr>
        <w:rPr>
          <w:lang w:val="en-US"/>
        </w:rPr>
      </w:pPr>
      <w:r w:rsidRPr="0007265C">
        <w:rPr>
          <w:lang w:val="en-US"/>
        </w:rPr>
        <w:t>Data mining and text mining are essential tools for businesses to extract valuable insights from large amounts of data. Here are five standard data mining methods and five text mining methods, each with real-world examples:</w:t>
      </w:r>
    </w:p>
    <w:p w14:paraId="5C44C922" w14:textId="701D4E68" w:rsidR="0007265C" w:rsidRPr="0007265C" w:rsidRDefault="0007265C" w:rsidP="0007265C">
      <w:pPr>
        <w:rPr>
          <w:b/>
          <w:lang w:val="en-US"/>
        </w:rPr>
      </w:pPr>
      <w:r w:rsidRPr="0007265C">
        <w:rPr>
          <w:b/>
          <w:lang w:val="en-US"/>
        </w:rPr>
        <w:t>Data Mining</w:t>
      </w:r>
    </w:p>
    <w:p w14:paraId="4DEDE0E7" w14:textId="77777777" w:rsidR="0007265C" w:rsidRPr="0007265C" w:rsidRDefault="0007265C" w:rsidP="0007265C">
      <w:pPr>
        <w:rPr>
          <w:lang w:val="en-US"/>
        </w:rPr>
      </w:pPr>
      <w:r w:rsidRPr="0007265C">
        <w:rPr>
          <w:b/>
          <w:lang w:val="en-US"/>
        </w:rPr>
        <w:t>Association Rule Learning</w:t>
      </w:r>
      <w:r w:rsidRPr="0007265C">
        <w:rPr>
          <w:lang w:val="en-US"/>
        </w:rPr>
        <w:t>: This data mining technique discovers relationships between variables in large datasets. A classic example is the analysis of supermarket transactions to identify products frequently purchased together, such as bread and butter (Agrawal et al., 2013).</w:t>
      </w:r>
    </w:p>
    <w:p w14:paraId="39D9E492" w14:textId="77777777" w:rsidR="0007265C" w:rsidRPr="0007265C" w:rsidRDefault="0007265C" w:rsidP="0007265C">
      <w:pPr>
        <w:rPr>
          <w:lang w:val="en-US"/>
        </w:rPr>
      </w:pPr>
      <w:r w:rsidRPr="0007265C">
        <w:rPr>
          <w:b/>
          <w:lang w:val="en-US"/>
        </w:rPr>
        <w:t>Classification</w:t>
      </w:r>
      <w:r w:rsidRPr="0007265C">
        <w:rPr>
          <w:lang w:val="en-US"/>
        </w:rPr>
        <w:t>: This method involves predicting the class or category of a new data instance based on the features of existing data instances. For example, banks use classification techniques to predict the likelihood of customers defaulting on loans based on their credit history (Ngai et al., 2019).</w:t>
      </w:r>
    </w:p>
    <w:p w14:paraId="77228908" w14:textId="77777777" w:rsidR="0007265C" w:rsidRPr="0007265C" w:rsidRDefault="0007265C" w:rsidP="0007265C">
      <w:pPr>
        <w:rPr>
          <w:lang w:val="en-US"/>
        </w:rPr>
      </w:pPr>
      <w:r w:rsidRPr="0007265C">
        <w:rPr>
          <w:b/>
          <w:lang w:val="en-US"/>
        </w:rPr>
        <w:t>Clustering</w:t>
      </w:r>
      <w:r w:rsidRPr="0007265C">
        <w:rPr>
          <w:lang w:val="en-US"/>
        </w:rPr>
        <w:t xml:space="preserve">: Clustering groups similar data instances together based on their features. A marketing team might use clustering to segment customers based on their demographic information and purchasing </w:t>
      </w:r>
      <w:proofErr w:type="spellStart"/>
      <w:r w:rsidRPr="0007265C">
        <w:rPr>
          <w:lang w:val="en-US"/>
        </w:rPr>
        <w:t>behaviour</w:t>
      </w:r>
      <w:proofErr w:type="spellEnd"/>
      <w:r w:rsidRPr="0007265C">
        <w:rPr>
          <w:lang w:val="en-US"/>
        </w:rPr>
        <w:t>, allowing for targeted advertising campaigns (Mujtaba et al., 2017).</w:t>
      </w:r>
    </w:p>
    <w:p w14:paraId="02EFE980" w14:textId="77777777" w:rsidR="0007265C" w:rsidRPr="0007265C" w:rsidRDefault="0007265C" w:rsidP="0007265C">
      <w:pPr>
        <w:rPr>
          <w:lang w:val="en-US"/>
        </w:rPr>
      </w:pPr>
      <w:r w:rsidRPr="0007265C">
        <w:rPr>
          <w:b/>
          <w:lang w:val="en-US"/>
        </w:rPr>
        <w:t>Regression</w:t>
      </w:r>
      <w:r w:rsidRPr="0007265C">
        <w:rPr>
          <w:lang w:val="en-US"/>
        </w:rPr>
        <w:t>: This technique models the relationship between a dependent variable and one or more independent variables. In real estate, regression predicts property prices based on location, square footage, and the number of bedrooms (Bourassa et al., 2013).</w:t>
      </w:r>
    </w:p>
    <w:p w14:paraId="48DD9510" w14:textId="77777777" w:rsidR="0007265C" w:rsidRPr="0007265C" w:rsidRDefault="0007265C" w:rsidP="0007265C">
      <w:pPr>
        <w:rPr>
          <w:lang w:val="en-US"/>
        </w:rPr>
      </w:pPr>
      <w:r w:rsidRPr="0007265C">
        <w:rPr>
          <w:b/>
          <w:lang w:val="en-US"/>
        </w:rPr>
        <w:t>Anomaly Detection</w:t>
      </w:r>
      <w:r w:rsidRPr="0007265C">
        <w:rPr>
          <w:lang w:val="en-US"/>
        </w:rPr>
        <w:t>: This method identifies unusual patterns or outliers in the data. Credit card companies use anomaly detection to identify fraudulent transactions by monitoring spending patterns and flagging transactions that deviate from the norm (Bolton &amp; Hand, 2012).</w:t>
      </w:r>
    </w:p>
    <w:p w14:paraId="77AC5E2E" w14:textId="2F55E34B" w:rsidR="0007265C" w:rsidRPr="0007265C" w:rsidRDefault="0007265C" w:rsidP="0007265C">
      <w:pPr>
        <w:rPr>
          <w:b/>
          <w:lang w:val="en-US"/>
        </w:rPr>
      </w:pPr>
      <w:r w:rsidRPr="0007265C">
        <w:rPr>
          <w:b/>
          <w:lang w:val="en-US"/>
        </w:rPr>
        <w:t>For text mining</w:t>
      </w:r>
    </w:p>
    <w:p w14:paraId="2AA5F39D" w14:textId="77777777" w:rsidR="0007265C" w:rsidRPr="0007265C" w:rsidRDefault="0007265C" w:rsidP="0007265C">
      <w:pPr>
        <w:rPr>
          <w:lang w:val="en-US"/>
        </w:rPr>
      </w:pPr>
      <w:r w:rsidRPr="0007265C">
        <w:rPr>
          <w:b/>
          <w:lang w:val="en-US"/>
        </w:rPr>
        <w:t>Sentiment Analysis</w:t>
      </w:r>
      <w:r w:rsidRPr="0007265C">
        <w:rPr>
          <w:lang w:val="en-US"/>
        </w:rPr>
        <w:t>: This technique determines the sentiment or emotion expressed in a text. Businesses use sentiment analysis to monitor customer reviews and social media posts to understand customer satisfaction and improve their products or services (Pang &amp; Lee, 2018).</w:t>
      </w:r>
    </w:p>
    <w:p w14:paraId="3B7F8CE7" w14:textId="77777777" w:rsidR="0007265C" w:rsidRPr="0007265C" w:rsidRDefault="0007265C" w:rsidP="0007265C">
      <w:pPr>
        <w:rPr>
          <w:lang w:val="en-US"/>
        </w:rPr>
      </w:pPr>
      <w:r w:rsidRPr="0007265C">
        <w:rPr>
          <w:b/>
          <w:lang w:val="en-US"/>
        </w:rPr>
        <w:lastRenderedPageBreak/>
        <w:t>Text Classification</w:t>
      </w:r>
      <w:r w:rsidRPr="0007265C">
        <w:rPr>
          <w:lang w:val="en-US"/>
        </w:rPr>
        <w:t>: Similar to classification in data mining, text classification assigns predefined categories to text documents. Email spam filters use text classification to separate spam from legitimate messages based on the content of the email (</w:t>
      </w:r>
      <w:proofErr w:type="spellStart"/>
      <w:r w:rsidRPr="0007265C">
        <w:rPr>
          <w:lang w:val="en-US"/>
        </w:rPr>
        <w:t>Sahami</w:t>
      </w:r>
      <w:proofErr w:type="spellEnd"/>
      <w:r w:rsidRPr="0007265C">
        <w:rPr>
          <w:lang w:val="en-US"/>
        </w:rPr>
        <w:t xml:space="preserve"> et al., 2018).</w:t>
      </w:r>
    </w:p>
    <w:p w14:paraId="274D3C9B" w14:textId="77777777" w:rsidR="0007265C" w:rsidRPr="0007265C" w:rsidRDefault="0007265C" w:rsidP="0007265C">
      <w:pPr>
        <w:rPr>
          <w:lang w:val="en-US"/>
        </w:rPr>
      </w:pPr>
      <w:r w:rsidRPr="0007265C">
        <w:rPr>
          <w:b/>
          <w:lang w:val="en-US"/>
        </w:rPr>
        <w:t>Named Entity Recognition</w:t>
      </w:r>
      <w:r w:rsidRPr="0007265C">
        <w:rPr>
          <w:lang w:val="en-US"/>
        </w:rPr>
        <w:t xml:space="preserve">: This method identifies specific entities, such as names, </w:t>
      </w:r>
      <w:proofErr w:type="spellStart"/>
      <w:r w:rsidRPr="0007265C">
        <w:rPr>
          <w:lang w:val="en-US"/>
        </w:rPr>
        <w:t>organisations</w:t>
      </w:r>
      <w:proofErr w:type="spellEnd"/>
      <w:r w:rsidRPr="0007265C">
        <w:rPr>
          <w:lang w:val="en-US"/>
        </w:rPr>
        <w:t xml:space="preserve">, or locations, within a text. News </w:t>
      </w:r>
      <w:proofErr w:type="spellStart"/>
      <w:r w:rsidRPr="0007265C">
        <w:rPr>
          <w:lang w:val="en-US"/>
        </w:rPr>
        <w:t>organisations</w:t>
      </w:r>
      <w:proofErr w:type="spellEnd"/>
      <w:r w:rsidRPr="0007265C">
        <w:rPr>
          <w:lang w:val="en-US"/>
        </w:rPr>
        <w:t xml:space="preserve"> use named entity recognition to automatically tag articles with relevant keywords for improved search and recommendation systems (Nadeau &amp; </w:t>
      </w:r>
      <w:proofErr w:type="spellStart"/>
      <w:r w:rsidRPr="0007265C">
        <w:rPr>
          <w:lang w:val="en-US"/>
        </w:rPr>
        <w:t>Sekine</w:t>
      </w:r>
      <w:proofErr w:type="spellEnd"/>
      <w:r w:rsidRPr="0007265C">
        <w:rPr>
          <w:lang w:val="en-US"/>
        </w:rPr>
        <w:t>, 2017).</w:t>
      </w:r>
    </w:p>
    <w:p w14:paraId="591AD31C" w14:textId="77777777" w:rsidR="0007265C" w:rsidRPr="0007265C" w:rsidRDefault="0007265C" w:rsidP="0007265C">
      <w:pPr>
        <w:rPr>
          <w:lang w:val="en-US"/>
        </w:rPr>
      </w:pPr>
      <w:r w:rsidRPr="0007265C">
        <w:rPr>
          <w:b/>
          <w:lang w:val="en-US"/>
        </w:rPr>
        <w:t>Topic Modelling</w:t>
      </w:r>
      <w:r w:rsidRPr="0007265C">
        <w:rPr>
          <w:lang w:val="en-US"/>
        </w:rPr>
        <w:t xml:space="preserve">: This technique uncovers hidden topics or themes within a collection of documents. Businesses can use topic modelling to </w:t>
      </w:r>
      <w:proofErr w:type="spellStart"/>
      <w:r w:rsidRPr="0007265C">
        <w:rPr>
          <w:lang w:val="en-US"/>
        </w:rPr>
        <w:t>analyse</w:t>
      </w:r>
      <w:proofErr w:type="spellEnd"/>
      <w:r w:rsidRPr="0007265C">
        <w:rPr>
          <w:lang w:val="en-US"/>
        </w:rPr>
        <w:t xml:space="preserve"> customer feedback or internal documents to identify emerging trends or areas that require attention (</w:t>
      </w:r>
      <w:proofErr w:type="spellStart"/>
      <w:r w:rsidRPr="0007265C">
        <w:rPr>
          <w:lang w:val="en-US"/>
        </w:rPr>
        <w:t>Blei</w:t>
      </w:r>
      <w:proofErr w:type="spellEnd"/>
      <w:r w:rsidRPr="0007265C">
        <w:rPr>
          <w:lang w:val="en-US"/>
        </w:rPr>
        <w:t xml:space="preserve"> et al., 2013).</w:t>
      </w:r>
    </w:p>
    <w:p w14:paraId="44B878AA" w14:textId="56CD16F1" w:rsidR="0007265C" w:rsidRDefault="0007265C" w:rsidP="0007265C">
      <w:pPr>
        <w:rPr>
          <w:lang w:val="en-US"/>
        </w:rPr>
      </w:pPr>
      <w:r w:rsidRPr="0007265C">
        <w:rPr>
          <w:b/>
          <w:lang w:val="en-US"/>
        </w:rPr>
        <w:t>Information Extraction</w:t>
      </w:r>
      <w:r w:rsidRPr="0007265C">
        <w:rPr>
          <w:lang w:val="en-US"/>
        </w:rPr>
        <w:t>: This method extracts structured information from unstructured text data. For example, a business might use information extraction to automatically populate a database with information about competitors by extracting data from their websites (Cowie &amp; Lehnert, 2016).</w:t>
      </w:r>
    </w:p>
    <w:p w14:paraId="14F603C7" w14:textId="3CFBB62B" w:rsidR="00727831" w:rsidRDefault="00727831" w:rsidP="0007265C">
      <w:pPr>
        <w:rPr>
          <w:lang w:val="en-US"/>
        </w:rPr>
      </w:pPr>
    </w:p>
    <w:p w14:paraId="1F887766" w14:textId="77777777" w:rsidR="00727831" w:rsidRPr="0007265C" w:rsidRDefault="00727831" w:rsidP="0007265C">
      <w:pPr>
        <w:rPr>
          <w:lang w:val="en-US"/>
        </w:rPr>
      </w:pPr>
    </w:p>
    <w:p w14:paraId="560678C9" w14:textId="77777777" w:rsidR="00727831" w:rsidRDefault="00727831" w:rsidP="00727831">
      <w:pPr>
        <w:pStyle w:val="Heading2"/>
        <w:rPr>
          <w:rStyle w:val="markedcontent"/>
        </w:rPr>
      </w:pPr>
      <w:bookmarkStart w:id="11" w:name="_Toc131378320"/>
      <w:r w:rsidRPr="00727831">
        <w:rPr>
          <w:rStyle w:val="markedcontent"/>
        </w:rPr>
        <w:t xml:space="preserve">Advantages and </w:t>
      </w:r>
      <w:r>
        <w:rPr>
          <w:rStyle w:val="markedcontent"/>
        </w:rPr>
        <w:t>disadvantages</w:t>
      </w:r>
      <w:r w:rsidRPr="00727831">
        <w:rPr>
          <w:rStyle w:val="markedcontent"/>
        </w:rPr>
        <w:t xml:space="preserve"> of using SPSS and Excel</w:t>
      </w:r>
      <w:bookmarkEnd w:id="11"/>
    </w:p>
    <w:p w14:paraId="27F41903" w14:textId="77777777" w:rsidR="00727831" w:rsidRDefault="00727831" w:rsidP="00727831">
      <w:r w:rsidRPr="00727831">
        <w:t>Table: Comparison of SPSS and Excel</w:t>
      </w:r>
    </w:p>
    <w:tbl>
      <w:tblPr>
        <w:tblStyle w:val="GridTable2-Accent3"/>
        <w:tblW w:w="9493" w:type="dxa"/>
        <w:tblLook w:val="04A0" w:firstRow="1" w:lastRow="0" w:firstColumn="1" w:lastColumn="0" w:noHBand="0" w:noVBand="1"/>
      </w:tblPr>
      <w:tblGrid>
        <w:gridCol w:w="1271"/>
        <w:gridCol w:w="3969"/>
        <w:gridCol w:w="4253"/>
      </w:tblGrid>
      <w:tr w:rsidR="00727831" w14:paraId="28B37616" w14:textId="77777777" w:rsidTr="007278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859630A" w14:textId="03587DE8" w:rsidR="00727831" w:rsidRDefault="00727831" w:rsidP="00727831">
            <w:pPr>
              <w:jc w:val="center"/>
            </w:pPr>
          </w:p>
        </w:tc>
        <w:tc>
          <w:tcPr>
            <w:tcW w:w="3969" w:type="dxa"/>
          </w:tcPr>
          <w:p w14:paraId="4839593D" w14:textId="1979E8D4" w:rsidR="00727831" w:rsidRDefault="00727831" w:rsidP="00727831">
            <w:pPr>
              <w:jc w:val="center"/>
              <w:cnfStyle w:val="100000000000" w:firstRow="1" w:lastRow="0" w:firstColumn="0" w:lastColumn="0" w:oddVBand="0" w:evenVBand="0" w:oddHBand="0" w:evenHBand="0" w:firstRowFirstColumn="0" w:firstRowLastColumn="0" w:lastRowFirstColumn="0" w:lastRowLastColumn="0"/>
            </w:pPr>
            <w:r>
              <w:t>Advantage</w:t>
            </w:r>
          </w:p>
        </w:tc>
        <w:tc>
          <w:tcPr>
            <w:tcW w:w="4253" w:type="dxa"/>
          </w:tcPr>
          <w:p w14:paraId="5B21547F" w14:textId="702FD741" w:rsidR="00727831" w:rsidRDefault="00727831" w:rsidP="00727831">
            <w:pPr>
              <w:jc w:val="center"/>
              <w:cnfStyle w:val="100000000000" w:firstRow="1" w:lastRow="0" w:firstColumn="0" w:lastColumn="0" w:oddVBand="0" w:evenVBand="0" w:oddHBand="0" w:evenHBand="0" w:firstRowFirstColumn="0" w:firstRowLastColumn="0" w:lastRowFirstColumn="0" w:lastRowLastColumn="0"/>
            </w:pPr>
            <w:r>
              <w:t>Disadvantage</w:t>
            </w:r>
          </w:p>
        </w:tc>
      </w:tr>
      <w:tr w:rsidR="00727831" w14:paraId="46270622" w14:textId="77777777" w:rsidTr="007278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07C5FDB1" w14:textId="73782D52" w:rsidR="00727831" w:rsidRDefault="00727831" w:rsidP="00727831">
            <w:pPr>
              <w:jc w:val="center"/>
            </w:pPr>
            <w:r>
              <w:t>SPSS</w:t>
            </w:r>
          </w:p>
        </w:tc>
        <w:tc>
          <w:tcPr>
            <w:tcW w:w="3969" w:type="dxa"/>
          </w:tcPr>
          <w:p w14:paraId="51A21EA8" w14:textId="664F55FA"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1. Specialised in statistical analysis (Field, 2013).</w:t>
            </w:r>
          </w:p>
        </w:tc>
        <w:tc>
          <w:tcPr>
            <w:tcW w:w="4253" w:type="dxa"/>
          </w:tcPr>
          <w:p w14:paraId="537EE514" w14:textId="5E548FD2"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1. Expensive, requiring a paid subscription (</w:t>
            </w:r>
            <w:proofErr w:type="spellStart"/>
            <w:r>
              <w:t>Pallant</w:t>
            </w:r>
            <w:proofErr w:type="spellEnd"/>
            <w:r>
              <w:t>, 2016).</w:t>
            </w:r>
          </w:p>
        </w:tc>
      </w:tr>
      <w:tr w:rsidR="00727831" w14:paraId="14D7D543" w14:textId="77777777" w:rsidTr="00727831">
        <w:tc>
          <w:tcPr>
            <w:cnfStyle w:val="001000000000" w:firstRow="0" w:lastRow="0" w:firstColumn="1" w:lastColumn="0" w:oddVBand="0" w:evenVBand="0" w:oddHBand="0" w:evenHBand="0" w:firstRowFirstColumn="0" w:firstRowLastColumn="0" w:lastRowFirstColumn="0" w:lastRowLastColumn="0"/>
            <w:tcW w:w="1271" w:type="dxa"/>
          </w:tcPr>
          <w:p w14:paraId="62232655" w14:textId="77777777" w:rsidR="00727831" w:rsidRDefault="00727831" w:rsidP="00727831">
            <w:pPr>
              <w:jc w:val="center"/>
            </w:pPr>
          </w:p>
        </w:tc>
        <w:tc>
          <w:tcPr>
            <w:tcW w:w="3969" w:type="dxa"/>
          </w:tcPr>
          <w:p w14:paraId="79827EDD" w14:textId="37A758C5"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r>
              <w:t>2. Handles large datasets efficiently (</w:t>
            </w:r>
            <w:proofErr w:type="spellStart"/>
            <w:r>
              <w:t>Pallant</w:t>
            </w:r>
            <w:proofErr w:type="spellEnd"/>
            <w:r>
              <w:t>, 2016).</w:t>
            </w:r>
          </w:p>
        </w:tc>
        <w:tc>
          <w:tcPr>
            <w:tcW w:w="4253" w:type="dxa"/>
          </w:tcPr>
          <w:p w14:paraId="1E49EB62" w14:textId="1738F829"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r>
              <w:t>2. Steeper learning curve compared to Excel (Field, 2013).</w:t>
            </w:r>
          </w:p>
        </w:tc>
      </w:tr>
      <w:tr w:rsidR="00727831" w14:paraId="40E72B7D" w14:textId="77777777" w:rsidTr="007278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71D29D5" w14:textId="77777777" w:rsidR="00727831" w:rsidRDefault="00727831" w:rsidP="00727831">
            <w:pPr>
              <w:jc w:val="center"/>
            </w:pPr>
          </w:p>
        </w:tc>
        <w:tc>
          <w:tcPr>
            <w:tcW w:w="3969" w:type="dxa"/>
          </w:tcPr>
          <w:p w14:paraId="74DA9695" w14:textId="6F707435"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3. Offers various advanced statistical tests and procedures (Field, 2013).</w:t>
            </w:r>
          </w:p>
        </w:tc>
        <w:tc>
          <w:tcPr>
            <w:tcW w:w="4253" w:type="dxa"/>
          </w:tcPr>
          <w:p w14:paraId="00CFD9E7" w14:textId="70B8C741"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3. Limited functionality for non-statistical tasks (</w:t>
            </w:r>
            <w:proofErr w:type="spellStart"/>
            <w:r>
              <w:t>Pallant</w:t>
            </w:r>
            <w:proofErr w:type="spellEnd"/>
            <w:r>
              <w:t>, 2016).</w:t>
            </w:r>
          </w:p>
        </w:tc>
      </w:tr>
      <w:tr w:rsidR="00727831" w14:paraId="3F718842" w14:textId="77777777" w:rsidTr="00727831">
        <w:tc>
          <w:tcPr>
            <w:cnfStyle w:val="001000000000" w:firstRow="0" w:lastRow="0" w:firstColumn="1" w:lastColumn="0" w:oddVBand="0" w:evenVBand="0" w:oddHBand="0" w:evenHBand="0" w:firstRowFirstColumn="0" w:firstRowLastColumn="0" w:lastRowFirstColumn="0" w:lastRowLastColumn="0"/>
            <w:tcW w:w="1271" w:type="dxa"/>
          </w:tcPr>
          <w:p w14:paraId="7F7C3991" w14:textId="77777777" w:rsidR="00727831" w:rsidRDefault="00727831" w:rsidP="00727831">
            <w:pPr>
              <w:jc w:val="center"/>
            </w:pPr>
          </w:p>
        </w:tc>
        <w:tc>
          <w:tcPr>
            <w:tcW w:w="3969" w:type="dxa"/>
          </w:tcPr>
          <w:p w14:paraId="5BB96F34" w14:textId="5D897E4F"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r>
              <w:t>4. Suitable for complex data manipulation and transformation (</w:t>
            </w:r>
            <w:proofErr w:type="spellStart"/>
            <w:r>
              <w:t>Pallant</w:t>
            </w:r>
            <w:proofErr w:type="spellEnd"/>
            <w:r>
              <w:t>, 2016).</w:t>
            </w:r>
          </w:p>
        </w:tc>
        <w:tc>
          <w:tcPr>
            <w:tcW w:w="4253" w:type="dxa"/>
          </w:tcPr>
          <w:p w14:paraId="73EBFDB9" w14:textId="77777777"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p>
        </w:tc>
      </w:tr>
      <w:tr w:rsidR="00727831" w14:paraId="7B6535A8" w14:textId="77777777" w:rsidTr="007278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0185351B" w14:textId="4C81B3AF" w:rsidR="00727831" w:rsidRDefault="00727831" w:rsidP="00727831">
            <w:pPr>
              <w:jc w:val="center"/>
            </w:pPr>
            <w:r>
              <w:lastRenderedPageBreak/>
              <w:t>Excel</w:t>
            </w:r>
          </w:p>
        </w:tc>
        <w:tc>
          <w:tcPr>
            <w:tcW w:w="3969" w:type="dxa"/>
          </w:tcPr>
          <w:p w14:paraId="6E52FA36" w14:textId="5B82DEC6"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1. Widely accessible and cost-effective as part of the Microsoft Office suite (Yilmaz &amp; Aslan, 2011).</w:t>
            </w:r>
          </w:p>
        </w:tc>
        <w:tc>
          <w:tcPr>
            <w:tcW w:w="4253" w:type="dxa"/>
          </w:tcPr>
          <w:p w14:paraId="0055ECAC" w14:textId="46A9428C"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1. Limited handling of large datasets (Yilmaz &amp; Aslan, 2011).</w:t>
            </w:r>
          </w:p>
        </w:tc>
      </w:tr>
      <w:tr w:rsidR="00727831" w14:paraId="7ABA43EF" w14:textId="77777777" w:rsidTr="00727831">
        <w:tc>
          <w:tcPr>
            <w:cnfStyle w:val="001000000000" w:firstRow="0" w:lastRow="0" w:firstColumn="1" w:lastColumn="0" w:oddVBand="0" w:evenVBand="0" w:oddHBand="0" w:evenHBand="0" w:firstRowFirstColumn="0" w:firstRowLastColumn="0" w:lastRowFirstColumn="0" w:lastRowLastColumn="0"/>
            <w:tcW w:w="1271" w:type="dxa"/>
          </w:tcPr>
          <w:p w14:paraId="74C8708E" w14:textId="77777777" w:rsidR="00727831" w:rsidRDefault="00727831" w:rsidP="00727831">
            <w:pPr>
              <w:jc w:val="center"/>
            </w:pPr>
          </w:p>
        </w:tc>
        <w:tc>
          <w:tcPr>
            <w:tcW w:w="3969" w:type="dxa"/>
          </w:tcPr>
          <w:p w14:paraId="4892EFD8" w14:textId="34D76667"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r>
              <w:t>2. User-friendly interface and easy to learn (Yilmaz &amp; Aslan, 2011).</w:t>
            </w:r>
            <w:r>
              <w:tab/>
            </w:r>
          </w:p>
        </w:tc>
        <w:tc>
          <w:tcPr>
            <w:tcW w:w="4253" w:type="dxa"/>
          </w:tcPr>
          <w:p w14:paraId="48081FD7" w14:textId="468056A8"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r>
              <w:t>2. Lacks some advanced statistical procedures in specialised software (Field, 2013).</w:t>
            </w:r>
          </w:p>
        </w:tc>
      </w:tr>
      <w:tr w:rsidR="00727831" w14:paraId="5ED20517" w14:textId="77777777" w:rsidTr="007278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7C6CAD3" w14:textId="77777777" w:rsidR="00727831" w:rsidRDefault="00727831" w:rsidP="00727831">
            <w:pPr>
              <w:jc w:val="center"/>
            </w:pPr>
          </w:p>
        </w:tc>
        <w:tc>
          <w:tcPr>
            <w:tcW w:w="3969" w:type="dxa"/>
          </w:tcPr>
          <w:p w14:paraId="405FCA88" w14:textId="17E74C70"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3. Versatile, suitable for various tasks beyond statistical analysis (Yilmaz &amp; Aslan, 2011).</w:t>
            </w:r>
            <w:r>
              <w:tab/>
            </w:r>
          </w:p>
        </w:tc>
        <w:tc>
          <w:tcPr>
            <w:tcW w:w="4253" w:type="dxa"/>
          </w:tcPr>
          <w:p w14:paraId="35E9A0FE" w14:textId="1F6C268D" w:rsidR="00727831" w:rsidRDefault="00727831" w:rsidP="00727831">
            <w:pPr>
              <w:jc w:val="center"/>
              <w:cnfStyle w:val="000000100000" w:firstRow="0" w:lastRow="0" w:firstColumn="0" w:lastColumn="0" w:oddVBand="0" w:evenVBand="0" w:oddHBand="1" w:evenHBand="0" w:firstRowFirstColumn="0" w:firstRowLastColumn="0" w:lastRowFirstColumn="0" w:lastRowLastColumn="0"/>
            </w:pPr>
            <w:r>
              <w:t>3. Less efficient for complex data manipulation and transformation (Field, 2013).</w:t>
            </w:r>
          </w:p>
        </w:tc>
      </w:tr>
      <w:tr w:rsidR="00727831" w14:paraId="00AFB2F1" w14:textId="77777777" w:rsidTr="00727831">
        <w:tc>
          <w:tcPr>
            <w:cnfStyle w:val="001000000000" w:firstRow="0" w:lastRow="0" w:firstColumn="1" w:lastColumn="0" w:oddVBand="0" w:evenVBand="0" w:oddHBand="0" w:evenHBand="0" w:firstRowFirstColumn="0" w:firstRowLastColumn="0" w:lastRowFirstColumn="0" w:lastRowLastColumn="0"/>
            <w:tcW w:w="1271" w:type="dxa"/>
          </w:tcPr>
          <w:p w14:paraId="59E7DDA6" w14:textId="77777777" w:rsidR="00727831" w:rsidRDefault="00727831" w:rsidP="00727831">
            <w:pPr>
              <w:jc w:val="center"/>
            </w:pPr>
          </w:p>
        </w:tc>
        <w:tc>
          <w:tcPr>
            <w:tcW w:w="3969" w:type="dxa"/>
          </w:tcPr>
          <w:p w14:paraId="2F2F1B1F" w14:textId="482E75D5"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r>
              <w:t>4. Integration with other Microsoft Office applications (Yilmaz &amp; Aslan, 2011).</w:t>
            </w:r>
          </w:p>
        </w:tc>
        <w:tc>
          <w:tcPr>
            <w:tcW w:w="4253" w:type="dxa"/>
          </w:tcPr>
          <w:p w14:paraId="3D304ABB" w14:textId="77777777" w:rsidR="00727831" w:rsidRDefault="00727831" w:rsidP="00727831">
            <w:pPr>
              <w:jc w:val="center"/>
              <w:cnfStyle w:val="000000000000" w:firstRow="0" w:lastRow="0" w:firstColumn="0" w:lastColumn="0" w:oddVBand="0" w:evenVBand="0" w:oddHBand="0" w:evenHBand="0" w:firstRowFirstColumn="0" w:firstRowLastColumn="0" w:lastRowFirstColumn="0" w:lastRowLastColumn="0"/>
            </w:pPr>
          </w:p>
        </w:tc>
      </w:tr>
    </w:tbl>
    <w:p w14:paraId="25C0589A" w14:textId="3F473406" w:rsidR="00367BC2" w:rsidRPr="00367BC2" w:rsidRDefault="00367BC2" w:rsidP="00367BC2">
      <w:r w:rsidRPr="00727831">
        <w:br w:type="page"/>
      </w:r>
    </w:p>
    <w:p w14:paraId="0C5D1297" w14:textId="349DBEB5" w:rsidR="001834FC" w:rsidRDefault="001834FC" w:rsidP="001834FC">
      <w:pPr>
        <w:pStyle w:val="Heading1"/>
      </w:pPr>
      <w:bookmarkStart w:id="12" w:name="_Toc131378321"/>
      <w:r>
        <w:lastRenderedPageBreak/>
        <w:t>Conclusion</w:t>
      </w:r>
      <w:bookmarkEnd w:id="12"/>
      <w:r>
        <w:t xml:space="preserve"> </w:t>
      </w:r>
    </w:p>
    <w:p w14:paraId="3681A04B" w14:textId="309D24B0" w:rsidR="001834FC" w:rsidRDefault="000D25F3" w:rsidP="000D25F3">
      <w:r>
        <w:t>Microsoft Excel is a versatile data pre-processing, analysis, and visualisation tool, making it a popular choice for businesses and researchers. Data pre-processing tasks such as cleaning, transforming, and filtering data can be performed efficiently using Excel functions, allowing quick and easy data manipulation. Excel also offers a range of statistical functions for data analysis, including regression, correlation, and hypothesis testing. Furthermore, Excel's graphing capabilities allow for the creation of informative visualisations to communicate results effectively. In Part 2 of this report, various analyses were performed on the Student_Score.csv dataset using Excel, such as calculating the number of male and female students, the number of students who qualified for reduced/free lunch, and the mean and median differences in pre-test and post-test scores. Additionally, a specific example of clustering using K-Means Clustering was presented, demonstrating the application of data mining techniques in Excel. While Excel is a powerful tool, specialised software such as SPSS may offer more advanced statistical procedures and data manipulation capabilities. However, Excel remains famous for its accessibility, ease of use, and versatility beyond statistical analysis.</w:t>
      </w:r>
      <w:r w:rsidR="001834FC">
        <w:br w:type="page"/>
      </w:r>
    </w:p>
    <w:p w14:paraId="17598CB2" w14:textId="61EB02A2" w:rsidR="001834FC" w:rsidRDefault="001834FC" w:rsidP="001834FC">
      <w:pPr>
        <w:pStyle w:val="Heading1"/>
      </w:pPr>
      <w:bookmarkStart w:id="13" w:name="_Toc131378322"/>
      <w:r>
        <w:lastRenderedPageBreak/>
        <w:t>Reference</w:t>
      </w:r>
      <w:bookmarkEnd w:id="13"/>
      <w:r>
        <w:t xml:space="preserve"> </w:t>
      </w:r>
    </w:p>
    <w:p w14:paraId="2555E8BA" w14:textId="2F91A3E7" w:rsidR="00154078" w:rsidRPr="00154078" w:rsidRDefault="00154078" w:rsidP="00154078">
      <w:pPr>
        <w:pStyle w:val="ListParagraph"/>
        <w:numPr>
          <w:ilvl w:val="0"/>
          <w:numId w:val="5"/>
        </w:numPr>
        <w:rPr>
          <w:rFonts w:eastAsia="Times New Roman"/>
          <w:lang w:eastAsia="en-GB"/>
        </w:rPr>
      </w:pPr>
      <w:proofErr w:type="spellStart"/>
      <w:r>
        <w:t>Addinsoft</w:t>
      </w:r>
      <w:proofErr w:type="spellEnd"/>
      <w:r>
        <w:t xml:space="preserve">. (2021). ‘XLSTAT: The Leading Data Analysis and Statistical Solution for Microsoft Excel’ In: </w:t>
      </w:r>
      <w:proofErr w:type="spellStart"/>
      <w:r w:rsidRPr="00154078">
        <w:rPr>
          <w:i/>
        </w:rPr>
        <w:t>Addinsoft</w:t>
      </w:r>
      <w:proofErr w:type="spellEnd"/>
      <w:r>
        <w:rPr>
          <w:i/>
        </w:rPr>
        <w:t>.</w:t>
      </w:r>
      <w:r>
        <w:t xml:space="preserve"> At: </w:t>
      </w:r>
      <w:hyperlink r:id="rId11" w:tgtFrame="_blank" w:history="1">
        <w:r w:rsidRPr="00154078">
          <w:rPr>
            <w:rStyle w:val="Hyperlink"/>
            <w:color w:val="4A6EE0"/>
          </w:rPr>
          <w:t>https://www.xlstat.com</w:t>
        </w:r>
      </w:hyperlink>
      <w:r>
        <w:t>.</w:t>
      </w:r>
    </w:p>
    <w:p w14:paraId="6BCDE8A5" w14:textId="609C7FCD" w:rsidR="00154078" w:rsidRDefault="00154078" w:rsidP="00154078">
      <w:pPr>
        <w:pStyle w:val="ListParagraph"/>
        <w:numPr>
          <w:ilvl w:val="0"/>
          <w:numId w:val="5"/>
        </w:numPr>
      </w:pPr>
      <w:r>
        <w:t xml:space="preserve">Agrawal, R., </w:t>
      </w:r>
      <w:proofErr w:type="spellStart"/>
      <w:r>
        <w:t>Imielinski</w:t>
      </w:r>
      <w:proofErr w:type="spellEnd"/>
      <w:r>
        <w:t xml:space="preserve">, T., &amp; Swami, A. (2013). ‘Mining association rules between sets of items in large databases’ </w:t>
      </w:r>
      <w:proofErr w:type="gramStart"/>
      <w:r>
        <w:t>In</w:t>
      </w:r>
      <w:proofErr w:type="gramEnd"/>
      <w:r>
        <w:t xml:space="preserve">: </w:t>
      </w:r>
      <w:r w:rsidRPr="00154078">
        <w:rPr>
          <w:i/>
        </w:rPr>
        <w:t>Proceedings of the 2013 ACM SIGMOD international conference on Management of data</w:t>
      </w:r>
      <w:r>
        <w:t xml:space="preserve"> 6 (7) pp. 207-216.</w:t>
      </w:r>
    </w:p>
    <w:p w14:paraId="5562E58F" w14:textId="00FEDFE2" w:rsidR="00154078" w:rsidRDefault="00154078" w:rsidP="00154078">
      <w:pPr>
        <w:pStyle w:val="ListParagraph"/>
        <w:numPr>
          <w:ilvl w:val="0"/>
          <w:numId w:val="5"/>
        </w:numPr>
      </w:pPr>
      <w:proofErr w:type="spellStart"/>
      <w:r>
        <w:t>Blei</w:t>
      </w:r>
      <w:proofErr w:type="spellEnd"/>
      <w:r>
        <w:t xml:space="preserve">, D. M., Ng, A. Y., &amp; Jordan, M. I. (2013). ‘Latent </w:t>
      </w:r>
      <w:proofErr w:type="spellStart"/>
      <w:r>
        <w:t>dirichlet</w:t>
      </w:r>
      <w:proofErr w:type="spellEnd"/>
      <w:r>
        <w:t xml:space="preserve"> allocation’ In: </w:t>
      </w:r>
      <w:r w:rsidRPr="00154078">
        <w:rPr>
          <w:i/>
        </w:rPr>
        <w:t>Journal of Machine Learning Research</w:t>
      </w:r>
      <w:r>
        <w:t xml:space="preserve"> 3(01) pp. 993-1022.</w:t>
      </w:r>
    </w:p>
    <w:p w14:paraId="4E0D787D" w14:textId="1C75A875" w:rsidR="00154078" w:rsidRDefault="00154078" w:rsidP="00154078">
      <w:pPr>
        <w:pStyle w:val="ListParagraph"/>
        <w:numPr>
          <w:ilvl w:val="0"/>
          <w:numId w:val="5"/>
        </w:numPr>
      </w:pPr>
      <w:r>
        <w:t xml:space="preserve">Bolton, R. J., &amp; Hand, D. J. (2012). ‘Statistical fraud detection: A review’ In: </w:t>
      </w:r>
      <w:r w:rsidRPr="00154078">
        <w:rPr>
          <w:i/>
        </w:rPr>
        <w:t>Statistical Science</w:t>
      </w:r>
      <w:r>
        <w:t xml:space="preserve"> 17(3) pp. 235-249.</w:t>
      </w:r>
    </w:p>
    <w:p w14:paraId="75D42F92" w14:textId="2EA8FDAB" w:rsidR="00154078" w:rsidRDefault="00154078" w:rsidP="00154078">
      <w:pPr>
        <w:pStyle w:val="ListParagraph"/>
        <w:numPr>
          <w:ilvl w:val="0"/>
          <w:numId w:val="5"/>
        </w:numPr>
      </w:pPr>
      <w:r>
        <w:t xml:space="preserve">Bourassa, S. C., </w:t>
      </w:r>
      <w:proofErr w:type="spellStart"/>
      <w:r>
        <w:t>Hoesli</w:t>
      </w:r>
      <w:proofErr w:type="spellEnd"/>
      <w:r>
        <w:t xml:space="preserve">, M., &amp; Peng, V. S. (2013). </w:t>
      </w:r>
      <w:r w:rsidR="00884085">
        <w:t>‘</w:t>
      </w:r>
      <w:r>
        <w:t>Do housing submarkets really matter?</w:t>
      </w:r>
      <w:r w:rsidR="00884085">
        <w:t xml:space="preserve">’ In: </w:t>
      </w:r>
      <w:r w:rsidRPr="00884085">
        <w:rPr>
          <w:i/>
        </w:rPr>
        <w:t>Journal of Housing Economics</w:t>
      </w:r>
      <w:r w:rsidR="00884085">
        <w:t xml:space="preserve"> </w:t>
      </w:r>
      <w:r>
        <w:t>12(1)</w:t>
      </w:r>
      <w:r w:rsidR="00884085">
        <w:t xml:space="preserve"> pp. </w:t>
      </w:r>
      <w:r>
        <w:t>12-28.</w:t>
      </w:r>
    </w:p>
    <w:p w14:paraId="6831DDE9" w14:textId="40337C5B" w:rsidR="00154078" w:rsidRDefault="00154078" w:rsidP="00154078">
      <w:pPr>
        <w:pStyle w:val="ListParagraph"/>
        <w:numPr>
          <w:ilvl w:val="0"/>
          <w:numId w:val="5"/>
        </w:numPr>
      </w:pPr>
      <w:proofErr w:type="spellStart"/>
      <w:r>
        <w:t>Cabaj</w:t>
      </w:r>
      <w:proofErr w:type="spellEnd"/>
      <w:r>
        <w:t xml:space="preserve">, K., &amp; McDonald, K. (2018). </w:t>
      </w:r>
      <w:r w:rsidRPr="00884085">
        <w:rPr>
          <w:i/>
        </w:rPr>
        <w:t xml:space="preserve">Excel 2019 All-in-One </w:t>
      </w:r>
      <w:r w:rsidR="0019284D" w:rsidRPr="00884085">
        <w:rPr>
          <w:i/>
        </w:rPr>
        <w:t>for</w:t>
      </w:r>
      <w:r w:rsidRPr="00884085">
        <w:rPr>
          <w:i/>
        </w:rPr>
        <w:t xml:space="preserve"> Dummies</w:t>
      </w:r>
      <w:r>
        <w:t>. Hoboken, NJ: John Wiley &amp; Sons.</w:t>
      </w:r>
    </w:p>
    <w:p w14:paraId="5C1B26CF" w14:textId="68BB6D56" w:rsidR="00154078" w:rsidRDefault="00154078" w:rsidP="00154078">
      <w:pPr>
        <w:pStyle w:val="ListParagraph"/>
        <w:numPr>
          <w:ilvl w:val="0"/>
          <w:numId w:val="5"/>
        </w:numPr>
      </w:pPr>
      <w:r>
        <w:t xml:space="preserve">Chapman, P., Clinton, J., Kerber, R., </w:t>
      </w:r>
      <w:proofErr w:type="spellStart"/>
      <w:r>
        <w:t>Khabaza</w:t>
      </w:r>
      <w:proofErr w:type="spellEnd"/>
      <w:r>
        <w:t xml:space="preserve">, T., </w:t>
      </w:r>
      <w:proofErr w:type="spellStart"/>
      <w:r>
        <w:t>Reinartz</w:t>
      </w:r>
      <w:proofErr w:type="spellEnd"/>
      <w:r>
        <w:t xml:space="preserve">, T., Shearer, C., &amp; Wirth, R. (2005). </w:t>
      </w:r>
      <w:r w:rsidR="0019284D">
        <w:t>‘</w:t>
      </w:r>
      <w:r>
        <w:t>CRISP-DM 1.0: Step-by-step data mining guide.</w:t>
      </w:r>
      <w:r w:rsidR="0019284D">
        <w:t>’ In:</w:t>
      </w:r>
      <w:r>
        <w:t xml:space="preserve"> </w:t>
      </w:r>
      <w:r w:rsidRPr="0019284D">
        <w:rPr>
          <w:i/>
        </w:rPr>
        <w:t>Retrieved from</w:t>
      </w:r>
      <w:r w:rsidR="0019284D">
        <w:rPr>
          <w:i/>
        </w:rPr>
        <w:t xml:space="preserve">. </w:t>
      </w:r>
      <w:r w:rsidR="0019284D">
        <w:t xml:space="preserve">At: </w:t>
      </w:r>
      <w:r>
        <w:t> </w:t>
      </w:r>
      <w:hyperlink r:id="rId12" w:tgtFrame="_blank" w:history="1">
        <w:r w:rsidRPr="00154078">
          <w:rPr>
            <w:rStyle w:val="Hyperlink"/>
            <w:color w:val="4A6EE0"/>
          </w:rPr>
          <w:t>https://www.the-modeling-agency.com/crisp-dm.pdf</w:t>
        </w:r>
      </w:hyperlink>
      <w:r w:rsidR="0019284D">
        <w:t xml:space="preserve"> (Accessed 01/04/2023)</w:t>
      </w:r>
    </w:p>
    <w:p w14:paraId="18ACB402" w14:textId="055E6A4F" w:rsidR="00154078" w:rsidRDefault="00154078" w:rsidP="00154078">
      <w:pPr>
        <w:pStyle w:val="ListParagraph"/>
        <w:numPr>
          <w:ilvl w:val="0"/>
          <w:numId w:val="5"/>
        </w:numPr>
      </w:pPr>
      <w:proofErr w:type="spellStart"/>
      <w:r>
        <w:t>Dunlosky</w:t>
      </w:r>
      <w:proofErr w:type="spellEnd"/>
      <w:r>
        <w:t xml:space="preserve">, J., Rawson, K. A., Marsh, E. J., Nathan, M. J., &amp; Willingham, D. T. (2013). </w:t>
      </w:r>
      <w:r w:rsidR="00191265">
        <w:t>‘</w:t>
      </w:r>
      <w:r>
        <w:t>Improving students’ learning with effective learning techniques: Promising directions from cognitive and educational psychology</w:t>
      </w:r>
      <w:r w:rsidR="00191265">
        <w:t>.’ In:</w:t>
      </w:r>
      <w:r>
        <w:t xml:space="preserve"> </w:t>
      </w:r>
      <w:r w:rsidRPr="00191265">
        <w:rPr>
          <w:i/>
        </w:rPr>
        <w:t>Psychological Science in the Public Interest</w:t>
      </w:r>
      <w:r w:rsidR="00191265">
        <w:t xml:space="preserve"> </w:t>
      </w:r>
      <w:r>
        <w:t>14(1)</w:t>
      </w:r>
      <w:r w:rsidR="00191265">
        <w:t xml:space="preserve"> pp. </w:t>
      </w:r>
      <w:r>
        <w:t>4-58.</w:t>
      </w:r>
    </w:p>
    <w:p w14:paraId="34827E47" w14:textId="299EE33F" w:rsidR="00154078" w:rsidRDefault="00154078" w:rsidP="00154078">
      <w:pPr>
        <w:pStyle w:val="ListParagraph"/>
        <w:numPr>
          <w:ilvl w:val="0"/>
          <w:numId w:val="5"/>
        </w:numPr>
      </w:pPr>
      <w:r>
        <w:t xml:space="preserve">Evergreen, S. D. (2017) </w:t>
      </w:r>
      <w:r w:rsidRPr="00191265">
        <w:rPr>
          <w:i/>
        </w:rPr>
        <w:t>Effective Data Visualization: The Right Chart for the Right Data</w:t>
      </w:r>
      <w:r>
        <w:t>. Thousand Oaks, CA: SAGE Publications.</w:t>
      </w:r>
    </w:p>
    <w:p w14:paraId="0D33438F" w14:textId="538B7F49" w:rsidR="00154078" w:rsidRDefault="00154078" w:rsidP="00154078">
      <w:pPr>
        <w:pStyle w:val="ListParagraph"/>
        <w:numPr>
          <w:ilvl w:val="0"/>
          <w:numId w:val="5"/>
        </w:numPr>
      </w:pPr>
      <w:r>
        <w:t xml:space="preserve">Few, S. (2009) </w:t>
      </w:r>
      <w:r w:rsidRPr="006132F6">
        <w:rPr>
          <w:i/>
        </w:rPr>
        <w:t>Now You See It: Simple Visualization Techniques for Quantitative Analysis</w:t>
      </w:r>
      <w:r>
        <w:t>. Oakland, CA: Analytics Press.</w:t>
      </w:r>
    </w:p>
    <w:p w14:paraId="02B38FA8" w14:textId="5983AB95" w:rsidR="00154078" w:rsidRDefault="00154078" w:rsidP="00154078">
      <w:pPr>
        <w:pStyle w:val="ListParagraph"/>
        <w:numPr>
          <w:ilvl w:val="0"/>
          <w:numId w:val="5"/>
        </w:numPr>
      </w:pPr>
      <w:r>
        <w:t xml:space="preserve">Fernandes, M., Galloway, T., Giese, E., &amp; </w:t>
      </w:r>
      <w:proofErr w:type="spellStart"/>
      <w:r>
        <w:t>Stamm</w:t>
      </w:r>
      <w:proofErr w:type="spellEnd"/>
      <w:r>
        <w:t xml:space="preserve">, S. (2018). </w:t>
      </w:r>
      <w:r w:rsidR="006132F6">
        <w:t>‘</w:t>
      </w:r>
      <w:r>
        <w:t>Free school meals: A joint DfE and PHE briefing on the new school food standards.</w:t>
      </w:r>
      <w:r w:rsidR="006132F6">
        <w:t>’</w:t>
      </w:r>
      <w:r>
        <w:t xml:space="preserve"> </w:t>
      </w:r>
      <w:r w:rsidR="006132F6">
        <w:t xml:space="preserve">In: </w:t>
      </w:r>
      <w:r w:rsidRPr="006132F6">
        <w:rPr>
          <w:i/>
        </w:rPr>
        <w:t>Nutrition Bulletin</w:t>
      </w:r>
      <w:r>
        <w:t xml:space="preserve"> 43(1) </w:t>
      </w:r>
      <w:r w:rsidR="006132F6">
        <w:t xml:space="preserve">pp. </w:t>
      </w:r>
      <w:r>
        <w:t>20-26.</w:t>
      </w:r>
    </w:p>
    <w:p w14:paraId="3D9AD72E" w14:textId="236563BF" w:rsidR="00154078" w:rsidRDefault="00154078" w:rsidP="00154078">
      <w:pPr>
        <w:pStyle w:val="ListParagraph"/>
        <w:numPr>
          <w:ilvl w:val="0"/>
          <w:numId w:val="5"/>
        </w:numPr>
      </w:pPr>
      <w:r>
        <w:t xml:space="preserve">Gasser, M., </w:t>
      </w:r>
      <w:proofErr w:type="spellStart"/>
      <w:r>
        <w:t>Grütter</w:t>
      </w:r>
      <w:proofErr w:type="spellEnd"/>
      <w:r>
        <w:t xml:space="preserve">, J., </w:t>
      </w:r>
      <w:proofErr w:type="spellStart"/>
      <w:r>
        <w:t>Buholzer</w:t>
      </w:r>
      <w:proofErr w:type="spellEnd"/>
      <w:r>
        <w:t xml:space="preserve">, A., &amp; </w:t>
      </w:r>
      <w:proofErr w:type="spellStart"/>
      <w:r>
        <w:t>Wettstein</w:t>
      </w:r>
      <w:proofErr w:type="spellEnd"/>
      <w:r>
        <w:t xml:space="preserve">, A. (2018). </w:t>
      </w:r>
      <w:r w:rsidR="006132F6">
        <w:t>‘</w:t>
      </w:r>
      <w:r>
        <w:t>Emotionally supportive classroom interactions and students' perceptions of their teachers as caring and just.</w:t>
      </w:r>
      <w:r w:rsidR="006132F6">
        <w:t>’</w:t>
      </w:r>
      <w:r>
        <w:t xml:space="preserve"> </w:t>
      </w:r>
      <w:r w:rsidR="006132F6">
        <w:t xml:space="preserve">In: </w:t>
      </w:r>
      <w:r w:rsidRPr="006132F6">
        <w:rPr>
          <w:i/>
        </w:rPr>
        <w:t>Learning and Instruction</w:t>
      </w:r>
      <w:r w:rsidR="006132F6">
        <w:t xml:space="preserve"> </w:t>
      </w:r>
      <w:r>
        <w:t>54</w:t>
      </w:r>
      <w:r w:rsidR="006132F6">
        <w:t xml:space="preserve"> pp. </w:t>
      </w:r>
      <w:r>
        <w:t>82-92.</w:t>
      </w:r>
    </w:p>
    <w:p w14:paraId="783DCD90" w14:textId="0462640B" w:rsidR="00154078" w:rsidRDefault="00154078" w:rsidP="00154078">
      <w:pPr>
        <w:pStyle w:val="ListParagraph"/>
        <w:numPr>
          <w:ilvl w:val="0"/>
          <w:numId w:val="5"/>
        </w:numPr>
      </w:pPr>
      <w:r>
        <w:lastRenderedPageBreak/>
        <w:t xml:space="preserve">Gundersen, C., Kreider, B., &amp; Pepper, J. (2011). </w:t>
      </w:r>
      <w:r w:rsidR="00811DB8">
        <w:t>‘</w:t>
      </w:r>
      <w:r>
        <w:t>The economics of food insecurity in the United States.</w:t>
      </w:r>
      <w:r w:rsidR="00811DB8">
        <w:t>’</w:t>
      </w:r>
      <w:r>
        <w:t xml:space="preserve"> </w:t>
      </w:r>
      <w:r w:rsidR="00811DB8">
        <w:t xml:space="preserve">In: </w:t>
      </w:r>
      <w:r w:rsidRPr="00811DB8">
        <w:rPr>
          <w:i/>
        </w:rPr>
        <w:t>Applied Economic Perspectives and Policy</w:t>
      </w:r>
      <w:r w:rsidR="00811DB8">
        <w:t xml:space="preserve"> </w:t>
      </w:r>
      <w:r>
        <w:t>33(3)</w:t>
      </w:r>
      <w:r w:rsidR="00811DB8">
        <w:t xml:space="preserve"> pp. </w:t>
      </w:r>
      <w:r>
        <w:t>281-303.</w:t>
      </w:r>
    </w:p>
    <w:p w14:paraId="7603F396" w14:textId="738A90C2" w:rsidR="00154078" w:rsidRDefault="00154078" w:rsidP="00154078">
      <w:pPr>
        <w:pStyle w:val="ListParagraph"/>
        <w:numPr>
          <w:ilvl w:val="0"/>
          <w:numId w:val="5"/>
        </w:numPr>
      </w:pPr>
      <w:r>
        <w:t xml:space="preserve">Hastie, T., </w:t>
      </w:r>
      <w:proofErr w:type="spellStart"/>
      <w:r>
        <w:t>Tibshirani</w:t>
      </w:r>
      <w:proofErr w:type="spellEnd"/>
      <w:r>
        <w:t xml:space="preserve">, R., and Friedman, J. (2009) </w:t>
      </w:r>
      <w:r w:rsidRPr="000511FE">
        <w:rPr>
          <w:i/>
        </w:rPr>
        <w:t>The Elements of Statistical Learning: Data Mining, Inference, and Prediction</w:t>
      </w:r>
      <w:r>
        <w:t>.</w:t>
      </w:r>
      <w:r w:rsidR="000511FE">
        <w:t xml:space="preserve"> </w:t>
      </w:r>
      <w:r>
        <w:t>New York, NY: Springer.</w:t>
      </w:r>
    </w:p>
    <w:p w14:paraId="10A4BF73" w14:textId="18074F05" w:rsidR="00154078" w:rsidRDefault="00154078" w:rsidP="00154078">
      <w:pPr>
        <w:pStyle w:val="ListParagraph"/>
        <w:numPr>
          <w:ilvl w:val="0"/>
          <w:numId w:val="5"/>
        </w:numPr>
      </w:pPr>
      <w:r>
        <w:t xml:space="preserve">Hattie, J. (2009) </w:t>
      </w:r>
      <w:r w:rsidRPr="00AC33B0">
        <w:rPr>
          <w:i/>
        </w:rPr>
        <w:t>Visible Learning: A Synthesis of Over 800 Meta-Analyses Relating to Achievement</w:t>
      </w:r>
      <w:r>
        <w:t>. Abingdon, UK: Routledge.</w:t>
      </w:r>
    </w:p>
    <w:p w14:paraId="1B515F4B" w14:textId="28394431" w:rsidR="00154078" w:rsidRDefault="00154078" w:rsidP="00154078">
      <w:pPr>
        <w:pStyle w:val="ListParagraph"/>
        <w:numPr>
          <w:ilvl w:val="0"/>
          <w:numId w:val="5"/>
        </w:numPr>
      </w:pPr>
      <w:r>
        <w:t xml:space="preserve">James, G., Witten, D., Hastie, T., and </w:t>
      </w:r>
      <w:proofErr w:type="spellStart"/>
      <w:r>
        <w:t>Tibshirani</w:t>
      </w:r>
      <w:proofErr w:type="spellEnd"/>
      <w:r>
        <w:t xml:space="preserve">, R. (2013) </w:t>
      </w:r>
      <w:r w:rsidRPr="00C45416">
        <w:rPr>
          <w:i/>
        </w:rPr>
        <w:t>An Introduction to Statistical Learning: with Applications in R</w:t>
      </w:r>
      <w:r>
        <w:t>. New York, NY: Springer.</w:t>
      </w:r>
    </w:p>
    <w:p w14:paraId="1BC182C9" w14:textId="0E3FF0F5" w:rsidR="00154078" w:rsidRDefault="00154078" w:rsidP="00154078">
      <w:pPr>
        <w:pStyle w:val="ListParagraph"/>
        <w:numPr>
          <w:ilvl w:val="0"/>
          <w:numId w:val="5"/>
        </w:numPr>
      </w:pPr>
      <w:proofErr w:type="spellStart"/>
      <w:r>
        <w:t>Jelen</w:t>
      </w:r>
      <w:proofErr w:type="spellEnd"/>
      <w:r>
        <w:t xml:space="preserve">, B., &amp; Alexander, M. (2019) </w:t>
      </w:r>
      <w:r w:rsidRPr="00C5450C">
        <w:rPr>
          <w:i/>
        </w:rPr>
        <w:t>Excel 2019 Power Programming with VBA</w:t>
      </w:r>
      <w:r>
        <w:t>. Hoboken, NJ: John Wiley &amp; Sons.</w:t>
      </w:r>
    </w:p>
    <w:p w14:paraId="69C317E2" w14:textId="460B8CB1" w:rsidR="00154078" w:rsidRDefault="00154078" w:rsidP="00154078">
      <w:pPr>
        <w:pStyle w:val="ListParagraph"/>
        <w:numPr>
          <w:ilvl w:val="0"/>
          <w:numId w:val="5"/>
        </w:numPr>
      </w:pPr>
      <w:r>
        <w:t xml:space="preserve">Kirk, A. (2016) </w:t>
      </w:r>
      <w:r w:rsidRPr="00C5450C">
        <w:rPr>
          <w:i/>
        </w:rPr>
        <w:t>Data Visualisation: A Handbook for Data Driven Design</w:t>
      </w:r>
      <w:r>
        <w:t>. Los Angeles, CA: SAGE Publications.</w:t>
      </w:r>
    </w:p>
    <w:p w14:paraId="7C782226" w14:textId="4648A6F2" w:rsidR="00154078" w:rsidRDefault="00154078" w:rsidP="00154078">
      <w:pPr>
        <w:pStyle w:val="ListParagraph"/>
        <w:numPr>
          <w:ilvl w:val="0"/>
          <w:numId w:val="5"/>
        </w:numPr>
      </w:pPr>
      <w:r>
        <w:t xml:space="preserve">Lau, W. (2016) </w:t>
      </w:r>
      <w:r w:rsidRPr="00E6495D">
        <w:rPr>
          <w:i/>
        </w:rPr>
        <w:t>Excel 2016 Charts and Graphs</w:t>
      </w:r>
      <w:r>
        <w:t>. Indianapolis, IN: John Wiley &amp; Sons.</w:t>
      </w:r>
    </w:p>
    <w:p w14:paraId="27C2FEF9" w14:textId="646E2AF0" w:rsidR="00154078" w:rsidRDefault="00154078" w:rsidP="00154078">
      <w:pPr>
        <w:pStyle w:val="ListParagraph"/>
        <w:numPr>
          <w:ilvl w:val="0"/>
          <w:numId w:val="5"/>
        </w:numPr>
      </w:pPr>
      <w:r>
        <w:t xml:space="preserve">Mujtaba, S., </w:t>
      </w:r>
      <w:proofErr w:type="spellStart"/>
      <w:r>
        <w:t>Shuib</w:t>
      </w:r>
      <w:proofErr w:type="spellEnd"/>
      <w:r>
        <w:t xml:space="preserve">, L., Raj, R. G., &amp; </w:t>
      </w:r>
      <w:proofErr w:type="spellStart"/>
      <w:r>
        <w:t>Rajandram</w:t>
      </w:r>
      <w:proofErr w:type="spellEnd"/>
      <w:r>
        <w:t xml:space="preserve">, R. (2017). </w:t>
      </w:r>
      <w:r w:rsidR="00E6495D">
        <w:t>‘</w:t>
      </w:r>
      <w:r>
        <w:t>Clustering and anomaly detection using outlier detection methods.</w:t>
      </w:r>
      <w:r w:rsidR="00E6495D">
        <w:t>’</w:t>
      </w:r>
      <w:r>
        <w:t xml:space="preserve"> In</w:t>
      </w:r>
      <w:r w:rsidR="00E6495D">
        <w:t>:</w:t>
      </w:r>
      <w:r>
        <w:t xml:space="preserve"> </w:t>
      </w:r>
      <w:r w:rsidRPr="00E6495D">
        <w:rPr>
          <w:i/>
        </w:rPr>
        <w:t>Soft computing in data science</w:t>
      </w:r>
      <w:r>
        <w:t xml:space="preserve"> </w:t>
      </w:r>
      <w:r w:rsidR="00E6495D">
        <w:t xml:space="preserve">9(6) </w:t>
      </w:r>
      <w:r>
        <w:t>pp. 103-113</w:t>
      </w:r>
      <w:r w:rsidR="00E6495D">
        <w:t>.</w:t>
      </w:r>
    </w:p>
    <w:p w14:paraId="7EBC50F9" w14:textId="7C91B85C" w:rsidR="00154078" w:rsidRDefault="00154078" w:rsidP="00154078">
      <w:pPr>
        <w:pStyle w:val="ListParagraph"/>
        <w:numPr>
          <w:ilvl w:val="0"/>
          <w:numId w:val="5"/>
        </w:numPr>
      </w:pPr>
      <w:r>
        <w:t xml:space="preserve">Nadeau, D., &amp; </w:t>
      </w:r>
      <w:proofErr w:type="spellStart"/>
      <w:r>
        <w:t>Sekine</w:t>
      </w:r>
      <w:proofErr w:type="spellEnd"/>
      <w:r>
        <w:t xml:space="preserve">, S. (2017). </w:t>
      </w:r>
      <w:r w:rsidR="00E6495D">
        <w:t>‘</w:t>
      </w:r>
      <w:r>
        <w:t>A survey of named entity recognition and classification.</w:t>
      </w:r>
      <w:r w:rsidR="00E6495D">
        <w:t>’ In:</w:t>
      </w:r>
      <w:r>
        <w:t xml:space="preserve"> </w:t>
      </w:r>
      <w:proofErr w:type="spellStart"/>
      <w:r w:rsidRPr="00E6495D">
        <w:rPr>
          <w:i/>
        </w:rPr>
        <w:t>Lingvisticae</w:t>
      </w:r>
      <w:proofErr w:type="spellEnd"/>
      <w:r w:rsidRPr="00E6495D">
        <w:rPr>
          <w:i/>
        </w:rPr>
        <w:t xml:space="preserve"> </w:t>
      </w:r>
      <w:proofErr w:type="spellStart"/>
      <w:r w:rsidRPr="00E6495D">
        <w:rPr>
          <w:i/>
        </w:rPr>
        <w:t>Investigationes</w:t>
      </w:r>
      <w:proofErr w:type="spellEnd"/>
      <w:r w:rsidR="00E6495D">
        <w:t xml:space="preserve"> </w:t>
      </w:r>
      <w:r>
        <w:t>30(1)</w:t>
      </w:r>
      <w:r w:rsidR="00E6495D">
        <w:t xml:space="preserve"> pp. </w:t>
      </w:r>
      <w:r>
        <w:t>3-26.</w:t>
      </w:r>
    </w:p>
    <w:p w14:paraId="197B5B58" w14:textId="6EC269CB" w:rsidR="00154078" w:rsidRDefault="00154078" w:rsidP="00154078">
      <w:pPr>
        <w:pStyle w:val="ListParagraph"/>
        <w:numPr>
          <w:ilvl w:val="0"/>
          <w:numId w:val="5"/>
        </w:numPr>
      </w:pPr>
      <w:r>
        <w:t xml:space="preserve">Ngai, E. W., Hu, Y., Wong, Y. H., Chen, Y., &amp; Sun, X. (2019). </w:t>
      </w:r>
      <w:r w:rsidR="00E6495D">
        <w:t>‘</w:t>
      </w:r>
      <w:r>
        <w:t>The application of data mining techniques in financial fraud detection: A classification framework and an academic review of literature.</w:t>
      </w:r>
      <w:r w:rsidR="00E6495D">
        <w:t>’</w:t>
      </w:r>
      <w:r>
        <w:t xml:space="preserve"> </w:t>
      </w:r>
      <w:r w:rsidR="00E6495D">
        <w:t xml:space="preserve">In: </w:t>
      </w:r>
      <w:r w:rsidRPr="00E6495D">
        <w:rPr>
          <w:i/>
        </w:rPr>
        <w:t>Decision Support Systems</w:t>
      </w:r>
      <w:r w:rsidR="00E6495D">
        <w:t xml:space="preserve"> </w:t>
      </w:r>
      <w:r>
        <w:t>50(3)</w:t>
      </w:r>
      <w:r w:rsidR="00E6495D">
        <w:t xml:space="preserve"> pp. </w:t>
      </w:r>
      <w:r>
        <w:t>559-569.</w:t>
      </w:r>
    </w:p>
    <w:p w14:paraId="2C6BEE40" w14:textId="0AA53E58" w:rsidR="00154078" w:rsidRDefault="00154078" w:rsidP="00154078">
      <w:pPr>
        <w:pStyle w:val="ListParagraph"/>
        <w:numPr>
          <w:ilvl w:val="0"/>
          <w:numId w:val="5"/>
        </w:numPr>
      </w:pPr>
      <w:proofErr w:type="spellStart"/>
      <w:r>
        <w:t>Pallant</w:t>
      </w:r>
      <w:proofErr w:type="spellEnd"/>
      <w:r>
        <w:t xml:space="preserve">, J. (2016) </w:t>
      </w:r>
      <w:r w:rsidRPr="00E6495D">
        <w:rPr>
          <w:i/>
        </w:rPr>
        <w:t>SPSS survival manual</w:t>
      </w:r>
      <w:r>
        <w:t>.</w:t>
      </w:r>
      <w:r w:rsidR="00E6495D">
        <w:t xml:space="preserve"> London: </w:t>
      </w:r>
      <w:r>
        <w:t>McGraw-Hill Education (UK).</w:t>
      </w:r>
    </w:p>
    <w:p w14:paraId="439FD854" w14:textId="41B9731C" w:rsidR="00154078" w:rsidRDefault="00154078" w:rsidP="00154078">
      <w:pPr>
        <w:pStyle w:val="ListParagraph"/>
        <w:numPr>
          <w:ilvl w:val="0"/>
          <w:numId w:val="5"/>
        </w:numPr>
      </w:pPr>
      <w:r>
        <w:t xml:space="preserve">Pang, B., &amp; Lee, L. (2018). </w:t>
      </w:r>
      <w:r w:rsidR="00E6495D">
        <w:t>‘</w:t>
      </w:r>
      <w:r>
        <w:t>Opinion mining and sentiment analysis.</w:t>
      </w:r>
      <w:r w:rsidR="00E6495D">
        <w:t>’</w:t>
      </w:r>
      <w:r>
        <w:t xml:space="preserve"> </w:t>
      </w:r>
      <w:r w:rsidR="00E6495D">
        <w:t xml:space="preserve">In: </w:t>
      </w:r>
      <w:r w:rsidRPr="00E6495D">
        <w:rPr>
          <w:i/>
        </w:rPr>
        <w:t>Foundations and Trends in Information Retrieval</w:t>
      </w:r>
      <w:r w:rsidR="00E6495D">
        <w:t xml:space="preserve"> </w:t>
      </w:r>
      <w:r>
        <w:t>2(1–2)</w:t>
      </w:r>
      <w:r w:rsidR="00E6495D">
        <w:t xml:space="preserve"> pp. </w:t>
      </w:r>
      <w:r>
        <w:t>1-135.</w:t>
      </w:r>
    </w:p>
    <w:p w14:paraId="663AE881" w14:textId="3478BF13" w:rsidR="00154078" w:rsidRDefault="00154078" w:rsidP="00154078">
      <w:pPr>
        <w:pStyle w:val="ListParagraph"/>
        <w:numPr>
          <w:ilvl w:val="0"/>
          <w:numId w:val="5"/>
        </w:numPr>
      </w:pPr>
      <w:r>
        <w:t xml:space="preserve">Peng, R. D., </w:t>
      </w:r>
      <w:proofErr w:type="spellStart"/>
      <w:r>
        <w:t>Dominici</w:t>
      </w:r>
      <w:proofErr w:type="spellEnd"/>
      <w:r>
        <w:t xml:space="preserve">, F., &amp; </w:t>
      </w:r>
      <w:proofErr w:type="spellStart"/>
      <w:r>
        <w:t>Zeger</w:t>
      </w:r>
      <w:proofErr w:type="spellEnd"/>
      <w:r>
        <w:t xml:space="preserve">, S. L. (2008). </w:t>
      </w:r>
      <w:r w:rsidR="00B0478E">
        <w:t>‘</w:t>
      </w:r>
      <w:r>
        <w:t>Reproducible epidemiologic research.</w:t>
      </w:r>
      <w:r w:rsidR="00B0478E">
        <w:t>’</w:t>
      </w:r>
      <w:r>
        <w:t xml:space="preserve"> </w:t>
      </w:r>
      <w:r w:rsidR="00B0478E">
        <w:t xml:space="preserve">In: </w:t>
      </w:r>
      <w:r w:rsidRPr="00B0478E">
        <w:rPr>
          <w:i/>
        </w:rPr>
        <w:t>American Journal of Epidemiology</w:t>
      </w:r>
      <w:r>
        <w:t xml:space="preserve"> 169(9)</w:t>
      </w:r>
      <w:r w:rsidR="00B0478E">
        <w:t xml:space="preserve"> pp.</w:t>
      </w:r>
      <w:r>
        <w:t xml:space="preserve"> 1153-1158.</w:t>
      </w:r>
    </w:p>
    <w:p w14:paraId="7CF67C78" w14:textId="169EBB26" w:rsidR="00154078" w:rsidRDefault="00154078" w:rsidP="00154078">
      <w:pPr>
        <w:pStyle w:val="ListParagraph"/>
        <w:numPr>
          <w:ilvl w:val="0"/>
          <w:numId w:val="5"/>
        </w:numPr>
      </w:pPr>
      <w:proofErr w:type="spellStart"/>
      <w:r>
        <w:t>Sahami</w:t>
      </w:r>
      <w:proofErr w:type="spellEnd"/>
      <w:r>
        <w:t xml:space="preserve">, M., </w:t>
      </w:r>
      <w:proofErr w:type="spellStart"/>
      <w:r>
        <w:t>Dumais</w:t>
      </w:r>
      <w:proofErr w:type="spellEnd"/>
      <w:r>
        <w:t xml:space="preserve">, S., Heckerman, D., &amp; Horvitz, E. (2018). </w:t>
      </w:r>
      <w:r w:rsidR="00C036B8">
        <w:t>‘</w:t>
      </w:r>
      <w:r>
        <w:t>A Bayesian approach to filtering junk e-mail.</w:t>
      </w:r>
      <w:r w:rsidR="00C036B8">
        <w:t>’</w:t>
      </w:r>
      <w:r>
        <w:t xml:space="preserve"> In</w:t>
      </w:r>
      <w:r w:rsidR="00C036B8">
        <w:t>:</w:t>
      </w:r>
      <w:r>
        <w:t xml:space="preserve"> </w:t>
      </w:r>
      <w:r w:rsidRPr="00C036B8">
        <w:rPr>
          <w:i/>
        </w:rPr>
        <w:t>Learning for Text Categorization: Papers from the 2018 AAAI Workshop</w:t>
      </w:r>
      <w:r>
        <w:t xml:space="preserve"> (Vol. 98, pp. 55-62).</w:t>
      </w:r>
    </w:p>
    <w:p w14:paraId="1711FF1B" w14:textId="53C27E0D" w:rsidR="00154078" w:rsidRDefault="00154078" w:rsidP="00154078">
      <w:pPr>
        <w:pStyle w:val="ListParagraph"/>
        <w:numPr>
          <w:ilvl w:val="0"/>
          <w:numId w:val="5"/>
        </w:numPr>
      </w:pPr>
      <w:r>
        <w:t xml:space="preserve">Smith, A. (2013) </w:t>
      </w:r>
      <w:r w:rsidRPr="0000742D">
        <w:rPr>
          <w:i/>
        </w:rPr>
        <w:t>Excel 2013: The Missing Manual.</w:t>
      </w:r>
      <w:r>
        <w:t xml:space="preserve"> Sebastopol, CA: O'Reilly Media. </w:t>
      </w:r>
    </w:p>
    <w:p w14:paraId="2E8ACD7F" w14:textId="27CBE2A4" w:rsidR="0000742D" w:rsidRDefault="0000742D" w:rsidP="00154078">
      <w:pPr>
        <w:pStyle w:val="ListParagraph"/>
        <w:numPr>
          <w:ilvl w:val="0"/>
          <w:numId w:val="5"/>
        </w:numPr>
      </w:pPr>
      <w:r>
        <w:lastRenderedPageBreak/>
        <w:t xml:space="preserve">United Nations Educational, Scientific and Cultural Organization (2017) </w:t>
      </w:r>
      <w:r w:rsidRPr="0000742D">
        <w:rPr>
          <w:i/>
        </w:rPr>
        <w:t>Gender equality in and through education</w:t>
      </w:r>
      <w:r>
        <w:t>. Paris, France: UNESCO.</w:t>
      </w:r>
    </w:p>
    <w:p w14:paraId="28747DDC" w14:textId="676A95B5" w:rsidR="00154078" w:rsidRDefault="00154078" w:rsidP="00154078">
      <w:pPr>
        <w:pStyle w:val="ListParagraph"/>
        <w:numPr>
          <w:ilvl w:val="0"/>
          <w:numId w:val="5"/>
        </w:numPr>
      </w:pPr>
      <w:r>
        <w:t xml:space="preserve">Winston, W. L. (2014) </w:t>
      </w:r>
      <w:r w:rsidRPr="0000742D">
        <w:rPr>
          <w:i/>
        </w:rPr>
        <w:t xml:space="preserve">Microsoft Excel 2013: Data Analysis and Business </w:t>
      </w:r>
      <w:proofErr w:type="spellStart"/>
      <w:r w:rsidRPr="0000742D">
        <w:rPr>
          <w:i/>
        </w:rPr>
        <w:t>Modeling</w:t>
      </w:r>
      <w:proofErr w:type="spellEnd"/>
      <w:r>
        <w:t>. Redmond, WA: Microsoft Press.</w:t>
      </w:r>
    </w:p>
    <w:p w14:paraId="180D2C9A" w14:textId="641A98E3" w:rsidR="00154078" w:rsidRDefault="00154078" w:rsidP="00154078">
      <w:pPr>
        <w:pStyle w:val="ListParagraph"/>
        <w:numPr>
          <w:ilvl w:val="0"/>
          <w:numId w:val="5"/>
        </w:numPr>
      </w:pPr>
      <w:r>
        <w:t xml:space="preserve">Witten, I. H., Frank, E., Hall, M. A., and Pal, C. J. (2011) </w:t>
      </w:r>
      <w:r w:rsidRPr="0000742D">
        <w:rPr>
          <w:i/>
        </w:rPr>
        <w:t>Data Mining: Practical Machine Learning Tools and Techniques</w:t>
      </w:r>
      <w:r w:rsidR="0000742D">
        <w:t xml:space="preserve">. </w:t>
      </w:r>
      <w:r>
        <w:t>Burlington, MA: Morgan Kaufmann.</w:t>
      </w:r>
    </w:p>
    <w:p w14:paraId="4C74D4F4" w14:textId="52280808" w:rsidR="00154078" w:rsidRDefault="00154078" w:rsidP="00154078">
      <w:pPr>
        <w:pStyle w:val="ListParagraph"/>
        <w:numPr>
          <w:ilvl w:val="0"/>
          <w:numId w:val="5"/>
        </w:numPr>
      </w:pPr>
      <w:r>
        <w:t xml:space="preserve">Yilmaz, M., &amp; Aslan, D. (2011). </w:t>
      </w:r>
      <w:r w:rsidR="0000742D">
        <w:t>‘</w:t>
      </w:r>
      <w:r>
        <w:t>A comparative study of statistical software: SPSS and Excel.</w:t>
      </w:r>
      <w:r w:rsidR="0000742D">
        <w:t>’ In:</w:t>
      </w:r>
      <w:r>
        <w:t xml:space="preserve"> </w:t>
      </w:r>
      <w:r w:rsidRPr="0000742D">
        <w:rPr>
          <w:i/>
        </w:rPr>
        <w:t>International Journal of Engineering and Science</w:t>
      </w:r>
      <w:r w:rsidR="0000742D">
        <w:t xml:space="preserve"> </w:t>
      </w:r>
      <w:r>
        <w:t>3(6)</w:t>
      </w:r>
      <w:r w:rsidR="0000742D">
        <w:t xml:space="preserve"> pp.</w:t>
      </w:r>
      <w:r>
        <w:t xml:space="preserve"> 8-14.</w:t>
      </w: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0AF4A" w14:textId="77777777" w:rsidR="00917D26" w:rsidRDefault="00917D26" w:rsidP="001834FC">
      <w:pPr>
        <w:spacing w:after="0" w:line="240" w:lineRule="auto"/>
      </w:pPr>
      <w:r>
        <w:separator/>
      </w:r>
    </w:p>
  </w:endnote>
  <w:endnote w:type="continuationSeparator" w:id="0">
    <w:p w14:paraId="4B1C8659" w14:textId="77777777" w:rsidR="00917D26" w:rsidRDefault="00917D2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C036B8" w:rsidRDefault="00C036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C036B8" w:rsidRDefault="00C03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4A49F" w14:textId="77777777" w:rsidR="00917D26" w:rsidRDefault="00917D26" w:rsidP="001834FC">
      <w:pPr>
        <w:spacing w:after="0" w:line="240" w:lineRule="auto"/>
      </w:pPr>
      <w:r>
        <w:separator/>
      </w:r>
    </w:p>
  </w:footnote>
  <w:footnote w:type="continuationSeparator" w:id="0">
    <w:p w14:paraId="4806CE72" w14:textId="77777777" w:rsidR="00917D26" w:rsidRDefault="00917D26"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CC5B7F"/>
    <w:multiLevelType w:val="hybridMultilevel"/>
    <w:tmpl w:val="E020E1BA"/>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FF4AAA"/>
    <w:multiLevelType w:val="hybridMultilevel"/>
    <w:tmpl w:val="356280B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0B138C"/>
    <w:multiLevelType w:val="hybridMultilevel"/>
    <w:tmpl w:val="C570FB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E4427"/>
    <w:multiLevelType w:val="hybridMultilevel"/>
    <w:tmpl w:val="86B2022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0D0525"/>
    <w:multiLevelType w:val="hybridMultilevel"/>
    <w:tmpl w:val="107A73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1782960">
    <w:abstractNumId w:val="2"/>
  </w:num>
  <w:num w:numId="2" w16cid:durableId="2016690346">
    <w:abstractNumId w:val="3"/>
  </w:num>
  <w:num w:numId="3" w16cid:durableId="972104963">
    <w:abstractNumId w:val="4"/>
  </w:num>
  <w:num w:numId="4" w16cid:durableId="1813019751">
    <w:abstractNumId w:val="1"/>
  </w:num>
  <w:num w:numId="5" w16cid:durableId="2131126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wUAjh5TXiwAAAA="/>
  </w:docVars>
  <w:rsids>
    <w:rsidRoot w:val="00A60069"/>
    <w:rsid w:val="0000742D"/>
    <w:rsid w:val="000511FE"/>
    <w:rsid w:val="0007265C"/>
    <w:rsid w:val="0008649E"/>
    <w:rsid w:val="0009305F"/>
    <w:rsid w:val="000A5396"/>
    <w:rsid w:val="000B526B"/>
    <w:rsid w:val="000D25F3"/>
    <w:rsid w:val="000E047C"/>
    <w:rsid w:val="000F02BF"/>
    <w:rsid w:val="00154078"/>
    <w:rsid w:val="001834FC"/>
    <w:rsid w:val="00191265"/>
    <w:rsid w:val="0019284D"/>
    <w:rsid w:val="001D16F6"/>
    <w:rsid w:val="0022399E"/>
    <w:rsid w:val="00232608"/>
    <w:rsid w:val="00246258"/>
    <w:rsid w:val="00252195"/>
    <w:rsid w:val="002A2135"/>
    <w:rsid w:val="003133A3"/>
    <w:rsid w:val="00367BC2"/>
    <w:rsid w:val="003D372D"/>
    <w:rsid w:val="00524761"/>
    <w:rsid w:val="006132F6"/>
    <w:rsid w:val="00621600"/>
    <w:rsid w:val="00637552"/>
    <w:rsid w:val="006F3E7B"/>
    <w:rsid w:val="00727831"/>
    <w:rsid w:val="007B4061"/>
    <w:rsid w:val="00811DB8"/>
    <w:rsid w:val="00861116"/>
    <w:rsid w:val="00884085"/>
    <w:rsid w:val="00913C8F"/>
    <w:rsid w:val="00917D26"/>
    <w:rsid w:val="00975554"/>
    <w:rsid w:val="00A60069"/>
    <w:rsid w:val="00A6640A"/>
    <w:rsid w:val="00A947C8"/>
    <w:rsid w:val="00AB5B69"/>
    <w:rsid w:val="00AC33B0"/>
    <w:rsid w:val="00AF7630"/>
    <w:rsid w:val="00B0478E"/>
    <w:rsid w:val="00BB6D54"/>
    <w:rsid w:val="00BE1E9E"/>
    <w:rsid w:val="00C036B8"/>
    <w:rsid w:val="00C3012F"/>
    <w:rsid w:val="00C45416"/>
    <w:rsid w:val="00C5450C"/>
    <w:rsid w:val="00C64690"/>
    <w:rsid w:val="00D001DA"/>
    <w:rsid w:val="00D63642"/>
    <w:rsid w:val="00E6495D"/>
    <w:rsid w:val="00EB7A2D"/>
    <w:rsid w:val="00EC16C3"/>
    <w:rsid w:val="00FF1F0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FF1F03"/>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FF1F03"/>
    <w:rPr>
      <w:rFonts w:asciiTheme="majorHAnsi" w:eastAsiaTheme="majorEastAsia" w:hAnsiTheme="majorHAnsi" w:cstheme="majorBidi"/>
      <w:b/>
      <w:color w:val="2F5496" w:themeColor="accent1" w:themeShade="BF"/>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markedcontent">
    <w:name w:val="markedcontent"/>
    <w:basedOn w:val="DefaultParagraphFont"/>
    <w:rsid w:val="00367BC2"/>
  </w:style>
  <w:style w:type="paragraph" w:styleId="ListParagraph">
    <w:name w:val="List Paragraph"/>
    <w:basedOn w:val="Normal"/>
    <w:uiPriority w:val="34"/>
    <w:qFormat/>
    <w:rsid w:val="0008649E"/>
    <w:pPr>
      <w:ind w:left="720"/>
      <w:contextualSpacing/>
    </w:pPr>
  </w:style>
  <w:style w:type="table" w:styleId="TableGrid">
    <w:name w:val="Table Grid"/>
    <w:basedOn w:val="TableNormal"/>
    <w:uiPriority w:val="39"/>
    <w:rsid w:val="007278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727831"/>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2">
    <w:name w:val="toc 2"/>
    <w:basedOn w:val="Normal"/>
    <w:next w:val="Normal"/>
    <w:autoRedefine/>
    <w:uiPriority w:val="39"/>
    <w:unhideWhenUsed/>
    <w:rsid w:val="0024625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modeling-agency.com/crisp-dm.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xlstat.com/"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32ED58-618E-4204-8365-4662359A2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4050</Words>
  <Characters>23086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2023-04-06T09:12:00Z</dcterms:created>
  <dcterms:modified xsi:type="dcterms:W3CDTF">2023-04-06T09:12:00Z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ebd772d3c11b1d3f0b4838e0c10cfc4a70103c0fe27b7eaafa024e427254adff</vt:lpwstr>
  </property>
</Properties>
</file>