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EDACC" w14:textId="77777777" w:rsidR="00F542D7" w:rsidRDefault="00BD2A74" w:rsidP="004654B9">
      <w:pPr>
        <w:spacing w:line="360" w:lineRule="auto"/>
        <w:jc w:val="both"/>
        <w:rPr>
          <w:rFonts w:ascii="Arial" w:hAnsi="Arial" w:cs="Arial"/>
          <w:sz w:val="24"/>
          <w:szCs w:val="24"/>
        </w:rPr>
      </w:pPr>
      <w:r w:rsidRPr="004654B9">
        <w:rPr>
          <w:rFonts w:ascii="Arial" w:hAnsi="Arial" w:cs="Arial"/>
          <w:sz w:val="24"/>
          <w:szCs w:val="24"/>
        </w:rPr>
        <w:t>The main focus of this paper is to evaluate the benefits of additional methods of endorsing quality above the statutory requirements. On a closer examination, a critical analys</w:t>
      </w:r>
      <w:r w:rsidR="003B46F3" w:rsidRPr="004654B9">
        <w:rPr>
          <w:rFonts w:ascii="Arial" w:hAnsi="Arial" w:cs="Arial"/>
          <w:sz w:val="24"/>
          <w:szCs w:val="24"/>
        </w:rPr>
        <w:t>is</w:t>
      </w:r>
      <w:r w:rsidR="000C0648" w:rsidRPr="004654B9">
        <w:rPr>
          <w:rFonts w:ascii="Arial" w:hAnsi="Arial" w:cs="Arial"/>
          <w:sz w:val="24"/>
          <w:szCs w:val="24"/>
        </w:rPr>
        <w:t xml:space="preserve"> will be carried out on</w:t>
      </w:r>
      <w:r w:rsidRPr="004654B9">
        <w:rPr>
          <w:rFonts w:ascii="Arial" w:hAnsi="Arial" w:cs="Arial"/>
          <w:sz w:val="24"/>
          <w:szCs w:val="24"/>
        </w:rPr>
        <w:t xml:space="preserve"> the methods of quality assurance</w:t>
      </w:r>
      <w:r w:rsidR="00F542D7">
        <w:rPr>
          <w:rFonts w:ascii="Arial" w:hAnsi="Arial" w:cs="Arial"/>
          <w:sz w:val="24"/>
          <w:szCs w:val="24"/>
        </w:rPr>
        <w:t>,</w:t>
      </w:r>
      <w:r w:rsidRPr="004654B9">
        <w:rPr>
          <w:rFonts w:ascii="Arial" w:hAnsi="Arial" w:cs="Arial"/>
          <w:sz w:val="24"/>
          <w:szCs w:val="24"/>
        </w:rPr>
        <w:t xml:space="preserve"> with an emphasis on </w:t>
      </w:r>
      <w:r w:rsidR="00254879" w:rsidRPr="004654B9">
        <w:rPr>
          <w:rFonts w:ascii="Arial" w:hAnsi="Arial" w:cs="Arial"/>
          <w:sz w:val="24"/>
          <w:szCs w:val="24"/>
        </w:rPr>
        <w:t>The Gold snack award</w:t>
      </w:r>
      <w:r w:rsidR="00F542D7">
        <w:rPr>
          <w:rFonts w:ascii="Arial" w:hAnsi="Arial" w:cs="Arial"/>
          <w:sz w:val="24"/>
          <w:szCs w:val="24"/>
        </w:rPr>
        <w:t xml:space="preserve"> </w:t>
      </w:r>
      <w:r w:rsidR="00D1619C" w:rsidRPr="004654B9">
        <w:rPr>
          <w:rFonts w:ascii="Arial" w:hAnsi="Arial" w:cs="Arial"/>
          <w:sz w:val="24"/>
          <w:szCs w:val="24"/>
        </w:rPr>
        <w:t xml:space="preserve">and </w:t>
      </w:r>
      <w:r w:rsidR="00E42414" w:rsidRPr="004654B9">
        <w:rPr>
          <w:rFonts w:ascii="Arial" w:hAnsi="Arial" w:cs="Arial"/>
          <w:sz w:val="24"/>
          <w:szCs w:val="24"/>
        </w:rPr>
        <w:t>T</w:t>
      </w:r>
      <w:r w:rsidR="00D1619C" w:rsidRPr="004654B9">
        <w:rPr>
          <w:rFonts w:ascii="Arial" w:hAnsi="Arial" w:cs="Arial"/>
          <w:sz w:val="24"/>
          <w:szCs w:val="24"/>
        </w:rPr>
        <w:t xml:space="preserve">he </w:t>
      </w:r>
      <w:r w:rsidR="00254879" w:rsidRPr="004654B9">
        <w:rPr>
          <w:rFonts w:ascii="Arial" w:hAnsi="Arial" w:cs="Arial"/>
          <w:sz w:val="24"/>
          <w:szCs w:val="24"/>
        </w:rPr>
        <w:t xml:space="preserve">Healthy </w:t>
      </w:r>
      <w:r w:rsidR="000C0648" w:rsidRPr="004654B9">
        <w:rPr>
          <w:rFonts w:ascii="Arial" w:hAnsi="Arial" w:cs="Arial"/>
          <w:sz w:val="24"/>
          <w:szCs w:val="24"/>
        </w:rPr>
        <w:t>Sustainable</w:t>
      </w:r>
      <w:r w:rsidR="00254879" w:rsidRPr="004654B9">
        <w:rPr>
          <w:rFonts w:ascii="Arial" w:hAnsi="Arial" w:cs="Arial"/>
          <w:sz w:val="24"/>
          <w:szCs w:val="24"/>
        </w:rPr>
        <w:t xml:space="preserve"> Pre-school award</w:t>
      </w:r>
      <w:r w:rsidR="007C30D9" w:rsidRPr="004654B9">
        <w:rPr>
          <w:rFonts w:ascii="Arial" w:hAnsi="Arial" w:cs="Arial"/>
          <w:sz w:val="24"/>
          <w:szCs w:val="24"/>
        </w:rPr>
        <w:t xml:space="preserve">. These chosen tools will be compared and contrasted </w:t>
      </w:r>
      <w:r w:rsidR="00F542D7">
        <w:rPr>
          <w:rFonts w:ascii="Arial" w:hAnsi="Arial" w:cs="Arial"/>
          <w:sz w:val="24"/>
          <w:szCs w:val="24"/>
        </w:rPr>
        <w:t xml:space="preserve">at the end of </w:t>
      </w:r>
      <w:r w:rsidR="007C30D9" w:rsidRPr="004654B9">
        <w:rPr>
          <w:rFonts w:ascii="Arial" w:hAnsi="Arial" w:cs="Arial"/>
          <w:sz w:val="24"/>
          <w:szCs w:val="24"/>
        </w:rPr>
        <w:t>this paper</w:t>
      </w:r>
      <w:r w:rsidR="00F542D7">
        <w:rPr>
          <w:rFonts w:ascii="Arial" w:hAnsi="Arial" w:cs="Arial"/>
          <w:sz w:val="24"/>
          <w:szCs w:val="24"/>
        </w:rPr>
        <w:t>. Throughout this paper there will be</w:t>
      </w:r>
      <w:r w:rsidR="007C30D9" w:rsidRPr="004654B9">
        <w:rPr>
          <w:rFonts w:ascii="Arial" w:hAnsi="Arial" w:cs="Arial"/>
          <w:sz w:val="24"/>
          <w:szCs w:val="24"/>
        </w:rPr>
        <w:t xml:space="preserve"> links to relevant theorists and </w:t>
      </w:r>
      <w:r w:rsidR="006247A6" w:rsidRPr="004654B9">
        <w:rPr>
          <w:rFonts w:ascii="Arial" w:hAnsi="Arial" w:cs="Arial"/>
          <w:sz w:val="24"/>
          <w:szCs w:val="24"/>
        </w:rPr>
        <w:t>current</w:t>
      </w:r>
      <w:r w:rsidR="00D1619C" w:rsidRPr="004654B9">
        <w:rPr>
          <w:rFonts w:ascii="Arial" w:hAnsi="Arial" w:cs="Arial"/>
          <w:sz w:val="24"/>
          <w:szCs w:val="24"/>
        </w:rPr>
        <w:t xml:space="preserve"> laws and legislations.</w:t>
      </w:r>
    </w:p>
    <w:p w14:paraId="00E143B0" w14:textId="343C0E0C" w:rsidR="0013491C" w:rsidRPr="004654B9" w:rsidRDefault="007F3250" w:rsidP="004654B9">
      <w:pPr>
        <w:spacing w:line="360" w:lineRule="auto"/>
        <w:jc w:val="both"/>
        <w:rPr>
          <w:rFonts w:ascii="Arial" w:hAnsi="Arial" w:cs="Arial"/>
          <w:sz w:val="24"/>
          <w:szCs w:val="24"/>
        </w:rPr>
      </w:pPr>
      <w:r w:rsidRPr="004654B9">
        <w:rPr>
          <w:rFonts w:ascii="Arial" w:hAnsi="Arial" w:cs="Arial"/>
          <w:sz w:val="24"/>
          <w:szCs w:val="24"/>
        </w:rPr>
        <w:t xml:space="preserve"> </w:t>
      </w:r>
      <w:r w:rsidR="00E92AF5" w:rsidRPr="004654B9">
        <w:rPr>
          <w:rFonts w:ascii="Arial" w:hAnsi="Arial" w:cs="Arial"/>
          <w:sz w:val="24"/>
          <w:szCs w:val="24"/>
        </w:rPr>
        <w:t>Quality</w:t>
      </w:r>
      <w:r w:rsidR="006247A6" w:rsidRPr="004654B9">
        <w:rPr>
          <w:rFonts w:ascii="Arial" w:hAnsi="Arial" w:cs="Arial"/>
          <w:sz w:val="24"/>
          <w:szCs w:val="24"/>
        </w:rPr>
        <w:t xml:space="preserve"> is defined as</w:t>
      </w:r>
      <w:r w:rsidR="00E92AF5" w:rsidRPr="004654B9">
        <w:rPr>
          <w:rFonts w:ascii="Arial" w:hAnsi="Arial" w:cs="Arial"/>
          <w:sz w:val="24"/>
          <w:szCs w:val="24"/>
        </w:rPr>
        <w:t xml:space="preserve"> </w:t>
      </w:r>
      <w:r w:rsidR="006247A6" w:rsidRPr="004654B9">
        <w:rPr>
          <w:rFonts w:ascii="Arial" w:hAnsi="Arial" w:cs="Arial"/>
          <w:sz w:val="24"/>
          <w:szCs w:val="24"/>
        </w:rPr>
        <w:t xml:space="preserve">something that </w:t>
      </w:r>
      <w:r w:rsidR="00E92AF5" w:rsidRPr="004654B9">
        <w:rPr>
          <w:rFonts w:ascii="Arial" w:hAnsi="Arial" w:cs="Arial"/>
          <w:sz w:val="24"/>
          <w:szCs w:val="24"/>
        </w:rPr>
        <w:t>provide</w:t>
      </w:r>
      <w:r w:rsidR="006247A6" w:rsidRPr="004654B9">
        <w:rPr>
          <w:rFonts w:ascii="Arial" w:hAnsi="Arial" w:cs="Arial"/>
          <w:sz w:val="24"/>
          <w:szCs w:val="24"/>
        </w:rPr>
        <w:t>s an</w:t>
      </w:r>
      <w:r w:rsidR="00E92AF5" w:rsidRPr="004654B9">
        <w:rPr>
          <w:rFonts w:ascii="Arial" w:hAnsi="Arial" w:cs="Arial"/>
          <w:sz w:val="24"/>
          <w:szCs w:val="24"/>
        </w:rPr>
        <w:t xml:space="preserve"> </w:t>
      </w:r>
      <w:r w:rsidR="00F542D7">
        <w:rPr>
          <w:rFonts w:ascii="Arial" w:hAnsi="Arial" w:cs="Arial"/>
          <w:sz w:val="24"/>
          <w:szCs w:val="24"/>
        </w:rPr>
        <w:t>E</w:t>
      </w:r>
      <w:r w:rsidR="00E92AF5" w:rsidRPr="004654B9">
        <w:rPr>
          <w:rFonts w:ascii="Arial" w:hAnsi="Arial" w:cs="Arial"/>
          <w:sz w:val="24"/>
          <w:szCs w:val="24"/>
        </w:rPr>
        <w:t xml:space="preserve">arly </w:t>
      </w:r>
      <w:r w:rsidR="00F542D7">
        <w:rPr>
          <w:rFonts w:ascii="Arial" w:hAnsi="Arial" w:cs="Arial"/>
          <w:sz w:val="24"/>
          <w:szCs w:val="24"/>
        </w:rPr>
        <w:t>Y</w:t>
      </w:r>
      <w:r w:rsidR="00E92AF5" w:rsidRPr="004654B9">
        <w:rPr>
          <w:rFonts w:ascii="Arial" w:hAnsi="Arial" w:cs="Arial"/>
          <w:sz w:val="24"/>
          <w:szCs w:val="24"/>
        </w:rPr>
        <w:t>ear setting</w:t>
      </w:r>
      <w:r w:rsidR="006247A6" w:rsidRPr="004654B9">
        <w:rPr>
          <w:rFonts w:ascii="Arial" w:hAnsi="Arial" w:cs="Arial"/>
          <w:sz w:val="24"/>
          <w:szCs w:val="24"/>
        </w:rPr>
        <w:t xml:space="preserve"> with </w:t>
      </w:r>
      <w:r w:rsidR="00E92AF5" w:rsidRPr="004654B9">
        <w:rPr>
          <w:rFonts w:ascii="Arial" w:hAnsi="Arial" w:cs="Arial"/>
          <w:sz w:val="24"/>
          <w:szCs w:val="24"/>
        </w:rPr>
        <w:t>the opportunity to gain recognition for the quality of the service they provide and</w:t>
      </w:r>
      <w:r w:rsidR="00D1619C" w:rsidRPr="004654B9">
        <w:rPr>
          <w:rFonts w:ascii="Arial" w:hAnsi="Arial" w:cs="Arial"/>
          <w:sz w:val="24"/>
          <w:szCs w:val="24"/>
        </w:rPr>
        <w:t xml:space="preserve"> also</w:t>
      </w:r>
      <w:r w:rsidR="00E92AF5" w:rsidRPr="004654B9">
        <w:rPr>
          <w:rFonts w:ascii="Arial" w:hAnsi="Arial" w:cs="Arial"/>
          <w:sz w:val="24"/>
          <w:szCs w:val="24"/>
        </w:rPr>
        <w:t xml:space="preserve"> their provision. </w:t>
      </w:r>
      <w:r w:rsidR="00D1619C" w:rsidRPr="004654B9">
        <w:rPr>
          <w:rFonts w:ascii="Arial" w:hAnsi="Arial" w:cs="Arial"/>
          <w:sz w:val="24"/>
          <w:szCs w:val="24"/>
        </w:rPr>
        <w:t>Quality has</w:t>
      </w:r>
      <w:r w:rsidR="00E92AF5" w:rsidRPr="004654B9">
        <w:rPr>
          <w:rFonts w:ascii="Arial" w:hAnsi="Arial" w:cs="Arial"/>
          <w:sz w:val="24"/>
          <w:szCs w:val="24"/>
        </w:rPr>
        <w:t xml:space="preserve"> </w:t>
      </w:r>
      <w:r w:rsidR="00D1619C" w:rsidRPr="004654B9">
        <w:rPr>
          <w:rFonts w:ascii="Arial" w:hAnsi="Arial" w:cs="Arial"/>
          <w:sz w:val="24"/>
          <w:szCs w:val="24"/>
        </w:rPr>
        <w:t>the purpose</w:t>
      </w:r>
      <w:r w:rsidR="00E92AF5" w:rsidRPr="004654B9">
        <w:rPr>
          <w:rFonts w:ascii="Arial" w:hAnsi="Arial" w:cs="Arial"/>
          <w:sz w:val="24"/>
          <w:szCs w:val="24"/>
        </w:rPr>
        <w:t xml:space="preserve"> to </w:t>
      </w:r>
      <w:r w:rsidR="00F8331F" w:rsidRPr="004654B9">
        <w:rPr>
          <w:rFonts w:ascii="Arial" w:hAnsi="Arial" w:cs="Arial"/>
          <w:sz w:val="24"/>
          <w:szCs w:val="24"/>
        </w:rPr>
        <w:t>indorse</w:t>
      </w:r>
      <w:r w:rsidR="00E92AF5" w:rsidRPr="004654B9">
        <w:rPr>
          <w:rFonts w:ascii="Arial" w:hAnsi="Arial" w:cs="Arial"/>
          <w:sz w:val="24"/>
          <w:szCs w:val="24"/>
        </w:rPr>
        <w:t xml:space="preserve"> the highest quality of care, experiences, play and education possible by encouraging the providers of the childcare settings to evaluate and reflect on their own practice.</w:t>
      </w:r>
      <w:r w:rsidR="006247A6" w:rsidRPr="004654B9">
        <w:rPr>
          <w:rFonts w:ascii="Arial" w:hAnsi="Arial" w:cs="Arial"/>
          <w:sz w:val="24"/>
          <w:szCs w:val="24"/>
        </w:rPr>
        <w:t xml:space="preserve"> Quality</w:t>
      </w:r>
      <w:r w:rsidR="004725D8" w:rsidRPr="004654B9">
        <w:rPr>
          <w:rFonts w:ascii="Arial" w:hAnsi="Arial" w:cs="Arial"/>
          <w:sz w:val="24"/>
          <w:szCs w:val="24"/>
        </w:rPr>
        <w:t xml:space="preserve"> assurance tools</w:t>
      </w:r>
      <w:r w:rsidR="006247A6" w:rsidRPr="004654B9">
        <w:rPr>
          <w:rFonts w:ascii="Arial" w:hAnsi="Arial" w:cs="Arial"/>
          <w:sz w:val="24"/>
          <w:szCs w:val="24"/>
        </w:rPr>
        <w:t xml:space="preserve"> </w:t>
      </w:r>
      <w:r w:rsidR="00F542D7" w:rsidRPr="004654B9">
        <w:rPr>
          <w:rFonts w:ascii="Arial" w:hAnsi="Arial" w:cs="Arial"/>
          <w:sz w:val="24"/>
          <w:szCs w:val="24"/>
        </w:rPr>
        <w:t>certifies</w:t>
      </w:r>
      <w:r w:rsidR="00664DBD" w:rsidRPr="004654B9">
        <w:rPr>
          <w:rFonts w:ascii="Arial" w:hAnsi="Arial" w:cs="Arial"/>
          <w:sz w:val="24"/>
          <w:szCs w:val="24"/>
        </w:rPr>
        <w:t xml:space="preserve"> practitioners and their setting to achieve</w:t>
      </w:r>
      <w:r w:rsidR="006247A6" w:rsidRPr="004654B9">
        <w:rPr>
          <w:rFonts w:ascii="Arial" w:hAnsi="Arial" w:cs="Arial"/>
          <w:sz w:val="24"/>
          <w:szCs w:val="24"/>
        </w:rPr>
        <w:t xml:space="preserve"> an impeccable standard when delivering the framework</w:t>
      </w:r>
      <w:r w:rsidR="00F542D7">
        <w:rPr>
          <w:rFonts w:ascii="Arial" w:hAnsi="Arial" w:cs="Arial"/>
          <w:sz w:val="24"/>
          <w:szCs w:val="24"/>
        </w:rPr>
        <w:t xml:space="preserve"> or</w:t>
      </w:r>
      <w:r w:rsidR="006247A6" w:rsidRPr="004654B9">
        <w:rPr>
          <w:rFonts w:ascii="Arial" w:hAnsi="Arial" w:cs="Arial"/>
          <w:sz w:val="24"/>
          <w:szCs w:val="24"/>
        </w:rPr>
        <w:t xml:space="preserve"> programme</w:t>
      </w:r>
      <w:r w:rsidR="00986342" w:rsidRPr="004654B9">
        <w:rPr>
          <w:rFonts w:ascii="Arial" w:hAnsi="Arial" w:cs="Arial"/>
          <w:sz w:val="24"/>
          <w:szCs w:val="24"/>
        </w:rPr>
        <w:t xml:space="preserve"> by providing an </w:t>
      </w:r>
      <w:r w:rsidR="00D1619C" w:rsidRPr="004654B9">
        <w:rPr>
          <w:rFonts w:ascii="Arial" w:hAnsi="Arial" w:cs="Arial"/>
          <w:sz w:val="24"/>
          <w:szCs w:val="24"/>
        </w:rPr>
        <w:t>inspirational</w:t>
      </w:r>
      <w:r w:rsidR="00986342" w:rsidRPr="004654B9">
        <w:rPr>
          <w:rFonts w:ascii="Arial" w:hAnsi="Arial" w:cs="Arial"/>
          <w:sz w:val="24"/>
          <w:szCs w:val="24"/>
        </w:rPr>
        <w:t xml:space="preserve"> </w:t>
      </w:r>
      <w:r w:rsidR="00D1619C" w:rsidRPr="004654B9">
        <w:rPr>
          <w:rFonts w:ascii="Arial" w:hAnsi="Arial" w:cs="Arial"/>
          <w:sz w:val="24"/>
          <w:szCs w:val="24"/>
        </w:rPr>
        <w:t xml:space="preserve">enhanced </w:t>
      </w:r>
      <w:r w:rsidR="00986342" w:rsidRPr="004654B9">
        <w:rPr>
          <w:rFonts w:ascii="Arial" w:hAnsi="Arial" w:cs="Arial"/>
          <w:sz w:val="24"/>
          <w:szCs w:val="24"/>
        </w:rPr>
        <w:t xml:space="preserve">learning environment to aid </w:t>
      </w:r>
      <w:r w:rsidR="00D1619C" w:rsidRPr="004654B9">
        <w:rPr>
          <w:rFonts w:ascii="Arial" w:hAnsi="Arial" w:cs="Arial"/>
          <w:sz w:val="24"/>
          <w:szCs w:val="24"/>
        </w:rPr>
        <w:t>holistic development</w:t>
      </w:r>
      <w:r w:rsidR="00986342" w:rsidRPr="004654B9">
        <w:rPr>
          <w:rFonts w:ascii="Arial" w:hAnsi="Arial" w:cs="Arial"/>
          <w:sz w:val="24"/>
          <w:szCs w:val="24"/>
        </w:rPr>
        <w:t>.</w:t>
      </w:r>
      <w:r w:rsidR="005A3BED" w:rsidRPr="004654B9">
        <w:rPr>
          <w:rFonts w:ascii="Arial" w:hAnsi="Arial" w:cs="Arial"/>
          <w:sz w:val="24"/>
          <w:szCs w:val="24"/>
        </w:rPr>
        <w:t xml:space="preserve"> The engagement</w:t>
      </w:r>
      <w:r w:rsidR="00F542D7">
        <w:rPr>
          <w:rFonts w:ascii="Arial" w:hAnsi="Arial" w:cs="Arial"/>
          <w:sz w:val="24"/>
          <w:szCs w:val="24"/>
        </w:rPr>
        <w:t xml:space="preserve"> and participation </w:t>
      </w:r>
      <w:r w:rsidR="005A3BED" w:rsidRPr="004654B9">
        <w:rPr>
          <w:rFonts w:ascii="Arial" w:hAnsi="Arial" w:cs="Arial"/>
          <w:sz w:val="24"/>
          <w:szCs w:val="24"/>
        </w:rPr>
        <w:t xml:space="preserve">with quality assurance </w:t>
      </w:r>
      <w:r w:rsidR="00F542D7" w:rsidRPr="004654B9">
        <w:rPr>
          <w:rFonts w:ascii="Arial" w:hAnsi="Arial" w:cs="Arial"/>
          <w:sz w:val="24"/>
          <w:szCs w:val="24"/>
        </w:rPr>
        <w:t>ass</w:t>
      </w:r>
      <w:r w:rsidR="00F542D7">
        <w:rPr>
          <w:rFonts w:ascii="Arial" w:hAnsi="Arial" w:cs="Arial"/>
          <w:sz w:val="24"/>
          <w:szCs w:val="24"/>
        </w:rPr>
        <w:t xml:space="preserve">ists </w:t>
      </w:r>
      <w:r w:rsidR="005A3BED" w:rsidRPr="004654B9">
        <w:rPr>
          <w:rFonts w:ascii="Arial" w:hAnsi="Arial" w:cs="Arial"/>
          <w:sz w:val="24"/>
          <w:szCs w:val="24"/>
        </w:rPr>
        <w:t xml:space="preserve">practitioners in the Early Year environment </w:t>
      </w:r>
      <w:r w:rsidR="00F542D7">
        <w:rPr>
          <w:rFonts w:ascii="Arial" w:hAnsi="Arial" w:cs="Arial"/>
          <w:sz w:val="24"/>
          <w:szCs w:val="24"/>
        </w:rPr>
        <w:t xml:space="preserve">while providing a </w:t>
      </w:r>
      <w:r w:rsidR="005A3BED" w:rsidRPr="004654B9">
        <w:rPr>
          <w:rFonts w:ascii="Arial" w:hAnsi="Arial" w:cs="Arial"/>
          <w:sz w:val="24"/>
          <w:szCs w:val="24"/>
        </w:rPr>
        <w:t>guide and understanding of what standard is expected of them</w:t>
      </w:r>
      <w:r w:rsidR="00E21206" w:rsidRPr="004654B9">
        <w:rPr>
          <w:rFonts w:ascii="Arial" w:hAnsi="Arial" w:cs="Arial"/>
          <w:sz w:val="24"/>
          <w:szCs w:val="24"/>
        </w:rPr>
        <w:t xml:space="preserve"> (Child Care Partnerships, No Date).  </w:t>
      </w:r>
    </w:p>
    <w:p w14:paraId="52EC41C0" w14:textId="56B6A994" w:rsidR="00675AD7" w:rsidRPr="004654B9" w:rsidRDefault="00E21206" w:rsidP="004654B9">
      <w:pPr>
        <w:spacing w:line="360" w:lineRule="auto"/>
        <w:jc w:val="both"/>
        <w:rPr>
          <w:rFonts w:ascii="Arial" w:hAnsi="Arial" w:cs="Arial"/>
          <w:sz w:val="24"/>
          <w:szCs w:val="24"/>
        </w:rPr>
      </w:pPr>
      <w:r w:rsidRPr="004654B9">
        <w:rPr>
          <w:rFonts w:ascii="Arial" w:hAnsi="Arial" w:cs="Arial"/>
          <w:sz w:val="24"/>
          <w:szCs w:val="24"/>
        </w:rPr>
        <w:t xml:space="preserve">The Early Years (2019) </w:t>
      </w:r>
      <w:r w:rsidR="00D74DDD">
        <w:rPr>
          <w:rFonts w:ascii="Arial" w:hAnsi="Arial" w:cs="Arial"/>
          <w:sz w:val="24"/>
          <w:szCs w:val="24"/>
        </w:rPr>
        <w:t>states</w:t>
      </w:r>
      <w:r w:rsidRPr="004654B9">
        <w:rPr>
          <w:rFonts w:ascii="Arial" w:hAnsi="Arial" w:cs="Arial"/>
          <w:sz w:val="24"/>
          <w:szCs w:val="24"/>
        </w:rPr>
        <w:t xml:space="preserve"> that by having these measures in place it provides a route for mangers and leaders to raise the standards of </w:t>
      </w:r>
      <w:r w:rsidR="00D74DDD">
        <w:rPr>
          <w:rFonts w:ascii="Arial" w:hAnsi="Arial" w:cs="Arial"/>
          <w:sz w:val="24"/>
          <w:szCs w:val="24"/>
        </w:rPr>
        <w:t>a</w:t>
      </w:r>
      <w:r w:rsidRPr="004654B9">
        <w:rPr>
          <w:rFonts w:ascii="Arial" w:hAnsi="Arial" w:cs="Arial"/>
          <w:sz w:val="24"/>
          <w:szCs w:val="24"/>
        </w:rPr>
        <w:t xml:space="preserve"> setting through a process of self-assessment or self-evaluation. This involves a cycle of continuous improvement in which the provision is assessed against a standard or set criteria</w:t>
      </w:r>
      <w:r w:rsidR="00F11A85" w:rsidRPr="004654B9">
        <w:rPr>
          <w:rFonts w:ascii="Arial" w:hAnsi="Arial" w:cs="Arial"/>
          <w:sz w:val="24"/>
          <w:szCs w:val="24"/>
        </w:rPr>
        <w:t>, then</w:t>
      </w:r>
      <w:r w:rsidRPr="004654B9">
        <w:rPr>
          <w:rFonts w:ascii="Arial" w:hAnsi="Arial" w:cs="Arial"/>
          <w:sz w:val="24"/>
          <w:szCs w:val="24"/>
        </w:rPr>
        <w:t xml:space="preserve"> areas for imp</w:t>
      </w:r>
      <w:r w:rsidR="00F11A85" w:rsidRPr="004654B9">
        <w:rPr>
          <w:rFonts w:ascii="Arial" w:hAnsi="Arial" w:cs="Arial"/>
          <w:sz w:val="24"/>
          <w:szCs w:val="24"/>
        </w:rPr>
        <w:t xml:space="preserve">rovement are identified alongside strengths which can then be implemented </w:t>
      </w:r>
      <w:r w:rsidR="00D74DDD">
        <w:rPr>
          <w:rFonts w:ascii="Arial" w:hAnsi="Arial" w:cs="Arial"/>
          <w:sz w:val="24"/>
          <w:szCs w:val="24"/>
        </w:rPr>
        <w:t>and</w:t>
      </w:r>
      <w:r w:rsidR="00F11A85" w:rsidRPr="004654B9">
        <w:rPr>
          <w:rFonts w:ascii="Arial" w:hAnsi="Arial" w:cs="Arial"/>
          <w:sz w:val="24"/>
          <w:szCs w:val="24"/>
        </w:rPr>
        <w:t xml:space="preserve"> developed</w:t>
      </w:r>
      <w:r w:rsidR="00D74DDD">
        <w:rPr>
          <w:rFonts w:ascii="Arial" w:hAnsi="Arial" w:cs="Arial"/>
          <w:sz w:val="24"/>
          <w:szCs w:val="24"/>
        </w:rPr>
        <w:t xml:space="preserve">, as </w:t>
      </w:r>
      <w:r w:rsidR="00F11A85" w:rsidRPr="004654B9">
        <w:rPr>
          <w:rFonts w:ascii="Arial" w:hAnsi="Arial" w:cs="Arial"/>
          <w:sz w:val="24"/>
          <w:szCs w:val="24"/>
        </w:rPr>
        <w:t xml:space="preserve">progress will </w:t>
      </w:r>
      <w:r w:rsidR="00D74DDD">
        <w:rPr>
          <w:rFonts w:ascii="Arial" w:hAnsi="Arial" w:cs="Arial"/>
          <w:sz w:val="24"/>
          <w:szCs w:val="24"/>
        </w:rPr>
        <w:t xml:space="preserve">then </w:t>
      </w:r>
      <w:r w:rsidR="00F11A85" w:rsidRPr="004654B9">
        <w:rPr>
          <w:rFonts w:ascii="Arial" w:hAnsi="Arial" w:cs="Arial"/>
          <w:sz w:val="24"/>
          <w:szCs w:val="24"/>
        </w:rPr>
        <w:t>be reviewed whe</w:t>
      </w:r>
      <w:r w:rsidR="00D74DDD">
        <w:rPr>
          <w:rFonts w:ascii="Arial" w:hAnsi="Arial" w:cs="Arial"/>
          <w:sz w:val="24"/>
          <w:szCs w:val="24"/>
        </w:rPr>
        <w:t>re ever</w:t>
      </w:r>
      <w:r w:rsidR="00F11A85" w:rsidRPr="004654B9">
        <w:rPr>
          <w:rFonts w:ascii="Arial" w:hAnsi="Arial" w:cs="Arial"/>
          <w:sz w:val="24"/>
          <w:szCs w:val="24"/>
        </w:rPr>
        <w:t xml:space="preserve"> necessary. </w:t>
      </w:r>
      <w:r w:rsidR="00797184" w:rsidRPr="004654B9">
        <w:rPr>
          <w:rFonts w:ascii="Arial" w:hAnsi="Arial" w:cs="Arial"/>
          <w:sz w:val="24"/>
          <w:szCs w:val="24"/>
        </w:rPr>
        <w:t xml:space="preserve">It is said that the biggest influence of quality is </w:t>
      </w:r>
      <w:r w:rsidR="00DC50E1" w:rsidRPr="004654B9">
        <w:rPr>
          <w:rFonts w:ascii="Arial" w:hAnsi="Arial" w:cs="Arial"/>
          <w:sz w:val="24"/>
          <w:szCs w:val="24"/>
        </w:rPr>
        <w:t>essentially</w:t>
      </w:r>
      <w:r w:rsidR="00797184" w:rsidRPr="004654B9">
        <w:rPr>
          <w:rFonts w:ascii="Arial" w:hAnsi="Arial" w:cs="Arial"/>
          <w:sz w:val="24"/>
          <w:szCs w:val="24"/>
        </w:rPr>
        <w:t xml:space="preserve"> the practitioner, in line with this </w:t>
      </w:r>
      <w:r w:rsidR="00B1796B" w:rsidRPr="004654B9">
        <w:rPr>
          <w:rFonts w:ascii="Arial" w:hAnsi="Arial" w:cs="Arial"/>
          <w:sz w:val="24"/>
          <w:szCs w:val="24"/>
        </w:rPr>
        <w:t xml:space="preserve">Brodie </w:t>
      </w:r>
      <w:r w:rsidR="00DC50E1" w:rsidRPr="004654B9">
        <w:rPr>
          <w:rFonts w:ascii="Arial" w:hAnsi="Arial" w:cs="Arial"/>
          <w:sz w:val="24"/>
          <w:szCs w:val="24"/>
        </w:rPr>
        <w:t>(</w:t>
      </w:r>
      <w:r w:rsidR="00B1796B" w:rsidRPr="004654B9">
        <w:rPr>
          <w:rFonts w:ascii="Arial" w:hAnsi="Arial" w:cs="Arial"/>
          <w:sz w:val="24"/>
          <w:szCs w:val="24"/>
        </w:rPr>
        <w:t xml:space="preserve">2014) states that </w:t>
      </w:r>
      <w:r w:rsidR="00DC50E1" w:rsidRPr="004654B9">
        <w:rPr>
          <w:rFonts w:ascii="Arial" w:hAnsi="Arial" w:cs="Arial"/>
          <w:sz w:val="24"/>
          <w:szCs w:val="24"/>
        </w:rPr>
        <w:t xml:space="preserve">sustained shared </w:t>
      </w:r>
      <w:r w:rsidR="00D74DDD">
        <w:rPr>
          <w:rFonts w:ascii="Arial" w:hAnsi="Arial" w:cs="Arial"/>
          <w:sz w:val="24"/>
          <w:szCs w:val="24"/>
        </w:rPr>
        <w:t xml:space="preserve">thinking </w:t>
      </w:r>
      <w:r w:rsidR="00DC50E1" w:rsidRPr="004654B9">
        <w:rPr>
          <w:rFonts w:ascii="Arial" w:hAnsi="Arial" w:cs="Arial"/>
          <w:sz w:val="24"/>
          <w:szCs w:val="24"/>
        </w:rPr>
        <w:t>most notably matches with the theorist Vygotsky’s idea of the zone of proximal development, this is when a child moves up a level in their learning through the interactions of a ‘more knowledgeable other’</w:t>
      </w:r>
      <w:r w:rsidR="00B1796B" w:rsidRPr="004654B9">
        <w:rPr>
          <w:rFonts w:ascii="Arial" w:hAnsi="Arial" w:cs="Arial"/>
          <w:sz w:val="24"/>
          <w:szCs w:val="24"/>
        </w:rPr>
        <w:t>,</w:t>
      </w:r>
      <w:r w:rsidR="00DC50E1" w:rsidRPr="004654B9">
        <w:rPr>
          <w:rFonts w:ascii="Arial" w:hAnsi="Arial" w:cs="Arial"/>
          <w:sz w:val="24"/>
          <w:szCs w:val="24"/>
        </w:rPr>
        <w:t xml:space="preserve"> which c</w:t>
      </w:r>
      <w:r w:rsidR="00D74DDD">
        <w:rPr>
          <w:rFonts w:ascii="Arial" w:hAnsi="Arial" w:cs="Arial"/>
          <w:sz w:val="24"/>
          <w:szCs w:val="24"/>
        </w:rPr>
        <w:t>ould</w:t>
      </w:r>
      <w:r w:rsidR="00DC50E1" w:rsidRPr="004654B9">
        <w:rPr>
          <w:rFonts w:ascii="Arial" w:hAnsi="Arial" w:cs="Arial"/>
          <w:sz w:val="24"/>
          <w:szCs w:val="24"/>
        </w:rPr>
        <w:t xml:space="preserve"> be an adult</w:t>
      </w:r>
      <w:r w:rsidR="00D74DDD">
        <w:rPr>
          <w:rFonts w:ascii="Arial" w:hAnsi="Arial" w:cs="Arial"/>
          <w:sz w:val="24"/>
          <w:szCs w:val="24"/>
        </w:rPr>
        <w:t xml:space="preserve">, </w:t>
      </w:r>
      <w:r w:rsidR="00DC50E1" w:rsidRPr="004654B9">
        <w:rPr>
          <w:rFonts w:ascii="Arial" w:hAnsi="Arial" w:cs="Arial"/>
          <w:sz w:val="24"/>
          <w:szCs w:val="24"/>
        </w:rPr>
        <w:t>child</w:t>
      </w:r>
      <w:r w:rsidR="00D74DDD">
        <w:rPr>
          <w:rFonts w:ascii="Arial" w:hAnsi="Arial" w:cs="Arial"/>
          <w:sz w:val="24"/>
          <w:szCs w:val="24"/>
        </w:rPr>
        <w:t xml:space="preserve"> or </w:t>
      </w:r>
      <w:r w:rsidR="00B1796B" w:rsidRPr="004654B9">
        <w:rPr>
          <w:rFonts w:ascii="Arial" w:hAnsi="Arial" w:cs="Arial"/>
          <w:sz w:val="24"/>
          <w:szCs w:val="24"/>
        </w:rPr>
        <w:t>practitioner</w:t>
      </w:r>
      <w:r w:rsidR="00DC50E1" w:rsidRPr="004654B9">
        <w:rPr>
          <w:rFonts w:ascii="Arial" w:hAnsi="Arial" w:cs="Arial"/>
          <w:sz w:val="24"/>
          <w:szCs w:val="24"/>
        </w:rPr>
        <w:t xml:space="preserve">. </w:t>
      </w:r>
      <w:r w:rsidR="00B1796B" w:rsidRPr="004654B9">
        <w:rPr>
          <w:rFonts w:ascii="Arial" w:hAnsi="Arial" w:cs="Arial"/>
          <w:sz w:val="24"/>
          <w:szCs w:val="24"/>
        </w:rPr>
        <w:t>However,</w:t>
      </w:r>
      <w:r w:rsidR="00DC50E1" w:rsidRPr="004654B9">
        <w:rPr>
          <w:rFonts w:ascii="Arial" w:hAnsi="Arial" w:cs="Arial"/>
          <w:sz w:val="24"/>
          <w:szCs w:val="24"/>
        </w:rPr>
        <w:t xml:space="preserve"> this can also interlink with Bruner’s theory about scaffolding children’s learning</w:t>
      </w:r>
      <w:r w:rsidR="00D74DDD">
        <w:rPr>
          <w:rFonts w:ascii="Arial" w:hAnsi="Arial" w:cs="Arial"/>
          <w:sz w:val="24"/>
          <w:szCs w:val="24"/>
        </w:rPr>
        <w:t>:</w:t>
      </w:r>
      <w:r w:rsidR="00DC50E1" w:rsidRPr="004654B9">
        <w:rPr>
          <w:rFonts w:ascii="Arial" w:hAnsi="Arial" w:cs="Arial"/>
          <w:sz w:val="24"/>
          <w:szCs w:val="24"/>
        </w:rPr>
        <w:t xml:space="preserve"> this theory defined </w:t>
      </w:r>
      <w:r w:rsidR="00A6421E" w:rsidRPr="004654B9">
        <w:rPr>
          <w:rFonts w:ascii="Arial" w:hAnsi="Arial" w:cs="Arial"/>
          <w:sz w:val="24"/>
          <w:szCs w:val="24"/>
        </w:rPr>
        <w:t>as the distance between the actual development level as determined by independent problem solving and the level of possible development as detected through solving problems through the guidance of an adult or in association with the more capable peers (Burns and Joyce, 2005).</w:t>
      </w:r>
    </w:p>
    <w:p w14:paraId="21B61DB8" w14:textId="3C7EEBDF" w:rsidR="00F85C43" w:rsidRPr="004654B9" w:rsidRDefault="00675AD7" w:rsidP="004654B9">
      <w:pPr>
        <w:spacing w:line="360" w:lineRule="auto"/>
        <w:jc w:val="both"/>
        <w:rPr>
          <w:rFonts w:ascii="Arial" w:hAnsi="Arial" w:cs="Arial"/>
          <w:sz w:val="24"/>
          <w:szCs w:val="24"/>
        </w:rPr>
      </w:pPr>
      <w:r w:rsidRPr="004654B9">
        <w:rPr>
          <w:rFonts w:ascii="Arial" w:hAnsi="Arial" w:cs="Arial"/>
          <w:sz w:val="24"/>
          <w:szCs w:val="24"/>
        </w:rPr>
        <w:lastRenderedPageBreak/>
        <w:t xml:space="preserve">Although the main aim is to provide the best possible care within the Early Year’s sector it can be tough to differentiate the actual meaning of quality as people can perceive this meaning differently. For </w:t>
      </w:r>
      <w:r w:rsidR="00777B81" w:rsidRPr="004654B9">
        <w:rPr>
          <w:rFonts w:ascii="Arial" w:hAnsi="Arial" w:cs="Arial"/>
          <w:sz w:val="24"/>
          <w:szCs w:val="24"/>
        </w:rPr>
        <w:t>example,</w:t>
      </w:r>
      <w:r w:rsidRPr="004654B9">
        <w:rPr>
          <w:rFonts w:ascii="Arial" w:hAnsi="Arial" w:cs="Arial"/>
          <w:sz w:val="24"/>
          <w:szCs w:val="24"/>
        </w:rPr>
        <w:t xml:space="preserve"> one </w:t>
      </w:r>
      <w:r w:rsidR="00777B81" w:rsidRPr="004654B9">
        <w:rPr>
          <w:rFonts w:ascii="Arial" w:hAnsi="Arial" w:cs="Arial"/>
          <w:sz w:val="24"/>
          <w:szCs w:val="24"/>
        </w:rPr>
        <w:t>practitioner’s</w:t>
      </w:r>
      <w:r w:rsidRPr="004654B9">
        <w:rPr>
          <w:rFonts w:ascii="Arial" w:hAnsi="Arial" w:cs="Arial"/>
          <w:sz w:val="24"/>
          <w:szCs w:val="24"/>
        </w:rPr>
        <w:t xml:space="preserve"> definition of high stand on quality could be the opposite to </w:t>
      </w:r>
      <w:r w:rsidR="00F27ED6" w:rsidRPr="004654B9">
        <w:rPr>
          <w:rFonts w:ascii="Arial" w:hAnsi="Arial" w:cs="Arial"/>
          <w:sz w:val="24"/>
          <w:szCs w:val="24"/>
        </w:rPr>
        <w:t xml:space="preserve">another </w:t>
      </w:r>
      <w:r w:rsidR="00FD1370" w:rsidRPr="004654B9">
        <w:rPr>
          <w:rFonts w:ascii="Arial" w:hAnsi="Arial" w:cs="Arial"/>
          <w:sz w:val="24"/>
          <w:szCs w:val="24"/>
        </w:rPr>
        <w:t>practitioners</w:t>
      </w:r>
      <w:r w:rsidR="00777B81" w:rsidRPr="004654B9">
        <w:rPr>
          <w:rFonts w:ascii="Arial" w:hAnsi="Arial" w:cs="Arial"/>
          <w:sz w:val="24"/>
          <w:szCs w:val="24"/>
        </w:rPr>
        <w:t xml:space="preserve">. </w:t>
      </w:r>
      <w:r w:rsidR="000A5582" w:rsidRPr="004654B9">
        <w:rPr>
          <w:rFonts w:ascii="Arial" w:hAnsi="Arial" w:cs="Arial"/>
          <w:sz w:val="24"/>
          <w:szCs w:val="24"/>
        </w:rPr>
        <w:t xml:space="preserve">It is widely debated and discussed by researchers about the actual definition on quality. Cottle (2008) argued that good quality and practice was </w:t>
      </w:r>
      <w:r w:rsidR="00FD1370" w:rsidRPr="004654B9">
        <w:rPr>
          <w:rFonts w:ascii="Arial" w:hAnsi="Arial" w:cs="Arial"/>
          <w:sz w:val="24"/>
          <w:szCs w:val="24"/>
        </w:rPr>
        <w:t>centred</w:t>
      </w:r>
      <w:r w:rsidR="000A5582" w:rsidRPr="004654B9">
        <w:rPr>
          <w:rFonts w:ascii="Arial" w:hAnsi="Arial" w:cs="Arial"/>
          <w:sz w:val="24"/>
          <w:szCs w:val="24"/>
        </w:rPr>
        <w:t xml:space="preserve"> around the efforts of forming trusted relationships with the children, their families and giving children your attention, time and space to explore and develop with their own independence while at the setting. </w:t>
      </w:r>
      <w:r w:rsidR="00FD1370" w:rsidRPr="004654B9">
        <w:rPr>
          <w:rFonts w:ascii="Arial" w:hAnsi="Arial" w:cs="Arial"/>
          <w:sz w:val="24"/>
          <w:szCs w:val="24"/>
        </w:rPr>
        <w:t>However,</w:t>
      </w:r>
      <w:r w:rsidR="000A5582" w:rsidRPr="004654B9">
        <w:rPr>
          <w:rFonts w:ascii="Arial" w:hAnsi="Arial" w:cs="Arial"/>
          <w:sz w:val="24"/>
          <w:szCs w:val="24"/>
        </w:rPr>
        <w:t xml:space="preserve"> Skyla et al (2010) argued that many practitioners defined quality as something that emerges or grows as they put their professional </w:t>
      </w:r>
      <w:r w:rsidR="00FD1370" w:rsidRPr="004654B9">
        <w:rPr>
          <w:rFonts w:ascii="Arial" w:hAnsi="Arial" w:cs="Arial"/>
          <w:sz w:val="24"/>
          <w:szCs w:val="24"/>
        </w:rPr>
        <w:t>values into practice</w:t>
      </w:r>
      <w:r w:rsidR="00A17996" w:rsidRPr="004654B9">
        <w:rPr>
          <w:rFonts w:ascii="Arial" w:hAnsi="Arial" w:cs="Arial"/>
          <w:sz w:val="24"/>
          <w:szCs w:val="24"/>
        </w:rPr>
        <w:t xml:space="preserve">. </w:t>
      </w:r>
      <w:r w:rsidR="004725D8" w:rsidRPr="004654B9">
        <w:rPr>
          <w:rFonts w:ascii="Arial" w:hAnsi="Arial" w:cs="Arial"/>
          <w:sz w:val="24"/>
          <w:szCs w:val="24"/>
        </w:rPr>
        <w:t>Furthermore,</w:t>
      </w:r>
      <w:r w:rsidR="00FD1370" w:rsidRPr="004654B9">
        <w:rPr>
          <w:rFonts w:ascii="Arial" w:hAnsi="Arial" w:cs="Arial"/>
          <w:sz w:val="24"/>
          <w:szCs w:val="24"/>
        </w:rPr>
        <w:t xml:space="preserve"> this broad range of concerned parties is likely to hold an equally b</w:t>
      </w:r>
      <w:r w:rsidR="00D74DDD">
        <w:rPr>
          <w:rFonts w:ascii="Arial" w:hAnsi="Arial" w:cs="Arial"/>
          <w:sz w:val="24"/>
          <w:szCs w:val="24"/>
        </w:rPr>
        <w:t>roa</w:t>
      </w:r>
      <w:r w:rsidR="00FD1370" w:rsidRPr="004654B9">
        <w:rPr>
          <w:rFonts w:ascii="Arial" w:hAnsi="Arial" w:cs="Arial"/>
          <w:sz w:val="24"/>
          <w:szCs w:val="24"/>
        </w:rPr>
        <w:t>d range of viewpoints on what founds ‘quality’ on the primary purposes and intended benefits of the early years care and education</w:t>
      </w:r>
      <w:r w:rsidR="00A17996" w:rsidRPr="004654B9">
        <w:rPr>
          <w:rFonts w:ascii="Arial" w:hAnsi="Arial" w:cs="Arial"/>
          <w:sz w:val="24"/>
          <w:szCs w:val="24"/>
        </w:rPr>
        <w:t xml:space="preserve"> (Cottle and Alexander, 2012).</w:t>
      </w:r>
      <w:r w:rsidR="00E42414" w:rsidRPr="004654B9">
        <w:rPr>
          <w:rFonts w:ascii="Arial" w:hAnsi="Arial" w:cs="Arial"/>
          <w:sz w:val="24"/>
          <w:szCs w:val="24"/>
        </w:rPr>
        <w:t xml:space="preserve"> </w:t>
      </w:r>
    </w:p>
    <w:p w14:paraId="40922BE5" w14:textId="14FD73B2" w:rsidR="0013491C" w:rsidRPr="004654B9" w:rsidRDefault="00192168" w:rsidP="004654B9">
      <w:pPr>
        <w:spacing w:line="360" w:lineRule="auto"/>
        <w:jc w:val="both"/>
        <w:rPr>
          <w:rFonts w:ascii="Arial" w:hAnsi="Arial" w:cs="Arial"/>
          <w:sz w:val="24"/>
          <w:szCs w:val="24"/>
        </w:rPr>
      </w:pPr>
      <w:r w:rsidRPr="004654B9">
        <w:rPr>
          <w:rFonts w:ascii="Arial" w:hAnsi="Arial" w:cs="Arial"/>
          <w:sz w:val="24"/>
          <w:szCs w:val="24"/>
        </w:rPr>
        <w:t xml:space="preserve">To ensure quality is at a high standard in a preschool the care inspectorate of wales will register, inspect and take action to enhance the safety and quality of services for the well-being of people in Wales. </w:t>
      </w:r>
      <w:r w:rsidR="00F85C43" w:rsidRPr="004654B9">
        <w:rPr>
          <w:rFonts w:ascii="Arial" w:hAnsi="Arial" w:cs="Arial"/>
          <w:sz w:val="24"/>
          <w:szCs w:val="24"/>
        </w:rPr>
        <w:t>They decide who can provide their services and carry out functions on behalf of welsh ministers. CIW (2015) states that they take action to make sure that services meet regulatory requirements and regulated services, they also state that investigations are carried out when concerns are raised about structured services.</w:t>
      </w:r>
      <w:r w:rsidR="0049217C" w:rsidRPr="004654B9">
        <w:rPr>
          <w:rFonts w:ascii="Arial" w:hAnsi="Arial" w:cs="Arial"/>
          <w:sz w:val="24"/>
          <w:szCs w:val="24"/>
        </w:rPr>
        <w:t xml:space="preserve"> However</w:t>
      </w:r>
      <w:r w:rsidR="00734575" w:rsidRPr="004654B9">
        <w:rPr>
          <w:rFonts w:ascii="Arial" w:hAnsi="Arial" w:cs="Arial"/>
          <w:sz w:val="24"/>
          <w:szCs w:val="24"/>
        </w:rPr>
        <w:t>,</w:t>
      </w:r>
      <w:r w:rsidR="0049217C" w:rsidRPr="004654B9">
        <w:rPr>
          <w:rFonts w:ascii="Arial" w:hAnsi="Arial" w:cs="Arial"/>
          <w:sz w:val="24"/>
          <w:szCs w:val="24"/>
        </w:rPr>
        <w:t xml:space="preserve"> a joint inspection will take place </w:t>
      </w:r>
      <w:r w:rsidR="00734575" w:rsidRPr="004654B9">
        <w:rPr>
          <w:rFonts w:ascii="Arial" w:hAnsi="Arial" w:cs="Arial"/>
          <w:sz w:val="24"/>
          <w:szCs w:val="24"/>
        </w:rPr>
        <w:t>when</w:t>
      </w:r>
      <w:r w:rsidR="0049217C" w:rsidRPr="004654B9">
        <w:rPr>
          <w:rFonts w:ascii="Arial" w:hAnsi="Arial" w:cs="Arial"/>
          <w:sz w:val="24"/>
          <w:szCs w:val="24"/>
        </w:rPr>
        <w:t xml:space="preserve"> CIW collaborate</w:t>
      </w:r>
      <w:r w:rsidR="00734575" w:rsidRPr="004654B9">
        <w:rPr>
          <w:rFonts w:ascii="Arial" w:hAnsi="Arial" w:cs="Arial"/>
          <w:sz w:val="24"/>
          <w:szCs w:val="24"/>
        </w:rPr>
        <w:t>s</w:t>
      </w:r>
      <w:r w:rsidR="0049217C" w:rsidRPr="004654B9">
        <w:rPr>
          <w:rFonts w:ascii="Arial" w:hAnsi="Arial" w:cs="Arial"/>
          <w:sz w:val="24"/>
          <w:szCs w:val="24"/>
        </w:rPr>
        <w:t xml:space="preserve"> with Estyn</w:t>
      </w:r>
      <w:r w:rsidR="00734575" w:rsidRPr="004654B9">
        <w:rPr>
          <w:rFonts w:ascii="Arial" w:hAnsi="Arial" w:cs="Arial"/>
          <w:sz w:val="24"/>
          <w:szCs w:val="24"/>
        </w:rPr>
        <w:t xml:space="preserve">, </w:t>
      </w:r>
      <w:r w:rsidR="00D74DDD">
        <w:rPr>
          <w:rFonts w:ascii="Arial" w:hAnsi="Arial" w:cs="Arial"/>
          <w:sz w:val="24"/>
          <w:szCs w:val="24"/>
        </w:rPr>
        <w:t>t</w:t>
      </w:r>
      <w:r w:rsidR="00734575" w:rsidRPr="004654B9">
        <w:rPr>
          <w:rFonts w:ascii="Arial" w:hAnsi="Arial" w:cs="Arial"/>
          <w:sz w:val="24"/>
          <w:szCs w:val="24"/>
        </w:rPr>
        <w:t>his only</w:t>
      </w:r>
      <w:r w:rsidR="00D74DDD">
        <w:rPr>
          <w:rFonts w:ascii="Arial" w:hAnsi="Arial" w:cs="Arial"/>
          <w:sz w:val="24"/>
          <w:szCs w:val="24"/>
        </w:rPr>
        <w:t xml:space="preserve"> ever</w:t>
      </w:r>
      <w:r w:rsidR="00734575" w:rsidRPr="004654B9">
        <w:rPr>
          <w:rFonts w:ascii="Arial" w:hAnsi="Arial" w:cs="Arial"/>
          <w:sz w:val="24"/>
          <w:szCs w:val="24"/>
        </w:rPr>
        <w:t xml:space="preserve"> </w:t>
      </w:r>
      <w:r w:rsidR="00D74DDD">
        <w:rPr>
          <w:rFonts w:ascii="Arial" w:hAnsi="Arial" w:cs="Arial"/>
          <w:sz w:val="24"/>
          <w:szCs w:val="24"/>
        </w:rPr>
        <w:t xml:space="preserve">take place </w:t>
      </w:r>
      <w:r w:rsidR="0049217C" w:rsidRPr="004654B9">
        <w:rPr>
          <w:rFonts w:ascii="Arial" w:hAnsi="Arial" w:cs="Arial"/>
          <w:sz w:val="24"/>
          <w:szCs w:val="24"/>
        </w:rPr>
        <w:t xml:space="preserve">if the setting is not maintained and has </w:t>
      </w:r>
      <w:r w:rsidR="00D74DDD" w:rsidRPr="004654B9">
        <w:rPr>
          <w:rFonts w:ascii="Arial" w:hAnsi="Arial" w:cs="Arial"/>
          <w:sz w:val="24"/>
          <w:szCs w:val="24"/>
        </w:rPr>
        <w:t>3-4-year-old</w:t>
      </w:r>
      <w:r w:rsidR="00734575" w:rsidRPr="004654B9">
        <w:rPr>
          <w:rFonts w:ascii="Arial" w:hAnsi="Arial" w:cs="Arial"/>
          <w:sz w:val="24"/>
          <w:szCs w:val="24"/>
        </w:rPr>
        <w:t xml:space="preserve"> children within their care</w:t>
      </w:r>
      <w:r w:rsidR="0049217C" w:rsidRPr="004654B9">
        <w:rPr>
          <w:rFonts w:ascii="Arial" w:hAnsi="Arial" w:cs="Arial"/>
          <w:sz w:val="24"/>
          <w:szCs w:val="24"/>
        </w:rPr>
        <w:t xml:space="preserve"> (</w:t>
      </w:r>
      <w:r w:rsidR="00734575" w:rsidRPr="004654B9">
        <w:rPr>
          <w:rFonts w:ascii="Arial" w:hAnsi="Arial" w:cs="Arial"/>
          <w:sz w:val="24"/>
          <w:szCs w:val="24"/>
        </w:rPr>
        <w:t>Care Inspectorate Wales, 2018).</w:t>
      </w:r>
    </w:p>
    <w:p w14:paraId="2FD0A214" w14:textId="30E097D7" w:rsidR="00675AD7" w:rsidRPr="004654B9" w:rsidRDefault="0013491C" w:rsidP="004654B9">
      <w:pPr>
        <w:spacing w:line="360" w:lineRule="auto"/>
        <w:jc w:val="both"/>
        <w:rPr>
          <w:rFonts w:ascii="Arial" w:hAnsi="Arial" w:cs="Arial"/>
          <w:sz w:val="24"/>
          <w:szCs w:val="24"/>
        </w:rPr>
      </w:pPr>
      <w:r w:rsidRPr="004654B9">
        <w:rPr>
          <w:rFonts w:ascii="Arial" w:hAnsi="Arial" w:cs="Arial"/>
          <w:sz w:val="24"/>
          <w:szCs w:val="24"/>
        </w:rPr>
        <w:t>Statutory requirements are assigned to every care setting as it is their duty to comply with this legislation. Having said th</w:t>
      </w:r>
      <w:r w:rsidR="00D74DDD">
        <w:rPr>
          <w:rFonts w:ascii="Arial" w:hAnsi="Arial" w:cs="Arial"/>
          <w:sz w:val="24"/>
          <w:szCs w:val="24"/>
        </w:rPr>
        <w:t>at,</w:t>
      </w:r>
      <w:r w:rsidRPr="004654B9">
        <w:rPr>
          <w:rFonts w:ascii="Arial" w:hAnsi="Arial" w:cs="Arial"/>
          <w:sz w:val="24"/>
          <w:szCs w:val="24"/>
        </w:rPr>
        <w:t xml:space="preserve"> it is a legal requirement that must be met. By having this in place it ensures the high standard of care is met so that children can learn and develop in all areas, children are kept safe from harm and that children are healthy (</w:t>
      </w:r>
      <w:r w:rsidR="00D21C51" w:rsidRPr="004654B9">
        <w:rPr>
          <w:rFonts w:ascii="Arial" w:hAnsi="Arial" w:cs="Arial"/>
          <w:sz w:val="24"/>
          <w:szCs w:val="24"/>
        </w:rPr>
        <w:t>Welsh Government</w:t>
      </w:r>
      <w:r w:rsidRPr="004654B9">
        <w:rPr>
          <w:rFonts w:ascii="Arial" w:hAnsi="Arial" w:cs="Arial"/>
          <w:sz w:val="24"/>
          <w:szCs w:val="24"/>
        </w:rPr>
        <w:t>, 201</w:t>
      </w:r>
      <w:r w:rsidR="00D21C51" w:rsidRPr="004654B9">
        <w:rPr>
          <w:rFonts w:ascii="Arial" w:hAnsi="Arial" w:cs="Arial"/>
          <w:sz w:val="24"/>
          <w:szCs w:val="24"/>
        </w:rPr>
        <w:t>5</w:t>
      </w:r>
      <w:r w:rsidRPr="004654B9">
        <w:rPr>
          <w:rFonts w:ascii="Arial" w:hAnsi="Arial" w:cs="Arial"/>
          <w:sz w:val="24"/>
          <w:szCs w:val="24"/>
        </w:rPr>
        <w:t>)</w:t>
      </w:r>
      <w:r w:rsidR="00D21C51" w:rsidRPr="004654B9">
        <w:rPr>
          <w:rFonts w:ascii="Arial" w:hAnsi="Arial" w:cs="Arial"/>
          <w:sz w:val="24"/>
          <w:szCs w:val="24"/>
        </w:rPr>
        <w:t xml:space="preserve">. </w:t>
      </w:r>
    </w:p>
    <w:p w14:paraId="45836CEF" w14:textId="428B21AC" w:rsidR="00940254" w:rsidRPr="004654B9" w:rsidRDefault="00C60C10" w:rsidP="004654B9">
      <w:pPr>
        <w:spacing w:line="360" w:lineRule="auto"/>
        <w:jc w:val="both"/>
        <w:rPr>
          <w:rFonts w:ascii="Arial" w:hAnsi="Arial" w:cs="Arial"/>
          <w:sz w:val="24"/>
          <w:szCs w:val="24"/>
        </w:rPr>
      </w:pPr>
      <w:r w:rsidRPr="004654B9">
        <w:rPr>
          <w:rFonts w:ascii="Arial" w:hAnsi="Arial" w:cs="Arial"/>
          <w:sz w:val="24"/>
          <w:szCs w:val="24"/>
        </w:rPr>
        <w:t xml:space="preserve">One quality tool </w:t>
      </w:r>
      <w:r w:rsidR="00927507">
        <w:rPr>
          <w:rFonts w:ascii="Arial" w:hAnsi="Arial" w:cs="Arial"/>
          <w:sz w:val="24"/>
          <w:szCs w:val="24"/>
        </w:rPr>
        <w:t>i</w:t>
      </w:r>
      <w:r w:rsidRPr="004654B9">
        <w:rPr>
          <w:rFonts w:ascii="Arial" w:hAnsi="Arial" w:cs="Arial"/>
          <w:sz w:val="24"/>
          <w:szCs w:val="24"/>
        </w:rPr>
        <w:t>s The Gold Standard Healthy Snack Award. These guidelines are created to support</w:t>
      </w:r>
      <w:r w:rsidR="003B18C0" w:rsidRPr="004654B9">
        <w:rPr>
          <w:rFonts w:ascii="Arial" w:hAnsi="Arial" w:cs="Arial"/>
          <w:sz w:val="24"/>
          <w:szCs w:val="24"/>
        </w:rPr>
        <w:t xml:space="preserve"> all practitioners involved with children in the early years and child care settings, this includes after school club</w:t>
      </w:r>
      <w:r w:rsidR="00A168DA" w:rsidRPr="004654B9">
        <w:rPr>
          <w:rFonts w:ascii="Arial" w:hAnsi="Arial" w:cs="Arial"/>
          <w:sz w:val="24"/>
          <w:szCs w:val="24"/>
        </w:rPr>
        <w:t>,</w:t>
      </w:r>
      <w:r w:rsidR="00D87992" w:rsidRPr="004654B9">
        <w:rPr>
          <w:rFonts w:ascii="Arial" w:hAnsi="Arial" w:cs="Arial"/>
          <w:sz w:val="24"/>
          <w:szCs w:val="24"/>
        </w:rPr>
        <w:t xml:space="preserve"> nurseries, childminders and parent and toddler groups.</w:t>
      </w:r>
      <w:r w:rsidR="00A168DA" w:rsidRPr="004654B9">
        <w:rPr>
          <w:rFonts w:ascii="Arial" w:hAnsi="Arial" w:cs="Arial"/>
          <w:sz w:val="24"/>
          <w:szCs w:val="24"/>
        </w:rPr>
        <w:t xml:space="preserve"> </w:t>
      </w:r>
      <w:r w:rsidR="003B18C0" w:rsidRPr="004654B9">
        <w:rPr>
          <w:rFonts w:ascii="Arial" w:hAnsi="Arial" w:cs="Arial"/>
          <w:sz w:val="24"/>
          <w:szCs w:val="24"/>
        </w:rPr>
        <w:t xml:space="preserve">A healthy diet is a key element in determining good health in later life. When children are attending a </w:t>
      </w:r>
      <w:r w:rsidR="006E2731" w:rsidRPr="004654B9">
        <w:rPr>
          <w:rFonts w:ascii="Arial" w:hAnsi="Arial" w:cs="Arial"/>
          <w:sz w:val="24"/>
          <w:szCs w:val="24"/>
        </w:rPr>
        <w:t>setting,</w:t>
      </w:r>
      <w:r w:rsidR="003B18C0" w:rsidRPr="004654B9">
        <w:rPr>
          <w:rFonts w:ascii="Arial" w:hAnsi="Arial" w:cs="Arial"/>
          <w:sz w:val="24"/>
          <w:szCs w:val="24"/>
        </w:rPr>
        <w:t xml:space="preserve"> it is their duty that the child’s health and well </w:t>
      </w:r>
      <w:r w:rsidR="003B18C0" w:rsidRPr="004654B9">
        <w:rPr>
          <w:rFonts w:ascii="Arial" w:hAnsi="Arial" w:cs="Arial"/>
          <w:sz w:val="24"/>
          <w:szCs w:val="24"/>
        </w:rPr>
        <w:lastRenderedPageBreak/>
        <w:t xml:space="preserve">being is looked after, this being said practitioners have the potential to have </w:t>
      </w:r>
      <w:r w:rsidR="006E2731" w:rsidRPr="004654B9">
        <w:rPr>
          <w:rFonts w:ascii="Arial" w:hAnsi="Arial" w:cs="Arial"/>
          <w:sz w:val="24"/>
          <w:szCs w:val="24"/>
        </w:rPr>
        <w:t>a</w:t>
      </w:r>
      <w:r w:rsidR="003B18C0" w:rsidRPr="004654B9">
        <w:rPr>
          <w:rFonts w:ascii="Arial" w:hAnsi="Arial" w:cs="Arial"/>
          <w:sz w:val="24"/>
          <w:szCs w:val="24"/>
        </w:rPr>
        <w:t xml:space="preserve"> big influence and make a positive contribution.</w:t>
      </w:r>
      <w:r w:rsidRPr="004654B9">
        <w:rPr>
          <w:rFonts w:ascii="Arial" w:hAnsi="Arial" w:cs="Arial"/>
          <w:sz w:val="24"/>
          <w:szCs w:val="24"/>
        </w:rPr>
        <w:t xml:space="preserve"> </w:t>
      </w:r>
      <w:r w:rsidR="003B18C0" w:rsidRPr="004654B9">
        <w:rPr>
          <w:rFonts w:ascii="Arial" w:hAnsi="Arial" w:cs="Arial"/>
          <w:sz w:val="24"/>
          <w:szCs w:val="24"/>
        </w:rPr>
        <w:t>Children should be allowed the opportunity to gain access to a wide variety of nutritious foods, they should also be given opportunities to be educated about what they eat and</w:t>
      </w:r>
      <w:r w:rsidR="002D5B9F">
        <w:rPr>
          <w:rFonts w:ascii="Arial" w:hAnsi="Arial" w:cs="Arial"/>
          <w:sz w:val="24"/>
          <w:szCs w:val="24"/>
        </w:rPr>
        <w:t xml:space="preserve"> proceed</w:t>
      </w:r>
      <w:r w:rsidR="003B18C0" w:rsidRPr="004654B9">
        <w:rPr>
          <w:rFonts w:ascii="Arial" w:hAnsi="Arial" w:cs="Arial"/>
          <w:sz w:val="24"/>
          <w:szCs w:val="24"/>
        </w:rPr>
        <w:t xml:space="preserve"> to enjoy it in a fun way </w:t>
      </w:r>
      <w:r w:rsidR="002D5B9F">
        <w:rPr>
          <w:rFonts w:ascii="Arial" w:hAnsi="Arial" w:cs="Arial"/>
          <w:sz w:val="24"/>
          <w:szCs w:val="24"/>
        </w:rPr>
        <w:t>this alone has major benefits</w:t>
      </w:r>
      <w:r w:rsidR="003B18C0" w:rsidRPr="004654B9">
        <w:rPr>
          <w:rFonts w:ascii="Arial" w:hAnsi="Arial" w:cs="Arial"/>
          <w:sz w:val="24"/>
          <w:szCs w:val="24"/>
        </w:rPr>
        <w:t xml:space="preserve"> (Neath Port Talbot Families, 2017).</w:t>
      </w:r>
      <w:r w:rsidR="007F6CFC" w:rsidRPr="004654B9">
        <w:rPr>
          <w:rFonts w:ascii="Arial" w:hAnsi="Arial" w:cs="Arial"/>
          <w:sz w:val="24"/>
          <w:szCs w:val="24"/>
        </w:rPr>
        <w:t xml:space="preserve"> </w:t>
      </w:r>
      <w:r w:rsidR="00F13F5B" w:rsidRPr="004654B9">
        <w:rPr>
          <w:rFonts w:ascii="Arial" w:hAnsi="Arial" w:cs="Arial"/>
          <w:sz w:val="24"/>
          <w:szCs w:val="24"/>
        </w:rPr>
        <w:t>These Guidelines cover specific areas including the eating environment, developing a food policy, snack provision and how to support children in developing a taste in eating healthy. Working in partnership is the key element to the success with this award</w:t>
      </w:r>
      <w:r w:rsidR="002D5B9F">
        <w:rPr>
          <w:rFonts w:ascii="Arial" w:hAnsi="Arial" w:cs="Arial"/>
          <w:sz w:val="24"/>
          <w:szCs w:val="24"/>
        </w:rPr>
        <w:t xml:space="preserve"> as</w:t>
      </w:r>
      <w:r w:rsidR="00F13F5B" w:rsidRPr="004654B9">
        <w:rPr>
          <w:rFonts w:ascii="Arial" w:hAnsi="Arial" w:cs="Arial"/>
          <w:sz w:val="24"/>
          <w:szCs w:val="24"/>
        </w:rPr>
        <w:t xml:space="preserve"> It has a multiagency approach. </w:t>
      </w:r>
    </w:p>
    <w:p w14:paraId="64189822" w14:textId="77777777" w:rsidR="00940254" w:rsidRPr="004654B9" w:rsidRDefault="00F13F5B" w:rsidP="004654B9">
      <w:pPr>
        <w:spacing w:line="360" w:lineRule="auto"/>
        <w:jc w:val="both"/>
        <w:rPr>
          <w:rFonts w:ascii="Arial" w:eastAsia="Times New Roman" w:hAnsi="Arial" w:cs="Arial"/>
          <w:sz w:val="24"/>
          <w:szCs w:val="24"/>
        </w:rPr>
      </w:pPr>
      <w:r w:rsidRPr="004654B9">
        <w:rPr>
          <w:rFonts w:ascii="Arial" w:hAnsi="Arial" w:cs="Arial"/>
          <w:sz w:val="24"/>
          <w:szCs w:val="24"/>
        </w:rPr>
        <w:t>This includes input from Designed to Smile, The Healthy Preschool Sustainable scheme, Environmental Health and Healthy Schools.</w:t>
      </w:r>
      <w:r w:rsidR="007F6CFC" w:rsidRPr="004654B9">
        <w:rPr>
          <w:rFonts w:ascii="Arial" w:hAnsi="Arial" w:cs="Arial"/>
          <w:sz w:val="24"/>
          <w:szCs w:val="24"/>
        </w:rPr>
        <w:t xml:space="preserve">  In line with this award </w:t>
      </w:r>
      <w:r w:rsidR="008837AD" w:rsidRPr="004654B9">
        <w:rPr>
          <w:rFonts w:ascii="Arial" w:hAnsi="Arial" w:cs="Arial"/>
          <w:sz w:val="24"/>
          <w:szCs w:val="24"/>
        </w:rPr>
        <w:t>is the</w:t>
      </w:r>
      <w:r w:rsidR="007F6CFC" w:rsidRPr="004654B9">
        <w:rPr>
          <w:rFonts w:ascii="Arial" w:hAnsi="Arial" w:cs="Arial"/>
          <w:sz w:val="24"/>
          <w:szCs w:val="24"/>
        </w:rPr>
        <w:t xml:space="preserve"> United Nation Convention on the rights of the child (UNCRC) as in article 24 they state that every child has the right to have the best health. Governments must ensure good quality health care, clean water, nourishing food,</w:t>
      </w:r>
      <w:r w:rsidR="008837AD" w:rsidRPr="004654B9">
        <w:rPr>
          <w:rFonts w:ascii="Arial" w:hAnsi="Arial" w:cs="Arial"/>
          <w:sz w:val="24"/>
          <w:szCs w:val="24"/>
        </w:rPr>
        <w:t xml:space="preserve"> environment must be clean and education should be taught on health and well-being so that children are able to be in good health (Unicef, No Date). However</w:t>
      </w:r>
      <w:r w:rsidR="00B91C98" w:rsidRPr="004654B9">
        <w:rPr>
          <w:rFonts w:ascii="Arial" w:hAnsi="Arial" w:cs="Arial"/>
          <w:sz w:val="24"/>
          <w:szCs w:val="24"/>
        </w:rPr>
        <w:t xml:space="preserve">, </w:t>
      </w:r>
      <w:r w:rsidR="008837AD" w:rsidRPr="004654B9">
        <w:rPr>
          <w:rFonts w:ascii="Arial" w:hAnsi="Arial" w:cs="Arial"/>
          <w:sz w:val="24"/>
          <w:szCs w:val="24"/>
        </w:rPr>
        <w:t xml:space="preserve">it could also interlink with the theorist </w:t>
      </w:r>
      <w:r w:rsidR="00B91C98" w:rsidRPr="004654B9">
        <w:rPr>
          <w:rFonts w:ascii="Arial" w:eastAsia="Times New Roman" w:hAnsi="Arial" w:cs="Arial"/>
          <w:sz w:val="24"/>
          <w:szCs w:val="24"/>
        </w:rPr>
        <w:t xml:space="preserve">Maslow’s hierarchy of needs, it is a motivational theory which is evident in many settings that comprises of a </w:t>
      </w:r>
      <w:r w:rsidR="00C323BE" w:rsidRPr="004654B9">
        <w:rPr>
          <w:rFonts w:ascii="Arial" w:eastAsia="Times New Roman" w:hAnsi="Arial" w:cs="Arial"/>
          <w:sz w:val="24"/>
          <w:szCs w:val="24"/>
        </w:rPr>
        <w:t>five-tier</w:t>
      </w:r>
      <w:r w:rsidR="00B91C98" w:rsidRPr="004654B9">
        <w:rPr>
          <w:rFonts w:ascii="Arial" w:eastAsia="Times New Roman" w:hAnsi="Arial" w:cs="Arial"/>
          <w:sz w:val="24"/>
          <w:szCs w:val="24"/>
        </w:rPr>
        <w:t xml:space="preserve"> model of human needs, often known as hierarchical levels within the pyramid. Maslow believed that our most important basic need is physical survival and this is the first things that motivates </w:t>
      </w:r>
      <w:r w:rsidR="00C323BE" w:rsidRPr="004654B9">
        <w:rPr>
          <w:rFonts w:ascii="Arial" w:eastAsia="Times New Roman" w:hAnsi="Arial" w:cs="Arial"/>
          <w:sz w:val="24"/>
          <w:szCs w:val="24"/>
        </w:rPr>
        <w:t>one’s</w:t>
      </w:r>
      <w:r w:rsidR="00B91C98" w:rsidRPr="004654B9">
        <w:rPr>
          <w:rFonts w:ascii="Arial" w:eastAsia="Times New Roman" w:hAnsi="Arial" w:cs="Arial"/>
          <w:sz w:val="24"/>
          <w:szCs w:val="24"/>
        </w:rPr>
        <w:t xml:space="preserve"> behaviour. If this need is not met then it is not possible to move on to the next tier which is safety and so on</w:t>
      </w:r>
      <w:r w:rsidR="00C323BE" w:rsidRPr="004654B9">
        <w:rPr>
          <w:rFonts w:ascii="Arial" w:eastAsia="Times New Roman" w:hAnsi="Arial" w:cs="Arial"/>
          <w:sz w:val="24"/>
          <w:szCs w:val="24"/>
        </w:rPr>
        <w:t xml:space="preserve"> (Research History, 2012)</w:t>
      </w:r>
      <w:r w:rsidR="00B91C98" w:rsidRPr="004654B9">
        <w:rPr>
          <w:rFonts w:ascii="Arial" w:eastAsia="Times New Roman" w:hAnsi="Arial" w:cs="Arial"/>
          <w:sz w:val="24"/>
          <w:szCs w:val="24"/>
        </w:rPr>
        <w:t>.</w:t>
      </w:r>
      <w:r w:rsidR="00152A8D" w:rsidRPr="004654B9">
        <w:rPr>
          <w:rFonts w:ascii="Arial" w:eastAsia="Times New Roman" w:hAnsi="Arial" w:cs="Arial"/>
          <w:sz w:val="24"/>
          <w:szCs w:val="24"/>
        </w:rPr>
        <w:t xml:space="preserve"> </w:t>
      </w:r>
    </w:p>
    <w:p w14:paraId="4B731F38" w14:textId="7DD3AE0A" w:rsidR="00EF11DC" w:rsidRPr="004654B9" w:rsidRDefault="00152A8D" w:rsidP="004654B9">
      <w:pPr>
        <w:spacing w:line="360" w:lineRule="auto"/>
        <w:jc w:val="both"/>
        <w:rPr>
          <w:rFonts w:ascii="Arial" w:eastAsia="Times New Roman" w:hAnsi="Arial" w:cs="Arial"/>
          <w:sz w:val="24"/>
          <w:szCs w:val="24"/>
        </w:rPr>
      </w:pPr>
      <w:r w:rsidRPr="004654B9">
        <w:rPr>
          <w:rFonts w:ascii="Arial" w:eastAsia="Times New Roman" w:hAnsi="Arial" w:cs="Arial"/>
          <w:sz w:val="24"/>
          <w:szCs w:val="24"/>
        </w:rPr>
        <w:t xml:space="preserve">There are </w:t>
      </w:r>
      <w:r w:rsidR="00C070D0" w:rsidRPr="004654B9">
        <w:rPr>
          <w:rFonts w:ascii="Arial" w:eastAsia="Times New Roman" w:hAnsi="Arial" w:cs="Arial"/>
          <w:sz w:val="24"/>
          <w:szCs w:val="24"/>
        </w:rPr>
        <w:t xml:space="preserve">numerous </w:t>
      </w:r>
      <w:r w:rsidRPr="004654B9">
        <w:rPr>
          <w:rFonts w:ascii="Arial" w:eastAsia="Times New Roman" w:hAnsi="Arial" w:cs="Arial"/>
          <w:sz w:val="24"/>
          <w:szCs w:val="24"/>
        </w:rPr>
        <w:t xml:space="preserve">benefits for a setting to </w:t>
      </w:r>
      <w:r w:rsidR="00940254" w:rsidRPr="004654B9">
        <w:rPr>
          <w:rFonts w:ascii="Arial" w:eastAsia="Times New Roman" w:hAnsi="Arial" w:cs="Arial"/>
          <w:sz w:val="24"/>
          <w:szCs w:val="24"/>
        </w:rPr>
        <w:t>gain</w:t>
      </w:r>
      <w:r w:rsidRPr="004654B9">
        <w:rPr>
          <w:rFonts w:ascii="Arial" w:eastAsia="Times New Roman" w:hAnsi="Arial" w:cs="Arial"/>
          <w:sz w:val="24"/>
          <w:szCs w:val="24"/>
        </w:rPr>
        <w:t xml:space="preserve"> and obtain this award as research and in-depth focus groups were carried out by Monsen (2003) using standardised prompt</w:t>
      </w:r>
      <w:r w:rsidR="002D5B9F">
        <w:rPr>
          <w:rFonts w:ascii="Arial" w:eastAsia="Times New Roman" w:hAnsi="Arial" w:cs="Arial"/>
          <w:sz w:val="24"/>
          <w:szCs w:val="24"/>
        </w:rPr>
        <w:t>s</w:t>
      </w:r>
      <w:r w:rsidRPr="004654B9">
        <w:rPr>
          <w:rFonts w:ascii="Arial" w:eastAsia="Times New Roman" w:hAnsi="Arial" w:cs="Arial"/>
          <w:sz w:val="24"/>
          <w:szCs w:val="24"/>
        </w:rPr>
        <w:t xml:space="preserve"> to school children from the age of 3-7</w:t>
      </w:r>
      <w:r w:rsidR="002D5B9F">
        <w:rPr>
          <w:rFonts w:ascii="Arial" w:eastAsia="Times New Roman" w:hAnsi="Arial" w:cs="Arial"/>
          <w:sz w:val="24"/>
          <w:szCs w:val="24"/>
        </w:rPr>
        <w:t>.</w:t>
      </w:r>
      <w:r w:rsidRPr="004654B9">
        <w:rPr>
          <w:rFonts w:ascii="Arial" w:eastAsia="Times New Roman" w:hAnsi="Arial" w:cs="Arial"/>
          <w:sz w:val="24"/>
          <w:szCs w:val="24"/>
        </w:rPr>
        <w:t xml:space="preserve"> </w:t>
      </w:r>
      <w:r w:rsidR="002D5B9F">
        <w:rPr>
          <w:rFonts w:ascii="Arial" w:eastAsia="Times New Roman" w:hAnsi="Arial" w:cs="Arial"/>
          <w:sz w:val="24"/>
          <w:szCs w:val="24"/>
        </w:rPr>
        <w:t>T</w:t>
      </w:r>
      <w:r w:rsidRPr="004654B9">
        <w:rPr>
          <w:rFonts w:ascii="Arial" w:eastAsia="Times New Roman" w:hAnsi="Arial" w:cs="Arial"/>
          <w:sz w:val="24"/>
          <w:szCs w:val="24"/>
        </w:rPr>
        <w:t>he result</w:t>
      </w:r>
      <w:r w:rsidR="002D5B9F">
        <w:rPr>
          <w:rFonts w:ascii="Arial" w:eastAsia="Times New Roman" w:hAnsi="Arial" w:cs="Arial"/>
          <w:sz w:val="24"/>
          <w:szCs w:val="24"/>
        </w:rPr>
        <w:t>s</w:t>
      </w:r>
      <w:r w:rsidRPr="004654B9">
        <w:rPr>
          <w:rFonts w:ascii="Arial" w:eastAsia="Times New Roman" w:hAnsi="Arial" w:cs="Arial"/>
          <w:sz w:val="24"/>
          <w:szCs w:val="24"/>
        </w:rPr>
        <w:t xml:space="preserve"> </w:t>
      </w:r>
      <w:r w:rsidR="002D5B9F" w:rsidRPr="004654B9">
        <w:rPr>
          <w:rFonts w:ascii="Arial" w:eastAsia="Times New Roman" w:hAnsi="Arial" w:cs="Arial"/>
          <w:sz w:val="24"/>
          <w:szCs w:val="24"/>
        </w:rPr>
        <w:t>presented</w:t>
      </w:r>
      <w:r w:rsidRPr="004654B9">
        <w:rPr>
          <w:rFonts w:ascii="Arial" w:eastAsia="Times New Roman" w:hAnsi="Arial" w:cs="Arial"/>
          <w:sz w:val="24"/>
          <w:szCs w:val="24"/>
        </w:rPr>
        <w:t xml:space="preserve"> that there were </w:t>
      </w:r>
      <w:r w:rsidR="002D5B9F">
        <w:rPr>
          <w:rFonts w:ascii="Arial" w:eastAsia="Times New Roman" w:hAnsi="Arial" w:cs="Arial"/>
          <w:sz w:val="24"/>
          <w:szCs w:val="24"/>
        </w:rPr>
        <w:t>numerous</w:t>
      </w:r>
      <w:r w:rsidRPr="004654B9">
        <w:rPr>
          <w:rFonts w:ascii="Arial" w:eastAsia="Times New Roman" w:hAnsi="Arial" w:cs="Arial"/>
          <w:sz w:val="24"/>
          <w:szCs w:val="24"/>
        </w:rPr>
        <w:t xml:space="preserve"> benefits to healthy eating. These benefits included better physical performance, improvements to cognitive and holistic development, fitness, endurance and psychological benefits, feeling better physically and having </w:t>
      </w:r>
      <w:r w:rsidR="00940254" w:rsidRPr="004654B9">
        <w:rPr>
          <w:rFonts w:ascii="Arial" w:eastAsia="Times New Roman" w:hAnsi="Arial" w:cs="Arial"/>
          <w:sz w:val="24"/>
          <w:szCs w:val="24"/>
        </w:rPr>
        <w:t>increased production of energy. However, Health Research Funding (2019) states that healthy eating does not have the flexibility, as choices are limited as menus are already fixed ahead of time which could leave a child not eating, or eating little of what i</w:t>
      </w:r>
      <w:r w:rsidR="002D5B9F">
        <w:rPr>
          <w:rFonts w:ascii="Arial" w:eastAsia="Times New Roman" w:hAnsi="Arial" w:cs="Arial"/>
          <w:sz w:val="24"/>
          <w:szCs w:val="24"/>
        </w:rPr>
        <w:t>s</w:t>
      </w:r>
      <w:r w:rsidR="00940254" w:rsidRPr="004654B9">
        <w:rPr>
          <w:rFonts w:ascii="Arial" w:eastAsia="Times New Roman" w:hAnsi="Arial" w:cs="Arial"/>
          <w:sz w:val="24"/>
          <w:szCs w:val="24"/>
        </w:rPr>
        <w:t xml:space="preserve"> available. Furthermore, </w:t>
      </w:r>
      <w:r w:rsidR="00C070D0" w:rsidRPr="004654B9">
        <w:rPr>
          <w:rFonts w:ascii="Arial" w:eastAsia="Times New Roman" w:hAnsi="Arial" w:cs="Arial"/>
          <w:sz w:val="24"/>
          <w:szCs w:val="24"/>
        </w:rPr>
        <w:t xml:space="preserve">The NHS Inform (2019) states that having a healthy diet allows your body to grow and repair, preventing diet related illnesses such as cancer. Another benefit to a balanced </w:t>
      </w:r>
      <w:r w:rsidR="00C070D0" w:rsidRPr="004654B9">
        <w:rPr>
          <w:rFonts w:ascii="Arial" w:eastAsia="Times New Roman" w:hAnsi="Arial" w:cs="Arial"/>
          <w:sz w:val="24"/>
          <w:szCs w:val="24"/>
        </w:rPr>
        <w:lastRenderedPageBreak/>
        <w:t>diet</w:t>
      </w:r>
      <w:r w:rsidR="002D5B9F">
        <w:rPr>
          <w:rFonts w:ascii="Arial" w:eastAsia="Times New Roman" w:hAnsi="Arial" w:cs="Arial"/>
          <w:sz w:val="24"/>
          <w:szCs w:val="24"/>
        </w:rPr>
        <w:t xml:space="preserve"> is</w:t>
      </w:r>
      <w:r w:rsidR="00C070D0" w:rsidRPr="004654B9">
        <w:rPr>
          <w:rFonts w:ascii="Arial" w:eastAsia="Times New Roman" w:hAnsi="Arial" w:cs="Arial"/>
          <w:sz w:val="24"/>
          <w:szCs w:val="24"/>
        </w:rPr>
        <w:t xml:space="preserve"> that i</w:t>
      </w:r>
      <w:r w:rsidR="002D5B9F">
        <w:rPr>
          <w:rFonts w:ascii="Arial" w:eastAsia="Times New Roman" w:hAnsi="Arial" w:cs="Arial"/>
          <w:sz w:val="24"/>
          <w:szCs w:val="24"/>
        </w:rPr>
        <w:t>f</w:t>
      </w:r>
      <w:r w:rsidR="00C070D0" w:rsidRPr="004654B9">
        <w:rPr>
          <w:rFonts w:ascii="Arial" w:eastAsia="Times New Roman" w:hAnsi="Arial" w:cs="Arial"/>
          <w:sz w:val="24"/>
          <w:szCs w:val="24"/>
        </w:rPr>
        <w:t xml:space="preserve"> </w:t>
      </w:r>
      <w:r w:rsidR="002D5B9F">
        <w:rPr>
          <w:rFonts w:ascii="Arial" w:eastAsia="Times New Roman" w:hAnsi="Arial" w:cs="Arial"/>
          <w:sz w:val="24"/>
          <w:szCs w:val="24"/>
        </w:rPr>
        <w:t xml:space="preserve">it is </w:t>
      </w:r>
      <w:r w:rsidR="00C070D0" w:rsidRPr="004654B9">
        <w:rPr>
          <w:rFonts w:ascii="Arial" w:eastAsia="Times New Roman" w:hAnsi="Arial" w:cs="Arial"/>
          <w:sz w:val="24"/>
          <w:szCs w:val="24"/>
        </w:rPr>
        <w:t>low in saturated fats and high in fibre that is found in whole grains</w:t>
      </w:r>
      <w:r w:rsidR="002D5B9F">
        <w:rPr>
          <w:rFonts w:ascii="Arial" w:eastAsia="Times New Roman" w:hAnsi="Arial" w:cs="Arial"/>
          <w:sz w:val="24"/>
          <w:szCs w:val="24"/>
        </w:rPr>
        <w:t>, it</w:t>
      </w:r>
      <w:r w:rsidR="00C070D0" w:rsidRPr="004654B9">
        <w:rPr>
          <w:rFonts w:ascii="Arial" w:eastAsia="Times New Roman" w:hAnsi="Arial" w:cs="Arial"/>
          <w:sz w:val="24"/>
          <w:szCs w:val="24"/>
        </w:rPr>
        <w:t xml:space="preserve"> can reduce the risk of developing </w:t>
      </w:r>
      <w:r w:rsidR="00EF11DC" w:rsidRPr="004654B9">
        <w:rPr>
          <w:rFonts w:ascii="Arial" w:eastAsia="Times New Roman" w:hAnsi="Arial" w:cs="Arial"/>
          <w:sz w:val="24"/>
          <w:szCs w:val="24"/>
        </w:rPr>
        <w:t>type 2 diabetes, alongside keeping your bones and teeth strong so that you can help slow bone loss which is called osteoporosis which can develop later on in life.</w:t>
      </w:r>
    </w:p>
    <w:p w14:paraId="7FA3824D" w14:textId="384001F6" w:rsidR="006F1378" w:rsidRPr="004654B9" w:rsidRDefault="006F1378" w:rsidP="004654B9">
      <w:pPr>
        <w:spacing w:line="360" w:lineRule="auto"/>
        <w:jc w:val="both"/>
        <w:rPr>
          <w:rFonts w:ascii="Arial" w:eastAsia="Times New Roman" w:hAnsi="Arial" w:cs="Arial"/>
          <w:sz w:val="24"/>
          <w:szCs w:val="24"/>
        </w:rPr>
      </w:pPr>
      <w:r w:rsidRPr="004654B9">
        <w:rPr>
          <w:rFonts w:ascii="Arial" w:eastAsia="Times New Roman" w:hAnsi="Arial" w:cs="Arial"/>
          <w:sz w:val="24"/>
          <w:szCs w:val="24"/>
        </w:rPr>
        <w:t xml:space="preserve">Mental Health Foundation (2019) </w:t>
      </w:r>
      <w:r w:rsidR="00277393" w:rsidRPr="004654B9">
        <w:rPr>
          <w:rFonts w:ascii="Arial" w:eastAsia="Times New Roman" w:hAnsi="Arial" w:cs="Arial"/>
          <w:sz w:val="24"/>
          <w:szCs w:val="24"/>
        </w:rPr>
        <w:t>states that good nutritional intake at an early age has been explored in several studies, including systematic review that took place in 2014, this found that a poor diet with higher levels of saturated fat, refined carbohydrate and processed food products has strong links to poorer mental health in adolescents and young children. In relation to this statement</w:t>
      </w:r>
      <w:r w:rsidR="002D5B9F">
        <w:rPr>
          <w:rFonts w:ascii="Arial" w:eastAsia="Times New Roman" w:hAnsi="Arial" w:cs="Arial"/>
          <w:sz w:val="24"/>
          <w:szCs w:val="24"/>
        </w:rPr>
        <w:t xml:space="preserve"> is </w:t>
      </w:r>
      <w:proofErr w:type="gramStart"/>
      <w:r w:rsidR="00A46A6A">
        <w:rPr>
          <w:rFonts w:ascii="Arial" w:eastAsia="Times New Roman" w:hAnsi="Arial" w:cs="Arial"/>
          <w:sz w:val="24"/>
          <w:szCs w:val="24"/>
        </w:rPr>
        <w:t>The</w:t>
      </w:r>
      <w:r w:rsidR="002D5B9F">
        <w:rPr>
          <w:rFonts w:ascii="Arial" w:eastAsia="Times New Roman" w:hAnsi="Arial" w:cs="Arial"/>
          <w:sz w:val="24"/>
          <w:szCs w:val="24"/>
        </w:rPr>
        <w:t xml:space="preserve"> Every</w:t>
      </w:r>
      <w:proofErr w:type="gramEnd"/>
      <w:r w:rsidR="00277393" w:rsidRPr="004654B9">
        <w:rPr>
          <w:rFonts w:ascii="Arial" w:eastAsia="Times New Roman" w:hAnsi="Arial" w:cs="Arial"/>
          <w:sz w:val="24"/>
          <w:szCs w:val="24"/>
        </w:rPr>
        <w:t xml:space="preserve"> Child Matters policy which was introduced for </w:t>
      </w:r>
      <w:r w:rsidR="00A84B58" w:rsidRPr="004654B9">
        <w:rPr>
          <w:rFonts w:ascii="Arial" w:eastAsia="Times New Roman" w:hAnsi="Arial" w:cs="Arial"/>
          <w:sz w:val="24"/>
          <w:szCs w:val="24"/>
        </w:rPr>
        <w:t>the care sector, it has 5 main aims: stay safe, be healthy, enjoy and achieve, make a positive contribution, and achieve economic well-being. All these aims support The Gold Snack Award as t</w:t>
      </w:r>
      <w:r w:rsidR="00D55681" w:rsidRPr="004654B9">
        <w:rPr>
          <w:rFonts w:ascii="Arial" w:eastAsia="Times New Roman" w:hAnsi="Arial" w:cs="Arial"/>
          <w:sz w:val="24"/>
          <w:szCs w:val="24"/>
        </w:rPr>
        <w:t>hey share the similar aims and all positive outcomes</w:t>
      </w:r>
      <w:r w:rsidR="00A84B58" w:rsidRPr="004654B9">
        <w:rPr>
          <w:rFonts w:ascii="Arial" w:eastAsia="Times New Roman" w:hAnsi="Arial" w:cs="Arial"/>
          <w:sz w:val="24"/>
          <w:szCs w:val="24"/>
        </w:rPr>
        <w:t xml:space="preserve"> interlink</w:t>
      </w:r>
      <w:r w:rsidR="007B5856" w:rsidRPr="004654B9">
        <w:rPr>
          <w:rFonts w:ascii="Arial" w:eastAsia="Times New Roman" w:hAnsi="Arial" w:cs="Arial"/>
          <w:sz w:val="24"/>
          <w:szCs w:val="24"/>
        </w:rPr>
        <w:t xml:space="preserve"> (The National Achieves, 2008)</w:t>
      </w:r>
      <w:r w:rsidR="00A84B58" w:rsidRPr="004654B9">
        <w:rPr>
          <w:rFonts w:ascii="Arial" w:eastAsia="Times New Roman" w:hAnsi="Arial" w:cs="Arial"/>
          <w:sz w:val="24"/>
          <w:szCs w:val="24"/>
        </w:rPr>
        <w:t>.</w:t>
      </w:r>
      <w:r w:rsidR="007B5856" w:rsidRPr="004654B9">
        <w:rPr>
          <w:rFonts w:ascii="Arial" w:eastAsia="Times New Roman" w:hAnsi="Arial" w:cs="Arial"/>
          <w:sz w:val="24"/>
          <w:szCs w:val="24"/>
        </w:rPr>
        <w:t xml:space="preserve"> However, Seguin (2014</w:t>
      </w:r>
      <w:r w:rsidR="00AF2E7E" w:rsidRPr="004654B9">
        <w:rPr>
          <w:rFonts w:ascii="Arial" w:eastAsia="Times New Roman" w:hAnsi="Arial" w:cs="Arial"/>
          <w:sz w:val="24"/>
          <w:szCs w:val="24"/>
        </w:rPr>
        <w:t xml:space="preserve">) </w:t>
      </w:r>
      <w:r w:rsidR="00D55681" w:rsidRPr="004654B9">
        <w:rPr>
          <w:rFonts w:ascii="Arial" w:eastAsia="Times New Roman" w:hAnsi="Arial" w:cs="Arial"/>
          <w:sz w:val="24"/>
          <w:szCs w:val="24"/>
        </w:rPr>
        <w:t xml:space="preserve">states </w:t>
      </w:r>
      <w:r w:rsidR="00AF2E7E" w:rsidRPr="004654B9">
        <w:rPr>
          <w:rFonts w:ascii="Arial" w:eastAsia="Times New Roman" w:hAnsi="Arial" w:cs="Arial"/>
          <w:sz w:val="24"/>
          <w:szCs w:val="24"/>
        </w:rPr>
        <w:t>the main barrier to healthy eating included the perception that healthy foods were a massive strain on businesses budgets.  Furthermore, The NHS (2014) stated that ‘healthy food expensive claim’ is unrealistic, although research that has been carried out describes one survey that found that 39% said price was a vital factor in their food choice in comparison to just 9% who considered a food healthiness to be most important.</w:t>
      </w:r>
    </w:p>
    <w:p w14:paraId="7849B489" w14:textId="71305093" w:rsidR="00E86301" w:rsidRPr="004654B9" w:rsidRDefault="00E42414" w:rsidP="004654B9">
      <w:pPr>
        <w:spacing w:line="360" w:lineRule="auto"/>
        <w:jc w:val="both"/>
        <w:rPr>
          <w:rFonts w:ascii="Arial" w:hAnsi="Arial" w:cs="Arial"/>
          <w:sz w:val="24"/>
          <w:szCs w:val="24"/>
        </w:rPr>
      </w:pPr>
      <w:r w:rsidRPr="004654B9">
        <w:rPr>
          <w:rFonts w:ascii="Arial" w:eastAsia="Times New Roman" w:hAnsi="Arial" w:cs="Arial"/>
          <w:sz w:val="24"/>
          <w:szCs w:val="24"/>
        </w:rPr>
        <w:t xml:space="preserve">Another quality tool that is used widely is </w:t>
      </w:r>
      <w:r w:rsidRPr="004654B9">
        <w:rPr>
          <w:rFonts w:ascii="Arial" w:hAnsi="Arial" w:cs="Arial"/>
          <w:sz w:val="24"/>
          <w:szCs w:val="24"/>
        </w:rPr>
        <w:t>The Healthy and Sustainable Pre-school award.</w:t>
      </w:r>
      <w:r w:rsidR="00896649" w:rsidRPr="004654B9">
        <w:rPr>
          <w:rFonts w:ascii="Arial" w:hAnsi="Arial" w:cs="Arial"/>
          <w:sz w:val="24"/>
          <w:szCs w:val="24"/>
        </w:rPr>
        <w:t xml:space="preserve"> The Healthy and Sustainable Pre-school Scheme supports the basic values and framework from the Flying Start by contributing to the social and emotional development of children, quality childcare provision, supporting parents and the community and the physical health of children. The </w:t>
      </w:r>
      <w:r w:rsidR="007061E6" w:rsidRPr="004654B9">
        <w:rPr>
          <w:rFonts w:ascii="Arial" w:hAnsi="Arial" w:cs="Arial"/>
          <w:sz w:val="24"/>
          <w:szCs w:val="24"/>
        </w:rPr>
        <w:t>Welsh</w:t>
      </w:r>
      <w:r w:rsidR="00896649" w:rsidRPr="004654B9">
        <w:rPr>
          <w:rFonts w:ascii="Arial" w:hAnsi="Arial" w:cs="Arial"/>
          <w:sz w:val="24"/>
          <w:szCs w:val="24"/>
        </w:rPr>
        <w:t xml:space="preserve"> Government has based its policy for young people and children on the Un Convention on the Rights of the Child since 2004. The seven core aims for this award are based on the UNCRC, for children to have a flying start in life</w:t>
      </w:r>
      <w:r w:rsidR="007061E6" w:rsidRPr="004654B9">
        <w:rPr>
          <w:rFonts w:ascii="Arial" w:hAnsi="Arial" w:cs="Arial"/>
          <w:sz w:val="24"/>
          <w:szCs w:val="24"/>
        </w:rPr>
        <w:t>, have a inclusive range of education and learning opportunities</w:t>
      </w:r>
      <w:r w:rsidR="00BA2A9A" w:rsidRPr="004654B9">
        <w:rPr>
          <w:rFonts w:ascii="Arial" w:hAnsi="Arial" w:cs="Arial"/>
          <w:sz w:val="24"/>
          <w:szCs w:val="24"/>
        </w:rPr>
        <w:t>, have good health and are free from abu</w:t>
      </w:r>
      <w:r w:rsidR="008367DB" w:rsidRPr="004654B9">
        <w:rPr>
          <w:rFonts w:ascii="Arial" w:hAnsi="Arial" w:cs="Arial"/>
          <w:sz w:val="24"/>
          <w:szCs w:val="24"/>
        </w:rPr>
        <w:t>se, exploitation and victimisation, have access to play, sporting and cultural activities, leisure, treated with respect, be recognised wit</w:t>
      </w:r>
      <w:r w:rsidR="001250B9" w:rsidRPr="004654B9">
        <w:rPr>
          <w:rFonts w:ascii="Arial" w:hAnsi="Arial" w:cs="Arial"/>
          <w:sz w:val="24"/>
          <w:szCs w:val="24"/>
        </w:rPr>
        <w:t>h</w:t>
      </w:r>
      <w:r w:rsidR="008367DB" w:rsidRPr="004654B9">
        <w:rPr>
          <w:rFonts w:ascii="Arial" w:hAnsi="Arial" w:cs="Arial"/>
          <w:sz w:val="24"/>
          <w:szCs w:val="24"/>
        </w:rPr>
        <w:t xml:space="preserve"> their race and culture, have a community which supports physical and emotional wellbeing, have a stable safe home, not be at a disadvantage by poverty (Welsh Government, 2015). </w:t>
      </w:r>
      <w:r w:rsidR="001250B9" w:rsidRPr="004654B9">
        <w:rPr>
          <w:rFonts w:ascii="Arial" w:hAnsi="Arial" w:cs="Arial"/>
          <w:sz w:val="24"/>
          <w:szCs w:val="24"/>
        </w:rPr>
        <w:t xml:space="preserve"> This award </w:t>
      </w:r>
      <w:r w:rsidR="001D2077" w:rsidRPr="004654B9">
        <w:rPr>
          <w:rFonts w:ascii="Arial" w:hAnsi="Arial" w:cs="Arial"/>
          <w:sz w:val="24"/>
          <w:szCs w:val="24"/>
        </w:rPr>
        <w:t>has</w:t>
      </w:r>
      <w:r w:rsidR="001250B9" w:rsidRPr="004654B9">
        <w:rPr>
          <w:rFonts w:ascii="Arial" w:hAnsi="Arial" w:cs="Arial"/>
          <w:sz w:val="24"/>
          <w:szCs w:val="24"/>
        </w:rPr>
        <w:t xml:space="preserve"> strong links with the John Muir award as the Jon Muir award shares similar aims such as promoting children’s holistic </w:t>
      </w:r>
      <w:r w:rsidR="001250B9" w:rsidRPr="004654B9">
        <w:rPr>
          <w:rFonts w:ascii="Arial" w:hAnsi="Arial" w:cs="Arial"/>
          <w:sz w:val="24"/>
          <w:szCs w:val="24"/>
        </w:rPr>
        <w:lastRenderedPageBreak/>
        <w:t>development through the use of the outdoors</w:t>
      </w:r>
      <w:r w:rsidR="00A46A6A">
        <w:rPr>
          <w:rFonts w:ascii="Arial" w:hAnsi="Arial" w:cs="Arial"/>
          <w:sz w:val="24"/>
          <w:szCs w:val="24"/>
        </w:rPr>
        <w:t>,</w:t>
      </w:r>
      <w:r w:rsidR="001250B9" w:rsidRPr="004654B9">
        <w:rPr>
          <w:rFonts w:ascii="Arial" w:hAnsi="Arial" w:cs="Arial"/>
          <w:sz w:val="24"/>
          <w:szCs w:val="24"/>
        </w:rPr>
        <w:t xml:space="preserve"> as all children should have access to play, this award ensures this with nature</w:t>
      </w:r>
      <w:r w:rsidR="00A46A6A">
        <w:rPr>
          <w:rFonts w:ascii="Arial" w:hAnsi="Arial" w:cs="Arial"/>
          <w:sz w:val="24"/>
          <w:szCs w:val="24"/>
        </w:rPr>
        <w:t xml:space="preserve"> and</w:t>
      </w:r>
      <w:r w:rsidR="001250B9" w:rsidRPr="004654B9">
        <w:rPr>
          <w:rFonts w:ascii="Arial" w:hAnsi="Arial" w:cs="Arial"/>
          <w:sz w:val="24"/>
          <w:szCs w:val="24"/>
        </w:rPr>
        <w:t xml:space="preserve"> with a range of educational prospects. </w:t>
      </w:r>
    </w:p>
    <w:p w14:paraId="4A523652" w14:textId="726880D7" w:rsidR="00896649" w:rsidRPr="004654B9" w:rsidRDefault="001250B9" w:rsidP="004654B9">
      <w:pPr>
        <w:spacing w:line="360" w:lineRule="auto"/>
        <w:jc w:val="both"/>
        <w:rPr>
          <w:rFonts w:ascii="Arial" w:hAnsi="Arial" w:cs="Arial"/>
          <w:sz w:val="24"/>
          <w:szCs w:val="24"/>
        </w:rPr>
      </w:pPr>
      <w:r w:rsidRPr="004654B9">
        <w:rPr>
          <w:rFonts w:ascii="Arial" w:hAnsi="Arial" w:cs="Arial"/>
          <w:sz w:val="24"/>
          <w:szCs w:val="24"/>
        </w:rPr>
        <w:t xml:space="preserve">Jon </w:t>
      </w:r>
      <w:r w:rsidR="00126F57" w:rsidRPr="004654B9">
        <w:rPr>
          <w:rFonts w:ascii="Arial" w:hAnsi="Arial" w:cs="Arial"/>
          <w:sz w:val="24"/>
          <w:szCs w:val="24"/>
        </w:rPr>
        <w:t xml:space="preserve">Muir (No Date) states that the award is for people of all backgrounds, families, groups and all individual, this promotes equality and diversity. </w:t>
      </w:r>
      <w:r w:rsidR="00884B71" w:rsidRPr="004654B9">
        <w:rPr>
          <w:rFonts w:ascii="Arial" w:hAnsi="Arial" w:cs="Arial"/>
          <w:sz w:val="24"/>
          <w:szCs w:val="24"/>
        </w:rPr>
        <w:t>The Healthy and Sustainable Pre-school award can benefit young children and their families who are experiencing poverty and mental health problems as it provides them with</w:t>
      </w:r>
      <w:r w:rsidR="00A46A6A">
        <w:rPr>
          <w:rFonts w:ascii="Arial" w:hAnsi="Arial" w:cs="Arial"/>
          <w:sz w:val="24"/>
          <w:szCs w:val="24"/>
        </w:rPr>
        <w:t xml:space="preserve"> a</w:t>
      </w:r>
      <w:r w:rsidR="00884B71" w:rsidRPr="004654B9">
        <w:rPr>
          <w:rFonts w:ascii="Arial" w:hAnsi="Arial" w:cs="Arial"/>
          <w:sz w:val="24"/>
          <w:szCs w:val="24"/>
        </w:rPr>
        <w:t xml:space="preserve"> service </w:t>
      </w:r>
      <w:r w:rsidR="00A46A6A">
        <w:rPr>
          <w:rFonts w:ascii="Arial" w:hAnsi="Arial" w:cs="Arial"/>
          <w:sz w:val="24"/>
          <w:szCs w:val="24"/>
        </w:rPr>
        <w:t>that</w:t>
      </w:r>
      <w:r w:rsidR="00884B71" w:rsidRPr="004654B9">
        <w:rPr>
          <w:rFonts w:ascii="Arial" w:hAnsi="Arial" w:cs="Arial"/>
          <w:sz w:val="24"/>
          <w:szCs w:val="24"/>
        </w:rPr>
        <w:t xml:space="preserve"> enhances their social, lesuire and cultural activity that could be out of their reach</w:t>
      </w:r>
      <w:r w:rsidR="001D2077" w:rsidRPr="004654B9">
        <w:rPr>
          <w:rFonts w:ascii="Arial" w:hAnsi="Arial" w:cs="Arial"/>
          <w:sz w:val="24"/>
          <w:szCs w:val="24"/>
        </w:rPr>
        <w:t>.</w:t>
      </w:r>
      <w:r w:rsidR="00CC6C53" w:rsidRPr="004654B9">
        <w:rPr>
          <w:rFonts w:ascii="Arial" w:hAnsi="Arial" w:cs="Arial"/>
          <w:sz w:val="24"/>
          <w:szCs w:val="24"/>
        </w:rPr>
        <w:t xml:space="preserve"> Another link w</w:t>
      </w:r>
      <w:r w:rsidR="00E86301" w:rsidRPr="004654B9">
        <w:rPr>
          <w:rFonts w:ascii="Arial" w:hAnsi="Arial" w:cs="Arial"/>
          <w:sz w:val="24"/>
          <w:szCs w:val="24"/>
        </w:rPr>
        <w:t>ould be the Digital Competence, the framework has four strands of importance which practitioners base their attention on. One that shares the same values as the Healthy and Sustainable Pre-school award is Citizenship, this includes identity, image and reputation which is very similar to being respected and recognised by their culture and race. Another outcome that the DCF values is health and well-being which is another element in which the award focuses on (Welsh Government, 2018).</w:t>
      </w:r>
    </w:p>
    <w:p w14:paraId="1D042B97" w14:textId="77777777" w:rsidR="00041F36" w:rsidRPr="004654B9" w:rsidRDefault="00CC50D9" w:rsidP="004654B9">
      <w:pPr>
        <w:spacing w:line="360" w:lineRule="auto"/>
        <w:jc w:val="both"/>
        <w:rPr>
          <w:rFonts w:ascii="Arial" w:eastAsia="Times New Roman" w:hAnsi="Arial" w:cs="Arial"/>
          <w:sz w:val="24"/>
          <w:szCs w:val="24"/>
          <w:shd w:val="clear" w:color="auto" w:fill="FFFFFF"/>
          <w:lang w:eastAsia="en-GB"/>
        </w:rPr>
      </w:pPr>
      <w:r w:rsidRPr="004654B9">
        <w:rPr>
          <w:rFonts w:ascii="Arial" w:eastAsia="Times New Roman" w:hAnsi="Arial" w:cs="Arial"/>
          <w:sz w:val="24"/>
          <w:szCs w:val="24"/>
          <w:shd w:val="clear" w:color="auto" w:fill="FFFFFF"/>
          <w:lang w:eastAsia="en-GB"/>
        </w:rPr>
        <w:t>One of the main benefit</w:t>
      </w:r>
      <w:r w:rsidR="000C3B64" w:rsidRPr="004654B9">
        <w:rPr>
          <w:rFonts w:ascii="Arial" w:eastAsia="Times New Roman" w:hAnsi="Arial" w:cs="Arial"/>
          <w:sz w:val="24"/>
          <w:szCs w:val="24"/>
          <w:shd w:val="clear" w:color="auto" w:fill="FFFFFF"/>
          <w:lang w:eastAsia="en-GB"/>
        </w:rPr>
        <w:t>s</w:t>
      </w:r>
      <w:r w:rsidRPr="004654B9">
        <w:rPr>
          <w:rFonts w:ascii="Arial" w:eastAsia="Times New Roman" w:hAnsi="Arial" w:cs="Arial"/>
          <w:sz w:val="24"/>
          <w:szCs w:val="24"/>
          <w:shd w:val="clear" w:color="auto" w:fill="FFFFFF"/>
          <w:lang w:eastAsia="en-GB"/>
        </w:rPr>
        <w:t xml:space="preserve"> to this award </w:t>
      </w:r>
      <w:r w:rsidR="000C3B64" w:rsidRPr="004654B9">
        <w:rPr>
          <w:rFonts w:ascii="Arial" w:eastAsia="Times New Roman" w:hAnsi="Arial" w:cs="Arial"/>
          <w:sz w:val="24"/>
          <w:szCs w:val="24"/>
          <w:shd w:val="clear" w:color="auto" w:fill="FFFFFF"/>
          <w:lang w:eastAsia="en-GB"/>
        </w:rPr>
        <w:t xml:space="preserve">is </w:t>
      </w:r>
      <w:r w:rsidRPr="004654B9">
        <w:rPr>
          <w:rFonts w:ascii="Arial" w:eastAsia="Times New Roman" w:hAnsi="Arial" w:cs="Arial"/>
          <w:sz w:val="24"/>
          <w:szCs w:val="24"/>
          <w:shd w:val="clear" w:color="auto" w:fill="FFFFFF"/>
          <w:lang w:eastAsia="en-GB"/>
        </w:rPr>
        <w:t>that the children have the right t</w:t>
      </w:r>
      <w:r w:rsidR="000C3B64" w:rsidRPr="004654B9">
        <w:rPr>
          <w:rFonts w:ascii="Arial" w:eastAsia="Times New Roman" w:hAnsi="Arial" w:cs="Arial"/>
          <w:sz w:val="24"/>
          <w:szCs w:val="24"/>
          <w:shd w:val="clear" w:color="auto" w:fill="FFFFFF"/>
          <w:lang w:eastAsia="en-GB"/>
        </w:rPr>
        <w:t>o</w:t>
      </w:r>
      <w:r w:rsidRPr="004654B9">
        <w:rPr>
          <w:rFonts w:ascii="Arial" w:eastAsia="Times New Roman" w:hAnsi="Arial" w:cs="Arial"/>
          <w:sz w:val="24"/>
          <w:szCs w:val="24"/>
          <w:shd w:val="clear" w:color="auto" w:fill="FFFFFF"/>
          <w:lang w:eastAsia="en-GB"/>
        </w:rPr>
        <w:t xml:space="preserve"> play and</w:t>
      </w:r>
      <w:r w:rsidR="000C3B64" w:rsidRPr="004654B9">
        <w:rPr>
          <w:rFonts w:ascii="Arial" w:eastAsia="Times New Roman" w:hAnsi="Arial" w:cs="Arial"/>
          <w:sz w:val="24"/>
          <w:szCs w:val="24"/>
          <w:shd w:val="clear" w:color="auto" w:fill="FFFFFF"/>
          <w:lang w:eastAsia="en-GB"/>
        </w:rPr>
        <w:t xml:space="preserve"> gain</w:t>
      </w:r>
      <w:r w:rsidRPr="004654B9">
        <w:rPr>
          <w:rFonts w:ascii="Arial" w:eastAsia="Times New Roman" w:hAnsi="Arial" w:cs="Arial"/>
          <w:sz w:val="24"/>
          <w:szCs w:val="24"/>
          <w:shd w:val="clear" w:color="auto" w:fill="FFFFFF"/>
          <w:lang w:eastAsia="en-GB"/>
        </w:rPr>
        <w:t xml:space="preserve"> access to leisure. </w:t>
      </w:r>
      <w:r w:rsidR="000C3B64" w:rsidRPr="004654B9">
        <w:rPr>
          <w:rFonts w:ascii="Arial" w:eastAsia="Times New Roman" w:hAnsi="Arial" w:cs="Arial"/>
          <w:sz w:val="24"/>
          <w:szCs w:val="24"/>
          <w:shd w:val="clear" w:color="auto" w:fill="FFFFFF"/>
          <w:lang w:eastAsia="en-GB"/>
        </w:rPr>
        <w:t>A theorist Jean Piaget believed that play was a key assistance to learning as he once stated “play is the work of childhood”. He recognized that there was a difference between symbolic play and physical, he noticed that play provided children with a relaxing environment where learning could take place more easily.</w:t>
      </w:r>
    </w:p>
    <w:p w14:paraId="36EC54B2" w14:textId="708AEF1D" w:rsidR="00E86301" w:rsidRPr="004654B9" w:rsidRDefault="000C3B64" w:rsidP="004654B9">
      <w:pPr>
        <w:spacing w:line="360" w:lineRule="auto"/>
        <w:jc w:val="both"/>
        <w:rPr>
          <w:rFonts w:ascii="Arial" w:eastAsia="Times New Roman" w:hAnsi="Arial" w:cs="Arial"/>
          <w:sz w:val="24"/>
          <w:szCs w:val="24"/>
          <w:shd w:val="clear" w:color="auto" w:fill="FFFFFF"/>
          <w:lang w:eastAsia="en-GB"/>
        </w:rPr>
      </w:pPr>
      <w:r w:rsidRPr="004654B9">
        <w:rPr>
          <w:rFonts w:ascii="Arial" w:eastAsia="Times New Roman" w:hAnsi="Arial" w:cs="Arial"/>
          <w:sz w:val="24"/>
          <w:szCs w:val="24"/>
          <w:shd w:val="clear" w:color="auto" w:fill="FFFFFF"/>
          <w:lang w:eastAsia="en-GB"/>
        </w:rPr>
        <w:t xml:space="preserve"> Piaget has proven to be very influential with his beliefs as it is now </w:t>
      </w:r>
      <w:r w:rsidR="00457B8A" w:rsidRPr="004654B9">
        <w:rPr>
          <w:rFonts w:ascii="Arial" w:eastAsia="Times New Roman" w:hAnsi="Arial" w:cs="Arial"/>
          <w:sz w:val="24"/>
          <w:szCs w:val="24"/>
          <w:shd w:val="clear" w:color="auto" w:fill="FFFFFF"/>
          <w:lang w:eastAsia="en-GB"/>
        </w:rPr>
        <w:t>evident</w:t>
      </w:r>
      <w:r w:rsidR="005D3FD4" w:rsidRPr="004654B9">
        <w:rPr>
          <w:rFonts w:ascii="Arial" w:eastAsia="Times New Roman" w:hAnsi="Arial" w:cs="Arial"/>
          <w:sz w:val="24"/>
          <w:szCs w:val="24"/>
          <w:shd w:val="clear" w:color="auto" w:fill="FFFFFF"/>
          <w:lang w:eastAsia="en-GB"/>
        </w:rPr>
        <w:t xml:space="preserve"> in the Foundation Phase Framework is centred around play. Staff enable learning through play by ensuring activities and </w:t>
      </w:r>
      <w:r w:rsidR="00C006F2" w:rsidRPr="004654B9">
        <w:rPr>
          <w:rFonts w:ascii="Arial" w:eastAsia="Times New Roman" w:hAnsi="Arial" w:cs="Arial"/>
          <w:sz w:val="24"/>
          <w:szCs w:val="24"/>
          <w:shd w:val="clear" w:color="auto" w:fill="FFFFFF"/>
          <w:lang w:eastAsia="en-GB"/>
        </w:rPr>
        <w:t>environment is planned out with stimulation in the most natural and fun way to aid holistic development (Welsh Government, 2015).</w:t>
      </w:r>
      <w:r w:rsidR="00D96256" w:rsidRPr="004654B9">
        <w:rPr>
          <w:rFonts w:ascii="Arial" w:eastAsia="Times New Roman" w:hAnsi="Arial" w:cs="Arial"/>
          <w:sz w:val="24"/>
          <w:szCs w:val="24"/>
          <w:shd w:val="clear" w:color="auto" w:fill="FFFFFF"/>
          <w:lang w:eastAsia="en-GB"/>
        </w:rPr>
        <w:t xml:space="preserve"> However, Kenneth (2007) states that despite the benefits children are being deprived from play as both children and parents have less</w:t>
      </w:r>
      <w:r w:rsidR="00331595" w:rsidRPr="004654B9">
        <w:rPr>
          <w:rFonts w:ascii="Arial" w:eastAsia="Times New Roman" w:hAnsi="Arial" w:cs="Arial"/>
          <w:sz w:val="24"/>
          <w:szCs w:val="24"/>
          <w:shd w:val="clear" w:color="auto" w:fill="FFFFFF"/>
          <w:lang w:eastAsia="en-GB"/>
        </w:rPr>
        <w:t xml:space="preserve"> time for free play as it has been markedly reduced for some children due to hurried lifestyles, increased attention to education, change in family structure and activities that are not based on free child centred play. </w:t>
      </w:r>
      <w:r w:rsidR="005066DD" w:rsidRPr="004654B9">
        <w:rPr>
          <w:rFonts w:ascii="Arial" w:eastAsia="Times New Roman" w:hAnsi="Arial" w:cs="Arial"/>
          <w:sz w:val="24"/>
          <w:szCs w:val="24"/>
          <w:shd w:val="clear" w:color="auto" w:fill="FFFFFF"/>
          <w:lang w:eastAsia="en-GB"/>
        </w:rPr>
        <w:t>Furthermore</w:t>
      </w:r>
      <w:r w:rsidR="00331595" w:rsidRPr="004654B9">
        <w:rPr>
          <w:rFonts w:ascii="Arial" w:eastAsia="Times New Roman" w:hAnsi="Arial" w:cs="Arial"/>
          <w:sz w:val="24"/>
          <w:szCs w:val="24"/>
          <w:shd w:val="clear" w:color="auto" w:fill="FFFFFF"/>
          <w:lang w:eastAsia="en-GB"/>
        </w:rPr>
        <w:t xml:space="preserve">, </w:t>
      </w:r>
      <w:r w:rsidR="003416E3" w:rsidRPr="004654B9">
        <w:rPr>
          <w:rFonts w:ascii="Arial" w:eastAsia="Times New Roman" w:hAnsi="Arial" w:cs="Arial"/>
          <w:sz w:val="24"/>
          <w:szCs w:val="24"/>
          <w:shd w:val="clear" w:color="auto" w:fill="FFFFFF"/>
          <w:lang w:eastAsia="en-GB"/>
        </w:rPr>
        <w:t>Nelson (2012) states that</w:t>
      </w:r>
      <w:r w:rsidR="00C06EC8" w:rsidRPr="004654B9">
        <w:rPr>
          <w:rFonts w:ascii="Arial" w:eastAsia="Times New Roman" w:hAnsi="Arial" w:cs="Arial"/>
          <w:sz w:val="24"/>
          <w:szCs w:val="24"/>
          <w:shd w:val="clear" w:color="auto" w:fill="FFFFFF"/>
          <w:lang w:eastAsia="en-GB"/>
        </w:rPr>
        <w:t xml:space="preserve"> exposing a child to more risk can result in both </w:t>
      </w:r>
      <w:r w:rsidR="00506FAF" w:rsidRPr="004654B9">
        <w:rPr>
          <w:rFonts w:ascii="Arial" w:eastAsia="Times New Roman" w:hAnsi="Arial" w:cs="Arial"/>
          <w:sz w:val="24"/>
          <w:szCs w:val="24"/>
          <w:shd w:val="clear" w:color="auto" w:fill="FFFFFF"/>
          <w:lang w:eastAsia="en-GB"/>
        </w:rPr>
        <w:t>positives</w:t>
      </w:r>
      <w:r w:rsidR="00C06EC8" w:rsidRPr="004654B9">
        <w:rPr>
          <w:rFonts w:ascii="Arial" w:eastAsia="Times New Roman" w:hAnsi="Arial" w:cs="Arial"/>
          <w:sz w:val="24"/>
          <w:szCs w:val="24"/>
          <w:shd w:val="clear" w:color="auto" w:fill="FFFFFF"/>
          <w:lang w:eastAsia="en-GB"/>
        </w:rPr>
        <w:t xml:space="preserve"> and negatives</w:t>
      </w:r>
      <w:r w:rsidR="00506FAF" w:rsidRPr="004654B9">
        <w:rPr>
          <w:rFonts w:ascii="Arial" w:eastAsia="Times New Roman" w:hAnsi="Arial" w:cs="Arial"/>
          <w:sz w:val="24"/>
          <w:szCs w:val="24"/>
          <w:shd w:val="clear" w:color="auto" w:fill="FFFFFF"/>
          <w:lang w:eastAsia="en-GB"/>
        </w:rPr>
        <w:t xml:space="preserve"> consequences</w:t>
      </w:r>
      <w:r w:rsidR="00C06EC8" w:rsidRPr="004654B9">
        <w:rPr>
          <w:rFonts w:ascii="Arial" w:eastAsia="Times New Roman" w:hAnsi="Arial" w:cs="Arial"/>
          <w:sz w:val="24"/>
          <w:szCs w:val="24"/>
          <w:shd w:val="clear" w:color="auto" w:fill="FFFFFF"/>
          <w:lang w:eastAsia="en-GB"/>
        </w:rPr>
        <w:t xml:space="preserve"> although</w:t>
      </w:r>
      <w:r w:rsidR="00506FAF" w:rsidRPr="004654B9">
        <w:rPr>
          <w:rFonts w:ascii="Arial" w:eastAsia="Times New Roman" w:hAnsi="Arial" w:cs="Arial"/>
          <w:sz w:val="24"/>
          <w:szCs w:val="24"/>
          <w:shd w:val="clear" w:color="auto" w:fill="FFFFFF"/>
          <w:lang w:eastAsia="en-GB"/>
        </w:rPr>
        <w:t xml:space="preserve"> if the risk results in a negative then it might leave the child with a lack of confidence to take the risk again in future. This may leave the parent wary on the child’s safety which might lead to limited play. </w:t>
      </w:r>
    </w:p>
    <w:p w14:paraId="6D5C9346" w14:textId="77777777" w:rsidR="004F150D" w:rsidRPr="001576B9" w:rsidRDefault="00041F36" w:rsidP="004654B9">
      <w:pPr>
        <w:spacing w:line="360" w:lineRule="auto"/>
        <w:jc w:val="both"/>
        <w:rPr>
          <w:rFonts w:ascii="Arial" w:hAnsi="Arial" w:cs="Arial"/>
          <w:sz w:val="24"/>
          <w:szCs w:val="24"/>
        </w:rPr>
      </w:pPr>
      <w:r w:rsidRPr="001576B9">
        <w:rPr>
          <w:rFonts w:ascii="Arial" w:hAnsi="Arial" w:cs="Arial"/>
          <w:sz w:val="24"/>
          <w:szCs w:val="24"/>
        </w:rPr>
        <w:lastRenderedPageBreak/>
        <w:t>Effective interaction from a practitioner is providing a safe stimulating environment with materials such as books to read</w:t>
      </w:r>
      <w:r w:rsidR="0030721A" w:rsidRPr="001576B9">
        <w:rPr>
          <w:rFonts w:ascii="Arial" w:hAnsi="Arial" w:cs="Arial"/>
          <w:sz w:val="24"/>
          <w:szCs w:val="24"/>
        </w:rPr>
        <w:t>, crafts to get creative, a role play area etc</w:t>
      </w:r>
      <w:r w:rsidRPr="001576B9">
        <w:rPr>
          <w:rFonts w:ascii="Arial" w:hAnsi="Arial" w:cs="Arial"/>
          <w:sz w:val="24"/>
          <w:szCs w:val="24"/>
        </w:rPr>
        <w:t xml:space="preserve">. It is vital that teachers interact with children appropriately and use their materials effectively </w:t>
      </w:r>
      <w:r w:rsidR="0030721A" w:rsidRPr="001576B9">
        <w:rPr>
          <w:rFonts w:ascii="Arial" w:hAnsi="Arial" w:cs="Arial"/>
          <w:sz w:val="24"/>
          <w:szCs w:val="24"/>
        </w:rPr>
        <w:t>along with using</w:t>
      </w:r>
      <w:r w:rsidRPr="001576B9">
        <w:rPr>
          <w:rFonts w:ascii="Arial" w:hAnsi="Arial" w:cs="Arial"/>
          <w:sz w:val="24"/>
          <w:szCs w:val="24"/>
        </w:rPr>
        <w:t xml:space="preserve"> time to </w:t>
      </w:r>
      <w:r w:rsidR="0030721A" w:rsidRPr="001576B9">
        <w:rPr>
          <w:rFonts w:ascii="Arial" w:hAnsi="Arial" w:cs="Arial"/>
          <w:sz w:val="24"/>
          <w:szCs w:val="24"/>
        </w:rPr>
        <w:t xml:space="preserve">their advantage. To </w:t>
      </w:r>
      <w:r w:rsidRPr="001576B9">
        <w:rPr>
          <w:rFonts w:ascii="Arial" w:hAnsi="Arial" w:cs="Arial"/>
          <w:sz w:val="24"/>
          <w:szCs w:val="24"/>
        </w:rPr>
        <w:t xml:space="preserve">really get the most </w:t>
      </w:r>
      <w:r w:rsidR="0030721A" w:rsidRPr="001576B9">
        <w:rPr>
          <w:rFonts w:ascii="Arial" w:hAnsi="Arial" w:cs="Arial"/>
          <w:sz w:val="24"/>
          <w:szCs w:val="24"/>
        </w:rPr>
        <w:t xml:space="preserve">out </w:t>
      </w:r>
      <w:r w:rsidRPr="001576B9">
        <w:rPr>
          <w:rFonts w:ascii="Arial" w:hAnsi="Arial" w:cs="Arial"/>
          <w:sz w:val="24"/>
          <w:szCs w:val="24"/>
        </w:rPr>
        <w:t xml:space="preserve">of every moment, providing all children are stimulated and engaged (Hub Spot, 2014). </w:t>
      </w:r>
    </w:p>
    <w:p w14:paraId="62A9FC44" w14:textId="6D5D5E59" w:rsidR="00041F36" w:rsidRPr="001576B9" w:rsidRDefault="003A16E6" w:rsidP="004654B9">
      <w:pPr>
        <w:spacing w:line="360" w:lineRule="auto"/>
        <w:jc w:val="both"/>
        <w:rPr>
          <w:rFonts w:ascii="Arial" w:hAnsi="Arial" w:cs="Arial"/>
          <w:sz w:val="24"/>
          <w:szCs w:val="24"/>
        </w:rPr>
      </w:pPr>
      <w:r w:rsidRPr="001576B9">
        <w:rPr>
          <w:rFonts w:ascii="Arial" w:hAnsi="Arial" w:cs="Arial"/>
          <w:sz w:val="24"/>
          <w:szCs w:val="24"/>
        </w:rPr>
        <w:t xml:space="preserve">It is important that practitioners provide children with the opportunity to get involved in </w:t>
      </w:r>
      <w:r w:rsidR="007E0D62" w:rsidRPr="001576B9">
        <w:rPr>
          <w:rFonts w:ascii="Arial" w:hAnsi="Arial" w:cs="Arial"/>
          <w:sz w:val="24"/>
          <w:szCs w:val="24"/>
        </w:rPr>
        <w:t>child-initiated</w:t>
      </w:r>
      <w:r w:rsidRPr="001576B9">
        <w:rPr>
          <w:rFonts w:ascii="Arial" w:hAnsi="Arial" w:cs="Arial"/>
          <w:sz w:val="24"/>
          <w:szCs w:val="24"/>
        </w:rPr>
        <w:t xml:space="preserve"> activities, so children are able to explore and test out their own ideas (Chilvers, No Date). Gatens (2016) states that setting a positive example today allows the child or young person to gain a lesson that might last a life time</w:t>
      </w:r>
      <w:r w:rsidR="00FC0709" w:rsidRPr="001576B9">
        <w:rPr>
          <w:rFonts w:ascii="Arial" w:hAnsi="Arial" w:cs="Arial"/>
          <w:sz w:val="24"/>
          <w:szCs w:val="24"/>
        </w:rPr>
        <w:t>. In line with this statement follows Albert Banduras theory called The Social Learning. He believed that behaviour is not only learnt from the environment but through the process of observational learning.</w:t>
      </w:r>
      <w:r w:rsidR="00853A10" w:rsidRPr="001576B9">
        <w:rPr>
          <w:rFonts w:ascii="Arial" w:hAnsi="Arial" w:cs="Arial"/>
          <w:sz w:val="24"/>
          <w:szCs w:val="24"/>
        </w:rPr>
        <w:t xml:space="preserve"> Albert Bandura stated that children have many influences around them for example their parents, carers, teachers the individuals that are observed by the children are called models</w:t>
      </w:r>
      <w:r w:rsidR="004F150D" w:rsidRPr="001576B9">
        <w:rPr>
          <w:rFonts w:ascii="Arial" w:hAnsi="Arial" w:cs="Arial"/>
          <w:sz w:val="24"/>
          <w:szCs w:val="24"/>
        </w:rPr>
        <w:t xml:space="preserve"> (McLeod, 2016)</w:t>
      </w:r>
      <w:r w:rsidR="00853A10" w:rsidRPr="001576B9">
        <w:rPr>
          <w:rFonts w:ascii="Arial" w:hAnsi="Arial" w:cs="Arial"/>
          <w:sz w:val="24"/>
          <w:szCs w:val="24"/>
        </w:rPr>
        <w:t>.</w:t>
      </w:r>
      <w:r w:rsidR="004F150D" w:rsidRPr="001576B9">
        <w:rPr>
          <w:rFonts w:ascii="Arial" w:hAnsi="Arial" w:cs="Arial"/>
          <w:sz w:val="24"/>
          <w:szCs w:val="24"/>
        </w:rPr>
        <w:t xml:space="preserve"> He believed that models portray examples of behaviour to imitate and observe which then results in children encoding such behaviour and in time the child might start to imitate the behaviour they have witnessed</w:t>
      </w:r>
      <w:r w:rsidR="0065440B" w:rsidRPr="001576B9">
        <w:rPr>
          <w:rFonts w:ascii="Arial" w:hAnsi="Arial" w:cs="Arial"/>
          <w:sz w:val="24"/>
          <w:szCs w:val="24"/>
        </w:rPr>
        <w:t xml:space="preserve"> (Albert Bandura, 2009).</w:t>
      </w:r>
    </w:p>
    <w:p w14:paraId="32FD73ED" w14:textId="27800CF2" w:rsidR="009B3707" w:rsidRPr="001576B9" w:rsidRDefault="00DD08FC" w:rsidP="001576B9">
      <w:pPr>
        <w:rPr>
          <w:sz w:val="24"/>
          <w:szCs w:val="24"/>
        </w:rPr>
      </w:pPr>
      <w:r w:rsidRPr="001576B9">
        <w:rPr>
          <w:sz w:val="24"/>
          <w:szCs w:val="24"/>
        </w:rPr>
        <w:t>To conclude this assignment, it has become apparent that for settings to be at an impeccable standard</w:t>
      </w:r>
      <w:r w:rsidR="006A5EB0" w:rsidRPr="001576B9">
        <w:rPr>
          <w:sz w:val="24"/>
          <w:szCs w:val="24"/>
        </w:rPr>
        <w:t xml:space="preserve"> and maintain </w:t>
      </w:r>
      <w:r w:rsidR="00A46A6A" w:rsidRPr="001576B9">
        <w:rPr>
          <w:sz w:val="24"/>
          <w:szCs w:val="24"/>
        </w:rPr>
        <w:t xml:space="preserve">that </w:t>
      </w:r>
      <w:r w:rsidR="006A5EB0" w:rsidRPr="001576B9">
        <w:rPr>
          <w:sz w:val="24"/>
          <w:szCs w:val="24"/>
        </w:rPr>
        <w:t>quality</w:t>
      </w:r>
      <w:r w:rsidRPr="001576B9">
        <w:rPr>
          <w:sz w:val="24"/>
          <w:szCs w:val="24"/>
        </w:rPr>
        <w:t xml:space="preserve"> they need to provide above the statutory requirement </w:t>
      </w:r>
      <w:r w:rsidR="006A5EB0" w:rsidRPr="001576B9">
        <w:rPr>
          <w:sz w:val="24"/>
          <w:szCs w:val="24"/>
        </w:rPr>
        <w:t>to ensure the setting flourishe</w:t>
      </w:r>
      <w:r w:rsidR="00A46A6A" w:rsidRPr="001576B9">
        <w:rPr>
          <w:sz w:val="24"/>
          <w:szCs w:val="24"/>
        </w:rPr>
        <w:t>s.</w:t>
      </w:r>
      <w:r w:rsidR="00C6404F" w:rsidRPr="001576B9">
        <w:rPr>
          <w:sz w:val="24"/>
          <w:szCs w:val="24"/>
        </w:rPr>
        <w:t xml:space="preserve"> </w:t>
      </w:r>
      <w:r w:rsidR="00A46A6A" w:rsidRPr="001576B9">
        <w:rPr>
          <w:sz w:val="24"/>
          <w:szCs w:val="24"/>
        </w:rPr>
        <w:t>B</w:t>
      </w:r>
      <w:r w:rsidR="00C6404F" w:rsidRPr="001576B9">
        <w:rPr>
          <w:sz w:val="24"/>
          <w:szCs w:val="24"/>
        </w:rPr>
        <w:t>e</w:t>
      </w:r>
      <w:r w:rsidR="00A46A6A" w:rsidRPr="001576B9">
        <w:rPr>
          <w:sz w:val="24"/>
          <w:szCs w:val="24"/>
        </w:rPr>
        <w:t>ing</w:t>
      </w:r>
      <w:r w:rsidR="00C6404F" w:rsidRPr="001576B9">
        <w:rPr>
          <w:sz w:val="24"/>
          <w:szCs w:val="24"/>
        </w:rPr>
        <w:t xml:space="preserve"> aware of competition from other competitors</w:t>
      </w:r>
      <w:r w:rsidR="00A46A6A" w:rsidRPr="001576B9">
        <w:rPr>
          <w:sz w:val="24"/>
          <w:szCs w:val="24"/>
        </w:rPr>
        <w:t xml:space="preserve"> is crucial as there is so much of it within this </w:t>
      </w:r>
      <w:r w:rsidR="001576B9" w:rsidRPr="001576B9">
        <w:rPr>
          <w:sz w:val="24"/>
          <w:szCs w:val="24"/>
        </w:rPr>
        <w:t>industry, with</w:t>
      </w:r>
      <w:r w:rsidR="00A46A6A" w:rsidRPr="001576B9">
        <w:rPr>
          <w:sz w:val="24"/>
          <w:szCs w:val="24"/>
        </w:rPr>
        <w:t xml:space="preserve"> t</w:t>
      </w:r>
      <w:r w:rsidR="006A5EB0" w:rsidRPr="001576B9">
        <w:rPr>
          <w:sz w:val="24"/>
          <w:szCs w:val="24"/>
        </w:rPr>
        <w:t>h</w:t>
      </w:r>
      <w:r w:rsidR="00A46A6A" w:rsidRPr="001576B9">
        <w:rPr>
          <w:sz w:val="24"/>
          <w:szCs w:val="24"/>
        </w:rPr>
        <w:t>is</w:t>
      </w:r>
      <w:r w:rsidR="006A5EB0" w:rsidRPr="001576B9">
        <w:rPr>
          <w:sz w:val="24"/>
          <w:szCs w:val="24"/>
        </w:rPr>
        <w:t xml:space="preserve"> being said</w:t>
      </w:r>
      <w:r w:rsidR="00C6404F" w:rsidRPr="001576B9">
        <w:rPr>
          <w:sz w:val="24"/>
          <w:szCs w:val="24"/>
        </w:rPr>
        <w:t xml:space="preserve">, </w:t>
      </w:r>
      <w:r w:rsidR="006A5EB0" w:rsidRPr="001576B9">
        <w:rPr>
          <w:sz w:val="24"/>
          <w:szCs w:val="24"/>
        </w:rPr>
        <w:t xml:space="preserve">settings should always remember never to let standards </w:t>
      </w:r>
      <w:r w:rsidR="00C6404F" w:rsidRPr="001576B9">
        <w:rPr>
          <w:sz w:val="24"/>
          <w:szCs w:val="24"/>
        </w:rPr>
        <w:t>decline</w:t>
      </w:r>
      <w:r w:rsidR="006A5EB0" w:rsidRPr="001576B9">
        <w:rPr>
          <w:sz w:val="24"/>
          <w:szCs w:val="24"/>
        </w:rPr>
        <w:t xml:space="preserve">. To certify this staff would use CPD this defined is Continuing Professional Development. This refers to the method of documenting </w:t>
      </w:r>
      <w:r w:rsidR="00C6404F" w:rsidRPr="001576B9">
        <w:rPr>
          <w:sz w:val="24"/>
          <w:szCs w:val="24"/>
        </w:rPr>
        <w:t xml:space="preserve">skills, tracking, knowledge and experience that you might gain informally and formally as you progress in the work environment, further any preliminary training (Continuing Professional Development, 2014). </w:t>
      </w:r>
      <w:r w:rsidR="00A4355D" w:rsidRPr="001576B9">
        <w:rPr>
          <w:sz w:val="24"/>
          <w:szCs w:val="24"/>
        </w:rPr>
        <w:t>However, for setting to evolve and provide the best possible quality of care there needs to be numerous quality assurance measure tools to evaluate</w:t>
      </w:r>
      <w:r w:rsidR="00DA766B" w:rsidRPr="001576B9">
        <w:rPr>
          <w:sz w:val="24"/>
          <w:szCs w:val="24"/>
        </w:rPr>
        <w:t>, access</w:t>
      </w:r>
      <w:r w:rsidR="00A4355D" w:rsidRPr="001576B9">
        <w:rPr>
          <w:sz w:val="24"/>
          <w:szCs w:val="24"/>
        </w:rPr>
        <w:t xml:space="preserve"> and safeguard</w:t>
      </w:r>
      <w:r w:rsidR="00DA766B" w:rsidRPr="001576B9">
        <w:rPr>
          <w:sz w:val="24"/>
          <w:szCs w:val="24"/>
        </w:rPr>
        <w:t>. This will allow changes to be made where ever necessary for the promotion of holistic development as caregivers will put faith in the setting to provide the finest education and care.</w:t>
      </w:r>
      <w:r w:rsidR="005F4919" w:rsidRPr="001576B9">
        <w:rPr>
          <w:sz w:val="24"/>
          <w:szCs w:val="24"/>
        </w:rPr>
        <w:t xml:space="preserve"> </w:t>
      </w:r>
    </w:p>
    <w:p w14:paraId="6CB695CF" w14:textId="4C325359" w:rsidR="00853A10" w:rsidRPr="001576B9" w:rsidRDefault="00DA766B" w:rsidP="004654B9">
      <w:pPr>
        <w:spacing w:line="360" w:lineRule="auto"/>
        <w:jc w:val="both"/>
        <w:rPr>
          <w:rFonts w:ascii="Arial" w:hAnsi="Arial" w:cs="Arial"/>
          <w:sz w:val="24"/>
          <w:szCs w:val="24"/>
          <w:shd w:val="clear" w:color="auto" w:fill="FFFFFF"/>
        </w:rPr>
      </w:pPr>
      <w:r w:rsidRPr="001576B9">
        <w:rPr>
          <w:rFonts w:ascii="Arial" w:hAnsi="Arial" w:cs="Arial"/>
          <w:sz w:val="24"/>
          <w:szCs w:val="24"/>
        </w:rPr>
        <w:t xml:space="preserve"> </w:t>
      </w:r>
      <w:r w:rsidR="009B3707" w:rsidRPr="001576B9">
        <w:rPr>
          <w:rFonts w:ascii="Arial" w:hAnsi="Arial" w:cs="Arial"/>
          <w:sz w:val="24"/>
          <w:szCs w:val="24"/>
        </w:rPr>
        <w:t>The Healthy and Sustainable Pre-school award and The Gold snack award share very similar values and outcomes one being health and well-being, they both understand how it can be vital that practitioners within this field of work provide opportunities so that their health and well being is looked after</w:t>
      </w:r>
      <w:r w:rsidR="00D32380" w:rsidRPr="001576B9">
        <w:rPr>
          <w:rFonts w:ascii="Arial" w:hAnsi="Arial" w:cs="Arial"/>
          <w:sz w:val="24"/>
          <w:szCs w:val="24"/>
        </w:rPr>
        <w:t>, not just for the children, for both families and other members of staff</w:t>
      </w:r>
      <w:r w:rsidR="00D93A30" w:rsidRPr="001576B9">
        <w:rPr>
          <w:rFonts w:ascii="Arial" w:hAnsi="Arial" w:cs="Arial"/>
          <w:sz w:val="24"/>
          <w:szCs w:val="24"/>
        </w:rPr>
        <w:t xml:space="preserve"> at the settings</w:t>
      </w:r>
      <w:r w:rsidR="00D32380" w:rsidRPr="001576B9">
        <w:rPr>
          <w:rFonts w:ascii="Arial" w:hAnsi="Arial" w:cs="Arial"/>
          <w:sz w:val="24"/>
          <w:szCs w:val="24"/>
        </w:rPr>
        <w:t xml:space="preserve">. Both awards, respect the rights of the </w:t>
      </w:r>
      <w:r w:rsidR="00D32380" w:rsidRPr="001576B9">
        <w:rPr>
          <w:rFonts w:ascii="Arial" w:hAnsi="Arial" w:cs="Arial"/>
          <w:sz w:val="24"/>
          <w:szCs w:val="24"/>
        </w:rPr>
        <w:lastRenderedPageBreak/>
        <w:t xml:space="preserve">children and have influence from both theorist </w:t>
      </w:r>
      <w:r w:rsidR="00D93A30" w:rsidRPr="001576B9">
        <w:rPr>
          <w:rFonts w:ascii="Arial" w:hAnsi="Arial" w:cs="Arial"/>
          <w:sz w:val="24"/>
          <w:szCs w:val="24"/>
        </w:rPr>
        <w:t>/</w:t>
      </w:r>
      <w:r w:rsidR="00D32380" w:rsidRPr="001576B9">
        <w:rPr>
          <w:rFonts w:ascii="Arial" w:hAnsi="Arial" w:cs="Arial"/>
          <w:sz w:val="24"/>
          <w:szCs w:val="24"/>
        </w:rPr>
        <w:t>legislations and laws (</w:t>
      </w:r>
      <w:proofErr w:type="spellStart"/>
      <w:r w:rsidR="00D32380" w:rsidRPr="001576B9">
        <w:rPr>
          <w:rFonts w:ascii="Arial" w:hAnsi="Arial" w:cs="Arial"/>
          <w:sz w:val="24"/>
          <w:szCs w:val="24"/>
        </w:rPr>
        <w:t>Unicef</w:t>
      </w:r>
      <w:proofErr w:type="spellEnd"/>
      <w:r w:rsidR="00D32380" w:rsidRPr="001576B9">
        <w:rPr>
          <w:rFonts w:ascii="Arial" w:hAnsi="Arial" w:cs="Arial"/>
          <w:sz w:val="24"/>
          <w:szCs w:val="24"/>
        </w:rPr>
        <w:t xml:space="preserve">, No Date). </w:t>
      </w:r>
      <w:r w:rsidR="00D93A30" w:rsidRPr="001576B9">
        <w:rPr>
          <w:rFonts w:ascii="Arial" w:hAnsi="Arial" w:cs="Arial"/>
          <w:sz w:val="24"/>
          <w:szCs w:val="24"/>
        </w:rPr>
        <w:t xml:space="preserve">The Healthy and Sustainable Pre-school award is more in depth with having more aims to achieve and covered more holistically in children’s development, rather than just focusing on one or two areas. However, the both awards had numerous benefits with limited negatives (Welsh Government, 2015. Furthermore, equality and diversity </w:t>
      </w:r>
      <w:proofErr w:type="gramStart"/>
      <w:r w:rsidR="00D93A30" w:rsidRPr="001576B9">
        <w:rPr>
          <w:rFonts w:ascii="Arial" w:hAnsi="Arial" w:cs="Arial"/>
          <w:sz w:val="24"/>
          <w:szCs w:val="24"/>
        </w:rPr>
        <w:t>is</w:t>
      </w:r>
      <w:proofErr w:type="gramEnd"/>
      <w:r w:rsidR="00D93A30" w:rsidRPr="001576B9">
        <w:rPr>
          <w:rFonts w:ascii="Arial" w:hAnsi="Arial" w:cs="Arial"/>
          <w:sz w:val="24"/>
          <w:szCs w:val="24"/>
        </w:rPr>
        <w:t xml:space="preserve"> met throughout these awards as previously mentioned children are respected, recognised for their </w:t>
      </w:r>
      <w:r w:rsidR="00B33391" w:rsidRPr="001576B9">
        <w:rPr>
          <w:rFonts w:ascii="Arial" w:hAnsi="Arial" w:cs="Arial"/>
          <w:sz w:val="24"/>
          <w:szCs w:val="24"/>
        </w:rPr>
        <w:t xml:space="preserve">religion, race, culture disabilities. In line with this conforms the </w:t>
      </w:r>
      <w:r w:rsidR="00B33391" w:rsidRPr="001576B9">
        <w:rPr>
          <w:rFonts w:ascii="Arial" w:hAnsi="Arial" w:cs="Arial"/>
          <w:sz w:val="24"/>
          <w:szCs w:val="24"/>
          <w:shd w:val="clear" w:color="auto" w:fill="FFFFFF"/>
        </w:rPr>
        <w:t>Equality Act 2010</w:t>
      </w:r>
      <w:r w:rsidR="004654B9" w:rsidRPr="001576B9">
        <w:rPr>
          <w:rFonts w:ascii="Arial" w:hAnsi="Arial" w:cs="Arial"/>
          <w:sz w:val="24"/>
          <w:szCs w:val="24"/>
          <w:shd w:val="clear" w:color="auto" w:fill="FFFFFF"/>
        </w:rPr>
        <w:t>,</w:t>
      </w:r>
      <w:r w:rsidR="005D6B85" w:rsidRPr="001576B9">
        <w:rPr>
          <w:rFonts w:ascii="Arial" w:hAnsi="Arial" w:cs="Arial"/>
          <w:sz w:val="24"/>
          <w:szCs w:val="24"/>
          <w:shd w:val="clear" w:color="auto" w:fill="FFFFFF"/>
        </w:rPr>
        <w:t xml:space="preserve"> this act considers all</w:t>
      </w:r>
      <w:r w:rsidR="004654B9" w:rsidRPr="001576B9">
        <w:rPr>
          <w:rFonts w:ascii="Arial" w:hAnsi="Arial" w:cs="Arial"/>
          <w:sz w:val="24"/>
          <w:szCs w:val="24"/>
          <w:shd w:val="clear" w:color="auto" w:fill="FFFFFF"/>
        </w:rPr>
        <w:t xml:space="preserve"> individuals in their daily working environment by providing a service that shapes policies. Interlinking with the public sector Equality Duty presented by the Equality Act 2010 (Gov, No Date).</w:t>
      </w:r>
    </w:p>
    <w:p w14:paraId="605A7F77" w14:textId="0AD8F3DE" w:rsidR="005D6B85" w:rsidRPr="004654B9" w:rsidRDefault="005D6B85" w:rsidP="004654B9">
      <w:pPr>
        <w:spacing w:line="360" w:lineRule="auto"/>
        <w:jc w:val="both"/>
        <w:rPr>
          <w:rFonts w:ascii="Arial" w:hAnsi="Arial" w:cs="Arial"/>
          <w:sz w:val="24"/>
          <w:szCs w:val="24"/>
          <w:shd w:val="clear" w:color="auto" w:fill="FFFFFF"/>
        </w:rPr>
      </w:pPr>
    </w:p>
    <w:p w14:paraId="401033E3" w14:textId="48A353B2" w:rsidR="005D6B85" w:rsidRPr="004654B9" w:rsidRDefault="005D6B85" w:rsidP="004654B9">
      <w:pPr>
        <w:spacing w:line="360" w:lineRule="auto"/>
        <w:jc w:val="both"/>
        <w:rPr>
          <w:rFonts w:ascii="Arial" w:hAnsi="Arial" w:cs="Arial"/>
          <w:sz w:val="24"/>
          <w:szCs w:val="24"/>
          <w:shd w:val="clear" w:color="auto" w:fill="FFFFFF"/>
        </w:rPr>
      </w:pPr>
    </w:p>
    <w:p w14:paraId="1982D6C3" w14:textId="4B75C909" w:rsidR="007C30D9" w:rsidRPr="004654B9" w:rsidRDefault="007C30D9" w:rsidP="004654B9">
      <w:pPr>
        <w:spacing w:line="360" w:lineRule="auto"/>
        <w:jc w:val="both"/>
        <w:rPr>
          <w:rFonts w:ascii="Arial" w:hAnsi="Arial" w:cs="Arial"/>
          <w:sz w:val="24"/>
          <w:szCs w:val="24"/>
        </w:rPr>
      </w:pPr>
    </w:p>
    <w:p w14:paraId="311759B3" w14:textId="77777777" w:rsidR="00791B53" w:rsidRPr="004654B9" w:rsidRDefault="00791B53" w:rsidP="004654B9">
      <w:pPr>
        <w:spacing w:line="360" w:lineRule="auto"/>
        <w:jc w:val="both"/>
        <w:rPr>
          <w:rFonts w:ascii="Arial" w:hAnsi="Arial" w:cs="Arial"/>
          <w:sz w:val="24"/>
          <w:szCs w:val="24"/>
        </w:rPr>
      </w:pPr>
    </w:p>
    <w:p w14:paraId="085513EA" w14:textId="77777777" w:rsidR="00791B53" w:rsidRPr="004654B9" w:rsidRDefault="00791B53" w:rsidP="004654B9">
      <w:pPr>
        <w:spacing w:line="360" w:lineRule="auto"/>
        <w:jc w:val="both"/>
        <w:rPr>
          <w:rFonts w:ascii="Arial" w:hAnsi="Arial" w:cs="Arial"/>
          <w:sz w:val="24"/>
          <w:szCs w:val="24"/>
        </w:rPr>
      </w:pPr>
    </w:p>
    <w:p w14:paraId="19BAC1D7" w14:textId="77777777" w:rsidR="00791B53" w:rsidRPr="004654B9" w:rsidRDefault="00791B53" w:rsidP="004654B9">
      <w:pPr>
        <w:spacing w:line="360" w:lineRule="auto"/>
        <w:jc w:val="both"/>
        <w:rPr>
          <w:rFonts w:ascii="Arial" w:hAnsi="Arial" w:cs="Arial"/>
          <w:sz w:val="24"/>
          <w:szCs w:val="24"/>
        </w:rPr>
      </w:pPr>
    </w:p>
    <w:p w14:paraId="3CDBDB1B" w14:textId="77777777" w:rsidR="00791B53" w:rsidRPr="004654B9" w:rsidRDefault="00791B53" w:rsidP="004654B9">
      <w:pPr>
        <w:spacing w:line="360" w:lineRule="auto"/>
        <w:jc w:val="both"/>
        <w:rPr>
          <w:rFonts w:ascii="Arial" w:hAnsi="Arial" w:cs="Arial"/>
          <w:sz w:val="24"/>
          <w:szCs w:val="24"/>
        </w:rPr>
      </w:pPr>
    </w:p>
    <w:p w14:paraId="6FE29DFE" w14:textId="77777777" w:rsidR="00791B53" w:rsidRPr="004654B9" w:rsidRDefault="00791B53" w:rsidP="004654B9">
      <w:pPr>
        <w:spacing w:line="360" w:lineRule="auto"/>
        <w:jc w:val="both"/>
        <w:rPr>
          <w:rFonts w:ascii="Arial" w:hAnsi="Arial" w:cs="Arial"/>
          <w:sz w:val="24"/>
          <w:szCs w:val="24"/>
        </w:rPr>
      </w:pPr>
    </w:p>
    <w:p w14:paraId="58DCC658" w14:textId="77777777" w:rsidR="00791B53" w:rsidRPr="004654B9" w:rsidRDefault="00791B53" w:rsidP="004654B9">
      <w:pPr>
        <w:spacing w:line="360" w:lineRule="auto"/>
        <w:jc w:val="both"/>
        <w:rPr>
          <w:rFonts w:ascii="Arial" w:hAnsi="Arial" w:cs="Arial"/>
          <w:sz w:val="24"/>
          <w:szCs w:val="24"/>
        </w:rPr>
      </w:pPr>
    </w:p>
    <w:p w14:paraId="51651060" w14:textId="77777777" w:rsidR="00791B53" w:rsidRPr="004654B9" w:rsidRDefault="00791B53" w:rsidP="004654B9">
      <w:pPr>
        <w:spacing w:line="360" w:lineRule="auto"/>
        <w:jc w:val="both"/>
        <w:rPr>
          <w:rFonts w:ascii="Arial" w:hAnsi="Arial" w:cs="Arial"/>
          <w:sz w:val="24"/>
          <w:szCs w:val="24"/>
        </w:rPr>
      </w:pPr>
    </w:p>
    <w:p w14:paraId="7512EF28" w14:textId="77777777" w:rsidR="00791B53" w:rsidRPr="004654B9" w:rsidRDefault="00791B53" w:rsidP="004654B9">
      <w:pPr>
        <w:spacing w:line="360" w:lineRule="auto"/>
        <w:jc w:val="both"/>
        <w:rPr>
          <w:rFonts w:ascii="Arial" w:hAnsi="Arial" w:cs="Arial"/>
          <w:sz w:val="24"/>
          <w:szCs w:val="24"/>
        </w:rPr>
      </w:pPr>
    </w:p>
    <w:p w14:paraId="7942148E" w14:textId="77777777" w:rsidR="00791B53" w:rsidRPr="004654B9" w:rsidRDefault="00791B53" w:rsidP="004654B9">
      <w:pPr>
        <w:spacing w:line="360" w:lineRule="auto"/>
        <w:jc w:val="both"/>
        <w:rPr>
          <w:rFonts w:ascii="Arial" w:hAnsi="Arial" w:cs="Arial"/>
          <w:sz w:val="24"/>
          <w:szCs w:val="24"/>
        </w:rPr>
      </w:pPr>
    </w:p>
    <w:p w14:paraId="77EE0932" w14:textId="77777777" w:rsidR="00791B53" w:rsidRPr="004654B9" w:rsidRDefault="00791B53" w:rsidP="004654B9">
      <w:pPr>
        <w:spacing w:line="360" w:lineRule="auto"/>
        <w:jc w:val="both"/>
        <w:rPr>
          <w:rFonts w:ascii="Arial" w:hAnsi="Arial" w:cs="Arial"/>
          <w:sz w:val="24"/>
          <w:szCs w:val="24"/>
        </w:rPr>
      </w:pPr>
    </w:p>
    <w:p w14:paraId="168364A9" w14:textId="77777777" w:rsidR="00791B53" w:rsidRPr="004654B9" w:rsidRDefault="00791B53" w:rsidP="004654B9">
      <w:pPr>
        <w:spacing w:line="360" w:lineRule="auto"/>
        <w:jc w:val="both"/>
        <w:rPr>
          <w:rFonts w:ascii="Arial" w:hAnsi="Arial" w:cs="Arial"/>
          <w:sz w:val="24"/>
          <w:szCs w:val="24"/>
        </w:rPr>
      </w:pPr>
    </w:p>
    <w:p w14:paraId="69F6821F" w14:textId="77777777" w:rsidR="00791B53" w:rsidRPr="004654B9" w:rsidRDefault="00791B53" w:rsidP="004654B9">
      <w:pPr>
        <w:spacing w:line="360" w:lineRule="auto"/>
        <w:jc w:val="both"/>
        <w:rPr>
          <w:rFonts w:ascii="Arial" w:hAnsi="Arial" w:cs="Arial"/>
          <w:sz w:val="24"/>
          <w:szCs w:val="24"/>
        </w:rPr>
      </w:pPr>
    </w:p>
    <w:p w14:paraId="39025E27" w14:textId="77777777" w:rsidR="00791B53" w:rsidRPr="004654B9" w:rsidRDefault="00791B53" w:rsidP="004654B9">
      <w:pPr>
        <w:spacing w:line="360" w:lineRule="auto"/>
        <w:jc w:val="both"/>
        <w:rPr>
          <w:rFonts w:ascii="Arial" w:hAnsi="Arial" w:cs="Arial"/>
          <w:sz w:val="24"/>
          <w:szCs w:val="24"/>
        </w:rPr>
      </w:pPr>
    </w:p>
    <w:p w14:paraId="36BB6F1D" w14:textId="77777777" w:rsidR="00685A1B" w:rsidRDefault="00685A1B" w:rsidP="004654B9">
      <w:pPr>
        <w:spacing w:line="360" w:lineRule="auto"/>
        <w:jc w:val="both"/>
        <w:rPr>
          <w:rFonts w:ascii="Arial" w:hAnsi="Arial" w:cs="Arial"/>
          <w:sz w:val="24"/>
          <w:szCs w:val="24"/>
        </w:rPr>
      </w:pPr>
    </w:p>
    <w:p w14:paraId="00AE4214" w14:textId="019B1D30" w:rsidR="007C30D9" w:rsidRPr="00685A1B" w:rsidRDefault="0081081F" w:rsidP="004654B9">
      <w:pPr>
        <w:spacing w:line="360" w:lineRule="auto"/>
        <w:jc w:val="both"/>
        <w:rPr>
          <w:rFonts w:ascii="Arial" w:hAnsi="Arial" w:cs="Arial"/>
          <w:b/>
          <w:sz w:val="24"/>
          <w:szCs w:val="24"/>
          <w:u w:val="single"/>
        </w:rPr>
      </w:pPr>
      <w:r w:rsidRPr="00685A1B">
        <w:rPr>
          <w:rFonts w:ascii="Arial" w:hAnsi="Arial" w:cs="Arial"/>
          <w:b/>
          <w:sz w:val="24"/>
          <w:szCs w:val="24"/>
          <w:u w:val="single"/>
        </w:rPr>
        <w:lastRenderedPageBreak/>
        <w:t>Reference List</w:t>
      </w:r>
    </w:p>
    <w:p w14:paraId="4AB86AB0" w14:textId="0E933450" w:rsidR="0065440B" w:rsidRPr="004654B9" w:rsidRDefault="0065440B" w:rsidP="004654B9">
      <w:pPr>
        <w:spacing w:line="360" w:lineRule="auto"/>
        <w:jc w:val="both"/>
        <w:rPr>
          <w:rFonts w:ascii="Arial" w:hAnsi="Arial" w:cs="Arial"/>
          <w:sz w:val="24"/>
          <w:szCs w:val="24"/>
        </w:rPr>
      </w:pPr>
      <w:r w:rsidRPr="004654B9">
        <w:rPr>
          <w:rFonts w:ascii="Arial" w:hAnsi="Arial" w:cs="Arial"/>
          <w:sz w:val="24"/>
          <w:szCs w:val="24"/>
        </w:rPr>
        <w:t>Bandura, A. (</w:t>
      </w:r>
      <w:proofErr w:type="gramStart"/>
      <w:r w:rsidRPr="004654B9">
        <w:rPr>
          <w:rFonts w:ascii="Arial" w:hAnsi="Arial" w:cs="Arial"/>
          <w:sz w:val="24"/>
          <w:szCs w:val="24"/>
        </w:rPr>
        <w:t>ed)  (</w:t>
      </w:r>
      <w:proofErr w:type="gramEnd"/>
      <w:r w:rsidRPr="004654B9">
        <w:rPr>
          <w:rFonts w:ascii="Arial" w:hAnsi="Arial" w:cs="Arial"/>
          <w:sz w:val="24"/>
          <w:szCs w:val="24"/>
        </w:rPr>
        <w:t>200</w:t>
      </w:r>
      <w:bookmarkStart w:id="0" w:name="_GoBack"/>
      <w:bookmarkEnd w:id="0"/>
      <w:r w:rsidRPr="004654B9">
        <w:rPr>
          <w:rFonts w:ascii="Arial" w:hAnsi="Arial" w:cs="Arial"/>
          <w:sz w:val="24"/>
          <w:szCs w:val="24"/>
        </w:rPr>
        <w:t xml:space="preserve">9) </w:t>
      </w:r>
      <w:r w:rsidRPr="004654B9">
        <w:rPr>
          <w:rFonts w:ascii="Arial" w:hAnsi="Arial" w:cs="Arial"/>
          <w:i/>
          <w:sz w:val="24"/>
          <w:szCs w:val="24"/>
        </w:rPr>
        <w:t>psychological modelling conflicting theories</w:t>
      </w:r>
      <w:r w:rsidRPr="004654B9">
        <w:rPr>
          <w:rFonts w:ascii="Arial" w:hAnsi="Arial" w:cs="Arial"/>
          <w:sz w:val="24"/>
          <w:szCs w:val="24"/>
        </w:rPr>
        <w:t>.  London: A Division of Transactions Publishers.</w:t>
      </w:r>
    </w:p>
    <w:p w14:paraId="3AD07C52" w14:textId="70B0FBAA" w:rsidR="0081081F" w:rsidRPr="004654B9" w:rsidRDefault="0081081F" w:rsidP="004654B9">
      <w:pPr>
        <w:spacing w:line="360" w:lineRule="auto"/>
        <w:jc w:val="both"/>
        <w:rPr>
          <w:rFonts w:ascii="Arial" w:hAnsi="Arial" w:cs="Arial"/>
          <w:i/>
          <w:sz w:val="24"/>
          <w:szCs w:val="24"/>
        </w:rPr>
      </w:pPr>
      <w:r w:rsidRPr="004654B9">
        <w:rPr>
          <w:rFonts w:ascii="Arial" w:hAnsi="Arial" w:cs="Arial"/>
          <w:sz w:val="24"/>
          <w:szCs w:val="24"/>
        </w:rPr>
        <w:t xml:space="preserve">Child Care Partnership.  (No Date) </w:t>
      </w:r>
      <w:r w:rsidRPr="004654B9">
        <w:rPr>
          <w:rFonts w:ascii="Arial" w:hAnsi="Arial" w:cs="Arial"/>
          <w:i/>
          <w:sz w:val="24"/>
          <w:szCs w:val="24"/>
        </w:rPr>
        <w:t>‘Quality Assurance Schemes’</w:t>
      </w:r>
    </w:p>
    <w:p w14:paraId="50B38CA3" w14:textId="19372135" w:rsidR="0081081F" w:rsidRPr="004654B9" w:rsidRDefault="008E4482" w:rsidP="004654B9">
      <w:pPr>
        <w:spacing w:line="360" w:lineRule="auto"/>
        <w:jc w:val="both"/>
        <w:rPr>
          <w:rFonts w:ascii="Arial" w:hAnsi="Arial" w:cs="Arial"/>
          <w:sz w:val="24"/>
          <w:szCs w:val="24"/>
        </w:rPr>
      </w:pPr>
      <w:hyperlink r:id="rId5" w:history="1">
        <w:r w:rsidR="0081081F" w:rsidRPr="004654B9">
          <w:rPr>
            <w:rStyle w:val="Hyperlink"/>
            <w:rFonts w:ascii="Arial" w:hAnsi="Arial" w:cs="Arial"/>
            <w:color w:val="auto"/>
            <w:sz w:val="24"/>
            <w:szCs w:val="24"/>
          </w:rPr>
          <w:t>http://childcarepartnerships.hscni.net/for-childcare-providers/quality-assurance-schemes/</w:t>
        </w:r>
      </w:hyperlink>
      <w:r w:rsidR="0081081F" w:rsidRPr="004654B9">
        <w:rPr>
          <w:rFonts w:ascii="Arial" w:hAnsi="Arial" w:cs="Arial"/>
          <w:sz w:val="24"/>
          <w:szCs w:val="24"/>
        </w:rPr>
        <w:t xml:space="preserve"> [Accessed: 24</w:t>
      </w:r>
      <w:r w:rsidR="0081081F" w:rsidRPr="004654B9">
        <w:rPr>
          <w:rFonts w:ascii="Arial" w:hAnsi="Arial" w:cs="Arial"/>
          <w:sz w:val="24"/>
          <w:szCs w:val="24"/>
          <w:vertAlign w:val="superscript"/>
        </w:rPr>
        <w:t>th</w:t>
      </w:r>
      <w:r w:rsidR="0081081F" w:rsidRPr="004654B9">
        <w:rPr>
          <w:rFonts w:ascii="Arial" w:hAnsi="Arial" w:cs="Arial"/>
          <w:sz w:val="24"/>
          <w:szCs w:val="24"/>
        </w:rPr>
        <w:t xml:space="preserve"> </w:t>
      </w:r>
      <w:r w:rsidR="00680540" w:rsidRPr="004654B9">
        <w:rPr>
          <w:rFonts w:ascii="Arial" w:hAnsi="Arial" w:cs="Arial"/>
          <w:sz w:val="24"/>
          <w:szCs w:val="24"/>
        </w:rPr>
        <w:t xml:space="preserve">of </w:t>
      </w:r>
      <w:r w:rsidR="0081081F" w:rsidRPr="004654B9">
        <w:rPr>
          <w:rFonts w:ascii="Arial" w:hAnsi="Arial" w:cs="Arial"/>
          <w:sz w:val="24"/>
          <w:szCs w:val="24"/>
        </w:rPr>
        <w:t>March 2019].</w:t>
      </w:r>
    </w:p>
    <w:p w14:paraId="5BB46047" w14:textId="551982BD" w:rsidR="00B1796B" w:rsidRPr="004654B9" w:rsidRDefault="00F65C75" w:rsidP="004654B9">
      <w:pPr>
        <w:spacing w:line="360" w:lineRule="auto"/>
        <w:jc w:val="both"/>
        <w:rPr>
          <w:rFonts w:ascii="Arial" w:hAnsi="Arial" w:cs="Arial"/>
          <w:sz w:val="24"/>
          <w:szCs w:val="24"/>
        </w:rPr>
      </w:pPr>
      <w:r w:rsidRPr="004654B9">
        <w:rPr>
          <w:rFonts w:ascii="Arial" w:hAnsi="Arial" w:cs="Arial"/>
          <w:sz w:val="24"/>
          <w:szCs w:val="24"/>
        </w:rPr>
        <w:t>Burns, H. and Joyce, S.  (</w:t>
      </w:r>
      <w:r w:rsidR="00F06EF7" w:rsidRPr="004654B9">
        <w:rPr>
          <w:rFonts w:ascii="Arial" w:hAnsi="Arial" w:cs="Arial"/>
          <w:sz w:val="24"/>
          <w:szCs w:val="24"/>
        </w:rPr>
        <w:t>2005) ‘</w:t>
      </w:r>
      <w:r w:rsidR="00F06EF7" w:rsidRPr="004654B9">
        <w:rPr>
          <w:rFonts w:ascii="Arial" w:hAnsi="Arial" w:cs="Arial"/>
          <w:i/>
          <w:sz w:val="24"/>
          <w:szCs w:val="24"/>
        </w:rPr>
        <w:t xml:space="preserve">Explicitly </w:t>
      </w:r>
      <w:r w:rsidR="00B816DD" w:rsidRPr="004654B9">
        <w:rPr>
          <w:rFonts w:ascii="Arial" w:hAnsi="Arial" w:cs="Arial"/>
          <w:i/>
          <w:sz w:val="24"/>
          <w:szCs w:val="24"/>
        </w:rPr>
        <w:t xml:space="preserve">supporting reading and writing in the classroom’ </w:t>
      </w:r>
      <w:r w:rsidR="00B816DD" w:rsidRPr="004654B9">
        <w:rPr>
          <w:rFonts w:ascii="Arial" w:hAnsi="Arial" w:cs="Arial"/>
          <w:sz w:val="24"/>
          <w:szCs w:val="24"/>
        </w:rPr>
        <w:t xml:space="preserve">Australia: Macquarie University. [e-book]. Available at: </w:t>
      </w:r>
      <w:hyperlink r:id="rId6" w:anchor="page=15" w:history="1">
        <w:r w:rsidR="00B816DD" w:rsidRPr="004654B9">
          <w:rPr>
            <w:rStyle w:val="Hyperlink"/>
            <w:rFonts w:ascii="Arial" w:hAnsi="Arial" w:cs="Arial"/>
            <w:color w:val="auto"/>
            <w:sz w:val="24"/>
            <w:szCs w:val="24"/>
          </w:rPr>
          <w:t>http://www.ameprc.mq.edu.au/docs/research_reports/teachers_voices/Teachers_voices_8.pdf#page=15</w:t>
        </w:r>
      </w:hyperlink>
      <w:r w:rsidR="00B816DD" w:rsidRPr="004654B9">
        <w:rPr>
          <w:rFonts w:ascii="Arial" w:hAnsi="Arial" w:cs="Arial"/>
          <w:sz w:val="24"/>
          <w:szCs w:val="24"/>
        </w:rPr>
        <w:t xml:space="preserve"> [Accessed: 24</w:t>
      </w:r>
      <w:r w:rsidR="00B816DD" w:rsidRPr="004654B9">
        <w:rPr>
          <w:rFonts w:ascii="Arial" w:hAnsi="Arial" w:cs="Arial"/>
          <w:sz w:val="24"/>
          <w:szCs w:val="24"/>
          <w:vertAlign w:val="superscript"/>
        </w:rPr>
        <w:t>th</w:t>
      </w:r>
      <w:r w:rsidR="00B816DD" w:rsidRPr="004654B9">
        <w:rPr>
          <w:rFonts w:ascii="Arial" w:hAnsi="Arial" w:cs="Arial"/>
          <w:sz w:val="24"/>
          <w:szCs w:val="24"/>
        </w:rPr>
        <w:t xml:space="preserve"> of March 2019].</w:t>
      </w:r>
    </w:p>
    <w:p w14:paraId="3697BAAE" w14:textId="14FAC882" w:rsidR="00B1796B" w:rsidRPr="004654B9" w:rsidRDefault="00B1796B" w:rsidP="004654B9">
      <w:pPr>
        <w:spacing w:line="360" w:lineRule="auto"/>
        <w:jc w:val="both"/>
        <w:rPr>
          <w:rFonts w:ascii="Arial" w:hAnsi="Arial" w:cs="Arial"/>
          <w:sz w:val="24"/>
          <w:szCs w:val="24"/>
        </w:rPr>
      </w:pPr>
      <w:r w:rsidRPr="004654B9">
        <w:rPr>
          <w:rFonts w:ascii="Arial" w:hAnsi="Arial" w:cs="Arial"/>
          <w:sz w:val="24"/>
          <w:szCs w:val="24"/>
        </w:rPr>
        <w:t>Brodie, K.  (2014) ‘Sustained Shared Thinking in The Early Year’s. Oxon: Routledge.</w:t>
      </w:r>
    </w:p>
    <w:p w14:paraId="73EAD7AC" w14:textId="629EE6B2" w:rsidR="00B816DD" w:rsidRPr="004654B9" w:rsidRDefault="00B816DD"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 xml:space="preserve">Cottle, M. and Alexander, E.  (2012) ‘Quality in early years settings: government, research and practitioners’ perspectives’ </w:t>
      </w:r>
      <w:r w:rsidRPr="004654B9">
        <w:rPr>
          <w:rFonts w:ascii="Arial" w:hAnsi="Arial" w:cs="Arial"/>
          <w:bCs/>
          <w:i/>
          <w:sz w:val="24"/>
          <w:szCs w:val="24"/>
          <w:shd w:val="clear" w:color="auto" w:fill="FFFFFF"/>
        </w:rPr>
        <w:t>British Educational Research Journal,</w:t>
      </w:r>
      <w:r w:rsidRPr="004654B9">
        <w:rPr>
          <w:rFonts w:ascii="Arial" w:hAnsi="Arial" w:cs="Arial"/>
          <w:bCs/>
          <w:sz w:val="24"/>
          <w:szCs w:val="24"/>
          <w:shd w:val="clear" w:color="auto" w:fill="FFFFFF"/>
        </w:rPr>
        <w:t xml:space="preserve"> Volume 38, Issue 4, pp. 635–654. [On-line]. Available at: </w:t>
      </w:r>
      <w:hyperlink r:id="rId7" w:history="1">
        <w:r w:rsidRPr="004654B9">
          <w:rPr>
            <w:rStyle w:val="Hyperlink"/>
            <w:rFonts w:ascii="Arial" w:hAnsi="Arial" w:cs="Arial"/>
            <w:bCs/>
            <w:color w:val="auto"/>
            <w:sz w:val="24"/>
            <w:szCs w:val="24"/>
            <w:shd w:val="clear" w:color="auto" w:fill="FFFFFF"/>
          </w:rPr>
          <w:t>file:///C:/Users/AmylO/AppData/Local/Packages/Microsoft.MicrosoftEdge_8wekyb3d8bbwe/TempState/Downloads/Quality%20in%20early%20years%20settings,%20Cottle%20and%20Alexander%202012%20(1).pdf</w:t>
        </w:r>
      </w:hyperlink>
      <w:r w:rsidRPr="004654B9">
        <w:rPr>
          <w:rFonts w:ascii="Arial" w:hAnsi="Arial" w:cs="Arial"/>
          <w:bCs/>
          <w:sz w:val="24"/>
          <w:szCs w:val="24"/>
          <w:shd w:val="clear" w:color="auto" w:fill="FFFFFF"/>
        </w:rPr>
        <w:t xml:space="preserve"> [Accessed: 24</w:t>
      </w:r>
      <w:r w:rsidRPr="004654B9">
        <w:rPr>
          <w:rFonts w:ascii="Arial" w:hAnsi="Arial" w:cs="Arial"/>
          <w:bCs/>
          <w:sz w:val="24"/>
          <w:szCs w:val="24"/>
          <w:shd w:val="clear" w:color="auto" w:fill="FFFFFF"/>
          <w:vertAlign w:val="superscript"/>
        </w:rPr>
        <w:t>th</w:t>
      </w:r>
      <w:r w:rsidRPr="004654B9">
        <w:rPr>
          <w:rFonts w:ascii="Arial" w:hAnsi="Arial" w:cs="Arial"/>
          <w:bCs/>
          <w:sz w:val="24"/>
          <w:szCs w:val="24"/>
          <w:shd w:val="clear" w:color="auto" w:fill="FFFFFF"/>
        </w:rPr>
        <w:t xml:space="preserve"> of March 2019].</w:t>
      </w:r>
    </w:p>
    <w:p w14:paraId="55898B39" w14:textId="0BBDF1CE" w:rsidR="00953BC7" w:rsidRPr="004654B9" w:rsidRDefault="00F85C43"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Care Inspectorate Wales.  (2015) ‘</w:t>
      </w:r>
      <w:r w:rsidRPr="004654B9">
        <w:rPr>
          <w:rFonts w:ascii="Arial" w:hAnsi="Arial" w:cs="Arial"/>
          <w:bCs/>
          <w:i/>
          <w:sz w:val="24"/>
          <w:szCs w:val="24"/>
          <w:shd w:val="clear" w:color="auto" w:fill="FFFFFF"/>
        </w:rPr>
        <w:t>What we do?’</w:t>
      </w:r>
    </w:p>
    <w:p w14:paraId="7271D661" w14:textId="10F22456" w:rsidR="00F85C43" w:rsidRPr="004654B9" w:rsidRDefault="008E4482" w:rsidP="004654B9">
      <w:pPr>
        <w:spacing w:line="360" w:lineRule="auto"/>
        <w:jc w:val="both"/>
        <w:rPr>
          <w:rFonts w:ascii="Arial" w:hAnsi="Arial" w:cs="Arial"/>
          <w:bCs/>
          <w:sz w:val="24"/>
          <w:szCs w:val="24"/>
          <w:shd w:val="clear" w:color="auto" w:fill="FFFFFF"/>
        </w:rPr>
      </w:pPr>
      <w:hyperlink r:id="rId8" w:history="1">
        <w:r w:rsidR="00F85C43" w:rsidRPr="004654B9">
          <w:rPr>
            <w:rStyle w:val="Hyperlink"/>
            <w:rFonts w:ascii="Arial" w:hAnsi="Arial" w:cs="Arial"/>
            <w:bCs/>
            <w:color w:val="auto"/>
            <w:sz w:val="24"/>
            <w:szCs w:val="24"/>
            <w:shd w:val="clear" w:color="auto" w:fill="FFFFFF"/>
          </w:rPr>
          <w:t>https://careinspectorate.wales/about-us/what-we-do</w:t>
        </w:r>
      </w:hyperlink>
      <w:r w:rsidR="00F85C43" w:rsidRPr="004654B9">
        <w:rPr>
          <w:rFonts w:ascii="Arial" w:hAnsi="Arial" w:cs="Arial"/>
          <w:bCs/>
          <w:sz w:val="24"/>
          <w:szCs w:val="24"/>
          <w:shd w:val="clear" w:color="auto" w:fill="FFFFFF"/>
        </w:rPr>
        <w:t xml:space="preserve"> [Accessed: 26</w:t>
      </w:r>
      <w:r w:rsidR="00F85C43" w:rsidRPr="004654B9">
        <w:rPr>
          <w:rFonts w:ascii="Arial" w:hAnsi="Arial" w:cs="Arial"/>
          <w:bCs/>
          <w:sz w:val="24"/>
          <w:szCs w:val="24"/>
          <w:shd w:val="clear" w:color="auto" w:fill="FFFFFF"/>
          <w:vertAlign w:val="superscript"/>
        </w:rPr>
        <w:t>th</w:t>
      </w:r>
      <w:r w:rsidR="00F85C43" w:rsidRPr="004654B9">
        <w:rPr>
          <w:rFonts w:ascii="Arial" w:hAnsi="Arial" w:cs="Arial"/>
          <w:bCs/>
          <w:sz w:val="24"/>
          <w:szCs w:val="24"/>
          <w:shd w:val="clear" w:color="auto" w:fill="FFFFFF"/>
        </w:rPr>
        <w:t xml:space="preserve"> of March 2019].</w:t>
      </w:r>
    </w:p>
    <w:p w14:paraId="3468A912" w14:textId="5041D6C6" w:rsidR="00953BC7" w:rsidRPr="004654B9" w:rsidRDefault="00953BC7"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Chil</w:t>
      </w:r>
      <w:r w:rsidR="00E52D9B" w:rsidRPr="004654B9">
        <w:rPr>
          <w:rFonts w:ascii="Arial" w:hAnsi="Arial" w:cs="Arial"/>
          <w:bCs/>
          <w:sz w:val="24"/>
          <w:szCs w:val="24"/>
          <w:shd w:val="clear" w:color="auto" w:fill="FFFFFF"/>
        </w:rPr>
        <w:t>vers.  (No Date)</w:t>
      </w:r>
      <w:r w:rsidR="00FE635F" w:rsidRPr="004654B9">
        <w:rPr>
          <w:rFonts w:ascii="Arial" w:hAnsi="Arial" w:cs="Arial"/>
          <w:bCs/>
          <w:sz w:val="24"/>
          <w:szCs w:val="24"/>
          <w:shd w:val="clear" w:color="auto" w:fill="FFFFFF"/>
        </w:rPr>
        <w:t xml:space="preserve"> </w:t>
      </w:r>
      <w:r w:rsidR="00FE635F" w:rsidRPr="004654B9">
        <w:rPr>
          <w:rFonts w:ascii="Arial" w:hAnsi="Arial" w:cs="Arial"/>
          <w:bCs/>
          <w:i/>
          <w:sz w:val="24"/>
          <w:szCs w:val="24"/>
          <w:shd w:val="clear" w:color="auto" w:fill="FFFFFF"/>
        </w:rPr>
        <w:t>‘Playing to learn’</w:t>
      </w:r>
      <w:r w:rsidR="00FE635F" w:rsidRPr="004654B9">
        <w:rPr>
          <w:rFonts w:ascii="Arial" w:hAnsi="Arial" w:cs="Arial"/>
          <w:bCs/>
          <w:sz w:val="24"/>
          <w:szCs w:val="24"/>
          <w:shd w:val="clear" w:color="auto" w:fill="FFFFFF"/>
        </w:rPr>
        <w:t xml:space="preserve"> </w:t>
      </w:r>
      <w:hyperlink r:id="rId9" w:history="1">
        <w:r w:rsidR="005E4E26" w:rsidRPr="004654B9">
          <w:rPr>
            <w:rStyle w:val="Hyperlink"/>
            <w:rFonts w:ascii="Arial" w:hAnsi="Arial" w:cs="Arial"/>
            <w:bCs/>
            <w:color w:val="auto"/>
            <w:sz w:val="24"/>
            <w:szCs w:val="24"/>
            <w:shd w:val="clear" w:color="auto" w:fill="FFFFFF"/>
          </w:rPr>
          <w:t>file:///C:/Users/AmylO/AppData/Local/Packages/Microsoft.MicrosoftEdge_8wekyb3d8bbwe/TempState/Downloads/PED16-ATL-playing-to-learn-2016%20(1).pdf</w:t>
        </w:r>
      </w:hyperlink>
      <w:r w:rsidR="005E4E26" w:rsidRPr="004654B9">
        <w:rPr>
          <w:rFonts w:ascii="Arial" w:hAnsi="Arial" w:cs="Arial"/>
          <w:bCs/>
          <w:sz w:val="24"/>
          <w:szCs w:val="24"/>
          <w:shd w:val="clear" w:color="auto" w:fill="FFFFFF"/>
        </w:rPr>
        <w:t xml:space="preserve"> [Accessed: 26</w:t>
      </w:r>
      <w:r w:rsidR="005E4E26" w:rsidRPr="004654B9">
        <w:rPr>
          <w:rFonts w:ascii="Arial" w:hAnsi="Arial" w:cs="Arial"/>
          <w:bCs/>
          <w:sz w:val="24"/>
          <w:szCs w:val="24"/>
          <w:shd w:val="clear" w:color="auto" w:fill="FFFFFF"/>
          <w:vertAlign w:val="superscript"/>
        </w:rPr>
        <w:t>th</w:t>
      </w:r>
      <w:r w:rsidR="005E4E26" w:rsidRPr="004654B9">
        <w:rPr>
          <w:rFonts w:ascii="Arial" w:hAnsi="Arial" w:cs="Arial"/>
          <w:bCs/>
          <w:sz w:val="24"/>
          <w:szCs w:val="24"/>
          <w:shd w:val="clear" w:color="auto" w:fill="FFFFFF"/>
        </w:rPr>
        <w:t xml:space="preserve"> of March 2019].</w:t>
      </w:r>
    </w:p>
    <w:p w14:paraId="29FBDD7D" w14:textId="0101E2FD" w:rsidR="00580EE6" w:rsidRPr="004654B9" w:rsidRDefault="00580EE6"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Continuing Professional Development.  (2014) ‘</w:t>
      </w:r>
      <w:r w:rsidRPr="004654B9">
        <w:rPr>
          <w:rFonts w:ascii="Arial" w:hAnsi="Arial" w:cs="Arial"/>
          <w:bCs/>
          <w:i/>
          <w:sz w:val="24"/>
          <w:szCs w:val="24"/>
          <w:shd w:val="clear" w:color="auto" w:fill="FFFFFF"/>
        </w:rPr>
        <w:t>Why is CPD Important?’</w:t>
      </w:r>
    </w:p>
    <w:p w14:paraId="406DB331" w14:textId="1BCB2CA7" w:rsidR="00580EE6" w:rsidRPr="004654B9" w:rsidRDefault="008E4482" w:rsidP="004654B9">
      <w:pPr>
        <w:spacing w:line="360" w:lineRule="auto"/>
        <w:jc w:val="both"/>
        <w:rPr>
          <w:rFonts w:ascii="Arial" w:hAnsi="Arial" w:cs="Arial"/>
          <w:bCs/>
          <w:sz w:val="24"/>
          <w:szCs w:val="24"/>
          <w:shd w:val="clear" w:color="auto" w:fill="FFFFFF"/>
        </w:rPr>
      </w:pPr>
      <w:hyperlink r:id="rId10" w:history="1">
        <w:r w:rsidR="00580EE6" w:rsidRPr="004654B9">
          <w:rPr>
            <w:rStyle w:val="Hyperlink"/>
            <w:rFonts w:ascii="Arial" w:hAnsi="Arial" w:cs="Arial"/>
            <w:bCs/>
            <w:color w:val="auto"/>
            <w:sz w:val="24"/>
            <w:szCs w:val="24"/>
            <w:shd w:val="clear" w:color="auto" w:fill="FFFFFF"/>
          </w:rPr>
          <w:t>https://continuingprofessionaldevelopment.org/why-is-cpd-important/</w:t>
        </w:r>
      </w:hyperlink>
      <w:r w:rsidR="00580EE6" w:rsidRPr="004654B9">
        <w:rPr>
          <w:rFonts w:ascii="Arial" w:hAnsi="Arial" w:cs="Arial"/>
          <w:bCs/>
          <w:sz w:val="24"/>
          <w:szCs w:val="24"/>
          <w:shd w:val="clear" w:color="auto" w:fill="FFFFFF"/>
        </w:rPr>
        <w:t xml:space="preserve"> [Accessed: 28</w:t>
      </w:r>
      <w:r w:rsidR="00580EE6" w:rsidRPr="004654B9">
        <w:rPr>
          <w:rFonts w:ascii="Arial" w:hAnsi="Arial" w:cs="Arial"/>
          <w:bCs/>
          <w:sz w:val="24"/>
          <w:szCs w:val="24"/>
          <w:shd w:val="clear" w:color="auto" w:fill="FFFFFF"/>
          <w:vertAlign w:val="superscript"/>
        </w:rPr>
        <w:t>th</w:t>
      </w:r>
      <w:r w:rsidR="00580EE6" w:rsidRPr="004654B9">
        <w:rPr>
          <w:rFonts w:ascii="Arial" w:hAnsi="Arial" w:cs="Arial"/>
          <w:bCs/>
          <w:sz w:val="24"/>
          <w:szCs w:val="24"/>
          <w:shd w:val="clear" w:color="auto" w:fill="FFFFFF"/>
        </w:rPr>
        <w:t xml:space="preserve"> of March 2019].</w:t>
      </w:r>
    </w:p>
    <w:p w14:paraId="2C30E841" w14:textId="56436494" w:rsidR="00734575" w:rsidRPr="004654B9" w:rsidRDefault="00734575"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 xml:space="preserve">Care Inspectorate Wales.  (2018) </w:t>
      </w:r>
      <w:r w:rsidRPr="004654B9">
        <w:rPr>
          <w:rFonts w:ascii="Arial" w:hAnsi="Arial" w:cs="Arial"/>
          <w:bCs/>
          <w:i/>
          <w:sz w:val="24"/>
          <w:szCs w:val="24"/>
          <w:shd w:val="clear" w:color="auto" w:fill="FFFFFF"/>
        </w:rPr>
        <w:t xml:space="preserve">‘publication of CIW and Estyn guidance handbook for inspecting, care and education’ </w:t>
      </w:r>
    </w:p>
    <w:p w14:paraId="727674A1" w14:textId="6C865040" w:rsidR="00734575" w:rsidRPr="004654B9" w:rsidRDefault="008E4482" w:rsidP="004654B9">
      <w:pPr>
        <w:spacing w:line="360" w:lineRule="auto"/>
        <w:jc w:val="both"/>
        <w:rPr>
          <w:rFonts w:ascii="Arial" w:hAnsi="Arial" w:cs="Arial"/>
          <w:i/>
          <w:sz w:val="24"/>
          <w:szCs w:val="24"/>
          <w:shd w:val="clear" w:color="auto" w:fill="F3F3F3"/>
        </w:rPr>
      </w:pPr>
      <w:hyperlink r:id="rId11" w:history="1">
        <w:r w:rsidR="00734575" w:rsidRPr="004654B9">
          <w:rPr>
            <w:rStyle w:val="Hyperlink"/>
            <w:rFonts w:ascii="Arial" w:hAnsi="Arial" w:cs="Arial"/>
            <w:i/>
            <w:color w:val="auto"/>
            <w:sz w:val="24"/>
            <w:szCs w:val="24"/>
            <w:shd w:val="clear" w:color="auto" w:fill="F3F3F3"/>
          </w:rPr>
          <w:t>https://careinspectorate.wales/181001-publication-ciw-and-estyn-guidance-handbook-inspecting-care-and-education-en</w:t>
        </w:r>
      </w:hyperlink>
      <w:r w:rsidR="00734575" w:rsidRPr="004654B9">
        <w:rPr>
          <w:rFonts w:ascii="Arial" w:hAnsi="Arial" w:cs="Arial"/>
          <w:i/>
          <w:sz w:val="24"/>
          <w:szCs w:val="24"/>
          <w:shd w:val="clear" w:color="auto" w:fill="F3F3F3"/>
        </w:rPr>
        <w:t xml:space="preserve"> [Accessed: 28</w:t>
      </w:r>
      <w:r w:rsidR="00734575" w:rsidRPr="004654B9">
        <w:rPr>
          <w:rFonts w:ascii="Arial" w:hAnsi="Arial" w:cs="Arial"/>
          <w:i/>
          <w:sz w:val="24"/>
          <w:szCs w:val="24"/>
          <w:shd w:val="clear" w:color="auto" w:fill="F3F3F3"/>
          <w:vertAlign w:val="superscript"/>
        </w:rPr>
        <w:t>th</w:t>
      </w:r>
      <w:r w:rsidR="00734575" w:rsidRPr="004654B9">
        <w:rPr>
          <w:rFonts w:ascii="Arial" w:hAnsi="Arial" w:cs="Arial"/>
          <w:i/>
          <w:sz w:val="24"/>
          <w:szCs w:val="24"/>
          <w:shd w:val="clear" w:color="auto" w:fill="F3F3F3"/>
        </w:rPr>
        <w:t xml:space="preserve"> of March 2019].</w:t>
      </w:r>
    </w:p>
    <w:p w14:paraId="330EBF52" w14:textId="13D34CAB" w:rsidR="0081081F" w:rsidRPr="004654B9" w:rsidRDefault="0081081F" w:rsidP="004654B9">
      <w:pPr>
        <w:spacing w:line="360" w:lineRule="auto"/>
        <w:jc w:val="both"/>
        <w:rPr>
          <w:rFonts w:ascii="Arial" w:hAnsi="Arial" w:cs="Arial"/>
          <w:sz w:val="24"/>
          <w:szCs w:val="24"/>
          <w:shd w:val="clear" w:color="auto" w:fill="F3F3F3"/>
        </w:rPr>
      </w:pPr>
      <w:r w:rsidRPr="004654B9">
        <w:rPr>
          <w:rFonts w:ascii="Arial" w:hAnsi="Arial" w:cs="Arial"/>
          <w:sz w:val="24"/>
          <w:szCs w:val="24"/>
        </w:rPr>
        <w:t>Early Years.  (2019) ‘</w:t>
      </w:r>
      <w:r w:rsidRPr="004654B9">
        <w:rPr>
          <w:rFonts w:ascii="Arial" w:hAnsi="Arial" w:cs="Arial"/>
          <w:bCs/>
          <w:i/>
          <w:sz w:val="24"/>
          <w:szCs w:val="24"/>
          <w:shd w:val="clear" w:color="auto" w:fill="FFFFFF"/>
        </w:rPr>
        <w:t xml:space="preserve">Quality Assurance Programme Benefits’ </w:t>
      </w:r>
    </w:p>
    <w:p w14:paraId="261C7968" w14:textId="5BFBBD32" w:rsidR="0081081F" w:rsidRPr="004654B9" w:rsidRDefault="008E4482" w:rsidP="004654B9">
      <w:pPr>
        <w:spacing w:line="360" w:lineRule="auto"/>
        <w:jc w:val="both"/>
        <w:rPr>
          <w:rFonts w:ascii="Arial" w:hAnsi="Arial" w:cs="Arial"/>
          <w:bCs/>
          <w:i/>
          <w:sz w:val="24"/>
          <w:szCs w:val="24"/>
          <w:shd w:val="clear" w:color="auto" w:fill="FFFFFF"/>
        </w:rPr>
      </w:pPr>
      <w:hyperlink r:id="rId12" w:history="1">
        <w:r w:rsidR="0081081F" w:rsidRPr="004654B9">
          <w:rPr>
            <w:rStyle w:val="Hyperlink"/>
            <w:rFonts w:ascii="Arial" w:hAnsi="Arial" w:cs="Arial"/>
            <w:bCs/>
            <w:color w:val="auto"/>
            <w:sz w:val="24"/>
            <w:szCs w:val="24"/>
            <w:shd w:val="clear" w:color="auto" w:fill="FFFFFF"/>
          </w:rPr>
          <w:t>http://www.early-years.org/accreditation/benefits.php</w:t>
        </w:r>
      </w:hyperlink>
      <w:r w:rsidR="0081081F" w:rsidRPr="004654B9">
        <w:rPr>
          <w:rFonts w:ascii="Arial" w:hAnsi="Arial" w:cs="Arial"/>
          <w:bCs/>
          <w:i/>
          <w:sz w:val="24"/>
          <w:szCs w:val="24"/>
          <w:shd w:val="clear" w:color="auto" w:fill="FFFFFF"/>
        </w:rPr>
        <w:t xml:space="preserve"> [Accessed: 24</w:t>
      </w:r>
      <w:r w:rsidR="0081081F" w:rsidRPr="004654B9">
        <w:rPr>
          <w:rFonts w:ascii="Arial" w:hAnsi="Arial" w:cs="Arial"/>
          <w:bCs/>
          <w:i/>
          <w:sz w:val="24"/>
          <w:szCs w:val="24"/>
          <w:shd w:val="clear" w:color="auto" w:fill="FFFFFF"/>
          <w:vertAlign w:val="superscript"/>
        </w:rPr>
        <w:t>th</w:t>
      </w:r>
      <w:r w:rsidR="00680540" w:rsidRPr="004654B9">
        <w:rPr>
          <w:rFonts w:ascii="Arial" w:hAnsi="Arial" w:cs="Arial"/>
          <w:bCs/>
          <w:i/>
          <w:sz w:val="24"/>
          <w:szCs w:val="24"/>
          <w:shd w:val="clear" w:color="auto" w:fill="FFFFFF"/>
          <w:vertAlign w:val="superscript"/>
        </w:rPr>
        <w:t xml:space="preserve"> of</w:t>
      </w:r>
      <w:r w:rsidR="0081081F" w:rsidRPr="004654B9">
        <w:rPr>
          <w:rFonts w:ascii="Arial" w:hAnsi="Arial" w:cs="Arial"/>
          <w:bCs/>
          <w:i/>
          <w:sz w:val="24"/>
          <w:szCs w:val="24"/>
          <w:shd w:val="clear" w:color="auto" w:fill="FFFFFF"/>
        </w:rPr>
        <w:t xml:space="preserve"> March 2019].</w:t>
      </w:r>
    </w:p>
    <w:p w14:paraId="4F10375B" w14:textId="7B4FA3B7" w:rsidR="00E52D9B" w:rsidRPr="004654B9" w:rsidRDefault="00E52D9B"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 xml:space="preserve">Gatens.  (2016) </w:t>
      </w:r>
      <w:r w:rsidRPr="004654B9">
        <w:rPr>
          <w:rFonts w:ascii="Arial" w:hAnsi="Arial" w:cs="Arial"/>
          <w:bCs/>
          <w:i/>
          <w:sz w:val="24"/>
          <w:szCs w:val="24"/>
          <w:shd w:val="clear" w:color="auto" w:fill="FFFFFF"/>
        </w:rPr>
        <w:t>‘Setting a Positive Example Today Gives Students Lessons that Last a Lifetime’</w:t>
      </w:r>
    </w:p>
    <w:p w14:paraId="3948AB8D" w14:textId="759A2298" w:rsidR="00E52D9B" w:rsidRPr="004654B9" w:rsidRDefault="004654B9" w:rsidP="004654B9">
      <w:pPr>
        <w:spacing w:line="360" w:lineRule="auto"/>
        <w:jc w:val="both"/>
        <w:rPr>
          <w:rFonts w:ascii="Arial" w:hAnsi="Arial" w:cs="Arial"/>
          <w:bCs/>
          <w:sz w:val="24"/>
          <w:szCs w:val="24"/>
          <w:shd w:val="clear" w:color="auto" w:fill="FFFFFF"/>
        </w:rPr>
      </w:pPr>
      <w:hyperlink r:id="rId13" w:history="1">
        <w:r w:rsidRPr="004654B9">
          <w:rPr>
            <w:rStyle w:val="Hyperlink"/>
            <w:rFonts w:ascii="Arial" w:hAnsi="Arial" w:cs="Arial"/>
            <w:bCs/>
            <w:i/>
            <w:color w:val="auto"/>
            <w:sz w:val="24"/>
            <w:szCs w:val="24"/>
            <w:shd w:val="clear" w:color="auto" w:fill="FFFFFF"/>
          </w:rPr>
          <w:t>https://education.cu-portland.edu/blog/curriculum-teaching-strategies/positive-example/</w:t>
        </w:r>
      </w:hyperlink>
      <w:r w:rsidR="00E52D9B" w:rsidRPr="004654B9">
        <w:rPr>
          <w:rFonts w:ascii="Arial" w:hAnsi="Arial" w:cs="Arial"/>
          <w:bCs/>
          <w:i/>
          <w:sz w:val="24"/>
          <w:szCs w:val="24"/>
          <w:shd w:val="clear" w:color="auto" w:fill="FFFFFF"/>
        </w:rPr>
        <w:t xml:space="preserve"> </w:t>
      </w:r>
      <w:r w:rsidR="00E52D9B" w:rsidRPr="004654B9">
        <w:rPr>
          <w:rFonts w:ascii="Arial" w:hAnsi="Arial" w:cs="Arial"/>
          <w:bCs/>
          <w:sz w:val="24"/>
          <w:szCs w:val="24"/>
          <w:shd w:val="clear" w:color="auto" w:fill="FFFFFF"/>
        </w:rPr>
        <w:t>[Accessed: 26</w:t>
      </w:r>
      <w:r w:rsidR="00E52D9B" w:rsidRPr="004654B9">
        <w:rPr>
          <w:rFonts w:ascii="Arial" w:hAnsi="Arial" w:cs="Arial"/>
          <w:bCs/>
          <w:sz w:val="24"/>
          <w:szCs w:val="24"/>
          <w:shd w:val="clear" w:color="auto" w:fill="FFFFFF"/>
          <w:vertAlign w:val="superscript"/>
        </w:rPr>
        <w:t>th</w:t>
      </w:r>
      <w:r w:rsidR="00E52D9B" w:rsidRPr="004654B9">
        <w:rPr>
          <w:rFonts w:ascii="Arial" w:hAnsi="Arial" w:cs="Arial"/>
          <w:bCs/>
          <w:sz w:val="24"/>
          <w:szCs w:val="24"/>
          <w:shd w:val="clear" w:color="auto" w:fill="FFFFFF"/>
        </w:rPr>
        <w:t xml:space="preserve"> of March 2019].</w:t>
      </w:r>
    </w:p>
    <w:p w14:paraId="3C6D3C95" w14:textId="3A9C8200" w:rsidR="004654B9" w:rsidRPr="004654B9" w:rsidRDefault="004654B9"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Gov.  (No Date) ‘</w:t>
      </w:r>
      <w:r w:rsidRPr="004654B9">
        <w:rPr>
          <w:rFonts w:ascii="Arial" w:hAnsi="Arial" w:cs="Arial"/>
          <w:bCs/>
          <w:i/>
          <w:sz w:val="24"/>
          <w:szCs w:val="24"/>
          <w:shd w:val="clear" w:color="auto" w:fill="FFFFFF"/>
        </w:rPr>
        <w:t xml:space="preserve">Equality and Diversity’ </w:t>
      </w:r>
    </w:p>
    <w:p w14:paraId="21341CE8" w14:textId="5A43A15F" w:rsidR="004654B9" w:rsidRPr="004654B9" w:rsidRDefault="004654B9" w:rsidP="004654B9">
      <w:pPr>
        <w:spacing w:line="360" w:lineRule="auto"/>
        <w:jc w:val="both"/>
        <w:rPr>
          <w:rFonts w:ascii="Arial" w:hAnsi="Arial" w:cs="Arial"/>
          <w:bCs/>
          <w:i/>
          <w:sz w:val="24"/>
          <w:szCs w:val="24"/>
          <w:shd w:val="clear" w:color="auto" w:fill="FFFFFF"/>
        </w:rPr>
      </w:pPr>
      <w:hyperlink r:id="rId14" w:history="1">
        <w:r w:rsidRPr="004654B9">
          <w:rPr>
            <w:rStyle w:val="Hyperlink"/>
            <w:rFonts w:ascii="Arial" w:hAnsi="Arial" w:cs="Arial"/>
            <w:bCs/>
            <w:i/>
            <w:color w:val="auto"/>
            <w:sz w:val="24"/>
            <w:szCs w:val="24"/>
            <w:shd w:val="clear" w:color="auto" w:fill="FFFFFF"/>
          </w:rPr>
          <w:t>https://www.gov.uk/government/organisations/home-office/about/equality-and-diversity</w:t>
        </w:r>
      </w:hyperlink>
      <w:r w:rsidRPr="004654B9">
        <w:rPr>
          <w:rFonts w:ascii="Arial" w:hAnsi="Arial" w:cs="Arial"/>
          <w:bCs/>
          <w:i/>
          <w:sz w:val="24"/>
          <w:szCs w:val="24"/>
          <w:shd w:val="clear" w:color="auto" w:fill="FFFFFF"/>
        </w:rPr>
        <w:t xml:space="preserve"> [Accessed:29</w:t>
      </w:r>
      <w:r w:rsidRPr="004654B9">
        <w:rPr>
          <w:rFonts w:ascii="Arial" w:hAnsi="Arial" w:cs="Arial"/>
          <w:bCs/>
          <w:i/>
          <w:sz w:val="24"/>
          <w:szCs w:val="24"/>
          <w:shd w:val="clear" w:color="auto" w:fill="FFFFFF"/>
          <w:vertAlign w:val="superscript"/>
        </w:rPr>
        <w:t>th</w:t>
      </w:r>
      <w:r w:rsidRPr="004654B9">
        <w:rPr>
          <w:rFonts w:ascii="Arial" w:hAnsi="Arial" w:cs="Arial"/>
          <w:bCs/>
          <w:i/>
          <w:sz w:val="24"/>
          <w:szCs w:val="24"/>
          <w:shd w:val="clear" w:color="auto" w:fill="FFFFFF"/>
        </w:rPr>
        <w:t xml:space="preserve"> of April 2019].</w:t>
      </w:r>
    </w:p>
    <w:p w14:paraId="24F24EE6" w14:textId="715769CB" w:rsidR="00940254" w:rsidRPr="004654B9" w:rsidRDefault="00940254"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 xml:space="preserve">Health Research Funding.  (2019) </w:t>
      </w:r>
      <w:r w:rsidRPr="004654B9">
        <w:rPr>
          <w:rFonts w:ascii="Arial" w:hAnsi="Arial" w:cs="Arial"/>
          <w:bCs/>
          <w:i/>
          <w:sz w:val="24"/>
          <w:szCs w:val="24"/>
          <w:shd w:val="clear" w:color="auto" w:fill="FFFFFF"/>
        </w:rPr>
        <w:t>‘Pro’s and Con’s’</w:t>
      </w:r>
    </w:p>
    <w:p w14:paraId="18F3B770" w14:textId="191F639A" w:rsidR="00940254" w:rsidRPr="004654B9" w:rsidRDefault="008E4482" w:rsidP="004654B9">
      <w:pPr>
        <w:spacing w:line="360" w:lineRule="auto"/>
        <w:jc w:val="both"/>
        <w:rPr>
          <w:rFonts w:ascii="Arial" w:hAnsi="Arial" w:cs="Arial"/>
          <w:bCs/>
          <w:sz w:val="24"/>
          <w:szCs w:val="24"/>
          <w:shd w:val="clear" w:color="auto" w:fill="FFFFFF"/>
        </w:rPr>
      </w:pPr>
      <w:hyperlink r:id="rId15" w:history="1">
        <w:r w:rsidR="00940254" w:rsidRPr="004654B9">
          <w:rPr>
            <w:rStyle w:val="Hyperlink"/>
            <w:rFonts w:ascii="Arial" w:hAnsi="Arial" w:cs="Arial"/>
            <w:bCs/>
            <w:color w:val="auto"/>
            <w:sz w:val="24"/>
            <w:szCs w:val="24"/>
            <w:shd w:val="clear" w:color="auto" w:fill="FFFFFF"/>
          </w:rPr>
          <w:t>https://healthresearchfunding.org/pros-cons-school-lunches/</w:t>
        </w:r>
      </w:hyperlink>
      <w:r w:rsidR="00940254" w:rsidRPr="004654B9">
        <w:rPr>
          <w:rFonts w:ascii="Arial" w:hAnsi="Arial" w:cs="Arial"/>
          <w:bCs/>
          <w:sz w:val="24"/>
          <w:szCs w:val="24"/>
          <w:shd w:val="clear" w:color="auto" w:fill="FFFFFF"/>
        </w:rPr>
        <w:t xml:space="preserve"> [Accessed: 26</w:t>
      </w:r>
      <w:r w:rsidR="00940254" w:rsidRPr="004654B9">
        <w:rPr>
          <w:rFonts w:ascii="Arial" w:hAnsi="Arial" w:cs="Arial"/>
          <w:bCs/>
          <w:sz w:val="24"/>
          <w:szCs w:val="24"/>
          <w:shd w:val="clear" w:color="auto" w:fill="FFFFFF"/>
          <w:vertAlign w:val="superscript"/>
        </w:rPr>
        <w:t>th</w:t>
      </w:r>
      <w:r w:rsidR="00940254" w:rsidRPr="004654B9">
        <w:rPr>
          <w:rFonts w:ascii="Arial" w:hAnsi="Arial" w:cs="Arial"/>
          <w:bCs/>
          <w:sz w:val="24"/>
          <w:szCs w:val="24"/>
          <w:shd w:val="clear" w:color="auto" w:fill="FFFFFF"/>
        </w:rPr>
        <w:t xml:space="preserve"> March 2019].</w:t>
      </w:r>
    </w:p>
    <w:p w14:paraId="643CCA8F" w14:textId="543E5C0F" w:rsidR="00041F36" w:rsidRPr="004654B9" w:rsidRDefault="00041F36"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 xml:space="preserve">Hub Spot.  (2014) </w:t>
      </w:r>
      <w:proofErr w:type="gramStart"/>
      <w:r w:rsidRPr="004654B9">
        <w:rPr>
          <w:rFonts w:ascii="Arial" w:hAnsi="Arial" w:cs="Arial"/>
          <w:bCs/>
          <w:sz w:val="24"/>
          <w:szCs w:val="24"/>
          <w:shd w:val="clear" w:color="auto" w:fill="FFFFFF"/>
        </w:rPr>
        <w:t xml:space="preserve">‘ </w:t>
      </w:r>
      <w:r w:rsidRPr="004654B9">
        <w:rPr>
          <w:rFonts w:ascii="Arial" w:hAnsi="Arial" w:cs="Arial"/>
          <w:bCs/>
          <w:i/>
          <w:sz w:val="24"/>
          <w:szCs w:val="24"/>
          <w:shd w:val="clear" w:color="auto" w:fill="FFFFFF"/>
        </w:rPr>
        <w:t>Research</w:t>
      </w:r>
      <w:proofErr w:type="gramEnd"/>
      <w:r w:rsidRPr="004654B9">
        <w:rPr>
          <w:rFonts w:ascii="Arial" w:hAnsi="Arial" w:cs="Arial"/>
          <w:bCs/>
          <w:i/>
          <w:sz w:val="24"/>
          <w:szCs w:val="24"/>
          <w:shd w:val="clear" w:color="auto" w:fill="FFFFFF"/>
        </w:rPr>
        <w:t xml:space="preserve"> Summary’</w:t>
      </w:r>
      <w:r w:rsidRPr="004654B9">
        <w:rPr>
          <w:rFonts w:ascii="Arial" w:hAnsi="Arial" w:cs="Arial"/>
          <w:bCs/>
          <w:sz w:val="24"/>
          <w:szCs w:val="24"/>
          <w:shd w:val="clear" w:color="auto" w:fill="FFFFFF"/>
        </w:rPr>
        <w:t xml:space="preserve"> </w:t>
      </w:r>
    </w:p>
    <w:p w14:paraId="775E88BB" w14:textId="71CD6AE6" w:rsidR="00041F36" w:rsidRPr="004654B9" w:rsidRDefault="008E4482" w:rsidP="004654B9">
      <w:pPr>
        <w:spacing w:line="360" w:lineRule="auto"/>
        <w:jc w:val="both"/>
        <w:rPr>
          <w:rFonts w:ascii="Arial" w:hAnsi="Arial" w:cs="Arial"/>
          <w:bCs/>
          <w:sz w:val="24"/>
          <w:szCs w:val="24"/>
          <w:shd w:val="clear" w:color="auto" w:fill="FFFFFF"/>
        </w:rPr>
      </w:pPr>
      <w:hyperlink r:id="rId16" w:history="1">
        <w:r w:rsidR="00041F36" w:rsidRPr="004654B9">
          <w:rPr>
            <w:rStyle w:val="Hyperlink"/>
            <w:rFonts w:ascii="Arial" w:hAnsi="Arial" w:cs="Arial"/>
            <w:bCs/>
            <w:color w:val="auto"/>
            <w:sz w:val="24"/>
            <w:szCs w:val="24"/>
            <w:shd w:val="clear" w:color="auto" w:fill="FFFFFF"/>
          </w:rPr>
          <w:t>http://cdn2.hubspot.net/hub/336169/file-1265335269-pdf/PDF_or_Documents/Research-Summary_Teacher-Child_Interactions.pdf?t=1434642842927</w:t>
        </w:r>
      </w:hyperlink>
      <w:r w:rsidR="00041F36" w:rsidRPr="004654B9">
        <w:rPr>
          <w:rFonts w:ascii="Arial" w:hAnsi="Arial" w:cs="Arial"/>
          <w:bCs/>
          <w:sz w:val="24"/>
          <w:szCs w:val="24"/>
          <w:shd w:val="clear" w:color="auto" w:fill="FFFFFF"/>
        </w:rPr>
        <w:t xml:space="preserve"> [Accessed: 27</w:t>
      </w:r>
      <w:r w:rsidR="00041F36" w:rsidRPr="004654B9">
        <w:rPr>
          <w:rFonts w:ascii="Arial" w:hAnsi="Arial" w:cs="Arial"/>
          <w:bCs/>
          <w:sz w:val="24"/>
          <w:szCs w:val="24"/>
          <w:shd w:val="clear" w:color="auto" w:fill="FFFFFF"/>
          <w:vertAlign w:val="superscript"/>
        </w:rPr>
        <w:t>th</w:t>
      </w:r>
      <w:r w:rsidR="00041F36" w:rsidRPr="004654B9">
        <w:rPr>
          <w:rFonts w:ascii="Arial" w:hAnsi="Arial" w:cs="Arial"/>
          <w:bCs/>
          <w:sz w:val="24"/>
          <w:szCs w:val="24"/>
          <w:shd w:val="clear" w:color="auto" w:fill="FFFFFF"/>
        </w:rPr>
        <w:t xml:space="preserve"> of March 2019].</w:t>
      </w:r>
    </w:p>
    <w:p w14:paraId="524C6232" w14:textId="3A080DAE" w:rsidR="00BD5764" w:rsidRPr="004654B9" w:rsidRDefault="00BD5764"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 xml:space="preserve">John Muir Award.  (No Date) </w:t>
      </w:r>
      <w:r w:rsidRPr="004654B9">
        <w:rPr>
          <w:rFonts w:ascii="Arial" w:hAnsi="Arial" w:cs="Arial"/>
          <w:bCs/>
          <w:i/>
          <w:sz w:val="24"/>
          <w:szCs w:val="24"/>
          <w:shd w:val="clear" w:color="auto" w:fill="FFFFFF"/>
        </w:rPr>
        <w:t>‘An introduction’</w:t>
      </w:r>
    </w:p>
    <w:p w14:paraId="620190B2" w14:textId="094C34C6" w:rsidR="00BD5764" w:rsidRPr="004654B9" w:rsidRDefault="008E4482" w:rsidP="004654B9">
      <w:pPr>
        <w:spacing w:line="360" w:lineRule="auto"/>
        <w:jc w:val="both"/>
        <w:rPr>
          <w:rFonts w:ascii="Arial" w:hAnsi="Arial" w:cs="Arial"/>
          <w:bCs/>
          <w:sz w:val="24"/>
          <w:szCs w:val="24"/>
          <w:shd w:val="clear" w:color="auto" w:fill="FFFFFF"/>
        </w:rPr>
      </w:pPr>
      <w:hyperlink r:id="rId17" w:history="1">
        <w:r w:rsidR="00BD5764" w:rsidRPr="004654B9">
          <w:rPr>
            <w:rStyle w:val="Hyperlink"/>
            <w:rFonts w:ascii="Arial" w:hAnsi="Arial" w:cs="Arial"/>
            <w:bCs/>
            <w:color w:val="auto"/>
            <w:sz w:val="24"/>
            <w:szCs w:val="24"/>
            <w:shd w:val="clear" w:color="auto" w:fill="FFFFFF"/>
          </w:rPr>
          <w:t>https://www.johnmuirtrust.org/john-muir-award/john-muir-award-introduction</w:t>
        </w:r>
      </w:hyperlink>
      <w:r w:rsidR="00BD5764" w:rsidRPr="004654B9">
        <w:rPr>
          <w:rFonts w:ascii="Arial" w:hAnsi="Arial" w:cs="Arial"/>
          <w:bCs/>
          <w:sz w:val="24"/>
          <w:szCs w:val="24"/>
          <w:shd w:val="clear" w:color="auto" w:fill="FFFFFF"/>
        </w:rPr>
        <w:t xml:space="preserve"> [Accessed: 26</w:t>
      </w:r>
      <w:r w:rsidR="00BD5764" w:rsidRPr="004654B9">
        <w:rPr>
          <w:rFonts w:ascii="Arial" w:hAnsi="Arial" w:cs="Arial"/>
          <w:bCs/>
          <w:sz w:val="24"/>
          <w:szCs w:val="24"/>
          <w:shd w:val="clear" w:color="auto" w:fill="FFFFFF"/>
          <w:vertAlign w:val="superscript"/>
        </w:rPr>
        <w:t>th</w:t>
      </w:r>
      <w:r w:rsidR="00BD5764" w:rsidRPr="004654B9">
        <w:rPr>
          <w:rFonts w:ascii="Arial" w:hAnsi="Arial" w:cs="Arial"/>
          <w:bCs/>
          <w:sz w:val="24"/>
          <w:szCs w:val="24"/>
          <w:shd w:val="clear" w:color="auto" w:fill="FFFFFF"/>
        </w:rPr>
        <w:t xml:space="preserve"> of March 2019].</w:t>
      </w:r>
    </w:p>
    <w:p w14:paraId="4B9139AA" w14:textId="57A77D93" w:rsidR="005066DD" w:rsidRPr="004654B9" w:rsidRDefault="005066DD"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Kenneth, R.  (2007) ‘</w:t>
      </w:r>
      <w:r w:rsidRPr="004654B9">
        <w:rPr>
          <w:rFonts w:ascii="Arial" w:hAnsi="Arial" w:cs="Arial"/>
          <w:spacing w:val="-7"/>
          <w:sz w:val="24"/>
          <w:szCs w:val="24"/>
          <w:shd w:val="clear" w:color="auto" w:fill="FFFFFF"/>
        </w:rPr>
        <w:t xml:space="preserve">The Importance of Play in Promoting Healthy Child Development and Maintaining Strong Parent-Child Bonds’, </w:t>
      </w:r>
      <w:r w:rsidRPr="004654B9">
        <w:rPr>
          <w:rFonts w:ascii="Arial" w:hAnsi="Arial" w:cs="Arial"/>
          <w:i/>
          <w:sz w:val="24"/>
          <w:szCs w:val="24"/>
          <w:bdr w:val="none" w:sz="0" w:space="0" w:color="auto" w:frame="1"/>
        </w:rPr>
        <w:t xml:space="preserve">FROM THE AMERICAN ACADEMY OF PEDIATRICS, </w:t>
      </w:r>
      <w:r w:rsidRPr="004654B9">
        <w:rPr>
          <w:rFonts w:ascii="Arial" w:hAnsi="Arial" w:cs="Arial"/>
          <w:sz w:val="24"/>
          <w:szCs w:val="24"/>
          <w:bdr w:val="none" w:sz="0" w:space="0" w:color="auto" w:frame="1"/>
        </w:rPr>
        <w:t>Volum</w:t>
      </w:r>
      <w:r w:rsidRPr="004654B9">
        <w:rPr>
          <w:rFonts w:ascii="Arial" w:hAnsi="Arial" w:cs="Arial"/>
          <w:i/>
          <w:sz w:val="24"/>
          <w:szCs w:val="24"/>
          <w:bdr w:val="none" w:sz="0" w:space="0" w:color="auto" w:frame="1"/>
        </w:rPr>
        <w:t xml:space="preserve">e </w:t>
      </w:r>
      <w:proofErr w:type="gramStart"/>
      <w:r w:rsidRPr="004654B9">
        <w:rPr>
          <w:rFonts w:ascii="Arial" w:hAnsi="Arial" w:cs="Arial"/>
          <w:i/>
          <w:sz w:val="24"/>
          <w:szCs w:val="24"/>
          <w:bdr w:val="none" w:sz="0" w:space="0" w:color="auto" w:frame="1"/>
        </w:rPr>
        <w:t>119 ,</w:t>
      </w:r>
      <w:proofErr w:type="gramEnd"/>
      <w:r w:rsidRPr="004654B9">
        <w:rPr>
          <w:rFonts w:ascii="Arial" w:hAnsi="Arial" w:cs="Arial"/>
          <w:i/>
          <w:sz w:val="24"/>
          <w:szCs w:val="24"/>
          <w:bdr w:val="none" w:sz="0" w:space="0" w:color="auto" w:frame="1"/>
        </w:rPr>
        <w:t xml:space="preserve"> </w:t>
      </w:r>
      <w:r w:rsidRPr="004654B9">
        <w:rPr>
          <w:rFonts w:ascii="Arial" w:hAnsi="Arial" w:cs="Arial"/>
          <w:sz w:val="24"/>
          <w:szCs w:val="24"/>
          <w:bdr w:val="none" w:sz="0" w:space="0" w:color="auto" w:frame="1"/>
        </w:rPr>
        <w:t xml:space="preserve">Issue 1. [On-line]. Available at: </w:t>
      </w:r>
      <w:hyperlink r:id="rId18" w:history="1">
        <w:r w:rsidRPr="004654B9">
          <w:rPr>
            <w:rStyle w:val="Hyperlink"/>
            <w:rFonts w:ascii="Arial" w:hAnsi="Arial" w:cs="Arial"/>
            <w:color w:val="auto"/>
            <w:sz w:val="24"/>
            <w:szCs w:val="24"/>
            <w:bdr w:val="none" w:sz="0" w:space="0" w:color="auto" w:frame="1"/>
          </w:rPr>
          <w:t>https://pediatrics.aappublications.org/content/119/1/182</w:t>
        </w:r>
      </w:hyperlink>
      <w:r w:rsidRPr="004654B9">
        <w:rPr>
          <w:rFonts w:ascii="Arial" w:hAnsi="Arial" w:cs="Arial"/>
          <w:sz w:val="24"/>
          <w:szCs w:val="24"/>
          <w:bdr w:val="none" w:sz="0" w:space="0" w:color="auto" w:frame="1"/>
        </w:rPr>
        <w:t xml:space="preserve"> [Accessed: 26</w:t>
      </w:r>
      <w:r w:rsidRPr="004654B9">
        <w:rPr>
          <w:rFonts w:ascii="Arial" w:hAnsi="Arial" w:cs="Arial"/>
          <w:sz w:val="24"/>
          <w:szCs w:val="24"/>
          <w:bdr w:val="none" w:sz="0" w:space="0" w:color="auto" w:frame="1"/>
          <w:vertAlign w:val="superscript"/>
        </w:rPr>
        <w:t>th</w:t>
      </w:r>
      <w:r w:rsidRPr="004654B9">
        <w:rPr>
          <w:rFonts w:ascii="Arial" w:hAnsi="Arial" w:cs="Arial"/>
          <w:sz w:val="24"/>
          <w:szCs w:val="24"/>
          <w:bdr w:val="none" w:sz="0" w:space="0" w:color="auto" w:frame="1"/>
        </w:rPr>
        <w:t xml:space="preserve"> of March 2019].</w:t>
      </w:r>
    </w:p>
    <w:p w14:paraId="49784698" w14:textId="079FE201" w:rsidR="00940254" w:rsidRPr="004654B9" w:rsidRDefault="00940254" w:rsidP="004654B9">
      <w:pPr>
        <w:spacing w:line="360" w:lineRule="auto"/>
        <w:jc w:val="both"/>
        <w:rPr>
          <w:rFonts w:ascii="Arial" w:hAnsi="Arial" w:cs="Arial"/>
          <w:sz w:val="24"/>
          <w:szCs w:val="24"/>
          <w:shd w:val="clear" w:color="auto" w:fill="FFFFFF"/>
        </w:rPr>
      </w:pPr>
      <w:r w:rsidRPr="004654B9">
        <w:rPr>
          <w:rFonts w:ascii="Arial" w:hAnsi="Arial" w:cs="Arial"/>
          <w:bCs/>
          <w:sz w:val="24"/>
          <w:szCs w:val="24"/>
          <w:shd w:val="clear" w:color="auto" w:fill="FFFFFF"/>
        </w:rPr>
        <w:t>Monsen, E.  (2003) ‘</w:t>
      </w:r>
      <w:r w:rsidRPr="004654B9">
        <w:rPr>
          <w:rStyle w:val="title-text"/>
          <w:rFonts w:ascii="Arial" w:hAnsi="Arial" w:cs="Arial"/>
          <w:sz w:val="24"/>
          <w:szCs w:val="24"/>
        </w:rPr>
        <w:t>Why do kids eat healthful food? Perceived benefits of and barriers to healthful eating and physical activity among children and adolescents’</w:t>
      </w:r>
      <w:r w:rsidR="00C070D0" w:rsidRPr="004654B9">
        <w:rPr>
          <w:rStyle w:val="title-text"/>
          <w:rFonts w:ascii="Arial" w:hAnsi="Arial" w:cs="Arial"/>
          <w:sz w:val="24"/>
          <w:szCs w:val="24"/>
        </w:rPr>
        <w:t xml:space="preserve">, </w:t>
      </w:r>
      <w:r w:rsidR="00C070D0" w:rsidRPr="004654B9">
        <w:rPr>
          <w:rStyle w:val="title-text"/>
          <w:rFonts w:ascii="Arial" w:hAnsi="Arial" w:cs="Arial"/>
          <w:i/>
          <w:sz w:val="24"/>
          <w:szCs w:val="24"/>
        </w:rPr>
        <w:t>J</w:t>
      </w:r>
      <w:r w:rsidR="00C070D0" w:rsidRPr="004654B9">
        <w:rPr>
          <w:rFonts w:ascii="Arial" w:hAnsi="Arial" w:cs="Arial"/>
          <w:i/>
          <w:sz w:val="24"/>
          <w:szCs w:val="24"/>
          <w:shd w:val="clear" w:color="auto" w:fill="FFFFFF"/>
        </w:rPr>
        <w:t xml:space="preserve">ournal of </w:t>
      </w:r>
      <w:r w:rsidR="00C070D0" w:rsidRPr="004654B9">
        <w:rPr>
          <w:rFonts w:ascii="Arial" w:hAnsi="Arial" w:cs="Arial"/>
          <w:i/>
          <w:sz w:val="24"/>
          <w:szCs w:val="24"/>
          <w:shd w:val="clear" w:color="auto" w:fill="FFFFFF"/>
        </w:rPr>
        <w:lastRenderedPageBreak/>
        <w:t>the American Dietetic Association</w:t>
      </w:r>
      <w:r w:rsidR="00C070D0" w:rsidRPr="004654B9">
        <w:rPr>
          <w:rFonts w:ascii="Arial" w:hAnsi="Arial" w:cs="Arial"/>
          <w:sz w:val="24"/>
          <w:szCs w:val="24"/>
          <w:shd w:val="clear" w:color="auto" w:fill="FFFFFF"/>
        </w:rPr>
        <w:t xml:space="preserve">, Volume 103, Issue 4, pp.418. [On-line]. Available at: </w:t>
      </w:r>
      <w:hyperlink r:id="rId19" w:history="1">
        <w:r w:rsidR="00C070D0" w:rsidRPr="004654B9">
          <w:rPr>
            <w:rStyle w:val="Hyperlink"/>
            <w:rFonts w:ascii="Arial" w:hAnsi="Arial" w:cs="Arial"/>
            <w:color w:val="auto"/>
            <w:sz w:val="24"/>
            <w:szCs w:val="24"/>
            <w:shd w:val="clear" w:color="auto" w:fill="FFFFFF"/>
          </w:rPr>
          <w:t>https://www.sciencedirect.com/science/article/pii/S0002822303000130</w:t>
        </w:r>
      </w:hyperlink>
      <w:r w:rsidR="00C070D0" w:rsidRPr="004654B9">
        <w:rPr>
          <w:rFonts w:ascii="Arial" w:hAnsi="Arial" w:cs="Arial"/>
          <w:sz w:val="24"/>
          <w:szCs w:val="24"/>
          <w:shd w:val="clear" w:color="auto" w:fill="FFFFFF"/>
        </w:rPr>
        <w:t xml:space="preserve"> [Accessed: 26</w:t>
      </w:r>
      <w:r w:rsidR="00C070D0" w:rsidRPr="004654B9">
        <w:rPr>
          <w:rFonts w:ascii="Arial" w:hAnsi="Arial" w:cs="Arial"/>
          <w:sz w:val="24"/>
          <w:szCs w:val="24"/>
          <w:shd w:val="clear" w:color="auto" w:fill="FFFFFF"/>
          <w:vertAlign w:val="superscript"/>
        </w:rPr>
        <w:t>th</w:t>
      </w:r>
      <w:r w:rsidR="00C070D0" w:rsidRPr="004654B9">
        <w:rPr>
          <w:rFonts w:ascii="Arial" w:hAnsi="Arial" w:cs="Arial"/>
          <w:sz w:val="24"/>
          <w:szCs w:val="24"/>
          <w:shd w:val="clear" w:color="auto" w:fill="FFFFFF"/>
        </w:rPr>
        <w:t xml:space="preserve"> of March 2019].</w:t>
      </w:r>
    </w:p>
    <w:p w14:paraId="1BADF0FF" w14:textId="289BCD83" w:rsidR="007B5856" w:rsidRPr="004654B9" w:rsidRDefault="007B5856" w:rsidP="004654B9">
      <w:pPr>
        <w:spacing w:line="360" w:lineRule="auto"/>
        <w:jc w:val="both"/>
        <w:rPr>
          <w:rFonts w:ascii="Arial" w:hAnsi="Arial" w:cs="Arial"/>
          <w:i/>
          <w:sz w:val="24"/>
          <w:szCs w:val="24"/>
          <w:shd w:val="clear" w:color="auto" w:fill="FFFFFF"/>
        </w:rPr>
      </w:pPr>
      <w:r w:rsidRPr="004654B9">
        <w:rPr>
          <w:rFonts w:ascii="Arial" w:hAnsi="Arial" w:cs="Arial"/>
          <w:sz w:val="24"/>
          <w:szCs w:val="24"/>
          <w:shd w:val="clear" w:color="auto" w:fill="FFFFFF"/>
        </w:rPr>
        <w:t>Mental Health Foundation.  (2019) ‘</w:t>
      </w:r>
      <w:r w:rsidRPr="004654B9">
        <w:rPr>
          <w:rFonts w:ascii="Arial" w:hAnsi="Arial" w:cs="Arial"/>
          <w:i/>
          <w:sz w:val="24"/>
          <w:szCs w:val="24"/>
          <w:shd w:val="clear" w:color="auto" w:fill="FFFFFF"/>
        </w:rPr>
        <w:t>Diet and Mental Health’</w:t>
      </w:r>
    </w:p>
    <w:p w14:paraId="7C27E956" w14:textId="3083CD9E" w:rsidR="007B5856" w:rsidRPr="004654B9" w:rsidRDefault="008E4482" w:rsidP="004654B9">
      <w:pPr>
        <w:spacing w:line="360" w:lineRule="auto"/>
        <w:jc w:val="both"/>
        <w:rPr>
          <w:rFonts w:ascii="Arial" w:hAnsi="Arial" w:cs="Arial"/>
          <w:sz w:val="24"/>
          <w:szCs w:val="24"/>
          <w:shd w:val="clear" w:color="auto" w:fill="FFFFFF"/>
        </w:rPr>
      </w:pPr>
      <w:hyperlink r:id="rId20" w:history="1">
        <w:r w:rsidR="007B5856" w:rsidRPr="004654B9">
          <w:rPr>
            <w:rStyle w:val="Hyperlink"/>
            <w:rFonts w:ascii="Arial" w:hAnsi="Arial" w:cs="Arial"/>
            <w:color w:val="auto"/>
            <w:sz w:val="24"/>
            <w:szCs w:val="24"/>
            <w:shd w:val="clear" w:color="auto" w:fill="FFFFFF"/>
          </w:rPr>
          <w:t>https://www.mentalhealth.org.uk/a-to-z/d/diet-and-mental-health</w:t>
        </w:r>
      </w:hyperlink>
      <w:r w:rsidR="007B5856" w:rsidRPr="004654B9">
        <w:rPr>
          <w:rFonts w:ascii="Arial" w:hAnsi="Arial" w:cs="Arial"/>
          <w:sz w:val="24"/>
          <w:szCs w:val="24"/>
          <w:shd w:val="clear" w:color="auto" w:fill="FFFFFF"/>
        </w:rPr>
        <w:t xml:space="preserve"> [Accessed: 26</w:t>
      </w:r>
      <w:r w:rsidR="007B5856" w:rsidRPr="004654B9">
        <w:rPr>
          <w:rFonts w:ascii="Arial" w:hAnsi="Arial" w:cs="Arial"/>
          <w:sz w:val="24"/>
          <w:szCs w:val="24"/>
          <w:shd w:val="clear" w:color="auto" w:fill="FFFFFF"/>
          <w:vertAlign w:val="superscript"/>
        </w:rPr>
        <w:t>th</w:t>
      </w:r>
      <w:r w:rsidR="007B5856" w:rsidRPr="004654B9">
        <w:rPr>
          <w:rFonts w:ascii="Arial" w:hAnsi="Arial" w:cs="Arial"/>
          <w:sz w:val="24"/>
          <w:szCs w:val="24"/>
          <w:shd w:val="clear" w:color="auto" w:fill="FFFFFF"/>
        </w:rPr>
        <w:t xml:space="preserve"> of March 2019].</w:t>
      </w:r>
    </w:p>
    <w:p w14:paraId="4B73ECD5" w14:textId="686F16A4" w:rsidR="005E679D" w:rsidRPr="004654B9" w:rsidRDefault="005E679D" w:rsidP="004654B9">
      <w:pPr>
        <w:spacing w:line="360" w:lineRule="auto"/>
        <w:jc w:val="both"/>
        <w:rPr>
          <w:rFonts w:ascii="Arial" w:hAnsi="Arial" w:cs="Arial"/>
          <w:i/>
          <w:sz w:val="24"/>
          <w:szCs w:val="24"/>
          <w:shd w:val="clear" w:color="auto" w:fill="FFFFFF"/>
        </w:rPr>
      </w:pPr>
      <w:r w:rsidRPr="004654B9">
        <w:rPr>
          <w:rFonts w:ascii="Arial" w:hAnsi="Arial" w:cs="Arial"/>
          <w:sz w:val="24"/>
          <w:szCs w:val="24"/>
          <w:shd w:val="clear" w:color="auto" w:fill="FFFFFF"/>
        </w:rPr>
        <w:t xml:space="preserve">McLeod.  (2016)’ </w:t>
      </w:r>
      <w:r w:rsidRPr="004654B9">
        <w:rPr>
          <w:rFonts w:ascii="Arial" w:hAnsi="Arial" w:cs="Arial"/>
          <w:i/>
          <w:sz w:val="24"/>
          <w:szCs w:val="24"/>
          <w:shd w:val="clear" w:color="auto" w:fill="FFFFFF"/>
        </w:rPr>
        <w:t>Bandura - Social Learning Theory’</w:t>
      </w:r>
    </w:p>
    <w:p w14:paraId="08C47D07" w14:textId="73FD519B" w:rsidR="005E679D" w:rsidRPr="004654B9" w:rsidRDefault="008E4482" w:rsidP="004654B9">
      <w:pPr>
        <w:spacing w:line="360" w:lineRule="auto"/>
        <w:jc w:val="both"/>
        <w:rPr>
          <w:rFonts w:ascii="Arial" w:hAnsi="Arial" w:cs="Arial"/>
          <w:sz w:val="24"/>
          <w:szCs w:val="24"/>
          <w:shd w:val="clear" w:color="auto" w:fill="FFFFFF"/>
        </w:rPr>
      </w:pPr>
      <w:hyperlink r:id="rId21" w:history="1">
        <w:r w:rsidR="005E679D" w:rsidRPr="004654B9">
          <w:rPr>
            <w:rStyle w:val="Hyperlink"/>
            <w:rFonts w:ascii="Arial" w:hAnsi="Arial" w:cs="Arial"/>
            <w:color w:val="auto"/>
            <w:sz w:val="24"/>
            <w:szCs w:val="24"/>
            <w:shd w:val="clear" w:color="auto" w:fill="FFFFFF"/>
          </w:rPr>
          <w:t>https://www.simplypsychology.org/bandura.html</w:t>
        </w:r>
      </w:hyperlink>
      <w:r w:rsidR="005E679D" w:rsidRPr="004654B9">
        <w:rPr>
          <w:rFonts w:ascii="Arial" w:hAnsi="Arial" w:cs="Arial"/>
          <w:sz w:val="24"/>
          <w:szCs w:val="24"/>
          <w:shd w:val="clear" w:color="auto" w:fill="FFFFFF"/>
        </w:rPr>
        <w:t xml:space="preserve"> [Accessed: 28</w:t>
      </w:r>
      <w:r w:rsidR="005E679D" w:rsidRPr="004654B9">
        <w:rPr>
          <w:rFonts w:ascii="Arial" w:hAnsi="Arial" w:cs="Arial"/>
          <w:sz w:val="24"/>
          <w:szCs w:val="24"/>
          <w:shd w:val="clear" w:color="auto" w:fill="FFFFFF"/>
          <w:vertAlign w:val="superscript"/>
        </w:rPr>
        <w:t>th</w:t>
      </w:r>
      <w:r w:rsidR="005E679D" w:rsidRPr="004654B9">
        <w:rPr>
          <w:rFonts w:ascii="Arial" w:hAnsi="Arial" w:cs="Arial"/>
          <w:sz w:val="24"/>
          <w:szCs w:val="24"/>
          <w:shd w:val="clear" w:color="auto" w:fill="FFFFFF"/>
        </w:rPr>
        <w:t xml:space="preserve"> of March 2019].</w:t>
      </w:r>
    </w:p>
    <w:p w14:paraId="7DEEBC6A" w14:textId="41ADBB63" w:rsidR="00EF11DC" w:rsidRPr="004654B9" w:rsidRDefault="00EF11DC" w:rsidP="004654B9">
      <w:pPr>
        <w:spacing w:line="360" w:lineRule="auto"/>
        <w:jc w:val="both"/>
        <w:rPr>
          <w:rFonts w:ascii="Arial" w:hAnsi="Arial" w:cs="Arial"/>
          <w:i/>
          <w:sz w:val="24"/>
          <w:szCs w:val="24"/>
          <w:shd w:val="clear" w:color="auto" w:fill="FFFFFF"/>
        </w:rPr>
      </w:pPr>
      <w:r w:rsidRPr="004654B9">
        <w:rPr>
          <w:rFonts w:ascii="Arial" w:hAnsi="Arial" w:cs="Arial"/>
          <w:sz w:val="24"/>
          <w:szCs w:val="24"/>
          <w:shd w:val="clear" w:color="auto" w:fill="FFFFFF"/>
        </w:rPr>
        <w:t>NHS Inform.  (2019) ‘</w:t>
      </w:r>
      <w:r w:rsidRPr="004654B9">
        <w:rPr>
          <w:rFonts w:ascii="Arial" w:hAnsi="Arial" w:cs="Arial"/>
          <w:i/>
          <w:sz w:val="24"/>
          <w:szCs w:val="24"/>
          <w:shd w:val="clear" w:color="auto" w:fill="FFFFFF"/>
        </w:rPr>
        <w:t>Health benefits of eating well’</w:t>
      </w:r>
    </w:p>
    <w:p w14:paraId="40FA8D92" w14:textId="624D9D26" w:rsidR="00EF11DC" w:rsidRPr="004654B9" w:rsidRDefault="008E4482" w:rsidP="004654B9">
      <w:pPr>
        <w:spacing w:line="360" w:lineRule="auto"/>
        <w:jc w:val="both"/>
        <w:rPr>
          <w:rFonts w:ascii="Arial" w:hAnsi="Arial" w:cs="Arial"/>
          <w:bCs/>
          <w:sz w:val="24"/>
          <w:szCs w:val="24"/>
          <w:shd w:val="clear" w:color="auto" w:fill="FFFFFF"/>
        </w:rPr>
      </w:pPr>
      <w:hyperlink r:id="rId22" w:history="1">
        <w:r w:rsidR="00EF11DC" w:rsidRPr="004654B9">
          <w:rPr>
            <w:rStyle w:val="Hyperlink"/>
            <w:rFonts w:ascii="Arial" w:hAnsi="Arial" w:cs="Arial"/>
            <w:bCs/>
            <w:color w:val="auto"/>
            <w:sz w:val="24"/>
            <w:szCs w:val="24"/>
            <w:shd w:val="clear" w:color="auto" w:fill="FFFFFF"/>
          </w:rPr>
          <w:t>https://www.nhsinform.scot/healthy-living/food-and-nutrition/eating-well/health-benefits-of-eating-well</w:t>
        </w:r>
      </w:hyperlink>
      <w:r w:rsidR="00EF11DC" w:rsidRPr="004654B9">
        <w:rPr>
          <w:rFonts w:ascii="Arial" w:hAnsi="Arial" w:cs="Arial"/>
          <w:bCs/>
          <w:sz w:val="24"/>
          <w:szCs w:val="24"/>
          <w:shd w:val="clear" w:color="auto" w:fill="FFFFFF"/>
        </w:rPr>
        <w:t xml:space="preserve"> [Accessed: 26</w:t>
      </w:r>
      <w:r w:rsidR="00EF11DC" w:rsidRPr="004654B9">
        <w:rPr>
          <w:rFonts w:ascii="Arial" w:hAnsi="Arial" w:cs="Arial"/>
          <w:bCs/>
          <w:sz w:val="24"/>
          <w:szCs w:val="24"/>
          <w:shd w:val="clear" w:color="auto" w:fill="FFFFFF"/>
          <w:vertAlign w:val="superscript"/>
        </w:rPr>
        <w:t>th</w:t>
      </w:r>
      <w:r w:rsidR="00EF11DC" w:rsidRPr="004654B9">
        <w:rPr>
          <w:rFonts w:ascii="Arial" w:hAnsi="Arial" w:cs="Arial"/>
          <w:bCs/>
          <w:sz w:val="24"/>
          <w:szCs w:val="24"/>
          <w:shd w:val="clear" w:color="auto" w:fill="FFFFFF"/>
        </w:rPr>
        <w:t xml:space="preserve"> of March 2019].</w:t>
      </w:r>
    </w:p>
    <w:p w14:paraId="56929564" w14:textId="7572D48D" w:rsidR="001D1573" w:rsidRPr="004654B9" w:rsidRDefault="001D1573"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NHS.  (2014) ‘Healthy foods expensive claim is unrealistic’</w:t>
      </w:r>
    </w:p>
    <w:p w14:paraId="51510A13" w14:textId="15AC0D9A" w:rsidR="001D1573" w:rsidRPr="004654B9" w:rsidRDefault="008E4482" w:rsidP="004654B9">
      <w:pPr>
        <w:spacing w:line="360" w:lineRule="auto"/>
        <w:jc w:val="both"/>
        <w:rPr>
          <w:rFonts w:ascii="Arial" w:hAnsi="Arial" w:cs="Arial"/>
          <w:bCs/>
          <w:sz w:val="24"/>
          <w:szCs w:val="24"/>
          <w:shd w:val="clear" w:color="auto" w:fill="FFFFFF"/>
        </w:rPr>
      </w:pPr>
      <w:hyperlink r:id="rId23" w:history="1">
        <w:r w:rsidR="001D1573" w:rsidRPr="004654B9">
          <w:rPr>
            <w:rStyle w:val="Hyperlink"/>
            <w:rFonts w:ascii="Arial" w:hAnsi="Arial" w:cs="Arial"/>
            <w:bCs/>
            <w:color w:val="auto"/>
            <w:sz w:val="24"/>
            <w:szCs w:val="24"/>
            <w:shd w:val="clear" w:color="auto" w:fill="FFFFFF"/>
          </w:rPr>
          <w:t>https://www.nhs.uk/news/food-and-diet/healthy-foods-expensive-claim-is-unrealistic/</w:t>
        </w:r>
      </w:hyperlink>
      <w:r w:rsidR="001D1573" w:rsidRPr="004654B9">
        <w:rPr>
          <w:rFonts w:ascii="Arial" w:hAnsi="Arial" w:cs="Arial"/>
          <w:bCs/>
          <w:sz w:val="24"/>
          <w:szCs w:val="24"/>
          <w:shd w:val="clear" w:color="auto" w:fill="FFFFFF"/>
        </w:rPr>
        <w:t xml:space="preserve"> [Accessed: 26</w:t>
      </w:r>
      <w:r w:rsidR="001D1573" w:rsidRPr="004654B9">
        <w:rPr>
          <w:rFonts w:ascii="Arial" w:hAnsi="Arial" w:cs="Arial"/>
          <w:bCs/>
          <w:sz w:val="24"/>
          <w:szCs w:val="24"/>
          <w:shd w:val="clear" w:color="auto" w:fill="FFFFFF"/>
          <w:vertAlign w:val="superscript"/>
        </w:rPr>
        <w:t>th</w:t>
      </w:r>
      <w:r w:rsidR="001D1573" w:rsidRPr="004654B9">
        <w:rPr>
          <w:rFonts w:ascii="Arial" w:hAnsi="Arial" w:cs="Arial"/>
          <w:bCs/>
          <w:sz w:val="24"/>
          <w:szCs w:val="24"/>
          <w:shd w:val="clear" w:color="auto" w:fill="FFFFFF"/>
        </w:rPr>
        <w:t xml:space="preserve"> of March 2019].</w:t>
      </w:r>
    </w:p>
    <w:p w14:paraId="740C7AC0" w14:textId="77777777" w:rsidR="00940254" w:rsidRPr="004654B9" w:rsidRDefault="00940254" w:rsidP="004654B9">
      <w:pPr>
        <w:spacing w:line="360" w:lineRule="auto"/>
        <w:jc w:val="both"/>
        <w:rPr>
          <w:rFonts w:ascii="Arial" w:hAnsi="Arial" w:cs="Arial"/>
          <w:bCs/>
          <w:sz w:val="24"/>
          <w:szCs w:val="24"/>
          <w:shd w:val="clear" w:color="auto" w:fill="FFFFFF"/>
        </w:rPr>
      </w:pPr>
    </w:p>
    <w:p w14:paraId="048C16DB" w14:textId="4BE15C3D" w:rsidR="00EC7771" w:rsidRPr="004654B9" w:rsidRDefault="00BE17A4"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Neath Port Talbot Family.  (2015) ‘</w:t>
      </w:r>
      <w:r w:rsidRPr="004654B9">
        <w:rPr>
          <w:rFonts w:ascii="Arial" w:hAnsi="Arial" w:cs="Arial"/>
          <w:bCs/>
          <w:i/>
          <w:sz w:val="24"/>
          <w:szCs w:val="24"/>
          <w:shd w:val="clear" w:color="auto" w:fill="FFFFFF"/>
        </w:rPr>
        <w:t xml:space="preserve">The Gold Standard Healthy Snack Award for Early Years &amp; Childcare Setting’ </w:t>
      </w:r>
      <w:hyperlink r:id="rId24" w:history="1">
        <w:r w:rsidRPr="004654B9">
          <w:rPr>
            <w:rStyle w:val="Hyperlink"/>
            <w:rFonts w:ascii="Arial" w:hAnsi="Arial" w:cs="Arial"/>
            <w:bCs/>
            <w:i/>
            <w:color w:val="auto"/>
            <w:sz w:val="24"/>
            <w:szCs w:val="24"/>
            <w:shd w:val="clear" w:color="auto" w:fill="FFFFFF"/>
          </w:rPr>
          <w:t>http://www.nptfamily.com/media/7421/fis_hsacriteria.pdf</w:t>
        </w:r>
      </w:hyperlink>
      <w:r w:rsidRPr="004654B9">
        <w:rPr>
          <w:rFonts w:ascii="Arial" w:hAnsi="Arial" w:cs="Arial"/>
          <w:bCs/>
          <w:i/>
          <w:sz w:val="24"/>
          <w:szCs w:val="24"/>
          <w:shd w:val="clear" w:color="auto" w:fill="FFFFFF"/>
        </w:rPr>
        <w:t xml:space="preserve"> [Accessed: 24</w:t>
      </w:r>
      <w:r w:rsidRPr="004654B9">
        <w:rPr>
          <w:rFonts w:ascii="Arial" w:hAnsi="Arial" w:cs="Arial"/>
          <w:bCs/>
          <w:i/>
          <w:sz w:val="24"/>
          <w:szCs w:val="24"/>
          <w:shd w:val="clear" w:color="auto" w:fill="FFFFFF"/>
          <w:vertAlign w:val="superscript"/>
        </w:rPr>
        <w:t>th</w:t>
      </w:r>
      <w:r w:rsidRPr="004654B9">
        <w:rPr>
          <w:rFonts w:ascii="Arial" w:hAnsi="Arial" w:cs="Arial"/>
          <w:bCs/>
          <w:i/>
          <w:sz w:val="24"/>
          <w:szCs w:val="24"/>
          <w:shd w:val="clear" w:color="auto" w:fill="FFFFFF"/>
        </w:rPr>
        <w:t xml:space="preserve"> of March 2019].</w:t>
      </w:r>
    </w:p>
    <w:p w14:paraId="1F9C6282" w14:textId="66BEE97C" w:rsidR="00E52D9B" w:rsidRPr="004654B9" w:rsidRDefault="00E52D9B" w:rsidP="004654B9">
      <w:pPr>
        <w:spacing w:line="360" w:lineRule="auto"/>
        <w:jc w:val="both"/>
        <w:rPr>
          <w:rFonts w:ascii="Arial" w:hAnsi="Arial" w:cs="Arial"/>
          <w:i/>
          <w:sz w:val="24"/>
          <w:szCs w:val="24"/>
          <w:shd w:val="clear" w:color="auto" w:fill="FFFFFF"/>
        </w:rPr>
      </w:pPr>
      <w:r w:rsidRPr="004654B9">
        <w:rPr>
          <w:rFonts w:ascii="Arial" w:hAnsi="Arial" w:cs="Arial"/>
          <w:bCs/>
          <w:sz w:val="24"/>
          <w:szCs w:val="24"/>
          <w:shd w:val="clear" w:color="auto" w:fill="FFFFFF"/>
        </w:rPr>
        <w:t>Nelson, S.  (2012) ‘</w:t>
      </w:r>
      <w:r w:rsidRPr="004654B9">
        <w:rPr>
          <w:rFonts w:ascii="Arial" w:hAnsi="Arial" w:cs="Arial"/>
          <w:i/>
          <w:sz w:val="24"/>
          <w:szCs w:val="24"/>
          <w:shd w:val="clear" w:color="auto" w:fill="FFFFFF"/>
        </w:rPr>
        <w:t>Advantages and disadvantages of structured and unstructured play’</w:t>
      </w:r>
    </w:p>
    <w:p w14:paraId="4510300F" w14:textId="7D50C54A" w:rsidR="00E52D9B" w:rsidRPr="004654B9" w:rsidRDefault="008E4482" w:rsidP="004654B9">
      <w:pPr>
        <w:spacing w:line="360" w:lineRule="auto"/>
        <w:jc w:val="both"/>
        <w:rPr>
          <w:rFonts w:ascii="Arial" w:hAnsi="Arial" w:cs="Arial"/>
          <w:bCs/>
          <w:sz w:val="24"/>
          <w:szCs w:val="24"/>
          <w:shd w:val="clear" w:color="auto" w:fill="FFFFFF"/>
        </w:rPr>
      </w:pPr>
      <w:hyperlink r:id="rId25" w:history="1">
        <w:r w:rsidR="00E52D9B" w:rsidRPr="004654B9">
          <w:rPr>
            <w:rStyle w:val="Hyperlink"/>
            <w:rFonts w:ascii="Arial" w:hAnsi="Arial" w:cs="Arial"/>
            <w:bCs/>
            <w:color w:val="auto"/>
            <w:sz w:val="24"/>
            <w:szCs w:val="24"/>
            <w:shd w:val="clear" w:color="auto" w:fill="FFFFFF"/>
          </w:rPr>
          <w:t>http://playstructuredunstructured.blogspot.com/2012/07/advantages-and-disadvantages-of.html</w:t>
        </w:r>
      </w:hyperlink>
      <w:r w:rsidR="00E52D9B" w:rsidRPr="004654B9">
        <w:rPr>
          <w:rFonts w:ascii="Arial" w:hAnsi="Arial" w:cs="Arial"/>
          <w:bCs/>
          <w:sz w:val="24"/>
          <w:szCs w:val="24"/>
          <w:shd w:val="clear" w:color="auto" w:fill="FFFFFF"/>
        </w:rPr>
        <w:t xml:space="preserve"> [Accessed: 26</w:t>
      </w:r>
      <w:r w:rsidR="00E52D9B" w:rsidRPr="004654B9">
        <w:rPr>
          <w:rFonts w:ascii="Arial" w:hAnsi="Arial" w:cs="Arial"/>
          <w:bCs/>
          <w:sz w:val="24"/>
          <w:szCs w:val="24"/>
          <w:shd w:val="clear" w:color="auto" w:fill="FFFFFF"/>
          <w:vertAlign w:val="superscript"/>
        </w:rPr>
        <w:t>th</w:t>
      </w:r>
      <w:r w:rsidR="00E52D9B" w:rsidRPr="004654B9">
        <w:rPr>
          <w:rFonts w:ascii="Arial" w:hAnsi="Arial" w:cs="Arial"/>
          <w:bCs/>
          <w:sz w:val="24"/>
          <w:szCs w:val="24"/>
          <w:shd w:val="clear" w:color="auto" w:fill="FFFFFF"/>
        </w:rPr>
        <w:t xml:space="preserve"> of March 2019].</w:t>
      </w:r>
    </w:p>
    <w:p w14:paraId="25E97979" w14:textId="77777777" w:rsidR="00C323BE" w:rsidRPr="004654B9" w:rsidRDefault="00C323BE"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Research History.  (2012) ‘</w:t>
      </w:r>
      <w:r w:rsidRPr="004654B9">
        <w:rPr>
          <w:rFonts w:ascii="Arial" w:hAnsi="Arial" w:cs="Arial"/>
          <w:bCs/>
          <w:i/>
          <w:sz w:val="24"/>
          <w:szCs w:val="24"/>
          <w:shd w:val="clear" w:color="auto" w:fill="FFFFFF"/>
        </w:rPr>
        <w:t>Maslow’s Hierarchy of needs’</w:t>
      </w:r>
    </w:p>
    <w:p w14:paraId="08E5CC03" w14:textId="621BE863" w:rsidR="00C323BE" w:rsidRPr="004654B9" w:rsidRDefault="008E4482" w:rsidP="004654B9">
      <w:pPr>
        <w:spacing w:line="360" w:lineRule="auto"/>
        <w:jc w:val="both"/>
        <w:rPr>
          <w:rFonts w:ascii="Arial" w:hAnsi="Arial" w:cs="Arial"/>
          <w:bCs/>
          <w:sz w:val="24"/>
          <w:szCs w:val="24"/>
          <w:shd w:val="clear" w:color="auto" w:fill="FFFFFF"/>
        </w:rPr>
      </w:pPr>
      <w:hyperlink r:id="rId26" w:history="1">
        <w:r w:rsidR="00C323BE" w:rsidRPr="004654B9">
          <w:rPr>
            <w:rStyle w:val="Hyperlink"/>
            <w:rFonts w:ascii="Arial" w:hAnsi="Arial" w:cs="Arial"/>
            <w:bCs/>
            <w:color w:val="auto"/>
            <w:sz w:val="24"/>
            <w:szCs w:val="24"/>
            <w:shd w:val="clear" w:color="auto" w:fill="FFFFFF"/>
          </w:rPr>
          <w:t>http://www.researchhistory.org/2012/06/16/maslows-hierarchy-of-needs/</w:t>
        </w:r>
      </w:hyperlink>
      <w:r w:rsidR="00C323BE" w:rsidRPr="004654B9">
        <w:rPr>
          <w:rFonts w:ascii="Arial" w:hAnsi="Arial" w:cs="Arial"/>
          <w:bCs/>
          <w:sz w:val="24"/>
          <w:szCs w:val="24"/>
          <w:shd w:val="clear" w:color="auto" w:fill="FFFFFF"/>
        </w:rPr>
        <w:t xml:space="preserve"> [Accessed: 24</w:t>
      </w:r>
      <w:r w:rsidR="00C323BE" w:rsidRPr="004654B9">
        <w:rPr>
          <w:rFonts w:ascii="Arial" w:hAnsi="Arial" w:cs="Arial"/>
          <w:bCs/>
          <w:sz w:val="24"/>
          <w:szCs w:val="24"/>
          <w:shd w:val="clear" w:color="auto" w:fill="FFFFFF"/>
          <w:vertAlign w:val="superscript"/>
        </w:rPr>
        <w:t>th</w:t>
      </w:r>
      <w:r w:rsidR="00C323BE" w:rsidRPr="004654B9">
        <w:rPr>
          <w:rFonts w:ascii="Arial" w:hAnsi="Arial" w:cs="Arial"/>
          <w:bCs/>
          <w:sz w:val="24"/>
          <w:szCs w:val="24"/>
          <w:shd w:val="clear" w:color="auto" w:fill="FFFFFF"/>
        </w:rPr>
        <w:t xml:space="preserve"> of March 2019].</w:t>
      </w:r>
    </w:p>
    <w:p w14:paraId="63AF0D02" w14:textId="4A050BFC" w:rsidR="00AF2E7E" w:rsidRPr="004654B9" w:rsidRDefault="00AF2E7E"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Seguin et al.  (2014) ‘</w:t>
      </w:r>
      <w:r w:rsidRPr="004654B9">
        <w:rPr>
          <w:rFonts w:ascii="Arial" w:hAnsi="Arial" w:cs="Arial"/>
          <w:sz w:val="24"/>
          <w:szCs w:val="24"/>
          <w:shd w:val="clear" w:color="auto" w:fill="FFFFFF"/>
        </w:rPr>
        <w:t xml:space="preserve">Understanding Barriers and Facilitators to Healthy Eating and Active Living in Rural Communities’, </w:t>
      </w:r>
      <w:r w:rsidRPr="004654B9">
        <w:rPr>
          <w:rFonts w:ascii="Arial" w:hAnsi="Arial" w:cs="Arial"/>
          <w:i/>
          <w:sz w:val="24"/>
          <w:szCs w:val="24"/>
          <w:shd w:val="clear" w:color="auto" w:fill="FFFFFF"/>
        </w:rPr>
        <w:t>Journal of nutrition and metabolism</w:t>
      </w:r>
      <w:r w:rsidR="001D1573" w:rsidRPr="004654B9">
        <w:rPr>
          <w:rFonts w:ascii="Arial" w:hAnsi="Arial" w:cs="Arial"/>
          <w:sz w:val="24"/>
          <w:szCs w:val="24"/>
          <w:shd w:val="clear" w:color="auto" w:fill="FFFFFF"/>
        </w:rPr>
        <w:t xml:space="preserve">, Volume 2014, pp. 8. [On-line] Available at: </w:t>
      </w:r>
      <w:hyperlink r:id="rId27" w:history="1">
        <w:r w:rsidR="001D1573" w:rsidRPr="004654B9">
          <w:rPr>
            <w:rStyle w:val="Hyperlink"/>
            <w:rFonts w:ascii="Arial" w:hAnsi="Arial" w:cs="Arial"/>
            <w:color w:val="auto"/>
            <w:sz w:val="24"/>
            <w:szCs w:val="24"/>
            <w:shd w:val="clear" w:color="auto" w:fill="FFFFFF"/>
          </w:rPr>
          <w:t>https://www.hindawi.com/journals/jnme/2014/146502/abs/</w:t>
        </w:r>
      </w:hyperlink>
      <w:r w:rsidR="001D1573" w:rsidRPr="004654B9">
        <w:rPr>
          <w:rFonts w:ascii="Arial" w:hAnsi="Arial" w:cs="Arial"/>
          <w:sz w:val="24"/>
          <w:szCs w:val="24"/>
          <w:shd w:val="clear" w:color="auto" w:fill="FFFFFF"/>
        </w:rPr>
        <w:t xml:space="preserve"> [Accessed: 26</w:t>
      </w:r>
      <w:r w:rsidR="001D1573" w:rsidRPr="004654B9">
        <w:rPr>
          <w:rFonts w:ascii="Arial" w:hAnsi="Arial" w:cs="Arial"/>
          <w:sz w:val="24"/>
          <w:szCs w:val="24"/>
          <w:shd w:val="clear" w:color="auto" w:fill="FFFFFF"/>
          <w:vertAlign w:val="superscript"/>
        </w:rPr>
        <w:t>th</w:t>
      </w:r>
      <w:r w:rsidR="001D1573" w:rsidRPr="004654B9">
        <w:rPr>
          <w:rFonts w:ascii="Arial" w:hAnsi="Arial" w:cs="Arial"/>
          <w:sz w:val="24"/>
          <w:szCs w:val="24"/>
          <w:shd w:val="clear" w:color="auto" w:fill="FFFFFF"/>
        </w:rPr>
        <w:t xml:space="preserve"> of March 2019].</w:t>
      </w:r>
    </w:p>
    <w:p w14:paraId="35C01B70" w14:textId="2228F9B9" w:rsidR="00C323BE" w:rsidRPr="004654B9" w:rsidRDefault="00C323BE"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Unicef.  (No Date) ‘</w:t>
      </w:r>
      <w:r w:rsidRPr="004654B9">
        <w:rPr>
          <w:rFonts w:ascii="Arial" w:hAnsi="Arial" w:cs="Arial"/>
          <w:bCs/>
          <w:i/>
          <w:sz w:val="24"/>
          <w:szCs w:val="24"/>
          <w:shd w:val="clear" w:color="auto" w:fill="FFFFFF"/>
        </w:rPr>
        <w:t>A summary of the Un convention on the rights of the child’</w:t>
      </w:r>
    </w:p>
    <w:p w14:paraId="1900F4B8" w14:textId="06058EE7" w:rsidR="00C323BE" w:rsidRPr="004654B9" w:rsidRDefault="008E4482" w:rsidP="004654B9">
      <w:pPr>
        <w:spacing w:line="360" w:lineRule="auto"/>
        <w:jc w:val="both"/>
        <w:rPr>
          <w:rFonts w:ascii="Arial" w:hAnsi="Arial" w:cs="Arial"/>
          <w:bCs/>
          <w:sz w:val="24"/>
          <w:szCs w:val="24"/>
          <w:shd w:val="clear" w:color="auto" w:fill="FFFFFF"/>
        </w:rPr>
      </w:pPr>
      <w:hyperlink r:id="rId28" w:history="1">
        <w:r w:rsidR="00C323BE" w:rsidRPr="004654B9">
          <w:rPr>
            <w:rStyle w:val="Hyperlink"/>
            <w:rFonts w:ascii="Arial" w:hAnsi="Arial" w:cs="Arial"/>
            <w:bCs/>
            <w:color w:val="auto"/>
            <w:sz w:val="24"/>
            <w:szCs w:val="24"/>
            <w:shd w:val="clear" w:color="auto" w:fill="FFFFFF"/>
          </w:rPr>
          <w:t>https://www.unicef.org.uk/wp-content/uploads/2010/05/UNCRC_summary-1.pdf</w:t>
        </w:r>
      </w:hyperlink>
      <w:r w:rsidR="00C323BE" w:rsidRPr="004654B9">
        <w:rPr>
          <w:rFonts w:ascii="Arial" w:hAnsi="Arial" w:cs="Arial"/>
          <w:bCs/>
          <w:sz w:val="24"/>
          <w:szCs w:val="24"/>
          <w:shd w:val="clear" w:color="auto" w:fill="FFFFFF"/>
        </w:rPr>
        <w:t xml:space="preserve"> [Accessed: 25</w:t>
      </w:r>
      <w:r w:rsidR="00C323BE" w:rsidRPr="004654B9">
        <w:rPr>
          <w:rFonts w:ascii="Arial" w:hAnsi="Arial" w:cs="Arial"/>
          <w:bCs/>
          <w:sz w:val="24"/>
          <w:szCs w:val="24"/>
          <w:shd w:val="clear" w:color="auto" w:fill="FFFFFF"/>
          <w:vertAlign w:val="superscript"/>
        </w:rPr>
        <w:t>th</w:t>
      </w:r>
      <w:r w:rsidR="00C323BE" w:rsidRPr="004654B9">
        <w:rPr>
          <w:rFonts w:ascii="Arial" w:hAnsi="Arial" w:cs="Arial"/>
          <w:bCs/>
          <w:sz w:val="24"/>
          <w:szCs w:val="24"/>
          <w:shd w:val="clear" w:color="auto" w:fill="FFFFFF"/>
        </w:rPr>
        <w:t xml:space="preserve"> of March 2019].</w:t>
      </w:r>
    </w:p>
    <w:p w14:paraId="1683A4CE" w14:textId="1B30410B" w:rsidR="00C23552" w:rsidRPr="004654B9" w:rsidRDefault="00D21C51"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 xml:space="preserve">Welsh </w:t>
      </w:r>
      <w:r w:rsidR="00C23552" w:rsidRPr="004654B9">
        <w:rPr>
          <w:rFonts w:ascii="Arial" w:hAnsi="Arial" w:cs="Arial"/>
          <w:bCs/>
          <w:sz w:val="24"/>
          <w:szCs w:val="24"/>
          <w:shd w:val="clear" w:color="auto" w:fill="FFFFFF"/>
        </w:rPr>
        <w:t>Gov</w:t>
      </w:r>
      <w:r w:rsidRPr="004654B9">
        <w:rPr>
          <w:rFonts w:ascii="Arial" w:hAnsi="Arial" w:cs="Arial"/>
          <w:bCs/>
          <w:sz w:val="24"/>
          <w:szCs w:val="24"/>
          <w:shd w:val="clear" w:color="auto" w:fill="FFFFFF"/>
        </w:rPr>
        <w:t>ernment</w:t>
      </w:r>
      <w:r w:rsidR="00C23552" w:rsidRPr="004654B9">
        <w:rPr>
          <w:rFonts w:ascii="Arial" w:hAnsi="Arial" w:cs="Arial"/>
          <w:bCs/>
          <w:sz w:val="24"/>
          <w:szCs w:val="24"/>
          <w:shd w:val="clear" w:color="auto" w:fill="FFFFFF"/>
        </w:rPr>
        <w:t>.  (201</w:t>
      </w:r>
      <w:r w:rsidRPr="004654B9">
        <w:rPr>
          <w:rFonts w:ascii="Arial" w:hAnsi="Arial" w:cs="Arial"/>
          <w:bCs/>
          <w:sz w:val="24"/>
          <w:szCs w:val="24"/>
          <w:shd w:val="clear" w:color="auto" w:fill="FFFFFF"/>
        </w:rPr>
        <w:t>5</w:t>
      </w:r>
      <w:r w:rsidR="00C23552" w:rsidRPr="004654B9">
        <w:rPr>
          <w:rFonts w:ascii="Arial" w:hAnsi="Arial" w:cs="Arial"/>
          <w:bCs/>
          <w:sz w:val="24"/>
          <w:szCs w:val="24"/>
          <w:shd w:val="clear" w:color="auto" w:fill="FFFFFF"/>
        </w:rPr>
        <w:t>) ‘</w:t>
      </w:r>
      <w:r w:rsidR="00C23552" w:rsidRPr="004654B9">
        <w:rPr>
          <w:rFonts w:ascii="Arial" w:hAnsi="Arial" w:cs="Arial"/>
          <w:bCs/>
          <w:i/>
          <w:sz w:val="24"/>
          <w:szCs w:val="24"/>
          <w:shd w:val="clear" w:color="auto" w:fill="FFFFFF"/>
        </w:rPr>
        <w:t>Early years foundation</w:t>
      </w:r>
      <w:r w:rsidRPr="004654B9">
        <w:rPr>
          <w:rFonts w:ascii="Arial" w:hAnsi="Arial" w:cs="Arial"/>
          <w:bCs/>
          <w:i/>
          <w:sz w:val="24"/>
          <w:szCs w:val="24"/>
          <w:shd w:val="clear" w:color="auto" w:fill="FFFFFF"/>
        </w:rPr>
        <w:t xml:space="preserve"> phase</w:t>
      </w:r>
      <w:r w:rsidR="00C23552" w:rsidRPr="004654B9">
        <w:rPr>
          <w:rFonts w:ascii="Arial" w:hAnsi="Arial" w:cs="Arial"/>
          <w:bCs/>
          <w:i/>
          <w:sz w:val="24"/>
          <w:szCs w:val="24"/>
          <w:shd w:val="clear" w:color="auto" w:fill="FFFFFF"/>
        </w:rPr>
        <w:t xml:space="preserve"> framewor</w:t>
      </w:r>
      <w:r w:rsidRPr="004654B9">
        <w:rPr>
          <w:rFonts w:ascii="Arial" w:hAnsi="Arial" w:cs="Arial"/>
          <w:bCs/>
          <w:i/>
          <w:sz w:val="24"/>
          <w:szCs w:val="24"/>
          <w:shd w:val="clear" w:color="auto" w:fill="FFFFFF"/>
        </w:rPr>
        <w:t>k’</w:t>
      </w:r>
      <w:r w:rsidR="00C23552" w:rsidRPr="004654B9">
        <w:rPr>
          <w:rFonts w:ascii="Arial" w:hAnsi="Arial" w:cs="Arial"/>
          <w:bCs/>
          <w:i/>
          <w:sz w:val="24"/>
          <w:szCs w:val="24"/>
          <w:shd w:val="clear" w:color="auto" w:fill="FFFFFF"/>
        </w:rPr>
        <w:t>’</w:t>
      </w:r>
    </w:p>
    <w:p w14:paraId="1E260329" w14:textId="5499D20A" w:rsidR="00C23552" w:rsidRPr="004654B9" w:rsidRDefault="008E4482" w:rsidP="004654B9">
      <w:pPr>
        <w:spacing w:line="360" w:lineRule="auto"/>
        <w:jc w:val="both"/>
        <w:rPr>
          <w:rFonts w:ascii="Arial" w:hAnsi="Arial" w:cs="Arial"/>
          <w:bCs/>
          <w:sz w:val="24"/>
          <w:szCs w:val="24"/>
          <w:shd w:val="clear" w:color="auto" w:fill="FFFFFF"/>
        </w:rPr>
      </w:pPr>
      <w:hyperlink r:id="rId29" w:history="1">
        <w:r w:rsidR="00D21C51" w:rsidRPr="004654B9">
          <w:rPr>
            <w:rStyle w:val="Hyperlink"/>
            <w:rFonts w:ascii="Arial" w:hAnsi="Arial" w:cs="Arial"/>
            <w:bCs/>
            <w:color w:val="auto"/>
            <w:sz w:val="24"/>
            <w:szCs w:val="24"/>
            <w:shd w:val="clear" w:color="auto" w:fill="FFFFFF"/>
          </w:rPr>
          <w:t>https://gov.wales/sites/default/files/publications/2018-02/foundation-phase-framework-revised-2015.pdf</w:t>
        </w:r>
      </w:hyperlink>
      <w:r w:rsidR="00D21C51" w:rsidRPr="004654B9">
        <w:rPr>
          <w:rFonts w:ascii="Arial" w:hAnsi="Arial" w:cs="Arial"/>
          <w:bCs/>
          <w:sz w:val="24"/>
          <w:szCs w:val="24"/>
          <w:shd w:val="clear" w:color="auto" w:fill="FFFFFF"/>
        </w:rPr>
        <w:t xml:space="preserve"> </w:t>
      </w:r>
      <w:r w:rsidR="00C23552" w:rsidRPr="004654B9">
        <w:rPr>
          <w:rFonts w:ascii="Arial" w:hAnsi="Arial" w:cs="Arial"/>
          <w:bCs/>
          <w:sz w:val="24"/>
          <w:szCs w:val="24"/>
          <w:shd w:val="clear" w:color="auto" w:fill="FFFFFF"/>
        </w:rPr>
        <w:t xml:space="preserve"> [Accessed:25th of March 2019].</w:t>
      </w:r>
    </w:p>
    <w:p w14:paraId="2C1BA3D9" w14:textId="6290743B" w:rsidR="00F85C43" w:rsidRPr="004654B9" w:rsidRDefault="00F85C43" w:rsidP="004654B9">
      <w:pPr>
        <w:spacing w:line="360" w:lineRule="auto"/>
        <w:jc w:val="both"/>
        <w:rPr>
          <w:rFonts w:ascii="Arial" w:hAnsi="Arial" w:cs="Arial"/>
          <w:bCs/>
          <w:sz w:val="24"/>
          <w:szCs w:val="24"/>
          <w:shd w:val="clear" w:color="auto" w:fill="FFFFFF"/>
        </w:rPr>
      </w:pPr>
      <w:r w:rsidRPr="004654B9">
        <w:rPr>
          <w:rFonts w:ascii="Arial" w:hAnsi="Arial" w:cs="Arial"/>
          <w:bCs/>
          <w:sz w:val="24"/>
          <w:szCs w:val="24"/>
          <w:shd w:val="clear" w:color="auto" w:fill="FFFFFF"/>
        </w:rPr>
        <w:t>Welsh Government.  (2015) ‘</w:t>
      </w:r>
      <w:r w:rsidRPr="004654B9">
        <w:rPr>
          <w:rFonts w:ascii="Arial" w:hAnsi="Arial" w:cs="Arial"/>
          <w:bCs/>
          <w:i/>
          <w:sz w:val="24"/>
          <w:szCs w:val="24"/>
          <w:shd w:val="clear" w:color="auto" w:fill="FFFFFF"/>
        </w:rPr>
        <w:t>Healthy and Sustainable Pre-school Award Scheme’</w:t>
      </w:r>
    </w:p>
    <w:p w14:paraId="16860B92" w14:textId="0A36458A" w:rsidR="0081081F" w:rsidRPr="004654B9" w:rsidRDefault="008E4482" w:rsidP="004654B9">
      <w:pPr>
        <w:spacing w:line="360" w:lineRule="auto"/>
        <w:jc w:val="both"/>
        <w:rPr>
          <w:rFonts w:ascii="Arial" w:hAnsi="Arial" w:cs="Arial"/>
          <w:bCs/>
          <w:sz w:val="24"/>
          <w:szCs w:val="24"/>
          <w:shd w:val="clear" w:color="auto" w:fill="FFFFFF"/>
        </w:rPr>
      </w:pPr>
      <w:hyperlink r:id="rId30" w:history="1">
        <w:r w:rsidR="00F85C43" w:rsidRPr="004654B9">
          <w:rPr>
            <w:rStyle w:val="Hyperlink"/>
            <w:rFonts w:ascii="Arial" w:hAnsi="Arial" w:cs="Arial"/>
            <w:bCs/>
            <w:i/>
            <w:color w:val="auto"/>
            <w:sz w:val="24"/>
            <w:szCs w:val="24"/>
            <w:shd w:val="clear" w:color="auto" w:fill="FFFFFF"/>
          </w:rPr>
          <w:t>http://www.wales.nhs.uk/sitesplus/documents/888/HSPSS-Doc%28E%29.pdf</w:t>
        </w:r>
      </w:hyperlink>
      <w:r w:rsidR="00F85C43" w:rsidRPr="004654B9">
        <w:rPr>
          <w:rFonts w:ascii="Arial" w:hAnsi="Arial" w:cs="Arial"/>
          <w:bCs/>
          <w:i/>
          <w:sz w:val="24"/>
          <w:szCs w:val="24"/>
          <w:shd w:val="clear" w:color="auto" w:fill="FFFFFF"/>
        </w:rPr>
        <w:t xml:space="preserve"> </w:t>
      </w:r>
      <w:r w:rsidR="00F85C43" w:rsidRPr="004654B9">
        <w:rPr>
          <w:rFonts w:ascii="Arial" w:hAnsi="Arial" w:cs="Arial"/>
          <w:bCs/>
          <w:sz w:val="24"/>
          <w:szCs w:val="24"/>
          <w:shd w:val="clear" w:color="auto" w:fill="FFFFFF"/>
        </w:rPr>
        <w:t>[Accessed: 26</w:t>
      </w:r>
      <w:r w:rsidR="00F85C43" w:rsidRPr="004654B9">
        <w:rPr>
          <w:rFonts w:ascii="Arial" w:hAnsi="Arial" w:cs="Arial"/>
          <w:bCs/>
          <w:sz w:val="24"/>
          <w:szCs w:val="24"/>
          <w:shd w:val="clear" w:color="auto" w:fill="FFFFFF"/>
          <w:vertAlign w:val="superscript"/>
        </w:rPr>
        <w:t>th</w:t>
      </w:r>
      <w:r w:rsidR="00F85C43" w:rsidRPr="004654B9">
        <w:rPr>
          <w:rFonts w:ascii="Arial" w:hAnsi="Arial" w:cs="Arial"/>
          <w:bCs/>
          <w:sz w:val="24"/>
          <w:szCs w:val="24"/>
          <w:shd w:val="clear" w:color="auto" w:fill="FFFFFF"/>
        </w:rPr>
        <w:t xml:space="preserve"> of March 2019].</w:t>
      </w:r>
    </w:p>
    <w:p w14:paraId="5F166B44" w14:textId="5B92DCE5" w:rsidR="00457B8A" w:rsidRPr="004654B9" w:rsidRDefault="00457B8A" w:rsidP="004654B9">
      <w:pPr>
        <w:spacing w:line="360" w:lineRule="auto"/>
        <w:jc w:val="both"/>
        <w:rPr>
          <w:rFonts w:ascii="Arial" w:hAnsi="Arial" w:cs="Arial"/>
          <w:bCs/>
          <w:i/>
          <w:sz w:val="24"/>
          <w:szCs w:val="24"/>
          <w:shd w:val="clear" w:color="auto" w:fill="FFFFFF"/>
        </w:rPr>
      </w:pPr>
      <w:r w:rsidRPr="004654B9">
        <w:rPr>
          <w:rFonts w:ascii="Arial" w:hAnsi="Arial" w:cs="Arial"/>
          <w:bCs/>
          <w:sz w:val="24"/>
          <w:szCs w:val="24"/>
          <w:shd w:val="clear" w:color="auto" w:fill="FFFFFF"/>
        </w:rPr>
        <w:t>Welsh Government.  (2018) ‘</w:t>
      </w:r>
      <w:r w:rsidRPr="004654B9">
        <w:rPr>
          <w:rFonts w:ascii="Arial" w:hAnsi="Arial" w:cs="Arial"/>
          <w:bCs/>
          <w:i/>
          <w:sz w:val="24"/>
          <w:szCs w:val="24"/>
          <w:shd w:val="clear" w:color="auto" w:fill="FFFFFF"/>
        </w:rPr>
        <w:t>Digital Competence Framework’</w:t>
      </w:r>
    </w:p>
    <w:p w14:paraId="2C311F20" w14:textId="6B6659B6" w:rsidR="00457B8A" w:rsidRPr="004654B9" w:rsidRDefault="008E4482" w:rsidP="004654B9">
      <w:pPr>
        <w:spacing w:line="360" w:lineRule="auto"/>
        <w:jc w:val="both"/>
        <w:rPr>
          <w:rFonts w:ascii="Arial" w:hAnsi="Arial" w:cs="Arial"/>
          <w:bCs/>
          <w:sz w:val="24"/>
          <w:szCs w:val="24"/>
          <w:shd w:val="clear" w:color="auto" w:fill="FFFFFF"/>
        </w:rPr>
      </w:pPr>
      <w:hyperlink r:id="rId31" w:history="1">
        <w:r w:rsidR="00457B8A" w:rsidRPr="004654B9">
          <w:rPr>
            <w:rStyle w:val="Hyperlink"/>
            <w:rFonts w:ascii="Arial" w:hAnsi="Arial" w:cs="Arial"/>
            <w:bCs/>
            <w:color w:val="auto"/>
            <w:sz w:val="24"/>
            <w:szCs w:val="24"/>
            <w:shd w:val="clear" w:color="auto" w:fill="FFFFFF"/>
          </w:rPr>
          <w:t>https://learning.gov.wales/resources/browse-all/digital-competence-framework/?lang=en</w:t>
        </w:r>
      </w:hyperlink>
      <w:r w:rsidR="00457B8A" w:rsidRPr="004654B9">
        <w:rPr>
          <w:rFonts w:ascii="Arial" w:hAnsi="Arial" w:cs="Arial"/>
          <w:bCs/>
          <w:sz w:val="24"/>
          <w:szCs w:val="24"/>
          <w:shd w:val="clear" w:color="auto" w:fill="FFFFFF"/>
        </w:rPr>
        <w:t xml:space="preserve"> [Accessed:27</w:t>
      </w:r>
      <w:r w:rsidR="00457B8A" w:rsidRPr="004654B9">
        <w:rPr>
          <w:rFonts w:ascii="Arial" w:hAnsi="Arial" w:cs="Arial"/>
          <w:bCs/>
          <w:sz w:val="24"/>
          <w:szCs w:val="24"/>
          <w:shd w:val="clear" w:color="auto" w:fill="FFFFFF"/>
          <w:vertAlign w:val="superscript"/>
        </w:rPr>
        <w:t>th</w:t>
      </w:r>
      <w:r w:rsidR="00457B8A" w:rsidRPr="004654B9">
        <w:rPr>
          <w:rFonts w:ascii="Arial" w:hAnsi="Arial" w:cs="Arial"/>
          <w:bCs/>
          <w:sz w:val="24"/>
          <w:szCs w:val="24"/>
          <w:shd w:val="clear" w:color="auto" w:fill="FFFFFF"/>
        </w:rPr>
        <w:t xml:space="preserve"> of March 2019].</w:t>
      </w:r>
    </w:p>
    <w:p w14:paraId="35D2C474" w14:textId="0981D9A4" w:rsidR="0081081F" w:rsidRPr="004654B9" w:rsidRDefault="0081081F" w:rsidP="004654B9">
      <w:pPr>
        <w:spacing w:line="360" w:lineRule="auto"/>
        <w:jc w:val="both"/>
        <w:rPr>
          <w:rFonts w:ascii="Arial" w:hAnsi="Arial" w:cs="Arial"/>
          <w:bCs/>
          <w:i/>
          <w:sz w:val="24"/>
          <w:szCs w:val="24"/>
          <w:shd w:val="clear" w:color="auto" w:fill="FFFFFF"/>
        </w:rPr>
      </w:pPr>
    </w:p>
    <w:p w14:paraId="49B05E56" w14:textId="77777777" w:rsidR="0081081F" w:rsidRPr="004654B9" w:rsidRDefault="0081081F" w:rsidP="004654B9">
      <w:pPr>
        <w:spacing w:line="360" w:lineRule="auto"/>
        <w:jc w:val="both"/>
        <w:rPr>
          <w:rFonts w:ascii="Arial" w:hAnsi="Arial" w:cs="Arial"/>
          <w:i/>
          <w:sz w:val="24"/>
          <w:szCs w:val="24"/>
        </w:rPr>
      </w:pPr>
    </w:p>
    <w:p w14:paraId="31844A52" w14:textId="3B23EA94" w:rsidR="007C30D9" w:rsidRPr="004654B9" w:rsidRDefault="007C30D9" w:rsidP="004654B9">
      <w:pPr>
        <w:spacing w:line="360" w:lineRule="auto"/>
        <w:jc w:val="both"/>
        <w:rPr>
          <w:rFonts w:ascii="Arial" w:hAnsi="Arial" w:cs="Arial"/>
          <w:sz w:val="24"/>
          <w:szCs w:val="24"/>
        </w:rPr>
      </w:pPr>
    </w:p>
    <w:p w14:paraId="6BEB11D8" w14:textId="341882C1" w:rsidR="007C30D9" w:rsidRPr="004654B9" w:rsidRDefault="007C30D9" w:rsidP="004654B9">
      <w:pPr>
        <w:spacing w:line="360" w:lineRule="auto"/>
        <w:jc w:val="both"/>
        <w:rPr>
          <w:rFonts w:ascii="Arial" w:hAnsi="Arial" w:cs="Arial"/>
          <w:sz w:val="24"/>
          <w:szCs w:val="24"/>
        </w:rPr>
      </w:pPr>
    </w:p>
    <w:p w14:paraId="2B5D068C" w14:textId="2AD0F9EF" w:rsidR="007C30D9" w:rsidRPr="004654B9" w:rsidRDefault="007C30D9" w:rsidP="004654B9">
      <w:pPr>
        <w:spacing w:line="360" w:lineRule="auto"/>
        <w:jc w:val="both"/>
        <w:rPr>
          <w:rFonts w:ascii="Arial" w:hAnsi="Arial" w:cs="Arial"/>
          <w:sz w:val="24"/>
          <w:szCs w:val="24"/>
        </w:rPr>
      </w:pPr>
    </w:p>
    <w:p w14:paraId="2E110DD5" w14:textId="5F4C6D35" w:rsidR="007C30D9" w:rsidRPr="004654B9" w:rsidRDefault="007C30D9" w:rsidP="004654B9">
      <w:pPr>
        <w:spacing w:line="360" w:lineRule="auto"/>
        <w:jc w:val="both"/>
        <w:rPr>
          <w:rFonts w:ascii="Arial" w:hAnsi="Arial" w:cs="Arial"/>
          <w:sz w:val="24"/>
          <w:szCs w:val="24"/>
        </w:rPr>
      </w:pPr>
    </w:p>
    <w:p w14:paraId="12067960" w14:textId="1D6B19AA" w:rsidR="007C30D9" w:rsidRPr="004654B9" w:rsidRDefault="007C30D9" w:rsidP="004654B9">
      <w:pPr>
        <w:spacing w:line="360" w:lineRule="auto"/>
        <w:jc w:val="both"/>
        <w:rPr>
          <w:rFonts w:ascii="Arial" w:hAnsi="Arial" w:cs="Arial"/>
          <w:sz w:val="24"/>
          <w:szCs w:val="24"/>
        </w:rPr>
      </w:pPr>
    </w:p>
    <w:p w14:paraId="30C454AB" w14:textId="76F0E9A7" w:rsidR="007C30D9" w:rsidRPr="004654B9" w:rsidRDefault="007C30D9" w:rsidP="004654B9">
      <w:pPr>
        <w:spacing w:line="360" w:lineRule="auto"/>
        <w:jc w:val="both"/>
        <w:rPr>
          <w:rFonts w:ascii="Arial" w:hAnsi="Arial" w:cs="Arial"/>
          <w:sz w:val="24"/>
          <w:szCs w:val="24"/>
        </w:rPr>
      </w:pPr>
    </w:p>
    <w:p w14:paraId="13409B17" w14:textId="308A78BB" w:rsidR="007C30D9" w:rsidRPr="004654B9" w:rsidRDefault="007C30D9" w:rsidP="004654B9">
      <w:pPr>
        <w:spacing w:line="360" w:lineRule="auto"/>
        <w:jc w:val="both"/>
        <w:rPr>
          <w:rFonts w:ascii="Arial" w:hAnsi="Arial" w:cs="Arial"/>
          <w:sz w:val="24"/>
          <w:szCs w:val="24"/>
        </w:rPr>
      </w:pPr>
    </w:p>
    <w:p w14:paraId="4B465A53" w14:textId="65040B6D" w:rsidR="007C30D9" w:rsidRPr="004654B9" w:rsidRDefault="007C30D9" w:rsidP="004654B9">
      <w:pPr>
        <w:spacing w:line="360" w:lineRule="auto"/>
        <w:jc w:val="both"/>
        <w:rPr>
          <w:rFonts w:ascii="Arial" w:hAnsi="Arial" w:cs="Arial"/>
          <w:sz w:val="24"/>
          <w:szCs w:val="24"/>
        </w:rPr>
      </w:pPr>
    </w:p>
    <w:p w14:paraId="6737364D" w14:textId="77777777" w:rsidR="007C30D9" w:rsidRPr="004654B9" w:rsidRDefault="007C30D9" w:rsidP="004654B9">
      <w:pPr>
        <w:spacing w:line="360" w:lineRule="auto"/>
        <w:jc w:val="both"/>
        <w:rPr>
          <w:rFonts w:ascii="Arial" w:hAnsi="Arial" w:cs="Arial"/>
          <w:sz w:val="24"/>
          <w:szCs w:val="24"/>
        </w:rPr>
      </w:pPr>
    </w:p>
    <w:p w14:paraId="4E8D8FCE" w14:textId="77777777" w:rsidR="00BD2A74" w:rsidRPr="004654B9" w:rsidRDefault="00BD2A74" w:rsidP="004654B9">
      <w:pPr>
        <w:spacing w:line="360" w:lineRule="auto"/>
        <w:jc w:val="both"/>
        <w:rPr>
          <w:rFonts w:ascii="Arial" w:hAnsi="Arial" w:cs="Arial"/>
          <w:sz w:val="24"/>
          <w:szCs w:val="24"/>
        </w:rPr>
      </w:pPr>
    </w:p>
    <w:p w14:paraId="5A3BA48F" w14:textId="77777777" w:rsidR="00BD2A74" w:rsidRPr="004654B9" w:rsidRDefault="00BD2A74" w:rsidP="004654B9">
      <w:pPr>
        <w:spacing w:line="360" w:lineRule="auto"/>
        <w:jc w:val="both"/>
        <w:rPr>
          <w:rFonts w:ascii="Arial" w:hAnsi="Arial" w:cs="Arial"/>
          <w:sz w:val="24"/>
          <w:szCs w:val="24"/>
        </w:rPr>
      </w:pPr>
    </w:p>
    <w:p w14:paraId="4B89351D" w14:textId="77777777" w:rsidR="00BD2A74" w:rsidRPr="004654B9" w:rsidRDefault="00BD2A74" w:rsidP="004654B9">
      <w:pPr>
        <w:spacing w:line="360" w:lineRule="auto"/>
        <w:jc w:val="both"/>
        <w:rPr>
          <w:rFonts w:ascii="Arial" w:hAnsi="Arial" w:cs="Arial"/>
          <w:sz w:val="24"/>
          <w:szCs w:val="24"/>
        </w:rPr>
      </w:pPr>
    </w:p>
    <w:p w14:paraId="4E037036" w14:textId="77777777" w:rsidR="00BD2A74" w:rsidRDefault="00BD2A74"/>
    <w:sectPr w:rsidR="00BD2A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372F1"/>
    <w:multiLevelType w:val="multilevel"/>
    <w:tmpl w:val="90CA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AB6780"/>
    <w:multiLevelType w:val="multilevel"/>
    <w:tmpl w:val="D4D4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A74"/>
    <w:rsid w:val="00041F36"/>
    <w:rsid w:val="000747CA"/>
    <w:rsid w:val="00090DE1"/>
    <w:rsid w:val="000A5582"/>
    <w:rsid w:val="000B31D2"/>
    <w:rsid w:val="000C0648"/>
    <w:rsid w:val="000C3B64"/>
    <w:rsid w:val="0012405B"/>
    <w:rsid w:val="001250B9"/>
    <w:rsid w:val="0012541B"/>
    <w:rsid w:val="00126F57"/>
    <w:rsid w:val="0013491C"/>
    <w:rsid w:val="00135578"/>
    <w:rsid w:val="00152A8D"/>
    <w:rsid w:val="001576B9"/>
    <w:rsid w:val="001700DA"/>
    <w:rsid w:val="001775B3"/>
    <w:rsid w:val="00192168"/>
    <w:rsid w:val="001A139F"/>
    <w:rsid w:val="001D1573"/>
    <w:rsid w:val="001D2077"/>
    <w:rsid w:val="00203AD8"/>
    <w:rsid w:val="002139EE"/>
    <w:rsid w:val="002428D1"/>
    <w:rsid w:val="00254879"/>
    <w:rsid w:val="002578C5"/>
    <w:rsid w:val="00263A09"/>
    <w:rsid w:val="00277393"/>
    <w:rsid w:val="0028207F"/>
    <w:rsid w:val="00282305"/>
    <w:rsid w:val="002D22CD"/>
    <w:rsid w:val="002D5B9F"/>
    <w:rsid w:val="002E518D"/>
    <w:rsid w:val="0030721A"/>
    <w:rsid w:val="00331595"/>
    <w:rsid w:val="003416E3"/>
    <w:rsid w:val="00373D28"/>
    <w:rsid w:val="003869C8"/>
    <w:rsid w:val="003A16E6"/>
    <w:rsid w:val="003B0C6C"/>
    <w:rsid w:val="003B18C0"/>
    <w:rsid w:val="003B46F3"/>
    <w:rsid w:val="003C3673"/>
    <w:rsid w:val="004202ED"/>
    <w:rsid w:val="004217FE"/>
    <w:rsid w:val="0043647B"/>
    <w:rsid w:val="00452A78"/>
    <w:rsid w:val="00457B8A"/>
    <w:rsid w:val="004654B9"/>
    <w:rsid w:val="00472145"/>
    <w:rsid w:val="004725D8"/>
    <w:rsid w:val="0049217C"/>
    <w:rsid w:val="004B3D0F"/>
    <w:rsid w:val="004E764B"/>
    <w:rsid w:val="004F150D"/>
    <w:rsid w:val="005066DD"/>
    <w:rsid w:val="0050687B"/>
    <w:rsid w:val="00506FAF"/>
    <w:rsid w:val="00520026"/>
    <w:rsid w:val="00533DA1"/>
    <w:rsid w:val="00550B4F"/>
    <w:rsid w:val="005742E2"/>
    <w:rsid w:val="00580EE6"/>
    <w:rsid w:val="0058138C"/>
    <w:rsid w:val="0058558B"/>
    <w:rsid w:val="005A3BED"/>
    <w:rsid w:val="005A6EF5"/>
    <w:rsid w:val="005D3FD4"/>
    <w:rsid w:val="005D6B85"/>
    <w:rsid w:val="005E4E26"/>
    <w:rsid w:val="005E679D"/>
    <w:rsid w:val="005F4919"/>
    <w:rsid w:val="006172E6"/>
    <w:rsid w:val="006247A6"/>
    <w:rsid w:val="0065440B"/>
    <w:rsid w:val="00661AA7"/>
    <w:rsid w:val="00662DF2"/>
    <w:rsid w:val="00664DBD"/>
    <w:rsid w:val="00675AD7"/>
    <w:rsid w:val="00680540"/>
    <w:rsid w:val="00685A1B"/>
    <w:rsid w:val="00685DF8"/>
    <w:rsid w:val="006A5EB0"/>
    <w:rsid w:val="006C1AA2"/>
    <w:rsid w:val="006E2731"/>
    <w:rsid w:val="006E29AD"/>
    <w:rsid w:val="006F1378"/>
    <w:rsid w:val="007011CB"/>
    <w:rsid w:val="007061E6"/>
    <w:rsid w:val="00712B64"/>
    <w:rsid w:val="00734575"/>
    <w:rsid w:val="00757F87"/>
    <w:rsid w:val="00777B81"/>
    <w:rsid w:val="00791B53"/>
    <w:rsid w:val="00797184"/>
    <w:rsid w:val="007B5856"/>
    <w:rsid w:val="007C00D5"/>
    <w:rsid w:val="007C30D9"/>
    <w:rsid w:val="007D09D2"/>
    <w:rsid w:val="007E0D62"/>
    <w:rsid w:val="007F3250"/>
    <w:rsid w:val="007F6CFC"/>
    <w:rsid w:val="0081081F"/>
    <w:rsid w:val="008139DC"/>
    <w:rsid w:val="0082066B"/>
    <w:rsid w:val="00824FA3"/>
    <w:rsid w:val="008367DB"/>
    <w:rsid w:val="00853A10"/>
    <w:rsid w:val="0087030D"/>
    <w:rsid w:val="008837AD"/>
    <w:rsid w:val="00884B71"/>
    <w:rsid w:val="00896649"/>
    <w:rsid w:val="008A29D9"/>
    <w:rsid w:val="008A2E3E"/>
    <w:rsid w:val="008C684B"/>
    <w:rsid w:val="008E2815"/>
    <w:rsid w:val="008F0285"/>
    <w:rsid w:val="0090134D"/>
    <w:rsid w:val="00927507"/>
    <w:rsid w:val="00940254"/>
    <w:rsid w:val="00953BC7"/>
    <w:rsid w:val="0096748D"/>
    <w:rsid w:val="00986342"/>
    <w:rsid w:val="00991E32"/>
    <w:rsid w:val="00997F73"/>
    <w:rsid w:val="009B3707"/>
    <w:rsid w:val="00A04053"/>
    <w:rsid w:val="00A07D50"/>
    <w:rsid w:val="00A168DA"/>
    <w:rsid w:val="00A17996"/>
    <w:rsid w:val="00A365CC"/>
    <w:rsid w:val="00A4076D"/>
    <w:rsid w:val="00A4355D"/>
    <w:rsid w:val="00A46A6A"/>
    <w:rsid w:val="00A6421E"/>
    <w:rsid w:val="00A667D4"/>
    <w:rsid w:val="00A74029"/>
    <w:rsid w:val="00A815AF"/>
    <w:rsid w:val="00A84B58"/>
    <w:rsid w:val="00A9219D"/>
    <w:rsid w:val="00AE1336"/>
    <w:rsid w:val="00AF2E7E"/>
    <w:rsid w:val="00B14215"/>
    <w:rsid w:val="00B1796B"/>
    <w:rsid w:val="00B33391"/>
    <w:rsid w:val="00B51F4C"/>
    <w:rsid w:val="00B5544F"/>
    <w:rsid w:val="00B816DD"/>
    <w:rsid w:val="00B84D0B"/>
    <w:rsid w:val="00B91C98"/>
    <w:rsid w:val="00BA2A9A"/>
    <w:rsid w:val="00BA4A4B"/>
    <w:rsid w:val="00BB3321"/>
    <w:rsid w:val="00BC6E33"/>
    <w:rsid w:val="00BD18AD"/>
    <w:rsid w:val="00BD2A74"/>
    <w:rsid w:val="00BD5764"/>
    <w:rsid w:val="00BE17A4"/>
    <w:rsid w:val="00C006F2"/>
    <w:rsid w:val="00C06B36"/>
    <w:rsid w:val="00C06EC8"/>
    <w:rsid w:val="00C070D0"/>
    <w:rsid w:val="00C23552"/>
    <w:rsid w:val="00C323BE"/>
    <w:rsid w:val="00C60C10"/>
    <w:rsid w:val="00C61448"/>
    <w:rsid w:val="00C6404F"/>
    <w:rsid w:val="00C77E0F"/>
    <w:rsid w:val="00CC50D9"/>
    <w:rsid w:val="00CC6C53"/>
    <w:rsid w:val="00CD53BD"/>
    <w:rsid w:val="00D1619C"/>
    <w:rsid w:val="00D21BC0"/>
    <w:rsid w:val="00D21C51"/>
    <w:rsid w:val="00D271E2"/>
    <w:rsid w:val="00D32380"/>
    <w:rsid w:val="00D470CD"/>
    <w:rsid w:val="00D55681"/>
    <w:rsid w:val="00D74DDD"/>
    <w:rsid w:val="00D812A5"/>
    <w:rsid w:val="00D87120"/>
    <w:rsid w:val="00D87992"/>
    <w:rsid w:val="00D87D02"/>
    <w:rsid w:val="00D90198"/>
    <w:rsid w:val="00D93A30"/>
    <w:rsid w:val="00D9621A"/>
    <w:rsid w:val="00D96256"/>
    <w:rsid w:val="00DA766B"/>
    <w:rsid w:val="00DA7847"/>
    <w:rsid w:val="00DC50E1"/>
    <w:rsid w:val="00DD08FC"/>
    <w:rsid w:val="00DD258F"/>
    <w:rsid w:val="00DD582E"/>
    <w:rsid w:val="00E15995"/>
    <w:rsid w:val="00E21206"/>
    <w:rsid w:val="00E32156"/>
    <w:rsid w:val="00E42414"/>
    <w:rsid w:val="00E52D9B"/>
    <w:rsid w:val="00E663D4"/>
    <w:rsid w:val="00E86301"/>
    <w:rsid w:val="00E90733"/>
    <w:rsid w:val="00E92AF5"/>
    <w:rsid w:val="00EA6B49"/>
    <w:rsid w:val="00EB3374"/>
    <w:rsid w:val="00EC7771"/>
    <w:rsid w:val="00EF11DC"/>
    <w:rsid w:val="00F06EF7"/>
    <w:rsid w:val="00F11A85"/>
    <w:rsid w:val="00F13F5B"/>
    <w:rsid w:val="00F27ED6"/>
    <w:rsid w:val="00F542D7"/>
    <w:rsid w:val="00F61A91"/>
    <w:rsid w:val="00F65C75"/>
    <w:rsid w:val="00F8331F"/>
    <w:rsid w:val="00F858D0"/>
    <w:rsid w:val="00F85C43"/>
    <w:rsid w:val="00FC0709"/>
    <w:rsid w:val="00FD1370"/>
    <w:rsid w:val="00FE6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84CD6"/>
  <w15:chartTrackingRefBased/>
  <w15:docId w15:val="{12D5A742-368C-48E2-9FEB-31A5562F6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081F"/>
    <w:rPr>
      <w:color w:val="0563C1" w:themeColor="hyperlink"/>
      <w:u w:val="single"/>
    </w:rPr>
  </w:style>
  <w:style w:type="character" w:styleId="UnresolvedMention">
    <w:name w:val="Unresolved Mention"/>
    <w:basedOn w:val="DefaultParagraphFont"/>
    <w:uiPriority w:val="99"/>
    <w:semiHidden/>
    <w:unhideWhenUsed/>
    <w:rsid w:val="0081081F"/>
    <w:rPr>
      <w:color w:val="605E5C"/>
      <w:shd w:val="clear" w:color="auto" w:fill="E1DFDD"/>
    </w:rPr>
  </w:style>
  <w:style w:type="character" w:styleId="Emphasis">
    <w:name w:val="Emphasis"/>
    <w:basedOn w:val="DefaultParagraphFont"/>
    <w:uiPriority w:val="20"/>
    <w:qFormat/>
    <w:rsid w:val="00DC50E1"/>
    <w:rPr>
      <w:i/>
      <w:iCs/>
    </w:rPr>
  </w:style>
  <w:style w:type="character" w:customStyle="1" w:styleId="title-text">
    <w:name w:val="title-text"/>
    <w:basedOn w:val="DefaultParagraphFont"/>
    <w:rsid w:val="00940254"/>
  </w:style>
  <w:style w:type="paragraph" w:styleId="NormalWeb">
    <w:name w:val="Normal (Web)"/>
    <w:basedOn w:val="Normal"/>
    <w:uiPriority w:val="99"/>
    <w:semiHidden/>
    <w:unhideWhenUsed/>
    <w:rsid w:val="00853A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5E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1594055">
      <w:bodyDiv w:val="1"/>
      <w:marLeft w:val="0"/>
      <w:marRight w:val="0"/>
      <w:marTop w:val="0"/>
      <w:marBottom w:val="0"/>
      <w:divBdr>
        <w:top w:val="none" w:sz="0" w:space="0" w:color="auto"/>
        <w:left w:val="none" w:sz="0" w:space="0" w:color="auto"/>
        <w:bottom w:val="none" w:sz="0" w:space="0" w:color="auto"/>
        <w:right w:val="none" w:sz="0" w:space="0" w:color="auto"/>
      </w:divBdr>
    </w:div>
    <w:div w:id="1463037420">
      <w:bodyDiv w:val="1"/>
      <w:marLeft w:val="0"/>
      <w:marRight w:val="0"/>
      <w:marTop w:val="0"/>
      <w:marBottom w:val="0"/>
      <w:divBdr>
        <w:top w:val="none" w:sz="0" w:space="0" w:color="auto"/>
        <w:left w:val="none" w:sz="0" w:space="0" w:color="auto"/>
        <w:bottom w:val="none" w:sz="0" w:space="0" w:color="auto"/>
        <w:right w:val="none" w:sz="0" w:space="0" w:color="auto"/>
      </w:divBdr>
    </w:div>
    <w:div w:id="1821186322">
      <w:bodyDiv w:val="1"/>
      <w:marLeft w:val="0"/>
      <w:marRight w:val="0"/>
      <w:marTop w:val="0"/>
      <w:marBottom w:val="0"/>
      <w:divBdr>
        <w:top w:val="none" w:sz="0" w:space="0" w:color="auto"/>
        <w:left w:val="none" w:sz="0" w:space="0" w:color="auto"/>
        <w:bottom w:val="none" w:sz="0" w:space="0" w:color="auto"/>
        <w:right w:val="none" w:sz="0" w:space="0" w:color="auto"/>
      </w:divBdr>
    </w:div>
    <w:div w:id="1846359577">
      <w:bodyDiv w:val="1"/>
      <w:marLeft w:val="0"/>
      <w:marRight w:val="0"/>
      <w:marTop w:val="0"/>
      <w:marBottom w:val="0"/>
      <w:divBdr>
        <w:top w:val="none" w:sz="0" w:space="0" w:color="auto"/>
        <w:left w:val="none" w:sz="0" w:space="0" w:color="auto"/>
        <w:bottom w:val="none" w:sz="0" w:space="0" w:color="auto"/>
        <w:right w:val="none" w:sz="0" w:space="0" w:color="auto"/>
      </w:divBdr>
    </w:div>
    <w:div w:id="198882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about-us/what-we-do" TargetMode="External"/><Relationship Id="rId13" Type="http://schemas.openxmlformats.org/officeDocument/2006/relationships/hyperlink" Target="https://education.cu-portland.edu/blog/curriculum-teaching-strategies/positive-example/" TargetMode="External"/><Relationship Id="rId18" Type="http://schemas.openxmlformats.org/officeDocument/2006/relationships/hyperlink" Target="https://pediatrics.aappublications.org/content/119/1/182" TargetMode="External"/><Relationship Id="rId26" Type="http://schemas.openxmlformats.org/officeDocument/2006/relationships/hyperlink" Target="http://www.researchhistory.org/2012/06/16/maslows-hierarchy-of-needs/" TargetMode="External"/><Relationship Id="rId3" Type="http://schemas.openxmlformats.org/officeDocument/2006/relationships/settings" Target="settings.xml"/><Relationship Id="rId21" Type="http://schemas.openxmlformats.org/officeDocument/2006/relationships/hyperlink" Target="https://www.simplypsychology.org/bandura.html" TargetMode="External"/><Relationship Id="rId7" Type="http://schemas.openxmlformats.org/officeDocument/2006/relationships/hyperlink" Target="file:///C:/Users/AmylO/AppData/Local/Packages/Microsoft.MicrosoftEdge_8wekyb3d8bbwe/TempState/Downloads/Quality%20in%20early%20years%20settings,%20Cottle%20and%20Alexander%202012%20(1).pdf" TargetMode="External"/><Relationship Id="rId12" Type="http://schemas.openxmlformats.org/officeDocument/2006/relationships/hyperlink" Target="http://www.early-years.org/accreditation/benefits.php" TargetMode="External"/><Relationship Id="rId17" Type="http://schemas.openxmlformats.org/officeDocument/2006/relationships/hyperlink" Target="https://www.johnmuirtrust.org/john-muir-award/john-muir-award-introduction" TargetMode="External"/><Relationship Id="rId25" Type="http://schemas.openxmlformats.org/officeDocument/2006/relationships/hyperlink" Target="http://playstructuredunstructured.blogspot.com/2012/07/advantages-and-disadvantages-of.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cdn2.hubspot.net/hub/336169/file-1265335269-pdf/PDF_or_Documents/Research-Summary_Teacher-Child_Interactions.pdf?t=1434642842927" TargetMode="External"/><Relationship Id="rId20" Type="http://schemas.openxmlformats.org/officeDocument/2006/relationships/hyperlink" Target="https://www.mentalhealth.org.uk/a-to-z/d/diet-and-mental-health" TargetMode="External"/><Relationship Id="rId29" Type="http://schemas.openxmlformats.org/officeDocument/2006/relationships/hyperlink" Target="https://gov.wales/sites/default/files/publications/2018-02/foundation-phase-framework-revised-2015.pdf" TargetMode="External"/><Relationship Id="rId1" Type="http://schemas.openxmlformats.org/officeDocument/2006/relationships/numbering" Target="numbering.xml"/><Relationship Id="rId6" Type="http://schemas.openxmlformats.org/officeDocument/2006/relationships/hyperlink" Target="http://www.ameprc.mq.edu.au/docs/research_reports/teachers_voices/Teachers_voices_8.pdf" TargetMode="External"/><Relationship Id="rId11" Type="http://schemas.openxmlformats.org/officeDocument/2006/relationships/hyperlink" Target="https://careinspectorate.wales/181001-publication-ciw-and-estyn-guidance-handbook-inspecting-care-and-education-en" TargetMode="External"/><Relationship Id="rId24" Type="http://schemas.openxmlformats.org/officeDocument/2006/relationships/hyperlink" Target="http://www.nptfamily.com/media/7421/fis_hsacriteria.pdf" TargetMode="External"/><Relationship Id="rId32" Type="http://schemas.openxmlformats.org/officeDocument/2006/relationships/fontTable" Target="fontTable.xml"/><Relationship Id="rId5" Type="http://schemas.openxmlformats.org/officeDocument/2006/relationships/hyperlink" Target="http://childcarepartnerships.hscni.net/for-childcare-providers/quality-assurance-schemes/" TargetMode="External"/><Relationship Id="rId15" Type="http://schemas.openxmlformats.org/officeDocument/2006/relationships/hyperlink" Target="https://healthresearchfunding.org/pros-cons-school-lunches/" TargetMode="External"/><Relationship Id="rId23" Type="http://schemas.openxmlformats.org/officeDocument/2006/relationships/hyperlink" Target="https://www.nhs.uk/news/food-and-diet/healthy-foods-expensive-claim-is-unrealistic/" TargetMode="External"/><Relationship Id="rId28" Type="http://schemas.openxmlformats.org/officeDocument/2006/relationships/hyperlink" Target="https://www.unicef.org.uk/wp-content/uploads/2010/05/UNCRC_summary-1.pdf" TargetMode="External"/><Relationship Id="rId10" Type="http://schemas.openxmlformats.org/officeDocument/2006/relationships/hyperlink" Target="https://continuingprofessionaldevelopment.org/why-is-cpd-important/" TargetMode="External"/><Relationship Id="rId19" Type="http://schemas.openxmlformats.org/officeDocument/2006/relationships/hyperlink" Target="https://www.sciencedirect.com/science/article/pii/S0002822303000130" TargetMode="External"/><Relationship Id="rId31" Type="http://schemas.openxmlformats.org/officeDocument/2006/relationships/hyperlink" Target="https://learning.gov.wales/resources/browse-all/digital-competence-framework/?lang=en" TargetMode="External"/><Relationship Id="rId4" Type="http://schemas.openxmlformats.org/officeDocument/2006/relationships/webSettings" Target="webSettings.xml"/><Relationship Id="rId9" Type="http://schemas.openxmlformats.org/officeDocument/2006/relationships/hyperlink" Target="file:///C:/Users/AmylO/AppData/Local/Packages/Microsoft.MicrosoftEdge_8wekyb3d8bbwe/TempState/Downloads/PED16-ATL-playing-to-learn-2016%20(1).pdf" TargetMode="External"/><Relationship Id="rId14" Type="http://schemas.openxmlformats.org/officeDocument/2006/relationships/hyperlink" Target="https://www.gov.uk/government/organisations/home-office/about/equality-and-diversity" TargetMode="External"/><Relationship Id="rId22" Type="http://schemas.openxmlformats.org/officeDocument/2006/relationships/hyperlink" Target="https://www.nhsinform.scot/healthy-living/food-and-nutrition/eating-well/health-benefits-of-eating-well" TargetMode="External"/><Relationship Id="rId27" Type="http://schemas.openxmlformats.org/officeDocument/2006/relationships/hyperlink" Target="https://www.hindawi.com/journals/jnme/2014/146502/abs/" TargetMode="External"/><Relationship Id="rId30" Type="http://schemas.openxmlformats.org/officeDocument/2006/relationships/hyperlink" Target="http://www.wales.nhs.uk/sitesplus/documents/888/HSPSS-Doc%28E%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3805</Words>
  <Characters>21695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dc:creator>
  <cp:keywords/>
  <dc:description/>
  <cp:lastModifiedBy>Amy morgan</cp:lastModifiedBy>
  <cp:revision>5</cp:revision>
  <dcterms:created xsi:type="dcterms:W3CDTF">2019-04-01T21:24:00Z</dcterms:created>
  <dcterms:modified xsi:type="dcterms:W3CDTF">2019-04-01T21:26:00Z</dcterms:modified>
</cp:coreProperties>
</file>