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BE340" w14:textId="77777777" w:rsidR="00C27B1E" w:rsidRDefault="00C27B1E">
      <w:pPr>
        <w:pStyle w:val="Title"/>
        <w:jc w:val="center"/>
        <w:rPr>
          <w:rFonts w:ascii="Times New Roman" w:hAnsi="Times New Roman" w:cs="Times New Roman"/>
          <w:b/>
          <w:sz w:val="40"/>
        </w:rPr>
      </w:pPr>
      <w:bookmarkStart w:id="0" w:name="_29c9tk7gm0sc" w:colFirst="0" w:colLast="0"/>
      <w:bookmarkEnd w:id="0"/>
    </w:p>
    <w:p w14:paraId="0849B045" w14:textId="77777777" w:rsidR="00C27B1E" w:rsidRDefault="00C27B1E">
      <w:pPr>
        <w:pStyle w:val="Title"/>
        <w:jc w:val="center"/>
        <w:rPr>
          <w:rFonts w:ascii="Times New Roman" w:hAnsi="Times New Roman" w:cs="Times New Roman"/>
          <w:b/>
          <w:sz w:val="40"/>
        </w:rPr>
      </w:pPr>
    </w:p>
    <w:p w14:paraId="0DFC0C61" w14:textId="77777777" w:rsidR="00C27B1E" w:rsidRDefault="00C27B1E">
      <w:pPr>
        <w:pStyle w:val="Title"/>
        <w:jc w:val="center"/>
        <w:rPr>
          <w:rFonts w:ascii="Times New Roman" w:hAnsi="Times New Roman" w:cs="Times New Roman"/>
          <w:b/>
          <w:sz w:val="40"/>
        </w:rPr>
      </w:pPr>
    </w:p>
    <w:p w14:paraId="19739964" w14:textId="6321D64B" w:rsidR="00FF49EF" w:rsidRDefault="3D5582F1" w:rsidP="3D5582F1">
      <w:pPr>
        <w:pStyle w:val="Title"/>
        <w:jc w:val="center"/>
        <w:rPr>
          <w:rFonts w:ascii="Times New Roman" w:hAnsi="Times New Roman" w:cs="Times New Roman"/>
          <w:b/>
          <w:bCs/>
          <w:sz w:val="40"/>
          <w:szCs w:val="40"/>
        </w:rPr>
      </w:pPr>
      <w:r w:rsidRPr="3D5582F1">
        <w:rPr>
          <w:rFonts w:ascii="Times New Roman" w:hAnsi="Times New Roman" w:cs="Times New Roman"/>
          <w:b/>
          <w:bCs/>
          <w:sz w:val="40"/>
          <w:szCs w:val="40"/>
        </w:rPr>
        <w:t>Psychology for Health and Social Care</w:t>
      </w:r>
    </w:p>
    <w:p w14:paraId="02D054FE" w14:textId="77777777" w:rsidR="00C27B1E" w:rsidRDefault="00C27B1E" w:rsidP="00C27B1E">
      <w:pPr>
        <w:pStyle w:val="Normal1"/>
      </w:pPr>
    </w:p>
    <w:p w14:paraId="0D594894" w14:textId="77777777" w:rsidR="00C27B1E" w:rsidRDefault="00C27B1E" w:rsidP="00C27B1E">
      <w:pPr>
        <w:pStyle w:val="Normal1"/>
      </w:pPr>
    </w:p>
    <w:p w14:paraId="35420101" w14:textId="77777777" w:rsidR="00C27B1E" w:rsidRDefault="00C27B1E" w:rsidP="00C27B1E">
      <w:pPr>
        <w:pStyle w:val="Normal1"/>
      </w:pPr>
    </w:p>
    <w:p w14:paraId="402D466D" w14:textId="77777777" w:rsidR="00C27B1E" w:rsidRDefault="00C27B1E" w:rsidP="00C27B1E">
      <w:pPr>
        <w:pStyle w:val="Normal1"/>
      </w:pPr>
    </w:p>
    <w:p w14:paraId="23F38CE1" w14:textId="77777777" w:rsidR="00C27B1E" w:rsidRDefault="00C27B1E" w:rsidP="00C27B1E">
      <w:pPr>
        <w:pStyle w:val="Normal1"/>
      </w:pPr>
    </w:p>
    <w:p w14:paraId="51705FF1" w14:textId="77777777" w:rsidR="00C27B1E" w:rsidRDefault="00C27B1E" w:rsidP="00C27B1E">
      <w:pPr>
        <w:pStyle w:val="Normal1"/>
      </w:pPr>
    </w:p>
    <w:p w14:paraId="5F1D6FF9" w14:textId="77777777" w:rsidR="00C27B1E" w:rsidRDefault="00C27B1E" w:rsidP="00C27B1E">
      <w:pPr>
        <w:pStyle w:val="Normal1"/>
      </w:pPr>
    </w:p>
    <w:p w14:paraId="075D91FB" w14:textId="77777777" w:rsidR="00C27B1E" w:rsidRDefault="00C27B1E" w:rsidP="00C27B1E">
      <w:pPr>
        <w:pStyle w:val="Normal1"/>
      </w:pPr>
    </w:p>
    <w:p w14:paraId="2BB5FA97" w14:textId="77777777" w:rsidR="00C27B1E" w:rsidRDefault="00C27B1E" w:rsidP="00C27B1E">
      <w:pPr>
        <w:pStyle w:val="Normal1"/>
      </w:pPr>
    </w:p>
    <w:p w14:paraId="7F5B335D" w14:textId="05F6BC6B" w:rsidR="00C27B1E" w:rsidRDefault="3D5582F1" w:rsidP="00C27B1E">
      <w:pPr>
        <w:pStyle w:val="Normal1"/>
        <w:jc w:val="center"/>
      </w:pPr>
      <w:r>
        <w:t xml:space="preserve">Student Name: </w:t>
      </w:r>
      <w:proofErr w:type="spellStart"/>
      <w:r>
        <w:t>Waris</w:t>
      </w:r>
      <w:proofErr w:type="spellEnd"/>
      <w:r>
        <w:t xml:space="preserve"> </w:t>
      </w:r>
      <w:proofErr w:type="spellStart"/>
      <w:r>
        <w:t>Qadri</w:t>
      </w:r>
      <w:proofErr w:type="spellEnd"/>
    </w:p>
    <w:p w14:paraId="68CE860C" w14:textId="77777777" w:rsidR="00C27B1E" w:rsidRDefault="00C27B1E" w:rsidP="00C27B1E">
      <w:pPr>
        <w:pStyle w:val="Normal1"/>
        <w:jc w:val="center"/>
      </w:pPr>
    </w:p>
    <w:p w14:paraId="55F95F96" w14:textId="2C1C06E0" w:rsidR="00C27B1E" w:rsidRDefault="3D5582F1" w:rsidP="00C27B1E">
      <w:pPr>
        <w:pStyle w:val="Normal1"/>
        <w:jc w:val="center"/>
      </w:pPr>
      <w:r>
        <w:t xml:space="preserve">Student ID: 1921231 </w:t>
      </w:r>
    </w:p>
    <w:p w14:paraId="7F33C830" w14:textId="100A07D2" w:rsidR="3D5582F1" w:rsidRDefault="3D5582F1" w:rsidP="3D5582F1">
      <w:pPr>
        <w:pStyle w:val="Normal1"/>
        <w:jc w:val="center"/>
      </w:pPr>
    </w:p>
    <w:p w14:paraId="333D0F2C" w14:textId="386CA736" w:rsidR="3D5582F1" w:rsidRDefault="3D5582F1" w:rsidP="3D5582F1">
      <w:pPr>
        <w:pStyle w:val="Normal1"/>
        <w:jc w:val="center"/>
      </w:pPr>
      <w:r>
        <w:t xml:space="preserve">Lecturer Name : Joanne Davies </w:t>
      </w:r>
    </w:p>
    <w:p w14:paraId="60186A77" w14:textId="6A611E32" w:rsidR="3D5582F1" w:rsidRDefault="3D5582F1" w:rsidP="3D5582F1">
      <w:pPr>
        <w:pStyle w:val="Normal1"/>
        <w:jc w:val="center"/>
      </w:pPr>
    </w:p>
    <w:p w14:paraId="5703A2EC" w14:textId="6DB8C9A5" w:rsidR="3D5582F1" w:rsidRDefault="3D5582F1" w:rsidP="3D5582F1">
      <w:pPr>
        <w:pStyle w:val="Normal1"/>
        <w:jc w:val="center"/>
      </w:pPr>
      <w:r>
        <w:t xml:space="preserve">Module :   BMHP 4003 </w:t>
      </w:r>
    </w:p>
    <w:p w14:paraId="5AD4E68A" w14:textId="77777777" w:rsidR="00C27B1E" w:rsidRPr="00C27B1E" w:rsidRDefault="00C27B1E" w:rsidP="00C27B1E">
      <w:pPr>
        <w:pStyle w:val="Normal1"/>
        <w:jc w:val="center"/>
      </w:pPr>
    </w:p>
    <w:p w14:paraId="349D2F4C" w14:textId="77777777" w:rsidR="00FF49EF" w:rsidRDefault="00FF49EF">
      <w:pPr>
        <w:pStyle w:val="Normal1"/>
      </w:pPr>
    </w:p>
    <w:p w14:paraId="0D2C576C" w14:textId="77777777" w:rsidR="00FF49EF" w:rsidRDefault="00FF49EF">
      <w:pPr>
        <w:pStyle w:val="Normal1"/>
      </w:pPr>
    </w:p>
    <w:p w14:paraId="7922716B" w14:textId="77777777" w:rsidR="00FF49EF" w:rsidRDefault="00FF49EF">
      <w:pPr>
        <w:pStyle w:val="Normal1"/>
      </w:pPr>
    </w:p>
    <w:p w14:paraId="39661600" w14:textId="77777777" w:rsidR="00FF49EF" w:rsidRDefault="00FF49EF">
      <w:pPr>
        <w:pStyle w:val="Normal1"/>
      </w:pPr>
    </w:p>
    <w:p w14:paraId="1C66C8DB" w14:textId="77777777" w:rsidR="00FF49EF" w:rsidRDefault="00FF49EF">
      <w:pPr>
        <w:pStyle w:val="Normal1"/>
      </w:pPr>
    </w:p>
    <w:p w14:paraId="2E343EA5" w14:textId="77777777" w:rsidR="00C27B1E" w:rsidRDefault="00C27B1E">
      <w:r>
        <w:br w:type="page"/>
      </w:r>
    </w:p>
    <w:sdt>
      <w:sdtPr>
        <w:rPr>
          <w:rFonts w:ascii="Arial" w:eastAsia="Arial" w:hAnsi="Arial" w:cs="Arial"/>
          <w:b w:val="0"/>
          <w:bCs w:val="0"/>
          <w:color w:val="auto"/>
          <w:sz w:val="22"/>
          <w:szCs w:val="22"/>
          <w:lang w:val="en-GB"/>
        </w:rPr>
        <w:id w:val="251517626"/>
        <w:docPartObj>
          <w:docPartGallery w:val="Table of Contents"/>
          <w:docPartUnique/>
        </w:docPartObj>
      </w:sdtPr>
      <w:sdtContent>
        <w:p w14:paraId="2554058D" w14:textId="77777777" w:rsidR="00C27B1E" w:rsidRDefault="00C27B1E" w:rsidP="00C27B1E">
          <w:pPr>
            <w:pStyle w:val="TOCHeading"/>
            <w:jc w:val="center"/>
          </w:pPr>
          <w:r w:rsidRPr="00C27B1E">
            <w:rPr>
              <w:color w:val="000000" w:themeColor="text1"/>
            </w:rPr>
            <w:t>Table of Contents</w:t>
          </w:r>
        </w:p>
        <w:p w14:paraId="2365C240" w14:textId="77777777" w:rsidR="00C27B1E" w:rsidRDefault="00C27B1E">
          <w:pPr>
            <w:pStyle w:val="TOC1"/>
            <w:tabs>
              <w:tab w:val="right" w:leader="dot" w:pos="9350"/>
            </w:tabs>
            <w:rPr>
              <w:noProof/>
            </w:rPr>
          </w:pPr>
          <w:r>
            <w:fldChar w:fldCharType="begin"/>
          </w:r>
          <w:r>
            <w:instrText xml:space="preserve"> TOC \o "1-3" \h \z \u </w:instrText>
          </w:r>
          <w:r>
            <w:fldChar w:fldCharType="separate"/>
          </w:r>
          <w:hyperlink w:anchor="_Toc119924405" w:history="1">
            <w:r w:rsidRPr="000C3051">
              <w:rPr>
                <w:rStyle w:val="Hyperlink"/>
                <w:noProof/>
              </w:rPr>
              <w:t>Introduction</w:t>
            </w:r>
            <w:r>
              <w:rPr>
                <w:noProof/>
                <w:webHidden/>
              </w:rPr>
              <w:tab/>
            </w:r>
            <w:r>
              <w:rPr>
                <w:noProof/>
                <w:webHidden/>
              </w:rPr>
              <w:fldChar w:fldCharType="begin"/>
            </w:r>
            <w:r>
              <w:rPr>
                <w:noProof/>
                <w:webHidden/>
              </w:rPr>
              <w:instrText xml:space="preserve"> PAGEREF _Toc119924405 \h </w:instrText>
            </w:r>
            <w:r>
              <w:rPr>
                <w:noProof/>
                <w:webHidden/>
              </w:rPr>
            </w:r>
            <w:r>
              <w:rPr>
                <w:noProof/>
                <w:webHidden/>
              </w:rPr>
              <w:fldChar w:fldCharType="separate"/>
            </w:r>
            <w:r>
              <w:rPr>
                <w:noProof/>
                <w:webHidden/>
              </w:rPr>
              <w:t>2</w:t>
            </w:r>
            <w:r>
              <w:rPr>
                <w:noProof/>
                <w:webHidden/>
              </w:rPr>
              <w:fldChar w:fldCharType="end"/>
            </w:r>
          </w:hyperlink>
        </w:p>
        <w:p w14:paraId="11D9C46E" w14:textId="77777777" w:rsidR="00C27B1E" w:rsidRDefault="00000000">
          <w:pPr>
            <w:pStyle w:val="TOC1"/>
            <w:tabs>
              <w:tab w:val="right" w:leader="dot" w:pos="9350"/>
            </w:tabs>
            <w:rPr>
              <w:noProof/>
            </w:rPr>
          </w:pPr>
          <w:hyperlink w:anchor="_Toc119924406" w:history="1">
            <w:r w:rsidR="00C27B1E" w:rsidRPr="000C3051">
              <w:rPr>
                <w:rStyle w:val="Hyperlink"/>
                <w:noProof/>
              </w:rPr>
              <w:t>Social Identity Theory</w:t>
            </w:r>
            <w:r w:rsidR="00C27B1E">
              <w:rPr>
                <w:noProof/>
                <w:webHidden/>
              </w:rPr>
              <w:tab/>
            </w:r>
            <w:r w:rsidR="00C27B1E">
              <w:rPr>
                <w:noProof/>
                <w:webHidden/>
              </w:rPr>
              <w:fldChar w:fldCharType="begin"/>
            </w:r>
            <w:r w:rsidR="00C27B1E">
              <w:rPr>
                <w:noProof/>
                <w:webHidden/>
              </w:rPr>
              <w:instrText xml:space="preserve"> PAGEREF _Toc119924406 \h </w:instrText>
            </w:r>
            <w:r w:rsidR="00C27B1E">
              <w:rPr>
                <w:noProof/>
                <w:webHidden/>
              </w:rPr>
            </w:r>
            <w:r w:rsidR="00C27B1E">
              <w:rPr>
                <w:noProof/>
                <w:webHidden/>
              </w:rPr>
              <w:fldChar w:fldCharType="separate"/>
            </w:r>
            <w:r w:rsidR="00C27B1E">
              <w:rPr>
                <w:noProof/>
                <w:webHidden/>
              </w:rPr>
              <w:t>2</w:t>
            </w:r>
            <w:r w:rsidR="00C27B1E">
              <w:rPr>
                <w:noProof/>
                <w:webHidden/>
              </w:rPr>
              <w:fldChar w:fldCharType="end"/>
            </w:r>
          </w:hyperlink>
        </w:p>
        <w:p w14:paraId="6A5165C2" w14:textId="77777777" w:rsidR="00C27B1E" w:rsidRDefault="00000000">
          <w:pPr>
            <w:pStyle w:val="TOC1"/>
            <w:tabs>
              <w:tab w:val="right" w:leader="dot" w:pos="9350"/>
            </w:tabs>
            <w:rPr>
              <w:noProof/>
            </w:rPr>
          </w:pPr>
          <w:hyperlink w:anchor="_Toc119924407" w:history="1">
            <w:r w:rsidR="00C27B1E" w:rsidRPr="000C3051">
              <w:rPr>
                <w:rStyle w:val="Hyperlink"/>
                <w:noProof/>
              </w:rPr>
              <w:t>Theory of Planned Behaviour</w:t>
            </w:r>
            <w:r w:rsidR="00C27B1E">
              <w:rPr>
                <w:noProof/>
                <w:webHidden/>
              </w:rPr>
              <w:tab/>
            </w:r>
            <w:r w:rsidR="00C27B1E">
              <w:rPr>
                <w:noProof/>
                <w:webHidden/>
              </w:rPr>
              <w:fldChar w:fldCharType="begin"/>
            </w:r>
            <w:r w:rsidR="00C27B1E">
              <w:rPr>
                <w:noProof/>
                <w:webHidden/>
              </w:rPr>
              <w:instrText xml:space="preserve"> PAGEREF _Toc119924407 \h </w:instrText>
            </w:r>
            <w:r w:rsidR="00C27B1E">
              <w:rPr>
                <w:noProof/>
                <w:webHidden/>
              </w:rPr>
            </w:r>
            <w:r w:rsidR="00C27B1E">
              <w:rPr>
                <w:noProof/>
                <w:webHidden/>
              </w:rPr>
              <w:fldChar w:fldCharType="separate"/>
            </w:r>
            <w:r w:rsidR="00C27B1E">
              <w:rPr>
                <w:noProof/>
                <w:webHidden/>
              </w:rPr>
              <w:t>5</w:t>
            </w:r>
            <w:r w:rsidR="00C27B1E">
              <w:rPr>
                <w:noProof/>
                <w:webHidden/>
              </w:rPr>
              <w:fldChar w:fldCharType="end"/>
            </w:r>
          </w:hyperlink>
        </w:p>
        <w:p w14:paraId="4FB9AD59" w14:textId="77777777" w:rsidR="00C27B1E" w:rsidRDefault="00000000">
          <w:pPr>
            <w:pStyle w:val="TOC1"/>
            <w:tabs>
              <w:tab w:val="right" w:leader="dot" w:pos="9350"/>
            </w:tabs>
            <w:rPr>
              <w:noProof/>
            </w:rPr>
          </w:pPr>
          <w:hyperlink w:anchor="_Toc119924408" w:history="1">
            <w:r w:rsidR="00C27B1E" w:rsidRPr="000C3051">
              <w:rPr>
                <w:rStyle w:val="Hyperlink"/>
                <w:noProof/>
              </w:rPr>
              <w:t>Frustration Aggression Hypothesis</w:t>
            </w:r>
            <w:r w:rsidR="00C27B1E">
              <w:rPr>
                <w:noProof/>
                <w:webHidden/>
              </w:rPr>
              <w:tab/>
            </w:r>
            <w:r w:rsidR="00C27B1E">
              <w:rPr>
                <w:noProof/>
                <w:webHidden/>
              </w:rPr>
              <w:fldChar w:fldCharType="begin"/>
            </w:r>
            <w:r w:rsidR="00C27B1E">
              <w:rPr>
                <w:noProof/>
                <w:webHidden/>
              </w:rPr>
              <w:instrText xml:space="preserve"> PAGEREF _Toc119924408 \h </w:instrText>
            </w:r>
            <w:r w:rsidR="00C27B1E">
              <w:rPr>
                <w:noProof/>
                <w:webHidden/>
              </w:rPr>
            </w:r>
            <w:r w:rsidR="00C27B1E">
              <w:rPr>
                <w:noProof/>
                <w:webHidden/>
              </w:rPr>
              <w:fldChar w:fldCharType="separate"/>
            </w:r>
            <w:r w:rsidR="00C27B1E">
              <w:rPr>
                <w:noProof/>
                <w:webHidden/>
              </w:rPr>
              <w:t>6</w:t>
            </w:r>
            <w:r w:rsidR="00C27B1E">
              <w:rPr>
                <w:noProof/>
                <w:webHidden/>
              </w:rPr>
              <w:fldChar w:fldCharType="end"/>
            </w:r>
          </w:hyperlink>
        </w:p>
        <w:p w14:paraId="213C226D" w14:textId="77777777" w:rsidR="00C27B1E" w:rsidRDefault="00000000">
          <w:pPr>
            <w:pStyle w:val="TOC1"/>
            <w:tabs>
              <w:tab w:val="right" w:leader="dot" w:pos="9350"/>
            </w:tabs>
            <w:rPr>
              <w:noProof/>
            </w:rPr>
          </w:pPr>
          <w:hyperlink w:anchor="_Toc119924409" w:history="1">
            <w:r w:rsidR="00C27B1E" w:rsidRPr="000C3051">
              <w:rPr>
                <w:rStyle w:val="Hyperlink"/>
                <w:noProof/>
              </w:rPr>
              <w:t>Conclusion</w:t>
            </w:r>
            <w:r w:rsidR="00C27B1E">
              <w:rPr>
                <w:noProof/>
                <w:webHidden/>
              </w:rPr>
              <w:tab/>
            </w:r>
            <w:r w:rsidR="00C27B1E">
              <w:rPr>
                <w:noProof/>
                <w:webHidden/>
              </w:rPr>
              <w:fldChar w:fldCharType="begin"/>
            </w:r>
            <w:r w:rsidR="00C27B1E">
              <w:rPr>
                <w:noProof/>
                <w:webHidden/>
              </w:rPr>
              <w:instrText xml:space="preserve"> PAGEREF _Toc119924409 \h </w:instrText>
            </w:r>
            <w:r w:rsidR="00C27B1E">
              <w:rPr>
                <w:noProof/>
                <w:webHidden/>
              </w:rPr>
            </w:r>
            <w:r w:rsidR="00C27B1E">
              <w:rPr>
                <w:noProof/>
                <w:webHidden/>
              </w:rPr>
              <w:fldChar w:fldCharType="separate"/>
            </w:r>
            <w:r w:rsidR="00C27B1E">
              <w:rPr>
                <w:noProof/>
                <w:webHidden/>
              </w:rPr>
              <w:t>8</w:t>
            </w:r>
            <w:r w:rsidR="00C27B1E">
              <w:rPr>
                <w:noProof/>
                <w:webHidden/>
              </w:rPr>
              <w:fldChar w:fldCharType="end"/>
            </w:r>
          </w:hyperlink>
        </w:p>
        <w:p w14:paraId="1B016313" w14:textId="77777777" w:rsidR="00C27B1E" w:rsidRDefault="00000000">
          <w:pPr>
            <w:pStyle w:val="TOC1"/>
            <w:tabs>
              <w:tab w:val="right" w:leader="dot" w:pos="9350"/>
            </w:tabs>
            <w:rPr>
              <w:noProof/>
            </w:rPr>
          </w:pPr>
          <w:hyperlink w:anchor="_Toc119924410" w:history="1">
            <w:r w:rsidR="00C27B1E" w:rsidRPr="000C3051">
              <w:rPr>
                <w:rStyle w:val="Hyperlink"/>
                <w:noProof/>
              </w:rPr>
              <w:t>Reference</w:t>
            </w:r>
            <w:r w:rsidR="00C27B1E">
              <w:rPr>
                <w:noProof/>
                <w:webHidden/>
              </w:rPr>
              <w:tab/>
            </w:r>
            <w:r w:rsidR="00C27B1E">
              <w:rPr>
                <w:noProof/>
                <w:webHidden/>
              </w:rPr>
              <w:fldChar w:fldCharType="begin"/>
            </w:r>
            <w:r w:rsidR="00C27B1E">
              <w:rPr>
                <w:noProof/>
                <w:webHidden/>
              </w:rPr>
              <w:instrText xml:space="preserve"> PAGEREF _Toc119924410 \h </w:instrText>
            </w:r>
            <w:r w:rsidR="00C27B1E">
              <w:rPr>
                <w:noProof/>
                <w:webHidden/>
              </w:rPr>
            </w:r>
            <w:r w:rsidR="00C27B1E">
              <w:rPr>
                <w:noProof/>
                <w:webHidden/>
              </w:rPr>
              <w:fldChar w:fldCharType="separate"/>
            </w:r>
            <w:r w:rsidR="00C27B1E">
              <w:rPr>
                <w:noProof/>
                <w:webHidden/>
              </w:rPr>
              <w:t>9</w:t>
            </w:r>
            <w:r w:rsidR="00C27B1E">
              <w:rPr>
                <w:noProof/>
                <w:webHidden/>
              </w:rPr>
              <w:fldChar w:fldCharType="end"/>
            </w:r>
          </w:hyperlink>
        </w:p>
        <w:p w14:paraId="1F42A194" w14:textId="77777777" w:rsidR="00C27B1E" w:rsidRDefault="00C27B1E">
          <w:r>
            <w:fldChar w:fldCharType="end"/>
          </w:r>
        </w:p>
      </w:sdtContent>
    </w:sdt>
    <w:p w14:paraId="5A3D5DCA" w14:textId="77777777" w:rsidR="00FF49EF" w:rsidRDefault="00FF49EF">
      <w:pPr>
        <w:pStyle w:val="Normal1"/>
      </w:pPr>
    </w:p>
    <w:p w14:paraId="7F4402F8" w14:textId="77777777" w:rsidR="00FF49EF" w:rsidRDefault="00FF49EF">
      <w:pPr>
        <w:pStyle w:val="Normal1"/>
      </w:pPr>
    </w:p>
    <w:p w14:paraId="6F32D635" w14:textId="77777777" w:rsidR="00FF49EF" w:rsidRDefault="00FF49EF">
      <w:pPr>
        <w:pStyle w:val="Normal1"/>
      </w:pPr>
    </w:p>
    <w:p w14:paraId="0C50A1AC" w14:textId="77777777" w:rsidR="00FF49EF" w:rsidRDefault="00FF49EF">
      <w:pPr>
        <w:pStyle w:val="Normal1"/>
      </w:pPr>
    </w:p>
    <w:p w14:paraId="0C57050D" w14:textId="77777777" w:rsidR="00FF49EF" w:rsidRDefault="00FF49EF">
      <w:pPr>
        <w:pStyle w:val="Normal1"/>
      </w:pPr>
    </w:p>
    <w:p w14:paraId="016974BB" w14:textId="77777777" w:rsidR="00FF49EF" w:rsidRDefault="00FF49EF">
      <w:pPr>
        <w:pStyle w:val="Normal1"/>
      </w:pPr>
    </w:p>
    <w:p w14:paraId="45AFD578" w14:textId="77777777" w:rsidR="00FF49EF" w:rsidRDefault="00FF49EF">
      <w:pPr>
        <w:pStyle w:val="Normal1"/>
      </w:pPr>
    </w:p>
    <w:p w14:paraId="059D2488" w14:textId="77777777" w:rsidR="00FF49EF" w:rsidRDefault="00FF49EF">
      <w:pPr>
        <w:pStyle w:val="Normal1"/>
      </w:pPr>
    </w:p>
    <w:p w14:paraId="788F1C5E" w14:textId="77777777" w:rsidR="00FF49EF" w:rsidRDefault="00FF49EF">
      <w:pPr>
        <w:pStyle w:val="Normal1"/>
      </w:pPr>
    </w:p>
    <w:p w14:paraId="25402D5F" w14:textId="77777777" w:rsidR="00FF49EF" w:rsidRDefault="00FF49EF">
      <w:pPr>
        <w:pStyle w:val="Normal1"/>
      </w:pPr>
    </w:p>
    <w:p w14:paraId="2A196CA8" w14:textId="77777777" w:rsidR="00FF49EF" w:rsidRDefault="00FF49EF">
      <w:pPr>
        <w:pStyle w:val="Normal1"/>
      </w:pPr>
    </w:p>
    <w:p w14:paraId="2C6A2606" w14:textId="77777777" w:rsidR="00FF49EF" w:rsidRDefault="00FF49EF">
      <w:pPr>
        <w:pStyle w:val="Normal1"/>
      </w:pPr>
    </w:p>
    <w:p w14:paraId="7F418878" w14:textId="77777777" w:rsidR="00FF49EF" w:rsidRDefault="00FF49EF">
      <w:pPr>
        <w:pStyle w:val="Normal1"/>
      </w:pPr>
    </w:p>
    <w:p w14:paraId="101D7110" w14:textId="77777777" w:rsidR="00FF49EF" w:rsidRDefault="00FF49EF">
      <w:pPr>
        <w:pStyle w:val="Normal1"/>
      </w:pPr>
    </w:p>
    <w:p w14:paraId="548723E4" w14:textId="77777777" w:rsidR="00FF49EF" w:rsidRDefault="00FF49EF">
      <w:pPr>
        <w:pStyle w:val="Normal1"/>
        <w:jc w:val="center"/>
      </w:pPr>
    </w:p>
    <w:p w14:paraId="5F78BAB1" w14:textId="77777777" w:rsidR="00FF49EF" w:rsidRDefault="00FF49EF">
      <w:pPr>
        <w:pStyle w:val="Normal1"/>
        <w:jc w:val="center"/>
      </w:pPr>
    </w:p>
    <w:p w14:paraId="359F027A" w14:textId="77777777" w:rsidR="00FF49EF" w:rsidRDefault="00FF49EF">
      <w:pPr>
        <w:pStyle w:val="Normal1"/>
        <w:jc w:val="center"/>
      </w:pPr>
    </w:p>
    <w:p w14:paraId="302EC48F" w14:textId="77777777" w:rsidR="00C27B1E" w:rsidRDefault="00C27B1E" w:rsidP="00C27B1E">
      <w:pPr>
        <w:pStyle w:val="Heading1"/>
      </w:pPr>
      <w:bookmarkStart w:id="1" w:name="_reaez96cuarh" w:colFirst="0" w:colLast="0"/>
      <w:bookmarkStart w:id="2" w:name="_Toc119924405"/>
      <w:bookmarkEnd w:id="1"/>
      <w:r>
        <w:br/>
      </w:r>
    </w:p>
    <w:p w14:paraId="0D376B4F" w14:textId="77777777" w:rsidR="00C27B1E" w:rsidRDefault="00C27B1E" w:rsidP="00C27B1E">
      <w:pPr>
        <w:pStyle w:val="Normal1"/>
        <w:rPr>
          <w:rFonts w:ascii="Times New Roman" w:hAnsi="Times New Roman"/>
          <w:color w:val="000000" w:themeColor="text1"/>
          <w:sz w:val="24"/>
          <w:szCs w:val="40"/>
        </w:rPr>
      </w:pPr>
      <w:r>
        <w:br w:type="page"/>
      </w:r>
    </w:p>
    <w:p w14:paraId="221C6282" w14:textId="77777777" w:rsidR="00FF49EF" w:rsidRPr="00C27B1E" w:rsidRDefault="007437BE" w:rsidP="00C27B1E">
      <w:pPr>
        <w:pStyle w:val="Heading1"/>
      </w:pPr>
      <w:r w:rsidRPr="00C27B1E">
        <w:t>Introduction</w:t>
      </w:r>
      <w:bookmarkEnd w:id="2"/>
    </w:p>
    <w:p w14:paraId="35FBE088" w14:textId="1CA93F73" w:rsidR="00FF49EF" w:rsidRDefault="007437BE">
      <w:pPr>
        <w:pStyle w:val="Normal1"/>
        <w:spacing w:line="360" w:lineRule="auto"/>
        <w:jc w:val="both"/>
      </w:pPr>
      <w:r>
        <w:t xml:space="preserve">In today's time, people focus on their health and social care. Health is the most important thing for a human being. Many organisations help people to keep healthy by selling health products and services to consumers. According to </w:t>
      </w:r>
      <w:proofErr w:type="spellStart"/>
      <w:r>
        <w:rPr>
          <w:highlight w:val="white"/>
        </w:rPr>
        <w:t>Mikkonen</w:t>
      </w:r>
      <w:proofErr w:type="spellEnd"/>
      <w:r>
        <w:rPr>
          <w:highlight w:val="white"/>
        </w:rPr>
        <w:t xml:space="preserve"> </w:t>
      </w:r>
      <w:r>
        <w:rPr>
          <w:i/>
          <w:highlight w:val="white"/>
        </w:rPr>
        <w:t xml:space="preserve">et al. </w:t>
      </w:r>
      <w:r>
        <w:rPr>
          <w:highlight w:val="white"/>
        </w:rPr>
        <w:t xml:space="preserve">(2019) </w:t>
      </w:r>
      <w:r>
        <w:t xml:space="preserve">however, as the environment is changing people need to look over their health and social care. Social care means it helps and supports people emotionally, taking care of people when they are mentally ill and facing some issues in their health. It is necessary for people to take care of their health, and support the environment clean and safe. The following report is going to discuss a case study about psychology in health and social care. </w:t>
      </w:r>
      <w:r>
        <w:rPr>
          <w:highlight w:val="white"/>
        </w:rPr>
        <w:t xml:space="preserve">According to </w:t>
      </w:r>
      <w:proofErr w:type="spellStart"/>
      <w:r>
        <w:rPr>
          <w:highlight w:val="white"/>
        </w:rPr>
        <w:t>Heale</w:t>
      </w:r>
      <w:proofErr w:type="spellEnd"/>
      <w:r>
        <w:rPr>
          <w:highlight w:val="white"/>
        </w:rPr>
        <w:t xml:space="preserve"> and </w:t>
      </w:r>
      <w:proofErr w:type="spellStart"/>
      <w:r>
        <w:rPr>
          <w:highlight w:val="white"/>
        </w:rPr>
        <w:t>Twycross</w:t>
      </w:r>
      <w:proofErr w:type="spellEnd"/>
      <w:r>
        <w:rPr>
          <w:highlight w:val="white"/>
        </w:rPr>
        <w:t xml:space="preserve"> (2018)</w:t>
      </w:r>
      <w:r>
        <w:t xml:space="preserve"> a Case study helps to understand and study about a particular industry or any subject and organisation. Psychology in health and social care gives the ability to understand the human mind and behaviour basically, it helps to understand others' psychology. </w:t>
      </w:r>
    </w:p>
    <w:p w14:paraId="1AE189F0" w14:textId="77777777" w:rsidR="00FF49EF" w:rsidRPr="00C27B1E" w:rsidRDefault="007437BE" w:rsidP="00C27B1E">
      <w:pPr>
        <w:pStyle w:val="Heading1"/>
      </w:pPr>
      <w:bookmarkStart w:id="3" w:name="_e30h40j743or" w:colFirst="0" w:colLast="0"/>
      <w:bookmarkStart w:id="4" w:name="_Toc119924406"/>
      <w:bookmarkEnd w:id="3"/>
      <w:r>
        <w:t>Social Identity Theory</w:t>
      </w:r>
      <w:bookmarkEnd w:id="4"/>
    </w:p>
    <w:p w14:paraId="59758F6E" w14:textId="23F3D2C8" w:rsidR="00FF49EF" w:rsidRDefault="007437BE">
      <w:pPr>
        <w:pStyle w:val="Normal1"/>
        <w:spacing w:line="360" w:lineRule="auto"/>
        <w:jc w:val="both"/>
      </w:pPr>
      <w:r>
        <w:rPr>
          <w:highlight w:val="white"/>
        </w:rPr>
        <w:t xml:space="preserve">According to </w:t>
      </w:r>
      <w:proofErr w:type="spellStart"/>
      <w:r>
        <w:rPr>
          <w:highlight w:val="white"/>
        </w:rPr>
        <w:t>Scheeper</w:t>
      </w:r>
      <w:proofErr w:type="spellEnd"/>
      <w:r>
        <w:rPr>
          <w:highlight w:val="white"/>
        </w:rPr>
        <w:t xml:space="preserve"> and </w:t>
      </w:r>
      <w:proofErr w:type="spellStart"/>
      <w:r>
        <w:rPr>
          <w:highlight w:val="white"/>
        </w:rPr>
        <w:t>Ellemers</w:t>
      </w:r>
      <w:proofErr w:type="spellEnd"/>
      <w:r>
        <w:rPr>
          <w:highlight w:val="white"/>
        </w:rPr>
        <w:t xml:space="preserve"> (2019) Social identity theory gives the ability to understand how people create an environment and how they introduce their society. However, social identity theory also helps to understand the role-play of personal identities and social identities. This theory divides people into two sections as group members.</w:t>
      </w:r>
    </w:p>
    <w:p w14:paraId="0E0C6799" w14:textId="77777777" w:rsidR="00FF49EF" w:rsidRDefault="007437BE">
      <w:pPr>
        <w:pStyle w:val="Normal1"/>
        <w:jc w:val="center"/>
      </w:pPr>
      <w:r>
        <w:rPr>
          <w:noProof/>
          <w:lang w:val="en-US"/>
        </w:rPr>
        <w:drawing>
          <wp:inline distT="114300" distB="114300" distL="114300" distR="114300" wp14:anchorId="6CFDA564" wp14:editId="59BEEFB4">
            <wp:extent cx="3492402" cy="263914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a:stretch>
                      <a:fillRect/>
                    </a:stretch>
                  </pic:blipFill>
                  <pic:spPr>
                    <a:xfrm>
                      <a:off x="0" y="0"/>
                      <a:ext cx="3492402" cy="2639144"/>
                    </a:xfrm>
                    <a:prstGeom prst="rect">
                      <a:avLst/>
                    </a:prstGeom>
                  </pic:spPr>
                </pic:pic>
              </a:graphicData>
            </a:graphic>
          </wp:inline>
        </w:drawing>
      </w:r>
    </w:p>
    <w:p w14:paraId="0CEF1CFF" w14:textId="77777777" w:rsidR="00FF49EF" w:rsidRDefault="007437BE">
      <w:pPr>
        <w:pStyle w:val="Normal1"/>
        <w:jc w:val="center"/>
        <w:rPr>
          <w:b/>
        </w:rPr>
      </w:pPr>
      <w:r>
        <w:rPr>
          <w:b/>
        </w:rPr>
        <w:t>Figure 1: Understanding of social identity theory</w:t>
      </w:r>
    </w:p>
    <w:p w14:paraId="4C380FE5" w14:textId="77777777" w:rsidR="00FF49EF" w:rsidRDefault="007437BE">
      <w:pPr>
        <w:pStyle w:val="Normal1"/>
        <w:jc w:val="center"/>
        <w:rPr>
          <w:rFonts w:ascii="Roboto" w:eastAsia="Roboto" w:hAnsi="Roboto" w:cs="Roboto"/>
          <w:b/>
          <w:color w:val="2C3E50"/>
          <w:sz w:val="23"/>
          <w:szCs w:val="23"/>
          <w:highlight w:val="white"/>
        </w:rPr>
      </w:pPr>
      <w:r>
        <w:rPr>
          <w:b/>
        </w:rPr>
        <w:t>Source:</w:t>
      </w:r>
      <w:r>
        <w:rPr>
          <w:rFonts w:ascii="Roboto" w:eastAsia="Roboto" w:hAnsi="Roboto" w:cs="Roboto"/>
          <w:b/>
          <w:color w:val="2C3E50"/>
          <w:sz w:val="23"/>
          <w:szCs w:val="23"/>
          <w:highlight w:val="white"/>
        </w:rPr>
        <w:t xml:space="preserve"> (Bank, 2020)</w:t>
      </w:r>
    </w:p>
    <w:p w14:paraId="1DC692F2" w14:textId="77777777" w:rsidR="00FF49EF" w:rsidRDefault="007437BE">
      <w:pPr>
        <w:pStyle w:val="Normal1"/>
        <w:spacing w:line="360" w:lineRule="auto"/>
        <w:jc w:val="both"/>
        <w:rPr>
          <w:color w:val="2C3E50"/>
          <w:highlight w:val="white"/>
        </w:rPr>
      </w:pPr>
      <w:r>
        <w:t xml:space="preserve">In the above figure, it shows the framework of the social identity theory it also shows how a </w:t>
      </w:r>
    </w:p>
    <w:p w14:paraId="65FFFDB7" w14:textId="77777777" w:rsidR="00FF49EF" w:rsidRDefault="007437BE">
      <w:pPr>
        <w:pStyle w:val="Normal1"/>
        <w:spacing w:line="360" w:lineRule="auto"/>
        <w:jc w:val="both"/>
      </w:pPr>
      <w:r>
        <w:t xml:space="preserve">The person identifies the sense of the group member. Social identity theory also can be useful and helpful to understand brands. However, this theory can be divided into three categories to understand social care: Social Categorization, Identification and comparison.  </w:t>
      </w:r>
    </w:p>
    <w:p w14:paraId="28B55157" w14:textId="77777777" w:rsidR="00FF49EF" w:rsidRPr="00C27B1E" w:rsidRDefault="007437BE" w:rsidP="00C27B1E">
      <w:pPr>
        <w:rPr>
          <w:b/>
        </w:rPr>
      </w:pPr>
      <w:bookmarkStart w:id="5" w:name="_ni776due38jc" w:colFirst="0" w:colLast="0"/>
      <w:bookmarkEnd w:id="5"/>
      <w:r w:rsidRPr="00C27B1E">
        <w:rPr>
          <w:b/>
        </w:rPr>
        <w:t>Social Categorization</w:t>
      </w:r>
    </w:p>
    <w:p w14:paraId="4EFE33BF" w14:textId="427D642C" w:rsidR="00FF49EF" w:rsidRDefault="007437BE">
      <w:pPr>
        <w:pStyle w:val="Normal1"/>
        <w:spacing w:line="360" w:lineRule="auto"/>
        <w:jc w:val="both"/>
      </w:pPr>
      <w:r>
        <w:t xml:space="preserve">This is the first social theory. </w:t>
      </w:r>
      <w:r>
        <w:rPr>
          <w:highlight w:val="white"/>
        </w:rPr>
        <w:t xml:space="preserve">According to Rhodes and Baron (2019) </w:t>
      </w:r>
      <w:r>
        <w:t>Social categorization helps to identify and understand the person. Social identity theory, this theory categorises people to understand the social environment. This theory uses social categories like it can be divided into people, age groups, race and in religion. In social care, this theory is necessary to understand human behaviour and their social environment.</w:t>
      </w:r>
    </w:p>
    <w:p w14:paraId="0914089F" w14:textId="77777777" w:rsidR="00FF49EF" w:rsidRPr="00C27B1E" w:rsidRDefault="007437BE" w:rsidP="00C27B1E">
      <w:pPr>
        <w:rPr>
          <w:b/>
        </w:rPr>
      </w:pPr>
      <w:bookmarkStart w:id="6" w:name="_rhy4d654qc0n" w:colFirst="0" w:colLast="0"/>
      <w:bookmarkEnd w:id="6"/>
      <w:r w:rsidRPr="00C27B1E">
        <w:rPr>
          <w:b/>
        </w:rPr>
        <w:t>Social Identification</w:t>
      </w:r>
    </w:p>
    <w:p w14:paraId="609B7442" w14:textId="5F78B8C9" w:rsidR="00FF49EF" w:rsidRDefault="007437BE">
      <w:pPr>
        <w:pStyle w:val="Normal1"/>
        <w:spacing w:line="360" w:lineRule="auto"/>
        <w:jc w:val="both"/>
      </w:pPr>
      <w:r>
        <w:t xml:space="preserve">This is the second stage of social identity theory. As stated by </w:t>
      </w:r>
      <w:r>
        <w:rPr>
          <w:highlight w:val="white"/>
        </w:rPr>
        <w:t>Reimer</w:t>
      </w:r>
      <w:r>
        <w:rPr>
          <w:i/>
          <w:highlight w:val="white"/>
        </w:rPr>
        <w:t xml:space="preserve"> et al., </w:t>
      </w:r>
      <w:r>
        <w:rPr>
          <w:highlight w:val="white"/>
        </w:rPr>
        <w:t xml:space="preserve">(2020) </w:t>
      </w:r>
      <w:r>
        <w:t xml:space="preserve">This theory helps to identify the groups and the peoples which were categorised. This social identification brings an emotional significance within the group and the self esteems will leap up within the group.  In social care, it is important to understand the identification of the person. </w:t>
      </w:r>
    </w:p>
    <w:p w14:paraId="46C7E02B" w14:textId="77777777" w:rsidR="00FF49EF" w:rsidRPr="00C27B1E" w:rsidRDefault="007437BE" w:rsidP="00C27B1E">
      <w:pPr>
        <w:rPr>
          <w:b/>
          <w:color w:val="000000" w:themeColor="text1"/>
        </w:rPr>
      </w:pPr>
      <w:bookmarkStart w:id="7" w:name="_k0bfg3v4wf9j" w:colFirst="0" w:colLast="0"/>
      <w:bookmarkEnd w:id="7"/>
      <w:r w:rsidRPr="00C27B1E">
        <w:rPr>
          <w:b/>
          <w:color w:val="000000" w:themeColor="text1"/>
        </w:rPr>
        <w:t xml:space="preserve">Social comparison </w:t>
      </w:r>
    </w:p>
    <w:p w14:paraId="7CEFA370" w14:textId="3555D7D4" w:rsidR="00FF49EF" w:rsidRDefault="007437BE">
      <w:pPr>
        <w:pStyle w:val="Normal1"/>
        <w:spacing w:line="360" w:lineRule="auto"/>
        <w:jc w:val="both"/>
      </w:pPr>
      <w:r>
        <w:t xml:space="preserve">This is the third stage of social identity theory. </w:t>
      </w:r>
      <w:r>
        <w:rPr>
          <w:highlight w:val="white"/>
        </w:rPr>
        <w:t xml:space="preserve">According to Condon and </w:t>
      </w:r>
      <w:proofErr w:type="spellStart"/>
      <w:r>
        <w:rPr>
          <w:highlight w:val="white"/>
        </w:rPr>
        <w:t>Wichowsky</w:t>
      </w:r>
      <w:proofErr w:type="spellEnd"/>
      <w:r>
        <w:rPr>
          <w:highlight w:val="white"/>
        </w:rPr>
        <w:t xml:space="preserve"> (2020) </w:t>
      </w:r>
      <w:r>
        <w:t xml:space="preserve"> Once the people are categorised and have been identified in the group then it's time to compare the group members with others group members. To maintain self-esteem the group members need to be compared with other members. This keeps the competition between the group members. Also, it can be helpful to understand people of other groups. This is necessary to identify the people as rivals, and they also need to maintain their self-esteem. It is important to understand what other people are thinking this will help in social care. </w:t>
      </w:r>
    </w:p>
    <w:p w14:paraId="105E0D61" w14:textId="77777777" w:rsidR="00FF49EF" w:rsidRDefault="007437BE">
      <w:pPr>
        <w:pStyle w:val="Normal1"/>
        <w:spacing w:line="360" w:lineRule="auto"/>
        <w:jc w:val="both"/>
      </w:pPr>
      <w:r>
        <w:t xml:space="preserve">The Social Identity theory has been applied in the case study and it helped to understand social care in society. </w:t>
      </w:r>
    </w:p>
    <w:p w14:paraId="0334084D" w14:textId="77777777" w:rsidR="00FF49EF" w:rsidRDefault="00FF49EF">
      <w:pPr>
        <w:pStyle w:val="Normal1"/>
        <w:jc w:val="both"/>
      </w:pPr>
    </w:p>
    <w:p w14:paraId="7E2F1F13" w14:textId="77777777" w:rsidR="00C27B1E" w:rsidRDefault="00C27B1E">
      <w:pPr>
        <w:rPr>
          <w:rFonts w:ascii="Times New Roman" w:hAnsi="Times New Roman"/>
          <w:b/>
          <w:color w:val="0000FF"/>
          <w:sz w:val="24"/>
          <w:szCs w:val="40"/>
        </w:rPr>
      </w:pPr>
      <w:bookmarkStart w:id="8" w:name="_ygpoyjdnq89c" w:colFirst="0" w:colLast="0"/>
      <w:bookmarkEnd w:id="8"/>
      <w:r>
        <w:rPr>
          <w:color w:val="0000FF"/>
        </w:rPr>
        <w:br w:type="page"/>
      </w:r>
    </w:p>
    <w:p w14:paraId="70C82971" w14:textId="77777777" w:rsidR="00FF49EF" w:rsidRPr="00C27B1E" w:rsidRDefault="007437BE" w:rsidP="00C27B1E">
      <w:pPr>
        <w:pStyle w:val="Heading1"/>
      </w:pPr>
      <w:bookmarkStart w:id="9" w:name="_Toc119924407"/>
      <w:r>
        <w:t>Theory of Planned Behaviour</w:t>
      </w:r>
      <w:bookmarkEnd w:id="9"/>
    </w:p>
    <w:p w14:paraId="49EAC977" w14:textId="3945AD91" w:rsidR="00FF49EF" w:rsidRDefault="007437BE">
      <w:pPr>
        <w:pStyle w:val="Normal1"/>
        <w:spacing w:line="360" w:lineRule="auto"/>
        <w:jc w:val="both"/>
      </w:pPr>
      <w:r>
        <w:t xml:space="preserve">The theory of planned behaviour is also known as Reasoned action theory. </w:t>
      </w:r>
      <w:r>
        <w:rPr>
          <w:highlight w:val="white"/>
        </w:rPr>
        <w:t xml:space="preserve">According to </w:t>
      </w:r>
      <w:proofErr w:type="spellStart"/>
      <w:r>
        <w:rPr>
          <w:highlight w:val="white"/>
        </w:rPr>
        <w:t>Alhamad</w:t>
      </w:r>
      <w:proofErr w:type="spellEnd"/>
      <w:r>
        <w:rPr>
          <w:highlight w:val="white"/>
        </w:rPr>
        <w:t xml:space="preserve"> and </w:t>
      </w:r>
      <w:proofErr w:type="spellStart"/>
      <w:r>
        <w:rPr>
          <w:highlight w:val="white"/>
        </w:rPr>
        <w:t>Donyai</w:t>
      </w:r>
      <w:proofErr w:type="spellEnd"/>
      <w:r>
        <w:rPr>
          <w:highlight w:val="white"/>
        </w:rPr>
        <w:t xml:space="preserve"> (2021) </w:t>
      </w:r>
      <w:r>
        <w:t xml:space="preserve">This theory was brought in 1980 to forecast the intention of the person and to understand the behaviour of the person. This theory also helps to understand the act of the people, their abilities and their self-control. The main component of this theory is the behavioural intent of the person and the motivation of the person which is influenced by their attitude. The theory of planned behaviour is successfully made to understand the health behaviour of the person. This includes drinking, some unhealthy drugs, smoking unhealthy pieces of stuff and breastfeeding problems in the person. This theory is discussed in three different beliefs: behavioural intention, control beliefs and normative. </w:t>
      </w:r>
    </w:p>
    <w:p w14:paraId="4F3FA5FB" w14:textId="77777777" w:rsidR="00FF49EF" w:rsidRDefault="00FF49EF">
      <w:pPr>
        <w:pStyle w:val="Normal1"/>
        <w:jc w:val="both"/>
      </w:pPr>
    </w:p>
    <w:p w14:paraId="57CF8086" w14:textId="77777777" w:rsidR="00FF49EF" w:rsidRDefault="00FF49EF">
      <w:pPr>
        <w:pStyle w:val="Normal1"/>
        <w:jc w:val="center"/>
      </w:pPr>
    </w:p>
    <w:p w14:paraId="4E827590" w14:textId="77777777" w:rsidR="00FF49EF" w:rsidRDefault="007437BE">
      <w:pPr>
        <w:pStyle w:val="Normal1"/>
        <w:jc w:val="center"/>
      </w:pPr>
      <w:r>
        <w:rPr>
          <w:noProof/>
          <w:lang w:val="en-US"/>
        </w:rPr>
        <w:drawing>
          <wp:inline distT="114300" distB="114300" distL="114300" distR="114300" wp14:anchorId="0CFEA855" wp14:editId="208C737D">
            <wp:extent cx="4512086" cy="26815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4512086" cy="2681525"/>
                    </a:xfrm>
                    <a:prstGeom prst="rect">
                      <a:avLst/>
                    </a:prstGeom>
                  </pic:spPr>
                </pic:pic>
              </a:graphicData>
            </a:graphic>
          </wp:inline>
        </w:drawing>
      </w:r>
    </w:p>
    <w:p w14:paraId="7DE4E9D4" w14:textId="77777777" w:rsidR="00FF49EF" w:rsidRDefault="007437BE">
      <w:pPr>
        <w:pStyle w:val="Normal1"/>
        <w:jc w:val="center"/>
        <w:rPr>
          <w:b/>
        </w:rPr>
      </w:pPr>
      <w:r>
        <w:rPr>
          <w:b/>
        </w:rPr>
        <w:t>Figure 2: The theory planned behaviour</w:t>
      </w:r>
    </w:p>
    <w:p w14:paraId="51EB6605" w14:textId="77777777" w:rsidR="00FF49EF" w:rsidRDefault="007437BE">
      <w:pPr>
        <w:pStyle w:val="Normal1"/>
        <w:jc w:val="center"/>
        <w:rPr>
          <w:rFonts w:ascii="Roboto" w:eastAsia="Roboto" w:hAnsi="Roboto" w:cs="Roboto"/>
          <w:b/>
          <w:color w:val="2C3E50"/>
          <w:sz w:val="23"/>
          <w:szCs w:val="23"/>
          <w:highlight w:val="white"/>
        </w:rPr>
      </w:pPr>
      <w:r>
        <w:rPr>
          <w:b/>
        </w:rPr>
        <w:t xml:space="preserve">Source: </w:t>
      </w:r>
      <w:r>
        <w:rPr>
          <w:rFonts w:ascii="Roboto" w:eastAsia="Roboto" w:hAnsi="Roboto" w:cs="Roboto"/>
          <w:b/>
          <w:color w:val="2C3E50"/>
          <w:sz w:val="23"/>
          <w:szCs w:val="23"/>
          <w:highlight w:val="white"/>
        </w:rPr>
        <w:t>(</w:t>
      </w:r>
      <w:proofErr w:type="spellStart"/>
      <w:r>
        <w:rPr>
          <w:rFonts w:ascii="Roboto" w:eastAsia="Roboto" w:hAnsi="Roboto" w:cs="Roboto"/>
          <w:b/>
          <w:color w:val="2C3E50"/>
          <w:sz w:val="23"/>
          <w:szCs w:val="23"/>
          <w:highlight w:val="white"/>
        </w:rPr>
        <w:t>Sansom</w:t>
      </w:r>
      <w:proofErr w:type="spellEnd"/>
      <w:r>
        <w:rPr>
          <w:rFonts w:ascii="Roboto" w:eastAsia="Roboto" w:hAnsi="Roboto" w:cs="Roboto"/>
          <w:b/>
          <w:color w:val="2C3E50"/>
          <w:sz w:val="23"/>
          <w:szCs w:val="23"/>
          <w:highlight w:val="white"/>
        </w:rPr>
        <w:t>, 2021)</w:t>
      </w:r>
    </w:p>
    <w:p w14:paraId="4EB5BF55" w14:textId="77777777" w:rsidR="00FF49EF" w:rsidRDefault="00FF49EF">
      <w:pPr>
        <w:pStyle w:val="Normal1"/>
        <w:jc w:val="both"/>
        <w:rPr>
          <w:color w:val="2C3E50"/>
          <w:sz w:val="23"/>
          <w:szCs w:val="23"/>
          <w:highlight w:val="white"/>
        </w:rPr>
      </w:pPr>
    </w:p>
    <w:p w14:paraId="2D7A00D6" w14:textId="77777777" w:rsidR="00C27B1E" w:rsidRDefault="007437BE" w:rsidP="00C27B1E">
      <w:pPr>
        <w:pStyle w:val="Normal1"/>
        <w:spacing w:line="360" w:lineRule="auto"/>
        <w:jc w:val="both"/>
      </w:pPr>
      <w:r>
        <w:t>The theory of planned behaviour is divided into six constructs to understand human behaviour and person control:</w:t>
      </w:r>
      <w:bookmarkStart w:id="10" w:name="_lra70n788ujb" w:colFirst="0" w:colLast="0"/>
      <w:bookmarkEnd w:id="10"/>
    </w:p>
    <w:p w14:paraId="3C7EED3B" w14:textId="77777777" w:rsidR="00FF49EF" w:rsidRPr="00C27B1E" w:rsidRDefault="007437BE" w:rsidP="00C27B1E">
      <w:pPr>
        <w:pStyle w:val="Normal1"/>
        <w:spacing w:line="360" w:lineRule="auto"/>
        <w:jc w:val="both"/>
        <w:rPr>
          <w:color w:val="000000" w:themeColor="text1"/>
        </w:rPr>
      </w:pPr>
      <w:r w:rsidRPr="00C27B1E">
        <w:rPr>
          <w:b/>
          <w:color w:val="000000" w:themeColor="text1"/>
        </w:rPr>
        <w:t>Attitude</w:t>
      </w:r>
    </w:p>
    <w:p w14:paraId="6C5FC1F4" w14:textId="77777777" w:rsidR="00C27B1E" w:rsidRDefault="007437BE" w:rsidP="00C27B1E">
      <w:pPr>
        <w:pStyle w:val="Normal1"/>
        <w:spacing w:line="360" w:lineRule="auto"/>
        <w:jc w:val="both"/>
      </w:pPr>
      <w:r>
        <w:t xml:space="preserve">This theory determines the behaviour and attitude of the person. It can have favourable and unfavourable behavioural interests. It evaluates the outcomes of human behaviours. The person has different attitudes and interests so this theory supports work on it. </w:t>
      </w:r>
      <w:bookmarkStart w:id="11" w:name="_m8pwqkq80ytd" w:colFirst="0" w:colLast="0"/>
      <w:bookmarkEnd w:id="11"/>
    </w:p>
    <w:p w14:paraId="30A09F75" w14:textId="77777777" w:rsidR="00FF49EF" w:rsidRPr="00C27B1E" w:rsidRDefault="007437BE" w:rsidP="00C27B1E">
      <w:pPr>
        <w:pStyle w:val="Normal1"/>
        <w:spacing w:line="360" w:lineRule="auto"/>
        <w:jc w:val="both"/>
        <w:rPr>
          <w:color w:val="000000" w:themeColor="text1"/>
        </w:rPr>
      </w:pPr>
      <w:r w:rsidRPr="00C27B1E">
        <w:rPr>
          <w:b/>
          <w:color w:val="000000" w:themeColor="text1"/>
        </w:rPr>
        <w:t xml:space="preserve">Behavioural intention </w:t>
      </w:r>
    </w:p>
    <w:p w14:paraId="1D12220C" w14:textId="77777777" w:rsidR="00C27B1E" w:rsidRDefault="007437BE" w:rsidP="00C27B1E">
      <w:pPr>
        <w:pStyle w:val="Normal1"/>
        <w:spacing w:line="360" w:lineRule="auto"/>
        <w:jc w:val="both"/>
      </w:pPr>
      <w:r>
        <w:t xml:space="preserve">This theory is the motivational factor for human behaviour. This factor encourages the person to perform the behaviour. It also influences and helps to understand the behavioural intention of the person. </w:t>
      </w:r>
      <w:bookmarkStart w:id="12" w:name="_pcceovz1lnku" w:colFirst="0" w:colLast="0"/>
      <w:bookmarkEnd w:id="12"/>
    </w:p>
    <w:p w14:paraId="5BB0F854" w14:textId="77777777" w:rsidR="00FF49EF" w:rsidRPr="00C27B1E" w:rsidRDefault="007437BE" w:rsidP="00C27B1E">
      <w:pPr>
        <w:pStyle w:val="Normal1"/>
        <w:spacing w:line="360" w:lineRule="auto"/>
        <w:jc w:val="both"/>
        <w:rPr>
          <w:color w:val="000000" w:themeColor="text1"/>
        </w:rPr>
      </w:pPr>
      <w:r w:rsidRPr="00C27B1E">
        <w:rPr>
          <w:b/>
          <w:color w:val="000000" w:themeColor="text1"/>
        </w:rPr>
        <w:t>Subjective norms</w:t>
      </w:r>
    </w:p>
    <w:p w14:paraId="2F33A3C8" w14:textId="77777777" w:rsidR="00C27B1E" w:rsidRDefault="007437BE" w:rsidP="00C27B1E">
      <w:pPr>
        <w:pStyle w:val="Normal1"/>
        <w:spacing w:line="360" w:lineRule="auto"/>
        <w:jc w:val="both"/>
      </w:pPr>
      <w:r>
        <w:t xml:space="preserve">This theory helps to understand the belief of human behaviour whether they will approve of the behaviour or disapprove of the behaviour. It can be related to the person's belief whether that person thinks about another person or not this helps the person to engage more in the behaviour. </w:t>
      </w:r>
      <w:bookmarkStart w:id="13" w:name="_aewelxri74m0" w:colFirst="0" w:colLast="0"/>
      <w:bookmarkEnd w:id="13"/>
    </w:p>
    <w:p w14:paraId="6B1EED65" w14:textId="77777777" w:rsidR="00FF49EF" w:rsidRPr="00C27B1E" w:rsidRDefault="007437BE" w:rsidP="00C27B1E">
      <w:pPr>
        <w:pStyle w:val="Normal1"/>
        <w:spacing w:line="360" w:lineRule="auto"/>
        <w:jc w:val="both"/>
        <w:rPr>
          <w:color w:val="000000" w:themeColor="text1"/>
        </w:rPr>
      </w:pPr>
      <w:r w:rsidRPr="00C27B1E">
        <w:rPr>
          <w:b/>
          <w:color w:val="000000" w:themeColor="text1"/>
        </w:rPr>
        <w:t xml:space="preserve">Social </w:t>
      </w:r>
      <w:r w:rsidR="00C27B1E" w:rsidRPr="00C27B1E">
        <w:rPr>
          <w:b/>
          <w:color w:val="000000" w:themeColor="text1"/>
        </w:rPr>
        <w:t xml:space="preserve">Norms </w:t>
      </w:r>
    </w:p>
    <w:p w14:paraId="1C862F4F" w14:textId="77777777" w:rsidR="00C27B1E" w:rsidRDefault="007437BE" w:rsidP="00C27B1E">
      <w:pPr>
        <w:pStyle w:val="Normal1"/>
        <w:spacing w:line="360" w:lineRule="auto"/>
        <w:jc w:val="both"/>
      </w:pPr>
      <w:r>
        <w:t xml:space="preserve">The theory refers to the behaviour of the group members or any large culture. This theory has been considered normative by the group members. Social norms socially look over the behaviour and the intention of the group of members. </w:t>
      </w:r>
      <w:bookmarkStart w:id="14" w:name="_rz32k0rwlwvg" w:colFirst="0" w:colLast="0"/>
      <w:bookmarkEnd w:id="14"/>
    </w:p>
    <w:p w14:paraId="62D1A7AA" w14:textId="77777777" w:rsidR="00FF49EF" w:rsidRPr="00C27B1E" w:rsidRDefault="007437BE" w:rsidP="00C27B1E">
      <w:pPr>
        <w:pStyle w:val="Normal1"/>
        <w:spacing w:line="360" w:lineRule="auto"/>
        <w:jc w:val="both"/>
        <w:rPr>
          <w:color w:val="000000" w:themeColor="text1"/>
        </w:rPr>
      </w:pPr>
      <w:r w:rsidRPr="00C27B1E">
        <w:rPr>
          <w:b/>
          <w:color w:val="000000" w:themeColor="text1"/>
        </w:rPr>
        <w:t xml:space="preserve">Perceived </w:t>
      </w:r>
      <w:r w:rsidR="00C27B1E" w:rsidRPr="00C27B1E">
        <w:rPr>
          <w:b/>
          <w:color w:val="000000" w:themeColor="text1"/>
        </w:rPr>
        <w:t xml:space="preserve">Power </w:t>
      </w:r>
    </w:p>
    <w:p w14:paraId="201A06EB" w14:textId="77777777" w:rsidR="00C27B1E" w:rsidRDefault="007437BE" w:rsidP="00C27B1E">
      <w:pPr>
        <w:pStyle w:val="Normal1"/>
        <w:spacing w:line="360" w:lineRule="auto"/>
        <w:jc w:val="both"/>
      </w:pPr>
      <w:r>
        <w:t xml:space="preserve">Perceived power is to find out the presence of the performance of the behaviour and this perceived power also helps the perceived behaviour to take control over some factors. </w:t>
      </w:r>
      <w:bookmarkStart w:id="15" w:name="_9nhub584svz1" w:colFirst="0" w:colLast="0"/>
      <w:bookmarkEnd w:id="15"/>
    </w:p>
    <w:p w14:paraId="218816E7" w14:textId="77777777" w:rsidR="00FF49EF" w:rsidRPr="00C27B1E" w:rsidRDefault="007437BE" w:rsidP="00C27B1E">
      <w:pPr>
        <w:pStyle w:val="Normal1"/>
        <w:spacing w:line="360" w:lineRule="auto"/>
        <w:jc w:val="both"/>
        <w:rPr>
          <w:color w:val="000000" w:themeColor="text1"/>
        </w:rPr>
      </w:pPr>
      <w:r w:rsidRPr="00C27B1E">
        <w:rPr>
          <w:b/>
          <w:color w:val="000000" w:themeColor="text1"/>
        </w:rPr>
        <w:t>Behavioural control</w:t>
      </w:r>
    </w:p>
    <w:p w14:paraId="7CE351DD" w14:textId="77777777" w:rsidR="00FF49EF" w:rsidRDefault="007437BE">
      <w:pPr>
        <w:pStyle w:val="Normal1"/>
        <w:spacing w:line="360" w:lineRule="auto"/>
      </w:pPr>
      <w:r>
        <w:t xml:space="preserve">This theory refers to the behaviour of the person's perception. It helps to understand whether the performing behaviour is easy or difficult to perform the interest. This theory can control behaviour, actions and tough situation. Moreover, this shows the person's behaviour control also depends on which situation the person is facing. This theory came after the reasoned action theory. </w:t>
      </w:r>
    </w:p>
    <w:p w14:paraId="37C88319" w14:textId="77777777" w:rsidR="00FF49EF" w:rsidRDefault="007437BE">
      <w:pPr>
        <w:pStyle w:val="Normal1"/>
        <w:spacing w:line="360" w:lineRule="auto"/>
      </w:pPr>
      <w:r>
        <w:t xml:space="preserve">All of this theory helped to understand human behaviour and performance in the situation. The theory of planned behaviour also helped to understand that health care is important in human behaviour. </w:t>
      </w:r>
    </w:p>
    <w:p w14:paraId="225A1AA5" w14:textId="77777777" w:rsidR="00FF49EF" w:rsidRPr="00C27B1E" w:rsidRDefault="007437BE">
      <w:pPr>
        <w:pStyle w:val="Heading1"/>
        <w:rPr>
          <w:b w:val="0"/>
        </w:rPr>
      </w:pPr>
      <w:bookmarkStart w:id="16" w:name="_dd33uwijy8a9" w:colFirst="0" w:colLast="0"/>
      <w:bookmarkStart w:id="17" w:name="_Toc119924408"/>
      <w:bookmarkEnd w:id="16"/>
      <w:r w:rsidRPr="00C27B1E">
        <w:t>Frustration Aggression Hypothesis</w:t>
      </w:r>
      <w:bookmarkEnd w:id="17"/>
    </w:p>
    <w:p w14:paraId="19A22B72" w14:textId="77777777" w:rsidR="00A948C1" w:rsidRDefault="007437BE">
      <w:pPr>
        <w:pStyle w:val="Normal1"/>
        <w:spacing w:line="360" w:lineRule="auto"/>
        <w:jc w:val="both"/>
        <w:rPr>
          <w:highlight w:val="white"/>
        </w:rPr>
      </w:pPr>
      <w:r>
        <w:rPr>
          <w:highlight w:val="white"/>
        </w:rPr>
        <w:t xml:space="preserve">According to </w:t>
      </w:r>
      <w:proofErr w:type="spellStart"/>
      <w:r>
        <w:rPr>
          <w:highlight w:val="white"/>
        </w:rPr>
        <w:t>Neesley</w:t>
      </w:r>
      <w:proofErr w:type="spellEnd"/>
      <w:r>
        <w:rPr>
          <w:highlight w:val="white"/>
        </w:rPr>
        <w:t xml:space="preserve"> (2021)</w:t>
      </w:r>
    </w:p>
    <w:p w14:paraId="75BCE722" w14:textId="1FEAF74F" w:rsidR="00FF49EF" w:rsidRDefault="007437BE">
      <w:pPr>
        <w:pStyle w:val="Normal1"/>
        <w:spacing w:line="360" w:lineRule="auto"/>
        <w:jc w:val="both"/>
      </w:pPr>
      <w:r>
        <w:t xml:space="preserve">the Frustration aggression hypothesis refers to the psychodynamic approach. This theory was invented by John Dollar, Leonard and Neal Miller to understand what people do after they get frustrated. When people can complete their assigned task then they get frustrated and that frustration turns into aggression. Frustration is the emotional feeling of human behaviour that happens when the person is tense with the work.  The frustration-aggression hypothesis affects the health of the particular person; it affects the brain cells. This also helps to reduce emotional tensions and forget about problems. </w:t>
      </w:r>
    </w:p>
    <w:p w14:paraId="6AFBF038" w14:textId="77777777" w:rsidR="00FF49EF" w:rsidRDefault="007437BE">
      <w:pPr>
        <w:pStyle w:val="Normal1"/>
        <w:spacing w:line="360" w:lineRule="auto"/>
        <w:jc w:val="both"/>
      </w:pPr>
      <w:r>
        <w:rPr>
          <w:noProof/>
          <w:lang w:val="en-US"/>
        </w:rPr>
        <w:drawing>
          <wp:inline distT="114300" distB="114300" distL="114300" distR="114300" wp14:anchorId="47373523" wp14:editId="2BFE586E">
            <wp:extent cx="5681663" cy="3195935"/>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3" name="image3.jpg"/>
                    <pic:cNvPicPr/>
                  </pic:nvPicPr>
                  <pic:blipFill>
                    <a:blip r:embed="rId8"/>
                    <a:stretch>
                      <a:fillRect/>
                    </a:stretch>
                  </pic:blipFill>
                  <pic:spPr>
                    <a:xfrm>
                      <a:off x="0" y="0"/>
                      <a:ext cx="5681663" cy="3195935"/>
                    </a:xfrm>
                    <a:prstGeom prst="rect">
                      <a:avLst/>
                    </a:prstGeom>
                  </pic:spPr>
                </pic:pic>
              </a:graphicData>
            </a:graphic>
          </wp:inline>
        </w:drawing>
      </w:r>
    </w:p>
    <w:p w14:paraId="5E3B91B3" w14:textId="77777777" w:rsidR="00FF49EF" w:rsidRDefault="007437BE">
      <w:pPr>
        <w:pStyle w:val="Normal1"/>
        <w:spacing w:line="360" w:lineRule="auto"/>
        <w:jc w:val="center"/>
        <w:rPr>
          <w:b/>
        </w:rPr>
      </w:pPr>
      <w:r>
        <w:rPr>
          <w:b/>
        </w:rPr>
        <w:t>Figure 3: Understanding of Frustration Aggression Hypothesis</w:t>
      </w:r>
    </w:p>
    <w:p w14:paraId="2E515586" w14:textId="77777777" w:rsidR="00FF49EF" w:rsidRDefault="007437BE">
      <w:pPr>
        <w:pStyle w:val="Normal1"/>
        <w:spacing w:line="360" w:lineRule="auto"/>
        <w:jc w:val="center"/>
        <w:rPr>
          <w:rFonts w:ascii="Roboto" w:eastAsia="Roboto" w:hAnsi="Roboto" w:cs="Roboto"/>
          <w:b/>
          <w:color w:val="0000FF"/>
          <w:sz w:val="23"/>
          <w:szCs w:val="23"/>
          <w:highlight w:val="white"/>
        </w:rPr>
      </w:pPr>
      <w:r>
        <w:rPr>
          <w:b/>
        </w:rPr>
        <w:t xml:space="preserve">Source: </w:t>
      </w:r>
      <w:r w:rsidRPr="00C27B1E">
        <w:rPr>
          <w:rFonts w:ascii="Roboto" w:eastAsia="Roboto" w:hAnsi="Roboto" w:cs="Roboto"/>
          <w:b/>
          <w:color w:val="000000" w:themeColor="text1"/>
          <w:sz w:val="23"/>
          <w:szCs w:val="23"/>
          <w:highlight w:val="white"/>
        </w:rPr>
        <w:t xml:space="preserve">(Peers, </w:t>
      </w:r>
      <w:proofErr w:type="spellStart"/>
      <w:r w:rsidRPr="00C27B1E">
        <w:rPr>
          <w:rFonts w:ascii="Roboto" w:eastAsia="Roboto" w:hAnsi="Roboto" w:cs="Roboto"/>
          <w:b/>
          <w:color w:val="000000" w:themeColor="text1"/>
          <w:sz w:val="23"/>
          <w:szCs w:val="23"/>
          <w:highlight w:val="white"/>
        </w:rPr>
        <w:t>n.d.</w:t>
      </w:r>
      <w:proofErr w:type="spellEnd"/>
      <w:r w:rsidRPr="00C27B1E">
        <w:rPr>
          <w:rFonts w:ascii="Roboto" w:eastAsia="Roboto" w:hAnsi="Roboto" w:cs="Roboto"/>
          <w:b/>
          <w:color w:val="000000" w:themeColor="text1"/>
          <w:sz w:val="23"/>
          <w:szCs w:val="23"/>
          <w:highlight w:val="white"/>
        </w:rPr>
        <w:t>)</w:t>
      </w:r>
    </w:p>
    <w:p w14:paraId="014AB2D3" w14:textId="77777777" w:rsidR="00C27B1E" w:rsidRDefault="007437BE" w:rsidP="00C27B1E">
      <w:pPr>
        <w:pStyle w:val="Normal1"/>
        <w:spacing w:line="360" w:lineRule="auto"/>
        <w:jc w:val="both"/>
      </w:pPr>
      <w:r>
        <w:rPr>
          <w:highlight w:val="white"/>
        </w:rPr>
        <w:t>The above figures show that while accomplishing the goal if some external factor disturbs the goal then the person feels frustrated and turns that frustration into anger or aggression. However, frustration changes the behaviour of the person. Getting frustrated helps to understand the weakness and mistakes. After the tension gets reduced the person can focus on the weakness and mistake and do it right this time. There are three theories of the frustration-aggression hypothesis:</w:t>
      </w:r>
      <w:bookmarkStart w:id="18" w:name="_w0trfpv8cvm7" w:colFirst="0" w:colLast="0"/>
      <w:bookmarkEnd w:id="18"/>
    </w:p>
    <w:p w14:paraId="29BB0486" w14:textId="77777777" w:rsidR="00FF49EF" w:rsidRPr="00C27B1E" w:rsidRDefault="007437BE" w:rsidP="00C27B1E">
      <w:pPr>
        <w:pStyle w:val="Normal1"/>
        <w:spacing w:line="360" w:lineRule="auto"/>
        <w:jc w:val="both"/>
        <w:rPr>
          <w:color w:val="000000" w:themeColor="text1"/>
          <w:highlight w:val="white"/>
        </w:rPr>
      </w:pPr>
      <w:r w:rsidRPr="00C27B1E">
        <w:rPr>
          <w:b/>
          <w:color w:val="000000" w:themeColor="text1"/>
        </w:rPr>
        <w:t xml:space="preserve">Psychoanalytic </w:t>
      </w:r>
      <w:r w:rsidR="00C27B1E" w:rsidRPr="00C27B1E">
        <w:rPr>
          <w:b/>
          <w:color w:val="000000" w:themeColor="text1"/>
        </w:rPr>
        <w:t>Theory</w:t>
      </w:r>
    </w:p>
    <w:p w14:paraId="06A9412E" w14:textId="77777777" w:rsidR="00C27B1E" w:rsidRDefault="007437BE" w:rsidP="00C27B1E">
      <w:pPr>
        <w:pStyle w:val="Normal1"/>
        <w:spacing w:line="360" w:lineRule="auto"/>
        <w:jc w:val="both"/>
      </w:pPr>
      <w:r>
        <w:t xml:space="preserve">This theory refers to childhood experiences and unconscious beliefs. In the study, it has been said that people faced a lot of experiences when they were in childhood. This theory allows people to think about the past, thoughts and feelings. </w:t>
      </w:r>
      <w:bookmarkStart w:id="19" w:name="_m8to42b0mcjq" w:colFirst="0" w:colLast="0"/>
      <w:bookmarkEnd w:id="19"/>
    </w:p>
    <w:p w14:paraId="26363F0B" w14:textId="77777777" w:rsidR="00FF49EF" w:rsidRPr="00C27B1E" w:rsidRDefault="007437BE" w:rsidP="00C27B1E">
      <w:pPr>
        <w:pStyle w:val="Normal1"/>
        <w:spacing w:line="360" w:lineRule="auto"/>
        <w:jc w:val="both"/>
        <w:rPr>
          <w:color w:val="000000" w:themeColor="text1"/>
        </w:rPr>
      </w:pPr>
      <w:r w:rsidRPr="00C27B1E">
        <w:rPr>
          <w:b/>
          <w:color w:val="000000" w:themeColor="text1"/>
        </w:rPr>
        <w:t xml:space="preserve">Drive </w:t>
      </w:r>
      <w:r w:rsidR="00C27B1E" w:rsidRPr="00C27B1E">
        <w:rPr>
          <w:b/>
          <w:color w:val="000000" w:themeColor="text1"/>
        </w:rPr>
        <w:t>Theory</w:t>
      </w:r>
    </w:p>
    <w:p w14:paraId="0A1D431B" w14:textId="77777777" w:rsidR="00C27B1E" w:rsidRDefault="007437BE" w:rsidP="00C27B1E">
      <w:pPr>
        <w:pStyle w:val="Normal1"/>
        <w:spacing w:line="360" w:lineRule="auto"/>
      </w:pPr>
      <w:r>
        <w:t xml:space="preserve">Frustration can lead to the primary goal that can drive to harm some people or any kind of object. Due to the aggression, the person can fully forget about themselves and can drive to injure the person. </w:t>
      </w:r>
      <w:bookmarkStart w:id="20" w:name="_z4oulj9jk2yn" w:colFirst="0" w:colLast="0"/>
      <w:bookmarkEnd w:id="20"/>
    </w:p>
    <w:p w14:paraId="1FA42430" w14:textId="77777777" w:rsidR="00FF49EF" w:rsidRPr="00C27B1E" w:rsidRDefault="007437BE" w:rsidP="00C27B1E">
      <w:pPr>
        <w:pStyle w:val="Normal1"/>
        <w:spacing w:line="360" w:lineRule="auto"/>
        <w:rPr>
          <w:color w:val="000000" w:themeColor="text1"/>
        </w:rPr>
      </w:pPr>
      <w:r w:rsidRPr="00C27B1E">
        <w:rPr>
          <w:b/>
          <w:color w:val="000000" w:themeColor="text1"/>
        </w:rPr>
        <w:t xml:space="preserve">Social </w:t>
      </w:r>
      <w:r w:rsidR="00C27B1E" w:rsidRPr="00C27B1E">
        <w:rPr>
          <w:b/>
          <w:color w:val="000000" w:themeColor="text1"/>
        </w:rPr>
        <w:t>Learning Theory</w:t>
      </w:r>
    </w:p>
    <w:p w14:paraId="770CF833" w14:textId="77777777" w:rsidR="00C27B1E" w:rsidRDefault="007437BE" w:rsidP="00C27B1E">
      <w:pPr>
        <w:pStyle w:val="Normal1"/>
        <w:spacing w:line="360" w:lineRule="auto"/>
        <w:jc w:val="both"/>
      </w:pPr>
      <w:r>
        <w:rPr>
          <w:highlight w:val="white"/>
        </w:rPr>
        <w:t xml:space="preserve">Social learning theory refers to those people who observe and analyse human behaviour in the environment. It also develops human aggressive patterns and also checks the action of the human after being initiated. </w:t>
      </w:r>
      <w:bookmarkStart w:id="21" w:name="_ua1xo4qdomgj" w:colFirst="0" w:colLast="0"/>
      <w:bookmarkEnd w:id="21"/>
    </w:p>
    <w:p w14:paraId="479AABE8" w14:textId="77777777" w:rsidR="00FF49EF" w:rsidRPr="00C27B1E" w:rsidRDefault="007437BE" w:rsidP="00C27B1E">
      <w:pPr>
        <w:pStyle w:val="Heading1"/>
        <w:rPr>
          <w:highlight w:val="white"/>
        </w:rPr>
      </w:pPr>
      <w:bookmarkStart w:id="22" w:name="_Toc119924409"/>
      <w:r>
        <w:t>Conclusion</w:t>
      </w:r>
      <w:bookmarkEnd w:id="22"/>
    </w:p>
    <w:p w14:paraId="13C1D0C1" w14:textId="77777777" w:rsidR="00FF49EF" w:rsidRDefault="007437BE">
      <w:pPr>
        <w:pStyle w:val="Normal1"/>
        <w:spacing w:line="360" w:lineRule="auto"/>
        <w:jc w:val="both"/>
      </w:pPr>
      <w:r>
        <w:t xml:space="preserve">The following report serves as an explanation of psychology in health and social care. Health and social care are the most important to be played in the environment. This study why health and social care are necessary for life. This has been explained with some theories and research studies. The study has covered social identity theory, the Theory of planned behaviour and the frustration-aggression hypothesis. Social identity theory has helped to understand social care by dividing people into two group members. At first, the theory will categorise them, then identify them and at last compare the two group members. The theory of planned behaviour helped to understand the health care of human behaviour. Moreover, this theory has helped to understand the perceived behaviour of the people and the belief of people. The Frustration aggression hypothesis helps to understand the aggression of people when they get frustrated. However, frustration also helps to reduce the tension in the person and lets the person focus more on the goals and at work. These theories made the report and study about health and social care easier. People need to focus on their health and help others socially. </w:t>
      </w:r>
    </w:p>
    <w:p w14:paraId="0D723E0E" w14:textId="77777777" w:rsidR="00FF49EF" w:rsidRDefault="00FF49EF">
      <w:pPr>
        <w:pStyle w:val="Normal1"/>
        <w:spacing w:line="360" w:lineRule="auto"/>
        <w:jc w:val="both"/>
      </w:pPr>
    </w:p>
    <w:p w14:paraId="72C34C91" w14:textId="77777777" w:rsidR="00FF49EF" w:rsidRDefault="00FF49EF">
      <w:pPr>
        <w:pStyle w:val="Normal1"/>
        <w:spacing w:line="360" w:lineRule="auto"/>
        <w:jc w:val="both"/>
      </w:pPr>
    </w:p>
    <w:p w14:paraId="495D3A55" w14:textId="77777777" w:rsidR="00FF49EF" w:rsidRDefault="00FF49EF">
      <w:pPr>
        <w:pStyle w:val="Normal1"/>
        <w:spacing w:line="360" w:lineRule="auto"/>
        <w:jc w:val="both"/>
      </w:pPr>
    </w:p>
    <w:p w14:paraId="189398D6" w14:textId="77777777" w:rsidR="00FF49EF" w:rsidRDefault="00FF49EF">
      <w:pPr>
        <w:pStyle w:val="Normal1"/>
        <w:spacing w:line="360" w:lineRule="auto"/>
        <w:jc w:val="both"/>
      </w:pPr>
    </w:p>
    <w:p w14:paraId="715B07EE" w14:textId="77777777" w:rsidR="00FF49EF" w:rsidRDefault="00FF49EF">
      <w:pPr>
        <w:pStyle w:val="Normal1"/>
        <w:spacing w:line="360" w:lineRule="auto"/>
        <w:jc w:val="both"/>
      </w:pPr>
    </w:p>
    <w:p w14:paraId="4C4C2C86" w14:textId="77777777" w:rsidR="00FF49EF" w:rsidRDefault="00FF49EF">
      <w:pPr>
        <w:pStyle w:val="Normal1"/>
        <w:spacing w:line="360" w:lineRule="auto"/>
        <w:jc w:val="both"/>
      </w:pPr>
    </w:p>
    <w:p w14:paraId="2154DC49" w14:textId="77777777" w:rsidR="00FF49EF" w:rsidRDefault="00FF49EF">
      <w:pPr>
        <w:pStyle w:val="Normal1"/>
        <w:spacing w:line="360" w:lineRule="auto"/>
        <w:jc w:val="both"/>
      </w:pPr>
    </w:p>
    <w:p w14:paraId="4F939A8F" w14:textId="77777777" w:rsidR="00FF49EF" w:rsidRDefault="00FF49EF">
      <w:pPr>
        <w:pStyle w:val="Normal1"/>
        <w:spacing w:line="360" w:lineRule="auto"/>
        <w:jc w:val="both"/>
      </w:pPr>
    </w:p>
    <w:p w14:paraId="6C9D4912" w14:textId="77777777" w:rsidR="00FF49EF" w:rsidRDefault="00FF49EF">
      <w:pPr>
        <w:pStyle w:val="Normal1"/>
        <w:spacing w:line="360" w:lineRule="auto"/>
        <w:jc w:val="both"/>
      </w:pPr>
    </w:p>
    <w:p w14:paraId="690931AC" w14:textId="77777777" w:rsidR="00FF49EF" w:rsidRDefault="00FF49EF">
      <w:pPr>
        <w:pStyle w:val="Normal1"/>
        <w:spacing w:line="360" w:lineRule="auto"/>
        <w:jc w:val="both"/>
      </w:pPr>
    </w:p>
    <w:p w14:paraId="20C37053" w14:textId="77777777" w:rsidR="00FF49EF" w:rsidRDefault="00FF49EF">
      <w:pPr>
        <w:pStyle w:val="Normal1"/>
        <w:spacing w:line="360" w:lineRule="auto"/>
        <w:jc w:val="both"/>
      </w:pPr>
    </w:p>
    <w:p w14:paraId="04B8D5A8" w14:textId="77777777" w:rsidR="00FF49EF" w:rsidRDefault="00FF49EF">
      <w:pPr>
        <w:pStyle w:val="Normal1"/>
        <w:spacing w:line="360" w:lineRule="auto"/>
        <w:jc w:val="both"/>
      </w:pPr>
    </w:p>
    <w:p w14:paraId="41E935AB" w14:textId="77777777" w:rsidR="00FF49EF" w:rsidRDefault="00FF49EF">
      <w:pPr>
        <w:pStyle w:val="Normal1"/>
        <w:spacing w:line="360" w:lineRule="auto"/>
        <w:jc w:val="both"/>
      </w:pPr>
    </w:p>
    <w:p w14:paraId="2ABCBE55" w14:textId="77777777" w:rsidR="00FF49EF" w:rsidRDefault="00FF49EF">
      <w:pPr>
        <w:pStyle w:val="Normal1"/>
        <w:spacing w:line="360" w:lineRule="auto"/>
        <w:jc w:val="both"/>
      </w:pPr>
    </w:p>
    <w:p w14:paraId="25DE9B39" w14:textId="77777777" w:rsidR="00FF49EF" w:rsidRDefault="00FF49EF">
      <w:pPr>
        <w:pStyle w:val="Normal1"/>
        <w:spacing w:line="360" w:lineRule="auto"/>
        <w:jc w:val="both"/>
      </w:pPr>
    </w:p>
    <w:p w14:paraId="67F5931A" w14:textId="77777777" w:rsidR="00FF49EF" w:rsidRDefault="00FF49EF">
      <w:pPr>
        <w:pStyle w:val="Normal1"/>
        <w:spacing w:line="360" w:lineRule="auto"/>
        <w:jc w:val="both"/>
      </w:pPr>
    </w:p>
    <w:p w14:paraId="53192B87" w14:textId="77777777" w:rsidR="00FF49EF" w:rsidRDefault="00FF49EF">
      <w:pPr>
        <w:pStyle w:val="Normal1"/>
        <w:spacing w:line="360" w:lineRule="auto"/>
        <w:jc w:val="both"/>
      </w:pPr>
    </w:p>
    <w:p w14:paraId="07A7C724" w14:textId="77777777" w:rsidR="00FF49EF" w:rsidRDefault="00FF49EF">
      <w:pPr>
        <w:pStyle w:val="Normal1"/>
        <w:spacing w:line="360" w:lineRule="auto"/>
        <w:jc w:val="both"/>
      </w:pPr>
    </w:p>
    <w:p w14:paraId="4A8F7589" w14:textId="77777777" w:rsidR="00FF49EF" w:rsidRDefault="007437BE">
      <w:pPr>
        <w:pStyle w:val="Heading1"/>
        <w:rPr>
          <w:b w:val="0"/>
          <w:color w:val="0000FF"/>
        </w:rPr>
      </w:pPr>
      <w:bookmarkStart w:id="23" w:name="_2vso8occj6nh" w:colFirst="0" w:colLast="0"/>
      <w:bookmarkStart w:id="24" w:name="_Toc119924410"/>
      <w:bookmarkEnd w:id="23"/>
      <w:r>
        <w:rPr>
          <w:color w:val="0000FF"/>
        </w:rPr>
        <w:t>Reference</w:t>
      </w:r>
      <w:bookmarkEnd w:id="24"/>
      <w:r>
        <w:rPr>
          <w:color w:val="0000FF"/>
        </w:rPr>
        <w:t xml:space="preserve"> </w:t>
      </w:r>
    </w:p>
    <w:p w14:paraId="7C9CF137" w14:textId="3CCBD494" w:rsidR="00FF49EF" w:rsidRDefault="3D5582F1">
      <w:pPr>
        <w:pStyle w:val="Normal1"/>
        <w:spacing w:line="360" w:lineRule="auto"/>
        <w:jc w:val="both"/>
        <w:rPr>
          <w:highlight w:val="white"/>
        </w:rPr>
      </w:pPr>
      <w:proofErr w:type="spellStart"/>
      <w:r w:rsidRPr="3D5582F1">
        <w:rPr>
          <w:highlight w:val="white"/>
        </w:rPr>
        <w:t>Mikkonen</w:t>
      </w:r>
      <w:proofErr w:type="spellEnd"/>
      <w:r w:rsidRPr="3D5582F1">
        <w:rPr>
          <w:highlight w:val="white"/>
        </w:rPr>
        <w:t xml:space="preserve">, K. Koskinen, M. Koskinen, C. </w:t>
      </w:r>
      <w:proofErr w:type="spellStart"/>
      <w:r w:rsidRPr="3D5582F1">
        <w:rPr>
          <w:highlight w:val="white"/>
        </w:rPr>
        <w:t>Koivula</w:t>
      </w:r>
      <w:proofErr w:type="spellEnd"/>
      <w:r w:rsidRPr="3D5582F1">
        <w:rPr>
          <w:highlight w:val="white"/>
        </w:rPr>
        <w:t xml:space="preserve">, M. </w:t>
      </w:r>
      <w:proofErr w:type="spellStart"/>
      <w:r w:rsidRPr="3D5582F1">
        <w:rPr>
          <w:highlight w:val="white"/>
        </w:rPr>
        <w:t>Koskimäki</w:t>
      </w:r>
      <w:proofErr w:type="spellEnd"/>
      <w:r w:rsidRPr="3D5582F1">
        <w:rPr>
          <w:highlight w:val="white"/>
        </w:rPr>
        <w:t xml:space="preserve">, M. </w:t>
      </w:r>
      <w:proofErr w:type="spellStart"/>
      <w:r w:rsidRPr="3D5582F1">
        <w:rPr>
          <w:highlight w:val="white"/>
        </w:rPr>
        <w:t>Lähteenmäki</w:t>
      </w:r>
      <w:proofErr w:type="spellEnd"/>
      <w:r w:rsidRPr="3D5582F1">
        <w:rPr>
          <w:highlight w:val="white"/>
        </w:rPr>
        <w:t xml:space="preserve">, M.L. </w:t>
      </w:r>
      <w:proofErr w:type="spellStart"/>
      <w:r w:rsidRPr="3D5582F1">
        <w:rPr>
          <w:highlight w:val="white"/>
        </w:rPr>
        <w:t>Mäki‐Hakola</w:t>
      </w:r>
      <w:proofErr w:type="spellEnd"/>
      <w:r w:rsidRPr="3D5582F1">
        <w:rPr>
          <w:highlight w:val="white"/>
        </w:rPr>
        <w:t xml:space="preserve">, H., </w:t>
      </w:r>
      <w:proofErr w:type="spellStart"/>
      <w:r w:rsidRPr="3D5582F1">
        <w:rPr>
          <w:highlight w:val="white"/>
        </w:rPr>
        <w:t>Wallin</w:t>
      </w:r>
      <w:proofErr w:type="spellEnd"/>
      <w:r w:rsidRPr="3D5582F1">
        <w:rPr>
          <w:highlight w:val="white"/>
        </w:rPr>
        <w:t xml:space="preserve">, O. </w:t>
      </w:r>
      <w:proofErr w:type="spellStart"/>
      <w:r w:rsidRPr="3D5582F1">
        <w:rPr>
          <w:highlight w:val="white"/>
        </w:rPr>
        <w:t>Sjögren</w:t>
      </w:r>
      <w:proofErr w:type="spellEnd"/>
      <w:r w:rsidRPr="3D5582F1">
        <w:rPr>
          <w:highlight w:val="white"/>
        </w:rPr>
        <w:t xml:space="preserve">, T. </w:t>
      </w:r>
      <w:proofErr w:type="spellStart"/>
      <w:r w:rsidRPr="3D5582F1">
        <w:rPr>
          <w:highlight w:val="white"/>
        </w:rPr>
        <w:t>Salminen</w:t>
      </w:r>
      <w:proofErr w:type="spellEnd"/>
      <w:r w:rsidRPr="3D5582F1">
        <w:rPr>
          <w:highlight w:val="white"/>
        </w:rPr>
        <w:t xml:space="preserve">, L. and </w:t>
      </w:r>
      <w:proofErr w:type="spellStart"/>
      <w:r w:rsidRPr="3D5582F1">
        <w:rPr>
          <w:highlight w:val="white"/>
        </w:rPr>
        <w:t>Sormunen</w:t>
      </w:r>
      <w:proofErr w:type="spellEnd"/>
      <w:r w:rsidRPr="3D5582F1">
        <w:rPr>
          <w:highlight w:val="white"/>
        </w:rPr>
        <w:t xml:space="preserve">, M. (2019) Qualitative study of social and healthcare educators’ perceptions of their competence in education. </w:t>
      </w:r>
      <w:r w:rsidRPr="3D5582F1">
        <w:rPr>
          <w:i/>
          <w:iCs/>
          <w:highlight w:val="white"/>
        </w:rPr>
        <w:t>Health &amp; Social Care in the Community,</w:t>
      </w:r>
      <w:r w:rsidRPr="3D5582F1">
        <w:rPr>
          <w:highlight w:val="white"/>
        </w:rPr>
        <w:t xml:space="preserve"> </w:t>
      </w:r>
      <w:r w:rsidRPr="3D5582F1">
        <w:rPr>
          <w:i/>
          <w:iCs/>
          <w:highlight w:val="white"/>
        </w:rPr>
        <w:t>27</w:t>
      </w:r>
      <w:r w:rsidRPr="3D5582F1">
        <w:rPr>
          <w:highlight w:val="white"/>
        </w:rPr>
        <w:t>(6), pp.1555-1563.</w:t>
      </w:r>
    </w:p>
    <w:p w14:paraId="2BDED320" w14:textId="0E9E1ED0" w:rsidR="00FF49EF" w:rsidRDefault="3D5582F1">
      <w:pPr>
        <w:pStyle w:val="Normal1"/>
        <w:spacing w:line="360" w:lineRule="auto"/>
        <w:jc w:val="both"/>
        <w:rPr>
          <w:highlight w:val="white"/>
        </w:rPr>
      </w:pPr>
      <w:proofErr w:type="spellStart"/>
      <w:r w:rsidRPr="3D5582F1">
        <w:rPr>
          <w:highlight w:val="white"/>
        </w:rPr>
        <w:t>Heale</w:t>
      </w:r>
      <w:proofErr w:type="spellEnd"/>
      <w:r w:rsidRPr="3D5582F1">
        <w:rPr>
          <w:highlight w:val="white"/>
        </w:rPr>
        <w:t xml:space="preserve">, R. and </w:t>
      </w:r>
      <w:proofErr w:type="spellStart"/>
      <w:r w:rsidRPr="3D5582F1">
        <w:rPr>
          <w:highlight w:val="white"/>
        </w:rPr>
        <w:t>Twycross</w:t>
      </w:r>
      <w:proofErr w:type="spellEnd"/>
      <w:r w:rsidRPr="3D5582F1">
        <w:rPr>
          <w:highlight w:val="white"/>
        </w:rPr>
        <w:t xml:space="preserve">, A. (2018) What is a case study?. </w:t>
      </w:r>
      <w:r w:rsidRPr="3D5582F1">
        <w:rPr>
          <w:i/>
          <w:iCs/>
          <w:highlight w:val="white"/>
        </w:rPr>
        <w:t>Evidence-based nursing</w:t>
      </w:r>
      <w:r w:rsidRPr="3D5582F1">
        <w:rPr>
          <w:highlight w:val="white"/>
        </w:rPr>
        <w:t xml:space="preserve">, </w:t>
      </w:r>
      <w:r w:rsidRPr="3D5582F1">
        <w:rPr>
          <w:i/>
          <w:iCs/>
          <w:highlight w:val="white"/>
        </w:rPr>
        <w:t>21</w:t>
      </w:r>
      <w:r w:rsidRPr="3D5582F1">
        <w:rPr>
          <w:highlight w:val="white"/>
        </w:rPr>
        <w:t>(1), pp.7-8.</w:t>
      </w:r>
    </w:p>
    <w:p w14:paraId="1E564E1D" w14:textId="145A8153" w:rsidR="00FF49EF" w:rsidRDefault="3D5582F1">
      <w:pPr>
        <w:pStyle w:val="Normal1"/>
        <w:spacing w:line="360" w:lineRule="auto"/>
        <w:jc w:val="both"/>
        <w:rPr>
          <w:highlight w:val="white"/>
        </w:rPr>
      </w:pPr>
      <w:proofErr w:type="spellStart"/>
      <w:r w:rsidRPr="3D5582F1">
        <w:rPr>
          <w:highlight w:val="white"/>
        </w:rPr>
        <w:t>Scheepers</w:t>
      </w:r>
      <w:proofErr w:type="spellEnd"/>
      <w:r w:rsidRPr="3D5582F1">
        <w:rPr>
          <w:highlight w:val="white"/>
        </w:rPr>
        <w:t xml:space="preserve">, D. and </w:t>
      </w:r>
      <w:proofErr w:type="spellStart"/>
      <w:r w:rsidRPr="3D5582F1">
        <w:rPr>
          <w:highlight w:val="white"/>
        </w:rPr>
        <w:t>Ellemers</w:t>
      </w:r>
      <w:proofErr w:type="spellEnd"/>
      <w:r w:rsidRPr="3D5582F1">
        <w:rPr>
          <w:highlight w:val="white"/>
        </w:rPr>
        <w:t xml:space="preserve">, N. (2019) Social identity theory. In </w:t>
      </w:r>
      <w:r w:rsidRPr="3D5582F1">
        <w:rPr>
          <w:i/>
          <w:iCs/>
          <w:highlight w:val="white"/>
        </w:rPr>
        <w:t>Social psychology in action</w:t>
      </w:r>
      <w:r w:rsidRPr="3D5582F1">
        <w:rPr>
          <w:highlight w:val="white"/>
        </w:rPr>
        <w:t xml:space="preserve"> (pp. 129-143). Springer, Cham.</w:t>
      </w:r>
    </w:p>
    <w:p w14:paraId="6FFF800E" w14:textId="062DD8BA" w:rsidR="00FF49EF" w:rsidRDefault="3D5582F1">
      <w:pPr>
        <w:pStyle w:val="Normal1"/>
        <w:spacing w:line="360" w:lineRule="auto"/>
        <w:jc w:val="both"/>
        <w:rPr>
          <w:highlight w:val="white"/>
        </w:rPr>
      </w:pPr>
      <w:r w:rsidRPr="3D5582F1">
        <w:rPr>
          <w:highlight w:val="white"/>
        </w:rPr>
        <w:t xml:space="preserve">Bank, T.F. (2020) </w:t>
      </w:r>
      <w:r w:rsidRPr="3D5582F1">
        <w:rPr>
          <w:i/>
          <w:iCs/>
          <w:highlight w:val="white"/>
        </w:rPr>
        <w:t>Social Identity Theory</w:t>
      </w:r>
      <w:r w:rsidRPr="3D5582F1">
        <w:rPr>
          <w:highlight w:val="white"/>
        </w:rPr>
        <w:t>. [online] Medium. Available at: https://jenbonhomme.medium.com/social-identity-theory-5307b0d57413.</w:t>
      </w:r>
    </w:p>
    <w:p w14:paraId="37E08AE7" w14:textId="31E10C90" w:rsidR="00FF49EF" w:rsidRDefault="3D5582F1">
      <w:pPr>
        <w:pStyle w:val="Normal1"/>
        <w:spacing w:line="360" w:lineRule="auto"/>
        <w:jc w:val="both"/>
        <w:rPr>
          <w:highlight w:val="white"/>
        </w:rPr>
      </w:pPr>
      <w:r w:rsidRPr="3D5582F1">
        <w:rPr>
          <w:highlight w:val="white"/>
        </w:rPr>
        <w:t xml:space="preserve">Rhodes, M. and Baron, A. (2019) The development of social categorization. </w:t>
      </w:r>
      <w:r w:rsidRPr="3D5582F1">
        <w:rPr>
          <w:i/>
          <w:iCs/>
          <w:highlight w:val="white"/>
        </w:rPr>
        <w:t>Annual Review of Developmental Psychology</w:t>
      </w:r>
      <w:r w:rsidRPr="3D5582F1">
        <w:rPr>
          <w:highlight w:val="white"/>
        </w:rPr>
        <w:t xml:space="preserve">, </w:t>
      </w:r>
      <w:r w:rsidRPr="3D5582F1">
        <w:rPr>
          <w:i/>
          <w:iCs/>
          <w:highlight w:val="white"/>
        </w:rPr>
        <w:t>1</w:t>
      </w:r>
      <w:r w:rsidRPr="3D5582F1">
        <w:rPr>
          <w:highlight w:val="white"/>
        </w:rPr>
        <w:t>, p.359.</w:t>
      </w:r>
    </w:p>
    <w:p w14:paraId="3C3D9676" w14:textId="4B0CF7CA" w:rsidR="00FF49EF" w:rsidRDefault="3D5582F1">
      <w:pPr>
        <w:pStyle w:val="Normal1"/>
        <w:spacing w:line="360" w:lineRule="auto"/>
        <w:jc w:val="both"/>
        <w:rPr>
          <w:highlight w:val="white"/>
        </w:rPr>
      </w:pPr>
      <w:r w:rsidRPr="3D5582F1">
        <w:rPr>
          <w:highlight w:val="white"/>
        </w:rPr>
        <w:t xml:space="preserve">Reimer, N.K. </w:t>
      </w:r>
      <w:proofErr w:type="spellStart"/>
      <w:r w:rsidRPr="3D5582F1">
        <w:rPr>
          <w:highlight w:val="white"/>
        </w:rPr>
        <w:t>Schmid</w:t>
      </w:r>
      <w:proofErr w:type="spellEnd"/>
      <w:r w:rsidRPr="3D5582F1">
        <w:rPr>
          <w:highlight w:val="white"/>
        </w:rPr>
        <w:t xml:space="preserve">, K. </w:t>
      </w:r>
      <w:proofErr w:type="spellStart"/>
      <w:r w:rsidRPr="3D5582F1">
        <w:rPr>
          <w:highlight w:val="white"/>
        </w:rPr>
        <w:t>Hewstone</w:t>
      </w:r>
      <w:proofErr w:type="spellEnd"/>
      <w:r w:rsidRPr="3D5582F1">
        <w:rPr>
          <w:highlight w:val="white"/>
        </w:rPr>
        <w:t xml:space="preserve">, M. and Al </w:t>
      </w:r>
      <w:proofErr w:type="spellStart"/>
      <w:r w:rsidRPr="3D5582F1">
        <w:rPr>
          <w:highlight w:val="white"/>
        </w:rPr>
        <w:t>Ramiah</w:t>
      </w:r>
      <w:proofErr w:type="spellEnd"/>
      <w:r w:rsidRPr="3D5582F1">
        <w:rPr>
          <w:highlight w:val="white"/>
        </w:rPr>
        <w:t>, A. (2020) Self-categorization and social identification: Making sense of us and them.‌</w:t>
      </w:r>
    </w:p>
    <w:p w14:paraId="21C1FED7" w14:textId="773EA098" w:rsidR="00FF49EF" w:rsidRDefault="3D5582F1">
      <w:pPr>
        <w:pStyle w:val="Normal1"/>
        <w:spacing w:line="360" w:lineRule="auto"/>
        <w:jc w:val="both"/>
        <w:rPr>
          <w:highlight w:val="white"/>
        </w:rPr>
      </w:pPr>
      <w:r w:rsidRPr="3D5582F1">
        <w:rPr>
          <w:highlight w:val="white"/>
        </w:rPr>
        <w:t xml:space="preserve">Condon, M. and </w:t>
      </w:r>
      <w:proofErr w:type="spellStart"/>
      <w:r w:rsidRPr="3D5582F1">
        <w:rPr>
          <w:highlight w:val="white"/>
        </w:rPr>
        <w:t>Wichowsky</w:t>
      </w:r>
      <w:proofErr w:type="spellEnd"/>
      <w:r w:rsidRPr="3D5582F1">
        <w:rPr>
          <w:highlight w:val="white"/>
        </w:rPr>
        <w:t xml:space="preserve">, A. (2020) Inequality in the social mind: Social comparison and support for redistribution. </w:t>
      </w:r>
      <w:r w:rsidRPr="3D5582F1">
        <w:rPr>
          <w:i/>
          <w:iCs/>
          <w:highlight w:val="white"/>
        </w:rPr>
        <w:t>The Journal of Politics</w:t>
      </w:r>
      <w:r w:rsidRPr="3D5582F1">
        <w:rPr>
          <w:highlight w:val="white"/>
        </w:rPr>
        <w:t xml:space="preserve">, </w:t>
      </w:r>
      <w:r w:rsidRPr="3D5582F1">
        <w:rPr>
          <w:i/>
          <w:iCs/>
          <w:highlight w:val="white"/>
        </w:rPr>
        <w:t>82</w:t>
      </w:r>
      <w:r w:rsidRPr="3D5582F1">
        <w:rPr>
          <w:highlight w:val="white"/>
        </w:rPr>
        <w:t>(1), pp.149-161.</w:t>
      </w:r>
    </w:p>
    <w:p w14:paraId="2A5A4D02" w14:textId="1D4DB403" w:rsidR="00FF49EF" w:rsidRDefault="3D5582F1">
      <w:pPr>
        <w:pStyle w:val="Normal1"/>
        <w:spacing w:line="360" w:lineRule="auto"/>
        <w:jc w:val="both"/>
        <w:rPr>
          <w:highlight w:val="white"/>
        </w:rPr>
      </w:pPr>
      <w:proofErr w:type="spellStart"/>
      <w:r w:rsidRPr="3D5582F1">
        <w:rPr>
          <w:highlight w:val="white"/>
        </w:rPr>
        <w:t>Sansom</w:t>
      </w:r>
      <w:proofErr w:type="spellEnd"/>
      <w:r w:rsidRPr="3D5582F1">
        <w:rPr>
          <w:highlight w:val="white"/>
        </w:rPr>
        <w:t xml:space="preserve">, R. (2021) </w:t>
      </w:r>
      <w:r w:rsidRPr="3D5582F1">
        <w:rPr>
          <w:i/>
          <w:iCs/>
          <w:highlight w:val="white"/>
        </w:rPr>
        <w:t xml:space="preserve">Theory of Planned </w:t>
      </w:r>
      <w:proofErr w:type="spellStart"/>
      <w:r w:rsidRPr="3D5582F1">
        <w:rPr>
          <w:i/>
          <w:iCs/>
          <w:highlight w:val="white"/>
        </w:rPr>
        <w:t>Behavior</w:t>
      </w:r>
      <w:proofErr w:type="spellEnd"/>
      <w:r w:rsidRPr="3D5582F1">
        <w:rPr>
          <w:highlight w:val="white"/>
        </w:rPr>
        <w:t>. [online] Change Theories Collection. Available at: https://ascnhighered.org/ASCN/change_theories/collection/planned_behavior.html.</w:t>
      </w:r>
    </w:p>
    <w:p w14:paraId="65490377" w14:textId="4980BD74" w:rsidR="00FF49EF" w:rsidRDefault="3D5582F1">
      <w:pPr>
        <w:pStyle w:val="Normal1"/>
        <w:spacing w:line="360" w:lineRule="auto"/>
        <w:jc w:val="both"/>
        <w:rPr>
          <w:highlight w:val="white"/>
        </w:rPr>
      </w:pPr>
      <w:proofErr w:type="spellStart"/>
      <w:r w:rsidRPr="3D5582F1">
        <w:rPr>
          <w:highlight w:val="white"/>
        </w:rPr>
        <w:t>Alhamad</w:t>
      </w:r>
      <w:proofErr w:type="spellEnd"/>
      <w:r w:rsidRPr="3D5582F1">
        <w:rPr>
          <w:highlight w:val="white"/>
        </w:rPr>
        <w:t xml:space="preserve">, H. and </w:t>
      </w:r>
      <w:proofErr w:type="spellStart"/>
      <w:r w:rsidRPr="3D5582F1">
        <w:rPr>
          <w:highlight w:val="white"/>
        </w:rPr>
        <w:t>Donyai</w:t>
      </w:r>
      <w:proofErr w:type="spellEnd"/>
      <w:r w:rsidRPr="3D5582F1">
        <w:rPr>
          <w:highlight w:val="white"/>
        </w:rPr>
        <w:t xml:space="preserve">, P. (2021) The validity of the theory of planned behaviour for understanding people’s beliefs and intentions toward reusing medicines. </w:t>
      </w:r>
      <w:r w:rsidRPr="3D5582F1">
        <w:rPr>
          <w:i/>
          <w:iCs/>
          <w:highlight w:val="white"/>
        </w:rPr>
        <w:t>Pharmacy</w:t>
      </w:r>
      <w:r w:rsidRPr="3D5582F1">
        <w:rPr>
          <w:highlight w:val="white"/>
        </w:rPr>
        <w:t xml:space="preserve">, </w:t>
      </w:r>
      <w:r w:rsidRPr="3D5582F1">
        <w:rPr>
          <w:i/>
          <w:iCs/>
          <w:highlight w:val="white"/>
        </w:rPr>
        <w:t>9</w:t>
      </w:r>
      <w:r w:rsidRPr="3D5582F1">
        <w:rPr>
          <w:highlight w:val="white"/>
        </w:rPr>
        <w:t>(1), p.58.</w:t>
      </w:r>
    </w:p>
    <w:p w14:paraId="3D16DFD8" w14:textId="3DCEAFEF" w:rsidR="00FF49EF" w:rsidRDefault="3D5582F1">
      <w:pPr>
        <w:pStyle w:val="Normal1"/>
        <w:spacing w:line="360" w:lineRule="auto"/>
        <w:jc w:val="both"/>
        <w:rPr>
          <w:highlight w:val="white"/>
        </w:rPr>
      </w:pPr>
      <w:proofErr w:type="spellStart"/>
      <w:r w:rsidRPr="3D5582F1">
        <w:rPr>
          <w:highlight w:val="white"/>
        </w:rPr>
        <w:t>Neesley</w:t>
      </w:r>
      <w:proofErr w:type="spellEnd"/>
      <w:r w:rsidRPr="3D5582F1">
        <w:rPr>
          <w:highlight w:val="white"/>
        </w:rPr>
        <w:t xml:space="preserve">, S.M. (2021) </w:t>
      </w:r>
      <w:r w:rsidRPr="3D5582F1">
        <w:rPr>
          <w:i/>
          <w:iCs/>
          <w:highlight w:val="white"/>
        </w:rPr>
        <w:t>A Contained Blaze: Explorations in the Therapeutic Value of Anger</w:t>
      </w:r>
      <w:r w:rsidRPr="3D5582F1">
        <w:rPr>
          <w:highlight w:val="white"/>
        </w:rPr>
        <w:t xml:space="preserve"> (Doctoral dissertation, Pacifica Graduate Institute).</w:t>
      </w:r>
    </w:p>
    <w:p w14:paraId="319645B9" w14:textId="6418BBED" w:rsidR="00FF49EF" w:rsidRDefault="3D5582F1">
      <w:pPr>
        <w:pStyle w:val="Normal1"/>
        <w:spacing w:line="360" w:lineRule="auto"/>
        <w:jc w:val="both"/>
      </w:pPr>
      <w:r w:rsidRPr="3D5582F1">
        <w:rPr>
          <w:highlight w:val="white"/>
        </w:rPr>
        <w:t xml:space="preserve">Peers, B.F. O'Driscoll .(no date) </w:t>
      </w:r>
      <w:r w:rsidRPr="3D5582F1">
        <w:rPr>
          <w:i/>
          <w:iCs/>
          <w:highlight w:val="white"/>
        </w:rPr>
        <w:t xml:space="preserve">6. Aggression and Motivation - </w:t>
      </w:r>
      <w:proofErr w:type="spellStart"/>
      <w:r w:rsidRPr="3D5582F1">
        <w:rPr>
          <w:i/>
          <w:iCs/>
          <w:highlight w:val="white"/>
        </w:rPr>
        <w:t>ppt</w:t>
      </w:r>
      <w:proofErr w:type="spellEnd"/>
      <w:r w:rsidRPr="3D5582F1">
        <w:rPr>
          <w:i/>
          <w:iCs/>
          <w:highlight w:val="white"/>
        </w:rPr>
        <w:t xml:space="preserve"> download</w:t>
      </w:r>
      <w:r w:rsidRPr="3D5582F1">
        <w:rPr>
          <w:highlight w:val="white"/>
        </w:rPr>
        <w:t>. [online] slideplayer.com. Available at: https://slideplayer.com/slide/14408018/ (Accessed 15 Nov. 2022).</w:t>
      </w:r>
    </w:p>
    <w:sectPr w:rsidR="00FF49EF" w:rsidSect="00C27B1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2A7BD"/>
    <w:multiLevelType w:val="hybridMultilevel"/>
    <w:tmpl w:val="00000000"/>
    <w:lvl w:ilvl="0" w:tplc="AB8EE156">
      <w:start w:val="1"/>
      <w:numFmt w:val="bullet"/>
      <w:lvlText w:val="●"/>
      <w:lvlJc w:val="left"/>
      <w:pPr>
        <w:ind w:left="720" w:hanging="360"/>
      </w:pPr>
      <w:rPr>
        <w:u w:val="none"/>
      </w:rPr>
    </w:lvl>
    <w:lvl w:ilvl="1" w:tplc="63DED05C">
      <w:start w:val="1"/>
      <w:numFmt w:val="bullet"/>
      <w:lvlText w:val="○"/>
      <w:lvlJc w:val="left"/>
      <w:pPr>
        <w:ind w:left="1440" w:hanging="360"/>
      </w:pPr>
      <w:rPr>
        <w:u w:val="none"/>
      </w:rPr>
    </w:lvl>
    <w:lvl w:ilvl="2" w:tplc="F586ACD2">
      <w:start w:val="1"/>
      <w:numFmt w:val="bullet"/>
      <w:lvlText w:val="■"/>
      <w:lvlJc w:val="left"/>
      <w:pPr>
        <w:ind w:left="2160" w:hanging="360"/>
      </w:pPr>
      <w:rPr>
        <w:u w:val="none"/>
      </w:rPr>
    </w:lvl>
    <w:lvl w:ilvl="3" w:tplc="8736C6F8">
      <w:start w:val="1"/>
      <w:numFmt w:val="bullet"/>
      <w:lvlText w:val="●"/>
      <w:lvlJc w:val="left"/>
      <w:pPr>
        <w:ind w:left="2880" w:hanging="360"/>
      </w:pPr>
      <w:rPr>
        <w:u w:val="none"/>
      </w:rPr>
    </w:lvl>
    <w:lvl w:ilvl="4" w:tplc="C7940FA2">
      <w:start w:val="1"/>
      <w:numFmt w:val="bullet"/>
      <w:lvlText w:val="○"/>
      <w:lvlJc w:val="left"/>
      <w:pPr>
        <w:ind w:left="3600" w:hanging="360"/>
      </w:pPr>
      <w:rPr>
        <w:u w:val="none"/>
      </w:rPr>
    </w:lvl>
    <w:lvl w:ilvl="5" w:tplc="0E669EBE">
      <w:start w:val="1"/>
      <w:numFmt w:val="bullet"/>
      <w:lvlText w:val="■"/>
      <w:lvlJc w:val="left"/>
      <w:pPr>
        <w:ind w:left="4320" w:hanging="360"/>
      </w:pPr>
      <w:rPr>
        <w:u w:val="none"/>
      </w:rPr>
    </w:lvl>
    <w:lvl w:ilvl="6" w:tplc="4A529B08">
      <w:start w:val="1"/>
      <w:numFmt w:val="bullet"/>
      <w:lvlText w:val="●"/>
      <w:lvlJc w:val="left"/>
      <w:pPr>
        <w:ind w:left="5040" w:hanging="360"/>
      </w:pPr>
      <w:rPr>
        <w:u w:val="none"/>
      </w:rPr>
    </w:lvl>
    <w:lvl w:ilvl="7" w:tplc="19D8C4F8">
      <w:start w:val="1"/>
      <w:numFmt w:val="bullet"/>
      <w:lvlText w:val="○"/>
      <w:lvlJc w:val="left"/>
      <w:pPr>
        <w:ind w:left="5760" w:hanging="360"/>
      </w:pPr>
      <w:rPr>
        <w:u w:val="none"/>
      </w:rPr>
    </w:lvl>
    <w:lvl w:ilvl="8" w:tplc="FC4CB220">
      <w:start w:val="1"/>
      <w:numFmt w:val="bullet"/>
      <w:lvlText w:val="■"/>
      <w:lvlJc w:val="left"/>
      <w:pPr>
        <w:ind w:left="6480" w:hanging="360"/>
      </w:pPr>
      <w:rPr>
        <w:u w:val="none"/>
      </w:rPr>
    </w:lvl>
  </w:abstractNum>
  <w:abstractNum w:abstractNumId="1" w15:restartNumberingAfterBreak="0">
    <w:nsid w:val="09722D66"/>
    <w:multiLevelType w:val="hybridMultilevel"/>
    <w:tmpl w:val="00000000"/>
    <w:lvl w:ilvl="0" w:tplc="5EFEB442">
      <w:start w:val="1"/>
      <w:numFmt w:val="bullet"/>
      <w:lvlText w:val="●"/>
      <w:lvlJc w:val="left"/>
      <w:pPr>
        <w:ind w:left="720" w:hanging="360"/>
      </w:pPr>
      <w:rPr>
        <w:u w:val="none"/>
      </w:rPr>
    </w:lvl>
    <w:lvl w:ilvl="1" w:tplc="FE84CE8E">
      <w:start w:val="1"/>
      <w:numFmt w:val="bullet"/>
      <w:lvlText w:val="○"/>
      <w:lvlJc w:val="left"/>
      <w:pPr>
        <w:ind w:left="1440" w:hanging="360"/>
      </w:pPr>
      <w:rPr>
        <w:u w:val="none"/>
      </w:rPr>
    </w:lvl>
    <w:lvl w:ilvl="2" w:tplc="DAA43F5E">
      <w:start w:val="1"/>
      <w:numFmt w:val="bullet"/>
      <w:lvlText w:val="■"/>
      <w:lvlJc w:val="left"/>
      <w:pPr>
        <w:ind w:left="2160" w:hanging="360"/>
      </w:pPr>
      <w:rPr>
        <w:u w:val="none"/>
      </w:rPr>
    </w:lvl>
    <w:lvl w:ilvl="3" w:tplc="5562F53C">
      <w:start w:val="1"/>
      <w:numFmt w:val="bullet"/>
      <w:lvlText w:val="●"/>
      <w:lvlJc w:val="left"/>
      <w:pPr>
        <w:ind w:left="2880" w:hanging="360"/>
      </w:pPr>
      <w:rPr>
        <w:u w:val="none"/>
      </w:rPr>
    </w:lvl>
    <w:lvl w:ilvl="4" w:tplc="804E8DD2">
      <w:start w:val="1"/>
      <w:numFmt w:val="bullet"/>
      <w:lvlText w:val="○"/>
      <w:lvlJc w:val="left"/>
      <w:pPr>
        <w:ind w:left="3600" w:hanging="360"/>
      </w:pPr>
      <w:rPr>
        <w:u w:val="none"/>
      </w:rPr>
    </w:lvl>
    <w:lvl w:ilvl="5" w:tplc="412CBF86">
      <w:start w:val="1"/>
      <w:numFmt w:val="bullet"/>
      <w:lvlText w:val="■"/>
      <w:lvlJc w:val="left"/>
      <w:pPr>
        <w:ind w:left="4320" w:hanging="360"/>
      </w:pPr>
      <w:rPr>
        <w:u w:val="none"/>
      </w:rPr>
    </w:lvl>
    <w:lvl w:ilvl="6" w:tplc="1D081C6A">
      <w:start w:val="1"/>
      <w:numFmt w:val="bullet"/>
      <w:lvlText w:val="●"/>
      <w:lvlJc w:val="left"/>
      <w:pPr>
        <w:ind w:left="5040" w:hanging="360"/>
      </w:pPr>
      <w:rPr>
        <w:u w:val="none"/>
      </w:rPr>
    </w:lvl>
    <w:lvl w:ilvl="7" w:tplc="99CEE2FC">
      <w:start w:val="1"/>
      <w:numFmt w:val="bullet"/>
      <w:lvlText w:val="○"/>
      <w:lvlJc w:val="left"/>
      <w:pPr>
        <w:ind w:left="5760" w:hanging="360"/>
      </w:pPr>
      <w:rPr>
        <w:u w:val="none"/>
      </w:rPr>
    </w:lvl>
    <w:lvl w:ilvl="8" w:tplc="98069AA4">
      <w:start w:val="1"/>
      <w:numFmt w:val="bullet"/>
      <w:lvlText w:val="■"/>
      <w:lvlJc w:val="left"/>
      <w:pPr>
        <w:ind w:left="6480" w:hanging="360"/>
      </w:pPr>
      <w:rPr>
        <w:u w:val="none"/>
      </w:rPr>
    </w:lvl>
  </w:abstractNum>
  <w:abstractNum w:abstractNumId="2" w15:restartNumberingAfterBreak="0">
    <w:nsid w:val="257793A9"/>
    <w:multiLevelType w:val="hybridMultilevel"/>
    <w:tmpl w:val="00000000"/>
    <w:lvl w:ilvl="0" w:tplc="AAF85D02">
      <w:start w:val="1"/>
      <w:numFmt w:val="bullet"/>
      <w:lvlText w:val="●"/>
      <w:lvlJc w:val="left"/>
      <w:pPr>
        <w:ind w:left="720" w:hanging="360"/>
      </w:pPr>
      <w:rPr>
        <w:u w:val="none"/>
      </w:rPr>
    </w:lvl>
    <w:lvl w:ilvl="1" w:tplc="9326A292">
      <w:start w:val="1"/>
      <w:numFmt w:val="bullet"/>
      <w:lvlText w:val="○"/>
      <w:lvlJc w:val="left"/>
      <w:pPr>
        <w:ind w:left="1440" w:hanging="360"/>
      </w:pPr>
      <w:rPr>
        <w:u w:val="none"/>
      </w:rPr>
    </w:lvl>
    <w:lvl w:ilvl="2" w:tplc="6D609294">
      <w:start w:val="1"/>
      <w:numFmt w:val="bullet"/>
      <w:lvlText w:val="■"/>
      <w:lvlJc w:val="left"/>
      <w:pPr>
        <w:ind w:left="2160" w:hanging="360"/>
      </w:pPr>
      <w:rPr>
        <w:u w:val="none"/>
      </w:rPr>
    </w:lvl>
    <w:lvl w:ilvl="3" w:tplc="B3D8E6DE">
      <w:start w:val="1"/>
      <w:numFmt w:val="bullet"/>
      <w:lvlText w:val="●"/>
      <w:lvlJc w:val="left"/>
      <w:pPr>
        <w:ind w:left="2880" w:hanging="360"/>
      </w:pPr>
      <w:rPr>
        <w:u w:val="none"/>
      </w:rPr>
    </w:lvl>
    <w:lvl w:ilvl="4" w:tplc="6330AFE4">
      <w:start w:val="1"/>
      <w:numFmt w:val="bullet"/>
      <w:lvlText w:val="○"/>
      <w:lvlJc w:val="left"/>
      <w:pPr>
        <w:ind w:left="3600" w:hanging="360"/>
      </w:pPr>
      <w:rPr>
        <w:u w:val="none"/>
      </w:rPr>
    </w:lvl>
    <w:lvl w:ilvl="5" w:tplc="6032C536">
      <w:start w:val="1"/>
      <w:numFmt w:val="bullet"/>
      <w:lvlText w:val="■"/>
      <w:lvlJc w:val="left"/>
      <w:pPr>
        <w:ind w:left="4320" w:hanging="360"/>
      </w:pPr>
      <w:rPr>
        <w:u w:val="none"/>
      </w:rPr>
    </w:lvl>
    <w:lvl w:ilvl="6" w:tplc="5524A94C">
      <w:start w:val="1"/>
      <w:numFmt w:val="bullet"/>
      <w:lvlText w:val="●"/>
      <w:lvlJc w:val="left"/>
      <w:pPr>
        <w:ind w:left="5040" w:hanging="360"/>
      </w:pPr>
      <w:rPr>
        <w:u w:val="none"/>
      </w:rPr>
    </w:lvl>
    <w:lvl w:ilvl="7" w:tplc="785E3134">
      <w:start w:val="1"/>
      <w:numFmt w:val="bullet"/>
      <w:lvlText w:val="○"/>
      <w:lvlJc w:val="left"/>
      <w:pPr>
        <w:ind w:left="5760" w:hanging="360"/>
      </w:pPr>
      <w:rPr>
        <w:u w:val="none"/>
      </w:rPr>
    </w:lvl>
    <w:lvl w:ilvl="8" w:tplc="1F22A360">
      <w:start w:val="1"/>
      <w:numFmt w:val="bullet"/>
      <w:lvlText w:val="■"/>
      <w:lvlJc w:val="left"/>
      <w:pPr>
        <w:ind w:left="6480" w:hanging="360"/>
      </w:pPr>
      <w:rPr>
        <w:u w:val="none"/>
      </w:rPr>
    </w:lvl>
  </w:abstractNum>
  <w:num w:numId="1" w16cid:durableId="634069611">
    <w:abstractNumId w:val="0"/>
  </w:num>
  <w:num w:numId="2" w16cid:durableId="1736319807">
    <w:abstractNumId w:val="2"/>
  </w:num>
  <w:num w:numId="3" w16cid:durableId="4378717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9EF"/>
    <w:rsid w:val="000B06C1"/>
    <w:rsid w:val="0054103C"/>
    <w:rsid w:val="007437BE"/>
    <w:rsid w:val="007A1EFA"/>
    <w:rsid w:val="009C1C2E"/>
    <w:rsid w:val="00A948C1"/>
    <w:rsid w:val="00C27B1E"/>
    <w:rsid w:val="00D26C43"/>
    <w:rsid w:val="00FF49EF"/>
    <w:rsid w:val="3D5582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87F01"/>
  <w15:docId w15:val="{CD8AAD1C-CBFD-4CE0-91B7-ED056E418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C27B1E"/>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FF49EF"/>
    <w:pPr>
      <w:keepNext/>
      <w:keepLines/>
      <w:spacing w:before="360" w:after="120"/>
      <w:outlineLvl w:val="1"/>
    </w:pPr>
    <w:rPr>
      <w:sz w:val="32"/>
      <w:szCs w:val="32"/>
    </w:rPr>
  </w:style>
  <w:style w:type="paragraph" w:styleId="Heading3">
    <w:name w:val="heading 3"/>
    <w:basedOn w:val="Normal1"/>
    <w:next w:val="Normal1"/>
    <w:rsid w:val="00FF49EF"/>
    <w:pPr>
      <w:keepNext/>
      <w:keepLines/>
      <w:spacing w:before="320" w:after="80"/>
      <w:outlineLvl w:val="2"/>
    </w:pPr>
    <w:rPr>
      <w:color w:val="434343"/>
      <w:sz w:val="28"/>
      <w:szCs w:val="28"/>
    </w:rPr>
  </w:style>
  <w:style w:type="paragraph" w:styleId="Heading4">
    <w:name w:val="heading 4"/>
    <w:basedOn w:val="Normal1"/>
    <w:next w:val="Normal1"/>
    <w:rsid w:val="00FF49EF"/>
    <w:pPr>
      <w:keepNext/>
      <w:keepLines/>
      <w:spacing w:before="280" w:after="80"/>
      <w:outlineLvl w:val="3"/>
    </w:pPr>
    <w:rPr>
      <w:color w:val="666666"/>
      <w:sz w:val="24"/>
      <w:szCs w:val="24"/>
    </w:rPr>
  </w:style>
  <w:style w:type="paragraph" w:styleId="Heading5">
    <w:name w:val="heading 5"/>
    <w:basedOn w:val="Normal1"/>
    <w:next w:val="Normal1"/>
    <w:rsid w:val="00FF49EF"/>
    <w:pPr>
      <w:keepNext/>
      <w:keepLines/>
      <w:spacing w:before="240" w:after="80"/>
      <w:outlineLvl w:val="4"/>
    </w:pPr>
    <w:rPr>
      <w:color w:val="666666"/>
    </w:rPr>
  </w:style>
  <w:style w:type="paragraph" w:styleId="Heading6">
    <w:name w:val="heading 6"/>
    <w:basedOn w:val="Normal1"/>
    <w:next w:val="Normal1"/>
    <w:rsid w:val="00FF49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F49EF"/>
  </w:style>
  <w:style w:type="table" w:customStyle="1" w:styleId="TableNormal1">
    <w:name w:val="Table Normal1"/>
    <w:rsid w:val="00FF49EF"/>
    <w:tblPr>
      <w:tblCellMar>
        <w:top w:w="0" w:type="dxa"/>
        <w:left w:w="0" w:type="dxa"/>
        <w:bottom w:w="0" w:type="dxa"/>
        <w:right w:w="0" w:type="dxa"/>
      </w:tblCellMar>
    </w:tblPr>
  </w:style>
  <w:style w:type="paragraph" w:styleId="Title">
    <w:name w:val="Title"/>
    <w:basedOn w:val="Normal1"/>
    <w:next w:val="Normal1"/>
    <w:rsid w:val="00FF49EF"/>
    <w:pPr>
      <w:keepNext/>
      <w:keepLines/>
      <w:spacing w:after="60"/>
    </w:pPr>
    <w:rPr>
      <w:sz w:val="52"/>
      <w:szCs w:val="52"/>
    </w:rPr>
  </w:style>
  <w:style w:type="paragraph" w:styleId="Subtitle">
    <w:name w:val="Subtitle"/>
    <w:basedOn w:val="Normal1"/>
    <w:next w:val="Normal1"/>
    <w:rsid w:val="00FF49E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27B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7B1E"/>
    <w:rPr>
      <w:rFonts w:ascii="Tahoma" w:hAnsi="Tahoma" w:cs="Tahoma"/>
      <w:sz w:val="16"/>
      <w:szCs w:val="16"/>
    </w:rPr>
  </w:style>
  <w:style w:type="paragraph" w:styleId="TOCHeading">
    <w:name w:val="TOC Heading"/>
    <w:basedOn w:val="Heading1"/>
    <w:next w:val="Normal"/>
    <w:uiPriority w:val="39"/>
    <w:semiHidden/>
    <w:unhideWhenUsed/>
    <w:qFormat/>
    <w:rsid w:val="00C27B1E"/>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27B1E"/>
    <w:pPr>
      <w:spacing w:after="100"/>
    </w:pPr>
  </w:style>
  <w:style w:type="character" w:styleId="Hyperlink">
    <w:name w:val="Hyperlink"/>
    <w:basedOn w:val="DefaultParagraphFont"/>
    <w:uiPriority w:val="99"/>
    <w:unhideWhenUsed/>
    <w:rsid w:val="00C27B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193719-23B0-4193-AAB0-6B4E18B61D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1793</Words>
  <Characters>10226</Characters>
  <Application>Microsoft Office Word</Application>
  <DocSecurity>0</DocSecurity>
  <Lines>85</Lines>
  <Paragraphs>23</Paragraphs>
  <ScaleCrop>false</ScaleCrop>
  <Company/>
  <LinksUpToDate>false</LinksUpToDate>
  <CharactersWithSpaces>11996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VIMI</dc:creator>
  <cp:lastModifiedBy>Waris Qadri</cp:lastModifiedBy>
  <cp:revision>8</cp:revision>
  <dcterms:created xsi:type="dcterms:W3CDTF">2022-11-21T14:33:00Z</dcterms:created>
  <dcterms:modified xsi:type="dcterms:W3CDTF">2022-11-26T20:40:00Z</dcterms:modified>
</cp:coreProperties>
</file>