
<file path=[Content_Types].xml><?xml version="1.0" encoding="utf-8"?>
<Types xmlns="http://schemas.openxmlformats.org/package/2006/content-types">
  <Default Extension="jpg" ContentType="image/jpeg"/>
  <Default Extension="xml" ContentType="application/xml"/>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2.xml" ContentType="application/vnd.openxmlformats-officedocument.wordprocessingml.footer+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3152353d07774111" /><Relationship Type="http://schemas.openxmlformats.org/package/2006/relationships/metadata/core-properties" Target="package/services/metadata/core-properties/2e344de88370480b9da1f7980a639e64.psmdcp" Id="R4b45025bf3604b00"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ackground w:color="FFFFFF"/>
  <w:body>
    <w:p xmlns:wp14="http://schemas.microsoft.com/office/word/2010/wordml" w:rsidRDefault="00000000" w14:paraId="00000001" wp14:textId="77777777">
      <w:pPr>
        <w:spacing w:before="200" w:after="200" w:line="360" w:lineRule="auto"/>
        <w:jc w:val="center"/>
        <w:rPr>
          <w:b w:val="1"/>
          <w:bCs w:val="1"/>
          <w:sz w:val="32"/>
          <w:szCs w:val="32"/>
        </w:rPr>
      </w:pPr>
      <w:r>
        <w:rPr>
          <w:b w:val="1"/>
          <w:bCs w:val="1"/>
          <w:color w:val="313131"/>
          <w:sz w:val="32"/>
          <w:szCs w:val="32"/>
        </w:rPr>
        <w:drawing>
          <wp:inline xmlns:wp14="http://schemas.microsoft.com/office/word/2010/wordprocessingDrawing" distT="114300" distB="114300" distL="114300" distR="114300" wp14:anchorId="573FE292" wp14:editId="7777777">
            <wp:extent cx="3435188" cy="2686050"/>
            <wp:effectExtent l="0" t="0" r="0" b="0"/>
            <wp:docPr id="7" name="image4.jpg"/>
            <a:graphic>
              <a:graphicData uri="http://schemas.openxmlformats.org/drawingml/2006/picture">
                <pic:pic>
                  <pic:nvPicPr>
                    <pic:cNvPr id="0" name="image4.jpg"/>
                    <pic:cNvPicPr preferRelativeResize="0"/>
                  </pic:nvPicPr>
                  <pic:blipFill>
                    <a:blip r:embed="rId6"/>
                    <a:srcRect l="0" t="0" r="0" b="0"/>
                    <a:stretch>
                      <a:fillRect/>
                    </a:stretch>
                  </pic:blipFill>
                  <pic:spPr>
                    <a:xfrm>
                      <a:off x="0" y="0"/>
                      <a:ext cx="3435188" cy="2686050"/>
                    </a:xfrm>
                    <a:prstGeom prst="rect"/>
                    <a:ln/>
                  </pic:spPr>
                </pic:pic>
              </a:graphicData>
            </a:graphic>
          </wp:inline>
        </w:drawing>
      </w:r>
      <w:r>
        <w:rPr>
          <w:rtl w:val="0"/>
        </w:rPr>
      </w:r>
    </w:p>
    <w:p xmlns:wp14="http://schemas.microsoft.com/office/word/2010/wordml" w:rsidP="52146560" w:rsidRDefault="00000000" w14:paraId="00000002" wp14:textId="77777777">
      <w:pPr>
        <w:spacing w:before="200" w:after="200" w:line="360" w:lineRule="auto"/>
        <w:jc w:val="center"/>
        <w:rPr>
          <w:b w:val="1"/>
          <w:bCs w:val="1"/>
          <w:sz w:val="32"/>
          <w:szCs w:val="32"/>
          <w:lang w:val="en-US"/>
        </w:rPr>
      </w:pPr>
      <w:r w:rsidRPr="52146560" w:rsidR="52146560">
        <w:rPr>
          <w:b w:val="1"/>
          <w:bCs w:val="1"/>
          <w:sz w:val="32"/>
          <w:szCs w:val="32"/>
          <w:lang w:val="en-US"/>
        </w:rPr>
        <w:t>Programme</w:t>
      </w:r>
      <w:r w:rsidRPr="52146560" w:rsidR="52146560">
        <w:rPr>
          <w:b w:val="1"/>
          <w:bCs w:val="1"/>
          <w:sz w:val="32"/>
          <w:szCs w:val="32"/>
          <w:lang w:val="en-US"/>
        </w:rPr>
        <w:t>: Master Of Business Administration</w:t>
      </w:r>
    </w:p>
    <w:p xmlns:wp14="http://schemas.microsoft.com/office/word/2010/wordml" w:rsidRDefault="00000000" w14:paraId="00000003" wp14:textId="77777777">
      <w:pPr>
        <w:spacing w:before="200" w:after="200" w:line="360" w:lineRule="auto"/>
        <w:jc w:val="center"/>
        <w:rPr>
          <w:b w:val="1"/>
          <w:bCs w:val="1"/>
          <w:sz w:val="32"/>
          <w:szCs w:val="32"/>
        </w:rPr>
      </w:pPr>
      <w:r>
        <w:rPr>
          <w:b w:val="1"/>
          <w:bCs w:val="1"/>
          <w:sz w:val="32"/>
          <w:szCs w:val="32"/>
          <w:rtl w:val="0"/>
        </w:rPr>
        <w:t xml:space="preserve">Module: Strategic Management</w:t>
      </w:r>
    </w:p>
    <w:p xmlns:wp14="http://schemas.microsoft.com/office/word/2010/wordml" w:rsidRDefault="00000000" w14:paraId="00000004" wp14:textId="77777777">
      <w:pPr>
        <w:spacing w:before="200" w:after="200" w:line="360" w:lineRule="auto"/>
        <w:jc w:val="center"/>
        <w:rPr>
          <w:b w:val="1"/>
          <w:bCs w:val="1"/>
          <w:sz w:val="32"/>
          <w:szCs w:val="32"/>
        </w:rPr>
      </w:pPr>
      <w:r>
        <w:rPr>
          <w:b w:val="1"/>
          <w:bCs w:val="1"/>
          <w:sz w:val="32"/>
          <w:szCs w:val="32"/>
          <w:rtl w:val="0"/>
        </w:rPr>
        <w:t xml:space="preserve">Title: Strategic Management Analysis of Tesla Inc: Evaluating Competitive Advantage, Sustainability Strategy, and Strategic Positioning in the Global Electric Vehicle Industry</w:t>
      </w:r>
    </w:p>
    <w:p xmlns:wp14="http://schemas.microsoft.com/office/word/2010/wordml" w:rsidRDefault="00000000" w14:paraId="00000005" wp14:textId="4873232C">
      <w:pPr>
        <w:spacing w:before="240" w:after="200" w:line="360" w:lineRule="auto"/>
        <w:jc w:val="center"/>
        <w:rPr>
          <w:b w:val="1"/>
          <w:bCs w:val="1"/>
          <w:sz w:val="32"/>
          <w:szCs w:val="32"/>
        </w:rPr>
      </w:pPr>
      <w:r w:rsidRPr="52146560" w:rsidR="52146560">
        <w:rPr>
          <w:b w:val="1"/>
          <w:bCs w:val="1"/>
          <w:sz w:val="32"/>
          <w:szCs w:val="32"/>
        </w:rPr>
        <w:t>Student Name: Taranjot Randev</w:t>
      </w:r>
    </w:p>
    <w:p xmlns:wp14="http://schemas.microsoft.com/office/word/2010/wordml" w:rsidRDefault="00000000" w14:paraId="00000006" wp14:textId="66755CFD">
      <w:pPr>
        <w:spacing w:before="240" w:after="200" w:line="360" w:lineRule="auto"/>
        <w:jc w:val="center"/>
        <w:rPr>
          <w:b w:val="1"/>
          <w:bCs w:val="1"/>
          <w:sz w:val="32"/>
          <w:szCs w:val="32"/>
        </w:rPr>
      </w:pPr>
      <w:r w:rsidRPr="52146560" w:rsidR="52146560">
        <w:rPr>
          <w:b w:val="1"/>
          <w:bCs w:val="1"/>
          <w:sz w:val="32"/>
          <w:szCs w:val="32"/>
        </w:rPr>
        <w:t>Student ID: 2436053</w:t>
      </w:r>
    </w:p>
    <w:p xmlns:wp14="http://schemas.microsoft.com/office/word/2010/wordml" w:rsidRDefault="00000000" w14:paraId="00000007" wp14:textId="022DDBAE">
      <w:pPr>
        <w:spacing w:before="240" w:after="200" w:line="360" w:lineRule="auto"/>
        <w:jc w:val="center"/>
        <w:rPr>
          <w:b w:val="1"/>
          <w:bCs w:val="1"/>
          <w:sz w:val="32"/>
          <w:szCs w:val="32"/>
        </w:rPr>
      </w:pPr>
      <w:r w:rsidRPr="52146560" w:rsidR="52146560">
        <w:rPr>
          <w:b w:val="1"/>
          <w:bCs w:val="1"/>
          <w:sz w:val="32"/>
          <w:szCs w:val="32"/>
        </w:rPr>
        <w:t>Submission Date: 1</w:t>
      </w:r>
      <w:r w:rsidRPr="52146560" w:rsidR="52146560">
        <w:rPr>
          <w:b w:val="1"/>
          <w:bCs w:val="1"/>
          <w:sz w:val="32"/>
          <w:szCs w:val="32"/>
          <w:vertAlign w:val="superscript"/>
        </w:rPr>
        <w:t>st</w:t>
      </w:r>
      <w:r w:rsidRPr="52146560" w:rsidR="52146560">
        <w:rPr>
          <w:b w:val="1"/>
          <w:bCs w:val="1"/>
          <w:sz w:val="32"/>
          <w:szCs w:val="32"/>
        </w:rPr>
        <w:t xml:space="preserve"> May</w:t>
      </w:r>
    </w:p>
    <w:p xmlns:wp14="http://schemas.microsoft.com/office/word/2010/wordml" w:rsidRDefault="00000000" w14:paraId="00000008" wp14:textId="77777777">
      <w:pPr>
        <w:spacing w:line="360" w:lineRule="auto"/>
        <w:jc w:val="center"/>
        <w:rPr>
          <w:b w:val="1"/>
          <w:bCs w:val="1"/>
          <w:sz w:val="32"/>
          <w:szCs w:val="32"/>
        </w:rPr>
      </w:pPr>
      <w:r>
        <w:rPr>
          <w:b w:val="1"/>
          <w:bCs w:val="1"/>
          <w:sz w:val="32"/>
          <w:szCs w:val="32"/>
          <w:rtl w:val="0"/>
        </w:rPr>
        <w:t xml:space="preserve">Word Count: 5000</w:t>
      </w:r>
      <w:r>
        <w:br w:type="page"/>
      </w:r>
      <w:r>
        <w:rPr>
          <w:rtl w:val="0"/>
        </w:rPr>
      </w:r>
    </w:p>
    <w:p xmlns:wp14="http://schemas.microsoft.com/office/word/2010/wordml" w:rsidRDefault="00000000" w14:paraId="00000009" wp14:textId="77777777">
      <w:pPr>
        <w:spacing w:line="360" w:lineRule="auto"/>
        <w:jc w:val="center"/>
        <w:rPr>
          <w:b w:val="1"/>
          <w:bCs w:val="1"/>
        </w:rPr>
      </w:pPr>
      <w:r>
        <w:rPr>
          <w:b w:val="1"/>
          <w:bCs w:val="1"/>
          <w:rtl w:val="0"/>
        </w:rPr>
        <w:t xml:space="preserve">Table of Contents </w:t>
      </w:r>
    </w:p>
    <w:sdt>
      <w:sdtPr>
        <w:id w:val="64167041"/>
        <w:docPartObj>
          <w:docPartGallery w:val="Table of Contents"/>
          <w:docPartUnique w:val="1"/>
        </w:docPartObj>
      </w:sdtPr>
      <w:sdtContent>
        <w:p xmlns:wp14="http://schemas.microsoft.com/office/word/2010/wordml" w:rsidRDefault="00000000" w14:paraId="0000000A" wp14:textId="77777777">
          <w:pPr>
            <w:widowControl w:val="0"/>
            <w:tabs>
              <w:tab w:val="right" w:leader="none" w:pos="12000"/>
            </w:tabs>
            <w:spacing w:before="60" w:after="0" w:line="360" w:lineRule="auto"/>
            <w:rPr>
              <w:color w:val="000000"/>
              <w:u w:val="none"/>
            </w:rPr>
          </w:pPr>
          <w:r>
            <w:fldChar w:fldCharType="begin"/>
          </w:r>
          <w:r>
            <w:instrText xml:space="preserve"> TOC \h \u \z \t "Heading 1,1,Heading 2,2,Heading 3,3,Heading 4,4,Heading 5,5,Heading 6,6,"</w:instrText>
          </w:r>
          <w:r>
            <w:fldChar w:fldCharType="separate"/>
          </w:r>
          <w:hyperlink w:anchor="_ft7jbm36guz4">
            <w:r>
              <w:rPr>
                <w:i w:val="0"/>
                <w:iCs w:val="0"/>
                <w:smallCaps w:val="0"/>
                <w:strike w:val="0"/>
                <w:color w:val="000000"/>
                <w:sz w:val="24"/>
                <w:szCs w:val="24"/>
                <w:u w:val="none"/>
                <w:shd w:val="clear" w:fill="auto"/>
                <w:vertAlign w:val="baseline"/>
                <w:rtl w:val="0"/>
              </w:rPr>
              <w:t xml:space="preserve">Section 1: Report</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2</w:t>
            </w:r>
          </w:hyperlink>
          <w:r>
            <w:rPr>
              <w:rtl w:val="0"/>
            </w:rPr>
          </w:r>
        </w:p>
        <w:p xmlns:wp14="http://schemas.microsoft.com/office/word/2010/wordml" w:rsidRDefault="00000000" w14:paraId="0000000B" wp14:textId="77777777">
          <w:pPr>
            <w:widowControl w:val="0"/>
            <w:tabs>
              <w:tab w:val="right" w:leader="none" w:pos="12000"/>
            </w:tabs>
            <w:spacing w:before="60" w:after="0" w:line="360" w:lineRule="auto"/>
            <w:ind w:left="360" w:firstLine="0"/>
            <w:rPr>
              <w:color w:val="000000"/>
              <w:u w:val="none"/>
            </w:rPr>
          </w:pPr>
          <w:hyperlink w:anchor="_4u6st3krpl6y">
            <w:r>
              <w:rPr>
                <w:i w:val="0"/>
                <w:iCs w:val="0"/>
                <w:smallCaps w:val="0"/>
                <w:strike w:val="0"/>
                <w:color w:val="000000"/>
                <w:sz w:val="24"/>
                <w:szCs w:val="24"/>
                <w:u w:val="none"/>
                <w:shd w:val="clear" w:fill="auto"/>
                <w:vertAlign w:val="baseline"/>
                <w:rtl w:val="0"/>
              </w:rPr>
              <w:t xml:space="preserve">1. Organisational Context And Overview</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2</w:t>
            </w:r>
          </w:hyperlink>
          <w:r>
            <w:rPr>
              <w:rtl w:val="0"/>
            </w:rPr>
          </w:r>
        </w:p>
        <w:p xmlns:wp14="http://schemas.microsoft.com/office/word/2010/wordml" w:rsidRDefault="00000000" w14:paraId="0000000C" wp14:textId="77777777">
          <w:pPr>
            <w:widowControl w:val="0"/>
            <w:tabs>
              <w:tab w:val="right" w:leader="none" w:pos="12000"/>
            </w:tabs>
            <w:spacing w:before="60" w:after="0" w:line="360" w:lineRule="auto"/>
            <w:ind w:left="360" w:firstLine="0"/>
            <w:rPr>
              <w:color w:val="000000"/>
              <w:u w:val="none"/>
            </w:rPr>
          </w:pPr>
          <w:hyperlink w:anchor="_ipagsig09j5v">
            <w:r>
              <w:rPr>
                <w:i w:val="0"/>
                <w:iCs w:val="0"/>
                <w:smallCaps w:val="0"/>
                <w:strike w:val="0"/>
                <w:color w:val="000000"/>
                <w:sz w:val="24"/>
                <w:szCs w:val="24"/>
                <w:u w:val="none"/>
                <w:shd w:val="clear" w:fill="auto"/>
                <w:vertAlign w:val="baseline"/>
                <w:rtl w:val="0"/>
              </w:rPr>
              <w:t xml:space="preserve">2. External And Internal Environment Analysis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4</w:t>
            </w:r>
          </w:hyperlink>
          <w:r>
            <w:rPr>
              <w:rtl w:val="0"/>
            </w:rPr>
          </w:r>
        </w:p>
        <w:p xmlns:wp14="http://schemas.microsoft.com/office/word/2010/wordml" w:rsidRDefault="00000000" w14:paraId="0000000D" wp14:textId="77777777">
          <w:pPr>
            <w:widowControl w:val="0"/>
            <w:tabs>
              <w:tab w:val="right" w:leader="none" w:pos="12000"/>
            </w:tabs>
            <w:spacing w:before="60" w:after="0" w:line="360" w:lineRule="auto"/>
            <w:ind w:left="720" w:firstLine="0"/>
            <w:rPr>
              <w:color w:val="000000"/>
              <w:u w:val="none"/>
            </w:rPr>
          </w:pPr>
          <w:hyperlink w:anchor="_ao16fcq81l48">
            <w:r>
              <w:rPr>
                <w:i w:val="0"/>
                <w:iCs w:val="0"/>
                <w:smallCaps w:val="0"/>
                <w:strike w:val="0"/>
                <w:color w:val="000000"/>
                <w:sz w:val="24"/>
                <w:szCs w:val="24"/>
                <w:u w:val="none"/>
                <w:shd w:val="clear" w:fill="auto"/>
                <w:vertAlign w:val="baseline"/>
                <w:rtl w:val="0"/>
              </w:rPr>
              <w:t xml:space="preserve">2.1 PESTLE Analysis of TESLA</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4</w:t>
            </w:r>
          </w:hyperlink>
          <w:r>
            <w:rPr>
              <w:rtl w:val="0"/>
            </w:rPr>
          </w:r>
        </w:p>
        <w:p xmlns:wp14="http://schemas.microsoft.com/office/word/2010/wordml" w:rsidRDefault="00000000" w14:paraId="0000000E" wp14:textId="77777777">
          <w:pPr>
            <w:widowControl w:val="0"/>
            <w:tabs>
              <w:tab w:val="right" w:leader="none" w:pos="12000"/>
            </w:tabs>
            <w:spacing w:before="60" w:after="0" w:line="360" w:lineRule="auto"/>
            <w:ind w:left="720" w:firstLine="0"/>
            <w:rPr>
              <w:color w:val="000000"/>
              <w:u w:val="none"/>
            </w:rPr>
          </w:pPr>
          <w:hyperlink w:anchor="_ci6l3in5szor">
            <w:r>
              <w:rPr>
                <w:i w:val="0"/>
                <w:iCs w:val="0"/>
                <w:smallCaps w:val="0"/>
                <w:strike w:val="0"/>
                <w:color w:val="000000"/>
                <w:sz w:val="24"/>
                <w:szCs w:val="24"/>
                <w:u w:val="none"/>
                <w:shd w:val="clear" w:fill="auto"/>
                <w:vertAlign w:val="baseline"/>
                <w:rtl w:val="0"/>
              </w:rPr>
              <w:t xml:space="preserve">2.2 Internal Environment Analysis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11</w:t>
            </w:r>
          </w:hyperlink>
          <w:r>
            <w:rPr>
              <w:rtl w:val="0"/>
            </w:rPr>
          </w:r>
        </w:p>
        <w:p xmlns:wp14="http://schemas.microsoft.com/office/word/2010/wordml" w:rsidRDefault="00000000" w14:paraId="0000000F" wp14:textId="77777777">
          <w:pPr>
            <w:widowControl w:val="0"/>
            <w:tabs>
              <w:tab w:val="right" w:leader="none" w:pos="12000"/>
            </w:tabs>
            <w:spacing w:before="60" w:after="0" w:line="360" w:lineRule="auto"/>
            <w:ind w:left="720" w:firstLine="0"/>
            <w:rPr>
              <w:color w:val="000000"/>
              <w:u w:val="none"/>
            </w:rPr>
          </w:pPr>
          <w:hyperlink w:anchor="_h4ycrf45lnte">
            <w:r>
              <w:rPr>
                <w:i w:val="0"/>
                <w:iCs w:val="0"/>
                <w:smallCaps w:val="0"/>
                <w:strike w:val="0"/>
                <w:color w:val="000000"/>
                <w:sz w:val="24"/>
                <w:szCs w:val="24"/>
                <w:u w:val="none"/>
                <w:shd w:val="clear" w:fill="auto"/>
                <w:vertAlign w:val="baseline"/>
                <w:rtl w:val="0"/>
              </w:rPr>
              <w:t xml:space="preserve">2.3 VRIO Analysis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13</w:t>
            </w:r>
          </w:hyperlink>
          <w:r>
            <w:rPr>
              <w:rtl w:val="0"/>
            </w:rPr>
          </w:r>
        </w:p>
        <w:p xmlns:wp14="http://schemas.microsoft.com/office/word/2010/wordml" w:rsidRDefault="00000000" w14:paraId="00000010" wp14:textId="77777777">
          <w:pPr>
            <w:widowControl w:val="0"/>
            <w:tabs>
              <w:tab w:val="right" w:leader="none" w:pos="12000"/>
            </w:tabs>
            <w:spacing w:before="60" w:after="0" w:line="360" w:lineRule="auto"/>
            <w:ind w:left="720" w:firstLine="0"/>
            <w:rPr>
              <w:color w:val="000000"/>
              <w:u w:val="none"/>
            </w:rPr>
          </w:pPr>
          <w:hyperlink w:anchor="_m9no5jtrkp3o">
            <w:r>
              <w:rPr>
                <w:i w:val="0"/>
                <w:iCs w:val="0"/>
                <w:smallCaps w:val="0"/>
                <w:strike w:val="0"/>
                <w:color w:val="000000"/>
                <w:sz w:val="24"/>
                <w:szCs w:val="24"/>
                <w:u w:val="none"/>
                <w:shd w:val="clear" w:fill="auto"/>
                <w:vertAlign w:val="baseline"/>
                <w:rtl w:val="0"/>
              </w:rPr>
              <w:t xml:space="preserve">2.4 Internal Strengths Contribute To Its Competitive Advantage.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14</w:t>
            </w:r>
          </w:hyperlink>
          <w:r>
            <w:rPr>
              <w:rtl w:val="0"/>
            </w:rPr>
          </w:r>
        </w:p>
        <w:p xmlns:wp14="http://schemas.microsoft.com/office/word/2010/wordml" w:rsidRDefault="00000000" w14:paraId="00000011" wp14:textId="77777777">
          <w:pPr>
            <w:widowControl w:val="0"/>
            <w:tabs>
              <w:tab w:val="right" w:leader="none" w:pos="12000"/>
            </w:tabs>
            <w:spacing w:before="60" w:after="0" w:line="360" w:lineRule="auto"/>
            <w:ind w:left="360" w:firstLine="0"/>
            <w:rPr>
              <w:color w:val="000000"/>
              <w:u w:val="none"/>
            </w:rPr>
          </w:pPr>
          <w:hyperlink w:anchor="_9hx8okjabjee">
            <w:r>
              <w:rPr>
                <w:i w:val="0"/>
                <w:iCs w:val="0"/>
                <w:smallCaps w:val="0"/>
                <w:strike w:val="0"/>
                <w:color w:val="000000"/>
                <w:sz w:val="24"/>
                <w:szCs w:val="24"/>
                <w:u w:val="none"/>
                <w:shd w:val="clear" w:fill="auto"/>
                <w:vertAlign w:val="baseline"/>
                <w:rtl w:val="0"/>
              </w:rPr>
              <w:t xml:space="preserve">3. CSR And Sustainability Objectives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15</w:t>
            </w:r>
          </w:hyperlink>
          <w:r>
            <w:rPr>
              <w:rtl w:val="0"/>
            </w:rPr>
          </w:r>
        </w:p>
        <w:p xmlns:wp14="http://schemas.microsoft.com/office/word/2010/wordml" w:rsidRDefault="00000000" w14:paraId="00000012" wp14:textId="77777777">
          <w:pPr>
            <w:widowControl w:val="0"/>
            <w:tabs>
              <w:tab w:val="right" w:leader="none" w:pos="12000"/>
            </w:tabs>
            <w:spacing w:before="60" w:after="0" w:line="360" w:lineRule="auto"/>
            <w:ind w:left="360" w:firstLine="0"/>
            <w:rPr>
              <w:color w:val="000000"/>
              <w:u w:val="none"/>
            </w:rPr>
          </w:pPr>
          <w:hyperlink w:anchor="_ahn8pgwuhcmv">
            <w:r>
              <w:rPr>
                <w:i w:val="0"/>
                <w:iCs w:val="0"/>
                <w:smallCaps w:val="0"/>
                <w:strike w:val="0"/>
                <w:color w:val="000000"/>
                <w:sz w:val="24"/>
                <w:szCs w:val="24"/>
                <w:u w:val="none"/>
                <w:shd w:val="clear" w:fill="auto"/>
                <w:vertAlign w:val="baseline"/>
                <w:rtl w:val="0"/>
              </w:rPr>
              <w:t xml:space="preserve">4. Comprehensive And Holistic View Of The Organisation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13" wp14:textId="77777777">
          <w:pPr>
            <w:widowControl w:val="0"/>
            <w:tabs>
              <w:tab w:val="right" w:leader="none" w:pos="12000"/>
            </w:tabs>
            <w:spacing w:before="60" w:after="0" w:line="360" w:lineRule="auto"/>
            <w:ind w:left="720" w:firstLine="0"/>
            <w:rPr>
              <w:color w:val="000000"/>
              <w:u w:val="none"/>
            </w:rPr>
          </w:pPr>
          <w:hyperlink w:anchor="_y00ezy4v8p1y">
            <w:r>
              <w:rPr>
                <w:i w:val="0"/>
                <w:iCs w:val="0"/>
                <w:smallCaps w:val="0"/>
                <w:strike w:val="0"/>
                <w:color w:val="000000"/>
                <w:sz w:val="24"/>
                <w:szCs w:val="24"/>
                <w:u w:val="none"/>
                <w:shd w:val="clear" w:fill="auto"/>
                <w:vertAlign w:val="baseline"/>
                <w:rtl w:val="0"/>
              </w:rPr>
              <w:t xml:space="preserve">4.1 Financial Perspective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14" wp14:textId="77777777">
          <w:pPr>
            <w:widowControl w:val="0"/>
            <w:tabs>
              <w:tab w:val="right" w:leader="none" w:pos="12000"/>
            </w:tabs>
            <w:spacing w:before="60" w:after="0" w:line="360" w:lineRule="auto"/>
            <w:ind w:left="720" w:firstLine="0"/>
            <w:rPr>
              <w:color w:val="000000"/>
              <w:u w:val="none"/>
            </w:rPr>
          </w:pPr>
          <w:hyperlink w:anchor="_pskek6q4y3bv">
            <w:r>
              <w:rPr>
                <w:i w:val="0"/>
                <w:iCs w:val="0"/>
                <w:smallCaps w:val="0"/>
                <w:strike w:val="0"/>
                <w:color w:val="000000"/>
                <w:sz w:val="24"/>
                <w:szCs w:val="24"/>
                <w:u w:val="none"/>
                <w:shd w:val="clear" w:fill="auto"/>
                <w:vertAlign w:val="baseline"/>
                <w:rtl w:val="0"/>
              </w:rPr>
              <w:t xml:space="preserve">4.2 Customer Perspective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15" wp14:textId="77777777">
          <w:pPr>
            <w:widowControl w:val="0"/>
            <w:tabs>
              <w:tab w:val="right" w:leader="none" w:pos="12000"/>
            </w:tabs>
            <w:spacing w:before="60" w:after="0" w:line="360" w:lineRule="auto"/>
            <w:ind w:left="720" w:firstLine="0"/>
            <w:rPr>
              <w:color w:val="000000"/>
              <w:u w:val="none"/>
            </w:rPr>
          </w:pPr>
          <w:hyperlink w:anchor="_3tcmqcj7ehh3">
            <w:r>
              <w:rPr>
                <w:i w:val="0"/>
                <w:iCs w:val="0"/>
                <w:smallCaps w:val="0"/>
                <w:strike w:val="0"/>
                <w:color w:val="000000"/>
                <w:sz w:val="24"/>
                <w:szCs w:val="24"/>
                <w:u w:val="none"/>
                <w:shd w:val="clear" w:fill="auto"/>
                <w:vertAlign w:val="baseline"/>
                <w:rtl w:val="0"/>
              </w:rPr>
              <w:t xml:space="preserve">4.3 Internal Business Process Perspective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18</w:t>
            </w:r>
          </w:hyperlink>
          <w:r>
            <w:rPr>
              <w:rtl w:val="0"/>
            </w:rPr>
          </w:r>
        </w:p>
        <w:p xmlns:wp14="http://schemas.microsoft.com/office/word/2010/wordml" w:rsidRDefault="00000000" w14:paraId="00000016" wp14:textId="77777777">
          <w:pPr>
            <w:widowControl w:val="0"/>
            <w:tabs>
              <w:tab w:val="right" w:leader="none" w:pos="12000"/>
            </w:tabs>
            <w:spacing w:before="60" w:after="0" w:line="360" w:lineRule="auto"/>
            <w:ind w:left="720" w:firstLine="0"/>
            <w:rPr>
              <w:color w:val="000000"/>
              <w:u w:val="none"/>
            </w:rPr>
          </w:pPr>
          <w:hyperlink w:anchor="_u0mjxek3qzo6">
            <w:r>
              <w:rPr>
                <w:i w:val="0"/>
                <w:iCs w:val="0"/>
                <w:smallCaps w:val="0"/>
                <w:strike w:val="0"/>
                <w:color w:val="000000"/>
                <w:sz w:val="24"/>
                <w:szCs w:val="24"/>
                <w:u w:val="none"/>
                <w:shd w:val="clear" w:fill="auto"/>
                <w:vertAlign w:val="baseline"/>
                <w:rtl w:val="0"/>
              </w:rPr>
              <w:t xml:space="preserve">4.4 Learning and Growth Perspective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18</w:t>
            </w:r>
          </w:hyperlink>
          <w:r>
            <w:rPr>
              <w:rtl w:val="0"/>
            </w:rPr>
          </w:r>
        </w:p>
        <w:p xmlns:wp14="http://schemas.microsoft.com/office/word/2010/wordml" w:rsidRDefault="00000000" w14:paraId="00000017" wp14:textId="77777777">
          <w:pPr>
            <w:widowControl w:val="0"/>
            <w:tabs>
              <w:tab w:val="right" w:leader="none" w:pos="12000"/>
            </w:tabs>
            <w:spacing w:before="60" w:after="0" w:line="360" w:lineRule="auto"/>
            <w:ind w:left="720" w:firstLine="0"/>
            <w:rPr>
              <w:color w:val="000000"/>
              <w:u w:val="none"/>
            </w:rPr>
          </w:pPr>
          <w:hyperlink w:anchor="_djan6u9ncbr6">
            <w:r>
              <w:rPr>
                <w:i w:val="0"/>
                <w:iCs w:val="0"/>
                <w:smallCaps w:val="0"/>
                <w:strike w:val="0"/>
                <w:color w:val="000000"/>
                <w:sz w:val="24"/>
                <w:szCs w:val="24"/>
                <w:u w:val="none"/>
                <w:shd w:val="clear" w:fill="auto"/>
                <w:vertAlign w:val="baseline"/>
                <w:rtl w:val="0"/>
              </w:rPr>
              <w:t xml:space="preserve">4.5 Critical Evaluation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18</w:t>
            </w:r>
          </w:hyperlink>
          <w:r>
            <w:rPr>
              <w:rtl w:val="0"/>
            </w:rPr>
          </w:r>
        </w:p>
        <w:p xmlns:wp14="http://schemas.microsoft.com/office/word/2010/wordml" w:rsidRDefault="00000000" w14:paraId="00000018" wp14:textId="77777777">
          <w:pPr>
            <w:widowControl w:val="0"/>
            <w:tabs>
              <w:tab w:val="right" w:leader="none" w:pos="12000"/>
            </w:tabs>
            <w:spacing w:before="60" w:after="0" w:line="360" w:lineRule="auto"/>
            <w:ind w:left="360" w:firstLine="0"/>
            <w:rPr>
              <w:color w:val="000000"/>
              <w:u w:val="none"/>
            </w:rPr>
          </w:pPr>
          <w:hyperlink w:anchor="_txrbeo57r2dz">
            <w:r>
              <w:rPr>
                <w:i w:val="0"/>
                <w:iCs w:val="0"/>
                <w:smallCaps w:val="0"/>
                <w:strike w:val="0"/>
                <w:color w:val="000000"/>
                <w:sz w:val="24"/>
                <w:szCs w:val="24"/>
                <w:u w:val="none"/>
                <w:shd w:val="clear" w:fill="auto"/>
                <w:vertAlign w:val="baseline"/>
                <w:rtl w:val="0"/>
              </w:rPr>
              <w:t xml:space="preserve">5. Strategic Choice And Implementation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19" wp14:textId="77777777">
          <w:pPr>
            <w:widowControl w:val="0"/>
            <w:tabs>
              <w:tab w:val="right" w:leader="none" w:pos="12000"/>
            </w:tabs>
            <w:spacing w:before="60" w:after="0" w:line="360" w:lineRule="auto"/>
            <w:ind w:left="720" w:firstLine="0"/>
            <w:rPr>
              <w:color w:val="000000"/>
              <w:u w:val="none"/>
            </w:rPr>
          </w:pPr>
          <w:hyperlink w:anchor="_x1dok162oq79">
            <w:r>
              <w:rPr>
                <w:i w:val="0"/>
                <w:iCs w:val="0"/>
                <w:smallCaps w:val="0"/>
                <w:strike w:val="0"/>
                <w:color w:val="000000"/>
                <w:sz w:val="24"/>
                <w:szCs w:val="24"/>
                <w:u w:val="none"/>
                <w:shd w:val="clear" w:fill="auto"/>
                <w:vertAlign w:val="baseline"/>
                <w:rtl w:val="0"/>
              </w:rPr>
              <w:t xml:space="preserve">5.1 Business-Level Strategies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1A" wp14:textId="77777777">
          <w:pPr>
            <w:widowControl w:val="0"/>
            <w:tabs>
              <w:tab w:val="right" w:leader="none" w:pos="12000"/>
            </w:tabs>
            <w:spacing w:before="60" w:after="0" w:line="360" w:lineRule="auto"/>
            <w:ind w:left="720" w:firstLine="0"/>
            <w:rPr>
              <w:color w:val="000000"/>
              <w:u w:val="none"/>
            </w:rPr>
          </w:pPr>
          <w:hyperlink w:anchor="_9g9omlhw8rme">
            <w:r>
              <w:rPr>
                <w:i w:val="0"/>
                <w:iCs w:val="0"/>
                <w:smallCaps w:val="0"/>
                <w:strike w:val="0"/>
                <w:color w:val="000000"/>
                <w:sz w:val="24"/>
                <w:szCs w:val="24"/>
                <w:u w:val="none"/>
                <w:shd w:val="clear" w:fill="auto"/>
                <w:vertAlign w:val="baseline"/>
                <w:rtl w:val="0"/>
              </w:rPr>
              <w:t xml:space="preserve">5.2 Corporate-Level Strategies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1B" wp14:textId="77777777">
          <w:pPr>
            <w:widowControl w:val="0"/>
            <w:tabs>
              <w:tab w:val="right" w:leader="none" w:pos="12000"/>
            </w:tabs>
            <w:spacing w:before="60" w:after="0" w:line="360" w:lineRule="auto"/>
            <w:ind w:left="720" w:firstLine="0"/>
            <w:rPr>
              <w:color w:val="000000"/>
              <w:u w:val="none"/>
            </w:rPr>
          </w:pPr>
          <w:hyperlink w:anchor="_qgqb06n7v5zl">
            <w:r>
              <w:rPr>
                <w:i w:val="0"/>
                <w:iCs w:val="0"/>
                <w:smallCaps w:val="0"/>
                <w:strike w:val="0"/>
                <w:color w:val="000000"/>
                <w:sz w:val="24"/>
                <w:szCs w:val="24"/>
                <w:u w:val="none"/>
                <w:shd w:val="clear" w:fill="auto"/>
                <w:vertAlign w:val="baseline"/>
                <w:rtl w:val="0"/>
              </w:rPr>
              <w:t xml:space="preserve">5.3 Recommended strategic choices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20</w:t>
            </w:r>
          </w:hyperlink>
          <w:r>
            <w:rPr>
              <w:rtl w:val="0"/>
            </w:rPr>
          </w:r>
        </w:p>
        <w:p xmlns:wp14="http://schemas.microsoft.com/office/word/2010/wordml" w:rsidRDefault="00000000" w14:paraId="0000001C" wp14:textId="77777777">
          <w:pPr>
            <w:widowControl w:val="0"/>
            <w:tabs>
              <w:tab w:val="right" w:leader="none" w:pos="12000"/>
            </w:tabs>
            <w:spacing w:before="60" w:after="0" w:line="360" w:lineRule="auto"/>
            <w:ind w:left="720" w:firstLine="0"/>
            <w:rPr>
              <w:color w:val="000000"/>
              <w:u w:val="none"/>
            </w:rPr>
          </w:pPr>
          <w:hyperlink w:anchor="_q5qc9gpxswhn">
            <w:r>
              <w:rPr>
                <w:i w:val="0"/>
                <w:iCs w:val="0"/>
                <w:smallCaps w:val="0"/>
                <w:strike w:val="0"/>
                <w:color w:val="000000"/>
                <w:sz w:val="24"/>
                <w:szCs w:val="24"/>
                <w:u w:val="none"/>
                <w:shd w:val="clear" w:fill="auto"/>
                <w:vertAlign w:val="baseline"/>
                <w:rtl w:val="0"/>
              </w:rPr>
              <w:t xml:space="preserve">5.4 Management of change by Tesla and its impact on strategic implementation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21</w:t>
            </w:r>
          </w:hyperlink>
          <w:r>
            <w:rPr>
              <w:rtl w:val="0"/>
            </w:rPr>
          </w:r>
        </w:p>
        <w:p xmlns:wp14="http://schemas.microsoft.com/office/word/2010/wordml" w:rsidRDefault="00000000" w14:paraId="0000001D" wp14:textId="77777777">
          <w:pPr>
            <w:widowControl w:val="0"/>
            <w:tabs>
              <w:tab w:val="right" w:leader="none" w:pos="12000"/>
            </w:tabs>
            <w:spacing w:before="60" w:after="0" w:line="360" w:lineRule="auto"/>
            <w:ind w:left="360" w:firstLine="0"/>
            <w:rPr>
              <w:color w:val="000000"/>
              <w:u w:val="none"/>
            </w:rPr>
          </w:pPr>
          <w:hyperlink w:anchor="_xuffav7evcpj">
            <w:r>
              <w:rPr>
                <w:i w:val="0"/>
                <w:iCs w:val="0"/>
                <w:smallCaps w:val="0"/>
                <w:strike w:val="0"/>
                <w:color w:val="000000"/>
                <w:sz w:val="24"/>
                <w:szCs w:val="24"/>
                <w:u w:val="none"/>
                <w:shd w:val="clear" w:fill="auto"/>
                <w:vertAlign w:val="baseline"/>
                <w:rtl w:val="0"/>
              </w:rPr>
              <w:t xml:space="preserve">6. Strategic Evaluation And Recommendation: Ansoff’s Matrix</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21</w:t>
            </w:r>
          </w:hyperlink>
          <w:r>
            <w:rPr>
              <w:rtl w:val="0"/>
            </w:rPr>
          </w:r>
        </w:p>
        <w:p xmlns:wp14="http://schemas.microsoft.com/office/word/2010/wordml" w:rsidRDefault="00000000" w14:paraId="0000001E" wp14:textId="77777777">
          <w:pPr>
            <w:widowControl w:val="0"/>
            <w:tabs>
              <w:tab w:val="right" w:leader="none" w:pos="12000"/>
            </w:tabs>
            <w:spacing w:before="60" w:after="0" w:line="360" w:lineRule="auto"/>
            <w:rPr>
              <w:color w:val="000000"/>
              <w:u w:val="none"/>
            </w:rPr>
          </w:pPr>
          <w:hyperlink w:anchor="_cixc3rk8uxil">
            <w:r>
              <w:rPr>
                <w:i w:val="0"/>
                <w:iCs w:val="0"/>
                <w:smallCaps w:val="0"/>
                <w:strike w:val="0"/>
                <w:color w:val="000000"/>
                <w:sz w:val="24"/>
                <w:szCs w:val="24"/>
                <w:u w:val="none"/>
                <w:shd w:val="clear" w:fill="auto"/>
                <w:vertAlign w:val="baseline"/>
                <w:rtl w:val="0"/>
              </w:rPr>
              <w:t xml:space="preserve">Section 2: Reflective Account: Gibbs’ Reflective Cycle Framework</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26</w:t>
            </w:r>
          </w:hyperlink>
          <w:r>
            <w:rPr>
              <w:rtl w:val="0"/>
            </w:rPr>
          </w:r>
        </w:p>
        <w:p xmlns:wp14="http://schemas.microsoft.com/office/word/2010/wordml" w:rsidRDefault="00000000" w14:paraId="0000001F" wp14:textId="77777777">
          <w:pPr>
            <w:widowControl w:val="0"/>
            <w:tabs>
              <w:tab w:val="right" w:leader="none" w:pos="12000"/>
            </w:tabs>
            <w:spacing w:before="60" w:after="0" w:line="360" w:lineRule="auto"/>
            <w:rPr>
              <w:color w:val="000000"/>
              <w:u w:val="none"/>
            </w:rPr>
          </w:pPr>
          <w:hyperlink w:anchor="_lm41jj28rr86">
            <w:r>
              <w:rPr>
                <w:i w:val="0"/>
                <w:iCs w:val="0"/>
                <w:smallCaps w:val="0"/>
                <w:strike w:val="0"/>
                <w:color w:val="000000"/>
                <w:sz w:val="24"/>
                <w:szCs w:val="24"/>
                <w:u w:val="none"/>
                <w:shd w:val="clear" w:fill="auto"/>
                <w:vertAlign w:val="baseline"/>
                <w:rtl w:val="0"/>
              </w:rPr>
              <w:t xml:space="preserve">References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 xml:space="preserve">30</w:t>
            </w:r>
          </w:hyperlink>
          <w:r>
            <w:rPr>
              <w:rtl w:val="0"/>
            </w:rPr>
          </w:r>
          <w:r>
            <w:fldChar w:fldCharType="end"/>
          </w:r>
        </w:p>
      </w:sdtContent>
    </w:sdt>
    <w:p xmlns:wp14="http://schemas.microsoft.com/office/word/2010/wordml" w:rsidRDefault="00000000" w14:paraId="00000020" wp14:textId="77777777">
      <w:pPr>
        <w:spacing w:line="360" w:lineRule="auto"/>
        <w:rPr>
          <w:b w:val="1"/>
          <w:bCs w:val="1"/>
          <w:sz w:val="24"/>
          <w:szCs w:val="24"/>
        </w:rPr>
      </w:pPr>
      <w:r>
        <w:br w:type="page"/>
      </w:r>
      <w:r>
        <w:rPr>
          <w:rtl w:val="0"/>
        </w:rPr>
      </w:r>
    </w:p>
    <w:p xmlns:wp14="http://schemas.microsoft.com/office/word/2010/wordml" w:rsidRDefault="00000000" w14:paraId="00000021" wp14:textId="77777777">
      <w:pPr>
        <w:pStyle w:val="Heading1"/>
        <w:rPr>
          <w:sz w:val="26"/>
          <w:szCs w:val="26"/>
        </w:rPr>
      </w:pPr>
      <w:bookmarkStart w:name="_ft7jbm36guz4" w:colFirst="0" w:colLast="0" w:id="1375017819"/>
      <w:bookmarkEnd w:id="1375017819"/>
      <w:r>
        <w:rPr>
          <w:rtl w:val="0"/>
        </w:rPr>
        <w:t xml:space="preserve">Section 1: Report</w:t>
      </w:r>
      <w:r>
        <w:rPr>
          <w:rtl w:val="0"/>
        </w:rPr>
      </w:r>
    </w:p>
    <w:p xmlns:wp14="http://schemas.microsoft.com/office/word/2010/wordml" w:rsidP="52146560" w:rsidRDefault="00000000" w14:paraId="00000022" wp14:textId="77777777">
      <w:pPr>
        <w:pStyle w:val="Heading2"/>
        <w:rPr>
          <w:rFonts w:ascii="Arial" w:hAnsi="Arial" w:eastAsia="Arial" w:cs="Arial"/>
          <w:lang w:val="en-US"/>
        </w:rPr>
      </w:pPr>
      <w:bookmarkStart w:name="_4u6st3krpl6y" w:id="1"/>
      <w:bookmarkEnd w:id="1"/>
      <w:r w:rsidRPr="52146560" w:rsidR="52146560">
        <w:rPr>
          <w:lang w:val="en-US"/>
        </w:rPr>
        <w:t xml:space="preserve">1. </w:t>
      </w:r>
      <w:r w:rsidRPr="52146560" w:rsidR="52146560">
        <w:rPr>
          <w:lang w:val="en-US"/>
        </w:rPr>
        <w:t>Organisati</w:t>
      </w:r>
      <w:r w:rsidRPr="52146560" w:rsidR="52146560">
        <w:rPr>
          <w:rFonts w:ascii="Arial" w:hAnsi="Arial" w:eastAsia="Arial" w:cs="Arial"/>
          <w:lang w:val="en-US"/>
        </w:rPr>
        <w:t>onal</w:t>
      </w:r>
      <w:r w:rsidRPr="52146560" w:rsidR="52146560">
        <w:rPr>
          <w:rFonts w:ascii="Arial" w:hAnsi="Arial" w:eastAsia="Arial" w:cs="Arial"/>
          <w:lang w:val="en-US"/>
        </w:rPr>
        <w:t xml:space="preserve"> Context </w:t>
      </w:r>
      <w:r w:rsidRPr="52146560" w:rsidR="52146560">
        <w:rPr>
          <w:rFonts w:ascii="Arial" w:hAnsi="Arial" w:eastAsia="Arial" w:cs="Arial"/>
          <w:lang w:val="en-US"/>
        </w:rPr>
        <w:t>And</w:t>
      </w:r>
      <w:r w:rsidRPr="52146560" w:rsidR="52146560">
        <w:rPr>
          <w:rFonts w:ascii="Arial" w:hAnsi="Arial" w:eastAsia="Arial" w:cs="Arial"/>
          <w:lang w:val="en-US"/>
        </w:rPr>
        <w:t xml:space="preserve"> Overview </w:t>
      </w:r>
    </w:p>
    <w:p xmlns:wp14="http://schemas.microsoft.com/office/word/2010/wordml" w:rsidRDefault="00000000" w14:paraId="00000023" wp14:textId="77777777">
      <w:pPr>
        <w:spacing w:before="240" w:after="240" w:lineRule="auto"/>
      </w:pPr>
      <w:r w:rsidRPr="52146560" w:rsidR="52146560">
        <w:rPr>
          <w:lang w:val="en-US"/>
        </w:rPr>
        <w:t xml:space="preserve">Tesla, Inc. Is a United States-based Multinational Corporation which manufactures electric automobiles, battery storage </w:t>
      </w:r>
      <w:r w:rsidRPr="52146560" w:rsidR="52146560">
        <w:rPr>
          <w:lang w:val="en-US"/>
        </w:rPr>
        <w:t>systems</w:t>
      </w:r>
      <w:r w:rsidRPr="52146560" w:rsidR="52146560">
        <w:rPr>
          <w:lang w:val="en-US"/>
        </w:rPr>
        <w:t xml:space="preserve"> and solar energy. Tesla was formed in 2003; its original mission was to promote the development of alternative transportation, but developing sustainable practices would be the company's focus for the future. Tesla has also made a significant contribution to the development of electric vehicles and renewable forms of energy through a variety of projects. Since the company </w:t>
      </w:r>
      <w:r w:rsidRPr="52146560" w:rsidR="52146560">
        <w:rPr>
          <w:lang w:val="en-US"/>
        </w:rPr>
        <w:t>acquired</w:t>
      </w:r>
      <w:r w:rsidRPr="52146560" w:rsidR="52146560">
        <w:rPr>
          <w:lang w:val="en-US"/>
        </w:rPr>
        <w:t xml:space="preserve"> the insurance policy from Elon Musk in 2004 and </w:t>
      </w:r>
      <w:r w:rsidRPr="52146560" w:rsidR="52146560">
        <w:rPr>
          <w:lang w:val="en-US"/>
        </w:rPr>
        <w:t>his</w:t>
      </w:r>
      <w:r w:rsidRPr="52146560" w:rsidR="52146560">
        <w:rPr>
          <w:lang w:val="en-US"/>
        </w:rPr>
        <w:t xml:space="preserve"> </w:t>
      </w:r>
      <w:r w:rsidRPr="52146560" w:rsidR="52146560">
        <w:rPr>
          <w:lang w:val="en-US"/>
        </w:rPr>
        <w:t>subsequent</w:t>
      </w:r>
      <w:r w:rsidRPr="52146560" w:rsidR="52146560">
        <w:rPr>
          <w:lang w:val="en-US"/>
        </w:rPr>
        <w:t xml:space="preserve"> rise to CEO, the company has continued with its agenda and led the way in the manufacture of electric vehicles.</w:t>
      </w:r>
    </w:p>
    <w:p xmlns:wp14="http://schemas.microsoft.com/office/word/2010/wordml" w:rsidRDefault="00000000" w14:paraId="00000024" wp14:textId="77777777">
      <w:pPr>
        <w:spacing w:before="240" w:after="240" w:lineRule="auto"/>
        <w:jc w:val="center"/>
        <w:rPr/>
      </w:pPr>
      <w:r>
        <w:rPr/>
        <w:drawing>
          <wp:inline xmlns:wp14="http://schemas.microsoft.com/office/word/2010/wordprocessingDrawing" distT="114300" distB="114300" distL="114300" distR="114300" wp14:anchorId="749FE87E" wp14:editId="7777777">
            <wp:extent cx="5119688" cy="2896233"/>
            <wp:effectExtent l="0" t="0" r="0" b="0"/>
            <wp:docPr id="9" name="image6.png"/>
            <a:graphic>
              <a:graphicData uri="http://schemas.openxmlformats.org/drawingml/2006/picture">
                <pic:pic>
                  <pic:nvPicPr>
                    <pic:cNvPr id="0" name="image6.png"/>
                    <pic:cNvPicPr preferRelativeResize="0"/>
                  </pic:nvPicPr>
                  <pic:blipFill>
                    <a:blip r:embed="rId7"/>
                    <a:srcRect l="0" t="0" r="0" b="0"/>
                    <a:stretch>
                      <a:fillRect/>
                    </a:stretch>
                  </pic:blipFill>
                  <pic:spPr>
                    <a:xfrm>
                      <a:off x="0" y="0"/>
                      <a:ext cx="5119688" cy="2896233"/>
                    </a:xfrm>
                    <a:prstGeom prst="rect"/>
                    <a:ln/>
                  </pic:spPr>
                </pic:pic>
              </a:graphicData>
            </a:graphic>
          </wp:inline>
        </w:drawing>
      </w:r>
      <w:r>
        <w:rPr>
          <w:rtl w:val="0"/>
        </w:rPr>
      </w:r>
    </w:p>
    <w:p xmlns:wp14="http://schemas.microsoft.com/office/word/2010/wordml" w:rsidRDefault="00000000" w14:paraId="00000025" wp14:textId="77777777">
      <w:pPr>
        <w:spacing w:before="240" w:after="240" w:lineRule="auto"/>
        <w:jc w:val="center"/>
        <w:rPr>
          <w:b w:val="1"/>
          <w:bCs w:val="1"/>
        </w:rPr>
      </w:pPr>
      <w:r>
        <w:rPr>
          <w:b w:val="1"/>
          <w:bCs w:val="1"/>
          <w:rtl w:val="0"/>
        </w:rPr>
        <w:t xml:space="preserve">Figure: Tesla Vehicle</w:t>
      </w:r>
    </w:p>
    <w:p xmlns:wp14="http://schemas.microsoft.com/office/word/2010/wordml" w:rsidRDefault="00000000" w14:paraId="00000026" wp14:textId="77777777">
      <w:pPr>
        <w:spacing w:before="240" w:after="240" w:lineRule="auto"/>
        <w:jc w:val="center"/>
        <w:rPr/>
      </w:pPr>
      <w:r>
        <w:rPr>
          <w:rtl w:val="0"/>
        </w:rPr>
        <w:t xml:space="preserve">Source: (Cardenas, 2021)</w:t>
      </w:r>
    </w:p>
    <w:p xmlns:wp14="http://schemas.microsoft.com/office/word/2010/wordml" w:rsidRDefault="00000000" w14:paraId="00000027" wp14:textId="77777777">
      <w:pPr>
        <w:spacing w:before="240" w:after="240" w:lineRule="auto"/>
      </w:pPr>
      <w:r w:rsidRPr="52146560" w:rsidR="52146560">
        <w:rPr>
          <w:lang w:val="en-US"/>
        </w:rPr>
        <w:t xml:space="preserve">Tesla is recognized worldwide for creating a few of the most groundbreaking electric vehicle designs to, date, such as </w:t>
      </w:r>
      <w:r w:rsidRPr="52146560" w:rsidR="52146560">
        <w:rPr>
          <w:b w:val="1"/>
          <w:bCs w:val="1"/>
          <w:i w:val="1"/>
          <w:iCs w:val="1"/>
          <w:lang w:val="en-US"/>
        </w:rPr>
        <w:t xml:space="preserve">Tesla Roadster, Tesla Model S, Tesla Model X, Tesla Model 3, </w:t>
      </w:r>
      <w:r w:rsidRPr="52146560" w:rsidR="52146560">
        <w:rPr>
          <w:lang w:val="en-US"/>
        </w:rPr>
        <w:t>and</w:t>
      </w:r>
      <w:r w:rsidRPr="52146560" w:rsidR="52146560">
        <w:rPr>
          <w:b w:val="1"/>
          <w:bCs w:val="1"/>
          <w:i w:val="1"/>
          <w:iCs w:val="1"/>
          <w:lang w:val="en-US"/>
        </w:rPr>
        <w:t xml:space="preserve"> Tesla Model Y</w:t>
      </w:r>
      <w:r w:rsidRPr="52146560" w:rsidR="52146560">
        <w:rPr>
          <w:lang w:val="en-US"/>
        </w:rPr>
        <w:t xml:space="preserve">. Introducing the Tesla Roadster in 2008 transformed the automotive industry by demonstrating to the whole world that it was feasible to build and sell high, performance electric vehicles. Since then, Tesla Motors has been incessantly inventing </w:t>
      </w:r>
      <w:r w:rsidRPr="52146560" w:rsidR="52146560">
        <w:rPr>
          <w:lang w:val="en-US"/>
        </w:rPr>
        <w:t>new technologies</w:t>
      </w:r>
      <w:r w:rsidRPr="52146560" w:rsidR="52146560">
        <w:rPr>
          <w:lang w:val="en-US"/>
        </w:rPr>
        <w:t xml:space="preserve"> and designing concepts that have made it possible for the world to transition to electric cars. Tesla has changed the way vehicles are manufactured and continues to be one of the largest manufacturers in the world by making large investments in research and development.</w:t>
      </w:r>
    </w:p>
    <w:p xmlns:wp14="http://schemas.microsoft.com/office/word/2010/wordml" w:rsidRDefault="00000000" w14:paraId="00000028" wp14:textId="77777777">
      <w:pPr>
        <w:spacing w:before="240" w:after="240" w:lineRule="auto"/>
      </w:pPr>
      <w:r w:rsidRPr="52146560" w:rsidR="52146560">
        <w:rPr>
          <w:lang w:val="en-US"/>
        </w:rPr>
        <w:t xml:space="preserve">This company is a global business operation with several factory buildings </w:t>
      </w:r>
      <w:r w:rsidRPr="52146560" w:rsidR="52146560">
        <w:rPr>
          <w:lang w:val="en-US"/>
        </w:rPr>
        <w:t>established</w:t>
      </w:r>
      <w:r w:rsidRPr="52146560" w:rsidR="52146560">
        <w:rPr>
          <w:lang w:val="en-US"/>
        </w:rPr>
        <w:t xml:space="preserve"> around the world (Giga Plant), including multiple locations in the US, China, and Germany. The goals for the Giga Plants </w:t>
      </w:r>
      <w:r w:rsidRPr="52146560" w:rsidR="52146560">
        <w:rPr>
          <w:lang w:val="en-US"/>
        </w:rPr>
        <w:t>are:</w:t>
      </w:r>
      <w:r w:rsidRPr="52146560" w:rsidR="52146560">
        <w:rPr>
          <w:lang w:val="en-US"/>
        </w:rPr>
        <w:t xml:space="preserve"> increase production, lower production costs, and encourage the use of electric vehicles and renewable energy technology. </w:t>
      </w:r>
      <w:r w:rsidRPr="52146560" w:rsidR="52146560">
        <w:rPr>
          <w:lang w:val="en-US"/>
        </w:rPr>
        <w:t>In order to</w:t>
      </w:r>
      <w:r w:rsidRPr="52146560" w:rsidR="52146560">
        <w:rPr>
          <w:lang w:val="en-US"/>
        </w:rPr>
        <w:t xml:space="preserve"> cope with the ever-increasing demand for green transportation solutions around the world, Tesla is </w:t>
      </w:r>
      <w:r w:rsidRPr="52146560" w:rsidR="52146560">
        <w:rPr>
          <w:lang w:val="en-US"/>
        </w:rPr>
        <w:t>establishing</w:t>
      </w:r>
      <w:r w:rsidRPr="52146560" w:rsidR="52146560">
        <w:rPr>
          <w:lang w:val="en-US"/>
        </w:rPr>
        <w:t xml:space="preserve"> its production plants all over the world. Its mission statement, "</w:t>
      </w:r>
      <w:r w:rsidRPr="52146560" w:rsidR="52146560">
        <w:rPr>
          <w:b w:val="1"/>
          <w:bCs w:val="1"/>
          <w:i w:val="1"/>
          <w:iCs w:val="1"/>
          <w:lang w:val="en-US"/>
        </w:rPr>
        <w:t>to accelerate the world’s transition to sustainable energy</w:t>
      </w:r>
      <w:r w:rsidRPr="52146560" w:rsidR="52146560">
        <w:rPr>
          <w:lang w:val="en-US"/>
        </w:rPr>
        <w:t>" reveals its commitment to the idea that clean energy solutions can help us break free from the shackles of fossil fuels. Tesla’s vision is to offer green solutions to customers and create green energy solutions for us, offering us a cleaner and greener future.</w:t>
      </w:r>
    </w:p>
    <w:p xmlns:wp14="http://schemas.microsoft.com/office/word/2010/wordml" w:rsidRDefault="00000000" w14:paraId="00000029" wp14:textId="77777777">
      <w:pPr>
        <w:spacing w:before="240" w:after="240" w:lineRule="auto"/>
      </w:pPr>
      <w:r w:rsidRPr="52146560" w:rsidR="52146560">
        <w:rPr>
          <w:lang w:val="en-US"/>
        </w:rPr>
        <w:t xml:space="preserve">Tesla's business model is distinct in that it is unlike any other in the automotive business. Tesla's most significant difference is that it sells to end consumers directly through its online platform and stores, thus not requiring it to work with automobile dealers. Second, Tesla's products are also built on </w:t>
      </w:r>
      <w:r w:rsidRPr="52146560" w:rsidR="52146560">
        <w:rPr>
          <w:lang w:val="en-US"/>
        </w:rPr>
        <w:t>cutting-edge</w:t>
      </w:r>
      <w:r w:rsidRPr="52146560" w:rsidR="52146560">
        <w:rPr>
          <w:lang w:val="en-US"/>
        </w:rPr>
        <w:t xml:space="preserve"> technologies such as artificial intelligence (AI) and autopilots. </w:t>
      </w:r>
      <w:r w:rsidRPr="52146560" w:rsidR="52146560">
        <w:rPr>
          <w:lang w:val="en-US"/>
        </w:rPr>
        <w:t>Thus</w:t>
      </w:r>
      <w:r w:rsidRPr="52146560" w:rsidR="52146560">
        <w:rPr>
          <w:lang w:val="en-US"/>
        </w:rPr>
        <w:t xml:space="preserve"> enabling it to upgrade its products even after it has been bought. Although Tesla faces significant competition from companies such as BYD, Volkswagen, Ford, General Motors, Rivian and NIO; it remains an industry leader in the production of electric vehicles because of its strong brand; technologically advanced battery technology; and the extent of its electric vehicle (EV) charging network, which together give Tesla a competitive edge in the global EV marketplace.</w:t>
      </w:r>
    </w:p>
    <w:p xmlns:wp14="http://schemas.microsoft.com/office/word/2010/wordml" w:rsidRDefault="00000000" w14:paraId="0000002A" wp14:textId="77777777">
      <w:pPr>
        <w:spacing w:line="360" w:lineRule="auto"/>
        <w:jc w:val="both"/>
        <w:rPr/>
      </w:pPr>
      <w:r>
        <w:rPr>
          <w:rtl w:val="0"/>
        </w:rPr>
      </w:r>
    </w:p>
    <w:p xmlns:wp14="http://schemas.microsoft.com/office/word/2010/wordml" w:rsidRDefault="00000000" w14:paraId="0000002B" wp14:textId="77777777">
      <w:pPr>
        <w:spacing w:line="360" w:lineRule="auto"/>
        <w:jc w:val="center"/>
        <w:rPr>
          <w:sz w:val="24"/>
          <w:szCs w:val="24"/>
        </w:rPr>
      </w:pPr>
      <w:r>
        <w:rPr>
          <w:sz w:val="24"/>
          <w:szCs w:val="24"/>
        </w:rPr>
        <w:drawing>
          <wp:inline xmlns:wp14="http://schemas.microsoft.com/office/word/2010/wordprocessingDrawing" distT="114300" distB="114300" distL="114300" distR="114300" wp14:anchorId="703FF650" wp14:editId="7777777">
            <wp:extent cx="2609850" cy="2609850"/>
            <wp:effectExtent l="0" t="0" r="0" b="0"/>
            <wp:docPr id="8" name="image2.png"/>
            <a:graphic>
              <a:graphicData uri="http://schemas.openxmlformats.org/drawingml/2006/picture">
                <pic:pic>
                  <pic:nvPicPr>
                    <pic:cNvPr id="0" name="image2.png"/>
                    <pic:cNvPicPr preferRelativeResize="0"/>
                  </pic:nvPicPr>
                  <pic:blipFill>
                    <a:blip r:embed="rId8"/>
                    <a:srcRect l="0" t="0" r="0" b="0"/>
                    <a:stretch>
                      <a:fillRect/>
                    </a:stretch>
                  </pic:blipFill>
                  <pic:spPr>
                    <a:xfrm>
                      <a:off x="0" y="0"/>
                      <a:ext cx="2609850" cy="2609850"/>
                    </a:xfrm>
                    <a:prstGeom prst="rect"/>
                    <a:ln/>
                  </pic:spPr>
                </pic:pic>
              </a:graphicData>
            </a:graphic>
          </wp:inline>
        </w:drawing>
      </w:r>
      <w:r>
        <w:rPr>
          <w:rtl w:val="0"/>
        </w:rPr>
      </w:r>
    </w:p>
    <w:p xmlns:wp14="http://schemas.microsoft.com/office/word/2010/wordml" w:rsidRDefault="00000000" w14:paraId="0000002C" wp14:textId="77777777">
      <w:pPr>
        <w:spacing w:line="360" w:lineRule="auto"/>
        <w:jc w:val="center"/>
        <w:rPr>
          <w:b w:val="1"/>
          <w:bCs w:val="1"/>
          <w:sz w:val="24"/>
          <w:szCs w:val="24"/>
        </w:rPr>
      </w:pPr>
      <w:r>
        <w:rPr>
          <w:b w:val="1"/>
          <w:bCs w:val="1"/>
          <w:sz w:val="24"/>
          <w:szCs w:val="24"/>
          <w:rtl w:val="0"/>
        </w:rPr>
        <w:t xml:space="preserve">Figure: Tesla’s Logo </w:t>
      </w:r>
    </w:p>
    <w:p xmlns:wp14="http://schemas.microsoft.com/office/word/2010/wordml" w:rsidRDefault="00000000" w14:paraId="0000002D" wp14:textId="77777777">
      <w:pPr>
        <w:spacing w:line="360" w:lineRule="auto"/>
        <w:jc w:val="center"/>
        <w:rPr>
          <w:sz w:val="24"/>
          <w:szCs w:val="24"/>
        </w:rPr>
      </w:pPr>
      <w:r>
        <w:rPr>
          <w:sz w:val="24"/>
          <w:szCs w:val="24"/>
          <w:rtl w:val="0"/>
        </w:rPr>
        <w:t xml:space="preserve">Source: (Tesla</w:t>
      </w:r>
      <w:r>
        <w:rPr>
          <w:rtl w:val="0"/>
        </w:rPr>
        <w:t xml:space="preserve">, </w:t>
      </w:r>
      <w:r>
        <w:rPr>
          <w:sz w:val="24"/>
          <w:szCs w:val="24"/>
          <w:rtl w:val="0"/>
        </w:rPr>
        <w:t xml:space="preserve">2025)</w:t>
      </w:r>
    </w:p>
    <w:p xmlns:wp14="http://schemas.microsoft.com/office/word/2010/wordml" w:rsidRDefault="00000000" w14:paraId="0000002E" wp14:textId="77777777">
      <w:pPr>
        <w:pStyle w:val="Heading2"/>
        <w:spacing w:line="360" w:lineRule="auto"/>
        <w:jc w:val="both"/>
        <w:rPr>
          <w:rFonts w:ascii="Arial" w:hAnsi="Arial" w:eastAsia="Arial" w:cs="Arial"/>
        </w:rPr>
      </w:pPr>
      <w:bookmarkStart w:name="_ipagsig09j5v" w:colFirst="0" w:colLast="0" w:id="2"/>
      <w:bookmarkEnd w:id="2"/>
      <w:r>
        <w:rPr>
          <w:rFonts w:ascii="Arial" w:hAnsi="Arial" w:eastAsia="Arial" w:cs="Arial"/>
          <w:rtl w:val="0"/>
        </w:rPr>
        <w:t xml:space="preserve">2. External And Internal Environment Analysis</w:t>
      </w:r>
    </w:p>
    <w:p xmlns:wp14="http://schemas.microsoft.com/office/word/2010/wordml" w:rsidRDefault="00000000" w14:paraId="0000002F" wp14:textId="77777777">
      <w:pPr>
        <w:pStyle w:val="Heading3"/>
        <w:rPr/>
      </w:pPr>
      <w:bookmarkStart w:name="_ao16fcq81l48" w:colFirst="0" w:colLast="0" w:id="3"/>
      <w:bookmarkEnd w:id="3"/>
      <w:r>
        <w:rPr>
          <w:rtl w:val="0"/>
        </w:rPr>
        <w:t xml:space="preserve">2.1 PESTLE Analysis of TESLA</w:t>
      </w:r>
    </w:p>
    <w:p xmlns:wp14="http://schemas.microsoft.com/office/word/2010/wordml" w:rsidRDefault="00000000" w14:paraId="00000030" wp14:textId="77777777">
      <w:pPr>
        <w:spacing w:line="360" w:lineRule="auto"/>
        <w:jc w:val="both"/>
        <w:rPr/>
      </w:pPr>
      <w:r>
        <w:rPr>
          <w:rtl w:val="0"/>
        </w:rPr>
        <w:t xml:space="preserve">Tesla's market in the UK is highly promising due to strict net-zero mandates for 2025. Nevertheless, there are serious issues with the market like stiff competition, logistical complications due to Brexit, and high inflation, which are reducing demand. On the one hand, there are difficulties like intense competition and Brexit, but on the other hand, there are benefits like the stress on the development of charging infrastructure.</w:t>
      </w:r>
    </w:p>
    <w:p xmlns:wp14="http://schemas.microsoft.com/office/word/2010/wordml" w:rsidRDefault="00000000" w14:paraId="00000031" wp14:textId="77777777">
      <w:pPr>
        <w:spacing w:line="360" w:lineRule="auto"/>
        <w:jc w:val="center"/>
        <w:rPr/>
      </w:pPr>
      <w:r>
        <w:rPr/>
        <w:drawing>
          <wp:inline xmlns:wp14="http://schemas.microsoft.com/office/word/2010/wordprocessingDrawing" distT="114300" distB="114300" distL="114300" distR="114300" wp14:anchorId="5006A690" wp14:editId="7777777">
            <wp:extent cx="5943600" cy="3251200"/>
            <wp:effectExtent l="0" t="0" r="0" b="0"/>
            <wp:docPr id="3" name="image14.png"/>
            <a:graphic>
              <a:graphicData uri="http://schemas.openxmlformats.org/drawingml/2006/picture">
                <pic:pic>
                  <pic:nvPicPr>
                    <pic:cNvPr id="0" name="image14.png"/>
                    <pic:cNvPicPr preferRelativeResize="0"/>
                  </pic:nvPicPr>
                  <pic:blipFill>
                    <a:blip r:embed="rId9"/>
                    <a:srcRect l="0" t="0" r="0" b="0"/>
                    <a:stretch>
                      <a:fillRect/>
                    </a:stretch>
                  </pic:blipFill>
                  <pic:spPr>
                    <a:xfrm>
                      <a:off x="0" y="0"/>
                      <a:ext cx="5943600" cy="3251200"/>
                    </a:xfrm>
                    <a:prstGeom prst="rect"/>
                    <a:ln/>
                  </pic:spPr>
                </pic:pic>
              </a:graphicData>
            </a:graphic>
          </wp:inline>
        </w:drawing>
      </w:r>
      <w:r>
        <w:rPr>
          <w:rtl w:val="0"/>
        </w:rPr>
      </w:r>
    </w:p>
    <w:p xmlns:wp14="http://schemas.microsoft.com/office/word/2010/wordml" w:rsidRDefault="00000000" w14:paraId="00000032" wp14:textId="77777777">
      <w:pPr>
        <w:spacing w:line="360" w:lineRule="auto"/>
        <w:jc w:val="center"/>
        <w:rPr>
          <w:b w:val="1"/>
          <w:bCs w:val="1"/>
        </w:rPr>
      </w:pPr>
      <w:r>
        <w:rPr>
          <w:b w:val="1"/>
          <w:bCs w:val="1"/>
          <w:rtl w:val="0"/>
        </w:rPr>
        <w:t xml:space="preserve">Figure: EV sales are surging due to decision to delay petrol ban</w:t>
      </w:r>
    </w:p>
    <w:p xmlns:wp14="http://schemas.microsoft.com/office/word/2010/wordml" w:rsidRDefault="00000000" w14:paraId="00000033" wp14:textId="77777777">
      <w:pPr>
        <w:spacing w:line="360" w:lineRule="auto"/>
        <w:jc w:val="center"/>
        <w:rPr/>
      </w:pPr>
      <w:r>
        <w:rPr>
          <w:rtl w:val="0"/>
        </w:rPr>
        <w:t xml:space="preserve">Source: (Race, 2023)</w:t>
      </w:r>
    </w:p>
    <w:p xmlns:wp14="http://schemas.microsoft.com/office/word/2010/wordml" w:rsidRDefault="00000000" w14:paraId="00000034" wp14:textId="77777777">
      <w:pPr>
        <w:spacing w:line="360" w:lineRule="auto"/>
        <w:jc w:val="center"/>
        <w:rPr/>
      </w:pPr>
      <w:r>
        <w:rPr/>
        <w:drawing>
          <wp:inline xmlns:wp14="http://schemas.microsoft.com/office/word/2010/wordprocessingDrawing" distT="114300" distB="114300" distL="114300" distR="114300" wp14:anchorId="4FE7F616" wp14:editId="7777777">
            <wp:extent cx="5943600" cy="5943600"/>
            <wp:effectExtent l="0" t="0" r="0" b="0"/>
            <wp:docPr id="1" name="image7.png"/>
            <a:graphic>
              <a:graphicData uri="http://schemas.openxmlformats.org/drawingml/2006/picture">
                <pic:pic>
                  <pic:nvPicPr>
                    <pic:cNvPr id="0" name="image7.png"/>
                    <pic:cNvPicPr preferRelativeResize="0"/>
                  </pic:nvPicPr>
                  <pic:blipFill>
                    <a:blip r:embed="rId10"/>
                    <a:srcRect l="0" t="0" r="0" b="0"/>
                    <a:stretch>
                      <a:fillRect/>
                    </a:stretch>
                  </pic:blipFill>
                  <pic:spPr>
                    <a:xfrm>
                      <a:off x="0" y="0"/>
                      <a:ext cx="5943600" cy="5943600"/>
                    </a:xfrm>
                    <a:prstGeom prst="rect"/>
                    <a:ln/>
                  </pic:spPr>
                </pic:pic>
              </a:graphicData>
            </a:graphic>
          </wp:inline>
        </w:drawing>
      </w:r>
      <w:r>
        <w:rPr>
          <w:rtl w:val="0"/>
        </w:rPr>
      </w:r>
    </w:p>
    <w:p xmlns:wp14="http://schemas.microsoft.com/office/word/2010/wordml" w:rsidRDefault="00000000" w14:paraId="00000035" wp14:textId="77777777">
      <w:pPr>
        <w:spacing w:line="360" w:lineRule="auto"/>
        <w:jc w:val="center"/>
        <w:rPr>
          <w:b w:val="1"/>
          <w:bCs w:val="1"/>
        </w:rPr>
      </w:pPr>
      <w:r>
        <w:rPr>
          <w:b w:val="1"/>
          <w:bCs w:val="1"/>
          <w:rtl w:val="0"/>
        </w:rPr>
        <w:t xml:space="preserve">Figure: UK inflation fell to 3% in January </w:t>
      </w:r>
    </w:p>
    <w:p xmlns:wp14="http://schemas.microsoft.com/office/word/2010/wordml" w:rsidRDefault="00000000" w14:paraId="00000036" wp14:textId="77777777">
      <w:pPr>
        <w:spacing w:line="360" w:lineRule="auto"/>
        <w:jc w:val="center"/>
        <w:rPr/>
      </w:pPr>
      <w:r>
        <w:rPr>
          <w:rtl w:val="0"/>
        </w:rPr>
        <w:t xml:space="preserve">Source: (BBC, 2025)</w:t>
      </w:r>
    </w:p>
    <w:p xmlns:wp14="http://schemas.microsoft.com/office/word/2010/wordml" w:rsidRDefault="00000000" w14:paraId="00000037" wp14:textId="77777777">
      <w:pPr>
        <w:spacing w:line="360" w:lineRule="auto"/>
        <w:jc w:val="center"/>
        <w:rPr/>
      </w:pPr>
      <w:r>
        <w:rPr/>
        <w:drawing>
          <wp:inline xmlns:wp14="http://schemas.microsoft.com/office/word/2010/wordprocessingDrawing" distT="114300" distB="114300" distL="114300" distR="114300" wp14:anchorId="2C70C7FA" wp14:editId="7777777">
            <wp:extent cx="4943475" cy="3009900"/>
            <wp:effectExtent l="0" t="0" r="0" b="0"/>
            <wp:docPr id="5" name="image9.png"/>
            <a:graphic>
              <a:graphicData uri="http://schemas.openxmlformats.org/drawingml/2006/picture">
                <pic:pic>
                  <pic:nvPicPr>
                    <pic:cNvPr id="0" name="image9.png"/>
                    <pic:cNvPicPr preferRelativeResize="0"/>
                  </pic:nvPicPr>
                  <pic:blipFill>
                    <a:blip r:embed="rId11"/>
                    <a:srcRect l="0" t="0" r="0" b="0"/>
                    <a:stretch>
                      <a:fillRect/>
                    </a:stretch>
                  </pic:blipFill>
                  <pic:spPr>
                    <a:xfrm>
                      <a:off x="0" y="0"/>
                      <a:ext cx="4943475" cy="3009900"/>
                    </a:xfrm>
                    <a:prstGeom prst="rect"/>
                    <a:ln/>
                  </pic:spPr>
                </pic:pic>
              </a:graphicData>
            </a:graphic>
          </wp:inline>
        </w:drawing>
      </w:r>
      <w:r>
        <w:rPr>
          <w:rtl w:val="0"/>
        </w:rPr>
      </w:r>
    </w:p>
    <w:p xmlns:wp14="http://schemas.microsoft.com/office/word/2010/wordml" w:rsidRDefault="00000000" w14:paraId="00000038" wp14:textId="77777777">
      <w:pPr>
        <w:spacing w:line="360" w:lineRule="auto"/>
        <w:jc w:val="center"/>
        <w:rPr>
          <w:b w:val="1"/>
          <w:bCs w:val="1"/>
        </w:rPr>
      </w:pPr>
      <w:r>
        <w:rPr>
          <w:b w:val="1"/>
          <w:bCs w:val="1"/>
          <w:rtl w:val="0"/>
        </w:rPr>
        <w:t xml:space="preserve">Figure: Level of concern about climate change in the United Kingdom 2024</w:t>
      </w:r>
    </w:p>
    <w:p xmlns:wp14="http://schemas.microsoft.com/office/word/2010/wordml" w:rsidRDefault="00000000" w14:paraId="00000039" wp14:textId="77777777">
      <w:pPr>
        <w:spacing w:line="360" w:lineRule="auto"/>
        <w:jc w:val="center"/>
        <w:rPr/>
      </w:pPr>
      <w:r>
        <w:rPr>
          <w:rtl w:val="0"/>
        </w:rPr>
        <w:t xml:space="preserve">Source: (Salas, 2024)</w:t>
      </w:r>
    </w:p>
    <w:p xmlns:wp14="http://schemas.microsoft.com/office/word/2010/wordml" w:rsidRDefault="00000000" w14:paraId="0000003A" wp14:textId="77777777">
      <w:pPr>
        <w:spacing w:line="360" w:lineRule="auto"/>
        <w:jc w:val="center"/>
        <w:rPr/>
      </w:pPr>
      <w:r>
        <w:rPr/>
        <w:drawing>
          <wp:inline xmlns:wp14="http://schemas.microsoft.com/office/word/2010/wordprocessingDrawing" distT="114300" distB="114300" distL="114300" distR="114300" wp14:anchorId="40077CEF" wp14:editId="7777777">
            <wp:extent cx="5943600" cy="3111500"/>
            <wp:effectExtent l="0" t="0" r="0" b="0"/>
            <wp:docPr id="11" name="image12.png"/>
            <a:graphic>
              <a:graphicData uri="http://schemas.openxmlformats.org/drawingml/2006/picture">
                <pic:pic>
                  <pic:nvPicPr>
                    <pic:cNvPr id="0" name="image12.png"/>
                    <pic:cNvPicPr preferRelativeResize="0"/>
                  </pic:nvPicPr>
                  <pic:blipFill>
                    <a:blip r:embed="rId12"/>
                    <a:srcRect l="0" t="0" r="0" b="0"/>
                    <a:stretch>
                      <a:fillRect/>
                    </a:stretch>
                  </pic:blipFill>
                  <pic:spPr>
                    <a:xfrm>
                      <a:off x="0" y="0"/>
                      <a:ext cx="5943600" cy="3111500"/>
                    </a:xfrm>
                    <a:prstGeom prst="rect"/>
                    <a:ln/>
                  </pic:spPr>
                </pic:pic>
              </a:graphicData>
            </a:graphic>
          </wp:inline>
        </w:drawing>
      </w:r>
      <w:r>
        <w:rPr>
          <w:rtl w:val="0"/>
        </w:rPr>
      </w:r>
    </w:p>
    <w:p xmlns:wp14="http://schemas.microsoft.com/office/word/2010/wordml" w:rsidRDefault="00000000" w14:paraId="0000003B" wp14:textId="77777777">
      <w:pPr>
        <w:spacing w:line="360" w:lineRule="auto"/>
        <w:jc w:val="center"/>
        <w:rPr>
          <w:b w:val="1"/>
          <w:bCs w:val="1"/>
        </w:rPr>
      </w:pPr>
      <w:r>
        <w:rPr>
          <w:b w:val="1"/>
          <w:bCs w:val="1"/>
          <w:rtl w:val="0"/>
        </w:rPr>
        <w:t xml:space="preserve">Figure: A Car’s Last Journey </w:t>
      </w:r>
    </w:p>
    <w:p xmlns:wp14="http://schemas.microsoft.com/office/word/2010/wordml" w:rsidRDefault="00000000" w14:paraId="0000003C" wp14:textId="77777777">
      <w:pPr>
        <w:spacing w:line="360" w:lineRule="auto"/>
        <w:jc w:val="center"/>
        <w:rPr/>
      </w:pPr>
      <w:r>
        <w:rPr>
          <w:rtl w:val="0"/>
        </w:rPr>
        <w:t xml:space="preserve">Source: (Heinrich-Böll-Stiftung, 2021)</w:t>
      </w:r>
      <w:r>
        <w:rPr>
          <w:rtl w:val="0"/>
        </w:rPr>
      </w:r>
    </w:p>
    <w:tbl>
      <w:tblPr>
        <w:tblStyle w:val="Table1"/>
        <w:tblW w:w="9360" w:type="dxa"/>
        <w:jc w:val="lef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Change w:author="" w:id="2026252700">
          <w:tblPr/>
        </w:tblPrChange>
      </w:tblPr>
      <w:tblGrid>
        <w:gridCol w:w="1815"/>
        <w:gridCol w:w="5535"/>
        <w:gridCol w:w="2010"/>
      </w:tblGrid>
      <w:tr xmlns:wp14="http://schemas.microsoft.com/office/word/2010/wordml" w:rsidTr="52146560" w14:paraId="71F20071" wp14:textId="77777777">
        <w:trPr>
          <w:cantSplit w:val="0"/>
          <w:tblHeader w:val="0"/>
        </w:trPr>
        <w:tc>
          <w:tcPr>
            <w:shd w:val="clear" w:color="auto" w:fill="F6B26B"/>
            <w:tcMar>
              <w:top w:w="100.0" w:type="dxa"/>
              <w:left w:w="100.0" w:type="dxa"/>
              <w:bottom w:w="100.0" w:type="dxa"/>
              <w:right w:w="100.0" w:type="dxa"/>
            </w:tcMar>
            <w:vAlign w:val="top"/>
          </w:tcPr>
          <w:p w:rsidRDefault="00000000" w14:paraId="0000003D"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PESTLE</w:t>
            </w:r>
          </w:p>
        </w:tc>
        <w:tc>
          <w:tcPr>
            <w:shd w:val="clear" w:color="auto" w:fill="FCE5CD"/>
            <w:tcMar>
              <w:top w:w="100.0" w:type="dxa"/>
              <w:left w:w="100.0" w:type="dxa"/>
              <w:bottom w:w="100.0" w:type="dxa"/>
              <w:right w:w="100.0" w:type="dxa"/>
            </w:tcMar>
            <w:vAlign w:val="top"/>
          </w:tcPr>
          <w:p w:rsidRDefault="00000000" w14:paraId="0000003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Description </w:t>
            </w:r>
          </w:p>
        </w:tc>
        <w:tc>
          <w:tcPr>
            <w:shd w:val="clear" w:color="auto" w:fill="F1C232"/>
            <w:tcMar>
              <w:top w:w="100.0" w:type="dxa"/>
              <w:left w:w="100.0" w:type="dxa"/>
              <w:bottom w:w="100.0" w:type="dxa"/>
              <w:right w:w="100.0" w:type="dxa"/>
            </w:tcMar>
            <w:vAlign w:val="top"/>
          </w:tcPr>
          <w:p w:rsidRDefault="00000000" w14:paraId="0000003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Opportunities/Threats</w:t>
            </w:r>
          </w:p>
        </w:tc>
      </w:tr>
      <w:tr xmlns:wp14="http://schemas.microsoft.com/office/word/2010/wordml" w:rsidTr="52146560" w14:paraId="1F6FB4A6" wp14:textId="77777777">
        <w:trPr>
          <w:cantSplit w:val="0"/>
          <w:tblHeader w:val="0"/>
        </w:trPr>
        <w:tc>
          <w:tcPr>
            <w:shd w:val="clear" w:color="auto" w:fill="B6D7A8"/>
            <w:tcMar>
              <w:top w:w="100.0" w:type="dxa"/>
              <w:left w:w="100.0" w:type="dxa"/>
              <w:bottom w:w="100.0" w:type="dxa"/>
              <w:right w:w="100.0" w:type="dxa"/>
            </w:tcMar>
            <w:vAlign w:val="top"/>
          </w:tcPr>
          <w:p w:rsidRDefault="00000000" w14:paraId="0000004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i w:val="1"/>
                <w:iCs w:val="1"/>
              </w:rPr>
            </w:pPr>
            <w:r>
              <w:rPr>
                <w:b w:val="1"/>
                <w:bCs w:val="1"/>
                <w:i w:val="1"/>
                <w:iCs w:val="1"/>
                <w:rtl w:val="0"/>
              </w:rPr>
              <w:t xml:space="preserve">Political </w:t>
            </w:r>
          </w:p>
        </w:tc>
        <w:tc>
          <w:tcPr>
            <w:shd w:val="clear" w:color="auto" w:fill="auto"/>
            <w:tcMar>
              <w:top w:w="100.0" w:type="dxa"/>
              <w:left w:w="100.0" w:type="dxa"/>
              <w:bottom w:w="100.0" w:type="dxa"/>
              <w:right w:w="100.0" w:type="dxa"/>
            </w:tcMar>
            <w:vAlign w:val="top"/>
          </w:tcPr>
          <w:p w:rsidP="52146560" w:rsidRDefault="00000000" w14:paraId="00000041"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pPr>
            <w:r w:rsidRPr="52146560" w:rsidR="52146560">
              <w:rPr>
                <w:lang w:val="en-US"/>
              </w:rPr>
              <w:t xml:space="preserve">The UK government has announced that it will ban sales of new fossil fuel cars by 2035 (Race, 2023). This is a move that gives Tesla a long-term boost from </w:t>
            </w:r>
            <w:r w:rsidRPr="52146560" w:rsidR="52146560">
              <w:rPr>
                <w:lang w:val="en-US"/>
              </w:rPr>
              <w:t>the</w:t>
            </w:r>
            <w:r w:rsidRPr="52146560" w:rsidR="52146560">
              <w:rPr>
                <w:lang w:val="en-US"/>
              </w:rPr>
              <w:t xml:space="preserve"> regulatory angle in terms of demand. On the other hand, changes in </w:t>
            </w:r>
            <w:r w:rsidRPr="52146560" w:rsidR="52146560">
              <w:rPr>
                <w:b w:val="1"/>
                <w:bCs w:val="1"/>
                <w:i w:val="1"/>
                <w:iCs w:val="1"/>
                <w:lang w:val="en-US"/>
              </w:rPr>
              <w:t>Plug-in Car Grants</w:t>
            </w:r>
            <w:r w:rsidRPr="52146560" w:rsidR="52146560">
              <w:rPr>
                <w:lang w:val="en-US"/>
              </w:rPr>
              <w:t xml:space="preserve"> (</w:t>
            </w:r>
            <w:r w:rsidRPr="52146560" w:rsidR="52146560">
              <w:rPr>
                <w:lang w:val="en-US"/>
              </w:rPr>
              <w:t>PiCG</w:t>
            </w:r>
            <w:r w:rsidRPr="52146560" w:rsidR="52146560">
              <w:rPr>
                <w:lang w:val="en-US"/>
              </w:rPr>
              <w:t>) and company car tax (BIK) rates will most probably make Tesla have to pay more attention to vehicle costs (</w:t>
            </w:r>
            <w:r w:rsidRPr="52146560" w:rsidR="52146560">
              <w:rPr>
                <w:lang w:val="en-US"/>
              </w:rPr>
              <w:t>Newsholme</w:t>
            </w:r>
            <w:r w:rsidRPr="52146560" w:rsidR="52146560">
              <w:rPr>
                <w:lang w:val="en-US"/>
              </w:rPr>
              <w:t xml:space="preserve">, 2025). Also, Brexit may be a problem when it comes to importing cars or parts from European Union plants, for example, its Berlin Gigafactory, in terms of costs apart from </w:t>
            </w:r>
            <w:r w:rsidRPr="52146560" w:rsidR="52146560">
              <w:rPr>
                <w:lang w:val="en-US"/>
              </w:rPr>
              <w:t>logistics</w:t>
            </w:r>
            <w:r w:rsidRPr="52146560" w:rsidR="52146560">
              <w:rPr>
                <w:lang w:val="en-US"/>
              </w:rPr>
              <w:t xml:space="preserve"> due to "rules of origin" restrictions (Bailey</w:t>
            </w:r>
            <w:r w:rsidRPr="52146560" w:rsidR="52146560">
              <w:rPr>
                <w:i w:val="1"/>
                <w:iCs w:val="1"/>
                <w:lang w:val="en-US"/>
              </w:rPr>
              <w:t xml:space="preserve"> et al.,</w:t>
            </w:r>
            <w:r w:rsidRPr="52146560" w:rsidR="52146560">
              <w:rPr>
                <w:lang w:val="en-US"/>
              </w:rPr>
              <w:t xml:space="preserve"> 2022). Therefore, as far as the UK market is concerned, Tesla is </w:t>
            </w:r>
            <w:r w:rsidRPr="52146560" w:rsidR="52146560">
              <w:rPr>
                <w:lang w:val="en-US"/>
              </w:rPr>
              <w:t>operating</w:t>
            </w:r>
            <w:r w:rsidRPr="52146560" w:rsidR="52146560">
              <w:rPr>
                <w:lang w:val="en-US"/>
              </w:rPr>
              <w:t xml:space="preserve"> in a </w:t>
            </w:r>
            <w:r w:rsidRPr="52146560" w:rsidR="52146560">
              <w:rPr>
                <w:lang w:val="en-US"/>
              </w:rPr>
              <w:t>favourable</w:t>
            </w:r>
            <w:r w:rsidRPr="52146560" w:rsidR="52146560">
              <w:rPr>
                <w:lang w:val="en-US"/>
              </w:rPr>
              <w:t xml:space="preserve"> regulatory </w:t>
            </w:r>
            <w:r w:rsidRPr="52146560" w:rsidR="52146560">
              <w:rPr>
                <w:lang w:val="en-US"/>
              </w:rPr>
              <w:t>environment</w:t>
            </w:r>
            <w:r w:rsidRPr="52146560" w:rsidR="52146560">
              <w:rPr>
                <w:lang w:val="en-US"/>
              </w:rPr>
              <w:t xml:space="preserve"> and it needs to pay more attention to costs so that it can remain competitive.</w:t>
            </w:r>
          </w:p>
        </w:tc>
        <w:tc>
          <w:tcPr>
            <w:shd w:val="clear" w:color="auto" w:fill="EA9999"/>
            <w:tcMar>
              <w:top w:w="100.0" w:type="dxa"/>
              <w:left w:w="100.0" w:type="dxa"/>
              <w:bottom w:w="100.0" w:type="dxa"/>
              <w:right w:w="100.0" w:type="dxa"/>
            </w:tcMar>
            <w:vAlign w:val="top"/>
          </w:tcPr>
          <w:p w:rsidP="52146560" w:rsidRDefault="00000000" w14:paraId="00000042"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rPr>
                <w:b w:val="1"/>
                <w:bCs w:val="1"/>
                <w:lang w:val="en-US"/>
              </w:rPr>
            </w:pPr>
            <w:r w:rsidRPr="52146560" w:rsidR="52146560">
              <w:rPr>
                <w:b w:val="1"/>
                <w:bCs w:val="1"/>
                <w:lang w:val="en-US"/>
              </w:rPr>
              <w:t xml:space="preserve">Opportunity and Threat </w:t>
            </w:r>
            <w:r w:rsidRPr="52146560" w:rsidR="52146560">
              <w:rPr>
                <w:b w:val="1"/>
                <w:bCs w:val="1"/>
                <w:lang w:val="en-US"/>
              </w:rPr>
              <w:t>boths</w:t>
            </w:r>
          </w:p>
        </w:tc>
      </w:tr>
      <w:tr xmlns:wp14="http://schemas.microsoft.com/office/word/2010/wordml" w:rsidTr="52146560" w14:paraId="4E54C4E3" wp14:textId="77777777">
        <w:trPr>
          <w:cantSplit w:val="0"/>
          <w:tblHeader w:val="0"/>
        </w:trPr>
        <w:tc>
          <w:tcPr>
            <w:shd w:val="clear" w:color="auto" w:fill="EA9999"/>
            <w:tcMar>
              <w:top w:w="100.0" w:type="dxa"/>
              <w:left w:w="100.0" w:type="dxa"/>
              <w:bottom w:w="100.0" w:type="dxa"/>
              <w:right w:w="100.0" w:type="dxa"/>
            </w:tcMar>
            <w:vAlign w:val="top"/>
          </w:tcPr>
          <w:p w:rsidRDefault="00000000" w14:paraId="0000004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i w:val="1"/>
                <w:iCs w:val="1"/>
              </w:rPr>
            </w:pPr>
            <w:r>
              <w:rPr>
                <w:b w:val="1"/>
                <w:bCs w:val="1"/>
                <w:i w:val="1"/>
                <w:iCs w:val="1"/>
                <w:rtl w:val="0"/>
              </w:rPr>
              <w:t xml:space="preserve">Economical </w:t>
            </w:r>
          </w:p>
        </w:tc>
        <w:tc>
          <w:tcPr>
            <w:shd w:val="clear" w:color="auto" w:fill="auto"/>
            <w:tcMar>
              <w:top w:w="100.0" w:type="dxa"/>
              <w:left w:w="100.0" w:type="dxa"/>
              <w:bottom w:w="100.0" w:type="dxa"/>
              <w:right w:w="100.0" w:type="dxa"/>
            </w:tcMar>
            <w:vAlign w:val="top"/>
          </w:tcPr>
          <w:p w:rsidP="52146560" w:rsidRDefault="00000000" w14:paraId="00000044"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pPr>
            <w:r w:rsidRPr="52146560" w:rsidR="52146560">
              <w:rPr>
                <w:lang w:val="en-US"/>
              </w:rPr>
              <w:t xml:space="preserve">For example, in the UK, people's purchasing power is </w:t>
            </w:r>
            <w:r w:rsidRPr="52146560" w:rsidR="52146560">
              <w:rPr>
                <w:lang w:val="en-US"/>
              </w:rPr>
              <w:t>greatly diminished</w:t>
            </w:r>
            <w:r w:rsidRPr="52146560" w:rsidR="52146560">
              <w:rPr>
                <w:lang w:val="en-US"/>
              </w:rPr>
              <w:t xml:space="preserve"> by high inflation, causing </w:t>
            </w:r>
            <w:r w:rsidRPr="52146560" w:rsidR="52146560">
              <w:rPr>
                <w:lang w:val="en-US"/>
              </w:rPr>
              <w:t>the luxury</w:t>
            </w:r>
            <w:r w:rsidRPr="52146560" w:rsidR="52146560">
              <w:rPr>
                <w:lang w:val="en-US"/>
              </w:rPr>
              <w:t xml:space="preserve"> cars such as the Tesla Model S and X to be less appealing, while the Model 3 and Y need to be competitively priced (BBC, 2025). Besides, the increasing electricity prices wreck the switch to electric vehicles for the time being. On the other hand, </w:t>
            </w:r>
            <w:r w:rsidRPr="52146560" w:rsidR="52146560">
              <w:rPr>
                <w:lang w:val="en-US"/>
              </w:rPr>
              <w:t>operating</w:t>
            </w:r>
            <w:r w:rsidRPr="52146560" w:rsidR="52146560">
              <w:rPr>
                <w:lang w:val="en-US"/>
              </w:rPr>
              <w:t xml:space="preserve"> an electric vehicle costs less than a petrol one. So, electric vehicles are still </w:t>
            </w:r>
            <w:r w:rsidRPr="52146560" w:rsidR="52146560">
              <w:rPr>
                <w:lang w:val="en-US"/>
              </w:rPr>
              <w:t>very attractive</w:t>
            </w:r>
            <w:r w:rsidRPr="52146560" w:rsidR="52146560">
              <w:rPr>
                <w:lang w:val="en-US"/>
              </w:rPr>
              <w:t xml:space="preserve"> even to budget-minded consumers who mostly care about their costs (Best Chargers, 2024).</w:t>
            </w:r>
          </w:p>
        </w:tc>
        <w:tc>
          <w:tcPr>
            <w:shd w:val="clear" w:color="auto" w:fill="FF0000"/>
            <w:tcMar>
              <w:top w:w="100.0" w:type="dxa"/>
              <w:left w:w="100.0" w:type="dxa"/>
              <w:bottom w:w="100.0" w:type="dxa"/>
              <w:right w:w="100.0" w:type="dxa"/>
            </w:tcMar>
            <w:vAlign w:val="top"/>
          </w:tcPr>
          <w:p w:rsidRDefault="00000000" w14:paraId="0000004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Threat </w:t>
            </w:r>
          </w:p>
        </w:tc>
      </w:tr>
      <w:tr xmlns:wp14="http://schemas.microsoft.com/office/word/2010/wordml" w:rsidTr="52146560" w14:paraId="72D20117" wp14:textId="77777777">
        <w:trPr>
          <w:cantSplit w:val="0"/>
          <w:tblHeader w:val="0"/>
        </w:trPr>
        <w:tc>
          <w:tcPr>
            <w:shd w:val="clear" w:color="auto" w:fill="D0E0E3"/>
            <w:tcMar>
              <w:top w:w="100.0" w:type="dxa"/>
              <w:left w:w="100.0" w:type="dxa"/>
              <w:bottom w:w="100.0" w:type="dxa"/>
              <w:right w:w="100.0" w:type="dxa"/>
            </w:tcMar>
            <w:vAlign w:val="top"/>
          </w:tcPr>
          <w:p w:rsidRDefault="00000000" w14:paraId="0000004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i w:val="1"/>
                <w:iCs w:val="1"/>
              </w:rPr>
            </w:pPr>
            <w:r>
              <w:rPr>
                <w:b w:val="1"/>
                <w:bCs w:val="1"/>
                <w:i w:val="1"/>
                <w:iCs w:val="1"/>
                <w:rtl w:val="0"/>
              </w:rPr>
              <w:t xml:space="preserve">Social </w:t>
            </w:r>
          </w:p>
        </w:tc>
        <w:tc>
          <w:tcPr>
            <w:shd w:val="clear" w:color="auto" w:fill="auto"/>
            <w:tcMar>
              <w:top w:w="100.0" w:type="dxa"/>
              <w:left w:w="100.0" w:type="dxa"/>
              <w:bottom w:w="100.0" w:type="dxa"/>
              <w:right w:w="100.0" w:type="dxa"/>
            </w:tcMar>
            <w:vAlign w:val="top"/>
          </w:tcPr>
          <w:p w:rsidP="52146560" w:rsidRDefault="00000000" w14:paraId="00000047"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pPr>
            <w:r w:rsidRPr="52146560" w:rsidR="52146560">
              <w:rPr>
                <w:lang w:val="en-US"/>
              </w:rPr>
              <w:t xml:space="preserve">Environmental consciousness among the public is rising as 80% of respondents, according to a survey, are concerned about climate change (Salas, 2024). Thus, sustainability consciousness is encouraging people to buy products that do not harm the environment. This trend of buying eco-friendly products is making Tesla a more prestigious brand. While it is true that growing </w:t>
            </w:r>
            <w:r w:rsidRPr="52146560" w:rsidR="52146560">
              <w:rPr>
                <w:lang w:val="en-US"/>
              </w:rPr>
              <w:t>urbanisation</w:t>
            </w:r>
            <w:r w:rsidRPr="52146560" w:rsidR="52146560">
              <w:rPr>
                <w:lang w:val="en-US"/>
              </w:rPr>
              <w:t xml:space="preserve"> and people changing their car ownership habits are major disruptions (Kumar, 2025). On the contrary, these are the very aspects that Tesla could use to make a successful shift from the conventional car manufacturing industry to the Robotaxi market leader.</w:t>
            </w:r>
          </w:p>
        </w:tc>
        <w:tc>
          <w:tcPr>
            <w:shd w:val="clear" w:color="auto" w:fill="00FF00"/>
            <w:tcMar>
              <w:top w:w="100.0" w:type="dxa"/>
              <w:left w:w="100.0" w:type="dxa"/>
              <w:bottom w:w="100.0" w:type="dxa"/>
              <w:right w:w="100.0" w:type="dxa"/>
            </w:tcMar>
            <w:vAlign w:val="top"/>
          </w:tcPr>
          <w:p w:rsidRDefault="00000000" w14:paraId="00000048"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Opportunity </w:t>
            </w:r>
          </w:p>
        </w:tc>
      </w:tr>
      <w:tr xmlns:wp14="http://schemas.microsoft.com/office/word/2010/wordml" w:rsidTr="52146560" w14:paraId="5AE8CD96" wp14:textId="77777777">
        <w:trPr>
          <w:cantSplit w:val="0"/>
          <w:tblHeader w:val="0"/>
        </w:trPr>
        <w:tc>
          <w:tcPr>
            <w:shd w:val="clear" w:color="auto" w:fill="A4C2F4"/>
            <w:tcMar>
              <w:top w:w="100.0" w:type="dxa"/>
              <w:left w:w="100.0" w:type="dxa"/>
              <w:bottom w:w="100.0" w:type="dxa"/>
              <w:right w:w="100.0" w:type="dxa"/>
            </w:tcMar>
            <w:vAlign w:val="top"/>
          </w:tcPr>
          <w:p w:rsidRDefault="00000000" w14:paraId="00000049"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i w:val="1"/>
                <w:iCs w:val="1"/>
              </w:rPr>
            </w:pPr>
            <w:r>
              <w:rPr>
                <w:b w:val="1"/>
                <w:bCs w:val="1"/>
                <w:i w:val="1"/>
                <w:iCs w:val="1"/>
                <w:rtl w:val="0"/>
              </w:rPr>
              <w:t xml:space="preserve">Technological </w:t>
            </w:r>
          </w:p>
        </w:tc>
        <w:tc>
          <w:tcPr>
            <w:shd w:val="clear" w:color="auto" w:fill="auto"/>
            <w:tcMar>
              <w:top w:w="100.0" w:type="dxa"/>
              <w:left w:w="100.0" w:type="dxa"/>
              <w:bottom w:w="100.0" w:type="dxa"/>
              <w:right w:w="100.0" w:type="dxa"/>
            </w:tcMar>
            <w:vAlign w:val="top"/>
          </w:tcPr>
          <w:p w:rsidP="52146560" w:rsidRDefault="00000000" w14:paraId="0000004A"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pPr>
            <w:r w:rsidRPr="52146560" w:rsidR="52146560">
              <w:rPr>
                <w:lang w:val="en-US"/>
              </w:rPr>
              <w:t xml:space="preserve">While Tesla does have a proprietary edge, there is an urgent need for the expansion of third-party public EV charging facilities to completely eliminate the </w:t>
            </w:r>
            <w:r w:rsidRPr="52146560" w:rsidR="52146560">
              <w:rPr>
                <w:lang w:val="en-US"/>
              </w:rPr>
              <w:t>range</w:t>
            </w:r>
            <w:r w:rsidRPr="52146560" w:rsidR="52146560">
              <w:rPr>
                <w:lang w:val="en-US"/>
              </w:rPr>
              <w:t xml:space="preserve"> anxiety of users (Yu </w:t>
            </w:r>
            <w:r w:rsidRPr="52146560" w:rsidR="52146560">
              <w:rPr>
                <w:i w:val="1"/>
                <w:iCs w:val="1"/>
                <w:lang w:val="en-US"/>
              </w:rPr>
              <w:t xml:space="preserve">et al., </w:t>
            </w:r>
            <w:r w:rsidRPr="52146560" w:rsidR="52146560">
              <w:rPr>
                <w:lang w:val="en-US"/>
              </w:rPr>
              <w:t xml:space="preserve">2023). At the same time, Brexit-related tightening of rules in the UK is causing a slowing of the rollout of fully autonomous driving features, which are a unique selling point of Tesla. Development of public charging infrastructure is the key to mass adoption of electric vehicles, aside from getting regulatory nods for autonomous driving technologies (Mo </w:t>
            </w:r>
            <w:r w:rsidRPr="52146560" w:rsidR="52146560">
              <w:rPr>
                <w:i w:val="1"/>
                <w:iCs w:val="1"/>
                <w:lang w:val="en-US"/>
              </w:rPr>
              <w:t xml:space="preserve">et al., </w:t>
            </w:r>
            <w:r w:rsidRPr="52146560" w:rsidR="52146560">
              <w:rPr>
                <w:lang w:val="en-US"/>
              </w:rPr>
              <w:t>2022).</w:t>
            </w:r>
          </w:p>
        </w:tc>
        <w:tc>
          <w:tcPr>
            <w:shd w:val="clear" w:color="auto" w:fill="00FF00"/>
            <w:tcMar>
              <w:top w:w="100.0" w:type="dxa"/>
              <w:left w:w="100.0" w:type="dxa"/>
              <w:bottom w:w="100.0" w:type="dxa"/>
              <w:right w:w="100.0" w:type="dxa"/>
            </w:tcMar>
            <w:vAlign w:val="top"/>
          </w:tcPr>
          <w:p w:rsidRDefault="00000000" w14:paraId="0000004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Opportunity </w:t>
            </w:r>
          </w:p>
        </w:tc>
      </w:tr>
      <w:tr xmlns:wp14="http://schemas.microsoft.com/office/word/2010/wordml" w:rsidTr="52146560" w14:paraId="0E25DC67" wp14:textId="77777777">
        <w:trPr>
          <w:cantSplit w:val="0"/>
          <w:tblHeader w:val="0"/>
        </w:trPr>
        <w:tc>
          <w:tcPr>
            <w:shd w:val="clear" w:color="auto" w:fill="FFD966"/>
            <w:tcMar>
              <w:top w:w="100.0" w:type="dxa"/>
              <w:left w:w="100.0" w:type="dxa"/>
              <w:bottom w:w="100.0" w:type="dxa"/>
              <w:right w:w="100.0" w:type="dxa"/>
            </w:tcMar>
            <w:vAlign w:val="top"/>
          </w:tcPr>
          <w:p w:rsidRDefault="00000000" w14:paraId="0000004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i w:val="1"/>
                <w:iCs w:val="1"/>
              </w:rPr>
            </w:pPr>
            <w:r>
              <w:rPr>
                <w:b w:val="1"/>
                <w:bCs w:val="1"/>
                <w:i w:val="1"/>
                <w:iCs w:val="1"/>
                <w:rtl w:val="0"/>
              </w:rPr>
              <w:t xml:space="preserve">Legal </w:t>
            </w:r>
          </w:p>
        </w:tc>
        <w:tc>
          <w:tcPr>
            <w:shd w:val="clear" w:color="auto" w:fill="auto"/>
            <w:tcMar>
              <w:top w:w="100.0" w:type="dxa"/>
              <w:left w:w="100.0" w:type="dxa"/>
              <w:bottom w:w="100.0" w:type="dxa"/>
              <w:right w:w="100.0" w:type="dxa"/>
            </w:tcMar>
            <w:vAlign w:val="top"/>
          </w:tcPr>
          <w:p w:rsidP="52146560" w:rsidRDefault="00000000" w14:paraId="0000004D"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pPr>
            <w:r w:rsidRPr="52146560" w:rsidR="52146560">
              <w:rPr>
                <w:lang w:val="en-US"/>
              </w:rPr>
              <w:t xml:space="preserve">The end-of-life for vehicles is the perfect time when everybody will want to restore and recycle items (Heinrich-Böll-Stiftung, 2021). This kind of stuff is necessary for environmentally friendly/transparent reporting and compliance. In the meantime, Tesla's name nowadays is really associated with the strong decision of the company to be sustainable. </w:t>
            </w:r>
            <w:r w:rsidRPr="52146560" w:rsidR="52146560">
              <w:rPr>
                <w:lang w:val="en-US"/>
              </w:rPr>
              <w:t>Probably, the</w:t>
            </w:r>
            <w:r w:rsidRPr="52146560" w:rsidR="52146560">
              <w:rPr>
                <w:lang w:val="en-US"/>
              </w:rPr>
              <w:t xml:space="preserve"> brand image of the company would be in trouble if it were careless about ways to offset the total supply </w:t>
            </w:r>
            <w:r w:rsidRPr="52146560" w:rsidR="52146560">
              <w:rPr>
                <w:lang w:val="en-US"/>
              </w:rPr>
              <w:t>chain</w:t>
            </w:r>
            <w:r w:rsidRPr="52146560" w:rsidR="52146560">
              <w:rPr>
                <w:lang w:val="en-US"/>
              </w:rPr>
              <w:t xml:space="preserve"> impact on the atmosphere. Hence, they must take the lead in finding solutions to </w:t>
            </w:r>
            <w:r w:rsidRPr="52146560" w:rsidR="52146560">
              <w:rPr>
                <w:lang w:val="en-US"/>
              </w:rPr>
              <w:t>the closed</w:t>
            </w:r>
            <w:r w:rsidRPr="52146560" w:rsidR="52146560">
              <w:rPr>
                <w:lang w:val="en-US"/>
              </w:rPr>
              <w:t xml:space="preserve">-loop recycling so that they will not just be the first in the race green </w:t>
            </w:r>
            <w:r w:rsidRPr="52146560" w:rsidR="52146560">
              <w:rPr>
                <w:lang w:val="en-US"/>
              </w:rPr>
              <w:t>revolution</w:t>
            </w:r>
            <w:r w:rsidRPr="52146560" w:rsidR="52146560">
              <w:rPr>
                <w:lang w:val="en-US"/>
              </w:rPr>
              <w:t xml:space="preserve"> but their business will also be sustainable (Awan and Sroufe, 2022).</w:t>
            </w:r>
          </w:p>
        </w:tc>
        <w:tc>
          <w:tcPr>
            <w:shd w:val="clear" w:color="auto" w:fill="00FF00"/>
            <w:tcMar>
              <w:top w:w="100.0" w:type="dxa"/>
              <w:left w:w="100.0" w:type="dxa"/>
              <w:bottom w:w="100.0" w:type="dxa"/>
              <w:right w:w="100.0" w:type="dxa"/>
            </w:tcMar>
            <w:vAlign w:val="top"/>
          </w:tcPr>
          <w:p w:rsidRDefault="00000000" w14:paraId="0000004E"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Opportunity </w:t>
            </w:r>
          </w:p>
        </w:tc>
      </w:tr>
      <w:tr xmlns:wp14="http://schemas.microsoft.com/office/word/2010/wordml" w:rsidTr="52146560" w14:paraId="4A06280B" wp14:textId="77777777">
        <w:trPr>
          <w:cantSplit w:val="0"/>
          <w:tblHeader w:val="0"/>
        </w:trPr>
        <w:tc>
          <w:tcPr>
            <w:shd w:val="clear" w:color="auto" w:fill="EAD1DC"/>
            <w:tcMar>
              <w:top w:w="100.0" w:type="dxa"/>
              <w:left w:w="100.0" w:type="dxa"/>
              <w:bottom w:w="100.0" w:type="dxa"/>
              <w:right w:w="100.0" w:type="dxa"/>
            </w:tcMar>
            <w:vAlign w:val="top"/>
          </w:tcPr>
          <w:p w:rsidRDefault="00000000" w14:paraId="0000004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i w:val="1"/>
                <w:iCs w:val="1"/>
              </w:rPr>
            </w:pPr>
            <w:r>
              <w:rPr>
                <w:b w:val="1"/>
                <w:bCs w:val="1"/>
                <w:i w:val="1"/>
                <w:iCs w:val="1"/>
                <w:rtl w:val="0"/>
              </w:rPr>
              <w:t xml:space="preserve">Environmental </w:t>
            </w:r>
          </w:p>
        </w:tc>
        <w:tc>
          <w:tcPr>
            <w:shd w:val="clear" w:color="auto" w:fill="auto"/>
            <w:tcMar>
              <w:top w:w="100.0" w:type="dxa"/>
              <w:left w:w="100.0" w:type="dxa"/>
              <w:bottom w:w="100.0" w:type="dxa"/>
              <w:right w:w="100.0" w:type="dxa"/>
            </w:tcMar>
            <w:vAlign w:val="top"/>
          </w:tcPr>
          <w:p w:rsidP="52146560" w:rsidRDefault="00000000" w14:paraId="00000050"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360" w:lineRule="auto"/>
              <w:ind w:left="0" w:right="0" w:firstLine="0"/>
            </w:pPr>
            <w:r w:rsidRPr="52146560" w:rsidR="52146560">
              <w:rPr>
                <w:lang w:val="en-US"/>
              </w:rPr>
              <w:t xml:space="preserve">Tesla is facing more attention </w:t>
            </w:r>
            <w:r w:rsidRPr="52146560" w:rsidR="52146560">
              <w:rPr>
                <w:lang w:val="en-US"/>
              </w:rPr>
              <w:t>around</w:t>
            </w:r>
            <w:r w:rsidRPr="52146560" w:rsidR="52146560">
              <w:rPr>
                <w:lang w:val="en-US"/>
              </w:rPr>
              <w:t xml:space="preserve"> working conditions and safety standards in its factories and service </w:t>
            </w:r>
            <w:r w:rsidRPr="52146560" w:rsidR="52146560">
              <w:rPr>
                <w:lang w:val="en-US"/>
              </w:rPr>
              <w:t>centres</w:t>
            </w:r>
            <w:r w:rsidRPr="52146560" w:rsidR="52146560">
              <w:rPr>
                <w:lang w:val="en-US"/>
              </w:rPr>
              <w:t xml:space="preserve">. Meanwhile, it is equally necessary to be sure that the data being handled through Tesla Vision is in full compliance with the rigorous UK GDPR (Nanayakkara </w:t>
            </w:r>
            <w:r w:rsidRPr="52146560" w:rsidR="52146560">
              <w:rPr>
                <w:i w:val="1"/>
                <w:iCs w:val="1"/>
                <w:lang w:val="en-US"/>
              </w:rPr>
              <w:t xml:space="preserve">et al., </w:t>
            </w:r>
            <w:r w:rsidRPr="52146560" w:rsidR="52146560">
              <w:rPr>
                <w:lang w:val="en-US"/>
              </w:rPr>
              <w:t>2024). All these concerns about manual work and digital data privacy are creating serious legal threats for the company.</w:t>
            </w:r>
          </w:p>
        </w:tc>
        <w:tc>
          <w:tcPr>
            <w:shd w:val="clear" w:color="auto" w:fill="FF0000"/>
            <w:tcMar>
              <w:top w:w="100.0" w:type="dxa"/>
              <w:left w:w="100.0" w:type="dxa"/>
              <w:bottom w:w="100.0" w:type="dxa"/>
              <w:right w:w="100.0" w:type="dxa"/>
            </w:tcMar>
            <w:vAlign w:val="top"/>
          </w:tcPr>
          <w:p w:rsidRDefault="00000000" w14:paraId="00000051"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360" w:lineRule="auto"/>
              <w:ind w:left="0" w:right="0" w:firstLine="0"/>
              <w:rPr>
                <w:b w:val="1"/>
                <w:bCs w:val="1"/>
              </w:rPr>
            </w:pPr>
            <w:r>
              <w:rPr>
                <w:b w:val="1"/>
                <w:bCs w:val="1"/>
                <w:rtl w:val="0"/>
              </w:rPr>
              <w:t xml:space="preserve">Threat</w:t>
            </w:r>
          </w:p>
        </w:tc>
      </w:tr>
    </w:tbl>
    <w:p xmlns:wp14="http://schemas.microsoft.com/office/word/2010/wordml" w:rsidRDefault="00000000" w14:paraId="00000052" wp14:textId="77777777">
      <w:pPr>
        <w:spacing w:line="360" w:lineRule="auto"/>
        <w:jc w:val="center"/>
        <w:rPr>
          <w:b w:val="1"/>
          <w:bCs w:val="1"/>
        </w:rPr>
      </w:pPr>
      <w:r>
        <w:rPr>
          <w:b w:val="1"/>
          <w:bCs w:val="1"/>
          <w:rtl w:val="0"/>
        </w:rPr>
        <w:t xml:space="preserve">Table: PESTLE Analysis</w:t>
      </w:r>
    </w:p>
    <w:p xmlns:wp14="http://schemas.microsoft.com/office/word/2010/wordml" w:rsidRDefault="00000000" w14:paraId="00000053" wp14:textId="77777777">
      <w:pPr>
        <w:spacing w:line="360" w:lineRule="auto"/>
        <w:jc w:val="both"/>
      </w:pPr>
      <w:r w:rsidRPr="52146560" w:rsidR="52146560">
        <w:rPr>
          <w:lang w:val="en-US"/>
        </w:rPr>
        <w:t xml:space="preserve">For Tesla to really succeed with its expansion in the UK, it will have to deal with tough competition, particularly from Chinese companies (Jiang-Min and Eon-Seong, 2023). At the same time, it should </w:t>
      </w:r>
      <w:r w:rsidRPr="52146560" w:rsidR="52146560">
        <w:rPr>
          <w:lang w:val="en-US"/>
        </w:rPr>
        <w:t>retain</w:t>
      </w:r>
      <w:r w:rsidRPr="52146560" w:rsidR="52146560">
        <w:rPr>
          <w:lang w:val="en-US"/>
        </w:rPr>
        <w:t xml:space="preserve"> its image as a premium brand while managing potential supply chain risks. The green agenda in the UK does little to help its growth; the biggest threat to its development in the country will be infrastructure and regulatory issues.</w:t>
      </w:r>
    </w:p>
    <w:p xmlns:wp14="http://schemas.microsoft.com/office/word/2010/wordml" w:rsidRDefault="00000000" w14:paraId="00000054" wp14:textId="77777777">
      <w:pPr>
        <w:pStyle w:val="Heading3"/>
        <w:rPr/>
      </w:pPr>
      <w:bookmarkStart w:name="_ci6l3in5szor" w:colFirst="0" w:colLast="0" w:id="4"/>
      <w:bookmarkEnd w:id="4"/>
      <w:r>
        <w:rPr>
          <w:rtl w:val="0"/>
        </w:rPr>
        <w:t xml:space="preserve">2.2 Internal Environment Analysis </w:t>
      </w:r>
    </w:p>
    <w:p xmlns:wp14="http://schemas.microsoft.com/office/word/2010/wordml" w:rsidRDefault="00000000" w14:paraId="00000055" wp14:textId="77777777">
      <w:pPr>
        <w:spacing w:line="360" w:lineRule="auto"/>
        <w:jc w:val="both"/>
      </w:pPr>
      <w:r w:rsidRPr="52146560" w:rsidR="52146560">
        <w:rPr>
          <w:lang w:val="en-US"/>
        </w:rPr>
        <w:t xml:space="preserve">SWOT analysis refers to a strategic instrument that examines an </w:t>
      </w:r>
      <w:r w:rsidRPr="52146560" w:rsidR="52146560">
        <w:rPr>
          <w:lang w:val="en-US"/>
        </w:rPr>
        <w:t>organisation's</w:t>
      </w:r>
      <w:r w:rsidRPr="52146560" w:rsidR="52146560">
        <w:rPr>
          <w:lang w:val="en-US"/>
        </w:rPr>
        <w:t xml:space="preserve"> internal strengths and weaknesses alongside its external opportunities and threats. In the case of Tesla, it would involve assessing strengths and weaknesses stemming from internal factors while also </w:t>
      </w:r>
      <w:r w:rsidRPr="52146560" w:rsidR="52146560">
        <w:rPr>
          <w:lang w:val="en-US"/>
        </w:rPr>
        <w:t>identifying</w:t>
      </w:r>
      <w:r w:rsidRPr="52146560" w:rsidR="52146560">
        <w:rPr>
          <w:lang w:val="en-US"/>
        </w:rPr>
        <w:t xml:space="preserve"> opportunities and threats arising from external factors.</w:t>
      </w:r>
    </w:p>
    <w:p xmlns:wp14="http://schemas.microsoft.com/office/word/2010/wordml" w:rsidRDefault="00000000" w14:paraId="00000056" wp14:textId="77777777">
      <w:pPr>
        <w:spacing w:before="240" w:after="240" w:lineRule="auto"/>
        <w:rPr>
          <w:b w:val="1"/>
          <w:bCs w:val="1"/>
          <w:i w:val="1"/>
          <w:iCs w:val="1"/>
        </w:rPr>
      </w:pPr>
      <w:r>
        <w:rPr>
          <w:b w:val="1"/>
          <w:bCs w:val="1"/>
          <w:i w:val="1"/>
          <w:iCs w:val="1"/>
          <w:rtl w:val="0"/>
        </w:rPr>
        <w:t xml:space="preserve">Strengths </w:t>
      </w:r>
    </w:p>
    <w:p xmlns:wp14="http://schemas.microsoft.com/office/word/2010/wordml" w:rsidRDefault="00000000" w14:paraId="00000057" wp14:textId="77777777">
      <w:pPr>
        <w:spacing w:before="240" w:after="240" w:lineRule="auto"/>
      </w:pPr>
      <w:r w:rsidRPr="52146560" w:rsidR="52146560">
        <w:rPr>
          <w:lang w:val="en-US"/>
        </w:rPr>
        <w:t xml:space="preserve">One of the biggest strengths of </w:t>
      </w:r>
      <w:r w:rsidRPr="52146560" w:rsidR="52146560">
        <w:rPr>
          <w:b w:val="1"/>
          <w:bCs w:val="1"/>
          <w:i w:val="1"/>
          <w:iCs w:val="1"/>
          <w:lang w:val="en-US"/>
        </w:rPr>
        <w:t>Tesla</w:t>
      </w:r>
      <w:r w:rsidRPr="52146560" w:rsidR="52146560">
        <w:rPr>
          <w:lang w:val="en-US"/>
        </w:rPr>
        <w:t xml:space="preserve"> is that it is a well-</w:t>
      </w:r>
      <w:r w:rsidRPr="52146560" w:rsidR="52146560">
        <w:rPr>
          <w:lang w:val="en-US"/>
        </w:rPr>
        <w:t>recognised</w:t>
      </w:r>
      <w:r w:rsidRPr="52146560" w:rsidR="52146560">
        <w:rPr>
          <w:lang w:val="en-US"/>
        </w:rPr>
        <w:t xml:space="preserve"> brand worldwide and has a great technological reputation. Being the pioneer of innovations in the electric vehicle industry has made Tesla one of the most trusted and loyal brands. </w:t>
      </w:r>
      <w:r w:rsidRPr="52146560" w:rsidR="52146560">
        <w:rPr>
          <w:b w:val="1"/>
          <w:bCs w:val="1"/>
          <w:i w:val="1"/>
          <w:iCs w:val="1"/>
          <w:lang w:val="en-US"/>
        </w:rPr>
        <w:t>Tesla</w:t>
      </w:r>
      <w:r w:rsidRPr="52146560" w:rsidR="52146560">
        <w:rPr>
          <w:lang w:val="en-US"/>
        </w:rPr>
        <w:t xml:space="preserve"> has built a brand that is synonymous with high-end electric vehicles as well as technology and green energy solutions (Fitch, 2024). Besides that, one of </w:t>
      </w:r>
      <w:r w:rsidRPr="52146560" w:rsidR="52146560">
        <w:rPr>
          <w:b w:val="1"/>
          <w:bCs w:val="1"/>
          <w:i w:val="1"/>
          <w:iCs w:val="1"/>
          <w:lang w:val="en-US"/>
        </w:rPr>
        <w:t>Tesla</w:t>
      </w:r>
      <w:r w:rsidRPr="52146560" w:rsidR="52146560">
        <w:rPr>
          <w:lang w:val="en-US"/>
        </w:rPr>
        <w:t xml:space="preserve">'s strengths is its superior battery technology and continuous innovation in the sector. The company is widely </w:t>
      </w:r>
      <w:r w:rsidRPr="52146560" w:rsidR="52146560">
        <w:rPr>
          <w:lang w:val="en-US"/>
        </w:rPr>
        <w:t>recognised</w:t>
      </w:r>
      <w:r w:rsidRPr="52146560" w:rsidR="52146560">
        <w:rPr>
          <w:lang w:val="en-US"/>
        </w:rPr>
        <w:t xml:space="preserve"> for proactively pouring a lot of money into the development of battery technology. The design of the battery and the energy storage solutions provide </w:t>
      </w:r>
      <w:r w:rsidRPr="52146560" w:rsidR="52146560">
        <w:rPr>
          <w:b w:val="1"/>
          <w:bCs w:val="1"/>
          <w:i w:val="1"/>
          <w:iCs w:val="1"/>
          <w:lang w:val="en-US"/>
        </w:rPr>
        <w:t>Tesla</w:t>
      </w:r>
      <w:r w:rsidRPr="52146560" w:rsidR="52146560">
        <w:rPr>
          <w:lang w:val="en-US"/>
        </w:rPr>
        <w:t xml:space="preserve"> with a certain technological lead over other players. </w:t>
      </w:r>
    </w:p>
    <w:p xmlns:wp14="http://schemas.microsoft.com/office/word/2010/wordml" w:rsidRDefault="00000000" w14:paraId="00000058" wp14:textId="77777777">
      <w:pPr>
        <w:spacing w:before="240" w:after="240" w:lineRule="auto"/>
        <w:jc w:val="center"/>
        <w:rPr/>
      </w:pPr>
      <w:r>
        <w:rPr/>
        <w:drawing>
          <wp:inline xmlns:wp14="http://schemas.microsoft.com/office/word/2010/wordprocessingDrawing" distT="114300" distB="114300" distL="114300" distR="114300" wp14:anchorId="2C04672C" wp14:editId="7777777">
            <wp:extent cx="5943600" cy="4457700"/>
            <wp:effectExtent l="0" t="0" r="0" b="0"/>
            <wp:docPr id="2" name="image10.png"/>
            <a:graphic>
              <a:graphicData uri="http://schemas.openxmlformats.org/drawingml/2006/picture">
                <pic:pic>
                  <pic:nvPicPr>
                    <pic:cNvPr id="0" name="image10.png"/>
                    <pic:cNvPicPr preferRelativeResize="0"/>
                  </pic:nvPicPr>
                  <pic:blipFill>
                    <a:blip r:embed="rId13"/>
                    <a:srcRect l="0" t="0" r="0" b="0"/>
                    <a:stretch>
                      <a:fillRect/>
                    </a:stretch>
                  </pic:blipFill>
                  <pic:spPr>
                    <a:xfrm>
                      <a:off x="0" y="0"/>
                      <a:ext cx="5943600" cy="4457700"/>
                    </a:xfrm>
                    <a:prstGeom prst="rect"/>
                    <a:ln/>
                  </pic:spPr>
                </pic:pic>
              </a:graphicData>
            </a:graphic>
          </wp:inline>
        </w:drawing>
      </w:r>
      <w:r>
        <w:rPr>
          <w:rtl w:val="0"/>
        </w:rPr>
      </w:r>
    </w:p>
    <w:p xmlns:wp14="http://schemas.microsoft.com/office/word/2010/wordml" w:rsidRDefault="00000000" w14:paraId="00000059" wp14:textId="77777777">
      <w:pPr>
        <w:spacing w:before="240" w:after="240" w:lineRule="auto"/>
        <w:jc w:val="center"/>
        <w:rPr>
          <w:b w:val="1"/>
          <w:bCs w:val="1"/>
        </w:rPr>
      </w:pPr>
      <w:r>
        <w:rPr>
          <w:b w:val="1"/>
          <w:bCs w:val="1"/>
          <w:rtl w:val="0"/>
        </w:rPr>
        <w:t xml:space="preserve">Figure: Tesla’s Battery Production </w:t>
      </w:r>
    </w:p>
    <w:p xmlns:wp14="http://schemas.microsoft.com/office/word/2010/wordml" w:rsidRDefault="00000000" w14:paraId="0000005A" wp14:textId="77777777">
      <w:pPr>
        <w:spacing w:before="240" w:after="240" w:lineRule="auto"/>
        <w:jc w:val="center"/>
      </w:pPr>
      <w:r w:rsidRPr="52146560" w:rsidR="52146560">
        <w:rPr>
          <w:lang w:val="en-US"/>
        </w:rPr>
        <w:t>Source: (</w:t>
      </w:r>
      <w:r w:rsidRPr="52146560" w:rsidR="52146560">
        <w:rPr>
          <w:lang w:val="en-US"/>
        </w:rPr>
        <w:t>Ozsevim</w:t>
      </w:r>
      <w:r w:rsidRPr="52146560" w:rsidR="52146560">
        <w:rPr>
          <w:lang w:val="en-US"/>
        </w:rPr>
        <w:t>, 2024)</w:t>
      </w:r>
    </w:p>
    <w:p xmlns:wp14="http://schemas.microsoft.com/office/word/2010/wordml" w:rsidRDefault="00000000" w14:paraId="0000005B" wp14:textId="77777777">
      <w:pPr>
        <w:spacing w:before="240" w:after="240" w:lineRule="auto"/>
      </w:pPr>
      <w:r w:rsidRPr="52146560" w:rsidR="52146560">
        <w:rPr>
          <w:lang w:val="en-US"/>
        </w:rPr>
        <w:t>Another area where Tesla has an advantage is its vertically integrated supply chain and its huge production power enabled by its Gigafactories in the USA, China, and Germany (</w:t>
      </w:r>
      <w:r w:rsidRPr="52146560" w:rsidR="52146560">
        <w:rPr>
          <w:lang w:val="en-US"/>
        </w:rPr>
        <w:t>Ozsevim</w:t>
      </w:r>
      <w:r w:rsidRPr="52146560" w:rsidR="52146560">
        <w:rPr>
          <w:lang w:val="en-US"/>
        </w:rPr>
        <w:t xml:space="preserve">, 2024). These Gigafactories </w:t>
      </w:r>
      <w:r w:rsidRPr="52146560" w:rsidR="52146560">
        <w:rPr>
          <w:lang w:val="en-US"/>
        </w:rPr>
        <w:t>assist</w:t>
      </w:r>
      <w:r w:rsidRPr="52146560" w:rsidR="52146560">
        <w:rPr>
          <w:lang w:val="en-US"/>
        </w:rPr>
        <w:t xml:space="preserve"> </w:t>
      </w:r>
      <w:r w:rsidRPr="52146560" w:rsidR="52146560">
        <w:rPr>
          <w:b w:val="1"/>
          <w:bCs w:val="1"/>
          <w:i w:val="1"/>
          <w:iCs w:val="1"/>
          <w:lang w:val="en-US"/>
        </w:rPr>
        <w:t>Tesla</w:t>
      </w:r>
      <w:r w:rsidRPr="52146560" w:rsidR="52146560">
        <w:rPr>
          <w:lang w:val="en-US"/>
        </w:rPr>
        <w:t xml:space="preserve"> in producing batteries and electric vehicles on a large scale and at a low cost. Besides that, Tesla's Supercharger technology is another one of their strengths, and it gives them a competitive edge over other electric vehicle manufacturers in terms of fast charging infrastructure.</w:t>
      </w:r>
    </w:p>
    <w:p xmlns:wp14="http://schemas.microsoft.com/office/word/2010/wordml" w:rsidRDefault="00000000" w14:paraId="0000005C" wp14:textId="77777777">
      <w:pPr>
        <w:spacing w:before="240" w:after="240" w:lineRule="auto"/>
        <w:rPr>
          <w:b w:val="1"/>
          <w:bCs w:val="1"/>
          <w:i w:val="1"/>
          <w:iCs w:val="1"/>
        </w:rPr>
      </w:pPr>
      <w:r>
        <w:rPr>
          <w:b w:val="1"/>
          <w:bCs w:val="1"/>
          <w:i w:val="1"/>
          <w:iCs w:val="1"/>
          <w:rtl w:val="0"/>
        </w:rPr>
        <w:t xml:space="preserve">Weaknesses </w:t>
      </w:r>
    </w:p>
    <w:p xmlns:wp14="http://schemas.microsoft.com/office/word/2010/wordml" w:rsidRDefault="00000000" w14:paraId="0000005D" wp14:textId="77777777">
      <w:pPr>
        <w:spacing w:before="240" w:after="240" w:lineRule="auto"/>
      </w:pPr>
      <w:r w:rsidRPr="52146560" w:rsidR="52146560">
        <w:rPr>
          <w:lang w:val="en-US"/>
        </w:rPr>
        <w:t xml:space="preserve">Besides the company's strengths, there are also considerable weaknesses, </w:t>
      </w:r>
      <w:r w:rsidRPr="52146560" w:rsidR="52146560">
        <w:rPr>
          <w:lang w:val="en-US"/>
        </w:rPr>
        <w:t xml:space="preserve">especially in</w:t>
      </w:r>
      <w:r w:rsidRPr="52146560" w:rsidR="52146560">
        <w:rPr>
          <w:lang w:val="en-US"/>
        </w:rPr>
        <w:t xml:space="preserve"> internal issues. For example, the company producing expensive products and with the price level being high </w:t>
      </w:r>
      <w:r w:rsidRPr="52146560" w:rsidR="52146560">
        <w:rPr>
          <w:lang w:val="en-US"/>
        </w:rPr>
        <w:t xml:space="preserve">represents</w:t>
      </w:r>
      <w:r w:rsidRPr="52146560" w:rsidR="52146560">
        <w:rPr>
          <w:lang w:val="en-US"/>
        </w:rPr>
        <w:t xml:space="preserve"> only a small number of people who can afford it, </w:t>
      </w:r>
      <w:r w:rsidRPr="52146560" w:rsidR="52146560">
        <w:rPr>
          <w:lang w:val="en-US"/>
        </w:rPr>
        <w:t xml:space="preserve">mainly those</w:t>
      </w:r>
      <w:r w:rsidRPr="52146560" w:rsidR="52146560">
        <w:rPr>
          <w:lang w:val="en-US"/>
        </w:rPr>
        <w:t xml:space="preserve"> who are not sensitive to the price factor (Zhou, 2022). So, the company in this situation </w:t>
      </w:r>
      <w:r w:rsidRPr="52146560" w:rsidR="52146560">
        <w:rPr>
          <w:lang w:val="en-US"/>
        </w:rPr>
        <w:t xml:space="preserve">mainly operates</w:t>
      </w:r>
      <w:r w:rsidRPr="52146560" w:rsidR="52146560">
        <w:rPr>
          <w:lang w:val="en-US"/>
        </w:rPr>
        <w:t xml:space="preserve"> only in the luxury electric vehicle segment. Also, it can be said that the company has a limited product range compared to traditional car manufacturers, whose products cover different market segments (</w:t>
      </w:r>
      <w:r w:rsidRPr="52146560" w:rsidR="52146560">
        <w:rPr>
          <w:lang w:val="en-US"/>
        </w:rPr>
        <w:t xml:space="preserve">Maradin</w:t>
      </w:r>
      <w:r w:rsidRPr="52146560" w:rsidR="52146560">
        <w:rPr>
          <w:lang w:val="en-US"/>
        </w:rPr>
        <w:t xml:space="preserve"> </w:t>
      </w:r>
      <w:r w:rsidRPr="52146560" w:rsidR="52146560">
        <w:rPr>
          <w:i w:val="1"/>
          <w:iCs w:val="1"/>
          <w:lang w:val="en-US"/>
        </w:rPr>
        <w:t xml:space="preserve">et al., </w:t>
      </w:r>
      <w:r w:rsidRPr="52146560" w:rsidR="52146560">
        <w:rPr>
          <w:lang w:val="en-US"/>
        </w:rPr>
        <w:t xml:space="preserve">2022). Lastly, the company is faced with certain operational weaknesses, especially during the scaling period, which has an impact on production and supply chain operations.</w:t>
      </w:r>
      <w:r>
        <w:rPr>
          <w:rtl w:val="0"/>
        </w:rPr>
      </w:r>
    </w:p>
    <w:p xmlns:wp14="http://schemas.microsoft.com/office/word/2010/wordml" w:rsidRDefault="00000000" w14:paraId="0000005E" wp14:textId="77777777">
      <w:pPr>
        <w:spacing w:before="240" w:after="240" w:lineRule="auto"/>
        <w:rPr>
          <w:b w:val="1"/>
          <w:bCs w:val="1"/>
          <w:i w:val="1"/>
          <w:iCs w:val="1"/>
        </w:rPr>
      </w:pPr>
      <w:r>
        <w:rPr>
          <w:b w:val="1"/>
          <w:bCs w:val="1"/>
          <w:i w:val="1"/>
          <w:iCs w:val="1"/>
          <w:rtl w:val="0"/>
        </w:rPr>
        <w:t xml:space="preserve">Opportunities </w:t>
      </w:r>
    </w:p>
    <w:p xmlns:wp14="http://schemas.microsoft.com/office/word/2010/wordml" w:rsidRDefault="00000000" w14:paraId="0000005F" wp14:textId="77777777">
      <w:pPr>
        <w:spacing w:before="240" w:after="240" w:lineRule="auto"/>
      </w:pPr>
      <w:r w:rsidRPr="52146560" w:rsidR="52146560">
        <w:rPr>
          <w:b w:val="1"/>
          <w:bCs w:val="1"/>
          <w:i w:val="1"/>
          <w:iCs w:val="1"/>
          <w:lang w:val="en-US"/>
        </w:rPr>
        <w:t xml:space="preserve">Tesla</w:t>
      </w:r>
      <w:r w:rsidRPr="52146560" w:rsidR="52146560">
        <w:rPr>
          <w:lang w:val="en-US"/>
        </w:rPr>
        <w:t xml:space="preserve"> can grab the chance to </w:t>
      </w:r>
      <w:r w:rsidRPr="52146560" w:rsidR="52146560">
        <w:rPr>
          <w:lang w:val="en-US"/>
        </w:rPr>
        <w:t xml:space="preserve">benefit</w:t>
      </w:r>
      <w:r w:rsidRPr="52146560" w:rsidR="52146560">
        <w:rPr>
          <w:lang w:val="en-US"/>
        </w:rPr>
        <w:t xml:space="preserve"> from the rapidly growing demand for electric vehicles, particularly in less developed market areas like India and Southeast Asia (</w:t>
      </w:r>
      <w:r w:rsidRPr="52146560" w:rsidR="52146560">
        <w:rPr>
          <w:lang w:val="en-US"/>
        </w:rPr>
        <w:t xml:space="preserve">Shamsuddoha</w:t>
      </w:r>
      <w:r w:rsidRPr="52146560" w:rsidR="52146560">
        <w:rPr>
          <w:lang w:val="en-US"/>
        </w:rPr>
        <w:t xml:space="preserve"> and Nasir, 2025). Change in the autonomous driving technology (FSD) and making batteries better will be the main factors providing extra advantages over the competitors; the energy side, on the other hand, will be stimulated by government grants and the increasing inclination of people towards being ecologically friendly.</w:t>
      </w:r>
      <w:r>
        <w:rPr>
          <w:rtl w:val="0"/>
        </w:rPr>
      </w:r>
    </w:p>
    <w:p xmlns:wp14="http://schemas.microsoft.com/office/word/2010/wordml" w:rsidRDefault="00000000" w14:paraId="00000060" wp14:textId="77777777">
      <w:pPr>
        <w:spacing w:before="240" w:after="240" w:lineRule="auto"/>
        <w:rPr>
          <w:b w:val="1"/>
          <w:bCs w:val="1"/>
          <w:i w:val="1"/>
          <w:iCs w:val="1"/>
        </w:rPr>
      </w:pPr>
      <w:r>
        <w:rPr>
          <w:b w:val="1"/>
          <w:bCs w:val="1"/>
          <w:i w:val="1"/>
          <w:iCs w:val="1"/>
          <w:rtl w:val="0"/>
        </w:rPr>
        <w:t xml:space="preserve">Threats </w:t>
      </w:r>
    </w:p>
    <w:p xmlns:wp14="http://schemas.microsoft.com/office/word/2010/wordml" w:rsidRDefault="00000000" w14:paraId="00000061" wp14:textId="77777777">
      <w:pPr>
        <w:spacing w:before="240" w:after="240" w:lineRule="auto"/>
      </w:pPr>
      <w:r w:rsidRPr="52146560" w:rsidR="52146560">
        <w:rPr>
          <w:lang w:val="en-US"/>
        </w:rPr>
        <w:t xml:space="preserve">The company has to compete not only with established automobile manufacturers but also with aggressive new entrants such as BYD and NIO, who feature attractive pricing in their business models.</w:t>
      </w:r>
      <w:r w:rsidRPr="52146560" w:rsidR="52146560">
        <w:rPr>
          <w:lang w:val="en-US"/>
        </w:rPr>
        <w:t xml:space="preserve"> Furthermore, fluctuations in raw material prices, disturbances in the supply chain, geopolitical risks, and the alteration of the regulatory landscape in various countries </w:t>
      </w:r>
      <w:r w:rsidRPr="52146560" w:rsidR="52146560">
        <w:rPr>
          <w:lang w:val="en-US"/>
        </w:rPr>
        <w:t xml:space="preserve">overseas constitute</w:t>
      </w:r>
      <w:r w:rsidRPr="52146560" w:rsidR="52146560">
        <w:rPr>
          <w:lang w:val="en-US"/>
        </w:rPr>
        <w:t xml:space="preserve"> some of the significant threats to the company's prolonged market leadership (Bednarski</w:t>
      </w:r>
      <w:r w:rsidRPr="52146560" w:rsidR="52146560">
        <w:rPr>
          <w:i w:val="1"/>
          <w:iCs w:val="1"/>
          <w:lang w:val="en-US"/>
        </w:rPr>
        <w:t xml:space="preserve"> et al.,</w:t>
      </w:r>
      <w:r w:rsidRPr="52146560" w:rsidR="52146560">
        <w:rPr>
          <w:lang w:val="en-US"/>
        </w:rPr>
        <w:t xml:space="preserve"> 2025). Tesla’s primary strength lies in its strong global brand reputation and technological leadership. </w:t>
      </w:r>
      <w:r>
        <w:rPr>
          <w:rtl w:val="0"/>
        </w:rPr>
      </w:r>
    </w:p>
    <w:p xmlns:wp14="http://schemas.microsoft.com/office/word/2010/wordml" w:rsidRDefault="00000000" w14:paraId="00000062" wp14:textId="77777777">
      <w:pPr>
        <w:pStyle w:val="Heading3"/>
        <w:rPr/>
      </w:pPr>
      <w:bookmarkStart w:name="_h4ycrf45lnte" w:colFirst="0" w:colLast="0" w:id="5"/>
      <w:bookmarkEnd w:id="5"/>
      <w:r>
        <w:rPr>
          <w:rtl w:val="0"/>
        </w:rPr>
        <w:t xml:space="preserve">2.3 VRIO Analysis </w:t>
      </w:r>
    </w:p>
    <w:tbl>
      <w:tblPr>
        <w:tblStyle w:val="Table2"/>
        <w:tblW w:w="9360.0" w:type="dxa"/>
        <w:jc w:val="lef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1560"/>
        <w:gridCol w:w="1560"/>
        <w:gridCol w:w="1155"/>
        <w:gridCol w:w="1545"/>
        <w:gridCol w:w="1785"/>
        <w:gridCol w:w="1755"/>
        <w:tblGridChange w:id="0">
          <w:tblGrid>
            <w:gridCol w:w="1560"/>
            <w:gridCol w:w="1560"/>
            <w:gridCol w:w="1155"/>
            <w:gridCol w:w="1545"/>
            <w:gridCol w:w="1785"/>
            <w:gridCol w:w="1755"/>
          </w:tblGrid>
        </w:tblGridChange>
      </w:tblGrid>
      <w:tr xmlns:wp14="http://schemas.microsoft.com/office/word/2010/wordml" w14:paraId="14647266" wp14:textId="77777777">
        <w:trPr>
          <w:cantSplit w:val="0"/>
          <w:tblHeader w:val="0"/>
        </w:trPr>
        <w:tc>
          <w:tcPr>
            <w:shd w:val="clear" w:fill="ffd966"/>
            <w:tcMar>
              <w:top w:w="100.0" w:type="dxa"/>
              <w:left w:w="100.0" w:type="dxa"/>
              <w:bottom w:w="100.0" w:type="dxa"/>
              <w:right w:w="100.0" w:type="dxa"/>
            </w:tcMar>
            <w:vAlign w:val="top"/>
          </w:tcPr>
          <w:p w:rsidRDefault="00000000" w14:paraId="00000063" wp14:textId="77777777">
            <w:pPr>
              <w:widowControl w:val="0"/>
              <w:spacing w:before="0" w:after="0" w:line="360" w:lineRule="auto"/>
              <w:jc w:val="left"/>
              <w:rPr>
                <w:b w:val="1"/>
                <w:bCs w:val="1"/>
              </w:rPr>
            </w:pPr>
            <w:r>
              <w:rPr>
                <w:b w:val="1"/>
                <w:bCs w:val="1"/>
                <w:rtl w:val="0"/>
              </w:rPr>
              <w:t xml:space="preserve">Resource</w:t>
            </w:r>
          </w:p>
        </w:tc>
        <w:tc>
          <w:tcPr>
            <w:shd w:val="clear" w:fill="ffd966"/>
            <w:tcMar>
              <w:top w:w="100.0" w:type="dxa"/>
              <w:left w:w="100.0" w:type="dxa"/>
              <w:bottom w:w="100.0" w:type="dxa"/>
              <w:right w:w="100.0" w:type="dxa"/>
            </w:tcMar>
            <w:vAlign w:val="top"/>
          </w:tcPr>
          <w:p w:rsidRDefault="00000000" w14:paraId="00000064" wp14:textId="77777777">
            <w:pPr>
              <w:widowControl w:val="0"/>
              <w:spacing w:before="0" w:after="0" w:line="360" w:lineRule="auto"/>
              <w:jc w:val="left"/>
              <w:rPr>
                <w:b w:val="1"/>
                <w:bCs w:val="1"/>
              </w:rPr>
            </w:pPr>
            <w:r>
              <w:rPr>
                <w:b w:val="1"/>
                <w:bCs w:val="1"/>
                <w:rtl w:val="0"/>
              </w:rPr>
              <w:t xml:space="preserve">Valuable </w:t>
            </w:r>
          </w:p>
        </w:tc>
        <w:tc>
          <w:tcPr>
            <w:shd w:val="clear" w:fill="ffd966"/>
            <w:tcMar>
              <w:top w:w="100.0" w:type="dxa"/>
              <w:left w:w="100.0" w:type="dxa"/>
              <w:bottom w:w="100.0" w:type="dxa"/>
              <w:right w:w="100.0" w:type="dxa"/>
            </w:tcMar>
            <w:vAlign w:val="top"/>
          </w:tcPr>
          <w:p w:rsidRDefault="00000000" w14:paraId="00000065" wp14:textId="77777777">
            <w:pPr>
              <w:widowControl w:val="0"/>
              <w:spacing w:before="0" w:after="0" w:line="360" w:lineRule="auto"/>
              <w:jc w:val="left"/>
              <w:rPr>
                <w:b w:val="1"/>
                <w:bCs w:val="1"/>
              </w:rPr>
            </w:pPr>
            <w:r>
              <w:rPr>
                <w:b w:val="1"/>
                <w:bCs w:val="1"/>
                <w:rtl w:val="0"/>
              </w:rPr>
              <w:t xml:space="preserve">Rare </w:t>
            </w:r>
          </w:p>
        </w:tc>
        <w:tc>
          <w:tcPr>
            <w:shd w:val="clear" w:fill="ffd966"/>
            <w:tcMar>
              <w:top w:w="100.0" w:type="dxa"/>
              <w:left w:w="100.0" w:type="dxa"/>
              <w:bottom w:w="100.0" w:type="dxa"/>
              <w:right w:w="100.0" w:type="dxa"/>
            </w:tcMar>
            <w:vAlign w:val="top"/>
          </w:tcPr>
          <w:p w:rsidRDefault="00000000" w14:paraId="00000066" wp14:textId="77777777">
            <w:pPr>
              <w:widowControl w:val="0"/>
              <w:spacing w:before="0" w:after="0" w:line="360" w:lineRule="auto"/>
              <w:jc w:val="left"/>
              <w:rPr>
                <w:b w:val="1"/>
                <w:bCs w:val="1"/>
              </w:rPr>
            </w:pPr>
            <w:r>
              <w:rPr>
                <w:b w:val="1"/>
                <w:bCs w:val="1"/>
                <w:rtl w:val="0"/>
              </w:rPr>
              <w:t xml:space="preserve">Imitability</w:t>
            </w:r>
          </w:p>
        </w:tc>
        <w:tc>
          <w:tcPr>
            <w:shd w:val="clear" w:fill="ffd966"/>
            <w:tcMar>
              <w:top w:w="100.0" w:type="dxa"/>
              <w:left w:w="100.0" w:type="dxa"/>
              <w:bottom w:w="100.0" w:type="dxa"/>
              <w:right w:w="100.0" w:type="dxa"/>
            </w:tcMar>
            <w:vAlign w:val="top"/>
          </w:tcPr>
          <w:p w:rsidRDefault="00000000" w14:paraId="00000067" wp14:textId="77777777">
            <w:pPr>
              <w:widowControl w:val="0"/>
              <w:spacing w:before="0" w:after="0" w:line="360" w:lineRule="auto"/>
              <w:jc w:val="left"/>
              <w:rPr>
                <w:b w:val="1"/>
                <w:bCs w:val="1"/>
              </w:rPr>
            </w:pPr>
            <w:r>
              <w:rPr>
                <w:b w:val="1"/>
                <w:bCs w:val="1"/>
                <w:rtl w:val="0"/>
              </w:rPr>
              <w:t xml:space="preserve">Organisation </w:t>
            </w:r>
          </w:p>
        </w:tc>
        <w:tc>
          <w:tcPr>
            <w:shd w:val="clear" w:fill="ffd966"/>
            <w:tcMar>
              <w:top w:w="100.0" w:type="dxa"/>
              <w:left w:w="100.0" w:type="dxa"/>
              <w:bottom w:w="100.0" w:type="dxa"/>
              <w:right w:w="100.0" w:type="dxa"/>
            </w:tcMar>
            <w:vAlign w:val="top"/>
          </w:tcPr>
          <w:p w:rsidRDefault="00000000" w14:paraId="00000068" wp14:textId="77777777">
            <w:pPr>
              <w:widowControl w:val="0"/>
              <w:spacing w:before="0" w:after="0" w:line="360" w:lineRule="auto"/>
              <w:jc w:val="left"/>
              <w:rPr>
                <w:b w:val="1"/>
                <w:bCs w:val="1"/>
              </w:rPr>
            </w:pPr>
            <w:r>
              <w:rPr>
                <w:b w:val="1"/>
                <w:bCs w:val="1"/>
                <w:rtl w:val="0"/>
              </w:rPr>
              <w:t xml:space="preserve">Competitive Advantage </w:t>
            </w:r>
          </w:p>
        </w:tc>
      </w:tr>
      <w:tr xmlns:wp14="http://schemas.microsoft.com/office/word/2010/wordml" w14:paraId="75C2ACF6" wp14:textId="77777777">
        <w:trPr>
          <w:cantSplit w:val="0"/>
          <w:tblHeader w:val="0"/>
        </w:trPr>
        <w:tc>
          <w:tcPr>
            <w:shd w:val="clear" w:fill="b6d7a8"/>
            <w:tcMar>
              <w:top w:w="100.0" w:type="dxa"/>
              <w:left w:w="100.0" w:type="dxa"/>
              <w:bottom w:w="100.0" w:type="dxa"/>
              <w:right w:w="100.0" w:type="dxa"/>
            </w:tcMar>
            <w:vAlign w:val="top"/>
          </w:tcPr>
          <w:p w:rsidRDefault="00000000" w14:paraId="00000069" wp14:textId="77777777">
            <w:pPr>
              <w:widowControl w:val="0"/>
              <w:spacing w:before="0" w:after="0" w:line="360" w:lineRule="auto"/>
              <w:jc w:val="left"/>
              <w:rPr/>
            </w:pPr>
            <w:r>
              <w:rPr>
                <w:rtl w:val="0"/>
              </w:rPr>
              <w:t xml:space="preserve">Brand reputation </w:t>
            </w:r>
          </w:p>
        </w:tc>
        <w:tc>
          <w:tcPr>
            <w:shd w:val="clear" w:fill="auto"/>
            <w:tcMar>
              <w:top w:w="100.0" w:type="dxa"/>
              <w:left w:w="100.0" w:type="dxa"/>
              <w:bottom w:w="100.0" w:type="dxa"/>
              <w:right w:w="100.0" w:type="dxa"/>
            </w:tcMar>
            <w:vAlign w:val="top"/>
          </w:tcPr>
          <w:p w:rsidRDefault="00000000" w14:paraId="0000006A"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6B"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6C"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6D" wp14:textId="77777777">
            <w:pPr>
              <w:widowControl w:val="0"/>
              <w:spacing w:before="0" w:after="0" w:line="360" w:lineRule="auto"/>
              <w:jc w:val="left"/>
              <w:rPr/>
            </w:pPr>
            <w:r>
              <w:rPr>
                <w:rtl w:val="0"/>
              </w:rPr>
              <w:t xml:space="preserve">Yes</w:t>
            </w:r>
          </w:p>
        </w:tc>
        <w:tc>
          <w:tcPr>
            <w:shd w:val="clear" w:fill="00ff00"/>
            <w:tcMar>
              <w:top w:w="100.0" w:type="dxa"/>
              <w:left w:w="100.0" w:type="dxa"/>
              <w:bottom w:w="100.0" w:type="dxa"/>
              <w:right w:w="100.0" w:type="dxa"/>
            </w:tcMar>
            <w:vAlign w:val="top"/>
          </w:tcPr>
          <w:p w:rsidRDefault="00000000" w14:paraId="0000006E" wp14:textId="77777777">
            <w:pPr>
              <w:widowControl w:val="0"/>
              <w:spacing w:before="0" w:after="0" w:line="360" w:lineRule="auto"/>
              <w:jc w:val="left"/>
              <w:rPr/>
            </w:pPr>
            <w:r>
              <w:rPr>
                <w:rtl w:val="0"/>
              </w:rPr>
              <w:t xml:space="preserve">Sustainable advantage</w:t>
            </w:r>
          </w:p>
        </w:tc>
      </w:tr>
      <w:tr xmlns:wp14="http://schemas.microsoft.com/office/word/2010/wordml" w14:paraId="47456786" wp14:textId="77777777">
        <w:trPr>
          <w:cantSplit w:val="0"/>
          <w:tblHeader w:val="0"/>
        </w:trPr>
        <w:tc>
          <w:tcPr>
            <w:shd w:val="clear" w:fill="b6d7a8"/>
            <w:tcMar>
              <w:top w:w="100.0" w:type="dxa"/>
              <w:left w:w="100.0" w:type="dxa"/>
              <w:bottom w:w="100.0" w:type="dxa"/>
              <w:right w:w="100.0" w:type="dxa"/>
            </w:tcMar>
            <w:vAlign w:val="top"/>
          </w:tcPr>
          <w:p w:rsidRDefault="00000000" w14:paraId="0000006F" wp14:textId="77777777">
            <w:pPr>
              <w:widowControl w:val="0"/>
              <w:spacing w:before="0" w:after="0" w:line="360" w:lineRule="auto"/>
              <w:jc w:val="left"/>
              <w:rPr/>
            </w:pPr>
            <w:r>
              <w:rPr>
                <w:rtl w:val="0"/>
              </w:rPr>
              <w:t xml:space="preserve">Battery technology </w:t>
            </w:r>
          </w:p>
        </w:tc>
        <w:tc>
          <w:tcPr>
            <w:shd w:val="clear" w:fill="auto"/>
            <w:tcMar>
              <w:top w:w="100.0" w:type="dxa"/>
              <w:left w:w="100.0" w:type="dxa"/>
              <w:bottom w:w="100.0" w:type="dxa"/>
              <w:right w:w="100.0" w:type="dxa"/>
            </w:tcMar>
            <w:vAlign w:val="top"/>
          </w:tcPr>
          <w:p w:rsidRDefault="00000000" w14:paraId="00000070"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71"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72" wp14:textId="77777777">
            <w:pPr>
              <w:widowControl w:val="0"/>
              <w:spacing w:before="0" w:after="0" w:line="360" w:lineRule="auto"/>
              <w:jc w:val="left"/>
              <w:rPr/>
            </w:pPr>
            <w:r>
              <w:rPr>
                <w:rtl w:val="0"/>
              </w:rPr>
              <w:t xml:space="preserve">Moderate </w:t>
            </w:r>
          </w:p>
        </w:tc>
        <w:tc>
          <w:tcPr>
            <w:shd w:val="clear" w:fill="auto"/>
            <w:tcMar>
              <w:top w:w="100.0" w:type="dxa"/>
              <w:left w:w="100.0" w:type="dxa"/>
              <w:bottom w:w="100.0" w:type="dxa"/>
              <w:right w:w="100.0" w:type="dxa"/>
            </w:tcMar>
            <w:vAlign w:val="top"/>
          </w:tcPr>
          <w:p w:rsidRDefault="00000000" w14:paraId="00000073" wp14:textId="77777777">
            <w:pPr>
              <w:widowControl w:val="0"/>
              <w:spacing w:before="0" w:after="0" w:line="360" w:lineRule="auto"/>
              <w:jc w:val="left"/>
              <w:rPr/>
            </w:pPr>
            <w:r>
              <w:rPr>
                <w:rtl w:val="0"/>
              </w:rPr>
              <w:t xml:space="preserve">Yes</w:t>
            </w:r>
          </w:p>
        </w:tc>
        <w:tc>
          <w:tcPr>
            <w:shd w:val="clear" w:fill="00ff00"/>
            <w:tcMar>
              <w:top w:w="100.0" w:type="dxa"/>
              <w:left w:w="100.0" w:type="dxa"/>
              <w:bottom w:w="100.0" w:type="dxa"/>
              <w:right w:w="100.0" w:type="dxa"/>
            </w:tcMar>
            <w:vAlign w:val="top"/>
          </w:tcPr>
          <w:p w:rsidRDefault="00000000" w14:paraId="00000074" wp14:textId="77777777">
            <w:pPr>
              <w:widowControl w:val="0"/>
              <w:spacing w:before="0" w:after="0" w:line="360" w:lineRule="auto"/>
              <w:jc w:val="left"/>
              <w:rPr/>
            </w:pPr>
            <w:r>
              <w:rPr>
                <w:rtl w:val="0"/>
              </w:rPr>
              <w:t xml:space="preserve">Strong advantage </w:t>
            </w:r>
          </w:p>
        </w:tc>
      </w:tr>
      <w:tr xmlns:wp14="http://schemas.microsoft.com/office/word/2010/wordml" w14:paraId="10778CFE" wp14:textId="77777777">
        <w:trPr>
          <w:cantSplit w:val="0"/>
          <w:tblHeader w:val="0"/>
        </w:trPr>
        <w:tc>
          <w:tcPr>
            <w:shd w:val="clear" w:fill="b6d7a8"/>
            <w:tcMar>
              <w:top w:w="100.0" w:type="dxa"/>
              <w:left w:w="100.0" w:type="dxa"/>
              <w:bottom w:w="100.0" w:type="dxa"/>
              <w:right w:w="100.0" w:type="dxa"/>
            </w:tcMar>
            <w:vAlign w:val="top"/>
          </w:tcPr>
          <w:p w:rsidRDefault="00000000" w14:paraId="00000075" wp14:textId="77777777">
            <w:pPr>
              <w:widowControl w:val="0"/>
              <w:spacing w:before="0" w:after="0" w:line="360" w:lineRule="auto"/>
              <w:jc w:val="left"/>
              <w:rPr/>
            </w:pPr>
            <w:r>
              <w:rPr>
                <w:rtl w:val="0"/>
              </w:rPr>
              <w:t xml:space="preserve">Supercharger network </w:t>
            </w:r>
          </w:p>
        </w:tc>
        <w:tc>
          <w:tcPr>
            <w:shd w:val="clear" w:fill="auto"/>
            <w:tcMar>
              <w:top w:w="100.0" w:type="dxa"/>
              <w:left w:w="100.0" w:type="dxa"/>
              <w:bottom w:w="100.0" w:type="dxa"/>
              <w:right w:w="100.0" w:type="dxa"/>
            </w:tcMar>
            <w:vAlign w:val="top"/>
          </w:tcPr>
          <w:p w:rsidRDefault="00000000" w14:paraId="00000076" wp14:textId="77777777">
            <w:pPr>
              <w:widowControl w:val="0"/>
              <w:spacing w:before="0" w:after="0" w:line="360" w:lineRule="auto"/>
              <w:jc w:val="left"/>
              <w:rPr/>
            </w:pPr>
            <w:r>
              <w:rPr>
                <w:rtl w:val="0"/>
              </w:rPr>
              <w:t xml:space="preserve">Yes </w:t>
            </w:r>
          </w:p>
        </w:tc>
        <w:tc>
          <w:tcPr>
            <w:shd w:val="clear" w:fill="auto"/>
            <w:tcMar>
              <w:top w:w="100.0" w:type="dxa"/>
              <w:left w:w="100.0" w:type="dxa"/>
              <w:bottom w:w="100.0" w:type="dxa"/>
              <w:right w:w="100.0" w:type="dxa"/>
            </w:tcMar>
            <w:vAlign w:val="top"/>
          </w:tcPr>
          <w:p w:rsidRDefault="00000000" w14:paraId="00000077"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78" wp14:textId="77777777">
            <w:pPr>
              <w:widowControl w:val="0"/>
              <w:spacing w:before="0" w:after="0" w:line="360" w:lineRule="auto"/>
              <w:jc w:val="left"/>
              <w:rPr/>
            </w:pPr>
            <w:r>
              <w:rPr>
                <w:rtl w:val="0"/>
              </w:rPr>
              <w:t xml:space="preserve">No</w:t>
            </w:r>
          </w:p>
        </w:tc>
        <w:tc>
          <w:tcPr>
            <w:shd w:val="clear" w:fill="auto"/>
            <w:tcMar>
              <w:top w:w="100.0" w:type="dxa"/>
              <w:left w:w="100.0" w:type="dxa"/>
              <w:bottom w:w="100.0" w:type="dxa"/>
              <w:right w:w="100.0" w:type="dxa"/>
            </w:tcMar>
            <w:vAlign w:val="top"/>
          </w:tcPr>
          <w:p w:rsidRDefault="00000000" w14:paraId="00000079" wp14:textId="77777777">
            <w:pPr>
              <w:widowControl w:val="0"/>
              <w:spacing w:before="0" w:after="0" w:line="360" w:lineRule="auto"/>
              <w:jc w:val="left"/>
              <w:rPr/>
            </w:pPr>
            <w:r>
              <w:rPr>
                <w:rtl w:val="0"/>
              </w:rPr>
              <w:t xml:space="preserve">Yes</w:t>
            </w:r>
          </w:p>
        </w:tc>
        <w:tc>
          <w:tcPr>
            <w:shd w:val="clear" w:fill="00ff00"/>
            <w:tcMar>
              <w:top w:w="100.0" w:type="dxa"/>
              <w:left w:w="100.0" w:type="dxa"/>
              <w:bottom w:w="100.0" w:type="dxa"/>
              <w:right w:w="100.0" w:type="dxa"/>
            </w:tcMar>
            <w:vAlign w:val="top"/>
          </w:tcPr>
          <w:p w:rsidRDefault="00000000" w14:paraId="0000007A" wp14:textId="77777777">
            <w:pPr>
              <w:widowControl w:val="0"/>
              <w:spacing w:before="0" w:after="0" w:line="360" w:lineRule="auto"/>
              <w:jc w:val="left"/>
              <w:rPr/>
            </w:pPr>
            <w:r>
              <w:rPr>
                <w:rtl w:val="0"/>
              </w:rPr>
              <w:t xml:space="preserve">Sustainable advantage </w:t>
            </w:r>
          </w:p>
        </w:tc>
      </w:tr>
      <w:tr xmlns:wp14="http://schemas.microsoft.com/office/word/2010/wordml" w14:paraId="02899812" wp14:textId="77777777">
        <w:trPr>
          <w:cantSplit w:val="0"/>
          <w:tblHeader w:val="0"/>
        </w:trPr>
        <w:tc>
          <w:tcPr>
            <w:shd w:val="clear" w:fill="b6d7a8"/>
            <w:tcMar>
              <w:top w:w="100.0" w:type="dxa"/>
              <w:left w:w="100.0" w:type="dxa"/>
              <w:bottom w:w="100.0" w:type="dxa"/>
              <w:right w:w="100.0" w:type="dxa"/>
            </w:tcMar>
            <w:vAlign w:val="top"/>
          </w:tcPr>
          <w:p w:rsidRDefault="00000000" w14:paraId="0000007B" wp14:textId="77777777">
            <w:pPr>
              <w:widowControl w:val="0"/>
              <w:spacing w:before="0" w:after="0" w:line="360" w:lineRule="auto"/>
              <w:jc w:val="left"/>
              <w:rPr/>
            </w:pPr>
            <w:r>
              <w:rPr>
                <w:rtl w:val="0"/>
              </w:rPr>
              <w:t xml:space="preserve">AI and Autopilot </w:t>
            </w:r>
          </w:p>
        </w:tc>
        <w:tc>
          <w:tcPr>
            <w:shd w:val="clear" w:fill="auto"/>
            <w:tcMar>
              <w:top w:w="100.0" w:type="dxa"/>
              <w:left w:w="100.0" w:type="dxa"/>
              <w:bottom w:w="100.0" w:type="dxa"/>
              <w:right w:w="100.0" w:type="dxa"/>
            </w:tcMar>
            <w:vAlign w:val="top"/>
          </w:tcPr>
          <w:p w:rsidRDefault="00000000" w14:paraId="0000007C"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7D" wp14:textId="77777777">
            <w:pPr>
              <w:widowControl w:val="0"/>
              <w:spacing w:before="0" w:after="0" w:line="360" w:lineRule="auto"/>
              <w:jc w:val="left"/>
              <w:rPr/>
            </w:pPr>
            <w:r>
              <w:rPr>
                <w:rtl w:val="0"/>
              </w:rPr>
              <w:t xml:space="preserve">Yes </w:t>
            </w:r>
          </w:p>
        </w:tc>
        <w:tc>
          <w:tcPr>
            <w:shd w:val="clear" w:fill="auto"/>
            <w:tcMar>
              <w:top w:w="100.0" w:type="dxa"/>
              <w:left w:w="100.0" w:type="dxa"/>
              <w:bottom w:w="100.0" w:type="dxa"/>
              <w:right w:w="100.0" w:type="dxa"/>
            </w:tcMar>
            <w:vAlign w:val="top"/>
          </w:tcPr>
          <w:p w:rsidRDefault="00000000" w14:paraId="0000007E" wp14:textId="77777777">
            <w:pPr>
              <w:widowControl w:val="0"/>
              <w:spacing w:before="0" w:after="0" w:line="360" w:lineRule="auto"/>
              <w:jc w:val="left"/>
              <w:rPr/>
            </w:pPr>
            <w:r>
              <w:rPr>
                <w:rtl w:val="0"/>
              </w:rPr>
              <w:t xml:space="preserve">No </w:t>
            </w:r>
          </w:p>
        </w:tc>
        <w:tc>
          <w:tcPr>
            <w:shd w:val="clear" w:fill="auto"/>
            <w:tcMar>
              <w:top w:w="100.0" w:type="dxa"/>
              <w:left w:w="100.0" w:type="dxa"/>
              <w:bottom w:w="100.0" w:type="dxa"/>
              <w:right w:w="100.0" w:type="dxa"/>
            </w:tcMar>
            <w:vAlign w:val="top"/>
          </w:tcPr>
          <w:p w:rsidRDefault="00000000" w14:paraId="0000007F" wp14:textId="77777777">
            <w:pPr>
              <w:widowControl w:val="0"/>
              <w:spacing w:before="0" w:after="0" w:line="360" w:lineRule="auto"/>
              <w:jc w:val="left"/>
              <w:rPr/>
            </w:pPr>
            <w:r>
              <w:rPr>
                <w:rtl w:val="0"/>
              </w:rPr>
              <w:t xml:space="preserve">Yes </w:t>
            </w:r>
          </w:p>
        </w:tc>
        <w:tc>
          <w:tcPr>
            <w:shd w:val="clear" w:fill="ea9999"/>
            <w:tcMar>
              <w:top w:w="100.0" w:type="dxa"/>
              <w:left w:w="100.0" w:type="dxa"/>
              <w:bottom w:w="100.0" w:type="dxa"/>
              <w:right w:w="100.0" w:type="dxa"/>
            </w:tcMar>
            <w:vAlign w:val="top"/>
          </w:tcPr>
          <w:p w:rsidRDefault="00000000" w14:paraId="00000080" wp14:textId="77777777">
            <w:pPr>
              <w:widowControl w:val="0"/>
              <w:spacing w:before="0" w:after="0" w:line="360" w:lineRule="auto"/>
              <w:jc w:val="left"/>
              <w:rPr/>
            </w:pPr>
            <w:r>
              <w:rPr>
                <w:rtl w:val="0"/>
              </w:rPr>
              <w:t xml:space="preserve">Temporary sustainable advantage </w:t>
            </w:r>
          </w:p>
        </w:tc>
      </w:tr>
      <w:tr xmlns:wp14="http://schemas.microsoft.com/office/word/2010/wordml" w14:paraId="419D909F" wp14:textId="77777777">
        <w:trPr>
          <w:cantSplit w:val="0"/>
          <w:tblHeader w:val="0"/>
        </w:trPr>
        <w:tc>
          <w:tcPr>
            <w:shd w:val="clear" w:fill="b6d7a8"/>
            <w:tcMar>
              <w:top w:w="100.0" w:type="dxa"/>
              <w:left w:w="100.0" w:type="dxa"/>
              <w:bottom w:w="100.0" w:type="dxa"/>
              <w:right w:w="100.0" w:type="dxa"/>
            </w:tcMar>
            <w:vAlign w:val="top"/>
          </w:tcPr>
          <w:p w:rsidRDefault="00000000" w14:paraId="00000081" wp14:textId="77777777">
            <w:pPr>
              <w:widowControl w:val="0"/>
              <w:spacing w:before="0" w:after="0" w:line="360" w:lineRule="auto"/>
              <w:jc w:val="left"/>
              <w:rPr/>
            </w:pPr>
            <w:r>
              <w:rPr>
                <w:rtl w:val="0"/>
              </w:rPr>
              <w:t xml:space="preserve">Manufacturing scale </w:t>
            </w:r>
          </w:p>
        </w:tc>
        <w:tc>
          <w:tcPr>
            <w:shd w:val="clear" w:fill="auto"/>
            <w:tcMar>
              <w:top w:w="100.0" w:type="dxa"/>
              <w:left w:w="100.0" w:type="dxa"/>
              <w:bottom w:w="100.0" w:type="dxa"/>
              <w:right w:w="100.0" w:type="dxa"/>
            </w:tcMar>
            <w:vAlign w:val="top"/>
          </w:tcPr>
          <w:p w:rsidRDefault="00000000" w14:paraId="00000082" wp14:textId="77777777">
            <w:pPr>
              <w:widowControl w:val="0"/>
              <w:spacing w:before="0" w:after="0" w:line="360" w:lineRule="auto"/>
              <w:jc w:val="left"/>
              <w:rPr/>
            </w:pPr>
            <w:r>
              <w:rPr>
                <w:rtl w:val="0"/>
              </w:rPr>
              <w:t xml:space="preserve">Yes</w:t>
            </w:r>
          </w:p>
        </w:tc>
        <w:tc>
          <w:tcPr>
            <w:shd w:val="clear" w:fill="auto"/>
            <w:tcMar>
              <w:top w:w="100.0" w:type="dxa"/>
              <w:left w:w="100.0" w:type="dxa"/>
              <w:bottom w:w="100.0" w:type="dxa"/>
              <w:right w:w="100.0" w:type="dxa"/>
            </w:tcMar>
            <w:vAlign w:val="top"/>
          </w:tcPr>
          <w:p w:rsidRDefault="00000000" w14:paraId="00000083" wp14:textId="77777777">
            <w:pPr>
              <w:widowControl w:val="0"/>
              <w:spacing w:before="0" w:after="0" w:line="360" w:lineRule="auto"/>
              <w:jc w:val="left"/>
              <w:rPr/>
            </w:pPr>
            <w:r>
              <w:rPr>
                <w:rtl w:val="0"/>
              </w:rPr>
              <w:t xml:space="preserve">Moderate </w:t>
            </w:r>
          </w:p>
        </w:tc>
        <w:tc>
          <w:tcPr>
            <w:shd w:val="clear" w:fill="auto"/>
            <w:tcMar>
              <w:top w:w="100.0" w:type="dxa"/>
              <w:left w:w="100.0" w:type="dxa"/>
              <w:bottom w:w="100.0" w:type="dxa"/>
              <w:right w:w="100.0" w:type="dxa"/>
            </w:tcMar>
            <w:vAlign w:val="top"/>
          </w:tcPr>
          <w:p w:rsidRDefault="00000000" w14:paraId="00000084" wp14:textId="77777777">
            <w:pPr>
              <w:widowControl w:val="0"/>
              <w:spacing w:before="0" w:after="0" w:line="360" w:lineRule="auto"/>
              <w:jc w:val="left"/>
              <w:rPr/>
            </w:pPr>
            <w:r>
              <w:rPr>
                <w:rtl w:val="0"/>
              </w:rPr>
              <w:t xml:space="preserve">Moderate </w:t>
            </w:r>
          </w:p>
        </w:tc>
        <w:tc>
          <w:tcPr>
            <w:shd w:val="clear" w:fill="auto"/>
            <w:tcMar>
              <w:top w:w="100.0" w:type="dxa"/>
              <w:left w:w="100.0" w:type="dxa"/>
              <w:bottom w:w="100.0" w:type="dxa"/>
              <w:right w:w="100.0" w:type="dxa"/>
            </w:tcMar>
            <w:vAlign w:val="top"/>
          </w:tcPr>
          <w:p w:rsidRDefault="00000000" w14:paraId="00000085" wp14:textId="77777777">
            <w:pPr>
              <w:widowControl w:val="0"/>
              <w:spacing w:before="0" w:after="0" w:line="360" w:lineRule="auto"/>
              <w:jc w:val="left"/>
              <w:rPr/>
            </w:pPr>
            <w:r>
              <w:rPr>
                <w:rtl w:val="0"/>
              </w:rPr>
              <w:t xml:space="preserve">Yes </w:t>
            </w:r>
          </w:p>
        </w:tc>
        <w:tc>
          <w:tcPr>
            <w:shd w:val="clear" w:fill="e06666"/>
            <w:tcMar>
              <w:top w:w="100.0" w:type="dxa"/>
              <w:left w:w="100.0" w:type="dxa"/>
              <w:bottom w:w="100.0" w:type="dxa"/>
              <w:right w:w="100.0" w:type="dxa"/>
            </w:tcMar>
            <w:vAlign w:val="top"/>
          </w:tcPr>
          <w:p w:rsidRDefault="00000000" w14:paraId="00000086" wp14:textId="77777777">
            <w:pPr>
              <w:widowControl w:val="0"/>
              <w:spacing w:before="0" w:after="0" w:line="360" w:lineRule="auto"/>
              <w:jc w:val="left"/>
              <w:rPr/>
            </w:pPr>
            <w:r>
              <w:rPr>
                <w:rtl w:val="0"/>
              </w:rPr>
              <w:t xml:space="preserve">Competitive Parity </w:t>
            </w:r>
          </w:p>
        </w:tc>
      </w:tr>
    </w:tbl>
    <w:p xmlns:wp14="http://schemas.microsoft.com/office/word/2010/wordml" w:rsidRDefault="00000000" w14:paraId="00000087" wp14:textId="77777777">
      <w:pPr>
        <w:spacing w:before="0" w:after="0" w:lineRule="auto"/>
        <w:jc w:val="center"/>
        <w:rPr>
          <w:b w:val="1"/>
          <w:bCs w:val="1"/>
          <w:color w:val="0a0a0a"/>
        </w:rPr>
      </w:pPr>
      <w:r>
        <w:rPr>
          <w:b w:val="1"/>
          <w:bCs w:val="1"/>
          <w:color w:val="0a0a0a"/>
          <w:rtl w:val="0"/>
        </w:rPr>
        <w:t xml:space="preserve">Table: VRIO analysis of Tesla </w:t>
      </w:r>
    </w:p>
    <w:p xmlns:wp14="http://schemas.microsoft.com/office/word/2010/wordml" w:rsidP="52146560" w:rsidRDefault="00000000" w14:paraId="00000088" wp14:textId="77777777">
      <w:pPr>
        <w:spacing w:before="0" w:after="0" w:lineRule="auto"/>
        <w:rPr>
          <w:color w:val="0a0a0a"/>
          <w:lang w:val="en-US"/>
        </w:rPr>
      </w:pPr>
      <w:r w:rsidRPr="52146560" w:rsidR="52146560">
        <w:rPr>
          <w:color w:val="0A0A0A"/>
          <w:lang w:val="en-US"/>
        </w:rPr>
        <w:t xml:space="preserve">Through the VRIO analysis, </w:t>
      </w:r>
      <w:r w:rsidRPr="52146560" w:rsidR="52146560">
        <w:rPr>
          <w:color w:val="0A0A0A"/>
          <w:lang w:val="en-US"/>
        </w:rPr>
        <w:t xml:space="preserve">Tesla's lead position in the market can primarily be attributed to its unique ecosystem </w:t>
      </w:r>
      <w:r w:rsidRPr="52146560" w:rsidR="52146560">
        <w:rPr>
          <w:color w:val="0A0A0A"/>
          <w:lang w:val="en-US"/>
        </w:rPr>
        <w:t>comprising</w:t>
      </w:r>
      <w:r w:rsidRPr="52146560" w:rsidR="52146560">
        <w:rPr>
          <w:color w:val="0A0A0A"/>
          <w:lang w:val="en-US"/>
        </w:rPr>
        <w:t xml:space="preserve"> a leading brand and its vast and exclusive Supercharger network, which acts as a significant barrier to competitors entering the market. Even though other automakers who have been traditionally competing with Tesla are catching up by increasing their production capacity through economies of scale in electric vehicle production, Tesla still holds a superior position in vertical integration of battery technology, has a better energy density, and benefits from AI-driven Autopilot data. While there is a </w:t>
      </w:r>
      <w:r w:rsidRPr="52146560" w:rsidR="52146560">
        <w:rPr>
          <w:color w:val="0A0A0A"/>
          <w:lang w:val="en-US"/>
        </w:rPr>
        <w:t>competition</w:t>
      </w:r>
      <w:r w:rsidRPr="52146560" w:rsidR="52146560">
        <w:rPr>
          <w:color w:val="0A0A0A"/>
          <w:lang w:val="en-US"/>
        </w:rPr>
        <w:t xml:space="preserve"> "arms race" for the second one in the self-driving technology space, Tesla finds itself holding a dominant position in terms of providing much more than just the car-selling value. This is </w:t>
      </w:r>
      <w:r w:rsidRPr="52146560" w:rsidR="52146560">
        <w:rPr>
          <w:color w:val="0A0A0A"/>
          <w:lang w:val="en-US"/>
        </w:rPr>
        <w:t>largely due</w:t>
      </w:r>
      <w:r w:rsidRPr="52146560" w:rsidR="52146560">
        <w:rPr>
          <w:color w:val="0A0A0A"/>
          <w:lang w:val="en-US"/>
        </w:rPr>
        <w:t xml:space="preserve"> to </w:t>
      </w:r>
      <w:r w:rsidRPr="52146560" w:rsidR="52146560">
        <w:rPr>
          <w:color w:val="0A0A0A"/>
          <w:lang w:val="en-US"/>
        </w:rPr>
        <w:t>its t</w:t>
      </w:r>
      <w:r w:rsidRPr="52146560" w:rsidR="52146560">
        <w:rPr>
          <w:color w:val="0A0A0A"/>
          <w:lang w:val="en-US"/>
        </w:rPr>
        <w:t xml:space="preserve"> unique, collaborative, and sometimes scarce infrastructure.</w:t>
      </w:r>
    </w:p>
    <w:p xmlns:wp14="http://schemas.microsoft.com/office/word/2010/wordml" w:rsidRDefault="00000000" w14:paraId="00000089" wp14:textId="77777777">
      <w:pPr>
        <w:pStyle w:val="Heading3"/>
        <w:spacing w:before="0" w:after="0" w:lineRule="auto"/>
      </w:pPr>
      <w:bookmarkStart w:name="_m9no5jtrkp3o" w:id="6"/>
      <w:bookmarkEnd w:id="6"/>
      <w:r w:rsidRPr="52146560" w:rsidR="52146560">
        <w:rPr>
          <w:lang w:val="en-US"/>
        </w:rPr>
        <w:t xml:space="preserve">2.4 Internal Strengths Contribute </w:t>
      </w:r>
      <w:r w:rsidRPr="52146560" w:rsidR="52146560">
        <w:rPr>
          <w:lang w:val="en-US"/>
        </w:rPr>
        <w:t>To</w:t>
      </w:r>
      <w:r w:rsidRPr="52146560" w:rsidR="52146560">
        <w:rPr>
          <w:lang w:val="en-US"/>
        </w:rPr>
        <w:t xml:space="preserve"> Its Competitive Advantage.</w:t>
      </w:r>
    </w:p>
    <w:p xmlns:wp14="http://schemas.microsoft.com/office/word/2010/wordml" w:rsidP="52146560" w:rsidRDefault="00000000" w14:paraId="0000008A" wp14:textId="77777777">
      <w:pPr>
        <w:spacing w:before="0" w:after="0" w:lineRule="auto"/>
        <w:rPr>
          <w:color w:val="0a0a0a"/>
          <w:lang w:val="en-US"/>
        </w:rPr>
      </w:pPr>
      <w:r w:rsidRPr="52146560" w:rsidR="52146560">
        <w:rPr>
          <w:color w:val="0A0A0A"/>
          <w:lang w:val="en-US"/>
        </w:rPr>
        <w:t xml:space="preserve">Tesla's internal </w:t>
      </w:r>
      <w:r w:rsidRPr="52146560" w:rsidR="52146560">
        <w:rPr>
          <w:color w:val="0A0A0A"/>
          <w:lang w:val="en-US"/>
        </w:rPr>
        <w:t>strengths</w:t>
      </w:r>
      <w:r w:rsidRPr="52146560" w:rsidR="52146560">
        <w:rPr>
          <w:color w:val="0A0A0A"/>
          <w:lang w:val="en-US"/>
        </w:rPr>
        <w:t xml:space="preserve"> like its technology, brand value, and vertical </w:t>
      </w:r>
      <w:r w:rsidRPr="52146560" w:rsidR="52146560">
        <w:rPr>
          <w:color w:val="0A0A0A"/>
          <w:lang w:val="en-US"/>
        </w:rPr>
        <w:t>integration</w:t>
      </w:r>
      <w:r w:rsidRPr="52146560" w:rsidR="52146560">
        <w:rPr>
          <w:color w:val="0A0A0A"/>
          <w:lang w:val="en-US"/>
        </w:rPr>
        <w:t xml:space="preserve"> give it a competitive advantage for the future. Tesla's main products of competitive advantage are its battery technology, its large and exclusive Supercharger network, which is a high entry barrier, and the great scale of its manufacturing through its Gigafactories worldwide (Levchenko and Yanchuk, 2024). A VRIO analysis of Tesla's internal strengths </w:t>
      </w:r>
      <w:r w:rsidRPr="52146560" w:rsidR="52146560">
        <w:rPr>
          <w:color w:val="0A0A0A"/>
          <w:lang w:val="en-US"/>
        </w:rPr>
        <w:t>indicates</w:t>
      </w:r>
      <w:r w:rsidRPr="52146560" w:rsidR="52146560">
        <w:rPr>
          <w:color w:val="0A0A0A"/>
          <w:lang w:val="en-US"/>
        </w:rPr>
        <w:t xml:space="preserve"> that it is a valuable, rare, and difficult, </w:t>
      </w:r>
      <w:r w:rsidRPr="52146560" w:rsidR="52146560">
        <w:rPr>
          <w:color w:val="0A0A0A"/>
          <w:lang w:val="en-US"/>
        </w:rPr>
        <w:t>to,</w:t>
      </w:r>
      <w:r w:rsidRPr="52146560" w:rsidR="52146560">
        <w:rPr>
          <w:color w:val="0A0A0A"/>
          <w:lang w:val="en-US"/>
        </w:rPr>
        <w:t xml:space="preserve"> imitate resource that allows Tesla to </w:t>
      </w:r>
      <w:r w:rsidRPr="52146560" w:rsidR="52146560">
        <w:rPr>
          <w:color w:val="0A0A0A"/>
          <w:lang w:val="en-US"/>
        </w:rPr>
        <w:t>maintain</w:t>
      </w:r>
      <w:r w:rsidRPr="52146560" w:rsidR="52146560">
        <w:rPr>
          <w:color w:val="0A0A0A"/>
          <w:lang w:val="en-US"/>
        </w:rPr>
        <w:t xml:space="preserve"> a dominant and very profitable position in the electric vehicle market even as competition increases. Tesla's strong control over its supply chain, from obtaining raw materials to making direct sales to consumers, gives it a significant cost advantage (Susanto and </w:t>
      </w:r>
      <w:r w:rsidRPr="52146560" w:rsidR="52146560">
        <w:rPr>
          <w:color w:val="0A0A0A"/>
          <w:lang w:val="en-US"/>
        </w:rPr>
        <w:t>Ellitan</w:t>
      </w:r>
      <w:r w:rsidRPr="52146560" w:rsidR="52146560">
        <w:rPr>
          <w:color w:val="0A0A0A"/>
          <w:lang w:val="en-US"/>
        </w:rPr>
        <w:t xml:space="preserve">, 2024). While competitors are trying to catch up with Tesla, its one-of-a-kind and exclusive ecosystem </w:t>
      </w:r>
      <w:r w:rsidRPr="52146560" w:rsidR="52146560">
        <w:rPr>
          <w:color w:val="0A0A0A"/>
          <w:lang w:val="en-US"/>
        </w:rPr>
        <w:t>remains</w:t>
      </w:r>
      <w:r w:rsidRPr="52146560" w:rsidR="52146560">
        <w:rPr>
          <w:color w:val="0A0A0A"/>
          <w:lang w:val="en-US"/>
        </w:rPr>
        <w:t xml:space="preserve"> its main point of differentiation and offers it a strong competitive advantage over the long term.</w:t>
      </w:r>
    </w:p>
    <w:p xmlns:wp14="http://schemas.microsoft.com/office/word/2010/wordml" w:rsidRDefault="00000000" w14:paraId="0000008B" wp14:textId="77777777">
      <w:pPr>
        <w:pStyle w:val="Heading2"/>
        <w:spacing w:line="360" w:lineRule="auto"/>
        <w:jc w:val="both"/>
        <w:rPr>
          <w:rFonts w:ascii="Arial" w:hAnsi="Arial" w:eastAsia="Arial" w:cs="Arial"/>
        </w:rPr>
      </w:pPr>
      <w:bookmarkStart w:name="_9hx8okjabjee" w:colFirst="0" w:colLast="0" w:id="7"/>
      <w:bookmarkEnd w:id="7"/>
      <w:r>
        <w:rPr>
          <w:rFonts w:ascii="Arial" w:hAnsi="Arial" w:eastAsia="Arial" w:cs="Arial"/>
          <w:rtl w:val="0"/>
        </w:rPr>
        <w:t xml:space="preserve">3. CSR And Sustainability Objectives</w:t>
      </w:r>
    </w:p>
    <w:p xmlns:wp14="http://schemas.microsoft.com/office/word/2010/wordml" w:rsidP="52146560" w:rsidRDefault="00000000" w14:paraId="0000008C" wp14:textId="77777777">
      <w:pPr>
        <w:spacing w:line="360" w:lineRule="auto"/>
        <w:jc w:val="both"/>
        <w:rPr>
          <w:rtl w:val="0"/>
          <w:lang w:val="en-US"/>
        </w:rPr>
      </w:pPr>
      <w:r w:rsidRPr="52146560" w:rsidR="52146560">
        <w:rPr>
          <w:lang w:val="en-US"/>
        </w:rPr>
        <w:t xml:space="preserve">Tesla has made Corporate Social Responsibility and sustainability, as part of their overall strategy and operational philosophy, a central and foundational piece of the company. As per Tesla (2026), Tesla’s focus in relation to CSR includes environmental sustainability, technology innovation, and ethical practices related to supply chains. One of Tesla’s goals is "to accelerate the global transition to sustainable energy by producing electric vehicles, solar energy systems, and energy storage </w:t>
      </w:r>
      <w:r w:rsidRPr="52146560" w:rsidR="52146560">
        <w:rPr>
          <w:lang w:val="en-US"/>
        </w:rPr>
        <w:t>products".</w:t>
      </w:r>
      <w:r w:rsidRPr="52146560" w:rsidR="52146560">
        <w:rPr>
          <w:lang w:val="en-US"/>
        </w:rPr>
        <w:t xml:space="preserve"> The company has put out a report that predicts "our efforts are going to help create a sustainable energy future that will allow people to live wherever they want, to drive an electric vehicle, and to have options for clean energy wherever they need it</w:t>
      </w:r>
      <w:r w:rsidRPr="52146560" w:rsidR="52146560">
        <w:rPr>
          <w:lang w:val="en-US"/>
        </w:rPr>
        <w:t>”.</w:t>
      </w:r>
    </w:p>
    <w:p xmlns:wp14="http://schemas.microsoft.com/office/word/2010/wordml" w:rsidRDefault="00000000" w14:paraId="0000008D" wp14:textId="77777777">
      <w:pPr>
        <w:spacing w:line="360" w:lineRule="auto"/>
        <w:jc w:val="both"/>
        <w:rPr/>
      </w:pPr>
      <w:r>
        <w:rPr>
          <w:rtl w:val="0"/>
        </w:rPr>
        <w:t xml:space="preserve">In addition to the responsible operation of its manufacturing facility, Tesla has also developed an array of corporate social responsibility (CSR) initiatives (Xu, 2025). An example is when the company designs and manufactures electric vehicles, which produce no harmful emissions, helping alleviate global reliance upon fossil fuels while reducing greenhouse gases in our atmosphere. Compared to conventional gas-burning vehicles, electric vehicles will alleviate the world's reliance upon fossil fuel use, therefore providing significant aid towards protecting the environment. In addition to electric vehicles, Tesla has also integrated renewable energy sources and energy storage devices (Aguirre-Villegas</w:t>
      </w:r>
      <w:r>
        <w:rPr>
          <w:i w:val="1"/>
          <w:iCs w:val="1"/>
          <w:rtl w:val="0"/>
        </w:rPr>
        <w:t xml:space="preserve"> et al.,</w:t>
      </w:r>
      <w:r>
        <w:rPr>
          <w:rtl w:val="0"/>
        </w:rPr>
        <w:t xml:space="preserve"> 2022).</w:t>
      </w:r>
    </w:p>
    <w:p xmlns:wp14="http://schemas.microsoft.com/office/word/2010/wordml" w:rsidRDefault="00000000" w14:paraId="0000008E" wp14:textId="77777777">
      <w:pPr>
        <w:spacing w:line="360" w:lineRule="auto"/>
        <w:jc w:val="both"/>
      </w:pPr>
      <w:r w:rsidRPr="52146560" w:rsidR="52146560">
        <w:rPr>
          <w:lang w:val="en-US"/>
        </w:rPr>
        <w:t xml:space="preserve">Tesla is working to accomplish a number of sustainability objectives; one is reducing the ecological or environmental footprint of their product and operations and creating a net zero emission of greenhouse gases not just at the point of production, but also across their entire supply chain, use and recycling of their products. By </w:t>
      </w:r>
      <w:r w:rsidRPr="52146560" w:rsidR="52146560">
        <w:rPr>
          <w:lang w:val="en-US"/>
        </w:rPr>
        <w:t>purchasing</w:t>
      </w:r>
      <w:r w:rsidRPr="52146560" w:rsidR="52146560">
        <w:rPr>
          <w:lang w:val="en-US"/>
        </w:rPr>
        <w:t xml:space="preserve"> Tesla's electric vehicles, customers will have avoided emitting 32 million metric </w:t>
      </w:r>
      <w:r w:rsidRPr="52146560" w:rsidR="52146560">
        <w:rPr>
          <w:lang w:val="en-US"/>
        </w:rPr>
        <w:t>tonnes</w:t>
      </w:r>
      <w:r w:rsidRPr="52146560" w:rsidR="52146560">
        <w:rPr>
          <w:lang w:val="en-US"/>
        </w:rPr>
        <w:t xml:space="preserve"> of carbon dioxide (CO2) no later than 2024; because those EVs are non-fossil fuel vehicles (Tesla, 2026). Thus, Tesla's technological advancements have provided an ecological benefit and, by providing these vehicles as part of their sustainability efforts, have also triggered and produced sustainable development.</w:t>
      </w:r>
    </w:p>
    <w:p xmlns:wp14="http://schemas.microsoft.com/office/word/2010/wordml" w:rsidRDefault="00000000" w14:paraId="0000008F" wp14:textId="77777777">
      <w:pPr>
        <w:spacing w:line="360" w:lineRule="auto"/>
        <w:jc w:val="center"/>
        <w:rPr/>
      </w:pPr>
      <w:r>
        <w:rPr/>
        <w:drawing>
          <wp:inline xmlns:wp14="http://schemas.microsoft.com/office/word/2010/wordprocessingDrawing" distT="114300" distB="114300" distL="114300" distR="114300" wp14:anchorId="25AA2651" wp14:editId="7777777">
            <wp:extent cx="5943600" cy="3289300"/>
            <wp:effectExtent l="0" t="0" r="0" b="0"/>
            <wp:docPr id="14" name="image8.png"/>
            <a:graphic>
              <a:graphicData uri="http://schemas.openxmlformats.org/drawingml/2006/picture">
                <pic:pic>
                  <pic:nvPicPr>
                    <pic:cNvPr id="0" name="image8.png"/>
                    <pic:cNvPicPr preferRelativeResize="0"/>
                  </pic:nvPicPr>
                  <pic:blipFill>
                    <a:blip r:embed="rId14"/>
                    <a:srcRect l="0" t="0" r="0" b="0"/>
                    <a:stretch>
                      <a:fillRect/>
                    </a:stretch>
                  </pic:blipFill>
                  <pic:spPr>
                    <a:xfrm>
                      <a:off x="0" y="0"/>
                      <a:ext cx="5943600" cy="3289300"/>
                    </a:xfrm>
                    <a:prstGeom prst="rect"/>
                    <a:ln/>
                  </pic:spPr>
                </pic:pic>
              </a:graphicData>
            </a:graphic>
          </wp:inline>
        </w:drawing>
      </w:r>
      <w:r>
        <w:rPr>
          <w:rtl w:val="0"/>
        </w:rPr>
      </w:r>
    </w:p>
    <w:p xmlns:wp14="http://schemas.microsoft.com/office/word/2010/wordml" w:rsidRDefault="00000000" w14:paraId="00000090" wp14:textId="77777777">
      <w:pPr>
        <w:spacing w:line="360" w:lineRule="auto"/>
        <w:jc w:val="center"/>
        <w:rPr/>
      </w:pPr>
      <w:r>
        <w:rPr>
          <w:rtl w:val="0"/>
        </w:rPr>
        <w:t xml:space="preserve">Figure: Tesla Impact of 2024</w:t>
      </w:r>
    </w:p>
    <w:p xmlns:wp14="http://schemas.microsoft.com/office/word/2010/wordml" w:rsidRDefault="00000000" w14:paraId="00000091" wp14:textId="77777777">
      <w:pPr>
        <w:spacing w:line="360" w:lineRule="auto"/>
        <w:jc w:val="center"/>
        <w:rPr/>
      </w:pPr>
      <w:r>
        <w:rPr>
          <w:rtl w:val="0"/>
        </w:rPr>
        <w:t xml:space="preserve">Source: (Tesla, 2026)</w:t>
      </w:r>
    </w:p>
    <w:p xmlns:wp14="http://schemas.microsoft.com/office/word/2010/wordml" w:rsidRDefault="00000000" w14:paraId="00000092" wp14:textId="77777777">
      <w:pPr>
        <w:spacing w:line="360" w:lineRule="auto"/>
        <w:jc w:val="both"/>
      </w:pPr>
      <w:r w:rsidRPr="52146560" w:rsidR="52146560">
        <w:rPr>
          <w:lang w:val="en-US"/>
        </w:rPr>
        <w:t xml:space="preserve">Additionally, Tesla supports many different environmental initiatives. In addition to that, Tesla is fully committed to responsible supply chain management and ethical sourcing practices (Ren</w:t>
      </w:r>
      <w:r w:rsidRPr="52146560" w:rsidR="52146560">
        <w:rPr>
          <w:i w:val="1"/>
          <w:iCs w:val="1"/>
          <w:lang w:val="en-US"/>
        </w:rPr>
        <w:t xml:space="preserve"> et al.,</w:t>
      </w:r>
      <w:r w:rsidRPr="52146560" w:rsidR="52146560">
        <w:rPr>
          <w:lang w:val="en-US"/>
        </w:rPr>
        <w:t xml:space="preserve"> 2025). By working with their suppliers to promote the use of responsibly sourced materials and responsible sourcing of raw materials, Tesla is helping to decrease environmental pollution </w:t>
      </w:r>
      <w:r w:rsidRPr="52146560" w:rsidR="52146560">
        <w:rPr>
          <w:lang w:val="en-US"/>
        </w:rPr>
        <w:t xml:space="preserve">and also</w:t>
      </w:r>
      <w:r w:rsidRPr="52146560" w:rsidR="52146560">
        <w:rPr>
          <w:lang w:val="en-US"/>
        </w:rPr>
        <w:t xml:space="preserve"> creating awareness with their suppliers </w:t>
      </w:r>
      <w:r w:rsidRPr="52146560" w:rsidR="52146560">
        <w:rPr>
          <w:lang w:val="en-US"/>
        </w:rPr>
        <w:t xml:space="preserve">regarding</w:t>
      </w:r>
      <w:r w:rsidRPr="52146560" w:rsidR="52146560">
        <w:rPr>
          <w:lang w:val="en-US"/>
        </w:rPr>
        <w:t xml:space="preserve"> responsible sourcing. Furthermore, Tesla promotes and implements battery recycling and circular economy practices, which help reduce the need for extracting new raw materials from the earth.</w:t>
      </w:r>
      <w:r>
        <w:rPr>
          <w:rtl w:val="0"/>
        </w:rPr>
      </w:r>
    </w:p>
    <w:p xmlns:wp14="http://schemas.microsoft.com/office/word/2010/wordml" w:rsidP="52146560" w:rsidRDefault="00000000" w14:paraId="00000093" wp14:textId="77777777">
      <w:pPr>
        <w:pStyle w:val="Heading2"/>
        <w:spacing w:line="360" w:lineRule="auto"/>
        <w:jc w:val="both"/>
        <w:rPr>
          <w:rFonts w:ascii="Arial" w:hAnsi="Arial" w:eastAsia="Arial" w:cs="Arial"/>
          <w:lang w:val="en-US"/>
        </w:rPr>
      </w:pPr>
      <w:bookmarkStart w:name="_ahn8pgwuhcmv" w:id="8"/>
      <w:bookmarkEnd w:id="8"/>
      <w:r w:rsidRPr="52146560" w:rsidR="52146560">
        <w:rPr>
          <w:rFonts w:ascii="Arial" w:hAnsi="Arial" w:eastAsia="Arial" w:cs="Arial"/>
          <w:lang w:val="en-US"/>
        </w:rPr>
        <w:t xml:space="preserve">4. Comprehensive And Holistic View </w:t>
      </w:r>
      <w:r w:rsidRPr="52146560" w:rsidR="52146560">
        <w:rPr>
          <w:rFonts w:ascii="Arial" w:hAnsi="Arial" w:eastAsia="Arial" w:cs="Arial"/>
          <w:lang w:val="en-US"/>
        </w:rPr>
        <w:t>Of</w:t>
      </w:r>
      <w:r w:rsidRPr="52146560" w:rsidR="52146560">
        <w:rPr>
          <w:rFonts w:ascii="Arial" w:hAnsi="Arial" w:eastAsia="Arial" w:cs="Arial"/>
          <w:lang w:val="en-US"/>
        </w:rPr>
        <w:t xml:space="preserve"> </w:t>
      </w:r>
      <w:r w:rsidRPr="52146560" w:rsidR="52146560">
        <w:rPr>
          <w:rFonts w:ascii="Arial" w:hAnsi="Arial" w:eastAsia="Arial" w:cs="Arial"/>
          <w:lang w:val="en-US"/>
        </w:rPr>
        <w:t>The</w:t>
      </w:r>
      <w:r w:rsidRPr="52146560" w:rsidR="52146560">
        <w:rPr>
          <w:rFonts w:ascii="Arial" w:hAnsi="Arial" w:eastAsia="Arial" w:cs="Arial"/>
          <w:lang w:val="en-US"/>
        </w:rPr>
        <w:t xml:space="preserve"> </w:t>
      </w:r>
      <w:r w:rsidRPr="52146560" w:rsidR="52146560">
        <w:rPr>
          <w:rFonts w:ascii="Arial" w:hAnsi="Arial" w:eastAsia="Arial" w:cs="Arial"/>
          <w:lang w:val="en-US"/>
        </w:rPr>
        <w:t>Organisation</w:t>
      </w:r>
      <w:r w:rsidRPr="52146560" w:rsidR="52146560">
        <w:rPr>
          <w:rFonts w:ascii="Arial" w:hAnsi="Arial" w:eastAsia="Arial" w:cs="Arial"/>
          <w:lang w:val="en-US"/>
        </w:rPr>
        <w:t xml:space="preserve"> </w:t>
      </w:r>
    </w:p>
    <w:p xmlns:wp14="http://schemas.microsoft.com/office/word/2010/wordml" w:rsidP="52146560" w:rsidRDefault="00000000" w14:paraId="00000094" wp14:textId="77777777">
      <w:pPr>
        <w:shd w:val="clear" w:color="auto" w:fill="FFFFFF" w:themeFill="background1"/>
        <w:spacing w:before="0" w:after="0" w:lineRule="auto"/>
        <w:ind w:right="100"/>
        <w:rPr>
          <w:color w:val="0a0a0a"/>
          <w:lang w:val="en-US"/>
        </w:rPr>
      </w:pPr>
      <w:r w:rsidRPr="52146560" w:rsidR="52146560">
        <w:rPr>
          <w:color w:val="0A0A0A"/>
          <w:lang w:val="en-US"/>
        </w:rPr>
        <w:t xml:space="preserve">The concept of the Balanced Scorecard (BSC), developed by Kaplan and Norton, </w:t>
      </w:r>
      <w:r w:rsidRPr="52146560" w:rsidR="52146560">
        <w:rPr>
          <w:color w:val="0A0A0A"/>
          <w:lang w:val="en-US"/>
        </w:rPr>
        <w:t>provides</w:t>
      </w:r>
      <w:r w:rsidRPr="52146560" w:rsidR="52146560">
        <w:rPr>
          <w:color w:val="0A0A0A"/>
          <w:lang w:val="en-US"/>
        </w:rPr>
        <w:t xml:space="preserve"> a comprehensive view of Tesla Inc. and aligns its financial targets with its operations, clients, and innovation (</w:t>
      </w:r>
      <w:r w:rsidRPr="52146560" w:rsidR="52146560">
        <w:rPr>
          <w:color w:val="0A0A0A"/>
          <w:lang w:val="en-US"/>
        </w:rPr>
        <w:t>Karintseva</w:t>
      </w:r>
      <w:r w:rsidRPr="52146560" w:rsidR="52146560">
        <w:rPr>
          <w:i w:val="1"/>
          <w:iCs w:val="1"/>
          <w:color w:val="0A0A0A"/>
          <w:lang w:val="en-US"/>
        </w:rPr>
        <w:t xml:space="preserve"> et al.,</w:t>
      </w:r>
      <w:r w:rsidRPr="52146560" w:rsidR="52146560">
        <w:rPr>
          <w:color w:val="0A0A0A"/>
          <w:lang w:val="en-US"/>
        </w:rPr>
        <w:t xml:space="preserve"> 2025). BSC converts Tesla's purpose of helping the world switch to sustainable energy at a faster pace into non-financial measures like production efficiency, customer satisfaction, and R&amp;D expenditure to generate long-term value rather than </w:t>
      </w:r>
      <w:r w:rsidRPr="52146560" w:rsidR="52146560">
        <w:rPr>
          <w:color w:val="0A0A0A"/>
          <w:lang w:val="en-US"/>
        </w:rPr>
        <w:t>emphasising</w:t>
      </w:r>
      <w:r w:rsidRPr="52146560" w:rsidR="52146560">
        <w:rPr>
          <w:color w:val="0A0A0A"/>
          <w:lang w:val="en-US"/>
        </w:rPr>
        <w:t xml:space="preserve"> short-term profits.</w:t>
      </w:r>
    </w:p>
    <w:p xmlns:wp14="http://schemas.microsoft.com/office/word/2010/wordml" w:rsidRDefault="00000000" w14:paraId="00000095" wp14:textId="77777777">
      <w:pPr>
        <w:pStyle w:val="Heading3"/>
        <w:shd w:val="clear" w:fill="ffffff"/>
        <w:spacing w:before="0" w:after="0" w:lineRule="auto"/>
        <w:ind w:right="100"/>
        <w:rPr/>
      </w:pPr>
      <w:bookmarkStart w:name="_y00ezy4v8p1y" w:colFirst="0" w:colLast="0" w:id="9"/>
      <w:bookmarkEnd w:id="9"/>
      <w:r>
        <w:rPr>
          <w:rtl w:val="0"/>
        </w:rPr>
        <w:t xml:space="preserve">4.1 Financial Perspective </w:t>
      </w:r>
    </w:p>
    <w:p xmlns:wp14="http://schemas.microsoft.com/office/word/2010/wordml" w:rsidRDefault="00000000" w14:paraId="00000096" wp14:textId="77777777">
      <w:pPr>
        <w:shd w:val="clear" w:fill="ffffff"/>
        <w:spacing w:before="0" w:after="0" w:lineRule="auto"/>
        <w:ind w:right="100"/>
        <w:rPr>
          <w:b w:val="1"/>
          <w:bCs w:val="1"/>
          <w:i w:val="1"/>
          <w:iCs w:val="1"/>
          <w:color w:val="0a0a0a"/>
        </w:rPr>
      </w:pPr>
      <w:r>
        <w:rPr>
          <w:b w:val="1"/>
          <w:bCs w:val="1"/>
          <w:i w:val="1"/>
          <w:iCs w:val="1"/>
          <w:color w:val="0a0a0a"/>
          <w:rtl w:val="0"/>
        </w:rPr>
        <w:t xml:space="preserve">Strategy: </w:t>
      </w:r>
      <w:r>
        <w:rPr>
          <w:color w:val="0a0a0a"/>
          <w:rtl w:val="0"/>
        </w:rPr>
        <w:t xml:space="preserve">Growing fast with a full focus on the EV's and Energy Storage Solutions (Megapack, Powerwall) with an emphasis on transitioning to an AI/Robo-based approach towards business operations (Tesla, 2023).</w:t>
      </w:r>
      <w:r>
        <w:rPr>
          <w:rtl w:val="0"/>
        </w:rPr>
      </w:r>
    </w:p>
    <w:p xmlns:wp14="http://schemas.microsoft.com/office/word/2010/wordml" w:rsidRDefault="00000000" w14:paraId="00000097" wp14:textId="77777777">
      <w:pPr>
        <w:shd w:val="clear" w:fill="ffffff"/>
        <w:spacing w:before="0" w:after="0" w:lineRule="auto"/>
        <w:ind w:right="100"/>
        <w:rPr>
          <w:b w:val="1"/>
          <w:bCs w:val="1"/>
          <w:i w:val="1"/>
          <w:iCs w:val="1"/>
          <w:color w:val="0a0a0a"/>
        </w:rPr>
      </w:pPr>
      <w:r>
        <w:rPr>
          <w:b w:val="1"/>
          <w:bCs w:val="1"/>
          <w:i w:val="1"/>
          <w:iCs w:val="1"/>
          <w:color w:val="0a0a0a"/>
          <w:rtl w:val="0"/>
        </w:rPr>
        <w:t xml:space="preserve">KPIs: </w:t>
      </w:r>
      <w:r>
        <w:rPr>
          <w:color w:val="0a0a0a"/>
          <w:rtl w:val="0"/>
        </w:rPr>
        <w:t xml:space="preserve">Revenue continues to grow substantially, vehicle production /delivery numbers remain stable, and margins continue to remain stable despite intense competition. </w:t>
      </w:r>
      <w:r>
        <w:rPr>
          <w:rtl w:val="0"/>
        </w:rPr>
      </w:r>
    </w:p>
    <w:p xmlns:wp14="http://schemas.microsoft.com/office/word/2010/wordml" w:rsidRDefault="00000000" w14:paraId="00000098" wp14:textId="77777777">
      <w:pPr>
        <w:shd w:val="clear" w:fill="ffffff"/>
        <w:spacing w:before="0" w:after="0" w:lineRule="auto"/>
        <w:ind w:right="100"/>
        <w:rPr>
          <w:b w:val="1"/>
          <w:bCs w:val="1"/>
          <w:i w:val="1"/>
          <w:iCs w:val="1"/>
          <w:color w:val="0a0a0a"/>
        </w:rPr>
      </w:pPr>
      <w:r>
        <w:rPr>
          <w:b w:val="1"/>
          <w:bCs w:val="1"/>
          <w:i w:val="1"/>
          <w:iCs w:val="1"/>
          <w:color w:val="0a0a0a"/>
          <w:rtl w:val="0"/>
        </w:rPr>
        <w:t xml:space="preserve">Concerns </w:t>
      </w:r>
    </w:p>
    <w:p xmlns:wp14="http://schemas.microsoft.com/office/word/2010/wordml" w:rsidRDefault="00000000" w14:paraId="00000099" wp14:textId="77777777">
      <w:pPr>
        <w:shd w:val="clear" w:fill="ffffff"/>
        <w:spacing w:before="0" w:after="0" w:lineRule="auto"/>
        <w:ind w:right="100"/>
        <w:rPr>
          <w:color w:val="0a0a0a"/>
        </w:rPr>
      </w:pPr>
      <w:r>
        <w:rPr>
          <w:b w:val="1"/>
          <w:bCs w:val="1"/>
          <w:i w:val="1"/>
          <w:iCs w:val="1"/>
          <w:color w:val="0a0a0a"/>
          <w:rtl w:val="0"/>
        </w:rPr>
        <w:t xml:space="preserve">Margin Pressure - </w:t>
      </w:r>
      <w:r>
        <w:rPr>
          <w:color w:val="0a0a0a"/>
          <w:rtl w:val="0"/>
        </w:rPr>
        <w:t xml:space="preserve">Significant CAPEX at ($20B +) in 2026 and an increase in R&amp;D costs will negatively impact profits. </w:t>
      </w:r>
    </w:p>
    <w:p xmlns:wp14="http://schemas.microsoft.com/office/word/2010/wordml" w:rsidRDefault="00000000" w14:paraId="0000009A" wp14:textId="77777777">
      <w:pPr>
        <w:shd w:val="clear" w:fill="ffffff"/>
        <w:spacing w:before="0" w:after="0" w:lineRule="auto"/>
        <w:ind w:right="100"/>
        <w:rPr>
          <w:b w:val="1"/>
          <w:bCs w:val="1"/>
          <w:i w:val="1"/>
          <w:iCs w:val="1"/>
          <w:color w:val="0a0a0a"/>
        </w:rPr>
      </w:pPr>
      <w:r>
        <w:rPr>
          <w:b w:val="1"/>
          <w:bCs w:val="1"/>
          <w:i w:val="1"/>
          <w:iCs w:val="1"/>
          <w:color w:val="0a0a0a"/>
          <w:rtl w:val="0"/>
        </w:rPr>
        <w:t xml:space="preserve">Major Risks - </w:t>
      </w:r>
      <w:r>
        <w:rPr>
          <w:color w:val="0a0a0a"/>
          <w:rtl w:val="0"/>
        </w:rPr>
        <w:t xml:space="preserve">High reliance on the success of new innovations (Robotaxi/Optimus) and fluctuations in demand.</w:t>
      </w:r>
      <w:r>
        <w:rPr>
          <w:rtl w:val="0"/>
        </w:rPr>
      </w:r>
    </w:p>
    <w:p xmlns:wp14="http://schemas.microsoft.com/office/word/2010/wordml" w:rsidRDefault="00000000" w14:paraId="0000009B" wp14:textId="77777777">
      <w:pPr>
        <w:shd w:val="clear" w:fill="ffffff"/>
        <w:spacing w:before="0" w:after="0" w:lineRule="auto"/>
        <w:ind w:right="100"/>
        <w:rPr>
          <w:color w:val="0a0a0a"/>
        </w:rPr>
      </w:pPr>
      <w:r>
        <w:rPr>
          <w:b w:val="1"/>
          <w:bCs w:val="1"/>
          <w:i w:val="1"/>
          <w:iCs w:val="1"/>
          <w:color w:val="0a0a0a"/>
          <w:rtl w:val="0"/>
        </w:rPr>
        <w:t xml:space="preserve">Competition</w:t>
      </w:r>
      <w:r>
        <w:rPr>
          <w:color w:val="0a0a0a"/>
          <w:rtl w:val="0"/>
        </w:rPr>
        <w:t xml:space="preserve">: The segment of low-cost competitors (BYD) is quite fierce and is impacting the firm's market share and profit.</w:t>
      </w:r>
    </w:p>
    <w:p xmlns:wp14="http://schemas.microsoft.com/office/word/2010/wordml" w:rsidRDefault="00000000" w14:paraId="0000009C" wp14:textId="77777777">
      <w:pPr>
        <w:pStyle w:val="Heading3"/>
        <w:pBdr>
          <w:top w:val="none" w:color="auto" w:sz="0" w:space="0"/>
          <w:bottom w:val="none" w:color="auto" w:sz="0" w:space="0"/>
          <w:right w:val="none" w:color="auto" w:sz="0" w:space="0"/>
          <w:between w:val="none" w:color="auto" w:sz="0" w:space="0"/>
        </w:pBdr>
        <w:shd w:val="clear" w:fill="ffffff"/>
        <w:spacing w:before="0" w:after="0" w:lineRule="auto"/>
        <w:ind w:right="100"/>
        <w:rPr/>
      </w:pPr>
      <w:bookmarkStart w:name="_pskek6q4y3bv" w:colFirst="0" w:colLast="0" w:id="10"/>
      <w:bookmarkEnd w:id="10"/>
      <w:r>
        <w:rPr>
          <w:rtl w:val="0"/>
        </w:rPr>
        <w:t xml:space="preserve">4.2 Customer Perspective </w:t>
      </w:r>
    </w:p>
    <w:p xmlns:wp14="http://schemas.microsoft.com/office/word/2010/wordml" w:rsidRDefault="00000000" w14:paraId="0000009D"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Strategy</w:t>
      </w:r>
      <w:r>
        <w:rPr>
          <w:color w:val="0a0a0a"/>
          <w:rtl w:val="0"/>
        </w:rPr>
        <w:t xml:space="preserve">: Tesla's approach is to create strong brand loyalty by offering top, of, the, line, state-of-the-art technology (Theodorakopoulos </w:t>
      </w:r>
      <w:r>
        <w:rPr>
          <w:i w:val="1"/>
          <w:iCs w:val="1"/>
          <w:color w:val="0a0a0a"/>
          <w:rtl w:val="0"/>
        </w:rPr>
        <w:t xml:space="preserve">et al.,</w:t>
      </w:r>
      <w:r>
        <w:rPr>
          <w:color w:val="0a0a0a"/>
          <w:rtl w:val="0"/>
        </w:rPr>
        <w:t xml:space="preserve"> 2024). </w:t>
      </w:r>
    </w:p>
    <w:p xmlns:wp14="http://schemas.microsoft.com/office/word/2010/wordml" w:rsidRDefault="00000000" w14:paraId="0000009E"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KPIs:</w:t>
      </w:r>
      <w:r>
        <w:rPr>
          <w:color w:val="0a0a0a"/>
          <w:rtl w:val="0"/>
        </w:rPr>
        <w:t xml:space="preserve"> Tesla gauges its achievements by a high Net Promoter Score, fast expansion of Supercharger infrastructure, and its capacity to continually engage its customers through OTA updates. </w:t>
      </w:r>
    </w:p>
    <w:p xmlns:wp14="http://schemas.microsoft.com/office/word/2010/wordml" w:rsidRDefault="00000000" w14:paraId="0000009F"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Critical View</w:t>
      </w:r>
      <w:r>
        <w:rPr>
          <w:color w:val="0a0a0a"/>
          <w:rtl w:val="0"/>
        </w:rPr>
        <w:t xml:space="preserve">: Because of the direct-to-consumer sales model and the limited number of service centres, Tesla has generated a significant number of customer complaints about vehicle repair wait times and service quality. </w:t>
      </w:r>
    </w:p>
    <w:p xmlns:wp14="http://schemas.microsoft.com/office/word/2010/wordml" w:rsidRDefault="00000000" w14:paraId="000000A0"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Trust Risk:</w:t>
      </w:r>
      <w:r>
        <w:rPr>
          <w:color w:val="0a0a0a"/>
          <w:rtl w:val="0"/>
        </w:rPr>
        <w:t xml:space="preserve"> Failure to address these logistical problems is a risk of damaging the premium brand experience.</w:t>
      </w:r>
    </w:p>
    <w:p xmlns:wp14="http://schemas.microsoft.com/office/word/2010/wordml" w:rsidRDefault="00000000" w14:paraId="000000A1" wp14:textId="77777777">
      <w:pPr>
        <w:pStyle w:val="Heading3"/>
        <w:pBdr>
          <w:top w:val="none" w:color="auto" w:sz="0" w:space="0"/>
          <w:bottom w:val="none" w:color="auto" w:sz="0" w:space="0"/>
          <w:right w:val="none" w:color="auto" w:sz="0" w:space="0"/>
          <w:between w:val="none" w:color="auto" w:sz="0" w:space="0"/>
        </w:pBdr>
        <w:shd w:val="clear" w:fill="ffffff"/>
        <w:spacing w:before="0" w:after="0" w:lineRule="auto"/>
        <w:ind w:right="100"/>
        <w:rPr/>
      </w:pPr>
      <w:bookmarkStart w:name="_3tcmqcj7ehh3" w:colFirst="0" w:colLast="0" w:id="11"/>
      <w:bookmarkEnd w:id="11"/>
      <w:r>
        <w:rPr>
          <w:rtl w:val="0"/>
        </w:rPr>
        <w:t xml:space="preserve">4.3 Internal Business Process Perspective </w:t>
      </w:r>
    </w:p>
    <w:p xmlns:wp14="http://schemas.microsoft.com/office/word/2010/wordml" w:rsidRDefault="00000000" w14:paraId="000000A2"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Strategy</w:t>
      </w:r>
      <w:r>
        <w:rPr>
          <w:color w:val="0a0a0a"/>
          <w:rtl w:val="0"/>
        </w:rPr>
        <w:t xml:space="preserve">: Rapid expansion of vehicle manufacture with a strong work force of automation, vertical integration, and scaling up Gigafactories globally at the fastest pace possible (Hossain, 2024). </w:t>
      </w:r>
    </w:p>
    <w:p xmlns:wp14="http://schemas.microsoft.com/office/word/2010/wordml" w:rsidRDefault="00000000" w14:paraId="000000A3"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KPIs:</w:t>
      </w:r>
      <w:r>
        <w:rPr>
          <w:color w:val="0a0a0a"/>
          <w:rtl w:val="0"/>
        </w:rPr>
        <w:t xml:space="preserve"> Vehicle production output (weekly run rates), cycle time (3 to 5 days), and defect rates (through in-process inspection).</w:t>
      </w:r>
    </w:p>
    <w:p xmlns:wp14="http://schemas.microsoft.com/office/word/2010/wordml" w:rsidRDefault="00000000" w14:paraId="000000A4"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Critical View:</w:t>
      </w:r>
      <w:r>
        <w:rPr>
          <w:color w:val="0a0a0a"/>
          <w:rtl w:val="0"/>
        </w:rPr>
        <w:t xml:space="preserve"> The past focus on speeding up production of vehicles excessively has caused quality control bottlenecks issues in areas such as panel gaps and paint quality, demonstrating that the speed of manufacturing and quality is always a trade-off and quite difficult to balance. </w:t>
      </w:r>
    </w:p>
    <w:p xmlns:wp14="http://schemas.microsoft.com/office/word/2010/wordml" w:rsidRDefault="00000000" w14:paraId="000000A5"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Result:</w:t>
      </w:r>
      <w:r>
        <w:rPr>
          <w:color w:val="0a0a0a"/>
          <w:rtl w:val="0"/>
        </w:rPr>
        <w:t xml:space="preserve"> High manufacturing speeds for vehicle manufacturing are achieved but at the cost of a great deal of rework afterwards.</w:t>
      </w:r>
    </w:p>
    <w:p xmlns:wp14="http://schemas.microsoft.com/office/word/2010/wordml" w:rsidRDefault="00000000" w14:paraId="000000A6" wp14:textId="77777777">
      <w:pPr>
        <w:pStyle w:val="Heading3"/>
        <w:pBdr>
          <w:top w:val="none" w:color="auto" w:sz="0" w:space="0"/>
          <w:bottom w:val="none" w:color="auto" w:sz="0" w:space="0"/>
          <w:right w:val="none" w:color="auto" w:sz="0" w:space="0"/>
          <w:between w:val="none" w:color="auto" w:sz="0" w:space="0"/>
        </w:pBdr>
        <w:shd w:val="clear" w:fill="ffffff"/>
        <w:spacing w:before="0" w:after="0" w:lineRule="auto"/>
        <w:ind w:right="100"/>
        <w:rPr/>
      </w:pPr>
      <w:bookmarkStart w:name="_u0mjxek3qzo6" w:colFirst="0" w:colLast="0" w:id="12"/>
      <w:bookmarkEnd w:id="12"/>
      <w:r>
        <w:rPr>
          <w:rtl w:val="0"/>
        </w:rPr>
        <w:t xml:space="preserve">4.4 Learning and Growth Perspective </w:t>
      </w:r>
    </w:p>
    <w:p xmlns:wp14="http://schemas.microsoft.com/office/word/2010/wordml" w:rsidRDefault="00000000" w14:paraId="000000A7"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Strategic Focus</w:t>
      </w:r>
      <w:r>
        <w:rPr>
          <w:color w:val="0a0a0a"/>
          <w:rtl w:val="0"/>
        </w:rPr>
        <w:t xml:space="preserve">: Tesla has established an advantageous position primarily through investment in AI-powered Full Self Driving software, battery cell technology (4680 and dry cathode), humanoid robots (Optimus), and ultimately launching new products that could provide significant revenue sources (Tesla, 2024).</w:t>
      </w:r>
    </w:p>
    <w:p xmlns:wp14="http://schemas.microsoft.com/office/word/2010/wordml" w:rsidRDefault="00000000" w14:paraId="000000A8"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Key Growth KPIs:</w:t>
      </w:r>
      <w:r>
        <w:rPr>
          <w:color w:val="0a0a0a"/>
          <w:rtl w:val="0"/>
        </w:rPr>
        <w:t xml:space="preserve"> Tesla's key performance indicators (KPIs) on growth are based on how innovative they continue to be within the areas of AI and manufacturing, the level of employee satisfaction, and their innovation based on the number of patents they continue to file.</w:t>
      </w:r>
    </w:p>
    <w:p xmlns:wp14="http://schemas.microsoft.com/office/word/2010/wordml" w:rsidRDefault="00000000" w14:paraId="000000A9"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i w:val="1"/>
          <w:iCs w:val="1"/>
          <w:color w:val="0a0a0a"/>
        </w:rPr>
      </w:pPr>
      <w:r>
        <w:rPr>
          <w:b w:val="1"/>
          <w:bCs w:val="1"/>
          <w:i w:val="1"/>
          <w:iCs w:val="1"/>
          <w:color w:val="0a0a0a"/>
          <w:rtl w:val="0"/>
        </w:rPr>
        <w:t xml:space="preserve">Critical View: </w:t>
      </w:r>
      <w:r>
        <w:rPr>
          <w:color w:val="0a0a0a"/>
          <w:rtl w:val="0"/>
        </w:rPr>
        <w:t xml:space="preserve">The culture of Tesla could pose a significant risk for innovation at Tesla</w:t>
      </w:r>
      <w:r>
        <w:rPr>
          <w:b w:val="1"/>
          <w:bCs w:val="1"/>
          <w:i w:val="1"/>
          <w:iCs w:val="1"/>
          <w:color w:val="0a0a0a"/>
          <w:rtl w:val="0"/>
        </w:rPr>
        <w:t xml:space="preserve">.</w:t>
      </w:r>
      <w:r>
        <w:rPr>
          <w:rtl w:val="0"/>
        </w:rPr>
      </w:r>
    </w:p>
    <w:p xmlns:wp14="http://schemas.microsoft.com/office/word/2010/wordml" w:rsidRDefault="00000000" w14:paraId="000000AA" wp14:textId="77777777">
      <w:pPr>
        <w:pBdr>
          <w:top w:val="none" w:color="auto" w:sz="0" w:space="0"/>
          <w:bottom w:val="none" w:color="auto" w:sz="0" w:space="0"/>
          <w:right w:val="none" w:color="auto" w:sz="0" w:space="0"/>
          <w:between w:val="none" w:color="auto" w:sz="0" w:space="0"/>
        </w:pBdr>
        <w:shd w:val="clear" w:fill="ffffff"/>
        <w:spacing w:before="0" w:after="0" w:lineRule="auto"/>
        <w:ind w:right="100"/>
        <w:rPr>
          <w:color w:val="0a0a0a"/>
        </w:rPr>
      </w:pPr>
      <w:r>
        <w:rPr>
          <w:b w:val="1"/>
          <w:bCs w:val="1"/>
          <w:i w:val="1"/>
          <w:iCs w:val="1"/>
          <w:color w:val="0a0a0a"/>
          <w:rtl w:val="0"/>
        </w:rPr>
        <w:t xml:space="preserve">Key Person Risk: </w:t>
      </w:r>
      <w:r>
        <w:rPr>
          <w:color w:val="0a0a0a"/>
          <w:rtl w:val="0"/>
        </w:rPr>
        <w:t xml:space="preserve">Tesla has a heavy Key Person risk as it relates to Elon and his personality/decision-making creates a significant amount of risk exposure for the company.</w:t>
      </w:r>
    </w:p>
    <w:p xmlns:wp14="http://schemas.microsoft.com/office/word/2010/wordml" w:rsidRDefault="00000000" w14:paraId="000000AB" wp14:textId="77777777">
      <w:pPr>
        <w:pStyle w:val="Heading3"/>
        <w:pBdr>
          <w:top w:val="none" w:color="auto" w:sz="0" w:space="0"/>
          <w:bottom w:val="none" w:color="auto" w:sz="0" w:space="0"/>
          <w:right w:val="none" w:color="auto" w:sz="0" w:space="0"/>
          <w:between w:val="none" w:color="auto" w:sz="0" w:space="0"/>
        </w:pBdr>
        <w:shd w:val="clear" w:fill="ffffff"/>
        <w:spacing w:before="0" w:after="0" w:lineRule="auto"/>
        <w:ind w:right="100"/>
        <w:rPr/>
      </w:pPr>
      <w:bookmarkStart w:name="_djan6u9ncbr6" w:colFirst="0" w:colLast="0" w:id="13"/>
      <w:bookmarkEnd w:id="13"/>
      <w:r>
        <w:rPr>
          <w:rtl w:val="0"/>
        </w:rPr>
        <w:t xml:space="preserve">4.5 Critical Evaluation </w:t>
      </w:r>
    </w:p>
    <w:p xmlns:wp14="http://schemas.microsoft.com/office/word/2010/wordml" w:rsidP="52146560" w:rsidRDefault="00000000" w14:paraId="000000AC" wp14:textId="77777777">
      <w:pPr>
        <w:pBdr>
          <w:top w:val="none" w:color="FF000000" w:sz="0" w:space="0"/>
          <w:bottom w:val="none" w:color="FF000000" w:sz="0" w:space="0"/>
          <w:right w:val="none" w:color="FF000000" w:sz="0" w:space="0"/>
          <w:between w:val="none" w:color="FF000000" w:sz="0" w:space="0"/>
        </w:pBdr>
        <w:shd w:val="clear" w:color="auto" w:fill="FFFFFF" w:themeFill="background1"/>
        <w:spacing w:before="0" w:after="0" w:lineRule="auto"/>
        <w:ind w:right="100"/>
      </w:pPr>
      <w:r w:rsidRPr="52146560" w:rsidR="52146560">
        <w:rPr>
          <w:color w:val="0a0a0a"/>
          <w:lang w:val="en-US"/>
        </w:rPr>
        <w:t xml:space="preserve">From the Balanced Scorecard end, the company is highly innovative and has grown very </w:t>
      </w:r>
      <w:r w:rsidRPr="52146560" w:rsidR="52146560">
        <w:rPr>
          <w:color w:val="0a0a0a"/>
          <w:lang w:val="en-US"/>
        </w:rPr>
        <w:t xml:space="preserve">rapidly</w:t>
      </w:r>
      <w:r w:rsidRPr="52146560" w:rsidR="52146560">
        <w:rPr>
          <w:color w:val="0a0a0a"/>
          <w:lang w:val="en-US"/>
        </w:rPr>
        <w:t xml:space="preserve"> but it is also true that Tesla's biggest vulnerabilities are operational sustainability and customer experience. Well, to continue being the leader in innovation and rapid growth, Tesla cannot just keep on growing fast but should also focus on operational sustainability and customer experience so that it does not deteriorate its brand.</w:t>
      </w:r>
      <w:r>
        <w:rPr>
          <w:rtl w:val="0"/>
        </w:rPr>
      </w:r>
    </w:p>
    <w:p xmlns:wp14="http://schemas.microsoft.com/office/word/2010/wordml" w:rsidRDefault="00000000" w14:paraId="000000AD" wp14:textId="77777777">
      <w:pPr>
        <w:pStyle w:val="Heading2"/>
        <w:spacing w:line="360" w:lineRule="auto"/>
        <w:jc w:val="both"/>
      </w:pPr>
      <w:bookmarkStart w:name="_txrbeo57r2dz" w:colFirst="0" w:colLast="0" w:id="14"/>
      <w:bookmarkEnd w:id="14"/>
      <w:r w:rsidRPr="52146560" w:rsidR="52146560">
        <w:rPr>
          <w:rFonts w:ascii="Arial" w:hAnsi="Arial" w:eastAsia="Arial" w:cs="Arial"/>
          <w:lang w:val="en-US"/>
        </w:rPr>
        <w:t xml:space="preserve">5. Strategic Choice </w:t>
      </w:r>
      <w:r w:rsidRPr="52146560" w:rsidR="52146560">
        <w:rPr>
          <w:rFonts w:ascii="Arial" w:hAnsi="Arial" w:eastAsia="Arial" w:cs="Arial"/>
          <w:lang w:val="en-US"/>
        </w:rPr>
        <w:t xml:space="preserve">And</w:t>
      </w:r>
      <w:r w:rsidRPr="52146560" w:rsidR="52146560">
        <w:rPr>
          <w:rFonts w:ascii="Arial" w:hAnsi="Arial" w:eastAsia="Arial" w:cs="Arial"/>
          <w:lang w:val="en-US"/>
        </w:rPr>
        <w:t xml:space="preserve"> Implementation</w:t>
      </w:r>
      <w:r>
        <w:rPr>
          <w:rtl w:val="0"/>
        </w:rPr>
      </w:r>
    </w:p>
    <w:p xmlns:wp14="http://schemas.microsoft.com/office/word/2010/wordml" w:rsidRDefault="00000000" w14:paraId="000000AE" wp14:textId="77777777">
      <w:pPr>
        <w:pStyle w:val="Heading3"/>
        <w:rPr/>
      </w:pPr>
      <w:bookmarkStart w:name="_x1dok162oq79" w:colFirst="0" w:colLast="0" w:id="15"/>
      <w:bookmarkEnd w:id="15"/>
      <w:r>
        <w:rPr>
          <w:rtl w:val="0"/>
        </w:rPr>
        <w:t xml:space="preserve">5.1 Business-Level Strategies</w:t>
      </w:r>
    </w:p>
    <w:p xmlns:wp14="http://schemas.microsoft.com/office/word/2010/wordml" w:rsidRDefault="00000000" w14:paraId="000000AF" wp14:textId="77777777">
      <w:pPr/>
      <w:r w:rsidRPr="52146560" w:rsidR="52146560">
        <w:rPr>
          <w:lang w:val="en-US"/>
        </w:rPr>
        <w:t xml:space="preserve">In this aspect, Tesla </w:t>
      </w:r>
      <w:r w:rsidRPr="52146560" w:rsidR="52146560">
        <w:rPr>
          <w:lang w:val="en-US"/>
        </w:rPr>
        <w:t>prioritises</w:t>
      </w:r>
      <w:r w:rsidRPr="52146560" w:rsidR="52146560">
        <w:rPr>
          <w:lang w:val="en-US"/>
        </w:rPr>
        <w:t xml:space="preserve"> differentiated strategic choice with the focus on developing and designing highly innovative and tech-driven electric vehicles (EVs). These competencies of the automaker are further driven by energy solutions, particularly solar energy, which has supported it to gain a unique position in comparison to traditional automakers (Liu</w:t>
      </w:r>
      <w:r w:rsidRPr="52146560" w:rsidR="52146560">
        <w:rPr>
          <w:i w:val="1"/>
          <w:iCs w:val="1"/>
          <w:lang w:val="en-US"/>
        </w:rPr>
        <w:t xml:space="preserve"> et al.</w:t>
      </w:r>
      <w:r w:rsidRPr="52146560" w:rsidR="52146560">
        <w:rPr>
          <w:lang w:val="en-US"/>
        </w:rPr>
        <w:t xml:space="preserve">, 2025). This has allowed Tesla to be top in the brand ranking as a best-selling EV, with the market profitability of $72.5 billion in 2024 (Carlier, 2025). </w:t>
      </w:r>
      <w:r w:rsidRPr="52146560" w:rsidR="52146560">
        <w:rPr>
          <w:lang w:val="en-US"/>
        </w:rPr>
        <w:t>Simultaneously, in the context of cost-leadership</w:t>
      </w:r>
      <w:r w:rsidRPr="52146560" w:rsidR="52146560">
        <w:rPr>
          <w:lang w:val="en-US"/>
        </w:rPr>
        <w:t xml:space="preserve">, Tesla has focused on the introduction of premium products and affordable models. Through the affordable versions, such as the Model Y SUV and its Model 3 sedan, the company has attracted a new class of buyers in </w:t>
      </w:r>
      <w:r w:rsidRPr="52146560" w:rsidR="52146560">
        <w:rPr>
          <w:lang w:val="en-US"/>
        </w:rPr>
        <w:t>EVs</w:t>
      </w:r>
      <w:r w:rsidRPr="52146560" w:rsidR="52146560">
        <w:rPr>
          <w:lang w:val="en-US"/>
        </w:rPr>
        <w:t xml:space="preserve"> segment. Amidst the market composition in Europe and China and the loss of a $7,500 tax credit, Tesla is fulfilling its commitment of standard version by reducing the costs of both electric and plug-in-hybrid models (Guardian, 2025). Hence, this has allowed Tesla to achieve cost-leadership in the competitive EV segment. </w:t>
      </w:r>
    </w:p>
    <w:p xmlns:wp14="http://schemas.microsoft.com/office/word/2010/wordml" w:rsidRDefault="00000000" w14:paraId="000000B0" wp14:textId="77777777">
      <w:pPr>
        <w:pStyle w:val="Heading3"/>
        <w:rPr>
          <w:b w:val="0"/>
          <w:bCs w:val="0"/>
        </w:rPr>
      </w:pPr>
      <w:bookmarkStart w:name="_9g9omlhw8rme" w:colFirst="0" w:colLast="0" w:id="16"/>
      <w:bookmarkEnd w:id="16"/>
      <w:r>
        <w:rPr>
          <w:rtl w:val="0"/>
        </w:rPr>
        <w:t xml:space="preserve">5.2 Corporate-Level Strategies</w:t>
      </w:r>
      <w:r>
        <w:rPr>
          <w:rtl w:val="0"/>
        </w:rPr>
      </w:r>
    </w:p>
    <w:p xmlns:wp14="http://schemas.microsoft.com/office/word/2010/wordml" w:rsidRDefault="00000000" w14:paraId="000000B1" wp14:textId="77777777">
      <w:pPr/>
      <w:r w:rsidRPr="52146560" w:rsidR="52146560">
        <w:rPr>
          <w:lang w:val="en-US"/>
        </w:rPr>
        <w:t xml:space="preserve">Tesla has diversified its core product portfolio, particularly concentrating on solar energy and automation technology. This supports Tesla in reducing dependencies on </w:t>
      </w:r>
      <w:r w:rsidRPr="52146560" w:rsidR="52146560">
        <w:rPr>
          <w:lang w:val="en-US"/>
        </w:rPr>
        <w:t>a single product</w:t>
      </w:r>
      <w:r w:rsidRPr="52146560" w:rsidR="52146560">
        <w:rPr>
          <w:lang w:val="en-US"/>
        </w:rPr>
        <w:t xml:space="preserve"> segment, including EV sales. The new product diversification strategy of the automaker extends beyond offering a diverse product range, as it supports a focus on robotaxis, humanoid robots, solar </w:t>
      </w:r>
      <w:r w:rsidRPr="52146560" w:rsidR="52146560">
        <w:rPr>
          <w:lang w:val="en-US"/>
        </w:rPr>
        <w:t>panels</w:t>
      </w:r>
      <w:r w:rsidRPr="52146560" w:rsidR="52146560">
        <w:rPr>
          <w:lang w:val="en-US"/>
        </w:rPr>
        <w:t xml:space="preserve"> and battery storage systems. The integration of these emerging technologies is highly relevant for the enhancement of Tesla's ambition to improve its manufacturing process with the integration of clean energy solutions (Collins, 2025). Additionally, the significant success of Tesla is driven by its dominating market position in the international automaking landscape, including Europe and China (</w:t>
      </w:r>
      <w:r w:rsidRPr="52146560" w:rsidR="52146560">
        <w:rPr>
          <w:lang w:val="en-US"/>
        </w:rPr>
        <w:t>EVBoosters</w:t>
      </w:r>
      <w:r w:rsidRPr="52146560" w:rsidR="52146560">
        <w:rPr>
          <w:lang w:val="en-US"/>
        </w:rPr>
        <w:t xml:space="preserve">, 2024). It is </w:t>
      </w:r>
      <w:r w:rsidRPr="52146560" w:rsidR="52146560">
        <w:rPr>
          <w:lang w:val="en-US"/>
        </w:rPr>
        <w:t>evident</w:t>
      </w:r>
      <w:r w:rsidRPr="52146560" w:rsidR="52146560">
        <w:rPr>
          <w:lang w:val="en-US"/>
        </w:rPr>
        <w:t xml:space="preserve"> that the establishment of the Gigafactory in China supported Tesla in delivering more than 754,561 vehicles in 2025, particularly </w:t>
      </w:r>
      <w:r w:rsidRPr="52146560" w:rsidR="52146560">
        <w:rPr>
          <w:lang w:val="en-US"/>
        </w:rPr>
        <w:t>comprehending</w:t>
      </w:r>
      <w:r w:rsidRPr="52146560" w:rsidR="52146560">
        <w:rPr>
          <w:lang w:val="en-US"/>
        </w:rPr>
        <w:t xml:space="preserve"> global demands in response to the Model 3 sedan and Model Y SUV vehicles (McIntyre, 2026). Besides, in the emerging market segment, such as India, Tesla has secured a potential entry. This international expansion of the firm is driven by an investment of between $2 billion and $3 billion in the support of </w:t>
      </w:r>
      <w:r w:rsidRPr="52146560" w:rsidR="52146560">
        <w:rPr>
          <w:lang w:val="en-US"/>
        </w:rPr>
        <w:t>establishing</w:t>
      </w:r>
      <w:r w:rsidRPr="52146560" w:rsidR="52146560">
        <w:rPr>
          <w:lang w:val="en-US"/>
        </w:rPr>
        <w:t xml:space="preserve"> an EV manufacturing plant (Anne, 2025). </w:t>
      </w:r>
    </w:p>
    <w:p xmlns:wp14="http://schemas.microsoft.com/office/word/2010/wordml" w:rsidRDefault="00000000" w14:paraId="000000B2" wp14:textId="77777777">
      <w:pPr>
        <w:pStyle w:val="Heading3"/>
        <w:rPr/>
      </w:pPr>
      <w:bookmarkStart w:name="_qgqb06n7v5zl" w:colFirst="0" w:colLast="0" w:id="17"/>
      <w:bookmarkEnd w:id="17"/>
      <w:r>
        <w:rPr>
          <w:rtl w:val="0"/>
        </w:rPr>
        <w:t xml:space="preserve">5.3 Recommended strategic choices</w:t>
      </w:r>
    </w:p>
    <w:p xmlns:wp14="http://schemas.microsoft.com/office/word/2010/wordml" w:rsidRDefault="00000000" w14:paraId="000000B3" wp14:textId="77777777">
      <w:pPr/>
      <w:r w:rsidRPr="52146560" w:rsidR="52146560">
        <w:rPr>
          <w:lang w:val="en-US"/>
        </w:rPr>
        <w:t xml:space="preserve">In terms of further growth, strategic choices such as </w:t>
      </w:r>
      <w:r w:rsidRPr="52146560" w:rsidR="52146560">
        <w:rPr>
          <w:b w:val="1"/>
          <w:bCs w:val="1"/>
          <w:i w:val="1"/>
          <w:iCs w:val="1"/>
          <w:lang w:val="en-US"/>
        </w:rPr>
        <w:t>differentiation</w:t>
      </w:r>
      <w:r w:rsidRPr="52146560" w:rsidR="52146560">
        <w:rPr>
          <w:lang w:val="en-US"/>
        </w:rPr>
        <w:t xml:space="preserve"> and </w:t>
      </w:r>
      <w:r w:rsidRPr="52146560" w:rsidR="52146560">
        <w:rPr>
          <w:b w:val="1"/>
          <w:bCs w:val="1"/>
          <w:i w:val="1"/>
          <w:iCs w:val="1"/>
          <w:lang w:val="en-US"/>
        </w:rPr>
        <w:t>global expansion</w:t>
      </w:r>
      <w:r w:rsidRPr="52146560" w:rsidR="52146560">
        <w:rPr>
          <w:lang w:val="en-US"/>
        </w:rPr>
        <w:t xml:space="preserve"> are found to be detrimental for Tesla. The focus of Tesla on a differentiated strategy can be significant for fostering growth in response to innovation-driven energy solutions </w:t>
      </w:r>
      <w:r w:rsidRPr="52146560" w:rsidR="52146560">
        <w:rPr>
          <w:lang w:val="en-US"/>
        </w:rPr>
        <w:t>and also</w:t>
      </w:r>
      <w:r w:rsidRPr="52146560" w:rsidR="52146560">
        <w:rPr>
          <w:lang w:val="en-US"/>
        </w:rPr>
        <w:t xml:space="preserve"> exploring </w:t>
      </w:r>
      <w:r w:rsidRPr="52146560" w:rsidR="52146560">
        <w:rPr>
          <w:lang w:val="en-US"/>
        </w:rPr>
        <w:t>new technologies</w:t>
      </w:r>
      <w:r w:rsidRPr="52146560" w:rsidR="52146560">
        <w:rPr>
          <w:lang w:val="en-US"/>
        </w:rPr>
        <w:t xml:space="preserve"> such as autonomous driving and energy storage. It is </w:t>
      </w:r>
      <w:r w:rsidRPr="52146560" w:rsidR="52146560">
        <w:rPr>
          <w:lang w:val="en-US"/>
        </w:rPr>
        <w:t>evident</w:t>
      </w:r>
      <w:r w:rsidRPr="52146560" w:rsidR="52146560">
        <w:rPr>
          <w:lang w:val="en-US"/>
        </w:rPr>
        <w:t xml:space="preserve"> that the global autonomous driving market is projected to rise by $5.5 billion by 2032 at a growth rate of 13.4% (Wadhwani and Ambekar, 2025). </w:t>
      </w:r>
      <w:r w:rsidRPr="52146560" w:rsidR="52146560">
        <w:rPr>
          <w:lang w:val="en-US"/>
        </w:rPr>
        <w:t>Besides</w:t>
      </w:r>
      <w:r w:rsidRPr="52146560" w:rsidR="52146560">
        <w:rPr>
          <w:lang w:val="en-US"/>
        </w:rPr>
        <w:t xml:space="preserve"> global expansion strategy can be effective for the initiation of local manufacturing facilities, particularly Gigafactories in the emerging market segment. This will help Tesla </w:t>
      </w:r>
      <w:r w:rsidRPr="52146560" w:rsidR="52146560">
        <w:rPr>
          <w:lang w:val="en-US"/>
        </w:rPr>
        <w:t>to reduce</w:t>
      </w:r>
      <w:r w:rsidRPr="52146560" w:rsidR="52146560">
        <w:rPr>
          <w:lang w:val="en-US"/>
        </w:rPr>
        <w:t xml:space="preserve"> costs, navigate regulatory requirements, and increase market share. </w:t>
      </w:r>
    </w:p>
    <w:p xmlns:wp14="http://schemas.microsoft.com/office/word/2010/wordml" w:rsidRDefault="00000000" w14:paraId="000000B4" wp14:textId="77777777">
      <w:pPr>
        <w:pBdr>
          <w:top w:val="single" w:color="000000" w:sz="18" w:space="0"/>
          <w:left w:val="single" w:color="000000" w:sz="18" w:space="0"/>
          <w:bottom w:val="single" w:color="000000" w:sz="18" w:space="0"/>
          <w:right w:val="single" w:color="000000" w:sz="18" w:space="0"/>
        </w:pBdr>
        <w:jc w:val="center"/>
        <w:rPr/>
      </w:pPr>
      <w:r>
        <w:rPr/>
        <w:drawing>
          <wp:inline xmlns:wp14="http://schemas.microsoft.com/office/word/2010/wordprocessingDrawing" distT="114300" distB="114300" distL="114300" distR="114300" wp14:anchorId="6C1BE6EF" wp14:editId="7777777">
            <wp:extent cx="5443538" cy="2931136"/>
            <wp:effectExtent l="0" t="0" r="0" b="0"/>
            <wp:docPr id="13" name="image13.png"/>
            <a:graphic>
              <a:graphicData uri="http://schemas.openxmlformats.org/drawingml/2006/picture">
                <pic:pic>
                  <pic:nvPicPr>
                    <pic:cNvPr id="0" name="image13.png"/>
                    <pic:cNvPicPr preferRelativeResize="0"/>
                  </pic:nvPicPr>
                  <pic:blipFill>
                    <a:blip r:embed="rId15"/>
                    <a:srcRect l="0" t="0" r="0" b="0"/>
                    <a:stretch>
                      <a:fillRect/>
                    </a:stretch>
                  </pic:blipFill>
                  <pic:spPr>
                    <a:xfrm>
                      <a:off x="0" y="0"/>
                      <a:ext cx="5443538" cy="2931136"/>
                    </a:xfrm>
                    <a:prstGeom prst="rect"/>
                    <a:ln/>
                  </pic:spPr>
                </pic:pic>
              </a:graphicData>
            </a:graphic>
          </wp:inline>
        </w:drawing>
      </w:r>
      <w:r>
        <w:rPr>
          <w:rtl w:val="0"/>
        </w:rPr>
      </w:r>
    </w:p>
    <w:p xmlns:wp14="http://schemas.microsoft.com/office/word/2010/wordml" w:rsidP="52146560" w:rsidRDefault="00000000" w14:paraId="000000B5" wp14:textId="77777777">
      <w:pPr>
        <w:jc w:val="center"/>
        <w:rPr>
          <w:b w:val="1"/>
          <w:bCs w:val="1"/>
          <w:lang w:val="en-US"/>
        </w:rPr>
      </w:pPr>
      <w:r w:rsidRPr="52146560" w:rsidR="52146560">
        <w:rPr>
          <w:b w:val="1"/>
          <w:bCs w:val="1"/>
          <w:lang w:val="en-US"/>
        </w:rPr>
        <w:t>Figure :</w:t>
      </w:r>
      <w:r w:rsidRPr="52146560" w:rsidR="52146560">
        <w:rPr>
          <w:b w:val="1"/>
          <w:bCs w:val="1"/>
          <w:lang w:val="en-US"/>
        </w:rPr>
        <w:t xml:space="preserve"> Autonomous driving market growth </w:t>
      </w:r>
    </w:p>
    <w:p xmlns:wp14="http://schemas.microsoft.com/office/word/2010/wordml" w:rsidRDefault="00000000" w14:paraId="000000B6" wp14:textId="77777777">
      <w:pPr>
        <w:jc w:val="center"/>
        <w:rPr/>
      </w:pPr>
      <w:r>
        <w:rPr>
          <w:rtl w:val="0"/>
        </w:rPr>
        <w:t xml:space="preserve">(Source: Wadhwani and Ambekar, 2025)</w:t>
      </w:r>
    </w:p>
    <w:p xmlns:wp14="http://schemas.microsoft.com/office/word/2010/wordml" w:rsidRDefault="00000000" w14:paraId="000000B7" wp14:textId="77777777">
      <w:pPr>
        <w:pStyle w:val="Heading3"/>
        <w:rPr>
          <w:highlight w:val="yellow"/>
        </w:rPr>
      </w:pPr>
      <w:bookmarkStart w:name="_q5qc9gpxswhn" w:colFirst="0" w:colLast="0" w:id="18"/>
      <w:bookmarkEnd w:id="18"/>
      <w:r>
        <w:rPr>
          <w:rtl w:val="0"/>
        </w:rPr>
        <w:t xml:space="preserve">5.4 Management of change by Tesla and its impact on strategic implementation</w:t>
      </w:r>
      <w:r>
        <w:rPr>
          <w:rtl w:val="0"/>
        </w:rPr>
      </w:r>
    </w:p>
    <w:p xmlns:wp14="http://schemas.microsoft.com/office/word/2010/wordml" w:rsidRDefault="00000000" w14:paraId="000000B8" wp14:textId="77777777">
      <w:pPr/>
      <w:r w:rsidRPr="52146560" w:rsidR="52146560">
        <w:rPr>
          <w:lang w:val="en-US"/>
        </w:rPr>
        <w:t xml:space="preserve">Tesla has shown itself to be a wonderful example of </w:t>
      </w:r>
      <w:r w:rsidRPr="52146560" w:rsidR="52146560">
        <w:rPr>
          <w:lang w:val="en-US"/>
        </w:rPr>
        <w:t xml:space="preserve">organisational</w:t>
      </w:r>
      <w:r w:rsidRPr="52146560" w:rsidR="52146560">
        <w:rPr>
          <w:lang w:val="en-US"/>
        </w:rPr>
        <w:t xml:space="preserve"> change, which has led to a complete transformation of its strategic focus from a maker of luxury sports cars to a top seller of electric vehicles that are made for the mass market, all the while drastically changing its production, technology, and business strategies (Liu</w:t>
      </w:r>
      <w:r w:rsidRPr="52146560" w:rsidR="52146560">
        <w:rPr>
          <w:i w:val="1"/>
          <w:iCs w:val="1"/>
          <w:lang w:val="en-US"/>
        </w:rPr>
        <w:t xml:space="preserve"> et al.,</w:t>
      </w:r>
      <w:r w:rsidRPr="52146560" w:rsidR="52146560">
        <w:rPr>
          <w:lang w:val="en-US"/>
        </w:rPr>
        <w:t xml:space="preserve"> 2022). The company has been very bold and has taken a lot of risks in change management, such as planning to build several Gigafactories, integrating battery production vertically, and going ahead with autonomous driving technologies even when these were still at a very early stage or were being introduced prematurely (Naor, Coman and </w:t>
      </w:r>
      <w:r w:rsidRPr="52146560" w:rsidR="52146560">
        <w:rPr>
          <w:lang w:val="en-US"/>
        </w:rPr>
        <w:t xml:space="preserve">Wiznizer</w:t>
      </w:r>
      <w:r w:rsidRPr="52146560" w:rsidR="52146560">
        <w:rPr>
          <w:lang w:val="en-US"/>
        </w:rPr>
        <w:t xml:space="preserve">, 2021). That is, however, the price the company pays for the 'relentless pace' of changing its operations; major production bottlenecks, issues with quality control and operational volatility are some of the consequences of the rapid change. Even though Tesla's non-stop change management has been a critical factor in ensuring its success and leading the competition, at the same time, the company is exposed to risks associated with strategic execution and operations and is the cause, to a great extent, of the risks and volatility in its strategic execution and operations.</w:t>
      </w:r>
      <w:r>
        <w:rPr>
          <w:rtl w:val="0"/>
        </w:rPr>
      </w:r>
    </w:p>
    <w:p xmlns:wp14="http://schemas.microsoft.com/office/word/2010/wordml" w:rsidP="52146560" w:rsidRDefault="00000000" w14:paraId="000000B9" wp14:textId="77777777">
      <w:pPr>
        <w:pStyle w:val="Heading2"/>
        <w:spacing w:line="360" w:lineRule="auto"/>
        <w:jc w:val="both"/>
        <w:rPr>
          <w:rFonts w:ascii="Arial" w:hAnsi="Arial" w:eastAsia="Arial" w:cs="Arial"/>
          <w:lang w:val="en-US"/>
        </w:rPr>
      </w:pPr>
      <w:bookmarkStart w:name="_xuffav7evcpj" w:id="19"/>
      <w:bookmarkEnd w:id="19"/>
      <w:r w:rsidRPr="52146560" w:rsidR="52146560">
        <w:rPr>
          <w:rFonts w:ascii="Arial" w:hAnsi="Arial" w:eastAsia="Arial" w:cs="Arial"/>
          <w:lang w:val="en-US"/>
        </w:rPr>
        <w:t xml:space="preserve">6. Strategic Evaluation </w:t>
      </w:r>
      <w:r w:rsidRPr="52146560" w:rsidR="52146560">
        <w:rPr>
          <w:rFonts w:ascii="Arial" w:hAnsi="Arial" w:eastAsia="Arial" w:cs="Arial"/>
          <w:lang w:val="en-US"/>
        </w:rPr>
        <w:t>And</w:t>
      </w:r>
      <w:r w:rsidRPr="52146560" w:rsidR="52146560">
        <w:rPr>
          <w:rFonts w:ascii="Arial" w:hAnsi="Arial" w:eastAsia="Arial" w:cs="Arial"/>
          <w:lang w:val="en-US"/>
        </w:rPr>
        <w:t xml:space="preserve"> Recommendation:</w:t>
      </w:r>
      <w:r w:rsidRPr="52146560" w:rsidR="52146560">
        <w:rPr>
          <w:lang w:val="en-US"/>
        </w:rPr>
        <w:t xml:space="preserve"> </w:t>
      </w:r>
      <w:r w:rsidRPr="52146560" w:rsidR="52146560">
        <w:rPr>
          <w:rFonts w:ascii="Arial" w:hAnsi="Arial" w:eastAsia="Arial" w:cs="Arial"/>
          <w:lang w:val="en-US"/>
        </w:rPr>
        <w:t xml:space="preserve">Ansoff’s Matrix </w:t>
      </w:r>
    </w:p>
    <w:p xmlns:wp14="http://schemas.microsoft.com/office/word/2010/wordml" w:rsidRDefault="00000000" w14:paraId="000000BA" wp14:textId="77777777">
      <w:pPr/>
      <w:r w:rsidRPr="52146560" w:rsidR="52146560">
        <w:rPr>
          <w:lang w:val="en-US"/>
        </w:rPr>
        <w:t xml:space="preserve">According to Němec et al. (2023), in terms of </w:t>
      </w:r>
      <w:r w:rsidRPr="52146560" w:rsidR="52146560">
        <w:rPr>
          <w:lang w:val="en-US"/>
        </w:rPr>
        <w:t>analysing</w:t>
      </w:r>
      <w:r w:rsidRPr="52146560" w:rsidR="52146560">
        <w:rPr>
          <w:lang w:val="en-US"/>
        </w:rPr>
        <w:t xml:space="preserve"> significant growth opportunities, the approach of Ansoff is crucial to view potential marketing strategies. Moreover, the matrix covers distinct strategies </w:t>
      </w:r>
      <w:r w:rsidRPr="52146560" w:rsidR="52146560">
        <w:rPr>
          <w:lang w:val="en-US"/>
        </w:rPr>
        <w:t>pertaining to</w:t>
      </w:r>
      <w:r w:rsidRPr="52146560" w:rsidR="52146560">
        <w:rPr>
          <w:lang w:val="en-US"/>
        </w:rPr>
        <w:t xml:space="preserve"> market penetration, market development, product development, and diversification. Through the Ansoff framework, Tesla is recommended to consider the following strategies to seek perpetual growth and development:</w:t>
      </w:r>
    </w:p>
    <w:p xmlns:wp14="http://schemas.microsoft.com/office/word/2010/wordml" w:rsidRDefault="00000000" w14:paraId="000000BB" wp14:textId="77777777">
      <w:pPr>
        <w:rPr>
          <w:b w:val="1"/>
          <w:bCs w:val="1"/>
          <w:i w:val="1"/>
          <w:iCs w:val="1"/>
          <w:u w:val="single"/>
        </w:rPr>
      </w:pPr>
      <w:r>
        <w:rPr>
          <w:b w:val="1"/>
          <w:bCs w:val="1"/>
          <w:i w:val="1"/>
          <w:iCs w:val="1"/>
          <w:u w:val="single"/>
          <w:rtl w:val="0"/>
        </w:rPr>
        <w:t xml:space="preserve">Market Penetration</w:t>
      </w:r>
    </w:p>
    <w:p xmlns:wp14="http://schemas.microsoft.com/office/word/2010/wordml" w:rsidRDefault="00000000" w14:paraId="000000BC" wp14:textId="77777777">
      <w:pPr/>
      <w:r w:rsidRPr="52146560" w:rsidR="52146560">
        <w:rPr>
          <w:lang w:val="en-US"/>
        </w:rPr>
        <w:t xml:space="preserve">In terms of enhancing its market share and boosting its competitive edge, particularly in existing markets, Tesla can </w:t>
      </w:r>
      <w:r w:rsidRPr="52146560" w:rsidR="52146560">
        <w:rPr>
          <w:lang w:val="en-US"/>
        </w:rPr>
        <w:t xml:space="preserve">leverage</w:t>
      </w:r>
      <w:r w:rsidRPr="52146560" w:rsidR="52146560">
        <w:rPr>
          <w:lang w:val="en-US"/>
        </w:rPr>
        <w:t xml:space="preserve"> its Supercharger network. This means that in support of credible market penetration, the company can focus on expanding its network base. This will significantly allow Tesla to attract and gain the engagement of more potential customer segments, with the willingness and value of convenient charging infrastructure. In this instance, Tesla can boost market competencies with the introduction of </w:t>
      </w:r>
      <w:r w:rsidRPr="52146560" w:rsidR="52146560">
        <w:rPr>
          <w:lang w:val="en-US"/>
        </w:rPr>
        <w:t xml:space="preserve">Charging</w:t>
      </w:r>
      <w:r w:rsidRPr="52146560" w:rsidR="52146560">
        <w:rPr>
          <w:lang w:val="en-US"/>
        </w:rPr>
        <w:t xml:space="preserve"> Subscription based business model. Through this model, the company can </w:t>
      </w:r>
      <w:r w:rsidRPr="52146560" w:rsidR="52146560">
        <w:rPr>
          <w:lang w:val="en-US"/>
        </w:rPr>
        <w:t xml:space="preserve">comprehend</w:t>
      </w:r>
      <w:r w:rsidRPr="52146560" w:rsidR="52146560">
        <w:rPr>
          <w:lang w:val="en-US"/>
        </w:rPr>
        <w:t xml:space="preserve"> the needs of customers by offering unlimited charging options, which can be either monthly, </w:t>
      </w:r>
      <w:r w:rsidRPr="52146560" w:rsidR="52146560">
        <w:rPr>
          <w:lang w:val="en-US"/>
        </w:rPr>
        <w:t xml:space="preserve">quarterly</w:t>
      </w:r>
      <w:r w:rsidRPr="52146560" w:rsidR="52146560">
        <w:rPr>
          <w:lang w:val="en-US"/>
        </w:rPr>
        <w:t xml:space="preserve"> or yearly </w:t>
      </w:r>
      <w:r w:rsidRPr="52146560" w:rsidR="52146560">
        <w:rPr>
          <w:lang w:val="en-US"/>
        </w:rPr>
        <w:t xml:space="preserve">pertaining to</w:t>
      </w:r>
      <w:r w:rsidRPr="52146560" w:rsidR="52146560">
        <w:rPr>
          <w:lang w:val="en-US"/>
        </w:rPr>
        <w:t xml:space="preserve"> specific products or services (Keshar, 2019). On a similar note, an automobile venture, such as Ford, has adopted the </w:t>
      </w:r>
      <w:r w:rsidRPr="52146560" w:rsidR="52146560">
        <w:rPr>
          <w:lang w:val="en-US"/>
        </w:rPr>
        <w:t xml:space="preserve">FordPass</w:t>
      </w:r>
      <w:r w:rsidRPr="52146560" w:rsidR="52146560">
        <w:rPr>
          <w:lang w:val="en-US"/>
        </w:rPr>
        <w:t xml:space="preserve"> Rewards model in terms of offering customers loyalty and redeem points for charging an EV </w:t>
      </w:r>
      <w:r w:rsidRPr="52146560" w:rsidR="52146560">
        <w:rPr>
          <w:lang w:val="en-US"/>
        </w:rPr>
        <w:t xml:space="preserve">at  Ford</w:t>
      </w:r>
      <w:r w:rsidRPr="52146560" w:rsidR="52146560">
        <w:rPr>
          <w:lang w:val="en-US"/>
        </w:rPr>
        <w:t xml:space="preserve">-approved charging stations (Ford, 2024). </w:t>
      </w:r>
      <w:r>
        <w:rPr>
          <w:rtl w:val="0"/>
        </w:rPr>
      </w:r>
    </w:p>
    <w:p xmlns:wp14="http://schemas.microsoft.com/office/word/2010/wordml" w:rsidRDefault="00000000" w14:paraId="000000BD" wp14:textId="77777777">
      <w:pPr>
        <w:rPr>
          <w:b w:val="1"/>
          <w:bCs w:val="1"/>
          <w:i w:val="1"/>
          <w:iCs w:val="1"/>
          <w:u w:val="single"/>
        </w:rPr>
      </w:pPr>
      <w:r>
        <w:rPr>
          <w:b w:val="1"/>
          <w:bCs w:val="1"/>
          <w:i w:val="1"/>
          <w:iCs w:val="1"/>
          <w:u w:val="single"/>
          <w:rtl w:val="0"/>
        </w:rPr>
        <w:t xml:space="preserve">Market Development</w:t>
      </w:r>
    </w:p>
    <w:p xmlns:wp14="http://schemas.microsoft.com/office/word/2010/wordml" w:rsidRDefault="00000000" w14:paraId="000000BE" wp14:textId="77777777">
      <w:pPr/>
      <w:r w:rsidRPr="52146560" w:rsidR="52146560">
        <w:rPr>
          <w:lang w:val="en-US"/>
        </w:rPr>
        <w:t xml:space="preserve">In this instance, Tesla can exploit an opportunity by expanding its operations into emerging markets, particularly Southeast Asia. The report has </w:t>
      </w:r>
      <w:r w:rsidRPr="52146560" w:rsidR="52146560">
        <w:rPr>
          <w:lang w:val="en-US"/>
        </w:rPr>
        <w:t>evidenced</w:t>
      </w:r>
      <w:r w:rsidRPr="52146560" w:rsidR="52146560">
        <w:rPr>
          <w:lang w:val="en-US"/>
        </w:rPr>
        <w:t xml:space="preserve"> that the electric vehicle segment of the ASEAN market will be $5.99 billion by 2026 and $23.58 billion by 2031 at a growth rate of 31.55% between 2026 and 2031 (Mordor Intelligence, 2025). This highlights growth opportunities for Tesla; it can secure a partnership with local companies, particularly original-equipment manufacturers (OEMs), </w:t>
      </w:r>
      <w:r w:rsidRPr="52146560" w:rsidR="52146560">
        <w:rPr>
          <w:lang w:val="en-US"/>
        </w:rPr>
        <w:t>in order to</w:t>
      </w:r>
      <w:r w:rsidRPr="52146560" w:rsidR="52146560">
        <w:rPr>
          <w:lang w:val="en-US"/>
        </w:rPr>
        <w:t xml:space="preserve"> </w:t>
      </w:r>
      <w:r w:rsidRPr="52146560" w:rsidR="52146560">
        <w:rPr>
          <w:lang w:val="en-US"/>
        </w:rPr>
        <w:t>localise</w:t>
      </w:r>
      <w:r w:rsidRPr="52146560" w:rsidR="52146560">
        <w:rPr>
          <w:lang w:val="en-US"/>
        </w:rPr>
        <w:t xml:space="preserve"> its production efficiency. In this regard, other automobile companies, such as Volkswagen </w:t>
      </w:r>
      <w:r w:rsidRPr="52146560" w:rsidR="52146560">
        <w:rPr>
          <w:lang w:val="en-US"/>
        </w:rPr>
        <w:t>evidences</w:t>
      </w:r>
      <w:r w:rsidRPr="52146560" w:rsidR="52146560">
        <w:rPr>
          <w:lang w:val="en-US"/>
        </w:rPr>
        <w:t xml:space="preserve"> of expanding its presence on Asian marketplace, such as India, by </w:t>
      </w:r>
      <w:r w:rsidRPr="52146560" w:rsidR="52146560">
        <w:rPr>
          <w:lang w:val="en-US"/>
        </w:rPr>
        <w:t>prioritising</w:t>
      </w:r>
      <w:r w:rsidRPr="52146560" w:rsidR="52146560">
        <w:rPr>
          <w:lang w:val="en-US"/>
        </w:rPr>
        <w:t xml:space="preserve"> a partnership model, such as collaboration with JSW Group (Team </w:t>
      </w:r>
      <w:r w:rsidRPr="52146560" w:rsidR="52146560">
        <w:rPr>
          <w:lang w:val="en-US"/>
        </w:rPr>
        <w:t>Acko</w:t>
      </w:r>
      <w:r w:rsidRPr="52146560" w:rsidR="52146560">
        <w:rPr>
          <w:lang w:val="en-US"/>
        </w:rPr>
        <w:t xml:space="preserve">, 2025). Similarly, Tesla can partner with a popular ride-hailing app in Southeast Asia, Grab, to foster brand visibility and accessibility by offering vehicles for rent (Grab, 2025). </w:t>
      </w:r>
    </w:p>
    <w:p xmlns:wp14="http://schemas.microsoft.com/office/word/2010/wordml" w:rsidRDefault="00000000" w14:paraId="000000BF" wp14:textId="77777777">
      <w:pPr>
        <w:pBdr>
          <w:top w:val="single" w:color="000000" w:sz="18" w:space="0"/>
          <w:left w:val="single" w:color="000000" w:sz="18" w:space="0"/>
          <w:bottom w:val="single" w:color="000000" w:sz="18" w:space="0"/>
          <w:right w:val="single" w:color="000000" w:sz="18" w:space="0"/>
        </w:pBdr>
        <w:jc w:val="center"/>
        <w:rPr/>
      </w:pPr>
      <w:r>
        <w:rPr/>
        <w:drawing>
          <wp:inline xmlns:wp14="http://schemas.microsoft.com/office/word/2010/wordprocessingDrawing" distT="114300" distB="114300" distL="114300" distR="114300" wp14:anchorId="13AB6000" wp14:editId="7777777">
            <wp:extent cx="3276600" cy="3716623"/>
            <wp:effectExtent l="0" t="0" r="0" b="0"/>
            <wp:docPr id="12" name="image1.png"/>
            <a:graphic>
              <a:graphicData uri="http://schemas.openxmlformats.org/drawingml/2006/picture">
                <pic:pic>
                  <pic:nvPicPr>
                    <pic:cNvPr id="0" name="image1.png"/>
                    <pic:cNvPicPr preferRelativeResize="0"/>
                  </pic:nvPicPr>
                  <pic:blipFill>
                    <a:blip r:embed="rId16"/>
                    <a:srcRect l="0" t="0" r="0" b="0"/>
                    <a:stretch>
                      <a:fillRect/>
                    </a:stretch>
                  </pic:blipFill>
                  <pic:spPr>
                    <a:xfrm>
                      <a:off x="0" y="0"/>
                      <a:ext cx="3276600" cy="3716623"/>
                    </a:xfrm>
                    <a:prstGeom prst="rect"/>
                    <a:ln/>
                  </pic:spPr>
                </pic:pic>
              </a:graphicData>
            </a:graphic>
          </wp:inline>
        </w:drawing>
      </w:r>
      <w:r>
        <w:rPr>
          <w:rtl w:val="0"/>
        </w:rPr>
      </w:r>
    </w:p>
    <w:p xmlns:wp14="http://schemas.microsoft.com/office/word/2010/wordml" w:rsidP="52146560" w:rsidRDefault="00000000" w14:paraId="000000C0" wp14:textId="77777777">
      <w:pPr>
        <w:jc w:val="center"/>
        <w:rPr>
          <w:b w:val="1"/>
          <w:bCs w:val="1"/>
          <w:lang w:val="en-US"/>
        </w:rPr>
      </w:pPr>
      <w:r w:rsidRPr="52146560" w:rsidR="52146560">
        <w:rPr>
          <w:b w:val="1"/>
          <w:bCs w:val="1"/>
          <w:lang w:val="en-US"/>
        </w:rPr>
        <w:t>Figure :</w:t>
      </w:r>
      <w:r w:rsidRPr="52146560" w:rsidR="52146560">
        <w:rPr>
          <w:b w:val="1"/>
          <w:bCs w:val="1"/>
          <w:lang w:val="en-US"/>
        </w:rPr>
        <w:t xml:space="preserve"> Electric vehicle ASEAN market growth </w:t>
      </w:r>
    </w:p>
    <w:p xmlns:wp14="http://schemas.microsoft.com/office/word/2010/wordml" w:rsidRDefault="00000000" w14:paraId="000000C1" wp14:textId="77777777">
      <w:pPr>
        <w:jc w:val="center"/>
        <w:rPr/>
      </w:pPr>
      <w:r>
        <w:rPr>
          <w:rtl w:val="0"/>
        </w:rPr>
        <w:t xml:space="preserve">(Source: Mordor Intelligence, 2025)</w:t>
      </w:r>
    </w:p>
    <w:p xmlns:wp14="http://schemas.microsoft.com/office/word/2010/wordml" w:rsidRDefault="00000000" w14:paraId="000000C2" wp14:textId="77777777">
      <w:pPr>
        <w:rPr>
          <w:b w:val="1"/>
          <w:bCs w:val="1"/>
          <w:i w:val="1"/>
          <w:iCs w:val="1"/>
          <w:u w:val="single"/>
        </w:rPr>
      </w:pPr>
      <w:r>
        <w:rPr>
          <w:b w:val="1"/>
          <w:bCs w:val="1"/>
          <w:i w:val="1"/>
          <w:iCs w:val="1"/>
          <w:u w:val="single"/>
          <w:rtl w:val="0"/>
        </w:rPr>
        <w:t xml:space="preserve">Product Development</w:t>
      </w:r>
    </w:p>
    <w:p xmlns:wp14="http://schemas.microsoft.com/office/word/2010/wordml" w:rsidRDefault="00000000" w14:paraId="000000C3" wp14:textId="77777777">
      <w:pPr/>
      <w:r w:rsidRPr="52146560" w:rsidR="52146560">
        <w:rPr>
          <w:lang w:val="en-US"/>
        </w:rPr>
        <w:t xml:space="preserve">In this aspect, Tesla is recommended to develop a new product segment, such as electric motorcycles, in terms of catering to the requirements of border audience. From the market report, it can be </w:t>
      </w:r>
      <w:r w:rsidRPr="52146560" w:rsidR="52146560">
        <w:rPr>
          <w:lang w:val="en-US"/>
        </w:rPr>
        <w:t>evidenced</w:t>
      </w:r>
      <w:r w:rsidRPr="52146560" w:rsidR="52146560">
        <w:rPr>
          <w:lang w:val="en-US"/>
        </w:rPr>
        <w:t xml:space="preserve"> that the global electric motorcycle market size is highlighted by a growth of $121.07 billion by 2030, at a growth rate of 19.9% between 2023 and 2030 (Grand View Research, 2025). The growth in this regard is found to be driven by increasing demand for energy-efficient commuting options and increasing fossil fuel prices (Grand View Research, 2025). This means that Tesla can </w:t>
      </w:r>
      <w:r w:rsidRPr="52146560" w:rsidR="52146560">
        <w:rPr>
          <w:lang w:val="en-US"/>
        </w:rPr>
        <w:t>leverage</w:t>
      </w:r>
      <w:r w:rsidRPr="52146560" w:rsidR="52146560">
        <w:rPr>
          <w:lang w:val="en-US"/>
        </w:rPr>
        <w:t xml:space="preserve"> its </w:t>
      </w:r>
      <w:r w:rsidRPr="52146560" w:rsidR="52146560">
        <w:rPr>
          <w:lang w:val="en-US"/>
        </w:rPr>
        <w:t>expertise</w:t>
      </w:r>
      <w:r w:rsidRPr="52146560" w:rsidR="52146560">
        <w:rPr>
          <w:lang w:val="en-US"/>
        </w:rPr>
        <w:t xml:space="preserve"> in EVs towards the development of high performing electric </w:t>
      </w:r>
      <w:r w:rsidRPr="52146560" w:rsidR="52146560">
        <w:rPr>
          <w:lang w:val="en-US"/>
        </w:rPr>
        <w:t>motorcycle</w:t>
      </w:r>
      <w:r w:rsidRPr="52146560" w:rsidR="52146560">
        <w:rPr>
          <w:lang w:val="en-US"/>
        </w:rPr>
        <w:t xml:space="preserve">, </w:t>
      </w:r>
      <w:r w:rsidRPr="52146560" w:rsidR="52146560">
        <w:rPr>
          <w:lang w:val="en-US"/>
        </w:rPr>
        <w:t>in order to</w:t>
      </w:r>
      <w:r w:rsidRPr="52146560" w:rsidR="52146560">
        <w:rPr>
          <w:lang w:val="en-US"/>
        </w:rPr>
        <w:t xml:space="preserve"> </w:t>
      </w:r>
      <w:r w:rsidRPr="52146560" w:rsidR="52146560">
        <w:rPr>
          <w:lang w:val="en-US"/>
        </w:rPr>
        <w:t>appeal</w:t>
      </w:r>
      <w:r w:rsidRPr="52146560" w:rsidR="52146560">
        <w:rPr>
          <w:lang w:val="en-US"/>
        </w:rPr>
        <w:t xml:space="preserve"> modern customer </w:t>
      </w:r>
      <w:r w:rsidRPr="52146560" w:rsidR="52146560">
        <w:rPr>
          <w:lang w:val="en-US"/>
        </w:rPr>
        <w:t>base</w:t>
      </w:r>
      <w:r w:rsidRPr="52146560" w:rsidR="52146560">
        <w:rPr>
          <w:lang w:val="en-US"/>
        </w:rPr>
        <w:t xml:space="preserve">, particularly in terms of sustainability concerns. The motor company Harley-Davidson is a significant example of developing electric motorcycles, such as </w:t>
      </w:r>
      <w:r w:rsidRPr="52146560" w:rsidR="52146560">
        <w:rPr>
          <w:lang w:val="en-US"/>
        </w:rPr>
        <w:t>LiveWire</w:t>
      </w:r>
      <w:r w:rsidRPr="52146560" w:rsidR="52146560">
        <w:rPr>
          <w:lang w:val="en-US"/>
        </w:rPr>
        <w:t xml:space="preserve">, to align with the needs of new generation riders, particularly environmentally conscious riders (Reuters, 2021). </w:t>
      </w:r>
    </w:p>
    <w:p xmlns:wp14="http://schemas.microsoft.com/office/word/2010/wordml" w:rsidRDefault="00000000" w14:paraId="000000C4" wp14:textId="77777777">
      <w:pPr>
        <w:pBdr>
          <w:top w:val="single" w:color="000000" w:sz="18" w:space="0"/>
          <w:left w:val="single" w:color="000000" w:sz="18" w:space="0"/>
          <w:bottom w:val="single" w:color="000000" w:sz="18" w:space="0"/>
          <w:right w:val="single" w:color="000000" w:sz="18" w:space="0"/>
        </w:pBdr>
        <w:jc w:val="center"/>
        <w:rPr/>
      </w:pPr>
      <w:r>
        <w:rPr/>
        <w:drawing>
          <wp:inline xmlns:wp14="http://schemas.microsoft.com/office/word/2010/wordprocessingDrawing" distT="114300" distB="114300" distL="114300" distR="114300" wp14:anchorId="4E0A6C6C" wp14:editId="7777777">
            <wp:extent cx="3890963" cy="2702057"/>
            <wp:effectExtent l="0" t="0" r="0" b="0"/>
            <wp:docPr id="6" name="image3.png"/>
            <a:graphic>
              <a:graphicData uri="http://schemas.openxmlformats.org/drawingml/2006/picture">
                <pic:pic>
                  <pic:nvPicPr>
                    <pic:cNvPr id="0" name="image3.png"/>
                    <pic:cNvPicPr preferRelativeResize="0"/>
                  </pic:nvPicPr>
                  <pic:blipFill>
                    <a:blip r:embed="rId17"/>
                    <a:srcRect l="0" t="0" r="0" b="0"/>
                    <a:stretch>
                      <a:fillRect/>
                    </a:stretch>
                  </pic:blipFill>
                  <pic:spPr>
                    <a:xfrm>
                      <a:off x="0" y="0"/>
                      <a:ext cx="3890963" cy="2702057"/>
                    </a:xfrm>
                    <a:prstGeom prst="rect"/>
                    <a:ln/>
                  </pic:spPr>
                </pic:pic>
              </a:graphicData>
            </a:graphic>
          </wp:inline>
        </w:drawing>
      </w:r>
      <w:r>
        <w:rPr>
          <w:rtl w:val="0"/>
        </w:rPr>
      </w:r>
    </w:p>
    <w:p xmlns:wp14="http://schemas.microsoft.com/office/word/2010/wordml" w:rsidP="52146560" w:rsidRDefault="00000000" w14:paraId="000000C5" wp14:textId="77777777">
      <w:pPr>
        <w:jc w:val="center"/>
        <w:rPr>
          <w:b w:val="1"/>
          <w:bCs w:val="1"/>
          <w:lang w:val="en-US"/>
        </w:rPr>
      </w:pPr>
      <w:r w:rsidRPr="52146560" w:rsidR="52146560">
        <w:rPr>
          <w:b w:val="1"/>
          <w:bCs w:val="1"/>
          <w:lang w:val="en-US"/>
        </w:rPr>
        <w:t>Figure :</w:t>
      </w:r>
      <w:r w:rsidRPr="52146560" w:rsidR="52146560">
        <w:rPr>
          <w:b w:val="1"/>
          <w:bCs w:val="1"/>
          <w:lang w:val="en-US"/>
        </w:rPr>
        <w:t xml:space="preserve"> Global electric motorcycle market size </w:t>
      </w:r>
    </w:p>
    <w:p xmlns:wp14="http://schemas.microsoft.com/office/word/2010/wordml" w:rsidRDefault="00000000" w14:paraId="000000C6" wp14:textId="77777777">
      <w:pPr>
        <w:jc w:val="center"/>
        <w:rPr/>
      </w:pPr>
      <w:r>
        <w:rPr>
          <w:rtl w:val="0"/>
        </w:rPr>
        <w:t xml:space="preserve">(Source: Grand View Research, 2025)</w:t>
      </w:r>
      <w:r>
        <w:rPr>
          <w:rtl w:val="0"/>
        </w:rPr>
      </w:r>
    </w:p>
    <w:p xmlns:wp14="http://schemas.microsoft.com/office/word/2010/wordml" w:rsidRDefault="00000000" w14:paraId="000000C7" wp14:textId="77777777">
      <w:pPr>
        <w:rPr>
          <w:b w:val="1"/>
          <w:bCs w:val="1"/>
          <w:i w:val="1"/>
          <w:iCs w:val="1"/>
          <w:u w:val="single"/>
        </w:rPr>
      </w:pPr>
      <w:r>
        <w:rPr>
          <w:b w:val="1"/>
          <w:bCs w:val="1"/>
          <w:i w:val="1"/>
          <w:iCs w:val="1"/>
          <w:u w:val="single"/>
          <w:rtl w:val="0"/>
        </w:rPr>
        <w:t xml:space="preserve">Diversification</w:t>
      </w:r>
    </w:p>
    <w:p xmlns:wp14="http://schemas.microsoft.com/office/word/2010/wordml" w:rsidRDefault="00000000" w14:paraId="000000C8" wp14:textId="77777777">
      <w:pPr/>
      <w:r w:rsidRPr="52146560" w:rsidR="52146560">
        <w:rPr>
          <w:lang w:val="en-US"/>
        </w:rPr>
        <w:t xml:space="preserve">In support of Tesla's existing diversification strategies, it is recommended to expand into new business segments, such as electric aviation. The company can effectively diversify its operations by </w:t>
      </w:r>
      <w:r w:rsidRPr="52146560" w:rsidR="52146560">
        <w:rPr>
          <w:lang w:val="en-US"/>
        </w:rPr>
        <w:t>leveraging</w:t>
      </w:r>
      <w:r w:rsidRPr="52146560" w:rsidR="52146560">
        <w:rPr>
          <w:lang w:val="en-US"/>
        </w:rPr>
        <w:t xml:space="preserve"> its </w:t>
      </w:r>
      <w:r w:rsidRPr="52146560" w:rsidR="52146560">
        <w:rPr>
          <w:lang w:val="en-US"/>
        </w:rPr>
        <w:t>expertise</w:t>
      </w:r>
      <w:r w:rsidRPr="52146560" w:rsidR="52146560">
        <w:rPr>
          <w:lang w:val="en-US"/>
        </w:rPr>
        <w:t xml:space="preserve"> in response to electric propulsion. The growth and trends concerning electric aviation reflect the projection of $5.62 billion by 2031 at a growth rate of 11.92% (Mordor Intelligence, 2025). Other automobile ventures, such </w:t>
      </w:r>
      <w:r w:rsidRPr="52146560" w:rsidR="52146560">
        <w:rPr>
          <w:lang w:val="en-US"/>
        </w:rPr>
        <w:t>as  General</w:t>
      </w:r>
      <w:r w:rsidRPr="52146560" w:rsidR="52146560">
        <w:rPr>
          <w:lang w:val="en-US"/>
        </w:rPr>
        <w:t xml:space="preserve"> </w:t>
      </w:r>
      <w:r w:rsidRPr="52146560" w:rsidR="52146560">
        <w:rPr>
          <w:lang w:val="en-US"/>
        </w:rPr>
        <w:t>Motors</w:t>
      </w:r>
      <w:r w:rsidRPr="52146560" w:rsidR="52146560">
        <w:rPr>
          <w:lang w:val="en-US"/>
        </w:rPr>
        <w:t xml:space="preserve"> </w:t>
      </w:r>
      <w:r w:rsidRPr="52146560" w:rsidR="52146560">
        <w:rPr>
          <w:lang w:val="en-US"/>
        </w:rPr>
        <w:t>evidences</w:t>
      </w:r>
      <w:r w:rsidRPr="52146560" w:rsidR="52146560">
        <w:rPr>
          <w:lang w:val="en-US"/>
        </w:rPr>
        <w:t xml:space="preserve"> of diversifying its product base into a cruise division by </w:t>
      </w:r>
      <w:r w:rsidRPr="52146560" w:rsidR="52146560">
        <w:rPr>
          <w:lang w:val="en-US"/>
        </w:rPr>
        <w:t>leveraging</w:t>
      </w:r>
      <w:r w:rsidRPr="52146560" w:rsidR="52146560">
        <w:rPr>
          <w:lang w:val="en-US"/>
        </w:rPr>
        <w:t xml:space="preserve"> autonomous technology (Hall and Shepardson, 2025).  Simultaneously, Tesla can </w:t>
      </w:r>
      <w:r w:rsidRPr="52146560" w:rsidR="52146560">
        <w:rPr>
          <w:lang w:val="en-US"/>
        </w:rPr>
        <w:t>emphasise</w:t>
      </w:r>
      <w:r w:rsidRPr="52146560" w:rsidR="52146560">
        <w:rPr>
          <w:lang w:val="en-US"/>
        </w:rPr>
        <w:t xml:space="preserve"> the development of electric takeoff and landing (eVTOL) aircraft to cater for the needs of urban mobility (Hu </w:t>
      </w:r>
      <w:r w:rsidRPr="52146560" w:rsidR="52146560">
        <w:rPr>
          <w:i w:val="1"/>
          <w:iCs w:val="1"/>
          <w:lang w:val="en-US"/>
        </w:rPr>
        <w:t>et al.</w:t>
      </w:r>
      <w:r w:rsidRPr="52146560" w:rsidR="52146560">
        <w:rPr>
          <w:lang w:val="en-US"/>
        </w:rPr>
        <w:t xml:space="preserve">, 2024). </w:t>
      </w:r>
    </w:p>
    <w:p xmlns:wp14="http://schemas.microsoft.com/office/word/2010/wordml" w:rsidRDefault="00000000" w14:paraId="000000C9" wp14:textId="77777777">
      <w:pPr>
        <w:pBdr>
          <w:top w:val="single" w:color="000000" w:sz="18" w:space="0"/>
          <w:left w:val="single" w:color="000000" w:sz="18" w:space="0"/>
          <w:bottom w:val="single" w:color="000000" w:sz="18" w:space="0"/>
          <w:right w:val="single" w:color="000000" w:sz="18" w:space="0"/>
        </w:pBdr>
        <w:jc w:val="center"/>
        <w:rPr/>
      </w:pPr>
      <w:r>
        <w:rPr/>
        <w:drawing>
          <wp:inline xmlns:wp14="http://schemas.microsoft.com/office/word/2010/wordprocessingDrawing" distT="114300" distB="114300" distL="114300" distR="114300" wp14:anchorId="1CEB9A6C" wp14:editId="7777777">
            <wp:extent cx="2819400" cy="3278989"/>
            <wp:effectExtent l="0" t="0" r="0" b="0"/>
            <wp:docPr id="4" name="image5.png"/>
            <a:graphic>
              <a:graphicData uri="http://schemas.openxmlformats.org/drawingml/2006/picture">
                <pic:pic>
                  <pic:nvPicPr>
                    <pic:cNvPr id="0" name="image5.png"/>
                    <pic:cNvPicPr preferRelativeResize="0"/>
                  </pic:nvPicPr>
                  <pic:blipFill>
                    <a:blip r:embed="rId18"/>
                    <a:srcRect l="0" t="0" r="0" b="0"/>
                    <a:stretch>
                      <a:fillRect/>
                    </a:stretch>
                  </pic:blipFill>
                  <pic:spPr>
                    <a:xfrm>
                      <a:off x="0" y="0"/>
                      <a:ext cx="2819400" cy="3278989"/>
                    </a:xfrm>
                    <a:prstGeom prst="rect"/>
                    <a:ln/>
                  </pic:spPr>
                </pic:pic>
              </a:graphicData>
            </a:graphic>
          </wp:inline>
        </w:drawing>
      </w:r>
      <w:r>
        <w:rPr>
          <w:rtl w:val="0"/>
        </w:rPr>
      </w:r>
    </w:p>
    <w:p xmlns:wp14="http://schemas.microsoft.com/office/word/2010/wordml" w:rsidRDefault="00000000" w14:paraId="000000CA" wp14:textId="77777777">
      <w:pPr>
        <w:jc w:val="center"/>
      </w:pPr>
      <w:r w:rsidRPr="52146560" w:rsidR="52146560">
        <w:rPr>
          <w:b w:val="1"/>
          <w:bCs w:val="1"/>
          <w:lang w:val="en-US"/>
        </w:rPr>
        <w:t xml:space="preserve">Figure :</w:t>
      </w:r>
      <w:r w:rsidRPr="52146560" w:rsidR="52146560">
        <w:rPr>
          <w:b w:val="1"/>
          <w:bCs w:val="1"/>
          <w:lang w:val="en-US"/>
        </w:rPr>
        <w:t xml:space="preserve"> Electric aviation market growth </w:t>
      </w:r>
      <w:r>
        <w:rPr>
          <w:rtl w:val="0"/>
        </w:rPr>
      </w:r>
    </w:p>
    <w:p xmlns:wp14="http://schemas.microsoft.com/office/word/2010/wordml" w:rsidRDefault="00000000" w14:paraId="000000CB" wp14:textId="77777777">
      <w:pPr>
        <w:jc w:val="center"/>
        <w:rPr/>
      </w:pPr>
      <w:r>
        <w:rPr>
          <w:rtl w:val="0"/>
        </w:rPr>
        <w:t xml:space="preserve">(Source: Mordor Intelligence, 2025)</w:t>
      </w:r>
    </w:p>
    <w:p xmlns:wp14="http://schemas.microsoft.com/office/word/2010/wordml" w:rsidRDefault="00000000" w14:paraId="000000CC" wp14:textId="77777777">
      <w:pPr>
        <w:pStyle w:val="Heading1"/>
        <w:spacing w:line="360" w:lineRule="auto"/>
        <w:jc w:val="both"/>
        <w:rPr/>
      </w:pPr>
      <w:bookmarkStart w:name="_rz3hzchke9w0" w:colFirst="0" w:colLast="0" w:id="20"/>
      <w:bookmarkEnd w:id="20"/>
      <w:r>
        <w:br w:type="page"/>
      </w:r>
      <w:r>
        <w:rPr>
          <w:rtl w:val="0"/>
        </w:rPr>
      </w:r>
    </w:p>
    <w:p xmlns:wp14="http://schemas.microsoft.com/office/word/2010/wordml" w:rsidRDefault="00000000" w14:paraId="000000CD" wp14:textId="77777777">
      <w:pPr>
        <w:pStyle w:val="Heading1"/>
        <w:rPr/>
      </w:pPr>
      <w:bookmarkStart w:name="_cixc3rk8uxil" w:colFirst="0" w:colLast="0" w:id="21"/>
      <w:bookmarkEnd w:id="21"/>
      <w:r>
        <w:rPr>
          <w:rtl w:val="0"/>
        </w:rPr>
        <w:t xml:space="preserve">Section 2: Reflective Account: Gibbs’ Reflective Cycle Framework</w:t>
      </w:r>
    </w:p>
    <w:p xmlns:wp14="http://schemas.microsoft.com/office/word/2010/wordml" w:rsidRDefault="00000000" w14:paraId="000000CE" wp14:textId="77777777">
      <w:pPr/>
      <w:r w:rsidRPr="52146560" w:rsidR="52146560">
        <w:rPr>
          <w:lang w:val="en-US"/>
        </w:rPr>
        <w:t xml:space="preserve">According to </w:t>
      </w:r>
      <w:r w:rsidRPr="52146560" w:rsidR="52146560">
        <w:rPr>
          <w:lang w:val="en-US"/>
        </w:rPr>
        <w:t>Ezezika</w:t>
      </w:r>
      <w:r w:rsidRPr="52146560" w:rsidR="52146560">
        <w:rPr>
          <w:lang w:val="en-US"/>
        </w:rPr>
        <w:t xml:space="preserve"> and Johnston (2022)</w:t>
      </w:r>
      <w:r w:rsidRPr="52146560" w:rsidR="52146560">
        <w:rPr>
          <w:lang w:val="en-US"/>
        </w:rPr>
        <w:t>, in</w:t>
      </w:r>
      <w:r w:rsidRPr="52146560" w:rsidR="52146560">
        <w:rPr>
          <w:lang w:val="en-US"/>
        </w:rPr>
        <w:t xml:space="preserve"> the narration of learning experience and observation, Gibbs’ Reflective Cycle framework is significant for the evaluation of significant gaps and opportunities. The implementation of this model on reflective assignment supports the creation of narrative reflective writing with the </w:t>
      </w:r>
      <w:r w:rsidRPr="52146560" w:rsidR="52146560">
        <w:rPr>
          <w:lang w:val="en-US"/>
        </w:rPr>
        <w:t>maximisation</w:t>
      </w:r>
      <w:r w:rsidRPr="52146560" w:rsidR="52146560">
        <w:rPr>
          <w:lang w:val="en-US"/>
        </w:rPr>
        <w:t xml:space="preserve"> of learning and supporting further improvements with the recognition of suitable recommendations. The model allows learners to describe, experience feelings, evaluate, </w:t>
      </w:r>
      <w:r w:rsidRPr="52146560" w:rsidR="52146560">
        <w:rPr>
          <w:lang w:val="en-US"/>
        </w:rPr>
        <w:t>analyse</w:t>
      </w:r>
      <w:r w:rsidRPr="52146560" w:rsidR="52146560">
        <w:rPr>
          <w:lang w:val="en-US"/>
        </w:rPr>
        <w:t xml:space="preserve"> experience, draw a </w:t>
      </w:r>
      <w:r w:rsidRPr="52146560" w:rsidR="52146560">
        <w:rPr>
          <w:lang w:val="en-US"/>
        </w:rPr>
        <w:t>conclusion</w:t>
      </w:r>
      <w:r w:rsidRPr="52146560" w:rsidR="52146560">
        <w:rPr>
          <w:lang w:val="en-US"/>
        </w:rPr>
        <w:t xml:space="preserve"> and create an action plan for future improvements. In terms of </w:t>
      </w:r>
      <w:r w:rsidRPr="52146560" w:rsidR="52146560">
        <w:rPr>
          <w:lang w:val="en-US"/>
        </w:rPr>
        <w:t>determining by</w:t>
      </w:r>
      <w:r w:rsidRPr="52146560" w:rsidR="52146560">
        <w:rPr>
          <w:lang w:val="en-US"/>
        </w:rPr>
        <w:t xml:space="preserve"> the learning experience on the </w:t>
      </w:r>
      <w:r w:rsidRPr="52146560" w:rsidR="52146560">
        <w:rPr>
          <w:lang w:val="en-US"/>
        </w:rPr>
        <w:t>previous</w:t>
      </w:r>
      <w:r w:rsidRPr="52146560" w:rsidR="52146560">
        <w:rPr>
          <w:lang w:val="en-US"/>
        </w:rPr>
        <w:t xml:space="preserve"> section report, I have </w:t>
      </w:r>
      <w:r w:rsidRPr="52146560" w:rsidR="52146560">
        <w:rPr>
          <w:lang w:val="en-US"/>
        </w:rPr>
        <w:t>leveraged</w:t>
      </w:r>
      <w:r w:rsidRPr="52146560" w:rsidR="52146560">
        <w:rPr>
          <w:lang w:val="en-US"/>
        </w:rPr>
        <w:t xml:space="preserve"> on Gibbs’ Reflective Cycle to evaluate my researching, </w:t>
      </w:r>
      <w:r w:rsidRPr="52146560" w:rsidR="52146560">
        <w:rPr>
          <w:lang w:val="en-US"/>
        </w:rPr>
        <w:t>analysing</w:t>
      </w:r>
      <w:r w:rsidRPr="52146560" w:rsidR="52146560">
        <w:rPr>
          <w:lang w:val="en-US"/>
        </w:rPr>
        <w:t xml:space="preserve"> and preparing efforts and to gain improvements from future context. </w:t>
      </w:r>
    </w:p>
    <w:p xmlns:wp14="http://schemas.microsoft.com/office/word/2010/wordml" w:rsidRDefault="00000000" w14:paraId="000000CF" wp14:textId="77777777">
      <w:pPr>
        <w:pBdr>
          <w:top w:val="single" w:color="000000" w:sz="18" w:space="0"/>
          <w:left w:val="single" w:color="000000" w:sz="18" w:space="0"/>
          <w:bottom w:val="single" w:color="000000" w:sz="18" w:space="0"/>
          <w:right w:val="single" w:color="000000" w:sz="18" w:space="0"/>
        </w:pBdr>
        <w:jc w:val="center"/>
        <w:rPr/>
      </w:pPr>
      <w:r>
        <w:rPr/>
        <w:drawing>
          <wp:inline xmlns:wp14="http://schemas.microsoft.com/office/word/2010/wordprocessingDrawing" distT="114300" distB="114300" distL="114300" distR="114300" wp14:anchorId="2F7482AD" wp14:editId="7777777">
            <wp:extent cx="3643313" cy="3056942"/>
            <wp:effectExtent l="0" t="0" r="0" b="0"/>
            <wp:docPr id="10" name="image11.png"/>
            <a:graphic>
              <a:graphicData uri="http://schemas.openxmlformats.org/drawingml/2006/picture">
                <pic:pic>
                  <pic:nvPicPr>
                    <pic:cNvPr id="0" name="image11.png"/>
                    <pic:cNvPicPr preferRelativeResize="0"/>
                  </pic:nvPicPr>
                  <pic:blipFill>
                    <a:blip r:embed="rId19"/>
                    <a:srcRect l="0" t="0" r="0" b="0"/>
                    <a:stretch>
                      <a:fillRect/>
                    </a:stretch>
                  </pic:blipFill>
                  <pic:spPr>
                    <a:xfrm>
                      <a:off x="0" y="0"/>
                      <a:ext cx="3643313" cy="3056942"/>
                    </a:xfrm>
                    <a:prstGeom prst="rect"/>
                    <a:ln/>
                  </pic:spPr>
                </pic:pic>
              </a:graphicData>
            </a:graphic>
          </wp:inline>
        </w:drawing>
      </w:r>
      <w:r>
        <w:rPr>
          <w:rtl w:val="0"/>
        </w:rPr>
      </w:r>
    </w:p>
    <w:p xmlns:wp14="http://schemas.microsoft.com/office/word/2010/wordml" w:rsidP="52146560" w:rsidRDefault="00000000" w14:paraId="000000D0" wp14:textId="77777777">
      <w:pPr>
        <w:jc w:val="center"/>
        <w:rPr>
          <w:b w:val="1"/>
          <w:bCs w:val="1"/>
          <w:lang w:val="en-US"/>
        </w:rPr>
      </w:pPr>
      <w:r w:rsidRPr="52146560" w:rsidR="52146560">
        <w:rPr>
          <w:b w:val="1"/>
          <w:bCs w:val="1"/>
          <w:lang w:val="en-US"/>
        </w:rPr>
        <w:t>Figure :</w:t>
      </w:r>
      <w:r w:rsidRPr="52146560" w:rsidR="52146560">
        <w:rPr>
          <w:b w:val="1"/>
          <w:bCs w:val="1"/>
          <w:lang w:val="en-US"/>
        </w:rPr>
        <w:t xml:space="preserve"> Gibbs’ Reflective Cycle Framework</w:t>
      </w:r>
    </w:p>
    <w:p xmlns:wp14="http://schemas.microsoft.com/office/word/2010/wordml" w:rsidRDefault="00000000" w14:paraId="000000D1" wp14:textId="77777777">
      <w:pPr>
        <w:jc w:val="center"/>
      </w:pPr>
      <w:r w:rsidRPr="52146560" w:rsidR="52146560">
        <w:rPr>
          <w:lang w:val="en-US"/>
        </w:rPr>
        <w:t xml:space="preserve">(Source: </w:t>
      </w:r>
      <w:r w:rsidRPr="52146560" w:rsidR="52146560">
        <w:rPr>
          <w:lang w:val="en-US"/>
        </w:rPr>
        <w:t xml:space="preserve">Golumbic</w:t>
      </w:r>
      <w:r w:rsidRPr="52146560" w:rsidR="52146560">
        <w:rPr>
          <w:lang w:val="en-US"/>
        </w:rPr>
        <w:t xml:space="preserve"> </w:t>
      </w:r>
      <w:r w:rsidRPr="52146560" w:rsidR="52146560">
        <w:rPr>
          <w:i w:val="1"/>
          <w:iCs w:val="1"/>
          <w:lang w:val="en-US"/>
        </w:rPr>
        <w:t xml:space="preserve">et al.</w:t>
      </w:r>
      <w:r w:rsidRPr="52146560" w:rsidR="52146560">
        <w:rPr>
          <w:lang w:val="en-US"/>
        </w:rPr>
        <w:t xml:space="preserve">, 2022)</w:t>
      </w:r>
      <w:r>
        <w:rPr>
          <w:rtl w:val="0"/>
        </w:rPr>
      </w:r>
    </w:p>
    <w:p xmlns:wp14="http://schemas.microsoft.com/office/word/2010/wordml" w:rsidRDefault="00000000" w14:paraId="000000D2" wp14:textId="77777777">
      <w:pPr>
        <w:rPr>
          <w:b w:val="1"/>
          <w:bCs w:val="1"/>
          <w:i w:val="1"/>
          <w:iCs w:val="1"/>
          <w:u w:val="single"/>
        </w:rPr>
      </w:pPr>
      <w:r>
        <w:rPr>
          <w:b w:val="1"/>
          <w:bCs w:val="1"/>
          <w:i w:val="1"/>
          <w:iCs w:val="1"/>
          <w:u w:val="single"/>
          <w:rtl w:val="0"/>
        </w:rPr>
        <w:t xml:space="preserve">Description</w:t>
      </w:r>
    </w:p>
    <w:p xmlns:wp14="http://schemas.microsoft.com/office/word/2010/wordml" w:rsidRDefault="00000000" w14:paraId="000000D3" wp14:textId="77777777">
      <w:pPr/>
      <w:r w:rsidRPr="52146560" w:rsidR="52146560">
        <w:rPr>
          <w:lang w:val="en-US"/>
        </w:rPr>
        <w:t xml:space="preserve">Upon developing a report in terms of </w:t>
      </w:r>
      <w:r w:rsidRPr="52146560" w:rsidR="52146560">
        <w:rPr>
          <w:lang w:val="en-US"/>
        </w:rPr>
        <w:t>analysing</w:t>
      </w:r>
      <w:r w:rsidRPr="52146560" w:rsidR="52146560">
        <w:rPr>
          <w:lang w:val="en-US"/>
        </w:rPr>
        <w:t xml:space="preserve"> strategic management practices of Tesla, I </w:t>
      </w:r>
      <w:r w:rsidRPr="52146560" w:rsidR="52146560">
        <w:rPr>
          <w:lang w:val="en-US"/>
        </w:rPr>
        <w:t>encountered</w:t>
      </w:r>
      <w:r w:rsidRPr="52146560" w:rsidR="52146560">
        <w:rPr>
          <w:lang w:val="en-US"/>
        </w:rPr>
        <w:t xml:space="preserve"> both challenges and opportunities while researching. In this instance, I </w:t>
      </w:r>
      <w:r w:rsidRPr="52146560" w:rsidR="52146560">
        <w:rPr>
          <w:lang w:val="en-US"/>
        </w:rPr>
        <w:t>witnessed</w:t>
      </w:r>
      <w:r w:rsidRPr="52146560" w:rsidR="52146560">
        <w:rPr>
          <w:lang w:val="en-US"/>
        </w:rPr>
        <w:t xml:space="preserve"> a concern in generating relevant and up-to-date information on business strategy and the electric vehicle segment of Tesla. Despite this, I gained an opportunity to </w:t>
      </w:r>
      <w:r w:rsidRPr="52146560" w:rsidR="52146560">
        <w:rPr>
          <w:lang w:val="en-US"/>
        </w:rPr>
        <w:t>utilise</w:t>
      </w:r>
      <w:r w:rsidRPr="52146560" w:rsidR="52146560">
        <w:rPr>
          <w:lang w:val="en-US"/>
        </w:rPr>
        <w:t xml:space="preserve"> potential secondary databases, such as Reuters, market reports, industry </w:t>
      </w:r>
      <w:r w:rsidRPr="52146560" w:rsidR="52146560">
        <w:rPr>
          <w:lang w:val="en-US"/>
        </w:rPr>
        <w:t>reports</w:t>
      </w:r>
      <w:r w:rsidRPr="52146560" w:rsidR="52146560">
        <w:rPr>
          <w:lang w:val="en-US"/>
        </w:rPr>
        <w:t xml:space="preserve"> and academic journals to gather credible and authentic information. Amidst the concern of integrating a relevant framework, I </w:t>
      </w:r>
      <w:r w:rsidRPr="52146560" w:rsidR="52146560">
        <w:rPr>
          <w:lang w:val="en-US"/>
        </w:rPr>
        <w:t>leveraged</w:t>
      </w:r>
      <w:r w:rsidRPr="52146560" w:rsidR="52146560">
        <w:rPr>
          <w:lang w:val="en-US"/>
        </w:rPr>
        <w:t xml:space="preserve"> my class notes, based on which I made significant use of relevant frameworks such as PESTLE, SWOT, VRIO, Ansoff </w:t>
      </w:r>
      <w:r w:rsidRPr="52146560" w:rsidR="52146560">
        <w:rPr>
          <w:lang w:val="en-US"/>
        </w:rPr>
        <w:t>Matrix</w:t>
      </w:r>
      <w:r w:rsidRPr="52146560" w:rsidR="52146560">
        <w:rPr>
          <w:lang w:val="en-US"/>
        </w:rPr>
        <w:t xml:space="preserve"> and others in the context of Tesla's business strategy.</w:t>
      </w:r>
    </w:p>
    <w:p xmlns:wp14="http://schemas.microsoft.com/office/word/2010/wordml" w:rsidRDefault="00000000" w14:paraId="000000D4" wp14:textId="77777777">
      <w:pPr>
        <w:rPr>
          <w:b w:val="1"/>
          <w:bCs w:val="1"/>
          <w:i w:val="1"/>
          <w:iCs w:val="1"/>
          <w:u w:val="single"/>
        </w:rPr>
      </w:pPr>
      <w:r>
        <w:rPr>
          <w:b w:val="1"/>
          <w:bCs w:val="1"/>
          <w:i w:val="1"/>
          <w:iCs w:val="1"/>
          <w:u w:val="single"/>
          <w:rtl w:val="0"/>
        </w:rPr>
        <w:t xml:space="preserve">Feelings </w:t>
      </w:r>
    </w:p>
    <w:p xmlns:wp14="http://schemas.microsoft.com/office/word/2010/wordml" w:rsidRDefault="00000000" w14:paraId="000000D5" wp14:textId="77777777">
      <w:pPr/>
      <w:r w:rsidRPr="52146560" w:rsidR="52146560">
        <w:rPr>
          <w:lang w:val="en-US"/>
        </w:rPr>
        <w:t xml:space="preserve">In terms of researching, </w:t>
      </w:r>
      <w:r w:rsidRPr="52146560" w:rsidR="52146560">
        <w:rPr>
          <w:lang w:val="en-US"/>
        </w:rPr>
        <w:t>analysing</w:t>
      </w:r>
      <w:r w:rsidRPr="52146560" w:rsidR="52146560">
        <w:rPr>
          <w:lang w:val="en-US"/>
        </w:rPr>
        <w:t xml:space="preserve"> and preparing the </w:t>
      </w:r>
      <w:r w:rsidRPr="52146560" w:rsidR="52146560">
        <w:rPr>
          <w:lang w:val="en-US"/>
        </w:rPr>
        <w:t>previous</w:t>
      </w:r>
      <w:r w:rsidRPr="52146560" w:rsidR="52146560">
        <w:rPr>
          <w:lang w:val="en-US"/>
        </w:rPr>
        <w:t xml:space="preserve"> section of the report, I felt overwhelmed as I gained significant opportunities to enhance my knowledge </w:t>
      </w:r>
      <w:r w:rsidRPr="52146560" w:rsidR="52146560">
        <w:rPr>
          <w:lang w:val="en-US"/>
        </w:rPr>
        <w:t>on</w:t>
      </w:r>
      <w:r w:rsidRPr="52146560" w:rsidR="52146560">
        <w:rPr>
          <w:lang w:val="en-US"/>
        </w:rPr>
        <w:t xml:space="preserve"> Tesla and the electric vehicle industry. In this aspect, I </w:t>
      </w:r>
      <w:r w:rsidRPr="52146560" w:rsidR="52146560">
        <w:rPr>
          <w:lang w:val="en-US"/>
        </w:rPr>
        <w:t>emphasised</w:t>
      </w:r>
      <w:r w:rsidRPr="52146560" w:rsidR="52146560">
        <w:rPr>
          <w:lang w:val="en-US"/>
        </w:rPr>
        <w:t xml:space="preserve"> the need to pursue deeper research, </w:t>
      </w:r>
      <w:r w:rsidRPr="52146560" w:rsidR="52146560">
        <w:rPr>
          <w:lang w:val="en-US"/>
        </w:rPr>
        <w:t>leveraging</w:t>
      </w:r>
      <w:r w:rsidRPr="52146560" w:rsidR="52146560">
        <w:rPr>
          <w:lang w:val="en-US"/>
        </w:rPr>
        <w:t xml:space="preserve"> my confidence and ability towards the analysis of significant information and the application of a relevant framework. In the instance of applying frameworks, I felt excited and highly satisfied as I gained significant insights into Tesla's business strategy based on </w:t>
      </w:r>
      <w:r w:rsidRPr="52146560" w:rsidR="52146560">
        <w:rPr>
          <w:lang w:val="en-US"/>
        </w:rPr>
        <w:t>dimension</w:t>
      </w:r>
      <w:r w:rsidRPr="52146560" w:rsidR="52146560">
        <w:rPr>
          <w:lang w:val="en-US"/>
        </w:rPr>
        <w:t xml:space="preserve"> of the framework. This further allowed me </w:t>
      </w:r>
      <w:r w:rsidRPr="52146560" w:rsidR="52146560">
        <w:rPr>
          <w:lang w:val="en-US"/>
        </w:rPr>
        <w:t>tio</w:t>
      </w:r>
      <w:r w:rsidRPr="52146560" w:rsidR="52146560">
        <w:rPr>
          <w:lang w:val="en-US"/>
        </w:rPr>
        <w:t xml:space="preserve"> gain a deeper understanding and insights into strengths, weaknesses, opportunities, and threats of automobile ventures, such as Tesla. In the context of suggesting to </w:t>
      </w:r>
      <w:r w:rsidRPr="52146560" w:rsidR="52146560">
        <w:rPr>
          <w:lang w:val="en-US"/>
        </w:rPr>
        <w:t>the company a product development strategy</w:t>
      </w:r>
      <w:r w:rsidRPr="52146560" w:rsidR="52146560">
        <w:rPr>
          <w:lang w:val="en-US"/>
        </w:rPr>
        <w:t xml:space="preserve">, I gained a sense of excitement as I </w:t>
      </w:r>
      <w:r w:rsidRPr="52146560" w:rsidR="52146560">
        <w:rPr>
          <w:lang w:val="en-US"/>
        </w:rPr>
        <w:t>realised</w:t>
      </w:r>
      <w:r w:rsidRPr="52146560" w:rsidR="52146560">
        <w:rPr>
          <w:lang w:val="en-US"/>
        </w:rPr>
        <w:t xml:space="preserve"> how important it is for modern ventures to </w:t>
      </w:r>
      <w:r w:rsidRPr="52146560" w:rsidR="52146560">
        <w:rPr>
          <w:lang w:val="en-US"/>
        </w:rPr>
        <w:t>emphasise</w:t>
      </w:r>
      <w:r w:rsidRPr="52146560" w:rsidR="52146560">
        <w:rPr>
          <w:lang w:val="en-US"/>
        </w:rPr>
        <w:t xml:space="preserve"> market differentiation. </w:t>
      </w:r>
    </w:p>
    <w:p xmlns:wp14="http://schemas.microsoft.com/office/word/2010/wordml" w:rsidRDefault="00000000" w14:paraId="000000D6" wp14:textId="77777777">
      <w:pPr>
        <w:rPr>
          <w:b w:val="1"/>
          <w:bCs w:val="1"/>
          <w:i w:val="1"/>
          <w:iCs w:val="1"/>
          <w:u w:val="single"/>
        </w:rPr>
      </w:pPr>
      <w:r>
        <w:rPr>
          <w:b w:val="1"/>
          <w:bCs w:val="1"/>
          <w:i w:val="1"/>
          <w:iCs w:val="1"/>
          <w:u w:val="single"/>
          <w:rtl w:val="0"/>
        </w:rPr>
        <w:t xml:space="preserve">Evaluation</w:t>
      </w:r>
    </w:p>
    <w:p xmlns:wp14="http://schemas.microsoft.com/office/word/2010/wordml" w:rsidRDefault="00000000" w14:paraId="000000D7" wp14:textId="77777777">
      <w:pPr/>
      <w:r w:rsidRPr="52146560" w:rsidR="52146560">
        <w:rPr>
          <w:lang w:val="en-US"/>
        </w:rPr>
        <w:t xml:space="preserve">In terms of developing a strategic management report, I attributed both positive and negative sides </w:t>
      </w:r>
      <w:r w:rsidRPr="52146560" w:rsidR="52146560">
        <w:rPr>
          <w:lang w:val="en-US"/>
        </w:rPr>
        <w:t>of</w:t>
      </w:r>
      <w:r w:rsidRPr="52146560" w:rsidR="52146560">
        <w:rPr>
          <w:lang w:val="en-US"/>
        </w:rPr>
        <w:t xml:space="preserve"> research </w:t>
      </w:r>
      <w:r w:rsidRPr="52146560" w:rsidR="52146560">
        <w:rPr>
          <w:lang w:val="en-US"/>
        </w:rPr>
        <w:t xml:space="preserve">techniques. In the positive aspect, the </w:t>
      </w:r>
      <w:r w:rsidRPr="52146560" w:rsidR="52146560">
        <w:rPr>
          <w:lang w:val="en-US"/>
        </w:rPr>
        <w:t>utilisation</w:t>
      </w:r>
      <w:r w:rsidRPr="52146560" w:rsidR="52146560">
        <w:rPr>
          <w:lang w:val="en-US"/>
        </w:rPr>
        <w:t xml:space="preserve"> of online databases and academic journals to gather credible sources has gone pretty well for me. Additionally, I gained a chance to effectively explore and examine the official website of the company, annual reports, and press releases, in addition to industry reports and government publications. Also, I enhanced </w:t>
      </w:r>
      <w:r w:rsidRPr="52146560" w:rsidR="52146560">
        <w:rPr>
          <w:lang w:val="en-US"/>
        </w:rPr>
        <w:t>by</w:t>
      </w:r>
      <w:r w:rsidRPr="52146560" w:rsidR="52146560">
        <w:rPr>
          <w:lang w:val="en-US"/>
        </w:rPr>
        <w:t xml:space="preserve"> researching skills by reviewing my lecture notes to enhance my understanding of theoretical frameworks and contexts. Significantly, I also made use of online tutorials to gain a deeper understanding of reports and make credible use of secondary databases.</w:t>
      </w:r>
    </w:p>
    <w:p xmlns:wp14="http://schemas.microsoft.com/office/word/2010/wordml" w:rsidRDefault="00000000" w14:paraId="000000D8" wp14:textId="77777777">
      <w:pPr/>
      <w:r w:rsidRPr="52146560" w:rsidR="52146560">
        <w:rPr>
          <w:lang w:val="en-US"/>
        </w:rPr>
        <w:t xml:space="preserve">However, I have also </w:t>
      </w:r>
      <w:r w:rsidRPr="52146560" w:rsidR="52146560">
        <w:rPr>
          <w:lang w:val="en-US"/>
        </w:rPr>
        <w:t xml:space="preserve">witnessed</w:t>
      </w:r>
      <w:r w:rsidRPr="52146560" w:rsidR="52146560">
        <w:rPr>
          <w:lang w:val="en-US"/>
        </w:rPr>
        <w:t xml:space="preserve"> negative aspects of the research technique, due to which I </w:t>
      </w:r>
      <w:r w:rsidRPr="52146560" w:rsidR="52146560">
        <w:rPr>
          <w:lang w:val="en-US"/>
        </w:rPr>
        <w:t xml:space="preserve">failed to</w:t>
      </w:r>
      <w:r w:rsidRPr="52146560" w:rsidR="52146560">
        <w:rPr>
          <w:lang w:val="en-US"/>
        </w:rPr>
        <w:t xml:space="preserve"> yield relevant and meaningful information. For example, searching for information from popular search engines, such as Google, I generated both credible and unreliable sites. This made me perpetual to </w:t>
      </w:r>
      <w:r w:rsidRPr="52146560" w:rsidR="52146560">
        <w:rPr>
          <w:lang w:val="en-US"/>
        </w:rPr>
        <w:t xml:space="preserve">concern</w:t>
      </w:r>
      <w:r w:rsidRPr="52146560" w:rsidR="52146560">
        <w:rPr>
          <w:lang w:val="en-US"/>
        </w:rPr>
        <w:t xml:space="preserve"> </w:t>
      </w:r>
      <w:r w:rsidRPr="52146560" w:rsidR="52146560">
        <w:rPr>
          <w:lang w:val="en-US"/>
        </w:rPr>
        <w:t xml:space="preserve">to differentiate</w:t>
      </w:r>
      <w:r w:rsidRPr="52146560" w:rsidR="52146560">
        <w:rPr>
          <w:lang w:val="en-US"/>
        </w:rPr>
        <w:t xml:space="preserve"> between genuine sources which I can use to generate information and cite effectively. Additionally, the higher reliance on secondary sources for the generation of information has forced me to yield information that lacks depth and insight. For example, during the phase of researching the market development strategy for Tesla from general search engines, I </w:t>
      </w:r>
      <w:r w:rsidRPr="52146560" w:rsidR="52146560">
        <w:rPr>
          <w:lang w:val="en-US"/>
        </w:rPr>
        <w:t xml:space="preserve">witnessed</w:t>
      </w:r>
      <w:r w:rsidRPr="52146560" w:rsidR="52146560">
        <w:rPr>
          <w:lang w:val="en-US"/>
        </w:rPr>
        <w:t xml:space="preserve"> challenges in deriving </w:t>
      </w:r>
      <w:r w:rsidRPr="52146560" w:rsidR="52146560">
        <w:rPr>
          <w:lang w:val="en-US"/>
        </w:rPr>
        <w:t xml:space="preserve">accurate</w:t>
      </w:r>
      <w:r w:rsidRPr="52146560" w:rsidR="52146560">
        <w:rPr>
          <w:lang w:val="en-US"/>
        </w:rPr>
        <w:t xml:space="preserve"> and up-to-date information. </w:t>
      </w:r>
      <w:r>
        <w:rPr>
          <w:rtl w:val="0"/>
        </w:rPr>
      </w:r>
    </w:p>
    <w:p xmlns:wp14="http://schemas.microsoft.com/office/word/2010/wordml" w:rsidRDefault="00000000" w14:paraId="000000D9" wp14:textId="77777777">
      <w:pPr>
        <w:rPr>
          <w:b w:val="1"/>
          <w:bCs w:val="1"/>
          <w:i w:val="1"/>
          <w:iCs w:val="1"/>
          <w:u w:val="single"/>
        </w:rPr>
      </w:pPr>
      <w:r>
        <w:rPr>
          <w:b w:val="1"/>
          <w:bCs w:val="1"/>
          <w:i w:val="1"/>
          <w:iCs w:val="1"/>
          <w:u w:val="single"/>
          <w:rtl w:val="0"/>
        </w:rPr>
        <w:t xml:space="preserve">Analysis</w:t>
      </w:r>
    </w:p>
    <w:p xmlns:wp14="http://schemas.microsoft.com/office/word/2010/wordml" w:rsidRDefault="00000000" w14:paraId="000000DA" wp14:textId="77777777">
      <w:pPr/>
      <w:r w:rsidRPr="52146560" w:rsidR="52146560">
        <w:rPr>
          <w:lang w:val="en-US"/>
        </w:rPr>
        <w:t xml:space="preserve">In </w:t>
      </w:r>
      <w:r w:rsidRPr="52146560" w:rsidR="52146560">
        <w:rPr>
          <w:lang w:val="en-US"/>
        </w:rPr>
        <w:t>the</w:t>
      </w:r>
      <w:r w:rsidRPr="52146560" w:rsidR="52146560">
        <w:rPr>
          <w:lang w:val="en-US"/>
        </w:rPr>
        <w:t xml:space="preserve"> wider sense, the </w:t>
      </w:r>
      <w:r w:rsidRPr="52146560" w:rsidR="52146560">
        <w:rPr>
          <w:lang w:val="en-US"/>
        </w:rPr>
        <w:t>researching</w:t>
      </w:r>
      <w:r w:rsidRPr="52146560" w:rsidR="52146560">
        <w:rPr>
          <w:lang w:val="en-US"/>
        </w:rPr>
        <w:t xml:space="preserve">, </w:t>
      </w:r>
      <w:r w:rsidRPr="52146560" w:rsidR="52146560">
        <w:rPr>
          <w:lang w:val="en-US"/>
        </w:rPr>
        <w:t>analysing</w:t>
      </w:r>
      <w:r w:rsidRPr="52146560" w:rsidR="52146560">
        <w:rPr>
          <w:lang w:val="en-US"/>
        </w:rPr>
        <w:t xml:space="preserve"> and preparing techniques that I </w:t>
      </w:r>
      <w:r w:rsidRPr="52146560" w:rsidR="52146560">
        <w:rPr>
          <w:lang w:val="en-US"/>
        </w:rPr>
        <w:t>utilised</w:t>
      </w:r>
      <w:r w:rsidRPr="52146560" w:rsidR="52146560">
        <w:rPr>
          <w:lang w:val="en-US"/>
        </w:rPr>
        <w:t xml:space="preserve"> went well, as I gained a chance to use credible and relevant information. The effort that I </w:t>
      </w:r>
      <w:r w:rsidRPr="52146560" w:rsidR="52146560">
        <w:rPr>
          <w:lang w:val="en-US"/>
        </w:rPr>
        <w:t>ensured</w:t>
      </w:r>
      <w:r w:rsidRPr="52146560" w:rsidR="52146560">
        <w:rPr>
          <w:lang w:val="en-US"/>
        </w:rPr>
        <w:t xml:space="preserve"> towards the </w:t>
      </w:r>
      <w:r w:rsidRPr="52146560" w:rsidR="52146560">
        <w:rPr>
          <w:lang w:val="en-US"/>
        </w:rPr>
        <w:t>utilisation</w:t>
      </w:r>
      <w:r w:rsidRPr="52146560" w:rsidR="52146560">
        <w:rPr>
          <w:lang w:val="en-US"/>
        </w:rPr>
        <w:t xml:space="preserve"> of the company and industry database has supported my ability in the pursuit of in-depth analysis and insights in the support of understanding and </w:t>
      </w:r>
      <w:r w:rsidRPr="52146560" w:rsidR="52146560">
        <w:rPr>
          <w:lang w:val="en-US"/>
        </w:rPr>
        <w:t>analysing</w:t>
      </w:r>
      <w:r w:rsidRPr="52146560" w:rsidR="52146560">
        <w:rPr>
          <w:lang w:val="en-US"/>
        </w:rPr>
        <w:t xml:space="preserve"> business strategy with a specific focus on Tesla. My effort towards the generation of information from the official website and annual reports has been supported by first-hand information in </w:t>
      </w:r>
      <w:r w:rsidRPr="52146560" w:rsidR="52146560">
        <w:rPr>
          <w:lang w:val="en-US"/>
        </w:rPr>
        <w:t>comprehending</w:t>
      </w:r>
      <w:r w:rsidRPr="52146560" w:rsidR="52146560">
        <w:rPr>
          <w:lang w:val="en-US"/>
        </w:rPr>
        <w:t xml:space="preserve"> the purpose of developing a meaningful and informative report. </w:t>
      </w:r>
      <w:r w:rsidRPr="52146560" w:rsidR="52146560">
        <w:rPr>
          <w:lang w:val="en-US"/>
        </w:rPr>
        <w:t>Evidently, during</w:t>
      </w:r>
      <w:r w:rsidRPr="52146560" w:rsidR="52146560">
        <w:rPr>
          <w:lang w:val="en-US"/>
        </w:rPr>
        <w:t xml:space="preserve"> the instance of exploring diversification strategy for Tesla, I made use of credible and reliable sources, such as academic journals and industry reports, by </w:t>
      </w:r>
      <w:r w:rsidRPr="52146560" w:rsidR="52146560">
        <w:rPr>
          <w:lang w:val="en-US"/>
        </w:rPr>
        <w:t>eliminating</w:t>
      </w:r>
      <w:r w:rsidRPr="52146560" w:rsidR="52146560">
        <w:rPr>
          <w:lang w:val="en-US"/>
        </w:rPr>
        <w:t xml:space="preserve"> the use of blogs and unauthentic sources. </w:t>
      </w:r>
    </w:p>
    <w:p xmlns:wp14="http://schemas.microsoft.com/office/word/2010/wordml" w:rsidRDefault="00000000" w14:paraId="000000DB" wp14:textId="77777777">
      <w:pPr/>
      <w:r w:rsidRPr="52146560" w:rsidR="52146560">
        <w:rPr>
          <w:lang w:val="en-US"/>
        </w:rPr>
        <w:t xml:space="preserve">On the other hand, I have also </w:t>
      </w:r>
      <w:r w:rsidRPr="52146560" w:rsidR="52146560">
        <w:rPr>
          <w:lang w:val="en-US"/>
        </w:rPr>
        <w:t>analysed</w:t>
      </w:r>
      <w:r w:rsidRPr="52146560" w:rsidR="52146560">
        <w:rPr>
          <w:lang w:val="en-US"/>
        </w:rPr>
        <w:t xml:space="preserve"> that my failure to fetch potential research techniques made me significant towards the </w:t>
      </w:r>
      <w:r w:rsidRPr="52146560" w:rsidR="52146560">
        <w:rPr>
          <w:lang w:val="en-US"/>
        </w:rPr>
        <w:t>utilisation</w:t>
      </w:r>
      <w:r w:rsidRPr="52146560" w:rsidR="52146560">
        <w:rPr>
          <w:lang w:val="en-US"/>
        </w:rPr>
        <w:t xml:space="preserve"> of information that lacks credibility and relevance in supporting the key goal of developing the report. Since popular search engines, such as Google, also </w:t>
      </w:r>
      <w:r w:rsidRPr="52146560" w:rsidR="52146560">
        <w:rPr>
          <w:lang w:val="en-US"/>
        </w:rPr>
        <w:t>comprise</w:t>
      </w:r>
      <w:r w:rsidRPr="52146560" w:rsidR="52146560">
        <w:rPr>
          <w:lang w:val="en-US"/>
        </w:rPr>
        <w:t xml:space="preserve"> massive irrelevant sources, I attributed the challenging situation to filtering authentic and </w:t>
      </w:r>
      <w:r w:rsidRPr="52146560" w:rsidR="52146560">
        <w:rPr>
          <w:lang w:val="en-US"/>
        </w:rPr>
        <w:t>inauthentic</w:t>
      </w:r>
      <w:r w:rsidRPr="52146560" w:rsidR="52146560">
        <w:rPr>
          <w:lang w:val="en-US"/>
        </w:rPr>
        <w:t xml:space="preserve"> sources. This often pressured me to use information that lacks depth and meaningful insights, challenging my effort to serve the report's purpose. </w:t>
      </w:r>
    </w:p>
    <w:p xmlns:wp14="http://schemas.microsoft.com/office/word/2010/wordml" w:rsidRDefault="00000000" w14:paraId="000000DC" wp14:textId="77777777">
      <w:pPr>
        <w:rPr>
          <w:b w:val="1"/>
          <w:bCs w:val="1"/>
          <w:i w:val="1"/>
          <w:iCs w:val="1"/>
          <w:u w:val="single"/>
        </w:rPr>
      </w:pPr>
      <w:r>
        <w:rPr>
          <w:b w:val="1"/>
          <w:bCs w:val="1"/>
          <w:i w:val="1"/>
          <w:iCs w:val="1"/>
          <w:u w:val="single"/>
          <w:rtl w:val="0"/>
        </w:rPr>
        <w:t xml:space="preserve">Conclusion_</w:t>
      </w:r>
    </w:p>
    <w:p xmlns:wp14="http://schemas.microsoft.com/office/word/2010/wordml" w:rsidRDefault="00000000" w14:paraId="000000DD" wp14:textId="77777777">
      <w:pPr/>
      <w:r w:rsidRPr="52146560" w:rsidR="52146560">
        <w:rPr>
          <w:lang w:val="en-US"/>
        </w:rPr>
        <w:t xml:space="preserve">Overall, </w:t>
      </w:r>
      <w:r w:rsidRPr="52146560" w:rsidR="52146560">
        <w:rPr>
          <w:lang w:val="en-US"/>
        </w:rPr>
        <w:t>learned</w:t>
      </w:r>
      <w:r w:rsidRPr="52146560" w:rsidR="52146560">
        <w:rPr>
          <w:lang w:val="en-US"/>
        </w:rPr>
        <w:t xml:space="preserve"> the importance of using credible research techniques in terms of </w:t>
      </w:r>
      <w:r w:rsidRPr="52146560" w:rsidR="52146560">
        <w:rPr>
          <w:lang w:val="en-US"/>
        </w:rPr>
        <w:t>identifying</w:t>
      </w:r>
      <w:r w:rsidRPr="52146560" w:rsidR="52146560">
        <w:rPr>
          <w:lang w:val="en-US"/>
        </w:rPr>
        <w:t xml:space="preserve"> sources that support me in the fulfilment of the report's purpose and </w:t>
      </w:r>
      <w:r w:rsidRPr="52146560" w:rsidR="52146560">
        <w:rPr>
          <w:lang w:val="en-US"/>
        </w:rPr>
        <w:t>comprehend</w:t>
      </w:r>
      <w:r w:rsidRPr="52146560" w:rsidR="52146560">
        <w:rPr>
          <w:lang w:val="en-US"/>
        </w:rPr>
        <w:t xml:space="preserve"> the context of the report. The credible focus that I ensured in terms of researching, </w:t>
      </w:r>
      <w:r w:rsidRPr="52146560" w:rsidR="52146560">
        <w:rPr>
          <w:lang w:val="en-US"/>
        </w:rPr>
        <w:t>analysing</w:t>
      </w:r>
      <w:r w:rsidRPr="52146560" w:rsidR="52146560">
        <w:rPr>
          <w:lang w:val="en-US"/>
        </w:rPr>
        <w:t xml:space="preserve"> and preparing the report has also supported me to apply theoretical frameworks to real-world companies and business strategies in context. This has allowed me to improve my research skills in terms of differentiating relevant and irrelevant sources. However, in terms of making use of comprehensive information, I am willing to </w:t>
      </w:r>
      <w:r w:rsidRPr="52146560" w:rsidR="52146560">
        <w:rPr>
          <w:lang w:val="en-US"/>
        </w:rPr>
        <w:t>identify</w:t>
      </w:r>
      <w:r w:rsidRPr="52146560" w:rsidR="52146560">
        <w:rPr>
          <w:lang w:val="en-US"/>
        </w:rPr>
        <w:t xml:space="preserve"> areas for improvement. </w:t>
      </w:r>
    </w:p>
    <w:p xmlns:wp14="http://schemas.microsoft.com/office/word/2010/wordml" w:rsidRDefault="00000000" w14:paraId="000000DE" wp14:textId="77777777">
      <w:pPr>
        <w:rPr/>
      </w:pPr>
      <w:r>
        <w:rPr>
          <w:b w:val="1"/>
          <w:bCs w:val="1"/>
          <w:i w:val="1"/>
          <w:iCs w:val="1"/>
          <w:u w:val="single"/>
          <w:rtl w:val="0"/>
        </w:rPr>
        <w:t xml:space="preserve">Action Plan</w:t>
      </w:r>
      <w:r>
        <w:rPr>
          <w:rtl w:val="0"/>
        </w:rPr>
      </w:r>
    </w:p>
    <w:tbl>
      <w:tblPr>
        <w:tblStyle w:val="Table3"/>
        <w:tblW w:w="9360" w:type="dxa"/>
        <w:jc w:val="lef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Change w:author="" w:id="738917242">
          <w:tblPr/>
        </w:tblPrChange>
      </w:tblPr>
      <w:tblGrid>
        <w:gridCol w:w="3510"/>
        <w:gridCol w:w="3990"/>
        <w:gridCol w:w="1860"/>
      </w:tblGrid>
      <w:tr xmlns:wp14="http://schemas.microsoft.com/office/word/2010/wordml" w:rsidTr="52146560" w14:paraId="2616FCE8" wp14:textId="77777777">
        <w:trPr>
          <w:cantSplit w:val="0"/>
          <w:tblHeader w:val="0"/>
        </w:trPr>
        <w:tc>
          <w:tcPr>
            <w:shd w:val="clear" w:color="auto" w:fill="auto"/>
            <w:tcMar>
              <w:top w:w="100.0" w:type="dxa"/>
              <w:left w:w="100.0" w:type="dxa"/>
              <w:bottom w:w="100.0" w:type="dxa"/>
              <w:right w:w="100.0" w:type="dxa"/>
            </w:tcMar>
            <w:vAlign w:val="top"/>
          </w:tcPr>
          <w:p w:rsidRDefault="00000000" w14:paraId="000000D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b w:val="1"/>
                <w:bCs w:val="1"/>
              </w:rPr>
            </w:pPr>
            <w:r>
              <w:rPr>
                <w:b w:val="1"/>
                <w:bCs w:val="1"/>
                <w:rtl w:val="0"/>
              </w:rPr>
              <w:t xml:space="preserve">Action </w:t>
            </w:r>
          </w:p>
        </w:tc>
        <w:tc>
          <w:tcPr>
            <w:shd w:val="clear" w:color="auto" w:fill="auto"/>
            <w:tcMar>
              <w:top w:w="100.0" w:type="dxa"/>
              <w:left w:w="100.0" w:type="dxa"/>
              <w:bottom w:w="100.0" w:type="dxa"/>
              <w:right w:w="100.0" w:type="dxa"/>
            </w:tcMar>
            <w:vAlign w:val="top"/>
          </w:tcPr>
          <w:p w:rsidRDefault="00000000" w14:paraId="000000E0"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b w:val="1"/>
                <w:bCs w:val="1"/>
              </w:rPr>
            </w:pPr>
            <w:r>
              <w:rPr>
                <w:b w:val="1"/>
                <w:bCs w:val="1"/>
                <w:rtl w:val="0"/>
              </w:rPr>
              <w:t xml:space="preserve">Strategies </w:t>
            </w:r>
          </w:p>
        </w:tc>
        <w:tc>
          <w:tcPr>
            <w:shd w:val="clear" w:color="auto" w:fill="auto"/>
            <w:tcMar>
              <w:top w:w="100.0" w:type="dxa"/>
              <w:left w:w="100.0" w:type="dxa"/>
              <w:bottom w:w="100.0" w:type="dxa"/>
              <w:right w:w="100.0" w:type="dxa"/>
            </w:tcMar>
            <w:vAlign w:val="top"/>
          </w:tcPr>
          <w:p w:rsidP="52146560" w:rsidRDefault="00000000" w14:paraId="000000E1" wp14:textId="77777777">
            <w:pPr>
              <w:keepNext w:val="0"/>
              <w:keepLines w:val="0"/>
              <w:pageBreakBefore w:val="0"/>
              <w:widowControl w:val="0"/>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center"/>
              <w:rPr>
                <w:b w:val="1"/>
                <w:bCs w:val="1"/>
                <w:lang w:val="en-US"/>
              </w:rPr>
            </w:pPr>
            <w:r w:rsidRPr="52146560" w:rsidR="52146560">
              <w:rPr>
                <w:b w:val="1"/>
                <w:bCs w:val="1"/>
                <w:lang w:val="en-US"/>
              </w:rPr>
              <w:t>Time-frame</w:t>
            </w:r>
          </w:p>
        </w:tc>
      </w:tr>
      <w:tr xmlns:wp14="http://schemas.microsoft.com/office/word/2010/wordml" w:rsidTr="52146560" w14:paraId="4163329C" wp14:textId="77777777">
        <w:trPr>
          <w:cantSplit w:val="0"/>
          <w:tblHeader w:val="0"/>
        </w:trPr>
        <w:tc>
          <w:tcPr>
            <w:shd w:val="clear" w:color="auto" w:fill="auto"/>
            <w:tcMar>
              <w:top w:w="100.0" w:type="dxa"/>
              <w:left w:w="100.0" w:type="dxa"/>
              <w:bottom w:w="100.0" w:type="dxa"/>
              <w:right w:w="100.0" w:type="dxa"/>
            </w:tcMar>
            <w:vAlign w:val="top"/>
          </w:tcPr>
          <w:p w:rsidRDefault="00000000" w14:paraId="000000E2"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Conduct of in-depth research </w:t>
            </w:r>
          </w:p>
        </w:tc>
        <w:tc>
          <w:tcPr>
            <w:shd w:val="clear" w:color="auto" w:fill="auto"/>
            <w:tcMar>
              <w:top w:w="100.0" w:type="dxa"/>
              <w:left w:w="100.0" w:type="dxa"/>
              <w:bottom w:w="100.0" w:type="dxa"/>
              <w:right w:w="100.0" w:type="dxa"/>
            </w:tcMar>
            <w:vAlign w:val="top"/>
          </w:tcPr>
          <w:p w:rsidRDefault="00000000" w14:paraId="000000E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Leveraging online databases, academic journals, and industry or company reports </w:t>
            </w:r>
          </w:p>
        </w:tc>
        <w:tc>
          <w:tcPr>
            <w:shd w:val="clear" w:color="auto" w:fill="auto"/>
            <w:tcMar>
              <w:top w:w="100.0" w:type="dxa"/>
              <w:left w:w="100.0" w:type="dxa"/>
              <w:bottom w:w="100.0" w:type="dxa"/>
              <w:right w:w="100.0" w:type="dxa"/>
            </w:tcMar>
            <w:vAlign w:val="top"/>
          </w:tcPr>
          <w:p w:rsidRDefault="00000000" w14:paraId="000000E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2 weeks </w:t>
            </w:r>
          </w:p>
        </w:tc>
      </w:tr>
      <w:tr xmlns:wp14="http://schemas.microsoft.com/office/word/2010/wordml" w:rsidTr="52146560" w14:paraId="2F11554D" wp14:textId="77777777">
        <w:trPr>
          <w:cantSplit w:val="0"/>
          <w:tblHeader w:val="0"/>
        </w:trPr>
        <w:tc>
          <w:tcPr>
            <w:shd w:val="clear" w:color="auto" w:fill="auto"/>
            <w:tcMar>
              <w:top w:w="100.0" w:type="dxa"/>
              <w:left w:w="100.0" w:type="dxa"/>
              <w:bottom w:w="100.0" w:type="dxa"/>
              <w:right w:w="100.0" w:type="dxa"/>
            </w:tcMar>
            <w:vAlign w:val="top"/>
          </w:tcPr>
          <w:p w:rsidRDefault="00000000" w14:paraId="000000E5"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Application of multiple theoretical frameworks </w:t>
            </w:r>
          </w:p>
        </w:tc>
        <w:tc>
          <w:tcPr>
            <w:shd w:val="clear" w:color="auto" w:fill="auto"/>
            <w:tcMar>
              <w:top w:w="100.0" w:type="dxa"/>
              <w:left w:w="100.0" w:type="dxa"/>
              <w:bottom w:w="100.0" w:type="dxa"/>
              <w:right w:w="100.0" w:type="dxa"/>
            </w:tcMar>
            <w:vAlign w:val="top"/>
          </w:tcPr>
          <w:p w:rsidRDefault="00000000" w14:paraId="000000E6"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Revising class notes, watching online videos and tutorials </w:t>
            </w:r>
          </w:p>
        </w:tc>
        <w:tc>
          <w:tcPr>
            <w:shd w:val="clear" w:color="auto" w:fill="auto"/>
            <w:tcMar>
              <w:top w:w="100.0" w:type="dxa"/>
              <w:left w:w="100.0" w:type="dxa"/>
              <w:bottom w:w="100.0" w:type="dxa"/>
              <w:right w:w="100.0" w:type="dxa"/>
            </w:tcMar>
            <w:vAlign w:val="top"/>
          </w:tcPr>
          <w:p w:rsidRDefault="00000000" w14:paraId="000000E7"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1 week</w:t>
            </w:r>
          </w:p>
        </w:tc>
      </w:tr>
      <w:tr xmlns:wp14="http://schemas.microsoft.com/office/word/2010/wordml" w:rsidTr="52146560" w14:paraId="77A4296C" wp14:textId="77777777">
        <w:trPr>
          <w:cantSplit w:val="0"/>
          <w:tblHeader w:val="0"/>
        </w:trPr>
        <w:tc>
          <w:tcPr>
            <w:shd w:val="clear" w:color="auto" w:fill="auto"/>
            <w:tcMar>
              <w:top w:w="100.0" w:type="dxa"/>
              <w:left w:w="100.0" w:type="dxa"/>
              <w:bottom w:w="100.0" w:type="dxa"/>
              <w:right w:w="100.0" w:type="dxa"/>
            </w:tcMar>
            <w:vAlign w:val="top"/>
          </w:tcPr>
          <w:p w:rsidRDefault="00000000" w14:paraId="000000E8"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Seeking feedback from mentors and peers </w:t>
            </w:r>
          </w:p>
        </w:tc>
        <w:tc>
          <w:tcPr>
            <w:shd w:val="clear" w:color="auto" w:fill="auto"/>
            <w:tcMar>
              <w:top w:w="100.0" w:type="dxa"/>
              <w:left w:w="100.0" w:type="dxa"/>
              <w:bottom w:w="100.0" w:type="dxa"/>
              <w:right w:w="100.0" w:type="dxa"/>
            </w:tcMar>
            <w:vAlign w:val="top"/>
          </w:tcPr>
          <w:p w:rsidRDefault="00000000" w14:paraId="000000E9"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Sharing work with peers and working on parts based on mentor feedback</w:t>
            </w:r>
          </w:p>
        </w:tc>
        <w:tc>
          <w:tcPr>
            <w:shd w:val="clear" w:color="auto" w:fill="auto"/>
            <w:tcMar>
              <w:top w:w="100.0" w:type="dxa"/>
              <w:left w:w="100.0" w:type="dxa"/>
              <w:bottom w:w="100.0" w:type="dxa"/>
              <w:right w:w="100.0" w:type="dxa"/>
            </w:tcMar>
            <w:vAlign w:val="top"/>
          </w:tcPr>
          <w:p w:rsidRDefault="00000000" w14:paraId="000000EA"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2 weeks </w:t>
            </w:r>
          </w:p>
        </w:tc>
      </w:tr>
      <w:tr xmlns:wp14="http://schemas.microsoft.com/office/word/2010/wordml" w:rsidTr="52146560" w14:paraId="6B5AEDA8" wp14:textId="77777777">
        <w:trPr>
          <w:cantSplit w:val="0"/>
          <w:tblHeader w:val="0"/>
        </w:trPr>
        <w:tc>
          <w:tcPr>
            <w:shd w:val="clear" w:color="auto" w:fill="auto"/>
            <w:tcMar>
              <w:top w:w="100.0" w:type="dxa"/>
              <w:left w:w="100.0" w:type="dxa"/>
              <w:bottom w:w="100.0" w:type="dxa"/>
              <w:right w:w="100.0" w:type="dxa"/>
            </w:tcMar>
            <w:vAlign w:val="top"/>
          </w:tcPr>
          <w:p w:rsidRDefault="00000000" w14:paraId="000000E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Improving time management and presentation skills </w:t>
            </w:r>
          </w:p>
        </w:tc>
        <w:tc>
          <w:tcPr>
            <w:shd w:val="clear" w:color="auto" w:fill="auto"/>
            <w:tcMar>
              <w:top w:w="100.0" w:type="dxa"/>
              <w:left w:w="100.0" w:type="dxa"/>
              <w:bottom w:w="100.0" w:type="dxa"/>
              <w:right w:w="100.0" w:type="dxa"/>
            </w:tcMar>
            <w:vAlign w:val="top"/>
          </w:tcPr>
          <w:p w:rsidRDefault="00000000" w14:paraId="000000E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Creating a schedule, setting deadlines, attending workshops and seeking feedback </w:t>
            </w:r>
          </w:p>
        </w:tc>
        <w:tc>
          <w:tcPr>
            <w:shd w:val="clear" w:color="auto" w:fill="auto"/>
            <w:tcMar>
              <w:top w:w="100.0" w:type="dxa"/>
              <w:left w:w="100.0" w:type="dxa"/>
              <w:bottom w:w="100.0" w:type="dxa"/>
              <w:right w:w="100.0" w:type="dxa"/>
            </w:tcMar>
            <w:vAlign w:val="top"/>
          </w:tcPr>
          <w:p w:rsidRDefault="00000000" w14:paraId="000000ED"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40" w:lineRule="auto"/>
              <w:ind w:left="0" w:right="0" w:firstLine="0"/>
              <w:rPr/>
            </w:pPr>
            <w:r>
              <w:rPr>
                <w:rtl w:val="0"/>
              </w:rPr>
              <w:t xml:space="preserve">1 to 2 months </w:t>
            </w:r>
          </w:p>
        </w:tc>
      </w:tr>
    </w:tbl>
    <w:p xmlns:wp14="http://schemas.microsoft.com/office/word/2010/wordml" w:rsidRDefault="00000000" w14:paraId="000000EE" wp14:textId="77777777">
      <w:pPr>
        <w:jc w:val="center"/>
        <w:rPr>
          <w:b w:val="1"/>
          <w:bCs w:val="1"/>
        </w:rPr>
      </w:pPr>
      <w:r>
        <w:rPr>
          <w:b w:val="1"/>
          <w:bCs w:val="1"/>
          <w:rtl w:val="0"/>
        </w:rPr>
        <w:t xml:space="preserve">Table: Action plan for future improvement </w:t>
      </w:r>
    </w:p>
    <w:p xmlns:wp14="http://schemas.microsoft.com/office/word/2010/wordml" w:rsidRDefault="00000000" w14:paraId="000000EF" wp14:textId="77777777">
      <w:pPr>
        <w:jc w:val="center"/>
        <w:rPr/>
      </w:pPr>
      <w:r>
        <w:rPr>
          <w:rtl w:val="0"/>
        </w:rPr>
        <w:t xml:space="preserve">(Source: Self-developed)</w:t>
      </w:r>
    </w:p>
    <w:p xmlns:wp14="http://schemas.microsoft.com/office/word/2010/wordml" w:rsidRDefault="00000000" w14:paraId="000000F0" wp14:textId="77777777">
      <w:pPr>
        <w:rPr/>
      </w:pPr>
      <w:r>
        <w:br w:type="page"/>
      </w:r>
      <w:r>
        <w:rPr>
          <w:rtl w:val="0"/>
        </w:rPr>
      </w:r>
    </w:p>
    <w:p xmlns:wp14="http://schemas.microsoft.com/office/word/2010/wordml" w:rsidRDefault="00000000" w14:paraId="000000F1" wp14:textId="77777777">
      <w:pPr>
        <w:pStyle w:val="Heading1"/>
        <w:rPr/>
      </w:pPr>
      <w:bookmarkStart w:name="_lm41jj28rr86" w:colFirst="0" w:colLast="0" w:id="22"/>
      <w:bookmarkEnd w:id="22"/>
      <w:r>
        <w:rPr>
          <w:rtl w:val="0"/>
        </w:rPr>
        <w:t xml:space="preserve">References </w:t>
      </w:r>
    </w:p>
    <w:p xmlns:wp14="http://schemas.microsoft.com/office/word/2010/wordml" w:rsidRDefault="00000000" w14:paraId="000000F2" wp14:textId="77777777">
      <w:pPr>
        <w:spacing w:before="0" w:after="240" w:lineRule="auto"/>
        <w:rPr>
          <w:color w:val="222222"/>
          <w:highlight w:val="white"/>
        </w:rPr>
      </w:pPr>
      <w:r>
        <w:rPr>
          <w:color w:val="222222"/>
          <w:highlight w:val="white"/>
          <w:rtl w:val="0"/>
        </w:rPr>
        <w:t xml:space="preserve">Aguirre-Villegas, H.A. and Benson, C.H., 2022. Expectations for coal demand in response to evolving carbon policy and climate change awareness. </w:t>
      </w:r>
      <w:r>
        <w:rPr>
          <w:i w:val="1"/>
          <w:iCs w:val="1"/>
          <w:color w:val="222222"/>
          <w:highlight w:val="white"/>
          <w:rtl w:val="0"/>
        </w:rPr>
        <w:t xml:space="preserve">Energies</w:t>
      </w:r>
      <w:r>
        <w:rPr>
          <w:color w:val="222222"/>
          <w:highlight w:val="white"/>
          <w:rtl w:val="0"/>
        </w:rPr>
        <w:t xml:space="preserve">, </w:t>
      </w:r>
      <w:r>
        <w:rPr>
          <w:i w:val="1"/>
          <w:iCs w:val="1"/>
          <w:color w:val="222222"/>
          <w:highlight w:val="white"/>
          <w:rtl w:val="0"/>
        </w:rPr>
        <w:t xml:space="preserve">15</w:t>
      </w:r>
      <w:r>
        <w:rPr>
          <w:color w:val="222222"/>
          <w:highlight w:val="white"/>
          <w:rtl w:val="0"/>
        </w:rPr>
        <w:t xml:space="preserve">(10), p.3739.</w:t>
      </w:r>
      <w:hyperlink r:id="rId20">
        <w:r>
          <w:rPr>
            <w:color w:val="1155cc"/>
            <w:highlight w:val="white"/>
            <w:u w:val="single"/>
            <w:rtl w:val="0"/>
          </w:rPr>
          <w:t xml:space="preserve">https://www.mdpi.com/1996-1073/15/10/3739</w:t>
        </w:r>
      </w:hyperlink>
      <w:r>
        <w:rPr>
          <w:color w:val="222222"/>
          <w:highlight w:val="white"/>
          <w:rtl w:val="0"/>
        </w:rPr>
        <w:t xml:space="preserve"> </w:t>
      </w:r>
    </w:p>
    <w:p xmlns:wp14="http://schemas.microsoft.com/office/word/2010/wordml" w:rsidRDefault="00000000" w14:paraId="000000F3" wp14:textId="77777777">
      <w:pPr>
        <w:spacing w:before="0" w:after="240" w:lineRule="auto"/>
        <w:rPr/>
      </w:pPr>
      <w:r>
        <w:rPr>
          <w:rtl w:val="0"/>
        </w:rPr>
        <w:t xml:space="preserve">Anne, D. (2025). </w:t>
      </w:r>
      <w:r>
        <w:rPr>
          <w:i w:val="1"/>
          <w:iCs w:val="1"/>
          <w:rtl w:val="0"/>
        </w:rPr>
        <w:t xml:space="preserve">India’s Emerging Electric Vehicle Market</w:t>
      </w:r>
      <w:r>
        <w:rPr>
          <w:rtl w:val="0"/>
        </w:rPr>
        <w:t xml:space="preserve">. [online] Cornell SC Johnson. Available at: </w:t>
      </w:r>
      <w:hyperlink r:id="rId21">
        <w:r>
          <w:rPr>
            <w:color w:val="1155cc"/>
            <w:u w:val="single"/>
            <w:rtl w:val="0"/>
          </w:rPr>
          <w:t xml:space="preserve">https://business.cornell.edu/article/2025/07/indias-emerging-electric-vehicle-market/</w:t>
        </w:r>
      </w:hyperlink>
      <w:r>
        <w:rPr>
          <w:rtl w:val="0"/>
        </w:rPr>
        <w:t xml:space="preserve">. </w:t>
      </w:r>
    </w:p>
    <w:p xmlns:wp14="http://schemas.microsoft.com/office/word/2010/wordml" w:rsidRDefault="00000000" w14:paraId="000000F4" wp14:textId="77777777">
      <w:pPr>
        <w:spacing w:before="0" w:after="240" w:lineRule="auto"/>
        <w:rPr>
          <w:color w:val="222222"/>
          <w:highlight w:val="white"/>
        </w:rPr>
      </w:pPr>
      <w:r>
        <w:rPr>
          <w:color w:val="222222"/>
          <w:highlight w:val="white"/>
          <w:rtl w:val="0"/>
        </w:rPr>
        <w:t xml:space="preserve">Awan, U. and Sroufe, R., 2022. Sustainability in the circular economy: insights and dynamics of designing circular business models. </w:t>
      </w:r>
      <w:r>
        <w:rPr>
          <w:i w:val="1"/>
          <w:iCs w:val="1"/>
          <w:color w:val="222222"/>
          <w:highlight w:val="white"/>
          <w:rtl w:val="0"/>
        </w:rPr>
        <w:t xml:space="preserve">Applied Sciences</w:t>
      </w:r>
      <w:r>
        <w:rPr>
          <w:color w:val="222222"/>
          <w:highlight w:val="white"/>
          <w:rtl w:val="0"/>
        </w:rPr>
        <w:t xml:space="preserve">, </w:t>
      </w:r>
      <w:r>
        <w:rPr>
          <w:i w:val="1"/>
          <w:iCs w:val="1"/>
          <w:color w:val="222222"/>
          <w:highlight w:val="white"/>
          <w:rtl w:val="0"/>
        </w:rPr>
        <w:t xml:space="preserve">12</w:t>
      </w:r>
      <w:r>
        <w:rPr>
          <w:color w:val="222222"/>
          <w:highlight w:val="white"/>
          <w:rtl w:val="0"/>
        </w:rPr>
        <w:t xml:space="preserve">(3), p.1521.</w:t>
      </w:r>
      <w:hyperlink r:id="rId22">
        <w:r>
          <w:rPr>
            <w:color w:val="1155cc"/>
            <w:highlight w:val="white"/>
            <w:u w:val="single"/>
            <w:rtl w:val="0"/>
          </w:rPr>
          <w:t xml:space="preserve">https://www.mdpi.com/2076-3417/12/3/1521</w:t>
        </w:r>
      </w:hyperlink>
      <w:r>
        <w:rPr>
          <w:color w:val="222222"/>
          <w:highlight w:val="white"/>
          <w:rtl w:val="0"/>
        </w:rPr>
        <w:t xml:space="preserve"> </w:t>
      </w:r>
    </w:p>
    <w:p xmlns:wp14="http://schemas.microsoft.com/office/word/2010/wordml" w:rsidRDefault="00000000" w14:paraId="000000F5" wp14:textId="77777777">
      <w:pPr>
        <w:spacing w:before="0" w:after="240" w:lineRule="auto"/>
        <w:rPr>
          <w:color w:val="222222"/>
          <w:highlight w:val="white"/>
        </w:rPr>
      </w:pPr>
      <w:r>
        <w:rPr>
          <w:color w:val="222222"/>
          <w:highlight w:val="white"/>
          <w:rtl w:val="0"/>
        </w:rPr>
        <w:t xml:space="preserve">Bailey, D., De Ruyter, A., MacRae, C., McNeill, J. and Roberts, J., 2022. Perceiving and managing Brexit risk in UK manufacturing: evidence from the midlands. </w:t>
      </w:r>
      <w:r>
        <w:rPr>
          <w:i w:val="1"/>
          <w:iCs w:val="1"/>
          <w:color w:val="222222"/>
          <w:highlight w:val="white"/>
          <w:rtl w:val="0"/>
        </w:rPr>
        <w:t xml:space="preserve">Contemporary Social Science</w:t>
      </w:r>
      <w:r>
        <w:rPr>
          <w:color w:val="222222"/>
          <w:highlight w:val="white"/>
          <w:rtl w:val="0"/>
        </w:rPr>
        <w:t xml:space="preserve">, </w:t>
      </w:r>
      <w:r>
        <w:rPr>
          <w:i w:val="1"/>
          <w:iCs w:val="1"/>
          <w:color w:val="222222"/>
          <w:highlight w:val="white"/>
          <w:rtl w:val="0"/>
        </w:rPr>
        <w:t xml:space="preserve">17</w:t>
      </w:r>
      <w:r>
        <w:rPr>
          <w:color w:val="222222"/>
          <w:highlight w:val="white"/>
          <w:rtl w:val="0"/>
        </w:rPr>
        <w:t xml:space="preserve">(5), pp.468-484.</w:t>
      </w:r>
      <w:hyperlink r:id="rId23">
        <w:r>
          <w:rPr>
            <w:color w:val="1155cc"/>
            <w:highlight w:val="white"/>
            <w:u w:val="single"/>
            <w:rtl w:val="0"/>
          </w:rPr>
          <w:t xml:space="preserve">https://www.tandfonline.com/doi/abs/10.1080/21582041.2022.2073386</w:t>
        </w:r>
      </w:hyperlink>
      <w:r>
        <w:rPr>
          <w:color w:val="222222"/>
          <w:highlight w:val="white"/>
          <w:rtl w:val="0"/>
        </w:rPr>
        <w:t xml:space="preserve"> </w:t>
      </w:r>
    </w:p>
    <w:p xmlns:wp14="http://schemas.microsoft.com/office/word/2010/wordml" w:rsidRDefault="00000000" w14:paraId="000000F6" wp14:textId="77777777">
      <w:pPr>
        <w:spacing w:before="0" w:after="240" w:lineRule="auto"/>
        <w:rPr>
          <w:color w:val="222222"/>
          <w:highlight w:val="white"/>
        </w:rPr>
      </w:pPr>
      <w:r>
        <w:rPr>
          <w:color w:val="222222"/>
          <w:highlight w:val="white"/>
          <w:rtl w:val="0"/>
        </w:rPr>
        <w:t xml:space="preserve">BBC (2025b). UK inflation rate: How quickly are prices rising? </w:t>
      </w:r>
      <w:r>
        <w:rPr>
          <w:i w:val="1"/>
          <w:iCs w:val="1"/>
          <w:color w:val="222222"/>
          <w:highlight w:val="white"/>
          <w:rtl w:val="0"/>
        </w:rPr>
        <w:t xml:space="preserve">BBC</w:t>
      </w:r>
      <w:r>
        <w:rPr>
          <w:color w:val="222222"/>
          <w:highlight w:val="white"/>
          <w:rtl w:val="0"/>
        </w:rPr>
        <w:t xml:space="preserve">. [online] Available at: </w:t>
      </w:r>
      <w:hyperlink r:id="rId24">
        <w:r>
          <w:rPr>
            <w:color w:val="1155cc"/>
            <w:highlight w:val="white"/>
            <w:u w:val="single"/>
            <w:rtl w:val="0"/>
          </w:rPr>
          <w:t xml:space="preserve">https://www.bbc.com/news/articles/c17rgd8e9gjo</w:t>
        </w:r>
      </w:hyperlink>
      <w:r>
        <w:rPr>
          <w:color w:val="222222"/>
          <w:highlight w:val="white"/>
          <w:rtl w:val="0"/>
        </w:rPr>
        <w:t xml:space="preserve"> [Accessed 11 Mar. 2026].</w:t>
      </w:r>
    </w:p>
    <w:p xmlns:wp14="http://schemas.microsoft.com/office/word/2010/wordml" w:rsidRDefault="00000000" w14:paraId="000000F7" wp14:textId="77777777">
      <w:pPr>
        <w:spacing w:before="0" w:after="240" w:lineRule="auto"/>
        <w:rPr>
          <w:color w:val="222222"/>
          <w:highlight w:val="white"/>
        </w:rPr>
      </w:pPr>
      <w:r>
        <w:rPr>
          <w:color w:val="222222"/>
          <w:highlight w:val="white"/>
          <w:rtl w:val="0"/>
        </w:rPr>
        <w:t xml:space="preserve">Bednarski, L., Roscoe, S., Blome, C. and Schleper, M.C., 2025. Geopolitical disruptions in global supply chains: a state-of-the-art literature review. </w:t>
      </w:r>
      <w:r>
        <w:rPr>
          <w:i w:val="1"/>
          <w:iCs w:val="1"/>
          <w:color w:val="222222"/>
          <w:highlight w:val="white"/>
          <w:rtl w:val="0"/>
        </w:rPr>
        <w:t xml:space="preserve">Production planning &amp; control</w:t>
      </w:r>
      <w:r>
        <w:rPr>
          <w:color w:val="222222"/>
          <w:highlight w:val="white"/>
          <w:rtl w:val="0"/>
        </w:rPr>
        <w:t xml:space="preserve">, </w:t>
      </w:r>
      <w:r>
        <w:rPr>
          <w:i w:val="1"/>
          <w:iCs w:val="1"/>
          <w:color w:val="222222"/>
          <w:highlight w:val="white"/>
          <w:rtl w:val="0"/>
        </w:rPr>
        <w:t xml:space="preserve">36</w:t>
      </w:r>
      <w:r>
        <w:rPr>
          <w:color w:val="222222"/>
          <w:highlight w:val="white"/>
          <w:rtl w:val="0"/>
        </w:rPr>
        <w:t xml:space="preserve">(4), pp.536-562.</w:t>
      </w:r>
      <w:hyperlink r:id="rId25">
        <w:r>
          <w:rPr>
            <w:color w:val="1155cc"/>
            <w:highlight w:val="white"/>
            <w:u w:val="single"/>
            <w:rtl w:val="0"/>
          </w:rPr>
          <w:t xml:space="preserve">https://www.tandfonline.com/doi/abs/10.1080/09537287.2023.2286283</w:t>
        </w:r>
      </w:hyperlink>
      <w:r>
        <w:rPr>
          <w:color w:val="222222"/>
          <w:highlight w:val="white"/>
          <w:rtl w:val="0"/>
        </w:rPr>
        <w:t xml:space="preserve"> </w:t>
      </w:r>
    </w:p>
    <w:p xmlns:wp14="http://schemas.microsoft.com/office/word/2010/wordml" w:rsidRDefault="00000000" w14:paraId="000000F8" wp14:textId="77777777">
      <w:pPr>
        <w:spacing w:before="0" w:after="240" w:lineRule="auto"/>
        <w:rPr>
          <w:color w:val="222222"/>
          <w:highlight w:val="white"/>
        </w:rPr>
      </w:pPr>
      <w:r>
        <w:rPr>
          <w:color w:val="222222"/>
          <w:highlight w:val="white"/>
          <w:rtl w:val="0"/>
        </w:rPr>
        <w:t xml:space="preserve">Best Chargers (2024). </w:t>
      </w:r>
      <w:r>
        <w:rPr>
          <w:i w:val="1"/>
          <w:iCs w:val="1"/>
          <w:color w:val="222222"/>
          <w:highlight w:val="white"/>
          <w:rtl w:val="0"/>
        </w:rPr>
        <w:t xml:space="preserve">EV Charging Cost vs Petrol Car: Cost Comparison Guide</w:t>
      </w:r>
      <w:r>
        <w:rPr>
          <w:color w:val="222222"/>
          <w:highlight w:val="white"/>
          <w:rtl w:val="0"/>
        </w:rPr>
        <w:t xml:space="preserve">. [online] Best Chargers. Available at: </w:t>
      </w:r>
      <w:hyperlink r:id="rId26">
        <w:r>
          <w:rPr>
            <w:color w:val="1155cc"/>
            <w:highlight w:val="white"/>
            <w:u w:val="single"/>
            <w:rtl w:val="0"/>
          </w:rPr>
          <w:t xml:space="preserve">https://www.bestchargers.co.uk/ev-charging-costs/</w:t>
        </w:r>
      </w:hyperlink>
      <w:r>
        <w:rPr>
          <w:color w:val="222222"/>
          <w:highlight w:val="white"/>
          <w:rtl w:val="0"/>
        </w:rPr>
        <w:t xml:space="preserve"> [Accessed 11 Mar. 2026].</w:t>
      </w:r>
    </w:p>
    <w:p xmlns:wp14="http://schemas.microsoft.com/office/word/2010/wordml" w:rsidRDefault="00000000" w14:paraId="000000F9" wp14:textId="77777777">
      <w:pPr>
        <w:spacing w:before="0" w:after="240" w:lineRule="auto"/>
        <w:rPr/>
      </w:pPr>
      <w:r>
        <w:rPr>
          <w:rtl w:val="0"/>
        </w:rPr>
        <w:t xml:space="preserve">Cardenas, B. (2021). </w:t>
      </w:r>
      <w:r>
        <w:rPr>
          <w:i w:val="1"/>
          <w:iCs w:val="1"/>
          <w:rtl w:val="0"/>
        </w:rPr>
        <w:t xml:space="preserve">Tesla Case Study: Complete Assessment of Social/Organizational Culture, Leadership, Teams, Communication,Talent/Knowledge Management &amp; Recommendations</w:t>
      </w:r>
      <w:r>
        <w:rPr>
          <w:rtl w:val="0"/>
        </w:rPr>
        <w:t xml:space="preserve">. [online] www.linkedin.com. Available at: </w:t>
      </w:r>
      <w:hyperlink r:id="rId27">
        <w:r>
          <w:rPr>
            <w:color w:val="1155cc"/>
            <w:u w:val="single"/>
            <w:rtl w:val="0"/>
          </w:rPr>
          <w:t xml:space="preserve">https://www.linkedin.com/pulse/tesla-case-study-complete-assessment-culture-teams-bianca/</w:t>
        </w:r>
      </w:hyperlink>
      <w:r>
        <w:rPr>
          <w:rtl w:val="0"/>
        </w:rPr>
        <w:t xml:space="preserve"> [Accessed 11 Mar. 2026].</w:t>
      </w:r>
    </w:p>
    <w:p xmlns:wp14="http://schemas.microsoft.com/office/word/2010/wordml" w:rsidRDefault="00000000" w14:paraId="000000FA" wp14:textId="77777777">
      <w:pPr>
        <w:spacing w:before="0" w:after="240" w:lineRule="auto"/>
        <w:rPr/>
      </w:pPr>
      <w:r>
        <w:rPr>
          <w:rtl w:val="0"/>
        </w:rPr>
        <w:t xml:space="preserve">Carlier, M. (2025). </w:t>
      </w:r>
      <w:r>
        <w:rPr>
          <w:i w:val="1"/>
          <w:iCs w:val="1"/>
          <w:rtl w:val="0"/>
        </w:rPr>
        <w:t xml:space="preserve">Topic: Tesla</w:t>
      </w:r>
      <w:r>
        <w:rPr>
          <w:rtl w:val="0"/>
        </w:rPr>
        <w:t xml:space="preserve">. [online] Statista. Available at: </w:t>
      </w:r>
      <w:hyperlink r:id="rId28">
        <w:r>
          <w:rPr>
            <w:color w:val="1155cc"/>
            <w:u w:val="single"/>
            <w:rtl w:val="0"/>
          </w:rPr>
          <w:t xml:space="preserve">https://www.statista.com/topics/2086/tesla/?srsltid=AfmBOooCeZSGf-nI1UkXSrsqXnI-EibwdtxTgKUni_wRjxbmNeH8H7oZ#topicOverview</w:t>
        </w:r>
      </w:hyperlink>
      <w:r>
        <w:rPr>
          <w:rtl w:val="0"/>
        </w:rPr>
        <w:t xml:space="preserve">  [Accessed 11 Mar. 2026].</w:t>
      </w:r>
    </w:p>
    <w:p xmlns:wp14="http://schemas.microsoft.com/office/word/2010/wordml" w:rsidRDefault="00000000" w14:paraId="000000FB" wp14:textId="77777777">
      <w:pPr>
        <w:spacing w:before="0" w:after="240" w:lineRule="auto"/>
      </w:pPr>
      <w:r w:rsidRPr="52146560" w:rsidR="52146560">
        <w:rPr>
          <w:lang w:val="en-US"/>
        </w:rPr>
        <w:t xml:space="preserve">Collins, G. (2025). </w:t>
      </w:r>
      <w:r w:rsidRPr="52146560" w:rsidR="52146560">
        <w:rPr>
          <w:i w:val="1"/>
          <w:iCs w:val="1"/>
          <w:lang w:val="en-US"/>
        </w:rPr>
        <w:t xml:space="preserve">Tesla Shifts Focus </w:t>
      </w:r>
      <w:r w:rsidRPr="52146560" w:rsidR="52146560">
        <w:rPr>
          <w:i w:val="1"/>
          <w:iCs w:val="1"/>
          <w:lang w:val="en-US"/>
        </w:rPr>
        <w:t>From</w:t>
      </w:r>
      <w:r w:rsidRPr="52146560" w:rsidR="52146560">
        <w:rPr>
          <w:i w:val="1"/>
          <w:iCs w:val="1"/>
          <w:lang w:val="en-US"/>
        </w:rPr>
        <w:t xml:space="preserve"> EVs to Solar and Autonomy</w:t>
      </w:r>
      <w:r w:rsidRPr="52146560" w:rsidR="52146560">
        <w:rPr>
          <w:lang w:val="en-US"/>
        </w:rPr>
        <w:t xml:space="preserve">. [online] Manufacturingdigital.com. Available at: </w:t>
      </w:r>
      <w:hyperlink r:id="Ra1397fe1d0374061">
        <w:r w:rsidRPr="52146560" w:rsidR="52146560">
          <w:rPr>
            <w:color w:val="1155CC"/>
            <w:u w:val="single"/>
            <w:lang w:val="en-US"/>
          </w:rPr>
          <w:t>https://manufacturingdigital.com/news/are-the-days-of-tesla-ev-sales-domination-over</w:t>
        </w:r>
      </w:hyperlink>
      <w:r w:rsidRPr="52146560" w:rsidR="52146560">
        <w:rPr>
          <w:lang w:val="en-US"/>
        </w:rPr>
        <w:t xml:space="preserve">. </w:t>
      </w:r>
    </w:p>
    <w:p xmlns:wp14="http://schemas.microsoft.com/office/word/2010/wordml" w:rsidRDefault="00000000" w14:paraId="000000FC" wp14:textId="77777777">
      <w:pPr>
        <w:spacing w:before="0" w:after="240" w:lineRule="auto"/>
      </w:pPr>
      <w:r w:rsidRPr="52146560" w:rsidR="52146560">
        <w:rPr>
          <w:lang w:val="en-US"/>
        </w:rPr>
        <w:t>EVBoosters</w:t>
      </w:r>
      <w:r w:rsidRPr="52146560" w:rsidR="52146560">
        <w:rPr>
          <w:lang w:val="en-US"/>
        </w:rPr>
        <w:t xml:space="preserve"> (2024). </w:t>
      </w:r>
      <w:r w:rsidRPr="52146560" w:rsidR="52146560">
        <w:rPr>
          <w:i w:val="1"/>
          <w:iCs w:val="1"/>
          <w:lang w:val="en-US"/>
        </w:rPr>
        <w:t xml:space="preserve">Surge in EV sales: Tesla leads while </w:t>
      </w:r>
      <w:r w:rsidRPr="52146560" w:rsidR="52146560">
        <w:rPr>
          <w:i w:val="1"/>
          <w:iCs w:val="1"/>
          <w:lang w:val="en-US"/>
        </w:rPr>
        <w:t>chinese</w:t>
      </w:r>
      <w:r w:rsidRPr="52146560" w:rsidR="52146560">
        <w:rPr>
          <w:i w:val="1"/>
          <w:iCs w:val="1"/>
          <w:lang w:val="en-US"/>
        </w:rPr>
        <w:t xml:space="preserve"> brands soar</w:t>
      </w:r>
      <w:r w:rsidRPr="52146560" w:rsidR="52146560">
        <w:rPr>
          <w:lang w:val="en-US"/>
        </w:rPr>
        <w:t xml:space="preserve">. [online] </w:t>
      </w:r>
      <w:r w:rsidRPr="52146560" w:rsidR="52146560">
        <w:rPr>
          <w:lang w:val="en-US"/>
        </w:rPr>
        <w:t>EVBoosters</w:t>
      </w:r>
      <w:r w:rsidRPr="52146560" w:rsidR="52146560">
        <w:rPr>
          <w:lang w:val="en-US"/>
        </w:rPr>
        <w:t xml:space="preserve">. Available at: </w:t>
      </w:r>
      <w:hyperlink r:id="R5fad1e9184464afa">
        <w:r w:rsidRPr="52146560" w:rsidR="52146560">
          <w:rPr>
            <w:color w:val="1155CC"/>
            <w:u w:val="single"/>
            <w:lang w:val="en-US"/>
          </w:rPr>
          <w:t>https://evboosters.com/ev-charging-news/surge-in-ev-sales-tesla-leads-while-chinese-brands-soar/</w:t>
        </w:r>
      </w:hyperlink>
      <w:r w:rsidRPr="52146560" w:rsidR="52146560">
        <w:rPr>
          <w:lang w:val="en-US"/>
        </w:rPr>
        <w:t xml:space="preserve">. </w:t>
      </w:r>
    </w:p>
    <w:p xmlns:wp14="http://schemas.microsoft.com/office/word/2010/wordml" w:rsidRDefault="00000000" w14:paraId="000000FD" wp14:textId="77777777">
      <w:pPr>
        <w:spacing w:before="0" w:after="240" w:lineRule="auto"/>
      </w:pPr>
      <w:r w:rsidRPr="52146560" w:rsidR="52146560">
        <w:rPr>
          <w:lang w:val="en-US"/>
        </w:rPr>
        <w:t>Ezezika</w:t>
      </w:r>
      <w:r w:rsidRPr="52146560" w:rsidR="52146560">
        <w:rPr>
          <w:lang w:val="en-US"/>
        </w:rPr>
        <w:t>, O.</w:t>
      </w:r>
      <w:r w:rsidRPr="52146560" w:rsidR="52146560">
        <w:rPr>
          <w:lang w:val="en-US"/>
        </w:rPr>
        <w:t xml:space="preserve"> and</w:t>
      </w:r>
      <w:r w:rsidRPr="52146560" w:rsidR="52146560">
        <w:rPr>
          <w:lang w:val="en-US"/>
        </w:rPr>
        <w:t xml:space="preserve"> Johnston, N. (2022). Development and implementation of a reflective writing assignment for undergraduate students in a large public health biology course. </w:t>
      </w:r>
      <w:r w:rsidRPr="52146560" w:rsidR="52146560">
        <w:rPr>
          <w:i w:val="1"/>
          <w:iCs w:val="1"/>
          <w:lang w:val="en-US"/>
        </w:rPr>
        <w:t>Pedagogy in Health Promotion</w:t>
      </w:r>
      <w:r w:rsidRPr="52146560" w:rsidR="52146560">
        <w:rPr>
          <w:lang w:val="en-US"/>
        </w:rPr>
        <w:t xml:space="preserve">, [online] 9(2), pp.101–115. </w:t>
      </w:r>
      <w:r w:rsidRPr="52146560" w:rsidR="52146560">
        <w:rPr>
          <w:lang w:val="en-US"/>
        </w:rPr>
        <w:t>doi</w:t>
      </w:r>
      <w:r w:rsidRPr="52146560" w:rsidR="52146560">
        <w:rPr>
          <w:lang w:val="en-US"/>
        </w:rPr>
        <w:t>:</w:t>
      </w:r>
      <w:hyperlink r:id="R1e54edf47fbd4c62">
        <w:r w:rsidRPr="52146560" w:rsidR="52146560">
          <w:rPr>
            <w:color w:val="1155CC"/>
            <w:u w:val="single"/>
            <w:lang w:val="en-US"/>
          </w:rPr>
          <w:t>https://doi.org/10.1177/23733799211069993</w:t>
        </w:r>
      </w:hyperlink>
      <w:r w:rsidRPr="52146560" w:rsidR="52146560">
        <w:rPr>
          <w:lang w:val="en-US"/>
        </w:rPr>
        <w:t xml:space="preserve">. </w:t>
      </w:r>
    </w:p>
    <w:p xmlns:wp14="http://schemas.microsoft.com/office/word/2010/wordml" w:rsidP="52146560" w:rsidRDefault="00000000" w14:paraId="000000FE" wp14:textId="77777777">
      <w:pPr>
        <w:spacing w:before="0" w:after="240" w:lineRule="auto"/>
        <w:rPr>
          <w:color w:val="222222"/>
          <w:highlight w:val="white"/>
          <w:lang w:val="en-US"/>
        </w:rPr>
      </w:pPr>
      <w:r w:rsidRPr="52146560" w:rsidR="52146560">
        <w:rPr>
          <w:color w:val="222222"/>
          <w:highlight w:val="white"/>
          <w:lang w:val="en-US"/>
        </w:rPr>
        <w:t xml:space="preserve">Fitch, A., 2024. Green Giants: Competition and Climate Monopoly. </w:t>
      </w:r>
      <w:r w:rsidRPr="52146560" w:rsidR="52146560">
        <w:rPr>
          <w:i w:val="1"/>
          <w:iCs w:val="1"/>
          <w:color w:val="222222"/>
          <w:highlight w:val="white"/>
          <w:lang w:val="en-US"/>
        </w:rPr>
        <w:t>Environmental Claims Journal</w:t>
      </w:r>
      <w:r w:rsidRPr="52146560" w:rsidR="52146560">
        <w:rPr>
          <w:color w:val="222222"/>
          <w:highlight w:val="white"/>
          <w:lang w:val="en-US"/>
        </w:rPr>
        <w:t xml:space="preserve">, </w:t>
      </w:r>
      <w:r w:rsidRPr="52146560" w:rsidR="52146560">
        <w:rPr>
          <w:i w:val="1"/>
          <w:iCs w:val="1"/>
          <w:color w:val="222222"/>
          <w:highlight w:val="white"/>
          <w:lang w:val="en-US"/>
        </w:rPr>
        <w:t>36</w:t>
      </w:r>
      <w:r w:rsidRPr="52146560" w:rsidR="52146560">
        <w:rPr>
          <w:color w:val="222222"/>
          <w:highlight w:val="white"/>
          <w:lang w:val="en-US"/>
        </w:rPr>
        <w:t>(4), pp</w:t>
      </w:r>
      <w:r w:rsidRPr="52146560" w:rsidR="52146560">
        <w:rPr>
          <w:color w:val="222222"/>
          <w:highlight w:val="white"/>
          <w:lang w:val="en-US"/>
        </w:rPr>
        <w:t>.329</w:t>
      </w:r>
      <w:r w:rsidRPr="52146560" w:rsidR="52146560">
        <w:rPr>
          <w:color w:val="222222"/>
          <w:highlight w:val="white"/>
          <w:lang w:val="en-US"/>
        </w:rPr>
        <w:t>-376.</w:t>
      </w:r>
      <w:hyperlink r:id="R84791ac278d1415b">
        <w:r w:rsidRPr="52146560" w:rsidR="52146560">
          <w:rPr>
            <w:color w:val="1155CC"/>
            <w:highlight w:val="white"/>
            <w:u w:val="single"/>
            <w:lang w:val="en-US"/>
          </w:rPr>
          <w:t>https://www.tandfonline.com/doi/abs/10.1080/10406026.2024.2427713</w:t>
        </w:r>
      </w:hyperlink>
      <w:r w:rsidRPr="52146560" w:rsidR="52146560">
        <w:rPr>
          <w:color w:val="222222"/>
          <w:highlight w:val="white"/>
          <w:lang w:val="en-US"/>
        </w:rPr>
        <w:t xml:space="preserve"> </w:t>
      </w:r>
    </w:p>
    <w:p xmlns:wp14="http://schemas.microsoft.com/office/word/2010/wordml" w:rsidRDefault="00000000" w14:paraId="000000FF" wp14:textId="77777777">
      <w:pPr>
        <w:spacing w:before="0" w:after="240" w:lineRule="auto"/>
        <w:rPr/>
      </w:pPr>
      <w:r>
        <w:rPr>
          <w:rtl w:val="0"/>
        </w:rPr>
        <w:t xml:space="preserve">Ford (2024). </w:t>
      </w:r>
      <w:r>
        <w:rPr>
          <w:i w:val="1"/>
          <w:iCs w:val="1"/>
          <w:rtl w:val="0"/>
        </w:rPr>
        <w:t xml:space="preserve">Ford Rewards Loyalty Program | Overview | Ford.com</w:t>
      </w:r>
      <w:r>
        <w:rPr>
          <w:rtl w:val="0"/>
        </w:rPr>
        <w:t xml:space="preserve">. [online] Ford.com. Available at: </w:t>
      </w:r>
      <w:hyperlink r:id="rId33">
        <w:r>
          <w:rPr>
            <w:color w:val="1155cc"/>
            <w:u w:val="single"/>
            <w:rtl w:val="0"/>
          </w:rPr>
          <w:t xml:space="preserve">https://www.ford.com/support/fordpass/fordpass-rewards/overview/</w:t>
        </w:r>
      </w:hyperlink>
      <w:r>
        <w:rPr>
          <w:rtl w:val="0"/>
        </w:rPr>
        <w:t xml:space="preserve">. </w:t>
      </w:r>
    </w:p>
    <w:p xmlns:wp14="http://schemas.microsoft.com/office/word/2010/wordml" w:rsidRDefault="00000000" w14:paraId="00000100" wp14:textId="77777777">
      <w:pPr>
        <w:spacing w:before="0" w:after="240" w:lineRule="auto"/>
      </w:pPr>
      <w:r w:rsidRPr="52146560" w:rsidR="52146560">
        <w:rPr>
          <w:lang w:val="en-US"/>
        </w:rPr>
        <w:t>Golumbic</w:t>
      </w:r>
      <w:r w:rsidRPr="52146560" w:rsidR="52146560">
        <w:rPr>
          <w:lang w:val="en-US"/>
        </w:rPr>
        <w:t xml:space="preserve">, Y.N., Motion, A., Chau, A., Choi, L., D’Silva, D., Ho, J., Nielsen, M., Shi, K., Son, C.D., Wu, O., Zhang, S., Zheng, </w:t>
      </w:r>
      <w:r w:rsidRPr="52146560" w:rsidR="52146560">
        <w:rPr>
          <w:lang w:val="en-US"/>
        </w:rPr>
        <w:t>D.</w:t>
      </w:r>
      <w:r w:rsidRPr="52146560" w:rsidR="52146560">
        <w:rPr>
          <w:lang w:val="en-US"/>
        </w:rPr>
        <w:t xml:space="preserve"> and Scroggie, K.R. (2022). Self-reflection promotes learning in citizen science and serves as an effective assessment tool. </w:t>
      </w:r>
      <w:r w:rsidRPr="52146560" w:rsidR="52146560">
        <w:rPr>
          <w:i w:val="1"/>
          <w:iCs w:val="1"/>
          <w:lang w:val="en-US"/>
        </w:rPr>
        <w:t>Computers and Education Open</w:t>
      </w:r>
      <w:r w:rsidRPr="52146560" w:rsidR="52146560">
        <w:rPr>
          <w:lang w:val="en-US"/>
        </w:rPr>
        <w:t xml:space="preserve">, [online] 3, p.100104. </w:t>
      </w:r>
      <w:r w:rsidRPr="52146560" w:rsidR="52146560">
        <w:rPr>
          <w:lang w:val="en-US"/>
        </w:rPr>
        <w:t>doi</w:t>
      </w:r>
      <w:r w:rsidRPr="52146560" w:rsidR="52146560">
        <w:rPr>
          <w:lang w:val="en-US"/>
        </w:rPr>
        <w:t>:</w:t>
      </w:r>
      <w:hyperlink r:id="Rbda698fa2a9949be">
        <w:r w:rsidRPr="52146560" w:rsidR="52146560">
          <w:rPr>
            <w:color w:val="1155CC"/>
            <w:u w:val="single"/>
            <w:lang w:val="en-US"/>
          </w:rPr>
          <w:t>https://doi.org/10.1016/j.caeo.2022.100104</w:t>
        </w:r>
      </w:hyperlink>
      <w:r w:rsidRPr="52146560" w:rsidR="52146560">
        <w:rPr>
          <w:lang w:val="en-US"/>
        </w:rPr>
        <w:t xml:space="preserve">. </w:t>
      </w:r>
    </w:p>
    <w:p xmlns:wp14="http://schemas.microsoft.com/office/word/2010/wordml" w:rsidRDefault="00000000" w14:paraId="00000101" wp14:textId="77777777">
      <w:pPr>
        <w:spacing w:before="0" w:after="240" w:lineRule="auto"/>
      </w:pPr>
      <w:r w:rsidRPr="52146560" w:rsidR="52146560">
        <w:rPr>
          <w:lang w:val="en-US"/>
        </w:rPr>
        <w:t xml:space="preserve">Grab (2025). </w:t>
      </w:r>
      <w:r w:rsidRPr="52146560" w:rsidR="52146560">
        <w:rPr>
          <w:i w:val="1"/>
          <w:iCs w:val="1"/>
          <w:lang w:val="en-US"/>
        </w:rPr>
        <w:t xml:space="preserve">Grab | </w:t>
      </w:r>
      <w:r w:rsidRPr="52146560" w:rsidR="52146560">
        <w:rPr>
          <w:i w:val="1"/>
          <w:iCs w:val="1"/>
          <w:lang w:val="en-US"/>
        </w:rPr>
        <w:t>Download to book</w:t>
      </w:r>
      <w:r w:rsidRPr="52146560" w:rsidR="52146560">
        <w:rPr>
          <w:i w:val="1"/>
          <w:iCs w:val="1"/>
          <w:lang w:val="en-US"/>
        </w:rPr>
        <w:t xml:space="preserve"> private cars in Southeast Asia</w:t>
      </w:r>
      <w:r w:rsidRPr="52146560" w:rsidR="52146560">
        <w:rPr>
          <w:lang w:val="en-US"/>
        </w:rPr>
        <w:t xml:space="preserve">. [online] Grab. Available at: </w:t>
      </w:r>
      <w:hyperlink r:id="Rbabf10e30a294ddd">
        <w:r w:rsidRPr="52146560" w:rsidR="52146560">
          <w:rPr>
            <w:color w:val="1155CC"/>
            <w:u w:val="single"/>
            <w:lang w:val="en-US"/>
          </w:rPr>
          <w:t>https://www.grab.com/global/rides/</w:t>
        </w:r>
      </w:hyperlink>
      <w:r w:rsidRPr="52146560" w:rsidR="52146560">
        <w:rPr>
          <w:lang w:val="en-US"/>
        </w:rPr>
        <w:t xml:space="preserve">. </w:t>
      </w:r>
    </w:p>
    <w:p xmlns:wp14="http://schemas.microsoft.com/office/word/2010/wordml" w:rsidRDefault="00000000" w14:paraId="00000102" wp14:textId="77777777">
      <w:pPr>
        <w:spacing w:before="0" w:after="240" w:lineRule="auto"/>
      </w:pPr>
      <w:r w:rsidRPr="52146560" w:rsidR="52146560">
        <w:rPr>
          <w:lang w:val="en-US"/>
        </w:rPr>
        <w:t xml:space="preserve">Grand View Research (2025). </w:t>
      </w:r>
      <w:r w:rsidRPr="52146560" w:rsidR="52146560">
        <w:rPr>
          <w:i w:val="1"/>
          <w:iCs w:val="1"/>
          <w:lang w:val="en-US"/>
        </w:rPr>
        <w:t xml:space="preserve">Electric Motorcycle Market Size </w:t>
      </w:r>
      <w:r w:rsidRPr="52146560" w:rsidR="52146560">
        <w:rPr>
          <w:i w:val="1"/>
          <w:iCs w:val="1"/>
          <w:lang w:val="en-US"/>
        </w:rPr>
        <w:t>And</w:t>
      </w:r>
      <w:r w:rsidRPr="52146560" w:rsidR="52146560">
        <w:rPr>
          <w:i w:val="1"/>
          <w:iCs w:val="1"/>
          <w:lang w:val="en-US"/>
        </w:rPr>
        <w:t xml:space="preserve"> Share [2023 Report]</w:t>
      </w:r>
      <w:r w:rsidRPr="52146560" w:rsidR="52146560">
        <w:rPr>
          <w:lang w:val="en-US"/>
        </w:rPr>
        <w:t xml:space="preserve">. [online] www.grandviewresearch.com. Available at: </w:t>
      </w:r>
      <w:hyperlink r:id="R55e5bbb8fd644df0">
        <w:r w:rsidRPr="52146560" w:rsidR="52146560">
          <w:rPr>
            <w:color w:val="1155CC"/>
            <w:u w:val="single"/>
            <w:lang w:val="en-US"/>
          </w:rPr>
          <w:t>https://www.grandviewresearch.com/industry-analysis/electric-motorcycle-market-report</w:t>
        </w:r>
      </w:hyperlink>
      <w:r w:rsidRPr="52146560" w:rsidR="52146560">
        <w:rPr>
          <w:lang w:val="en-US"/>
        </w:rPr>
        <w:t xml:space="preserve">. </w:t>
      </w:r>
    </w:p>
    <w:p xmlns:wp14="http://schemas.microsoft.com/office/word/2010/wordml" w:rsidRDefault="00000000" w14:paraId="00000103" wp14:textId="77777777">
      <w:pPr>
        <w:spacing w:before="0" w:after="240" w:lineRule="auto"/>
      </w:pPr>
      <w:r w:rsidRPr="52146560" w:rsidR="52146560">
        <w:rPr>
          <w:lang w:val="en-US"/>
        </w:rPr>
        <w:t xml:space="preserve">Guardian (2025). </w:t>
      </w:r>
      <w:r w:rsidRPr="52146560" w:rsidR="52146560">
        <w:rPr>
          <w:i w:val="1"/>
          <w:iCs w:val="1"/>
          <w:lang w:val="en-US"/>
        </w:rPr>
        <w:t xml:space="preserve">Tesla debuts ‘affordable’ Model Y and 3 in </w:t>
      </w:r>
      <w:r w:rsidRPr="52146560" w:rsidR="52146560">
        <w:rPr>
          <w:i w:val="1"/>
          <w:iCs w:val="1"/>
          <w:lang w:val="en-US"/>
        </w:rPr>
        <w:t>US</w:t>
      </w:r>
      <w:r w:rsidRPr="52146560" w:rsidR="52146560">
        <w:rPr>
          <w:i w:val="1"/>
          <w:iCs w:val="1"/>
          <w:lang w:val="en-US"/>
        </w:rPr>
        <w:t xml:space="preserve"> that strike some as too expensive</w:t>
      </w:r>
      <w:r w:rsidRPr="52146560" w:rsidR="52146560">
        <w:rPr>
          <w:lang w:val="en-US"/>
        </w:rPr>
        <w:t xml:space="preserve">. [online] the Guardian. Available at: </w:t>
      </w:r>
      <w:hyperlink r:id="R60a4dd4bac714e52">
        <w:r w:rsidRPr="52146560" w:rsidR="52146560">
          <w:rPr>
            <w:color w:val="1155CC"/>
            <w:u w:val="single"/>
            <w:lang w:val="en-US"/>
          </w:rPr>
          <w:t>https://www.theguardian.com/us-news/2025/oct/07/tesla-affordable-model-y-3</w:t>
        </w:r>
      </w:hyperlink>
      <w:r w:rsidRPr="52146560" w:rsidR="52146560">
        <w:rPr>
          <w:lang w:val="en-US"/>
        </w:rPr>
        <w:t xml:space="preserve">. </w:t>
      </w:r>
    </w:p>
    <w:p xmlns:wp14="http://schemas.microsoft.com/office/word/2010/wordml" w:rsidRDefault="00000000" w14:paraId="00000104" wp14:textId="77777777">
      <w:pPr>
        <w:spacing w:before="0" w:after="240" w:lineRule="auto"/>
      </w:pPr>
      <w:r w:rsidRPr="52146560" w:rsidR="52146560">
        <w:rPr>
          <w:lang w:val="en-US"/>
        </w:rPr>
        <w:t xml:space="preserve">Hall, K. and Shepardson, D. (2025). GM takes full control of Cruise in autonomous personal vehicle </w:t>
      </w:r>
      <w:r w:rsidRPr="52146560" w:rsidR="52146560">
        <w:rPr>
          <w:lang w:val="en-US"/>
        </w:rPr>
        <w:t>shift</w:t>
      </w:r>
      <w:r w:rsidRPr="52146560" w:rsidR="52146560">
        <w:rPr>
          <w:lang w:val="en-US"/>
        </w:rPr>
        <w:t xml:space="preserve">. </w:t>
      </w:r>
      <w:r w:rsidRPr="52146560" w:rsidR="52146560">
        <w:rPr>
          <w:i w:val="1"/>
          <w:iCs w:val="1"/>
          <w:lang w:val="en-US"/>
        </w:rPr>
        <w:t>Reuters</w:t>
      </w:r>
      <w:r w:rsidRPr="52146560" w:rsidR="52146560">
        <w:rPr>
          <w:lang w:val="en-US"/>
        </w:rPr>
        <w:t xml:space="preserve">. [online] 4 Feb. Available at: </w:t>
      </w:r>
      <w:hyperlink r:id="R8854238b41394fb2">
        <w:r w:rsidRPr="52146560" w:rsidR="52146560">
          <w:rPr>
            <w:color w:val="1155CC"/>
            <w:u w:val="single"/>
            <w:lang w:val="en-US"/>
          </w:rPr>
          <w:t>https://www.reuters.com/business/autos-transportation/general-motors-acquires-full-ownership-cruise-autonomous-business-2025-02-04/</w:t>
        </w:r>
      </w:hyperlink>
      <w:r w:rsidRPr="52146560" w:rsidR="52146560">
        <w:rPr>
          <w:lang w:val="en-US"/>
        </w:rPr>
        <w:t xml:space="preserve">. </w:t>
      </w:r>
    </w:p>
    <w:p xmlns:wp14="http://schemas.microsoft.com/office/word/2010/wordml" w:rsidRDefault="00000000" w14:paraId="00000105" wp14:textId="77777777">
      <w:pPr>
        <w:spacing w:before="0" w:after="240" w:lineRule="auto"/>
        <w:rPr>
          <w:color w:val="222222"/>
          <w:highlight w:val="white"/>
        </w:rPr>
      </w:pPr>
      <w:r>
        <w:rPr>
          <w:color w:val="222222"/>
          <w:highlight w:val="white"/>
          <w:rtl w:val="0"/>
        </w:rPr>
        <w:t xml:space="preserve">Heinrich-Böll-Stiftung (2021). </w:t>
      </w:r>
      <w:r>
        <w:rPr>
          <w:i w:val="1"/>
          <w:iCs w:val="1"/>
          <w:color w:val="222222"/>
          <w:highlight w:val="white"/>
          <w:rtl w:val="0"/>
        </w:rPr>
        <w:t xml:space="preserve">End-Of-Life Vehicles: Final Destination | Heinrich Böll Stiftung | Brussels office - European Union</w:t>
      </w:r>
      <w:r>
        <w:rPr>
          <w:color w:val="222222"/>
          <w:highlight w:val="white"/>
          <w:rtl w:val="0"/>
        </w:rPr>
        <w:t xml:space="preserve">. [online] Heinrich-Böll-Stiftung. Available at: </w:t>
      </w:r>
      <w:hyperlink r:id="rId39">
        <w:r>
          <w:rPr>
            <w:color w:val="1155cc"/>
            <w:highlight w:val="white"/>
            <w:u w:val="single"/>
            <w:rtl w:val="0"/>
          </w:rPr>
          <w:t xml:space="preserve">https://eu.boell.org/en/end-of-life-vehicles-final-destination</w:t>
        </w:r>
      </w:hyperlink>
      <w:r>
        <w:rPr>
          <w:color w:val="222222"/>
          <w:highlight w:val="white"/>
          <w:rtl w:val="0"/>
        </w:rPr>
        <w:t xml:space="preserve"> [Accessed 11 Mar. 2026].</w:t>
      </w:r>
    </w:p>
    <w:p xmlns:wp14="http://schemas.microsoft.com/office/word/2010/wordml" w:rsidRDefault="00000000" w14:paraId="00000106" wp14:textId="77777777">
      <w:pPr>
        <w:spacing w:before="0" w:after="240" w:lineRule="auto"/>
        <w:rPr>
          <w:color w:val="222222"/>
          <w:highlight w:val="white"/>
        </w:rPr>
      </w:pPr>
      <w:r>
        <w:rPr>
          <w:color w:val="222222"/>
          <w:highlight w:val="white"/>
          <w:rtl w:val="0"/>
        </w:rPr>
        <w:t xml:space="preserve">Hossain, A., 2024. CLOSING THE PRODUCTIVITY GAP IN ELECTRIC VEHICLE MANUFACTURING: CHALLENGES AND SOLUTIONS. </w:t>
      </w:r>
      <w:r>
        <w:rPr>
          <w:i w:val="1"/>
          <w:iCs w:val="1"/>
          <w:color w:val="222222"/>
          <w:highlight w:val="white"/>
          <w:rtl w:val="0"/>
        </w:rPr>
        <w:t xml:space="preserve">Available at SSRN 5068124</w:t>
      </w:r>
      <w:r>
        <w:rPr>
          <w:color w:val="222222"/>
          <w:highlight w:val="white"/>
          <w:rtl w:val="0"/>
        </w:rPr>
        <w:t xml:space="preserve">.</w:t>
      </w:r>
      <w:hyperlink r:id="rId40">
        <w:r>
          <w:rPr>
            <w:color w:val="1155cc"/>
            <w:highlight w:val="white"/>
            <w:u w:val="single"/>
            <w:rtl w:val="0"/>
          </w:rPr>
          <w:t xml:space="preserve">https://papers.ssrn.com/sol3/papers.cfm?abstract_id=5068124</w:t>
        </w:r>
      </w:hyperlink>
      <w:r>
        <w:rPr>
          <w:color w:val="222222"/>
          <w:highlight w:val="white"/>
          <w:rtl w:val="0"/>
        </w:rPr>
        <w:t xml:space="preserve"> </w:t>
      </w:r>
    </w:p>
    <w:p xmlns:wp14="http://schemas.microsoft.com/office/word/2010/wordml" w:rsidRDefault="00000000" w14:paraId="00000107" wp14:textId="77777777">
      <w:pPr>
        <w:spacing w:before="0" w:after="240" w:lineRule="auto"/>
        <w:rPr/>
      </w:pPr>
      <w:r>
        <w:rPr>
          <w:rtl w:val="0"/>
        </w:rPr>
        <w:t xml:space="preserve">Hu, L., Yan, X. and Yuan, Y. (2024). Development and challenges of autonomous electric vertical take-off and landing aircraft. </w:t>
      </w:r>
      <w:r>
        <w:rPr>
          <w:i w:val="1"/>
          <w:iCs w:val="1"/>
          <w:rtl w:val="0"/>
        </w:rPr>
        <w:t xml:space="preserve">Heliyon</w:t>
      </w:r>
      <w:r>
        <w:rPr>
          <w:rtl w:val="0"/>
        </w:rPr>
        <w:t xml:space="preserve">, [online] 11(1), p.e41055. doi:</w:t>
      </w:r>
      <w:hyperlink r:id="rId41">
        <w:r>
          <w:rPr>
            <w:color w:val="1155cc"/>
            <w:u w:val="single"/>
            <w:rtl w:val="0"/>
          </w:rPr>
          <w:t xml:space="preserve">https://doi.org/10.1016/j.heliyon.2024.e41055</w:t>
        </w:r>
      </w:hyperlink>
      <w:r>
        <w:rPr>
          <w:rtl w:val="0"/>
        </w:rPr>
        <w:t xml:space="preserve">. </w:t>
      </w:r>
    </w:p>
    <w:p xmlns:wp14="http://schemas.microsoft.com/office/word/2010/wordml" w:rsidRDefault="00000000" w14:paraId="00000108" wp14:textId="77777777">
      <w:pPr>
        <w:spacing w:before="0" w:after="240" w:lineRule="auto"/>
        <w:rPr>
          <w:color w:val="222222"/>
          <w:highlight w:val="white"/>
        </w:rPr>
      </w:pPr>
      <w:r>
        <w:rPr>
          <w:color w:val="222222"/>
          <w:highlight w:val="white"/>
          <w:rtl w:val="0"/>
        </w:rPr>
        <w:t xml:space="preserve">Jiang-Min, D.I.N.G. and Eon-Seong, L.E.E., 2023. Analyzing Tesla's International Business Strategies: A Closer Look at the Korean and Chinese Markets. </w:t>
      </w:r>
      <w:r>
        <w:rPr>
          <w:i w:val="1"/>
          <w:iCs w:val="1"/>
          <w:color w:val="222222"/>
          <w:highlight w:val="white"/>
          <w:rtl w:val="0"/>
        </w:rPr>
        <w:t xml:space="preserve">The Journal of Economics, Marketing and Management</w:t>
      </w:r>
      <w:r>
        <w:rPr>
          <w:color w:val="222222"/>
          <w:highlight w:val="white"/>
          <w:rtl w:val="0"/>
        </w:rPr>
        <w:t xml:space="preserve">, </w:t>
      </w:r>
      <w:r>
        <w:rPr>
          <w:i w:val="1"/>
          <w:iCs w:val="1"/>
          <w:color w:val="222222"/>
          <w:highlight w:val="white"/>
          <w:rtl w:val="0"/>
        </w:rPr>
        <w:t xml:space="preserve">11</w:t>
      </w:r>
      <w:r>
        <w:rPr>
          <w:color w:val="222222"/>
          <w:highlight w:val="white"/>
          <w:rtl w:val="0"/>
        </w:rPr>
        <w:t xml:space="preserve">(5), pp.15-27.</w:t>
      </w:r>
      <w:hyperlink r:id="rId42">
        <w:r>
          <w:rPr>
            <w:color w:val="1155cc"/>
            <w:highlight w:val="white"/>
            <w:u w:val="single"/>
            <w:rtl w:val="0"/>
          </w:rPr>
          <w:t xml:space="preserve">https://www.researchgate.net/profile/Jiangmin-Ding/publication/375424448_Analyzing_Tesla's_International_Business_Strategies_A_Closer_Look_at_the_Korean_and_Chinese_Markets/links/654a2865ce88b87031d2ce6e/Analyzing-Teslas-International-Business-Strategies-A-Closer-Look-at-the-Korean-and-Chinese-Markets.pdf</w:t>
        </w:r>
      </w:hyperlink>
      <w:r>
        <w:rPr>
          <w:color w:val="222222"/>
          <w:highlight w:val="white"/>
          <w:rtl w:val="0"/>
        </w:rPr>
        <w:t xml:space="preserve"> </w:t>
      </w:r>
    </w:p>
    <w:p xmlns:wp14="http://schemas.microsoft.com/office/word/2010/wordml" w:rsidRDefault="00000000" w14:paraId="00000109" wp14:textId="77777777">
      <w:pPr>
        <w:spacing w:before="0" w:after="240" w:lineRule="auto"/>
        <w:rPr>
          <w:color w:val="222222"/>
          <w:highlight w:val="white"/>
        </w:rPr>
      </w:pPr>
      <w:r>
        <w:rPr>
          <w:color w:val="222222"/>
          <w:highlight w:val="white"/>
          <w:rtl w:val="0"/>
        </w:rPr>
        <w:t xml:space="preserve">Karintseva, O., Tarasenko, S., Kharchenko, M. and Matsenko, O., 2025. Evaluating and enhancing performance of corporate strategy through KPI-S and BSC. </w:t>
      </w:r>
      <w:r>
        <w:rPr>
          <w:i w:val="1"/>
          <w:iCs w:val="1"/>
          <w:color w:val="222222"/>
          <w:highlight w:val="white"/>
          <w:rtl w:val="0"/>
        </w:rPr>
        <w:t xml:space="preserve">Економіка розвитку систем</w:t>
      </w:r>
      <w:r>
        <w:rPr>
          <w:color w:val="222222"/>
          <w:highlight w:val="white"/>
          <w:rtl w:val="0"/>
        </w:rPr>
        <w:t xml:space="preserve">, </w:t>
      </w:r>
      <w:r>
        <w:rPr>
          <w:i w:val="1"/>
          <w:iCs w:val="1"/>
          <w:color w:val="222222"/>
          <w:highlight w:val="white"/>
          <w:rtl w:val="0"/>
        </w:rPr>
        <w:t xml:space="preserve">7</w:t>
      </w:r>
      <w:r>
        <w:rPr>
          <w:color w:val="222222"/>
          <w:highlight w:val="white"/>
          <w:rtl w:val="0"/>
        </w:rPr>
        <w:t xml:space="preserve">(2), pp.151-157.</w:t>
      </w:r>
      <w:hyperlink r:id="rId43">
        <w:r>
          <w:rPr>
            <w:color w:val="1155cc"/>
            <w:highlight w:val="white"/>
            <w:u w:val="single"/>
            <w:rtl w:val="0"/>
          </w:rPr>
          <w:t xml:space="preserve">https://esd-journal.sumy.ua/index.php/journal/article/view/123</w:t>
        </w:r>
      </w:hyperlink>
      <w:r>
        <w:rPr>
          <w:color w:val="222222"/>
          <w:highlight w:val="white"/>
          <w:rtl w:val="0"/>
        </w:rPr>
        <w:t xml:space="preserve"> </w:t>
      </w:r>
    </w:p>
    <w:p xmlns:wp14="http://schemas.microsoft.com/office/word/2010/wordml" w:rsidRDefault="00000000" w14:paraId="0000010A" wp14:textId="77777777">
      <w:pPr>
        <w:spacing w:before="0" w:after="240" w:lineRule="auto"/>
        <w:rPr/>
      </w:pPr>
      <w:r>
        <w:rPr>
          <w:rtl w:val="0"/>
        </w:rPr>
        <w:t xml:space="preserve">Keshar, A. (2019). Exploring business models for software-defined vehicles: Subscription-based paradigms and their impact on automotive innovation and consumer adoption. </w:t>
      </w:r>
      <w:r>
        <w:rPr>
          <w:i w:val="1"/>
          <w:iCs w:val="1"/>
          <w:rtl w:val="0"/>
        </w:rPr>
        <w:t xml:space="preserve">World Journal of Advanced Research and Reviews</w:t>
      </w:r>
      <w:r>
        <w:rPr>
          <w:rtl w:val="0"/>
        </w:rPr>
        <w:t xml:space="preserve">, 1(2), pp.061–077. doi:</w:t>
      </w:r>
      <w:hyperlink r:id="rId44">
        <w:r>
          <w:rPr>
            <w:color w:val="1155cc"/>
            <w:u w:val="single"/>
            <w:rtl w:val="0"/>
          </w:rPr>
          <w:t xml:space="preserve">https://doi.org/10.30574/wjarr.2019.1.2.0004</w:t>
        </w:r>
      </w:hyperlink>
      <w:r>
        <w:rPr>
          <w:rtl w:val="0"/>
        </w:rPr>
        <w:t xml:space="preserve">. </w:t>
      </w:r>
    </w:p>
    <w:p xmlns:wp14="http://schemas.microsoft.com/office/word/2010/wordml" w:rsidRDefault="00000000" w14:paraId="0000010B" wp14:textId="77777777">
      <w:pPr>
        <w:spacing w:before="0" w:after="240" w:lineRule="auto"/>
        <w:rPr>
          <w:color w:val="222222"/>
          <w:highlight w:val="white"/>
        </w:rPr>
      </w:pPr>
      <w:r>
        <w:rPr>
          <w:color w:val="222222"/>
          <w:highlight w:val="white"/>
          <w:rtl w:val="0"/>
        </w:rPr>
        <w:t xml:space="preserve">Kumar, V., 2025. Electric Transportation Paving the Way for Eco-Friendly Mobility. In </w:t>
      </w:r>
      <w:r>
        <w:rPr>
          <w:i w:val="1"/>
          <w:iCs w:val="1"/>
          <w:color w:val="222222"/>
          <w:highlight w:val="white"/>
          <w:rtl w:val="0"/>
        </w:rPr>
        <w:t xml:space="preserve">Powering Future: Clean Energy Solutions for a Sustainable Planet</w:t>
      </w:r>
      <w:r>
        <w:rPr>
          <w:color w:val="222222"/>
          <w:highlight w:val="white"/>
          <w:rtl w:val="0"/>
        </w:rPr>
        <w:t xml:space="preserve"> (pp. 277-300). Singapore: Springer Nature Singapore.</w:t>
      </w:r>
      <w:hyperlink r:id="rId45">
        <w:r>
          <w:rPr>
            <w:color w:val="1155cc"/>
            <w:highlight w:val="white"/>
            <w:u w:val="single"/>
            <w:rtl w:val="0"/>
          </w:rPr>
          <w:t xml:space="preserve">https://link.springer.com/chapter/10.1007/978-981-96-5055-2_16</w:t>
        </w:r>
      </w:hyperlink>
      <w:r>
        <w:rPr>
          <w:color w:val="222222"/>
          <w:highlight w:val="white"/>
          <w:rtl w:val="0"/>
        </w:rPr>
        <w:t xml:space="preserve"> </w:t>
      </w:r>
    </w:p>
    <w:p xmlns:wp14="http://schemas.microsoft.com/office/word/2010/wordml" w:rsidRDefault="00000000" w14:paraId="0000010C" wp14:textId="77777777">
      <w:pPr>
        <w:spacing w:before="0" w:after="240" w:lineRule="auto"/>
        <w:rPr>
          <w:color w:val="222222"/>
          <w:highlight w:val="white"/>
        </w:rPr>
      </w:pPr>
      <w:r>
        <w:rPr>
          <w:color w:val="222222"/>
          <w:highlight w:val="white"/>
          <w:rtl w:val="0"/>
        </w:rPr>
        <w:t xml:space="preserve">Levchenko, N. and Yanchuk, T., 2024. Strategy for increasing the competitiveness of the Tesla electric vehicle. </w:t>
      </w:r>
      <w:r>
        <w:rPr>
          <w:i w:val="1"/>
          <w:iCs w:val="1"/>
          <w:color w:val="222222"/>
          <w:highlight w:val="white"/>
          <w:rtl w:val="0"/>
        </w:rPr>
        <w:t xml:space="preserve">Three Seas Economic Journal</w:t>
      </w:r>
      <w:r>
        <w:rPr>
          <w:color w:val="222222"/>
          <w:highlight w:val="white"/>
          <w:rtl w:val="0"/>
        </w:rPr>
        <w:t xml:space="preserve">, </w:t>
      </w:r>
      <w:r>
        <w:rPr>
          <w:i w:val="1"/>
          <w:iCs w:val="1"/>
          <w:color w:val="222222"/>
          <w:highlight w:val="white"/>
          <w:rtl w:val="0"/>
        </w:rPr>
        <w:t xml:space="preserve">5</w:t>
      </w:r>
      <w:r>
        <w:rPr>
          <w:color w:val="222222"/>
          <w:highlight w:val="white"/>
          <w:rtl w:val="0"/>
        </w:rPr>
        <w:t xml:space="preserve">(2), pp.7-13.</w:t>
      </w:r>
      <w:hyperlink r:id="rId46">
        <w:r>
          <w:rPr>
            <w:color w:val="1155cc"/>
            <w:highlight w:val="white"/>
            <w:u w:val="single"/>
            <w:rtl w:val="0"/>
          </w:rPr>
          <w:t xml:space="preserve">http://www.baltijapublishing.lv/index.php/threeseas/article/view/2471</w:t>
        </w:r>
      </w:hyperlink>
      <w:r>
        <w:rPr>
          <w:color w:val="222222"/>
          <w:highlight w:val="white"/>
          <w:rtl w:val="0"/>
        </w:rPr>
        <w:t xml:space="preserve"> </w:t>
      </w:r>
    </w:p>
    <w:p xmlns:wp14="http://schemas.microsoft.com/office/word/2010/wordml" w:rsidRDefault="00000000" w14:paraId="0000010D" wp14:textId="77777777">
      <w:pPr>
        <w:spacing w:before="0" w:after="240" w:lineRule="auto"/>
        <w:rPr/>
      </w:pPr>
      <w:r>
        <w:rPr>
          <w:rtl w:val="0"/>
        </w:rPr>
        <w:t xml:space="preserve">Liu, C.C., Boothman, S.G. and Graham, J.D. (2025). The Rise and Recent Decline of Tesla’s Share of the U.S. Electric Vehicle Market. </w:t>
      </w:r>
      <w:r>
        <w:rPr>
          <w:i w:val="1"/>
          <w:iCs w:val="1"/>
          <w:rtl w:val="0"/>
        </w:rPr>
        <w:t xml:space="preserve">World Electric Vehicle Journal</w:t>
      </w:r>
      <w:r>
        <w:rPr>
          <w:rtl w:val="0"/>
        </w:rPr>
        <w:t xml:space="preserve">, [online] 16(2), pp.90–90. doi:</w:t>
      </w:r>
      <w:hyperlink r:id="rId47">
        <w:r>
          <w:rPr>
            <w:color w:val="1155cc"/>
            <w:u w:val="single"/>
            <w:rtl w:val="0"/>
          </w:rPr>
          <w:t xml:space="preserve">https://doi.org/10.3390/wevj16020090</w:t>
        </w:r>
      </w:hyperlink>
      <w:r>
        <w:rPr>
          <w:rtl w:val="0"/>
        </w:rPr>
        <w:t xml:space="preserve">. </w:t>
      </w:r>
    </w:p>
    <w:p xmlns:wp14="http://schemas.microsoft.com/office/word/2010/wordml" w:rsidRDefault="00000000" w14:paraId="0000010E" wp14:textId="77777777">
      <w:pPr>
        <w:spacing w:before="0" w:after="240" w:lineRule="auto"/>
        <w:rPr>
          <w:color w:val="222222"/>
          <w:highlight w:val="white"/>
        </w:rPr>
      </w:pPr>
      <w:r>
        <w:rPr>
          <w:color w:val="222222"/>
          <w:highlight w:val="white"/>
          <w:rtl w:val="0"/>
        </w:rPr>
        <w:t xml:space="preserve">Liu, Y., Shen, Y., Zhang, L. and Zhang, Y., 2022, December. A comprehensive analysis of Tesla. In </w:t>
      </w:r>
      <w:r>
        <w:rPr>
          <w:i w:val="1"/>
          <w:iCs w:val="1"/>
          <w:color w:val="222222"/>
          <w:highlight w:val="white"/>
          <w:rtl w:val="0"/>
        </w:rPr>
        <w:t xml:space="preserve">2022 2nd International Conference on Financial Management and Economic Transition (FMET 2022)</w:t>
      </w:r>
      <w:r>
        <w:rPr>
          <w:color w:val="222222"/>
          <w:highlight w:val="white"/>
          <w:rtl w:val="0"/>
        </w:rPr>
        <w:t xml:space="preserve"> (pp. 344-356). Atlantis Press.</w:t>
      </w:r>
      <w:hyperlink r:id="rId48">
        <w:r>
          <w:rPr>
            <w:color w:val="1155cc"/>
            <w:highlight w:val="white"/>
            <w:u w:val="single"/>
            <w:rtl w:val="0"/>
          </w:rPr>
          <w:t xml:space="preserve">https://www.atlantis-press.com/proceedings/fmet-22/125978296</w:t>
        </w:r>
      </w:hyperlink>
      <w:r>
        <w:rPr>
          <w:color w:val="222222"/>
          <w:highlight w:val="white"/>
          <w:rtl w:val="0"/>
        </w:rPr>
        <w:t xml:space="preserve"> </w:t>
      </w:r>
    </w:p>
    <w:p xmlns:wp14="http://schemas.microsoft.com/office/word/2010/wordml" w:rsidRDefault="00000000" w14:paraId="0000010F" wp14:textId="77777777">
      <w:pPr>
        <w:spacing w:before="0" w:after="240" w:lineRule="auto"/>
        <w:rPr>
          <w:color w:val="222222"/>
          <w:highlight w:val="white"/>
        </w:rPr>
      </w:pPr>
      <w:r>
        <w:rPr>
          <w:color w:val="222222"/>
          <w:highlight w:val="white"/>
          <w:rtl w:val="0"/>
        </w:rPr>
        <w:t xml:space="preserve">Maradin, D., Malnar, A. and Kaštelan, A., 2022. Sustainable and clean energy: the case of tesla company. </w:t>
      </w:r>
      <w:r>
        <w:rPr>
          <w:i w:val="1"/>
          <w:iCs w:val="1"/>
          <w:color w:val="222222"/>
          <w:highlight w:val="white"/>
          <w:rtl w:val="0"/>
        </w:rPr>
        <w:t xml:space="preserve">Journal of economics, finance and management studies</w:t>
      </w:r>
      <w:r>
        <w:rPr>
          <w:color w:val="222222"/>
          <w:highlight w:val="white"/>
          <w:rtl w:val="0"/>
        </w:rPr>
        <w:t xml:space="preserve">, </w:t>
      </w:r>
      <w:r>
        <w:rPr>
          <w:i w:val="1"/>
          <w:iCs w:val="1"/>
          <w:color w:val="222222"/>
          <w:highlight w:val="white"/>
          <w:rtl w:val="0"/>
        </w:rPr>
        <w:t xml:space="preserve">5</w:t>
      </w:r>
      <w:r>
        <w:rPr>
          <w:color w:val="222222"/>
          <w:highlight w:val="white"/>
          <w:rtl w:val="0"/>
        </w:rPr>
        <w:t xml:space="preserve">(12), pp.3531-3542.</w:t>
      </w:r>
      <w:hyperlink r:id="rId49">
        <w:r>
          <w:rPr>
            <w:color w:val="1155cc"/>
            <w:highlight w:val="white"/>
            <w:u w:val="single"/>
            <w:rtl w:val="0"/>
          </w:rPr>
          <w:t xml:space="preserve">https://www.bib.irb.hr:8443/1235912/download/1235912.Sustainable_and_Clean_Energy_The_Case_of_Tesla_Company.pdf</w:t>
        </w:r>
      </w:hyperlink>
      <w:r>
        <w:rPr>
          <w:color w:val="222222"/>
          <w:highlight w:val="white"/>
          <w:rtl w:val="0"/>
        </w:rPr>
        <w:t xml:space="preserve"> </w:t>
      </w:r>
    </w:p>
    <w:p xmlns:wp14="http://schemas.microsoft.com/office/word/2010/wordml" w:rsidRDefault="00000000" w14:paraId="00000110" wp14:textId="77777777">
      <w:pPr>
        <w:spacing w:before="0" w:after="240" w:lineRule="auto"/>
        <w:rPr/>
      </w:pPr>
      <w:r>
        <w:rPr>
          <w:rtl w:val="0"/>
        </w:rPr>
        <w:t xml:space="preserve">McIntyre, D.A. (2026). </w:t>
      </w:r>
      <w:r>
        <w:rPr>
          <w:i w:val="1"/>
          <w:iCs w:val="1"/>
          <w:rtl w:val="0"/>
        </w:rPr>
        <w:t xml:space="preserve">Tesla’s China production passes four million units</w:t>
      </w:r>
      <w:r>
        <w:rPr>
          <w:rtl w:val="0"/>
        </w:rPr>
        <w:t xml:space="preserve">. [online] Available at: </w:t>
      </w:r>
      <w:hyperlink r:id="rId50">
        <w:r>
          <w:rPr>
            <w:color w:val="1155cc"/>
            <w:u w:val="single"/>
            <w:rtl w:val="0"/>
          </w:rPr>
          <w:t xml:space="preserve">https://finance.yahoo.com/news/tesla-china-production-surpasses-4-093552814.html?guccounter=1&amp;guce_referrer=aHR0cHM6Ly93d3cuZ29vZ2xlLmNvbS8&amp;guce_referrer_sig=AQAAAL3kRi8PBHJ8jFcpLup_Ie6ZzlBh-bYkM0_zKoS31aPx7LYgmf-CCyKtksFeSiqCHvLonj62qwOgXCoBpVw1SDxJglO0c3Z-2KRcQ1cGSoCjbDpSdYhk6ovJw-ibp_bveLvDf2HbMBBrPT7YghYR11Eqh-qujr7V-BXwugag-Juy</w:t>
        </w:r>
      </w:hyperlink>
      <w:r>
        <w:rPr>
          <w:rtl w:val="0"/>
        </w:rPr>
        <w:t xml:space="preserve">. </w:t>
      </w:r>
    </w:p>
    <w:p xmlns:wp14="http://schemas.microsoft.com/office/word/2010/wordml" w:rsidRDefault="00000000" w14:paraId="00000111" wp14:textId="77777777">
      <w:pPr>
        <w:spacing w:before="0" w:after="240" w:lineRule="auto"/>
        <w:rPr>
          <w:color w:val="222222"/>
          <w:highlight w:val="white"/>
        </w:rPr>
      </w:pPr>
      <w:r>
        <w:rPr>
          <w:color w:val="222222"/>
          <w:highlight w:val="white"/>
          <w:rtl w:val="0"/>
        </w:rPr>
        <w:t xml:space="preserve">Mo, T., Li, Y., Lau, K.T., Poon, C.K., Wu, Y. and Luo, Y., 2022. Trends and emerging technologies for the development of electric vehicles. </w:t>
      </w:r>
      <w:r>
        <w:rPr>
          <w:i w:val="1"/>
          <w:iCs w:val="1"/>
          <w:color w:val="222222"/>
          <w:highlight w:val="white"/>
          <w:rtl w:val="0"/>
        </w:rPr>
        <w:t xml:space="preserve">Energies</w:t>
      </w:r>
      <w:r>
        <w:rPr>
          <w:color w:val="222222"/>
          <w:highlight w:val="white"/>
          <w:rtl w:val="0"/>
        </w:rPr>
        <w:t xml:space="preserve">, </w:t>
      </w:r>
      <w:r>
        <w:rPr>
          <w:i w:val="1"/>
          <w:iCs w:val="1"/>
          <w:color w:val="222222"/>
          <w:highlight w:val="white"/>
          <w:rtl w:val="0"/>
        </w:rPr>
        <w:t xml:space="preserve">15</w:t>
      </w:r>
      <w:r>
        <w:rPr>
          <w:color w:val="222222"/>
          <w:highlight w:val="white"/>
          <w:rtl w:val="0"/>
        </w:rPr>
        <w:t xml:space="preserve">(17), p.6271.</w:t>
      </w:r>
      <w:hyperlink r:id="rId51">
        <w:r>
          <w:rPr>
            <w:color w:val="1155cc"/>
            <w:highlight w:val="white"/>
            <w:u w:val="single"/>
            <w:rtl w:val="0"/>
          </w:rPr>
          <w:t xml:space="preserve">https://www.mdpi.com/1996-1073/15/17/6271</w:t>
        </w:r>
      </w:hyperlink>
      <w:r>
        <w:rPr>
          <w:color w:val="222222"/>
          <w:highlight w:val="white"/>
          <w:rtl w:val="0"/>
        </w:rPr>
        <w:t xml:space="preserve"> </w:t>
      </w:r>
    </w:p>
    <w:p xmlns:wp14="http://schemas.microsoft.com/office/word/2010/wordml" w:rsidRDefault="00000000" w14:paraId="00000112" wp14:textId="77777777">
      <w:pPr>
        <w:spacing w:before="0" w:after="240" w:lineRule="auto"/>
        <w:rPr/>
      </w:pPr>
      <w:r>
        <w:rPr>
          <w:rtl w:val="0"/>
        </w:rPr>
        <w:t xml:space="preserve">Mordor Intelligence (2025). </w:t>
      </w:r>
      <w:r>
        <w:rPr>
          <w:i w:val="1"/>
          <w:iCs w:val="1"/>
          <w:rtl w:val="0"/>
        </w:rPr>
        <w:t xml:space="preserve">ASEAN Electric Vehicle Market | 2021 - 26 | Industry Share, Size, Growth - Mordor Intelligence</w:t>
      </w:r>
      <w:r>
        <w:rPr>
          <w:rtl w:val="0"/>
        </w:rPr>
        <w:t xml:space="preserve">. [online] www.mordorintelligence.com. Available at: </w:t>
      </w:r>
      <w:hyperlink r:id="rId52">
        <w:r>
          <w:rPr>
            <w:color w:val="1155cc"/>
            <w:u w:val="single"/>
            <w:rtl w:val="0"/>
          </w:rPr>
          <w:t xml:space="preserve">https://www.mordorintelligence.com/industry-reports/asean-electric-vehicle-market</w:t>
        </w:r>
      </w:hyperlink>
      <w:r>
        <w:rPr>
          <w:rtl w:val="0"/>
        </w:rPr>
        <w:t xml:space="preserve">. </w:t>
      </w:r>
    </w:p>
    <w:p xmlns:wp14="http://schemas.microsoft.com/office/word/2010/wordml" w:rsidRDefault="00000000" w14:paraId="00000113" wp14:textId="77777777">
      <w:pPr>
        <w:spacing w:before="0" w:after="240" w:lineRule="auto"/>
        <w:rPr/>
      </w:pPr>
      <w:r>
        <w:rPr>
          <w:rtl w:val="0"/>
        </w:rPr>
        <w:t xml:space="preserve">Mordor Intelligence (2025). </w:t>
      </w:r>
      <w:r>
        <w:rPr>
          <w:i w:val="1"/>
          <w:iCs w:val="1"/>
          <w:rtl w:val="0"/>
        </w:rPr>
        <w:t xml:space="preserve">More Electric Aircraft Market Size, Trends, Growth | 2022 - 2027</w:t>
      </w:r>
      <w:r>
        <w:rPr>
          <w:rtl w:val="0"/>
        </w:rPr>
        <w:t xml:space="preserve">. [online] www.mordorintelligence.com. Available at: </w:t>
      </w:r>
      <w:hyperlink r:id="rId53">
        <w:r>
          <w:rPr>
            <w:color w:val="1155cc"/>
            <w:u w:val="single"/>
            <w:rtl w:val="0"/>
          </w:rPr>
          <w:t xml:space="preserve">https://www.mordorintelligence.com/industry-reports/more-electric-aircraft-market</w:t>
        </w:r>
      </w:hyperlink>
      <w:r>
        <w:rPr>
          <w:rtl w:val="0"/>
        </w:rPr>
        <w:t xml:space="preserve">. </w:t>
      </w:r>
    </w:p>
    <w:p xmlns:wp14="http://schemas.microsoft.com/office/word/2010/wordml" w:rsidRDefault="00000000" w14:paraId="00000114" wp14:textId="77777777">
      <w:pPr>
        <w:spacing w:before="0" w:after="240" w:lineRule="auto"/>
        <w:rPr>
          <w:color w:val="222222"/>
          <w:highlight w:val="white"/>
        </w:rPr>
      </w:pPr>
      <w:r>
        <w:rPr>
          <w:color w:val="222222"/>
          <w:highlight w:val="white"/>
          <w:rtl w:val="0"/>
        </w:rPr>
        <w:t xml:space="preserve">Nanayakkara, N.D.G.T., Nanayakkara, G.A.S.Y., Karunanayaka, K.M.C.M., Kumara, C.P.T.K. and Karunanayake, N., 2024. Smart Cities, Secure Data: Navigating the Evolving Landscape of Data Protection Challenges. In </w:t>
      </w:r>
      <w:r>
        <w:rPr>
          <w:i w:val="1"/>
          <w:iCs w:val="1"/>
          <w:color w:val="222222"/>
          <w:highlight w:val="white"/>
          <w:rtl w:val="0"/>
        </w:rPr>
        <w:t xml:space="preserve">Data Protection: The Wake of AI and Machine Learning</w:t>
      </w:r>
      <w:r>
        <w:rPr>
          <w:color w:val="222222"/>
          <w:highlight w:val="white"/>
          <w:rtl w:val="0"/>
        </w:rPr>
        <w:t xml:space="preserve"> (pp. 251-285). Cham: Springer Nature Switzerland.</w:t>
      </w:r>
      <w:hyperlink r:id="rId54">
        <w:r>
          <w:rPr>
            <w:color w:val="1155cc"/>
            <w:highlight w:val="white"/>
            <w:u w:val="single"/>
            <w:rtl w:val="0"/>
          </w:rPr>
          <w:t xml:space="preserve">https://link.springer.com/chapter/10.1007/978-3-031-76473-8_11</w:t>
        </w:r>
      </w:hyperlink>
      <w:r>
        <w:rPr>
          <w:color w:val="222222"/>
          <w:highlight w:val="white"/>
          <w:rtl w:val="0"/>
        </w:rPr>
        <w:t xml:space="preserve"> </w:t>
      </w:r>
    </w:p>
    <w:p xmlns:wp14="http://schemas.microsoft.com/office/word/2010/wordml" w:rsidRDefault="00000000" w14:paraId="00000115" wp14:textId="77777777">
      <w:pPr>
        <w:spacing w:before="0" w:after="240" w:lineRule="auto"/>
        <w:rPr>
          <w:color w:val="222222"/>
          <w:highlight w:val="white"/>
        </w:rPr>
      </w:pPr>
      <w:r>
        <w:rPr>
          <w:color w:val="222222"/>
          <w:highlight w:val="white"/>
          <w:rtl w:val="0"/>
        </w:rPr>
        <w:t xml:space="preserve">Naor, M., Coman, A. and Wiznizer, A., 2021. Vertically integrated supply chain of batteries, electric vehicles, and charging infrastructure: A review of three milestone projects from theory of constraints perspective. </w:t>
      </w:r>
      <w:r>
        <w:rPr>
          <w:i w:val="1"/>
          <w:iCs w:val="1"/>
          <w:color w:val="222222"/>
          <w:highlight w:val="white"/>
          <w:rtl w:val="0"/>
        </w:rPr>
        <w:t xml:space="preserve">Sustainability</w:t>
      </w:r>
      <w:r>
        <w:rPr>
          <w:color w:val="222222"/>
          <w:highlight w:val="white"/>
          <w:rtl w:val="0"/>
        </w:rPr>
        <w:t xml:space="preserve">, </w:t>
      </w:r>
      <w:r>
        <w:rPr>
          <w:i w:val="1"/>
          <w:iCs w:val="1"/>
          <w:color w:val="222222"/>
          <w:highlight w:val="white"/>
          <w:rtl w:val="0"/>
        </w:rPr>
        <w:t xml:space="preserve">13</w:t>
      </w:r>
      <w:r>
        <w:rPr>
          <w:color w:val="222222"/>
          <w:highlight w:val="white"/>
          <w:rtl w:val="0"/>
        </w:rPr>
        <w:t xml:space="preserve">(7), p.3632.</w:t>
      </w:r>
      <w:hyperlink r:id="rId55">
        <w:r>
          <w:rPr>
            <w:color w:val="1155cc"/>
            <w:highlight w:val="white"/>
            <w:u w:val="single"/>
            <w:rtl w:val="0"/>
          </w:rPr>
          <w:t xml:space="preserve">https://www.mdpi.com/2071-1050/13/7/3632</w:t>
        </w:r>
      </w:hyperlink>
      <w:r>
        <w:rPr>
          <w:color w:val="222222"/>
          <w:highlight w:val="white"/>
          <w:rtl w:val="0"/>
        </w:rPr>
        <w:t xml:space="preserve"> </w:t>
      </w:r>
    </w:p>
    <w:p xmlns:wp14="http://schemas.microsoft.com/office/word/2010/wordml" w:rsidRDefault="00000000" w14:paraId="00000116" wp14:textId="77777777">
      <w:pPr>
        <w:spacing w:before="0" w:after="240" w:lineRule="auto"/>
        <w:rPr/>
      </w:pPr>
      <w:r>
        <w:rPr>
          <w:rtl w:val="0"/>
        </w:rPr>
        <w:t xml:space="preserve">Němec, M., Riedl, M., Jarský, V. and Dudík, R. (2023). Analysis of Consumer Attitudes as an Important Tool for the Segmentation and Development of the Game Market in the Czech Republic. </w:t>
      </w:r>
      <w:r>
        <w:rPr>
          <w:i w:val="1"/>
          <w:iCs w:val="1"/>
          <w:rtl w:val="0"/>
        </w:rPr>
        <w:t xml:space="preserve">Forests</w:t>
      </w:r>
      <w:r>
        <w:rPr>
          <w:rtl w:val="0"/>
        </w:rPr>
        <w:t xml:space="preserve">, [online] 14(3), p.450. doi:</w:t>
      </w:r>
      <w:hyperlink r:id="rId56">
        <w:r>
          <w:rPr>
            <w:color w:val="1155cc"/>
            <w:u w:val="single"/>
            <w:rtl w:val="0"/>
          </w:rPr>
          <w:t xml:space="preserve">https://doi.org/10.3390/f14030450</w:t>
        </w:r>
      </w:hyperlink>
      <w:r>
        <w:rPr>
          <w:rtl w:val="0"/>
        </w:rPr>
        <w:t xml:space="preserve">. </w:t>
      </w:r>
    </w:p>
    <w:p xmlns:wp14="http://schemas.microsoft.com/office/word/2010/wordml" w:rsidRDefault="00000000" w14:paraId="00000117" wp14:textId="77777777">
      <w:pPr>
        <w:spacing w:before="0" w:after="240" w:lineRule="auto"/>
        <w:rPr>
          <w:color w:val="222222"/>
          <w:highlight w:val="white"/>
        </w:rPr>
      </w:pPr>
      <w:r>
        <w:rPr>
          <w:color w:val="222222"/>
          <w:highlight w:val="white"/>
          <w:rtl w:val="0"/>
        </w:rPr>
        <w:t xml:space="preserve">Newsholme, K. (2025). </w:t>
      </w:r>
      <w:r>
        <w:rPr>
          <w:i w:val="1"/>
          <w:iCs w:val="1"/>
          <w:color w:val="222222"/>
          <w:highlight w:val="white"/>
          <w:rtl w:val="0"/>
        </w:rPr>
        <w:t xml:space="preserve">Plug-in hybrid company cars to face major tax hike from 2028 - Kirk Newsholme</w:t>
      </w:r>
      <w:r>
        <w:rPr>
          <w:color w:val="222222"/>
          <w:highlight w:val="white"/>
          <w:rtl w:val="0"/>
        </w:rPr>
        <w:t xml:space="preserve">. [online] Kirk Newsholme. Available at: </w:t>
      </w:r>
      <w:hyperlink r:id="rId57">
        <w:r>
          <w:rPr>
            <w:color w:val="1155cc"/>
            <w:highlight w:val="white"/>
            <w:u w:val="single"/>
            <w:rtl w:val="0"/>
          </w:rPr>
          <w:t xml:space="preserve">https://www.kirknewsholme.co.uk/plug-in-hybrid-company-cars-to-face-major-tax-hike-from-2028/</w:t>
        </w:r>
      </w:hyperlink>
      <w:r>
        <w:rPr>
          <w:color w:val="222222"/>
          <w:highlight w:val="white"/>
          <w:rtl w:val="0"/>
        </w:rPr>
        <w:t xml:space="preserve"> [Accessed 11 Mar. 2026].</w:t>
      </w:r>
    </w:p>
    <w:p xmlns:wp14="http://schemas.microsoft.com/office/word/2010/wordml" w:rsidRDefault="00000000" w14:paraId="00000118" wp14:textId="77777777">
      <w:pPr>
        <w:spacing w:before="0" w:after="240" w:lineRule="auto"/>
        <w:rPr>
          <w:color w:val="222222"/>
          <w:highlight w:val="white"/>
        </w:rPr>
      </w:pPr>
      <w:r>
        <w:rPr>
          <w:color w:val="222222"/>
          <w:highlight w:val="white"/>
          <w:rtl w:val="0"/>
        </w:rPr>
        <w:t xml:space="preserve">Ozsevim, I. (2024). </w:t>
      </w:r>
      <w:r>
        <w:rPr>
          <w:i w:val="1"/>
          <w:iCs w:val="1"/>
          <w:color w:val="222222"/>
          <w:highlight w:val="white"/>
          <w:rtl w:val="0"/>
        </w:rPr>
        <w:t xml:space="preserve">Tesla’s EV battery production and global gigafactory network | Article | Automotive Manufacturing Solutions</w:t>
      </w:r>
      <w:r>
        <w:rPr>
          <w:color w:val="222222"/>
          <w:highlight w:val="white"/>
          <w:rtl w:val="0"/>
        </w:rPr>
        <w:t xml:space="preserve">. [online] Automotivemanufacturingsolutions.com. Available at: </w:t>
      </w:r>
      <w:hyperlink r:id="rId58">
        <w:r>
          <w:rPr>
            <w:color w:val="1155cc"/>
            <w:highlight w:val="white"/>
            <w:u w:val="single"/>
            <w:rtl w:val="0"/>
          </w:rPr>
          <w:t xml:space="preserve">https://www.automotivemanufacturingsolutions.com/electrification/electric-dreams-teslas-gigafactory-network-and-ev-battery-production-blueprint/545858</w:t>
        </w:r>
      </w:hyperlink>
      <w:r>
        <w:rPr>
          <w:color w:val="222222"/>
          <w:highlight w:val="white"/>
          <w:rtl w:val="0"/>
        </w:rPr>
        <w:t xml:space="preserve"> [Accessed 11 Mar. 2026].</w:t>
      </w:r>
    </w:p>
    <w:p xmlns:wp14="http://schemas.microsoft.com/office/word/2010/wordml" w:rsidRDefault="00000000" w14:paraId="00000119" wp14:textId="77777777">
      <w:pPr>
        <w:spacing w:before="0" w:after="240" w:lineRule="auto"/>
      </w:pPr>
      <w:r w:rsidRPr="52146560" w:rsidR="52146560">
        <w:rPr>
          <w:lang w:val="en-US"/>
        </w:rPr>
        <w:t xml:space="preserve">Race, M. (2023). Car makers split on </w:t>
      </w:r>
      <w:r w:rsidRPr="52146560" w:rsidR="52146560">
        <w:rPr>
          <w:lang w:val="en-US"/>
        </w:rPr>
        <w:t>decision</w:t>
      </w:r>
      <w:r w:rsidRPr="52146560" w:rsidR="52146560">
        <w:rPr>
          <w:lang w:val="en-US"/>
        </w:rPr>
        <w:t xml:space="preserve"> to delay </w:t>
      </w:r>
      <w:r w:rsidRPr="52146560" w:rsidR="52146560">
        <w:rPr>
          <w:lang w:val="en-US"/>
        </w:rPr>
        <w:t>petrol</w:t>
      </w:r>
      <w:r w:rsidRPr="52146560" w:rsidR="52146560">
        <w:rPr>
          <w:lang w:val="en-US"/>
        </w:rPr>
        <w:t xml:space="preserve"> ban. </w:t>
      </w:r>
      <w:r w:rsidRPr="52146560" w:rsidR="52146560">
        <w:rPr>
          <w:i w:val="1"/>
          <w:iCs w:val="1"/>
          <w:lang w:val="en-US"/>
        </w:rPr>
        <w:t>BBC News</w:t>
      </w:r>
      <w:r w:rsidRPr="52146560" w:rsidR="52146560">
        <w:rPr>
          <w:lang w:val="en-US"/>
        </w:rPr>
        <w:t xml:space="preserve">. [online] 20 Sep. Available at: </w:t>
      </w:r>
      <w:hyperlink r:id="R90831f02a9994d8a">
        <w:r w:rsidRPr="52146560" w:rsidR="52146560">
          <w:rPr>
            <w:color w:val="1155CC"/>
            <w:u w:val="single"/>
            <w:lang w:val="en-US"/>
          </w:rPr>
          <w:t>https://www.bbc.com/news/business-66863966</w:t>
        </w:r>
      </w:hyperlink>
      <w:r w:rsidRPr="52146560" w:rsidR="52146560">
        <w:rPr>
          <w:lang w:val="en-US"/>
        </w:rPr>
        <w:t xml:space="preserve"> [Accessed 11 Mar. 2026].</w:t>
      </w:r>
    </w:p>
    <w:p xmlns:wp14="http://schemas.microsoft.com/office/word/2010/wordml" w:rsidP="52146560" w:rsidRDefault="00000000" w14:paraId="0000011A" wp14:textId="77777777">
      <w:pPr>
        <w:spacing w:before="0" w:after="240" w:lineRule="auto"/>
        <w:rPr>
          <w:color w:val="222222"/>
          <w:highlight w:val="white"/>
          <w:lang w:val="en-US"/>
        </w:rPr>
      </w:pPr>
      <w:r w:rsidRPr="52146560" w:rsidR="52146560">
        <w:rPr>
          <w:color w:val="222222"/>
          <w:highlight w:val="white"/>
          <w:lang w:val="en-US"/>
        </w:rPr>
        <w:t xml:space="preserve">Ren, P., Shi, B., Xue, Q. and Zang, W., 2025. Enterprise Supplier Management and Sustainable Development: A Case Study of Tesla Supplier Management. </w:t>
      </w:r>
      <w:r w:rsidRPr="52146560" w:rsidR="52146560">
        <w:rPr>
          <w:i w:val="1"/>
          <w:iCs w:val="1"/>
          <w:color w:val="222222"/>
          <w:highlight w:val="white"/>
          <w:lang w:val="en-US"/>
        </w:rPr>
        <w:t>Journal of Education, Humanities and Social Sciences</w:t>
      </w:r>
      <w:r w:rsidRPr="52146560" w:rsidR="52146560">
        <w:rPr>
          <w:color w:val="222222"/>
          <w:highlight w:val="white"/>
          <w:lang w:val="en-US"/>
        </w:rPr>
        <w:t xml:space="preserve">, </w:t>
      </w:r>
      <w:r w:rsidRPr="52146560" w:rsidR="52146560">
        <w:rPr>
          <w:i w:val="1"/>
          <w:iCs w:val="1"/>
          <w:color w:val="222222"/>
          <w:highlight w:val="white"/>
          <w:lang w:val="en-US"/>
        </w:rPr>
        <w:t>61</w:t>
      </w:r>
      <w:r w:rsidRPr="52146560" w:rsidR="52146560">
        <w:rPr>
          <w:color w:val="222222"/>
          <w:highlight w:val="white"/>
          <w:lang w:val="en-US"/>
        </w:rPr>
        <w:t>, pp</w:t>
      </w:r>
      <w:r w:rsidRPr="52146560" w:rsidR="52146560">
        <w:rPr>
          <w:color w:val="222222"/>
          <w:highlight w:val="white"/>
          <w:lang w:val="en-US"/>
        </w:rPr>
        <w:t>.129</w:t>
      </w:r>
      <w:r w:rsidRPr="52146560" w:rsidR="52146560">
        <w:rPr>
          <w:color w:val="222222"/>
          <w:highlight w:val="white"/>
          <w:lang w:val="en-US"/>
        </w:rPr>
        <w:t>-133.</w:t>
      </w:r>
      <w:hyperlink r:id="Rd5221691f20d40c8">
        <w:r w:rsidRPr="52146560" w:rsidR="52146560">
          <w:rPr>
            <w:color w:val="1155CC"/>
            <w:highlight w:val="white"/>
            <w:u w:val="single"/>
            <w:lang w:val="en-US"/>
          </w:rPr>
          <w:t>http://drpehss.com/index.php/ojs/article/view/22</w:t>
        </w:r>
      </w:hyperlink>
      <w:r w:rsidRPr="52146560" w:rsidR="52146560">
        <w:rPr>
          <w:color w:val="222222"/>
          <w:highlight w:val="white"/>
          <w:lang w:val="en-US"/>
        </w:rPr>
        <w:t xml:space="preserve"> </w:t>
      </w:r>
    </w:p>
    <w:p xmlns:wp14="http://schemas.microsoft.com/office/word/2010/wordml" w:rsidRDefault="00000000" w14:paraId="0000011B" wp14:textId="77777777">
      <w:pPr>
        <w:spacing w:before="0" w:after="240" w:lineRule="auto"/>
      </w:pPr>
      <w:r w:rsidRPr="52146560" w:rsidR="52146560">
        <w:rPr>
          <w:lang w:val="en-US"/>
        </w:rPr>
        <w:t xml:space="preserve">Reuters (2021). </w:t>
      </w:r>
      <w:r w:rsidRPr="52146560" w:rsidR="52146560">
        <w:rPr>
          <w:i w:val="1"/>
          <w:iCs w:val="1"/>
          <w:lang w:val="en-US"/>
        </w:rPr>
        <w:t xml:space="preserve">Going green: Harley-Davidson launches </w:t>
      </w:r>
      <w:r w:rsidRPr="52146560" w:rsidR="52146560">
        <w:rPr>
          <w:i w:val="1"/>
          <w:iCs w:val="1"/>
          <w:lang w:val="en-US"/>
        </w:rPr>
        <w:t>all</w:t>
      </w:r>
      <w:r w:rsidRPr="52146560" w:rsidR="52146560">
        <w:rPr>
          <w:i w:val="1"/>
          <w:iCs w:val="1"/>
          <w:lang w:val="en-US"/>
        </w:rPr>
        <w:t>-electric motorcycle brand ‘</w:t>
      </w:r>
      <w:r w:rsidRPr="52146560" w:rsidR="52146560">
        <w:rPr>
          <w:i w:val="1"/>
          <w:iCs w:val="1"/>
          <w:lang w:val="en-US"/>
        </w:rPr>
        <w:t>LiveWire</w:t>
      </w:r>
      <w:r w:rsidRPr="52146560" w:rsidR="52146560">
        <w:rPr>
          <w:i w:val="1"/>
          <w:iCs w:val="1"/>
          <w:lang w:val="en-US"/>
        </w:rPr>
        <w:t>’</w:t>
      </w:r>
      <w:r w:rsidRPr="52146560" w:rsidR="52146560">
        <w:rPr>
          <w:lang w:val="en-US"/>
        </w:rPr>
        <w:t>.</w:t>
      </w:r>
      <w:r w:rsidRPr="52146560" w:rsidR="52146560">
        <w:rPr>
          <w:lang w:val="en-US"/>
        </w:rPr>
        <w:t xml:space="preserve"> [online] The Economic Times. Available at: </w:t>
      </w:r>
      <w:hyperlink r:id="R281caa954bec4709">
        <w:r w:rsidRPr="52146560" w:rsidR="52146560">
          <w:rPr>
            <w:color w:val="1155CC"/>
            <w:u w:val="single"/>
            <w:lang w:val="en-US"/>
          </w:rPr>
          <w:t>https://m.economictimes.com/magazines/panache/going-green-harley-davidson-launches-all-electric-motorcycle-brand-livewire/articleshow/82542108.cms</w:t>
        </w:r>
      </w:hyperlink>
      <w:r w:rsidRPr="52146560" w:rsidR="52146560">
        <w:rPr>
          <w:lang w:val="en-US"/>
        </w:rPr>
        <w:t xml:space="preserve">  [Accessed 11 Mar. 2026].</w:t>
      </w:r>
    </w:p>
    <w:p xmlns:wp14="http://schemas.microsoft.com/office/word/2010/wordml" w:rsidRDefault="00000000" w14:paraId="0000011C" wp14:textId="77777777">
      <w:pPr>
        <w:spacing w:before="0" w:after="240" w:lineRule="auto"/>
        <w:rPr>
          <w:color w:val="222222"/>
          <w:highlight w:val="white"/>
        </w:rPr>
      </w:pPr>
      <w:r>
        <w:rPr>
          <w:color w:val="222222"/>
          <w:highlight w:val="white"/>
          <w:rtl w:val="0"/>
        </w:rPr>
        <w:t xml:space="preserve">Salas, E.B. (2024). </w:t>
      </w:r>
      <w:r>
        <w:rPr>
          <w:i w:val="1"/>
          <w:iCs w:val="1"/>
          <w:color w:val="222222"/>
          <w:highlight w:val="white"/>
          <w:rtl w:val="0"/>
        </w:rPr>
        <w:t xml:space="preserve">Level of concern about climate change in the United Kingdom 2024</w:t>
      </w:r>
      <w:r>
        <w:rPr>
          <w:color w:val="222222"/>
          <w:highlight w:val="white"/>
          <w:rtl w:val="0"/>
        </w:rPr>
        <w:t xml:space="preserve">. [online] Statista. Available at: </w:t>
      </w:r>
      <w:hyperlink r:id="rId62">
        <w:r>
          <w:rPr>
            <w:color w:val="1155cc"/>
            <w:highlight w:val="white"/>
            <w:u w:val="single"/>
            <w:rtl w:val="0"/>
          </w:rPr>
          <w:t xml:space="preserve">https://www.statista.com/statistics/426733/united-kingdom-uk-concern-about-climate-change/</w:t>
        </w:r>
      </w:hyperlink>
      <w:r>
        <w:rPr>
          <w:color w:val="222222"/>
          <w:highlight w:val="white"/>
          <w:rtl w:val="0"/>
        </w:rPr>
        <w:t xml:space="preserve"> [Accessed 11 Mar. 2026].</w:t>
      </w:r>
    </w:p>
    <w:p xmlns:wp14="http://schemas.microsoft.com/office/word/2010/wordml" w:rsidP="52146560" w:rsidRDefault="00000000" w14:paraId="0000011D" wp14:textId="77777777">
      <w:pPr>
        <w:spacing w:before="0" w:after="240" w:lineRule="auto"/>
        <w:rPr>
          <w:color w:val="222222"/>
          <w:highlight w:val="white"/>
          <w:lang w:val="en-US"/>
        </w:rPr>
      </w:pPr>
      <w:r w:rsidRPr="52146560" w:rsidR="52146560">
        <w:rPr>
          <w:color w:val="222222"/>
          <w:highlight w:val="white"/>
          <w:lang w:val="en-US"/>
        </w:rPr>
        <w:t>Shamsuddoha</w:t>
      </w:r>
      <w:r w:rsidRPr="52146560" w:rsidR="52146560">
        <w:rPr>
          <w:color w:val="222222"/>
          <w:highlight w:val="white"/>
          <w:lang w:val="en-US"/>
        </w:rPr>
        <w:t xml:space="preserve">, M. and Nasir, T., 2025. The road ahead for hybrid or electric vehicles in developing countries: market growth, infrastructure, and policy needs. </w:t>
      </w:r>
      <w:r w:rsidRPr="52146560" w:rsidR="52146560">
        <w:rPr>
          <w:i w:val="1"/>
          <w:iCs w:val="1"/>
          <w:color w:val="222222"/>
          <w:highlight w:val="white"/>
          <w:lang w:val="en-US"/>
        </w:rPr>
        <w:t>World Electric Vehicle Journal</w:t>
      </w:r>
      <w:r w:rsidRPr="52146560" w:rsidR="52146560">
        <w:rPr>
          <w:color w:val="222222"/>
          <w:highlight w:val="white"/>
          <w:lang w:val="en-US"/>
        </w:rPr>
        <w:t xml:space="preserve">, </w:t>
      </w:r>
      <w:r w:rsidRPr="52146560" w:rsidR="52146560">
        <w:rPr>
          <w:i w:val="1"/>
          <w:iCs w:val="1"/>
          <w:color w:val="222222"/>
          <w:highlight w:val="white"/>
          <w:lang w:val="en-US"/>
        </w:rPr>
        <w:t>16</w:t>
      </w:r>
      <w:r w:rsidRPr="52146560" w:rsidR="52146560">
        <w:rPr>
          <w:color w:val="222222"/>
          <w:highlight w:val="white"/>
          <w:lang w:val="en-US"/>
        </w:rPr>
        <w:t>(3), p.180.</w:t>
      </w:r>
      <w:hyperlink r:id="Ra1065981dbdb4fd0">
        <w:r w:rsidRPr="52146560" w:rsidR="52146560">
          <w:rPr>
            <w:color w:val="1155CC"/>
            <w:highlight w:val="white"/>
            <w:u w:val="single"/>
            <w:lang w:val="en-US"/>
          </w:rPr>
          <w:t>https://www.mdpi.com/2032-6653/16/3/180</w:t>
        </w:r>
      </w:hyperlink>
      <w:r w:rsidRPr="52146560" w:rsidR="52146560">
        <w:rPr>
          <w:color w:val="222222"/>
          <w:highlight w:val="white"/>
          <w:lang w:val="en-US"/>
        </w:rPr>
        <w:t xml:space="preserve"> </w:t>
      </w:r>
    </w:p>
    <w:p xmlns:wp14="http://schemas.microsoft.com/office/word/2010/wordml" w:rsidP="52146560" w:rsidRDefault="00000000" w14:paraId="0000011E" wp14:textId="77777777">
      <w:pPr>
        <w:spacing w:before="0" w:after="240" w:lineRule="auto"/>
        <w:rPr>
          <w:color w:val="222222"/>
          <w:highlight w:val="white"/>
          <w:lang w:val="en-US"/>
        </w:rPr>
      </w:pPr>
      <w:r w:rsidRPr="52146560" w:rsidR="52146560">
        <w:rPr>
          <w:color w:val="222222"/>
          <w:highlight w:val="white"/>
          <w:lang w:val="en-US"/>
        </w:rPr>
        <w:t xml:space="preserve">Susanto, M. and </w:t>
      </w:r>
      <w:r w:rsidRPr="52146560" w:rsidR="52146560">
        <w:rPr>
          <w:color w:val="222222"/>
          <w:highlight w:val="white"/>
          <w:lang w:val="en-US"/>
        </w:rPr>
        <w:t>Ellitan</w:t>
      </w:r>
      <w:r w:rsidRPr="52146560" w:rsidR="52146560">
        <w:rPr>
          <w:color w:val="222222"/>
          <w:highlight w:val="white"/>
          <w:lang w:val="en-US"/>
        </w:rPr>
        <w:t xml:space="preserve">, L., 2024. Unveiling the tesla touch in supply chain effectiveness. </w:t>
      </w:r>
      <w:r w:rsidRPr="52146560" w:rsidR="52146560">
        <w:rPr>
          <w:i w:val="1"/>
          <w:iCs w:val="1"/>
          <w:color w:val="222222"/>
          <w:highlight w:val="white"/>
          <w:lang w:val="en-US"/>
        </w:rPr>
        <w:t>Int J Res</w:t>
      </w:r>
      <w:r w:rsidRPr="52146560" w:rsidR="52146560">
        <w:rPr>
          <w:color w:val="222222"/>
          <w:highlight w:val="white"/>
          <w:lang w:val="en-US"/>
        </w:rPr>
        <w:t xml:space="preserve">, </w:t>
      </w:r>
      <w:r w:rsidRPr="52146560" w:rsidR="52146560">
        <w:rPr>
          <w:i w:val="1"/>
          <w:iCs w:val="1"/>
          <w:color w:val="222222"/>
          <w:highlight w:val="white"/>
          <w:lang w:val="en-US"/>
        </w:rPr>
        <w:t>11</w:t>
      </w:r>
      <w:r w:rsidRPr="52146560" w:rsidR="52146560">
        <w:rPr>
          <w:color w:val="222222"/>
          <w:highlight w:val="white"/>
          <w:lang w:val="en-US"/>
        </w:rPr>
        <w:t>, pp.71-90.</w:t>
      </w:r>
      <w:hyperlink r:id="R1a1177332b944dc5">
        <w:r w:rsidRPr="52146560" w:rsidR="52146560">
          <w:rPr>
            <w:color w:val="1155CC"/>
            <w:highlight w:val="white"/>
            <w:u w:val="single"/>
            <w:lang w:val="en-US"/>
          </w:rPr>
          <w:t>https://www.researchgate.net/profile/Lena-Ellitan/publication/378141517_Unveiling_the_Tesla_Touch_in_Supply_Chain_Effectiveness/links/65c9650f790074549771ea14/Unveiling-the-Tesla-Touch-in-Supply-Chain-Effectiveness.pdf</w:t>
        </w:r>
      </w:hyperlink>
      <w:r w:rsidRPr="52146560" w:rsidR="52146560">
        <w:rPr>
          <w:color w:val="222222"/>
          <w:highlight w:val="white"/>
          <w:lang w:val="en-US"/>
        </w:rPr>
        <w:t xml:space="preserve"> </w:t>
      </w:r>
    </w:p>
    <w:p xmlns:wp14="http://schemas.microsoft.com/office/word/2010/wordml" w:rsidRDefault="00000000" w14:paraId="0000011F" wp14:textId="77777777">
      <w:pPr>
        <w:spacing w:before="0" w:after="240" w:lineRule="auto"/>
      </w:pPr>
      <w:r w:rsidRPr="52146560" w:rsidR="52146560">
        <w:rPr>
          <w:lang w:val="en-US"/>
        </w:rPr>
        <w:t xml:space="preserve">Team </w:t>
      </w:r>
      <w:r w:rsidRPr="52146560" w:rsidR="52146560">
        <w:rPr>
          <w:lang w:val="en-US"/>
        </w:rPr>
        <w:t>Acko</w:t>
      </w:r>
      <w:r w:rsidRPr="52146560" w:rsidR="52146560">
        <w:rPr>
          <w:lang w:val="en-US"/>
        </w:rPr>
        <w:t xml:space="preserve"> (2025). </w:t>
      </w:r>
      <w:r w:rsidRPr="52146560" w:rsidR="52146560">
        <w:rPr>
          <w:i w:val="1"/>
          <w:iCs w:val="1"/>
          <w:lang w:val="en-US"/>
        </w:rPr>
        <w:t xml:space="preserve">Volkswagen Cuts India EV Making Cost </w:t>
      </w:r>
      <w:r w:rsidRPr="52146560" w:rsidR="52146560">
        <w:rPr>
          <w:i w:val="1"/>
          <w:iCs w:val="1"/>
          <w:lang w:val="en-US"/>
        </w:rPr>
        <w:t>By</w:t>
      </w:r>
      <w:r w:rsidRPr="52146560" w:rsidR="52146560">
        <w:rPr>
          <w:i w:val="1"/>
          <w:iCs w:val="1"/>
          <w:lang w:val="en-US"/>
        </w:rPr>
        <w:t xml:space="preserve"> One-Third To $700 Million, Seeks Local Partner </w:t>
      </w:r>
      <w:r w:rsidRPr="52146560" w:rsidR="52146560">
        <w:rPr>
          <w:i w:val="1"/>
          <w:iCs w:val="1"/>
          <w:lang w:val="en-US"/>
        </w:rPr>
        <w:t>To</w:t>
      </w:r>
      <w:r w:rsidRPr="52146560" w:rsidR="52146560">
        <w:rPr>
          <w:i w:val="1"/>
          <w:iCs w:val="1"/>
          <w:lang w:val="en-US"/>
        </w:rPr>
        <w:t xml:space="preserve"> Revive Presence</w:t>
      </w:r>
      <w:r w:rsidRPr="52146560" w:rsidR="52146560">
        <w:rPr>
          <w:lang w:val="en-US"/>
        </w:rPr>
        <w:t xml:space="preserve">. [online] </w:t>
      </w:r>
      <w:r w:rsidRPr="52146560" w:rsidR="52146560">
        <w:rPr>
          <w:lang w:val="en-US"/>
        </w:rPr>
        <w:t>AckoDrive</w:t>
      </w:r>
      <w:r w:rsidRPr="52146560" w:rsidR="52146560">
        <w:rPr>
          <w:lang w:val="en-US"/>
        </w:rPr>
        <w:t xml:space="preserve">. Available at: </w:t>
      </w:r>
      <w:hyperlink r:id="Rc3ccc1d06c334ab8">
        <w:r w:rsidRPr="52146560" w:rsidR="52146560">
          <w:rPr>
            <w:color w:val="1155CC"/>
            <w:u w:val="single"/>
            <w:lang w:val="en-US"/>
          </w:rPr>
          <w:t>https://ackodrive.com/news/volkswagen-cuts-india-ev-making-cost-by-one-third-to-700-million-seeks-local-partner-to-revive-presence/</w:t>
        </w:r>
      </w:hyperlink>
      <w:r w:rsidRPr="52146560" w:rsidR="52146560">
        <w:rPr>
          <w:lang w:val="en-US"/>
        </w:rPr>
        <w:t xml:space="preserve">  [Accessed 11 Mar. 2026].</w:t>
      </w:r>
    </w:p>
    <w:p xmlns:wp14="http://schemas.microsoft.com/office/word/2010/wordml" w:rsidRDefault="00000000" w14:paraId="00000120" wp14:textId="77777777">
      <w:pPr>
        <w:spacing w:before="0" w:after="240" w:lineRule="auto"/>
        <w:rPr>
          <w:color w:val="222222"/>
          <w:highlight w:val="white"/>
        </w:rPr>
      </w:pPr>
      <w:r>
        <w:rPr>
          <w:color w:val="222222"/>
          <w:highlight w:val="white"/>
          <w:rtl w:val="0"/>
        </w:rPr>
        <w:t xml:space="preserve">Tesla (2023b). </w:t>
      </w:r>
      <w:r>
        <w:rPr>
          <w:i w:val="1"/>
          <w:iCs w:val="1"/>
          <w:color w:val="222222"/>
          <w:highlight w:val="white"/>
          <w:rtl w:val="0"/>
        </w:rPr>
        <w:t xml:space="preserve">Annual Report</w:t>
      </w:r>
      <w:r>
        <w:rPr>
          <w:color w:val="222222"/>
          <w:highlight w:val="white"/>
          <w:rtl w:val="0"/>
        </w:rPr>
        <w:t xml:space="preserve">. [online] Available at: </w:t>
      </w:r>
      <w:hyperlink r:id="rId66">
        <w:r>
          <w:rPr>
            <w:color w:val="1155cc"/>
            <w:highlight w:val="white"/>
            <w:u w:val="single"/>
            <w:rtl w:val="0"/>
          </w:rPr>
          <w:t xml:space="preserve">https://ir.tesla.com/_flysystem/s3/sec/000162828024002390/tsla-20231231-gen.pdf</w:t>
        </w:r>
      </w:hyperlink>
      <w:r>
        <w:rPr>
          <w:color w:val="222222"/>
          <w:highlight w:val="white"/>
          <w:rtl w:val="0"/>
        </w:rPr>
        <w:t xml:space="preserve"> [Accessed 11 Mar. 2026].</w:t>
      </w:r>
    </w:p>
    <w:p xmlns:wp14="http://schemas.microsoft.com/office/word/2010/wordml" w:rsidRDefault="00000000" w14:paraId="00000121" wp14:textId="77777777">
      <w:pPr>
        <w:spacing w:before="0" w:after="240" w:lineRule="auto"/>
        <w:rPr>
          <w:color w:val="222222"/>
          <w:highlight w:val="white"/>
        </w:rPr>
      </w:pPr>
      <w:r>
        <w:rPr>
          <w:color w:val="222222"/>
          <w:highlight w:val="white"/>
          <w:rtl w:val="0"/>
        </w:rPr>
        <w:t xml:space="preserve">Tesla (2024). </w:t>
      </w:r>
      <w:r>
        <w:rPr>
          <w:i w:val="1"/>
          <w:iCs w:val="1"/>
          <w:color w:val="222222"/>
          <w:highlight w:val="white"/>
          <w:rtl w:val="0"/>
        </w:rPr>
        <w:t xml:space="preserve">Artificial Intelligence &amp; Autopilot</w:t>
      </w:r>
      <w:r>
        <w:rPr>
          <w:color w:val="222222"/>
          <w:highlight w:val="white"/>
          <w:rtl w:val="0"/>
        </w:rPr>
        <w:t xml:space="preserve">. [online] Tesla. Available at: </w:t>
      </w:r>
      <w:hyperlink r:id="rId67">
        <w:r>
          <w:rPr>
            <w:color w:val="1155cc"/>
            <w:highlight w:val="white"/>
            <w:u w:val="single"/>
            <w:rtl w:val="0"/>
          </w:rPr>
          <w:t xml:space="preserve">https://www.tesla.com/AI</w:t>
        </w:r>
      </w:hyperlink>
      <w:r>
        <w:rPr>
          <w:color w:val="222222"/>
          <w:highlight w:val="white"/>
          <w:rtl w:val="0"/>
        </w:rPr>
        <w:t xml:space="preserve"> [Accessed 11 Mar. 2026].</w:t>
      </w:r>
    </w:p>
    <w:p xmlns:wp14="http://schemas.microsoft.com/office/word/2010/wordml" w:rsidRDefault="00000000" w14:paraId="00000122" wp14:textId="77777777">
      <w:pPr>
        <w:keepNext w:val="0"/>
        <w:keepLines w:val="0"/>
        <w:spacing w:before="0" w:after="240" w:lineRule="auto"/>
        <w:rPr/>
      </w:pPr>
      <w:r>
        <w:rPr>
          <w:rtl w:val="0"/>
        </w:rPr>
        <w:t xml:space="preserve">Tesla (2025). </w:t>
      </w:r>
      <w:r>
        <w:rPr>
          <w:i w:val="1"/>
          <w:iCs w:val="1"/>
          <w:rtl w:val="0"/>
        </w:rPr>
        <w:t xml:space="preserve">About Us</w:t>
      </w:r>
      <w:r>
        <w:rPr>
          <w:rtl w:val="0"/>
        </w:rPr>
        <w:t xml:space="preserve">. [online] Tesla.com. Available at: </w:t>
      </w:r>
      <w:hyperlink r:id="rId68">
        <w:r>
          <w:rPr>
            <w:color w:val="1155cc"/>
            <w:u w:val="single"/>
            <w:rtl w:val="0"/>
          </w:rPr>
          <w:t xml:space="preserve">https://www.tesla.com/en_in/about</w:t>
        </w:r>
      </w:hyperlink>
      <w:r>
        <w:rPr>
          <w:rtl w:val="0"/>
        </w:rPr>
        <w:t xml:space="preserve"> [Accessed 11 Mar. 2026].</w:t>
      </w:r>
    </w:p>
    <w:p xmlns:wp14="http://schemas.microsoft.com/office/word/2010/wordml" w:rsidRDefault="00000000" w14:paraId="00000123" wp14:textId="77777777">
      <w:pPr>
        <w:spacing w:before="0" w:after="240" w:lineRule="auto"/>
        <w:rPr>
          <w:color w:val="222222"/>
          <w:highlight w:val="white"/>
        </w:rPr>
      </w:pPr>
      <w:r>
        <w:rPr>
          <w:color w:val="222222"/>
          <w:highlight w:val="white"/>
          <w:rtl w:val="0"/>
        </w:rPr>
        <w:t xml:space="preserve">Tesla (2026). </w:t>
      </w:r>
      <w:r>
        <w:rPr>
          <w:i w:val="1"/>
          <w:iCs w:val="1"/>
          <w:color w:val="222222"/>
          <w:highlight w:val="white"/>
          <w:rtl w:val="0"/>
        </w:rPr>
        <w:t xml:space="preserve">Impact Report 2024</w:t>
      </w:r>
      <w:r>
        <w:rPr>
          <w:color w:val="222222"/>
          <w:highlight w:val="white"/>
          <w:rtl w:val="0"/>
        </w:rPr>
        <w:t xml:space="preserve">. [online] Tesla.com. Available at: </w:t>
      </w:r>
      <w:hyperlink r:id="rId69">
        <w:r>
          <w:rPr>
            <w:color w:val="1155cc"/>
            <w:highlight w:val="white"/>
            <w:u w:val="single"/>
            <w:rtl w:val="0"/>
          </w:rPr>
          <w:t xml:space="preserve">https://www.tesla.com/en_in/impact</w:t>
        </w:r>
      </w:hyperlink>
      <w:r>
        <w:rPr>
          <w:color w:val="222222"/>
          <w:highlight w:val="white"/>
          <w:rtl w:val="0"/>
        </w:rPr>
        <w:t xml:space="preserve"> [Accessed 11 Mar. 2026].</w:t>
      </w:r>
    </w:p>
    <w:p xmlns:wp14="http://schemas.microsoft.com/office/word/2010/wordml" w:rsidRDefault="00000000" w14:paraId="00000124" wp14:textId="77777777">
      <w:pPr>
        <w:spacing w:before="0" w:after="240" w:lineRule="auto"/>
        <w:rPr>
          <w:color w:val="222222"/>
          <w:highlight w:val="white"/>
        </w:rPr>
      </w:pPr>
      <w:r>
        <w:rPr>
          <w:color w:val="222222"/>
          <w:highlight w:val="white"/>
          <w:rtl w:val="0"/>
        </w:rPr>
        <w:t xml:space="preserve">Theodorakopoulos, L., Theodoropoulou, A. and Stamatiou, Y., 2024. A state-of-the-art review in big data management engineering: Real-life case studies, challenges, and future research directions. </w:t>
      </w:r>
      <w:r>
        <w:rPr>
          <w:i w:val="1"/>
          <w:iCs w:val="1"/>
          <w:color w:val="222222"/>
          <w:highlight w:val="white"/>
          <w:rtl w:val="0"/>
        </w:rPr>
        <w:t xml:space="preserve">Eng</w:t>
      </w:r>
      <w:r>
        <w:rPr>
          <w:color w:val="222222"/>
          <w:highlight w:val="white"/>
          <w:rtl w:val="0"/>
        </w:rPr>
        <w:t xml:space="preserve">, </w:t>
      </w:r>
      <w:r>
        <w:rPr>
          <w:i w:val="1"/>
          <w:iCs w:val="1"/>
          <w:color w:val="222222"/>
          <w:highlight w:val="white"/>
          <w:rtl w:val="0"/>
        </w:rPr>
        <w:t xml:space="preserve">5</w:t>
      </w:r>
      <w:r>
        <w:rPr>
          <w:color w:val="222222"/>
          <w:highlight w:val="white"/>
          <w:rtl w:val="0"/>
        </w:rPr>
        <w:t xml:space="preserve">(3), pp.1266-1297.</w:t>
      </w:r>
      <w:hyperlink r:id="rId70">
        <w:r>
          <w:rPr>
            <w:color w:val="1155cc"/>
            <w:highlight w:val="white"/>
            <w:u w:val="single"/>
            <w:rtl w:val="0"/>
          </w:rPr>
          <w:t xml:space="preserve">https://www.mdpi.com/2673-4117/5/3/68</w:t>
        </w:r>
      </w:hyperlink>
      <w:r>
        <w:rPr>
          <w:color w:val="222222"/>
          <w:highlight w:val="white"/>
          <w:rtl w:val="0"/>
        </w:rPr>
        <w:t xml:space="preserve"> </w:t>
      </w:r>
    </w:p>
    <w:p xmlns:wp14="http://schemas.microsoft.com/office/word/2010/wordml" w:rsidRDefault="00000000" w14:paraId="00000125" wp14:textId="77777777">
      <w:pPr>
        <w:spacing w:before="0" w:after="240" w:lineRule="auto"/>
        <w:rPr/>
      </w:pPr>
      <w:r>
        <w:rPr>
          <w:rtl w:val="0"/>
        </w:rPr>
        <w:t xml:space="preserve">Wadhwani, P. and Ambekar, A. (2025). </w:t>
      </w:r>
      <w:r>
        <w:rPr>
          <w:i w:val="1"/>
          <w:iCs w:val="1"/>
          <w:rtl w:val="0"/>
        </w:rPr>
        <w:t xml:space="preserve">Autonomous Driving Software Market - By Level of Automation, By Vehicle, By Propulsion, By Software &amp; Forecast, 2024 - 2032</w:t>
      </w:r>
      <w:r>
        <w:rPr>
          <w:rtl w:val="0"/>
        </w:rPr>
        <w:t xml:space="preserve">. [online] Global Market Insights Inc. Available at: </w:t>
      </w:r>
      <w:hyperlink r:id="rId71">
        <w:r>
          <w:rPr>
            <w:color w:val="1155cc"/>
            <w:u w:val="single"/>
            <w:rtl w:val="0"/>
          </w:rPr>
          <w:t xml:space="preserve">https://www.gminsights.com/industry-analysis/autonomous-driving-software-market</w:t>
        </w:r>
      </w:hyperlink>
      <w:r>
        <w:rPr>
          <w:rtl w:val="0"/>
        </w:rPr>
        <w:t xml:space="preserve">. </w:t>
      </w:r>
    </w:p>
    <w:p xmlns:wp14="http://schemas.microsoft.com/office/word/2010/wordml" w:rsidRDefault="00000000" w14:paraId="00000126" wp14:textId="77777777">
      <w:pPr>
        <w:spacing w:before="0" w:after="240" w:lineRule="auto"/>
        <w:rPr>
          <w:color w:val="222222"/>
          <w:highlight w:val="white"/>
        </w:rPr>
      </w:pPr>
      <w:r>
        <w:rPr>
          <w:color w:val="222222"/>
          <w:highlight w:val="white"/>
          <w:rtl w:val="0"/>
        </w:rPr>
        <w:t xml:space="preserve">Xu, J., 2025, September. Research on the Collaborative Development of ESG Performance and Innovation Capability in the Manufacturing Industry. In </w:t>
      </w:r>
      <w:r>
        <w:rPr>
          <w:i w:val="1"/>
          <w:iCs w:val="1"/>
          <w:color w:val="222222"/>
          <w:highlight w:val="white"/>
          <w:rtl w:val="0"/>
        </w:rPr>
        <w:t xml:space="preserve">2025 3rd International Academic Conference on Management Innovation and Economic Development (MIED 2025)</w:t>
      </w:r>
      <w:r>
        <w:rPr>
          <w:color w:val="222222"/>
          <w:highlight w:val="white"/>
          <w:rtl w:val="0"/>
        </w:rPr>
        <w:t xml:space="preserve"> (pp. 583-595). Atlantis Press.</w:t>
      </w:r>
      <w:hyperlink r:id="rId72">
        <w:r>
          <w:rPr>
            <w:color w:val="1155cc"/>
            <w:highlight w:val="white"/>
            <w:u w:val="single"/>
            <w:rtl w:val="0"/>
          </w:rPr>
          <w:t xml:space="preserve">https://www.mdpi.com/2076-3387/15/6/212</w:t>
        </w:r>
      </w:hyperlink>
      <w:r>
        <w:rPr>
          <w:color w:val="222222"/>
          <w:highlight w:val="white"/>
          <w:rtl w:val="0"/>
        </w:rPr>
        <w:t xml:space="preserve"> </w:t>
      </w:r>
    </w:p>
    <w:p xmlns:wp14="http://schemas.microsoft.com/office/word/2010/wordml" w:rsidRDefault="00000000" w14:paraId="00000127" wp14:textId="77777777">
      <w:pPr>
        <w:spacing w:before="0" w:after="240" w:lineRule="auto"/>
        <w:rPr>
          <w:color w:val="222222"/>
          <w:highlight w:val="white"/>
        </w:rPr>
      </w:pPr>
      <w:r>
        <w:rPr>
          <w:color w:val="222222"/>
          <w:highlight w:val="white"/>
          <w:rtl w:val="0"/>
        </w:rPr>
        <w:t xml:space="preserve">Yu, W., Zhang, L., Lu, R. and Ma, J., 2023. Optimal number of charging station and pricing strategy for the electric vehicle with component commonality considering consumer range anxiety. </w:t>
      </w:r>
      <w:r>
        <w:rPr>
          <w:i w:val="1"/>
          <w:iCs w:val="1"/>
          <w:color w:val="222222"/>
          <w:highlight w:val="white"/>
          <w:rtl w:val="0"/>
        </w:rPr>
        <w:t xml:space="preserve">Plos one</w:t>
      </w:r>
      <w:r>
        <w:rPr>
          <w:color w:val="222222"/>
          <w:highlight w:val="white"/>
          <w:rtl w:val="0"/>
        </w:rPr>
        <w:t xml:space="preserve">, </w:t>
      </w:r>
      <w:r>
        <w:rPr>
          <w:i w:val="1"/>
          <w:iCs w:val="1"/>
          <w:color w:val="222222"/>
          <w:highlight w:val="white"/>
          <w:rtl w:val="0"/>
        </w:rPr>
        <w:t xml:space="preserve">18</w:t>
      </w:r>
      <w:r>
        <w:rPr>
          <w:color w:val="222222"/>
          <w:highlight w:val="white"/>
          <w:rtl w:val="0"/>
        </w:rPr>
        <w:t xml:space="preserve">(5), p.e0283320.</w:t>
      </w:r>
      <w:hyperlink r:id="rId73">
        <w:r>
          <w:rPr>
            <w:color w:val="1155cc"/>
            <w:highlight w:val="white"/>
            <w:u w:val="single"/>
            <w:rtl w:val="0"/>
          </w:rPr>
          <w:t xml:space="preserve">https://journals.plos.org/plosone/article?id=10.1371/journal.pone.0283320</w:t>
        </w:r>
      </w:hyperlink>
      <w:r>
        <w:rPr>
          <w:color w:val="222222"/>
          <w:highlight w:val="white"/>
          <w:rtl w:val="0"/>
        </w:rPr>
        <w:t xml:space="preserve"> </w:t>
      </w:r>
    </w:p>
    <w:p xmlns:wp14="http://schemas.microsoft.com/office/word/2010/wordml" w:rsidRDefault="00000000" w14:paraId="00000128" wp14:textId="77777777">
      <w:pPr>
        <w:spacing w:before="0" w:after="240" w:lineRule="auto"/>
        <w:rPr>
          <w:color w:val="222222"/>
          <w:highlight w:val="white"/>
        </w:rPr>
      </w:pPr>
      <w:r>
        <w:rPr>
          <w:color w:val="222222"/>
          <w:highlight w:val="white"/>
          <w:rtl w:val="0"/>
        </w:rPr>
        <w:t xml:space="preserve">Zhou, Y., 2022, April. Research on Influencing Factors of Tesla Pricing Strategy. In </w:t>
      </w:r>
      <w:r>
        <w:rPr>
          <w:i w:val="1"/>
          <w:iCs w:val="1"/>
          <w:color w:val="222222"/>
          <w:highlight w:val="white"/>
          <w:rtl w:val="0"/>
        </w:rPr>
        <w:t xml:space="preserve">2022 7th International Conference on Social Sciences and Economic Development (ICSSED 2022)</w:t>
      </w:r>
      <w:r>
        <w:rPr>
          <w:color w:val="222222"/>
          <w:highlight w:val="white"/>
          <w:rtl w:val="0"/>
        </w:rPr>
        <w:t xml:space="preserve"> (pp. 107-114). Atlantis Press.</w:t>
      </w:r>
      <w:hyperlink r:id="rId74">
        <w:r>
          <w:rPr>
            <w:color w:val="1155cc"/>
            <w:highlight w:val="white"/>
            <w:u w:val="single"/>
            <w:rtl w:val="0"/>
          </w:rPr>
          <w:t xml:space="preserve">https://www.atlantis-press.com/proceedings/icssed-22/125973835</w:t>
        </w:r>
      </w:hyperlink>
      <w:r>
        <w:rPr>
          <w:color w:val="222222"/>
          <w:highlight w:val="white"/>
          <w:rtl w:val="0"/>
        </w:rPr>
        <w:t xml:space="preserve"> </w:t>
      </w:r>
    </w:p>
    <w:p xmlns:wp14="http://schemas.microsoft.com/office/word/2010/wordml" w:rsidRDefault="00000000" w14:paraId="00000129" wp14:textId="77777777">
      <w:pPr>
        <w:spacing w:before="0" w:after="240" w:lineRule="auto"/>
        <w:rPr>
          <w:color w:val="222222"/>
          <w:highlight w:val="white"/>
        </w:rPr>
      </w:pPr>
      <w:r>
        <w:rPr>
          <w:rtl w:val="0"/>
        </w:rPr>
      </w:r>
    </w:p>
    <w:p xmlns:wp14="http://schemas.microsoft.com/office/word/2010/wordml" w:rsidRDefault="00000000" w14:paraId="0000012A" wp14:textId="77777777">
      <w:pPr>
        <w:spacing w:before="0" w:after="240" w:lineRule="auto"/>
        <w:rPr>
          <w:color w:val="222222"/>
          <w:highlight w:val="white"/>
        </w:rPr>
      </w:pPr>
      <w:r>
        <w:rPr>
          <w:rtl w:val="0"/>
        </w:rPr>
      </w:r>
    </w:p>
    <w:p xmlns:wp14="http://schemas.microsoft.com/office/word/2010/wordml" w:rsidRDefault="00000000" w14:paraId="0000012B" wp14:textId="77777777">
      <w:pPr>
        <w:spacing w:before="0" w:after="240" w:lineRule="auto"/>
        <w:rPr>
          <w:color w:val="222222"/>
          <w:highlight w:val="white"/>
        </w:rPr>
      </w:pPr>
      <w:r>
        <w:rPr>
          <w:rtl w:val="0"/>
        </w:rPr>
      </w:r>
    </w:p>
    <w:p xmlns:wp14="http://schemas.microsoft.com/office/word/2010/wordml" w:rsidRDefault="00000000" w14:paraId="0000012C" wp14:textId="77777777">
      <w:pPr>
        <w:spacing w:before="0" w:after="240" w:lineRule="auto"/>
        <w:rPr>
          <w:color w:val="222222"/>
          <w:highlight w:val="white"/>
        </w:rPr>
      </w:pPr>
      <w:r>
        <w:rPr>
          <w:rtl w:val="0"/>
        </w:rPr>
      </w:r>
    </w:p>
    <w:p xmlns:wp14="http://schemas.microsoft.com/office/word/2010/wordml" w:rsidRDefault="00000000" w14:paraId="0000012D" wp14:textId="77777777">
      <w:pPr>
        <w:spacing w:before="0" w:after="240" w:lineRule="auto"/>
        <w:rPr>
          <w:color w:val="222222"/>
          <w:highlight w:val="white"/>
        </w:rPr>
      </w:pPr>
      <w:r>
        <w:rPr>
          <w:rtl w:val="0"/>
        </w:rPr>
      </w:r>
    </w:p>
    <w:p xmlns:wp14="http://schemas.microsoft.com/office/word/2010/wordml" w:rsidRDefault="00000000" w14:paraId="0000012E" wp14:textId="77777777">
      <w:pPr>
        <w:spacing w:before="0" w:after="240" w:lineRule="auto"/>
        <w:rPr>
          <w:color w:val="222222"/>
          <w:highlight w:val="white"/>
        </w:rPr>
      </w:pPr>
      <w:r>
        <w:rPr>
          <w:rtl w:val="0"/>
        </w:rPr>
      </w:r>
    </w:p>
    <w:p xmlns:wp14="http://schemas.microsoft.com/office/word/2010/wordml" w:rsidRDefault="00000000" w14:paraId="0000012F" wp14:textId="77777777">
      <w:pPr>
        <w:spacing w:before="0" w:after="240" w:lineRule="auto"/>
        <w:rPr>
          <w:color w:val="222222"/>
          <w:highlight w:val="white"/>
        </w:rPr>
      </w:pPr>
      <w:r>
        <w:rPr>
          <w:rtl w:val="0"/>
        </w:rPr>
      </w:r>
    </w:p>
    <w:p xmlns:wp14="http://schemas.microsoft.com/office/word/2010/wordml" w:rsidRDefault="00000000" w14:paraId="00000130" wp14:textId="77777777">
      <w:pPr>
        <w:spacing w:before="0" w:after="240" w:lineRule="auto"/>
        <w:rPr>
          <w:color w:val="222222"/>
          <w:highlight w:val="white"/>
        </w:rPr>
      </w:pPr>
      <w:r>
        <w:rPr>
          <w:rtl w:val="0"/>
        </w:rPr>
      </w:r>
    </w:p>
    <w:p xmlns:wp14="http://schemas.microsoft.com/office/word/2010/wordml" w:rsidRDefault="00000000" w14:paraId="00000131" wp14:textId="77777777">
      <w:pPr>
        <w:spacing w:before="0" w:after="240" w:lineRule="auto"/>
        <w:rPr>
          <w:color w:val="222222"/>
          <w:highlight w:val="white"/>
        </w:rPr>
      </w:pPr>
      <w:r>
        <w:rPr>
          <w:rtl w:val="0"/>
        </w:rPr>
      </w:r>
    </w:p>
    <w:p xmlns:wp14="http://schemas.microsoft.com/office/word/2010/wordml" w:rsidRDefault="00000000" w14:paraId="00000132" wp14:textId="77777777">
      <w:pPr>
        <w:spacing w:before="0" w:after="240" w:lineRule="auto"/>
        <w:rPr/>
      </w:pPr>
      <w:r>
        <w:rPr>
          <w:rtl w:val="0"/>
        </w:rPr>
      </w:r>
    </w:p>
    <w:p xmlns:wp14="http://schemas.microsoft.com/office/word/2010/wordml" w:rsidRDefault="00000000" w14:paraId="00000133" wp14:textId="77777777">
      <w:pPr>
        <w:spacing w:before="0" w:after="0" w:lineRule="auto"/>
        <w:rPr/>
      </w:pPr>
      <w:r>
        <w:rPr>
          <w:rtl w:val="0"/>
        </w:rPr>
      </w:r>
    </w:p>
    <w:p xmlns:wp14="http://schemas.microsoft.com/office/word/2010/wordml" w:rsidRDefault="00000000" w14:paraId="00000134" wp14:textId="77777777">
      <w:pPr>
        <w:spacing w:before="240" w:after="240" w:lineRule="auto"/>
        <w:rPr/>
      </w:pPr>
      <w:r>
        <w:rPr>
          <w:rtl w:val="0"/>
        </w:rPr>
      </w:r>
    </w:p>
    <w:p xmlns:wp14="http://schemas.microsoft.com/office/word/2010/wordml" w:rsidRDefault="00000000" w14:paraId="00000135" wp14:textId="77777777">
      <w:pPr>
        <w:spacing w:before="240" w:after="240" w:lineRule="auto"/>
        <w:rPr>
          <w:b w:val="1"/>
          <w:bCs w:val="1"/>
        </w:rPr>
      </w:pPr>
      <w:r>
        <w:rPr>
          <w:rtl w:val="0"/>
        </w:rPr>
      </w:r>
    </w:p>
    <w:p xmlns:wp14="http://schemas.microsoft.com/office/word/2010/wordml" w:rsidRDefault="00000000" w14:paraId="00000136" wp14:textId="77777777">
      <w:pPr>
        <w:spacing w:before="0" w:after="0" w:lineRule="auto"/>
        <w:rPr/>
      </w:pPr>
      <w:r>
        <w:rPr>
          <w:rtl w:val="0"/>
        </w:rPr>
      </w:r>
    </w:p>
    <w:p xmlns:wp14="http://schemas.microsoft.com/office/word/2010/wordml" w:rsidRDefault="00000000" w14:paraId="00000137" wp14:textId="77777777">
      <w:pPr>
        <w:spacing w:before="0" w:after="240" w:lineRule="auto"/>
        <w:rPr/>
      </w:pPr>
      <w:r>
        <w:rPr>
          <w:rtl w:val="0"/>
        </w:rPr>
      </w:r>
    </w:p>
    <w:p xmlns:wp14="http://schemas.microsoft.com/office/word/2010/wordml" w:rsidRDefault="00000000" w14:paraId="00000138" wp14:textId="77777777">
      <w:pPr>
        <w:rPr/>
      </w:pPr>
      <w:r>
        <w:rPr>
          <w:rtl w:val="0"/>
        </w:rPr>
      </w:r>
    </w:p>
    <w:p xmlns:wp14="http://schemas.microsoft.com/office/word/2010/wordml" w:rsidRDefault="00000000" w14:paraId="00000139" wp14:textId="77777777">
      <w:pPr>
        <w:rPr/>
      </w:pPr>
      <w:r>
        <w:rPr>
          <w:rtl w:val="0"/>
        </w:rPr>
      </w:r>
    </w:p>
    <w:p xmlns:wp14="http://schemas.microsoft.com/office/word/2010/wordml" w:rsidRDefault="00000000" w14:paraId="0000013A" wp14:textId="77777777">
      <w:pPr>
        <w:rPr/>
      </w:pPr>
      <w:r>
        <w:rPr>
          <w:rtl w:val="0"/>
        </w:rPr>
      </w:r>
    </w:p>
    <w:sectPr>
      <w:headerReference w:type="first" r:id="rId75"/>
      <w:footerReference w:type="default" r:id="rId76"/>
      <w:footerReference w:type="first" r:id="rId77"/>
      <w:pgSz w:w="12240" w:h="15840" w:orient="portrait"/>
      <w:pgMar w:top="1440" w:right="1440" w:bottom="1440" w:left="1440" w:header="720" w:footer="720"/>
      <w:pgNumType w:start="0"/>
      <w:titlePg w:val="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3B" wp14:textId="77777777">
    <w:pPr>
      <w:jc w:val="right"/>
      <w:rPr>
        <w:sz w:val="24"/>
        <w:szCs w:val="24"/>
      </w:rPr>
    </w:pPr>
    <w:r>
      <w:rPr>
        <w:sz w:val="24"/>
        <w:szCs w:val="24"/>
      </w:rPr>
      <w:fldChar w:fldCharType="begin"/>
    </w:r>
    <w:r>
      <w:rPr>
        <w:sz w:val="24"/>
        <w:szCs w:val="24"/>
      </w:rPr>
      <w:instrText xml:space="preserve">PAGE</w:instrText>
    </w:r>
    <w:r>
      <w:rPr>
        <w:sz w:val="24"/>
        <w:szCs w:val="24"/>
      </w:rPr>
      <w:fldChar w:fldCharType="separate"/>
    </w:r>
    <w:r>
      <w:rPr>
        <w:sz w:val="24"/>
        <w:szCs w:val="24"/>
      </w:rPr>
      <w:fldChar w:fldCharType="end"/>
    </w:r>
    <w:r>
      <w:rPr>
        <w:rtl w:val="0"/>
      </w:rPr>
    </w:r>
  </w:p>
</w:ftr>
</file>

<file path=word/footer2.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3D" wp14:textId="77777777">
    <w:pPr>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13C" wp14:textId="77777777">
    <w:pPr>
      <w:rPr/>
    </w:pPr>
    <w:r>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displayBackgroundShape w:val="1"/>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3F9153C9"/>
  <w15:docId w15:val="{C47EB3F7-DB64-456E-9224-D282EF0930D5}"/>
  <w:rsids>
    <w:rsidRoot w:val="52146560"/>
    <w:rsid w:val="52146560"/>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4"/>
        <w:szCs w:val="24"/>
        <w:lang w:val="en"/>
      </w:rPr>
    </w:rPrDefault>
    <w:pPrDefault>
      <w:pPr>
        <w:spacing w:before="200" w:after="200" w:line="360" w:lineRule="auto"/>
        <w:jc w:val="both"/>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6"/>
      <w:szCs w:val="26"/>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iCs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&#65279;<?xml version="1.0" encoding="utf-8"?><Relationships xmlns="http://schemas.openxmlformats.org/package/2006/relationships"><Relationship Type="http://schemas.openxmlformats.org/officeDocument/2006/relationships/hyperlink" Target="https://papers.ssrn.com/sol3/papers.cfm?abstract_id=5068124" TargetMode="External" Id="rId40" /><Relationship Type="http://schemas.openxmlformats.org/officeDocument/2006/relationships/hyperlink" Target="https://www.researchgate.net/profile/Jiangmin-Ding/publication/375424448_Analyzing_Tesla's_International_Business_Strategies_A_Closer_Look_at_the_Korean_and_Chinese_Markets/links/654a2865ce88b87031d2ce6e/Analyzing-Teslas-International-Business-Strategies-A-Closer-Look-at-the-Korean-and-Chinese-Markets.pdf" TargetMode="External" Id="rId42" /><Relationship Type="http://schemas.openxmlformats.org/officeDocument/2006/relationships/hyperlink" Target="https://doi.org/10.1016/j.heliyon.2024.e41055" TargetMode="External" Id="rId41" /><Relationship Type="http://schemas.openxmlformats.org/officeDocument/2006/relationships/hyperlink" Target="https://doi.org/10.30574/wjarr.2019.1.2.0004" TargetMode="External" Id="rId44" /><Relationship Type="http://schemas.openxmlformats.org/officeDocument/2006/relationships/hyperlink" Target="https://esd-journal.sumy.ua/index.php/journal/article/view/123" TargetMode="External" Id="rId43" /><Relationship Type="http://schemas.openxmlformats.org/officeDocument/2006/relationships/hyperlink" Target="http://www.baltijapublishing.lv/index.php/threeseas/article/view/2471" TargetMode="External" Id="rId46" /><Relationship Type="http://schemas.openxmlformats.org/officeDocument/2006/relationships/hyperlink" Target="https://link.springer.com/chapter/10.1007/978-981-96-5055-2_16" TargetMode="External" Id="rId45"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14.png" Id="rId9" /><Relationship Type="http://schemas.openxmlformats.org/officeDocument/2006/relationships/hyperlink" Target="https://www.atlantis-press.com/proceedings/fmet-22/125978296" TargetMode="External" Id="rId48" /><Relationship Type="http://schemas.openxmlformats.org/officeDocument/2006/relationships/hyperlink" Target="https://doi.org/10.3390/wevj16020090" TargetMode="External" Id="rId47" /><Relationship Type="http://schemas.openxmlformats.org/officeDocument/2006/relationships/hyperlink" Target="https://www.bib.irb.hr:8443/1235912/download/1235912.Sustainable_and_Clean_Energy_The_Case_of_Tesla_Company.pdf" TargetMode="External" Id="rId49" /><Relationship Type="http://schemas.openxmlformats.org/officeDocument/2006/relationships/styles" Target="styles.xml" Id="rId5" /><Relationship Type="http://schemas.openxmlformats.org/officeDocument/2006/relationships/image" Target="media/image4.jpg" Id="rId6" /><Relationship Type="http://schemas.openxmlformats.org/officeDocument/2006/relationships/image" Target="media/image6.png" Id="rId7" /><Relationship Type="http://schemas.openxmlformats.org/officeDocument/2006/relationships/image" Target="media/image2.png" Id="rId8" /><Relationship Type="http://schemas.openxmlformats.org/officeDocument/2006/relationships/hyperlink" Target="https://journals.plos.org/plosone/article?id=10.1371/journal.pone.0283320" TargetMode="External" Id="rId73" /><Relationship Type="http://schemas.openxmlformats.org/officeDocument/2006/relationships/hyperlink" Target="https://www.mdpi.com/2076-3387/15/6/212" TargetMode="External" Id="rId72" /><Relationship Type="http://schemas.openxmlformats.org/officeDocument/2006/relationships/header" Target="header1.xml" Id="rId75" /><Relationship Type="http://schemas.openxmlformats.org/officeDocument/2006/relationships/hyperlink" Target="https://www.atlantis-press.com/proceedings/icssed-22/125973835" TargetMode="External" Id="rId74" /><Relationship Type="http://schemas.openxmlformats.org/officeDocument/2006/relationships/hyperlink" Target="https://www.ford.com/support/fordpass/fordpass-rewards/overview/" TargetMode="External" Id="rId33" /><Relationship Type="http://schemas.openxmlformats.org/officeDocument/2006/relationships/footer" Target="footer2.xml" Id="rId77" /><Relationship Type="http://schemas.openxmlformats.org/officeDocument/2006/relationships/footer" Target="footer1.xml" Id="rId76" /><Relationship Type="http://schemas.openxmlformats.org/officeDocument/2006/relationships/hyperlink" Target="https://www.gminsights.com/industry-analysis/autonomous-driving-software-market" TargetMode="External" Id="rId71" /><Relationship Type="http://schemas.openxmlformats.org/officeDocument/2006/relationships/hyperlink" Target="https://www.mdpi.com/2673-4117/5/3/68" TargetMode="External" Id="rId70" /><Relationship Type="http://schemas.openxmlformats.org/officeDocument/2006/relationships/hyperlink" Target="https://eu.boell.org/en/end-of-life-vehicles-final-destination" TargetMode="External" Id="rId39" /><Relationship Type="http://schemas.openxmlformats.org/officeDocument/2006/relationships/hyperlink" Target="https://www.statista.com/statistics/426733/united-kingdom-uk-concern-about-climate-change/" TargetMode="External" Id="rId62" /><Relationship Type="http://schemas.openxmlformats.org/officeDocument/2006/relationships/hyperlink" Target="https://www.mdpi.com/1996-1073/15/10/3739" TargetMode="External" Id="rId20" /><Relationship Type="http://schemas.openxmlformats.org/officeDocument/2006/relationships/hyperlink" Target="https://www.mdpi.com/2076-3417/12/3/1521" TargetMode="External" Id="rId22" /><Relationship Type="http://schemas.openxmlformats.org/officeDocument/2006/relationships/hyperlink" Target="https://ir.tesla.com/_flysystem/s3/sec/000162828024002390/tsla-20231231-gen.pdf" TargetMode="External" Id="rId66" /><Relationship Type="http://schemas.openxmlformats.org/officeDocument/2006/relationships/hyperlink" Target="https://business.cornell.edu/article/2025/07/indias-emerging-electric-vehicle-market/" TargetMode="External" Id="rId21" /><Relationship Type="http://schemas.openxmlformats.org/officeDocument/2006/relationships/hyperlink" Target="https://www.bbc.com/news/articles/c17rgd8e9gjo" TargetMode="External" Id="rId24" /><Relationship Type="http://schemas.openxmlformats.org/officeDocument/2006/relationships/hyperlink" Target="https://www.tesla.com/en_in/about" TargetMode="External" Id="rId68" /><Relationship Type="http://schemas.openxmlformats.org/officeDocument/2006/relationships/hyperlink" Target="https://www.tandfonline.com/doi/abs/10.1080/21582041.2022.2073386" TargetMode="External" Id="rId23" /><Relationship Type="http://schemas.openxmlformats.org/officeDocument/2006/relationships/hyperlink" Target="https://www.tesla.com/AI" TargetMode="External" Id="rId67" /><Relationship Type="http://schemas.openxmlformats.org/officeDocument/2006/relationships/hyperlink" Target="https://www.bestchargers.co.uk/ev-charging-costs/" TargetMode="External" Id="rId26" /><Relationship Type="http://schemas.openxmlformats.org/officeDocument/2006/relationships/hyperlink" Target="https://www.tandfonline.com/doi/abs/10.1080/09537287.2023.2286283" TargetMode="External" Id="rId25" /><Relationship Type="http://schemas.openxmlformats.org/officeDocument/2006/relationships/hyperlink" Target="https://www.tesla.com/en_in/impact" TargetMode="External" Id="rId69" /><Relationship Type="http://schemas.openxmlformats.org/officeDocument/2006/relationships/hyperlink" Target="https://www.statista.com/topics/2086/tesla/?srsltid=AfmBOooCeZSGf-nI1UkXSrsqXnI-EibwdtxTgKUni_wRjxbmNeH8H7oZ#topicOverview" TargetMode="External" Id="rId28" /><Relationship Type="http://schemas.openxmlformats.org/officeDocument/2006/relationships/hyperlink" Target="https://www.linkedin.com/pulse/tesla-case-study-complete-assessment-culture-teams-bianca/" TargetMode="External" Id="rId27" /><Relationship Type="http://schemas.openxmlformats.org/officeDocument/2006/relationships/hyperlink" Target="https://www.mdpi.com/1996-1073/15/17/6271" TargetMode="External" Id="rId51" /><Relationship Type="http://schemas.openxmlformats.org/officeDocument/2006/relationships/hyperlink" Target="https://finance.yahoo.com/news/tesla-china-production-surpasses-4-093552814.html?guccounter=1&amp;guce_referrer=aHR0cHM6Ly93d3cuZ29vZ2xlLmNvbS8&amp;guce_referrer_sig=AQAAAL3kRi8PBHJ8jFcpLup_Ie6ZzlBh-bYkM0_zKoS31aPx7LYgmf-CCyKtksFeSiqCHvLonj62qwOgXCoBpVw1SDxJglO0c3Z-2KRcQ1cGSoCjbDpSdYhk6ovJw-ibp_bveLvDf2HbMBBrPT7YghYR11Eqh-qujr7V-BXwugag-Juy" TargetMode="External" Id="rId50" /><Relationship Type="http://schemas.openxmlformats.org/officeDocument/2006/relationships/hyperlink" Target="https://www.mordorintelligence.com/industry-reports/more-electric-aircraft-market" TargetMode="External" Id="rId53" /><Relationship Type="http://schemas.openxmlformats.org/officeDocument/2006/relationships/hyperlink" Target="https://www.mordorintelligence.com/industry-reports/asean-electric-vehicle-market" TargetMode="External" Id="rId52" /><Relationship Type="http://schemas.openxmlformats.org/officeDocument/2006/relationships/image" Target="media/image9.png" Id="rId11" /><Relationship Type="http://schemas.openxmlformats.org/officeDocument/2006/relationships/hyperlink" Target="https://www.mdpi.com/2071-1050/13/7/3632" TargetMode="External" Id="rId55" /><Relationship Type="http://schemas.openxmlformats.org/officeDocument/2006/relationships/image" Target="media/image7.png" Id="rId10" /><Relationship Type="http://schemas.openxmlformats.org/officeDocument/2006/relationships/hyperlink" Target="https://link.springer.com/chapter/10.1007/978-3-031-76473-8_11" TargetMode="External" Id="rId54" /><Relationship Type="http://schemas.openxmlformats.org/officeDocument/2006/relationships/image" Target="media/image10.png" Id="rId13" /><Relationship Type="http://schemas.openxmlformats.org/officeDocument/2006/relationships/hyperlink" Target="https://www.kirknewsholme.co.uk/plug-in-hybrid-company-cars-to-face-major-tax-hike-from-2028/" TargetMode="External" Id="rId57" /><Relationship Type="http://schemas.openxmlformats.org/officeDocument/2006/relationships/image" Target="media/image12.png" Id="rId12" /><Relationship Type="http://schemas.openxmlformats.org/officeDocument/2006/relationships/hyperlink" Target="https://doi.org/10.3390/f14030450" TargetMode="External" Id="rId56" /><Relationship Type="http://schemas.openxmlformats.org/officeDocument/2006/relationships/image" Target="media/image13.png" Id="rId15" /><Relationship Type="http://schemas.openxmlformats.org/officeDocument/2006/relationships/image" Target="media/image8.png" Id="rId14" /><Relationship Type="http://schemas.openxmlformats.org/officeDocument/2006/relationships/hyperlink" Target="https://www.automotivemanufacturingsolutions.com/electrification/electric-dreams-teslas-gigafactory-network-and-ev-battery-production-blueprint/545858" TargetMode="External" Id="rId58" /><Relationship Type="http://schemas.openxmlformats.org/officeDocument/2006/relationships/image" Target="media/image3.png" Id="rId17" /><Relationship Type="http://schemas.openxmlformats.org/officeDocument/2006/relationships/image" Target="media/image1.png" Id="rId16" /><Relationship Type="http://schemas.openxmlformats.org/officeDocument/2006/relationships/image" Target="media/image11.png" Id="rId19" /><Relationship Type="http://schemas.openxmlformats.org/officeDocument/2006/relationships/image" Target="media/image5.png" Id="rId18" /><Relationship Type="http://schemas.openxmlformats.org/officeDocument/2006/relationships/hyperlink" Target="https://manufacturingdigital.com/news/are-the-days-of-tesla-ev-sales-domination-over" TargetMode="External" Id="Ra1397fe1d0374061" /><Relationship Type="http://schemas.openxmlformats.org/officeDocument/2006/relationships/hyperlink" Target="https://evboosters.com/ev-charging-news/surge-in-ev-sales-tesla-leads-while-chinese-brands-soar/" TargetMode="External" Id="R5fad1e9184464afa" /><Relationship Type="http://schemas.openxmlformats.org/officeDocument/2006/relationships/hyperlink" Target="https://doi.org/10.1177/23733799211069993" TargetMode="External" Id="R1e54edf47fbd4c62" /><Relationship Type="http://schemas.openxmlformats.org/officeDocument/2006/relationships/hyperlink" Target="https://www.tandfonline.com/doi/abs/10.1080/10406026.2024.2427713" TargetMode="External" Id="R84791ac278d1415b" /><Relationship Type="http://schemas.openxmlformats.org/officeDocument/2006/relationships/hyperlink" Target="https://doi.org/10.1016/j.caeo.2022.100104" TargetMode="External" Id="Rbda698fa2a9949be" /><Relationship Type="http://schemas.openxmlformats.org/officeDocument/2006/relationships/hyperlink" Target="https://www.grab.com/global/rides/" TargetMode="External" Id="Rbabf10e30a294ddd" /><Relationship Type="http://schemas.openxmlformats.org/officeDocument/2006/relationships/hyperlink" Target="https://www.grandviewresearch.com/industry-analysis/electric-motorcycle-market-report" TargetMode="External" Id="R55e5bbb8fd644df0" /><Relationship Type="http://schemas.openxmlformats.org/officeDocument/2006/relationships/hyperlink" Target="https://www.theguardian.com/us-news/2025/oct/07/tesla-affordable-model-y-3" TargetMode="External" Id="R60a4dd4bac714e52" /><Relationship Type="http://schemas.openxmlformats.org/officeDocument/2006/relationships/hyperlink" Target="https://www.reuters.com/business/autos-transportation/general-motors-acquires-full-ownership-cruise-autonomous-business-2025-02-04/" TargetMode="External" Id="R8854238b41394fb2" /><Relationship Type="http://schemas.openxmlformats.org/officeDocument/2006/relationships/hyperlink" Target="https://www.bbc.com/news/business-66863966" TargetMode="External" Id="R90831f02a9994d8a" /><Relationship Type="http://schemas.openxmlformats.org/officeDocument/2006/relationships/hyperlink" Target="http://drpehss.com/index.php/ojs/article/view/22" TargetMode="External" Id="Rd5221691f20d40c8" /><Relationship Type="http://schemas.openxmlformats.org/officeDocument/2006/relationships/hyperlink" Target="https://m.economictimes.com/magazines/panache/going-green-harley-davidson-launches-all-electric-motorcycle-brand-livewire/articleshow/82542108.cms" TargetMode="External" Id="R281caa954bec4709" /><Relationship Type="http://schemas.openxmlformats.org/officeDocument/2006/relationships/hyperlink" Target="https://www.mdpi.com/2032-6653/16/3/180" TargetMode="External" Id="Ra1065981dbdb4fd0" /><Relationship Type="http://schemas.openxmlformats.org/officeDocument/2006/relationships/hyperlink" Target="https://www.researchgate.net/profile/Lena-Ellitan/publication/378141517_Unveiling_the_Tesla_Touch_in_Supply_Chain_Effectiveness/links/65c9650f790074549771ea14/Unveiling-the-Tesla-Touch-in-Supply-Chain-Effectiveness.pdf" TargetMode="External" Id="R1a1177332b944dc5" /><Relationship Type="http://schemas.openxmlformats.org/officeDocument/2006/relationships/hyperlink" Target="https://ackodrive.com/news/volkswagen-cuts-india-ev-making-cost-by-one-third-to-700-million-seeks-local-partner-to-revive-presence/" TargetMode="External" Id="Rc3ccc1d06c334a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