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2CB9F" w14:textId="3F24402A" w:rsidR="00A06E8C" w:rsidRDefault="00A06E8C">
      <w:pPr>
        <w:spacing w:line="240" w:lineRule="auto"/>
        <w:jc w:val="left"/>
        <w:rPr>
          <w:bdr w:val="none" w:sz="0" w:space="0" w:color="auto" w:frame="1"/>
        </w:rPr>
      </w:pPr>
      <w:r>
        <w:rPr>
          <w:noProof/>
          <w:bdr w:val="none" w:sz="0" w:space="0" w:color="auto" w:frame="1"/>
        </w:rPr>
        <w:drawing>
          <wp:anchor distT="0" distB="0" distL="114300" distR="114300" simplePos="0" relativeHeight="251658240" behindDoc="0" locked="0" layoutInCell="1" allowOverlap="1" wp14:anchorId="313FDE70" wp14:editId="4AA90D78">
            <wp:simplePos x="0" y="0"/>
            <wp:positionH relativeFrom="column">
              <wp:posOffset>0</wp:posOffset>
            </wp:positionH>
            <wp:positionV relativeFrom="paragraph">
              <wp:posOffset>0</wp:posOffset>
            </wp:positionV>
            <wp:extent cx="2413000" cy="965200"/>
            <wp:effectExtent l="0" t="0" r="0" b="0"/>
            <wp:wrapSquare wrapText="bothSides"/>
            <wp:docPr id="12203843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13000" cy="965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C645E2" w14:textId="5A1B767D" w:rsidR="00A06E8C" w:rsidRDefault="00A06E8C">
      <w:pPr>
        <w:spacing w:line="240" w:lineRule="auto"/>
        <w:jc w:val="left"/>
        <w:rPr>
          <w:bdr w:val="none" w:sz="0" w:space="0" w:color="auto" w:frame="1"/>
        </w:rPr>
      </w:pPr>
    </w:p>
    <w:p w14:paraId="5A0153EA" w14:textId="6ED75D8B" w:rsidR="00A06E8C" w:rsidRDefault="00A06E8C">
      <w:pPr>
        <w:spacing w:line="240" w:lineRule="auto"/>
        <w:jc w:val="left"/>
        <w:rPr>
          <w:bdr w:val="none" w:sz="0" w:space="0" w:color="auto" w:frame="1"/>
        </w:rPr>
      </w:pPr>
    </w:p>
    <w:p w14:paraId="2E70F7AA" w14:textId="291A7D3F" w:rsidR="00A06E8C" w:rsidRDefault="00A06E8C">
      <w:pPr>
        <w:spacing w:line="240" w:lineRule="auto"/>
        <w:jc w:val="left"/>
        <w:rPr>
          <w:bdr w:val="none" w:sz="0" w:space="0" w:color="auto" w:frame="1"/>
        </w:rPr>
      </w:pPr>
    </w:p>
    <w:p w14:paraId="4BFC3172" w14:textId="55702F83" w:rsidR="00A06E8C" w:rsidRDefault="00A06E8C">
      <w:pPr>
        <w:spacing w:line="240" w:lineRule="auto"/>
        <w:jc w:val="left"/>
        <w:rPr>
          <w:bdr w:val="none" w:sz="0" w:space="0" w:color="auto" w:frame="1"/>
        </w:rPr>
      </w:pPr>
    </w:p>
    <w:p w14:paraId="50F5C062" w14:textId="56F191A5" w:rsidR="00A06E8C" w:rsidRDefault="00A06E8C">
      <w:pPr>
        <w:spacing w:line="240" w:lineRule="auto"/>
        <w:jc w:val="left"/>
        <w:rPr>
          <w:bdr w:val="none" w:sz="0" w:space="0" w:color="auto" w:frame="1"/>
        </w:rPr>
      </w:pPr>
    </w:p>
    <w:p w14:paraId="4DDCDB0B" w14:textId="22B42448" w:rsidR="00A06E8C" w:rsidRDefault="00A06E8C">
      <w:pPr>
        <w:spacing w:line="240" w:lineRule="auto"/>
        <w:jc w:val="left"/>
        <w:rPr>
          <w:bdr w:val="none" w:sz="0" w:space="0" w:color="auto" w:frame="1"/>
        </w:rPr>
      </w:pPr>
    </w:p>
    <w:p w14:paraId="2E7B55B9" w14:textId="3412709B" w:rsidR="00A06E8C" w:rsidRDefault="00A06E8C">
      <w:pPr>
        <w:spacing w:line="240" w:lineRule="auto"/>
        <w:jc w:val="left"/>
        <w:rPr>
          <w:bdr w:val="none" w:sz="0" w:space="0" w:color="auto" w:frame="1"/>
        </w:rPr>
      </w:pPr>
    </w:p>
    <w:p w14:paraId="3F4CC38A" w14:textId="53C218DA" w:rsidR="00A06E8C" w:rsidRPr="00A06E8C" w:rsidRDefault="00A06E8C" w:rsidP="00A06E8C">
      <w:pPr>
        <w:jc w:val="center"/>
        <w:rPr>
          <w:sz w:val="32"/>
          <w:szCs w:val="32"/>
        </w:rPr>
      </w:pPr>
      <w:r w:rsidRPr="00A06E8C">
        <w:rPr>
          <w:sz w:val="32"/>
          <w:szCs w:val="32"/>
          <w:bdr w:val="none" w:sz="0" w:space="0" w:color="auto" w:frame="1"/>
        </w:rPr>
        <w:fldChar w:fldCharType="begin"/>
      </w:r>
      <w:r w:rsidRPr="00A06E8C">
        <w:rPr>
          <w:sz w:val="32"/>
          <w:szCs w:val="32"/>
          <w:bdr w:val="none" w:sz="0" w:space="0" w:color="auto" w:frame="1"/>
        </w:rPr>
        <w:instrText xml:space="preserve"> INCLUDEPICTURE "https://lh7-us.googleusercontent.com/1Pi2qoicn14sS2_0b1R9IkKs76Ha8EPacOkiBnJt78eJuXb_-n5WZKc-oURSMnphUJ2SSg_qOB-xZ2cu9Oy2ZWAERzY_Ortmeq0BPQQY6FxqOl7HgKCTs-PoRIUKSggr9XNO12q4j3HN4BuZPJMzig" \* MERGEFORMATINET </w:instrText>
      </w:r>
      <w:r w:rsidR="00BE56AE">
        <w:rPr>
          <w:sz w:val="32"/>
          <w:szCs w:val="32"/>
          <w:bdr w:val="none" w:sz="0" w:space="0" w:color="auto" w:frame="1"/>
        </w:rPr>
        <w:fldChar w:fldCharType="separate"/>
      </w:r>
      <w:r w:rsidRPr="00A06E8C">
        <w:rPr>
          <w:sz w:val="32"/>
          <w:szCs w:val="32"/>
          <w:bdr w:val="none" w:sz="0" w:space="0" w:color="auto" w:frame="1"/>
        </w:rPr>
        <w:fldChar w:fldCharType="end"/>
      </w:r>
    </w:p>
    <w:p w14:paraId="280344ED" w14:textId="77777777" w:rsidR="00314549" w:rsidRPr="00314549" w:rsidRDefault="00314549" w:rsidP="00314549">
      <w:pPr>
        <w:jc w:val="center"/>
        <w:rPr>
          <w:szCs w:val="24"/>
        </w:rPr>
      </w:pPr>
      <w:r w:rsidRPr="00314549">
        <w:rPr>
          <w:szCs w:val="24"/>
        </w:rPr>
        <w:t xml:space="preserve">LCBB4007 </w:t>
      </w:r>
      <w:r w:rsidR="00A06E8C" w:rsidRPr="00314549">
        <w:rPr>
          <w:szCs w:val="24"/>
        </w:rPr>
        <w:t>Introduction to Business</w:t>
      </w:r>
    </w:p>
    <w:p w14:paraId="61ACF2BB" w14:textId="22C53A9B" w:rsidR="00314549" w:rsidRDefault="00314549" w:rsidP="0059522E">
      <w:pPr>
        <w:rPr>
          <w:szCs w:val="24"/>
        </w:rPr>
      </w:pPr>
    </w:p>
    <w:p w14:paraId="32249821" w14:textId="77777777" w:rsidR="00CC7015" w:rsidRDefault="00CC7015" w:rsidP="0059522E">
      <w:pPr>
        <w:rPr>
          <w:szCs w:val="24"/>
        </w:rPr>
      </w:pPr>
    </w:p>
    <w:p w14:paraId="6028C8A4" w14:textId="603AF068" w:rsidR="00CC7015" w:rsidRDefault="00CC7015" w:rsidP="0059522E">
      <w:pPr>
        <w:rPr>
          <w:szCs w:val="24"/>
        </w:rPr>
      </w:pPr>
      <w:r>
        <w:rPr>
          <w:szCs w:val="24"/>
        </w:rPr>
        <w:t>Student name : Carmen Caraman</w:t>
      </w:r>
    </w:p>
    <w:p w14:paraId="61022E4C" w14:textId="37601BA0" w:rsidR="00B3074D" w:rsidRDefault="00B3074D" w:rsidP="0059522E">
      <w:pPr>
        <w:rPr>
          <w:szCs w:val="24"/>
        </w:rPr>
      </w:pPr>
      <w:r>
        <w:rPr>
          <w:szCs w:val="24"/>
        </w:rPr>
        <w:t>Student id :2213756</w:t>
      </w:r>
    </w:p>
    <w:p w14:paraId="0293830C" w14:textId="0FEDBADA" w:rsidR="00B3074D" w:rsidRPr="00314549" w:rsidRDefault="00B3074D" w:rsidP="0059522E">
      <w:pPr>
        <w:rPr>
          <w:szCs w:val="24"/>
        </w:rPr>
      </w:pPr>
      <w:r>
        <w:rPr>
          <w:szCs w:val="24"/>
        </w:rPr>
        <w:t>Lecturer: Zahida K</w:t>
      </w:r>
      <w:r w:rsidR="00BE56AE">
        <w:rPr>
          <w:szCs w:val="24"/>
        </w:rPr>
        <w:t>han</w:t>
      </w:r>
    </w:p>
    <w:p w14:paraId="78E79335" w14:textId="77777777" w:rsidR="00314549" w:rsidRPr="00314549" w:rsidRDefault="00314549" w:rsidP="00314549">
      <w:pPr>
        <w:jc w:val="center"/>
        <w:rPr>
          <w:szCs w:val="24"/>
        </w:rPr>
      </w:pPr>
    </w:p>
    <w:p w14:paraId="4B1F38C8" w14:textId="14D4E956" w:rsidR="00A06E8C" w:rsidRPr="00A06E8C" w:rsidRDefault="00314549" w:rsidP="00314549">
      <w:pPr>
        <w:jc w:val="center"/>
        <w:rPr>
          <w:sz w:val="32"/>
          <w:szCs w:val="32"/>
        </w:rPr>
      </w:pPr>
      <w:r w:rsidRPr="00314549">
        <w:rPr>
          <w:szCs w:val="24"/>
        </w:rPr>
        <w:t>Word Count:</w:t>
      </w:r>
      <w:r>
        <w:rPr>
          <w:sz w:val="32"/>
          <w:szCs w:val="32"/>
        </w:rPr>
        <w:t xml:space="preserve"> </w:t>
      </w:r>
      <w:r w:rsidR="005A7BD3" w:rsidRPr="005A7BD3">
        <w:rPr>
          <w:szCs w:val="24"/>
        </w:rPr>
        <w:t>1075</w:t>
      </w:r>
      <w:r w:rsidR="00A06E8C" w:rsidRPr="00A06E8C">
        <w:rPr>
          <w:sz w:val="32"/>
          <w:szCs w:val="32"/>
        </w:rPr>
        <w:br w:type="page"/>
      </w:r>
    </w:p>
    <w:p w14:paraId="20E6940C" w14:textId="0E58388E" w:rsidR="0003424E" w:rsidRPr="005A7BD3" w:rsidRDefault="005A7BD3" w:rsidP="005A7BD3">
      <w:pPr>
        <w:jc w:val="center"/>
        <w:rPr>
          <w:b/>
          <w:bCs/>
          <w:sz w:val="28"/>
          <w:szCs w:val="32"/>
        </w:rPr>
      </w:pPr>
      <w:r w:rsidRPr="005A7BD3">
        <w:rPr>
          <w:b/>
          <w:bCs/>
          <w:sz w:val="28"/>
          <w:szCs w:val="32"/>
        </w:rPr>
        <w:t>“</w:t>
      </w:r>
      <w:r w:rsidR="0003424E" w:rsidRPr="005A7BD3">
        <w:rPr>
          <w:b/>
          <w:bCs/>
          <w:sz w:val="28"/>
          <w:szCs w:val="32"/>
        </w:rPr>
        <w:t>Strategic Insights into Apple Inc.: A Comprehensive Analysis of Business Dynamics, Market Trends, and Stakeholder Engagement</w:t>
      </w:r>
      <w:r w:rsidRPr="005A7BD3">
        <w:rPr>
          <w:b/>
          <w:bCs/>
          <w:sz w:val="28"/>
          <w:szCs w:val="32"/>
        </w:rPr>
        <w:t>”</w:t>
      </w:r>
    </w:p>
    <w:p w14:paraId="187C4157" w14:textId="6119412F" w:rsidR="00314549" w:rsidRPr="0003424E" w:rsidRDefault="0003424E" w:rsidP="0003424E">
      <w:pPr>
        <w:pStyle w:val="Heading1"/>
      </w:pPr>
      <w:r>
        <w:t>Introduction</w:t>
      </w:r>
    </w:p>
    <w:p w14:paraId="6799CA41" w14:textId="59B9B816" w:rsidR="00925C38" w:rsidRDefault="008510EF">
      <w:r w:rsidRPr="008510EF">
        <w:t xml:space="preserve">The non-public agency Apple Inc. It works inside the generation company anywhere in the world and is well-known for its call spherical arena. The agency has been around since 1976, and its crucial cause is to create, make, and promote purchaser electronics, laptop software utility, and net services. Apple's purpose is to make items </w:t>
      </w:r>
      <w:r w:rsidR="00564062">
        <w:t>that</w:t>
      </w:r>
      <w:r w:rsidRPr="008510EF">
        <w:t xml:space="preserve"> can be outstanding and new; actual customers may additionally need to have a better every day enjoyable understanding that the corporation works challenging to make new items and software program software, like the iPhone, iPad, and MacBook, as well as firmware like iOS and macOS. Apple has become a worldwide leader in virtual technology by putting pressure on clean design and character interfaces, which might be clean to apprehend. In order to hold being a celebrity in its trouble, Apple desires to maintain pushing the bounds of technological development. This will allow the financial enterprise to adapt to the converting dreams of its large number of customers.</w:t>
      </w:r>
    </w:p>
    <w:p w14:paraId="1BA79344" w14:textId="6B7BB767" w:rsidR="0003424E" w:rsidRPr="0003424E" w:rsidRDefault="0003424E" w:rsidP="0003424E">
      <w:pPr>
        <w:pStyle w:val="Heading2"/>
      </w:pPr>
      <w:r>
        <w:t>Main Body</w:t>
      </w:r>
    </w:p>
    <w:p w14:paraId="40224438" w14:textId="5196E756" w:rsidR="00925C38" w:rsidRDefault="00925C38" w:rsidP="0003424E">
      <w:r>
        <w:t>Apple Inc. uses the PESTEL evaluation device to examine how outdoor factors affect its business commercial enterprise agency, making the experience of the complex business enterprise global</w:t>
      </w:r>
      <w:r w:rsidR="00381A4D">
        <w:t xml:space="preserve"> </w:t>
      </w:r>
      <w:r w:rsidR="00381A4D" w:rsidRPr="00381A4D">
        <w:t>(Li, 2021)</w:t>
      </w:r>
      <w:r>
        <w:t>. Because Apple is a gift worldwide, it suffers from unique authority situations. Changes in taxes, exchange rules, and authorities regulations may significantly impact the commercial enterprise. Getting through one's political minefields is critical for a prolonged period of achievement. The economy of the nation of the area impacts Apple's industrial enterprise possibilities. Changes in currency trading prices and financial downturns immediately impact how much people spend on Apple objects</w:t>
      </w:r>
      <w:r w:rsidR="0003424E">
        <w:t xml:space="preserve"> </w:t>
      </w:r>
      <w:r w:rsidR="00381A4D" w:rsidRPr="00381A4D">
        <w:t>(Richardson, 2020)</w:t>
      </w:r>
      <w:r>
        <w:t>. To live financially robust, the organization desires to manage those modifications in the economic tool well. Apple's techniques are primarily based on what customers want and what people think is proper. The organization must adapt to particular countrywide inclinations and tastes to maintain its global enchantment. Apple's product improvement and advertising and marketing approaches rely upon their expertise and the usage of sociocultural dynamics.</w:t>
      </w:r>
    </w:p>
    <w:p w14:paraId="7D9FED3C" w14:textId="555CC697" w:rsidR="00925C38" w:rsidRPr="00381A4D" w:rsidRDefault="00925C38" w:rsidP="00925C38">
      <w:r>
        <w:t>Apple must constantly cope with speedy adjustments and upgrades as a pacesetter in a generation</w:t>
      </w:r>
      <w:r w:rsidR="00381A4D">
        <w:t xml:space="preserve"> </w:t>
      </w:r>
      <w:r w:rsidR="00381A4D" w:rsidRPr="00381A4D">
        <w:t>(Gvili, 2020)</w:t>
      </w:r>
      <w:r>
        <w:t>. Apple, not most effectively, desires to stay on the slicing fringe of generation; it has to. To live in advance in the constantly converting tech worldwide, the organization spends much cash on studies and improvement. Sustainability is getting greater interest because humans have become more aware of the earth</w:t>
      </w:r>
      <w:r w:rsidR="0003424E">
        <w:t xml:space="preserve"> </w:t>
      </w:r>
      <w:r w:rsidR="00381A4D" w:rsidRPr="00381A4D">
        <w:t>(Lu et al., 2023)</w:t>
      </w:r>
      <w:r>
        <w:t>. Apple knows its importance to the earth and has taken steps to decrease its carbon footprint. This way, they switch to renewable power properties for their techniques and recycled materials. For a global corporation like Apple, understanding prison pointers can be crucial. Apple's industrial enterprise approach includes following overseas crook guidelines and hints, protecting highbrow assets, and coping with jail-demanding conditions. Following the regulation is essential for keeping shipping genuine and maintaining sports activities</w:t>
      </w:r>
      <w:r w:rsidR="00381A4D">
        <w:t>.</w:t>
      </w:r>
    </w:p>
    <w:p w14:paraId="7B5D0F47" w14:textId="2D3FCA41" w:rsidR="00925C38" w:rsidRPr="005A7BD3" w:rsidRDefault="00925C38" w:rsidP="00925C38">
      <w:r>
        <w:t>A SWOT observation looks at all of a business enterprise's Strengths, Weaknesses, Opportunities, and Threats, both outside and within the agency</w:t>
      </w:r>
      <w:r w:rsidR="00381A4D">
        <w:t xml:space="preserve"> </w:t>
      </w:r>
      <w:r w:rsidR="00381A4D" w:rsidRPr="00381A4D">
        <w:t>(Kurita et al., 2021)</w:t>
      </w:r>
      <w:r w:rsidR="00381A4D">
        <w:t>.</w:t>
      </w:r>
      <w:r w:rsidR="005A7BD3">
        <w:t xml:space="preserve"> </w:t>
      </w:r>
      <w:r>
        <w:t>When one uses this tool on Apple Inc., it suggests vital information about its aggressive state of affairs and strategic alternatives. Apple's strengths are its current-day product layout, strong logo photograph, and massive ecosystem of devices and offerings that paint together. The business enterprise stands proud within the market due to its willpower to create terrific and client-satisfactory designs, which keep clients coming over again and bringing in an extensive range of the latest ones. Even though Apple has some strengths, it has a few troubles, like steeply-priced merchandise, relying too much on a few lines of products, and being caught in closed surroundings. The method of charging higher charges can also make it tougher to get into new markets, and any problems inside the delivery chain can affect how things are made and sent out</w:t>
      </w:r>
      <w:r w:rsidR="00381A4D">
        <w:t>.</w:t>
      </w:r>
    </w:p>
    <w:p w14:paraId="3C2019FE" w14:textId="6EE130F1" w:rsidR="00925C38" w:rsidRDefault="00925C38" w:rsidP="00925C38">
      <w:r>
        <w:t>As the era improves, Apple can take advantage of recent business enterprise possibilities, including the upward push of wearable tech and the boom of services like Apple Music and Apple TV</w:t>
      </w:r>
      <w:r w:rsidR="0003424E">
        <w:t xml:space="preserve"> </w:t>
      </w:r>
      <w:r w:rsidR="00381A4D" w:rsidRPr="00381A4D">
        <w:t>(Horák and Kaisler, 2022)</w:t>
      </w:r>
      <w:r>
        <w:t>. There also are ample opportunities to step into new markets and make their presence felt in rising economies. The tech industrial agency might be very aggressive, there will be criminal troubles, and economic downturns may additionally want to make human beings a first-rate deal and a good deal less likely to spend coins. Rapid technological changes are also a threat, and Apple desires to continue developing new thoughts to stay ahead of the competition</w:t>
      </w:r>
      <w:r w:rsidR="0003424E">
        <w:t xml:space="preserve"> </w:t>
      </w:r>
      <w:r w:rsidR="00381A4D" w:rsidRPr="00381A4D">
        <w:t>(Amin and Munsi, 2020)</w:t>
      </w:r>
      <w:r>
        <w:t>. The SWOT analysis allows Apple to decide what they want to work on, construct their strengths, and take advantage of possibilities. Apple can enhance its method by solving its flaws and decreasing the threats it faces. For instance, realizing that immoderate charges ought to make a product inclined must motivate changes in a method that assists the product in attracting more significant customers. Apple can also proactively reply to market changes via information from the outdoor international. For example, Apple can carefully invest in products like the Apple Watch because it sees opportunities inside the market for wearable tech</w:t>
      </w:r>
      <w:r w:rsidR="00381A4D" w:rsidRPr="00381A4D">
        <w:t xml:space="preserve"> (Horák and Kaisler, 2022)</w:t>
      </w:r>
      <w:r>
        <w:t>.</w:t>
      </w:r>
    </w:p>
    <w:p w14:paraId="49808723" w14:textId="2CC6CBFF" w:rsidR="00577F9F" w:rsidRDefault="00925C38" w:rsidP="00925C38">
      <w:r>
        <w:t>Similarly, coping with possible threats like jail battles permits the organization to cope with those issues properly</w:t>
      </w:r>
      <w:r w:rsidR="0003424E">
        <w:t xml:space="preserve"> </w:t>
      </w:r>
      <w:r w:rsidR="00381A4D" w:rsidRPr="00381A4D">
        <w:t>(Wistiasari and Safitri, 2023)</w:t>
      </w:r>
      <w:r>
        <w:t>. The SWOT evaluation is not always a one-time evaluation; it is a living, respiration strategic device that changes because of the truth the commercial enterprise corporation global does. It constantly increases Apple's growth, giving the organization the flexibility and capability to convert market conditions. Apple could make first-rate use of its assets, set priorities for strategic tasks, and ensure a robust and competitive characteristic through SWOT assessment in its desire-making techniques. This has been a massive part of its prolonged fulfilment inside the continuously converting technology vicinity.</w:t>
      </w:r>
    </w:p>
    <w:p w14:paraId="45F66D6A" w14:textId="6CDFA689" w:rsidR="0003424E" w:rsidRPr="0003424E" w:rsidRDefault="0003424E" w:rsidP="0003424E">
      <w:pPr>
        <w:pStyle w:val="Heading2"/>
      </w:pPr>
      <w:r>
        <w:t>Conclusion</w:t>
      </w:r>
    </w:p>
    <w:p w14:paraId="741F0B1B" w14:textId="15C1C6DB" w:rsidR="00A06E8C" w:rsidRDefault="00577F9F" w:rsidP="0003424E">
      <w:r w:rsidRPr="00577F9F">
        <w:t>For strategic planning, it is essential to examine Apple's region in the market through devices like SWOT and PESTEL. These tools display the most important inner and external possibilities and threats, similar to the company's strengths and flaws. This offers a whole photo of the employer's surroundings. Apple can give intelligent techniques with valuable resources for figuring out things like marketplace problems, modifications in era, or crook issues. The potential to assemble on strengths, restore weaknesses, take advantage of possibilities, and cope with threats is what makes it vital. By using the gadgets repeatedly, Apple gives complexity, adjusts to alternatives, and stays ahead of the competition in the speedy-paced tech corporation, ensuring lengthy-term fulfilment and significance.</w:t>
      </w:r>
    </w:p>
    <w:p w14:paraId="72D6BB28" w14:textId="62C46F4C" w:rsidR="005A7BD3" w:rsidRDefault="005A7BD3">
      <w:pPr>
        <w:spacing w:line="240" w:lineRule="auto"/>
        <w:jc w:val="left"/>
      </w:pPr>
      <w:r>
        <w:br w:type="page"/>
      </w:r>
    </w:p>
    <w:p w14:paraId="716183D7" w14:textId="77777777" w:rsidR="005A7BD3" w:rsidRDefault="005A7BD3" w:rsidP="005A7BD3">
      <w:pPr>
        <w:pStyle w:val="Heading1"/>
      </w:pPr>
      <w:r>
        <w:t>References</w:t>
      </w:r>
    </w:p>
    <w:p w14:paraId="334FCFAC" w14:textId="77777777" w:rsidR="005A7BD3" w:rsidRDefault="005A7BD3" w:rsidP="005A7BD3">
      <w:pPr>
        <w:ind w:left="720" w:hanging="720"/>
        <w:rPr>
          <w:rFonts w:cs="Times New Roman"/>
          <w:shd w:val="clear" w:color="auto" w:fill="FFFFFF"/>
        </w:rPr>
      </w:pPr>
      <w:r w:rsidRPr="005A7BD3">
        <w:rPr>
          <w:rFonts w:cs="Times New Roman"/>
          <w:shd w:val="clear" w:color="auto" w:fill="FFFFFF"/>
        </w:rPr>
        <w:t>Amin, M.R. and Munsi, M., 2020. Motivational Techniques for Business Organization–A Case Study of Apple Inc.</w:t>
      </w:r>
    </w:p>
    <w:p w14:paraId="6F7EEE11" w14:textId="1BC0176F" w:rsidR="005A7BD3" w:rsidRPr="005A7BD3" w:rsidRDefault="005A7BD3" w:rsidP="005A7BD3">
      <w:pPr>
        <w:ind w:left="720" w:hanging="720"/>
        <w:rPr>
          <w:rFonts w:cs="Times New Roman"/>
          <w:shd w:val="clear" w:color="auto" w:fill="FFFFFF"/>
        </w:rPr>
      </w:pPr>
      <w:r w:rsidRPr="005A7BD3">
        <w:rPr>
          <w:rFonts w:cs="Times New Roman"/>
          <w:shd w:val="clear" w:color="auto" w:fill="FFFFFF"/>
        </w:rPr>
        <w:t>Gvili, Y., 2020. Security analysis of the COVID-19 contact tracing specifications by Apple Inc. and Google Inc. </w:t>
      </w:r>
      <w:r w:rsidRPr="005A7BD3">
        <w:rPr>
          <w:rFonts w:cs="Times New Roman"/>
          <w:i/>
          <w:iCs/>
          <w:shd w:val="clear" w:color="auto" w:fill="FFFFFF"/>
        </w:rPr>
        <w:t>Cryptology ePrint Archive</w:t>
      </w:r>
      <w:r w:rsidRPr="005A7BD3">
        <w:rPr>
          <w:rFonts w:cs="Times New Roman"/>
          <w:shd w:val="clear" w:color="auto" w:fill="FFFFFF"/>
        </w:rPr>
        <w:t>.</w:t>
      </w:r>
    </w:p>
    <w:p w14:paraId="737FF483" w14:textId="77777777" w:rsidR="005A7BD3" w:rsidRPr="005A7BD3" w:rsidRDefault="005A7BD3" w:rsidP="005A7BD3">
      <w:pPr>
        <w:ind w:left="720" w:hanging="720"/>
        <w:rPr>
          <w:rFonts w:cs="Times New Roman"/>
          <w:shd w:val="clear" w:color="auto" w:fill="FFFFFF"/>
        </w:rPr>
      </w:pPr>
      <w:r w:rsidRPr="005A7BD3">
        <w:rPr>
          <w:rFonts w:cs="Times New Roman"/>
          <w:shd w:val="clear" w:color="auto" w:fill="FFFFFF"/>
        </w:rPr>
        <w:t>Horák, J. and Kaisler, D., 2022. Evaluation of development of Apple Inc. stock price time series. In </w:t>
      </w:r>
      <w:r w:rsidRPr="005A7BD3">
        <w:rPr>
          <w:rFonts w:cs="Times New Roman"/>
          <w:i/>
          <w:iCs/>
          <w:shd w:val="clear" w:color="auto" w:fill="FFFFFF"/>
        </w:rPr>
        <w:t>SHS Web of Conferences</w:t>
      </w:r>
      <w:r w:rsidRPr="005A7BD3">
        <w:rPr>
          <w:rFonts w:cs="Times New Roman"/>
          <w:shd w:val="clear" w:color="auto" w:fill="FFFFFF"/>
        </w:rPr>
        <w:t> (Vol. 132, p. 01012). EDP Sciences.</w:t>
      </w:r>
    </w:p>
    <w:p w14:paraId="0ED44CFD" w14:textId="77777777" w:rsidR="005A7BD3" w:rsidRPr="005A7BD3" w:rsidRDefault="005A7BD3" w:rsidP="005A7BD3">
      <w:pPr>
        <w:ind w:left="720" w:hanging="720"/>
        <w:rPr>
          <w:rFonts w:cs="Times New Roman"/>
          <w:shd w:val="clear" w:color="auto" w:fill="FFFFFF"/>
        </w:rPr>
      </w:pPr>
      <w:r w:rsidRPr="005A7BD3">
        <w:rPr>
          <w:rFonts w:cs="Times New Roman"/>
          <w:shd w:val="clear" w:color="auto" w:fill="FFFFFF"/>
        </w:rPr>
        <w:t>Kurita, J., Sugishita, Y., Sugawara, T. and Ohkusa, Y., 2021. Evaluating Apple Inc mobility trend data related to the COVID-19 outbreak in Japan: Statistical analysis. </w:t>
      </w:r>
      <w:r w:rsidRPr="005A7BD3">
        <w:rPr>
          <w:rFonts w:cs="Times New Roman"/>
          <w:i/>
          <w:iCs/>
          <w:shd w:val="clear" w:color="auto" w:fill="FFFFFF"/>
        </w:rPr>
        <w:t>JMIR public health and surveillance</w:t>
      </w:r>
      <w:r w:rsidRPr="005A7BD3">
        <w:rPr>
          <w:rFonts w:cs="Times New Roman"/>
          <w:shd w:val="clear" w:color="auto" w:fill="FFFFFF"/>
        </w:rPr>
        <w:t>, </w:t>
      </w:r>
      <w:r w:rsidRPr="005A7BD3">
        <w:rPr>
          <w:rFonts w:cs="Times New Roman"/>
          <w:i/>
          <w:iCs/>
          <w:shd w:val="clear" w:color="auto" w:fill="FFFFFF"/>
        </w:rPr>
        <w:t>7</w:t>
      </w:r>
      <w:r w:rsidRPr="005A7BD3">
        <w:rPr>
          <w:rFonts w:cs="Times New Roman"/>
          <w:shd w:val="clear" w:color="auto" w:fill="FFFFFF"/>
        </w:rPr>
        <w:t>(2), p.e20335.</w:t>
      </w:r>
    </w:p>
    <w:p w14:paraId="019A4215" w14:textId="77777777" w:rsidR="005A7BD3" w:rsidRPr="005A7BD3" w:rsidRDefault="005A7BD3" w:rsidP="005A7BD3">
      <w:pPr>
        <w:ind w:left="720" w:hanging="720"/>
        <w:rPr>
          <w:rFonts w:cs="Times New Roman"/>
          <w:shd w:val="clear" w:color="auto" w:fill="FFFFFF"/>
        </w:rPr>
      </w:pPr>
      <w:r w:rsidRPr="005A7BD3">
        <w:rPr>
          <w:rFonts w:cs="Times New Roman"/>
          <w:shd w:val="clear" w:color="auto" w:fill="FFFFFF"/>
        </w:rPr>
        <w:t>Li, Y., 2021. Apple Inc. Analysis and Forecast Evaluation. </w:t>
      </w:r>
      <w:r w:rsidRPr="005A7BD3">
        <w:rPr>
          <w:rFonts w:cs="Times New Roman"/>
          <w:i/>
          <w:iCs/>
          <w:shd w:val="clear" w:color="auto" w:fill="FFFFFF"/>
        </w:rPr>
        <w:t>Proceedings of Business and  Economic Studies</w:t>
      </w:r>
      <w:r w:rsidRPr="005A7BD3">
        <w:rPr>
          <w:rFonts w:cs="Times New Roman"/>
          <w:shd w:val="clear" w:color="auto" w:fill="FFFFFF"/>
        </w:rPr>
        <w:t>, </w:t>
      </w:r>
      <w:r w:rsidRPr="005A7BD3">
        <w:rPr>
          <w:rFonts w:cs="Times New Roman"/>
          <w:i/>
          <w:iCs/>
          <w:shd w:val="clear" w:color="auto" w:fill="FFFFFF"/>
        </w:rPr>
        <w:t>4</w:t>
      </w:r>
      <w:r w:rsidRPr="005A7BD3">
        <w:rPr>
          <w:rFonts w:cs="Times New Roman"/>
          <w:shd w:val="clear" w:color="auto" w:fill="FFFFFF"/>
        </w:rPr>
        <w:t>(4), pp.71-78.</w:t>
      </w:r>
    </w:p>
    <w:p w14:paraId="15E5CDA3" w14:textId="77777777" w:rsidR="005A7BD3" w:rsidRPr="005A7BD3" w:rsidRDefault="005A7BD3" w:rsidP="005A7BD3">
      <w:pPr>
        <w:ind w:left="720" w:hanging="720"/>
        <w:rPr>
          <w:rFonts w:cs="Times New Roman"/>
          <w:shd w:val="clear" w:color="auto" w:fill="FFFFFF"/>
        </w:rPr>
      </w:pPr>
      <w:r w:rsidRPr="005A7BD3">
        <w:rPr>
          <w:rFonts w:cs="Times New Roman"/>
          <w:shd w:val="clear" w:color="auto" w:fill="FFFFFF"/>
        </w:rPr>
        <w:t>Lu, W.M., Kweh, Q.L., Ting, I.W.K. and Ren, C., 2023. How does stakeholder engagement through environmental, social, and governance affect eco‐efficiency and profitability efficiency? Zooming into Apple Inc.'s counterparts. </w:t>
      </w:r>
      <w:r w:rsidRPr="005A7BD3">
        <w:rPr>
          <w:rFonts w:cs="Times New Roman"/>
          <w:i/>
          <w:iCs/>
          <w:shd w:val="clear" w:color="auto" w:fill="FFFFFF"/>
        </w:rPr>
        <w:t>Business Strategy and the Environment</w:t>
      </w:r>
      <w:r w:rsidRPr="005A7BD3">
        <w:rPr>
          <w:rFonts w:cs="Times New Roman"/>
          <w:shd w:val="clear" w:color="auto" w:fill="FFFFFF"/>
        </w:rPr>
        <w:t>, </w:t>
      </w:r>
      <w:r w:rsidRPr="005A7BD3">
        <w:rPr>
          <w:rFonts w:cs="Times New Roman"/>
          <w:i/>
          <w:iCs/>
          <w:shd w:val="clear" w:color="auto" w:fill="FFFFFF"/>
        </w:rPr>
        <w:t>32</w:t>
      </w:r>
      <w:r w:rsidRPr="005A7BD3">
        <w:rPr>
          <w:rFonts w:cs="Times New Roman"/>
          <w:shd w:val="clear" w:color="auto" w:fill="FFFFFF"/>
        </w:rPr>
        <w:t>(1), pp.587-601.</w:t>
      </w:r>
    </w:p>
    <w:p w14:paraId="2C0EADED" w14:textId="77777777" w:rsidR="005A7BD3" w:rsidRPr="005A7BD3" w:rsidRDefault="005A7BD3" w:rsidP="005A7BD3">
      <w:pPr>
        <w:ind w:left="720" w:hanging="720"/>
        <w:rPr>
          <w:rFonts w:cs="Times New Roman"/>
          <w:shd w:val="clear" w:color="auto" w:fill="FFFFFF"/>
        </w:rPr>
      </w:pPr>
      <w:r w:rsidRPr="005A7BD3">
        <w:rPr>
          <w:rFonts w:cs="Times New Roman"/>
          <w:shd w:val="clear" w:color="auto" w:fill="FFFFFF"/>
        </w:rPr>
        <w:t>Richardson, C., 2020. The Possibilities are Limitless: A Case Study of the Best Practices of User Experience for Apple Inc.</w:t>
      </w:r>
    </w:p>
    <w:p w14:paraId="24EE9F49" w14:textId="10962888" w:rsidR="005A7BD3" w:rsidRPr="005A7BD3" w:rsidRDefault="005A7BD3" w:rsidP="005A7BD3">
      <w:pPr>
        <w:ind w:left="720" w:hanging="720"/>
      </w:pPr>
      <w:r w:rsidRPr="005A7BD3">
        <w:rPr>
          <w:rFonts w:cs="Times New Roman"/>
          <w:shd w:val="clear" w:color="auto" w:fill="FFFFFF"/>
        </w:rPr>
        <w:t>Wistiasari, D. and Safitri, Y.A., 2023. Analisis Perspektif Bisnis Internasional pada Apple Inc. </w:t>
      </w:r>
      <w:r w:rsidRPr="005A7BD3">
        <w:rPr>
          <w:rFonts w:cs="Times New Roman"/>
          <w:i/>
          <w:iCs/>
          <w:shd w:val="clear" w:color="auto" w:fill="FFFFFF"/>
        </w:rPr>
        <w:t>Jurnal Pendidikan Tambusai</w:t>
      </w:r>
      <w:r w:rsidRPr="005A7BD3">
        <w:rPr>
          <w:rFonts w:cs="Times New Roman"/>
          <w:shd w:val="clear" w:color="auto" w:fill="FFFFFF"/>
        </w:rPr>
        <w:t>, </w:t>
      </w:r>
      <w:r w:rsidRPr="005A7BD3">
        <w:rPr>
          <w:rFonts w:cs="Times New Roman"/>
          <w:i/>
          <w:iCs/>
          <w:shd w:val="clear" w:color="auto" w:fill="FFFFFF"/>
        </w:rPr>
        <w:t>7</w:t>
      </w:r>
      <w:r w:rsidRPr="005A7BD3">
        <w:rPr>
          <w:rFonts w:cs="Times New Roman"/>
          <w:shd w:val="clear" w:color="auto" w:fill="FFFFFF"/>
        </w:rPr>
        <w:t>(2), pp.18620-18625.</w:t>
      </w:r>
    </w:p>
    <w:p w14:paraId="104A1E90" w14:textId="77777777" w:rsidR="00A06E8C" w:rsidRPr="00A06E8C" w:rsidRDefault="00A06E8C" w:rsidP="00A06E8C"/>
    <w:sectPr w:rsidR="00A06E8C" w:rsidRPr="00A06E8C">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C2C8E" w14:textId="77777777" w:rsidR="00C849BB" w:rsidRDefault="00C849BB" w:rsidP="008510EF">
      <w:pPr>
        <w:spacing w:line="240" w:lineRule="auto"/>
      </w:pPr>
      <w:r>
        <w:separator/>
      </w:r>
    </w:p>
  </w:endnote>
  <w:endnote w:type="continuationSeparator" w:id="0">
    <w:p w14:paraId="53130CC8" w14:textId="77777777" w:rsidR="00C849BB" w:rsidRDefault="00C849BB" w:rsidP="008510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2085146"/>
      <w:docPartObj>
        <w:docPartGallery w:val="Page Numbers (Bottom of Page)"/>
        <w:docPartUnique/>
      </w:docPartObj>
    </w:sdtPr>
    <w:sdtEndPr>
      <w:rPr>
        <w:rStyle w:val="PageNumber"/>
      </w:rPr>
    </w:sdtEndPr>
    <w:sdtContent>
      <w:p w14:paraId="5986DB7E" w14:textId="6C994836" w:rsidR="008510EF" w:rsidRDefault="008510EF" w:rsidP="00FA34E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40EB11" w14:textId="77777777" w:rsidR="008510EF" w:rsidRDefault="008510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4293332"/>
      <w:docPartObj>
        <w:docPartGallery w:val="Page Numbers (Bottom of Page)"/>
        <w:docPartUnique/>
      </w:docPartObj>
    </w:sdtPr>
    <w:sdtEndPr>
      <w:rPr>
        <w:rStyle w:val="PageNumber"/>
      </w:rPr>
    </w:sdtEndPr>
    <w:sdtContent>
      <w:p w14:paraId="0DB6FC69" w14:textId="573F04E5" w:rsidR="008510EF" w:rsidRDefault="008510EF" w:rsidP="00FA34E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45F438" w14:textId="77777777" w:rsidR="008510EF" w:rsidRDefault="008510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B5830" w14:textId="77777777" w:rsidR="00C849BB" w:rsidRDefault="00C849BB" w:rsidP="008510EF">
      <w:pPr>
        <w:spacing w:line="240" w:lineRule="auto"/>
      </w:pPr>
      <w:r>
        <w:separator/>
      </w:r>
    </w:p>
  </w:footnote>
  <w:footnote w:type="continuationSeparator" w:id="0">
    <w:p w14:paraId="2C938862" w14:textId="77777777" w:rsidR="00C849BB" w:rsidRDefault="00C849BB" w:rsidP="008510E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333F1B"/>
    <w:multiLevelType w:val="hybridMultilevel"/>
    <w:tmpl w:val="5DBA0C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1059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0EF"/>
    <w:rsid w:val="0003424E"/>
    <w:rsid w:val="000C051B"/>
    <w:rsid w:val="00296A2F"/>
    <w:rsid w:val="00314549"/>
    <w:rsid w:val="00381A4D"/>
    <w:rsid w:val="0041438D"/>
    <w:rsid w:val="00442495"/>
    <w:rsid w:val="00564062"/>
    <w:rsid w:val="00577F9F"/>
    <w:rsid w:val="0059522E"/>
    <w:rsid w:val="005A7BD3"/>
    <w:rsid w:val="007534A3"/>
    <w:rsid w:val="007C0DE9"/>
    <w:rsid w:val="008510EF"/>
    <w:rsid w:val="00925C38"/>
    <w:rsid w:val="00A06E8C"/>
    <w:rsid w:val="00A857F5"/>
    <w:rsid w:val="00B3074D"/>
    <w:rsid w:val="00BE56AE"/>
    <w:rsid w:val="00C4197D"/>
    <w:rsid w:val="00C6261B"/>
    <w:rsid w:val="00C849BB"/>
    <w:rsid w:val="00CC7015"/>
    <w:rsid w:val="00CE14C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5527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30"/>
        <w:lang w:val="en-US"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0EF"/>
    <w:pPr>
      <w:spacing w:line="360" w:lineRule="auto"/>
      <w:jc w:val="both"/>
    </w:pPr>
    <w:rPr>
      <w:rFonts w:ascii="Times New Roman" w:hAnsi="Times New Roman" w:cs="Vrinda"/>
    </w:rPr>
  </w:style>
  <w:style w:type="paragraph" w:styleId="Heading1">
    <w:name w:val="heading 1"/>
    <w:basedOn w:val="Normal"/>
    <w:next w:val="Normal"/>
    <w:link w:val="Heading1Char"/>
    <w:uiPriority w:val="9"/>
    <w:qFormat/>
    <w:rsid w:val="008510EF"/>
    <w:pPr>
      <w:keepNext/>
      <w:keepLines/>
      <w:spacing w:before="240"/>
      <w:outlineLvl w:val="0"/>
    </w:pPr>
    <w:rPr>
      <w:rFonts w:eastAsiaTheme="majorEastAsia" w:cstheme="majorBidi"/>
      <w:b/>
      <w:color w:val="4472C4" w:themeColor="accent1"/>
      <w:sz w:val="32"/>
      <w:szCs w:val="40"/>
    </w:rPr>
  </w:style>
  <w:style w:type="paragraph" w:styleId="Heading2">
    <w:name w:val="heading 2"/>
    <w:basedOn w:val="Normal"/>
    <w:next w:val="Normal"/>
    <w:link w:val="Heading2Char"/>
    <w:uiPriority w:val="9"/>
    <w:unhideWhenUsed/>
    <w:qFormat/>
    <w:rsid w:val="008510EF"/>
    <w:pPr>
      <w:keepNext/>
      <w:keepLines/>
      <w:spacing w:before="40"/>
      <w:outlineLvl w:val="1"/>
    </w:pPr>
    <w:rPr>
      <w:rFonts w:eastAsiaTheme="majorEastAsia" w:cstheme="majorBidi"/>
      <w:b/>
      <w:color w:val="2F5496" w:themeColor="accent1" w:themeShade="BF"/>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0EF"/>
    <w:rPr>
      <w:rFonts w:ascii="Times New Roman" w:eastAsiaTheme="majorEastAsia" w:hAnsi="Times New Roman" w:cstheme="majorBidi"/>
      <w:b/>
      <w:color w:val="4472C4" w:themeColor="accent1"/>
      <w:sz w:val="32"/>
      <w:szCs w:val="40"/>
    </w:rPr>
  </w:style>
  <w:style w:type="character" w:customStyle="1" w:styleId="Heading2Char">
    <w:name w:val="Heading 2 Char"/>
    <w:basedOn w:val="DefaultParagraphFont"/>
    <w:link w:val="Heading2"/>
    <w:uiPriority w:val="9"/>
    <w:rsid w:val="008510EF"/>
    <w:rPr>
      <w:rFonts w:ascii="Times New Roman" w:eastAsiaTheme="majorEastAsia" w:hAnsi="Times New Roman" w:cstheme="majorBidi"/>
      <w:b/>
      <w:color w:val="2F5496" w:themeColor="accent1" w:themeShade="BF"/>
      <w:sz w:val="28"/>
      <w:szCs w:val="33"/>
    </w:rPr>
  </w:style>
  <w:style w:type="paragraph" w:styleId="Footer">
    <w:name w:val="footer"/>
    <w:basedOn w:val="Normal"/>
    <w:link w:val="FooterChar"/>
    <w:uiPriority w:val="99"/>
    <w:unhideWhenUsed/>
    <w:rsid w:val="008510EF"/>
    <w:pPr>
      <w:tabs>
        <w:tab w:val="center" w:pos="4513"/>
        <w:tab w:val="right" w:pos="9026"/>
      </w:tabs>
      <w:spacing w:line="240" w:lineRule="auto"/>
    </w:pPr>
  </w:style>
  <w:style w:type="character" w:customStyle="1" w:styleId="FooterChar">
    <w:name w:val="Footer Char"/>
    <w:basedOn w:val="DefaultParagraphFont"/>
    <w:link w:val="Footer"/>
    <w:uiPriority w:val="99"/>
    <w:rsid w:val="008510EF"/>
    <w:rPr>
      <w:rFonts w:ascii="Times New Roman" w:hAnsi="Times New Roman" w:cs="Vrinda"/>
    </w:rPr>
  </w:style>
  <w:style w:type="character" w:styleId="PageNumber">
    <w:name w:val="page number"/>
    <w:basedOn w:val="DefaultParagraphFont"/>
    <w:uiPriority w:val="99"/>
    <w:semiHidden/>
    <w:unhideWhenUsed/>
    <w:rsid w:val="008510EF"/>
  </w:style>
  <w:style w:type="paragraph" w:styleId="NormalWeb">
    <w:name w:val="Normal (Web)"/>
    <w:basedOn w:val="Normal"/>
    <w:uiPriority w:val="99"/>
    <w:semiHidden/>
    <w:unhideWhenUsed/>
    <w:rsid w:val="00A06E8C"/>
    <w:pPr>
      <w:spacing w:before="100" w:beforeAutospacing="1" w:after="100" w:afterAutospacing="1" w:line="240" w:lineRule="auto"/>
      <w:jc w:val="left"/>
    </w:pPr>
    <w:rPr>
      <w:rFonts w:eastAsia="Times New Roman" w:cs="Times New Roman"/>
      <w:kern w:val="0"/>
      <w:szCs w:val="24"/>
      <w:lang w:eastAsia="en-GB"/>
      <w14:ligatures w14:val="none"/>
    </w:rPr>
  </w:style>
  <w:style w:type="paragraph" w:styleId="ListParagraph">
    <w:name w:val="List Paragraph"/>
    <w:basedOn w:val="Normal"/>
    <w:uiPriority w:val="34"/>
    <w:qFormat/>
    <w:rsid w:val="00A06E8C"/>
    <w:pPr>
      <w:ind w:left="720"/>
      <w:contextualSpacing/>
    </w:pPr>
  </w:style>
  <w:style w:type="paragraph" w:styleId="Header">
    <w:name w:val="header"/>
    <w:basedOn w:val="Normal"/>
    <w:link w:val="HeaderChar"/>
    <w:uiPriority w:val="99"/>
    <w:unhideWhenUsed/>
    <w:rsid w:val="00C4197D"/>
    <w:pPr>
      <w:tabs>
        <w:tab w:val="center" w:pos="4680"/>
        <w:tab w:val="right" w:pos="9360"/>
      </w:tabs>
      <w:spacing w:line="240" w:lineRule="auto"/>
    </w:pPr>
  </w:style>
  <w:style w:type="character" w:customStyle="1" w:styleId="HeaderChar">
    <w:name w:val="Header Char"/>
    <w:basedOn w:val="DefaultParagraphFont"/>
    <w:link w:val="Header"/>
    <w:uiPriority w:val="99"/>
    <w:rsid w:val="00C4197D"/>
    <w:rPr>
      <w:rFonts w:ascii="Times New Roman" w:hAnsi="Times New Roman"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973355">
      <w:bodyDiv w:val="1"/>
      <w:marLeft w:val="0"/>
      <w:marRight w:val="0"/>
      <w:marTop w:val="0"/>
      <w:marBottom w:val="0"/>
      <w:divBdr>
        <w:top w:val="none" w:sz="0" w:space="0" w:color="auto"/>
        <w:left w:val="none" w:sz="0" w:space="0" w:color="auto"/>
        <w:bottom w:val="none" w:sz="0" w:space="0" w:color="auto"/>
        <w:right w:val="none" w:sz="0" w:space="0" w:color="auto"/>
      </w:divBdr>
      <w:divsChild>
        <w:div w:id="430853975">
          <w:marLeft w:val="392"/>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1297</Words>
  <Characters>7675</Characters>
  <Application>Microsoft Office Word</Application>
  <DocSecurity>0</DocSecurity>
  <Lines>63</Lines>
  <Paragraphs>17</Paragraphs>
  <ScaleCrop>false</ScaleCrop>
  <Company/>
  <LinksUpToDate>false</LinksUpToDate>
  <CharactersWithSpaces>8955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2024-02-29T12:46:00Z</dcterms:created>
  <dcterms:modified xsi:type="dcterms:W3CDTF">2024-02-29T12:46:00Z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b6bb9d91da697d706ddefff81ed100d6e5d42699d1a94bafa3c7a31d94e2722c</vt:lpwstr>
  </property>
</Properties>
</file>