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949D9" w14:textId="77777777" w:rsidR="009A4A70" w:rsidRPr="0014138D" w:rsidRDefault="009A4A70" w:rsidP="009A4A70">
      <w:pPr>
        <w:spacing w:before="0" w:after="160" w:line="259" w:lineRule="auto"/>
        <w:jc w:val="center"/>
        <w:rPr>
          <w:rFonts w:ascii="Arial" w:hAnsi="Arial" w:cs="Arial"/>
          <w:b/>
          <w:sz w:val="40"/>
          <w:szCs w:val="40"/>
        </w:rPr>
      </w:pPr>
    </w:p>
    <w:p w14:paraId="55B2DDAD" w14:textId="77777777" w:rsidR="009A4A70" w:rsidRPr="0014138D" w:rsidRDefault="009A4A70" w:rsidP="009A4A70">
      <w:pPr>
        <w:spacing w:before="0" w:after="160" w:line="259" w:lineRule="auto"/>
        <w:jc w:val="center"/>
        <w:rPr>
          <w:rFonts w:ascii="Arial" w:hAnsi="Arial" w:cs="Arial"/>
          <w:b/>
          <w:sz w:val="40"/>
          <w:szCs w:val="40"/>
        </w:rPr>
      </w:pPr>
    </w:p>
    <w:p w14:paraId="49EF1981" w14:textId="77777777" w:rsidR="009A4A70" w:rsidRPr="0014138D" w:rsidRDefault="009A4A70" w:rsidP="009A4A70">
      <w:pPr>
        <w:spacing w:before="0" w:after="160" w:line="259" w:lineRule="auto"/>
        <w:jc w:val="center"/>
        <w:rPr>
          <w:rFonts w:ascii="Arial" w:hAnsi="Arial" w:cs="Arial"/>
          <w:b/>
          <w:sz w:val="40"/>
          <w:szCs w:val="40"/>
        </w:rPr>
      </w:pPr>
      <w:r w:rsidRPr="0014138D">
        <w:rPr>
          <w:rFonts w:ascii="Arial" w:hAnsi="Arial" w:cs="Arial"/>
          <w:b/>
          <w:sz w:val="40"/>
          <w:szCs w:val="40"/>
        </w:rPr>
        <w:t>Programme: Master of Business Administration</w:t>
      </w:r>
    </w:p>
    <w:p w14:paraId="74B233AA" w14:textId="77777777" w:rsidR="009A4A70" w:rsidRPr="0014138D" w:rsidRDefault="009A4A70" w:rsidP="009A4A70">
      <w:pPr>
        <w:spacing w:before="0" w:after="160" w:line="259" w:lineRule="auto"/>
        <w:jc w:val="center"/>
        <w:rPr>
          <w:rFonts w:ascii="Arial" w:hAnsi="Arial" w:cs="Arial"/>
          <w:b/>
          <w:sz w:val="40"/>
          <w:szCs w:val="40"/>
        </w:rPr>
      </w:pPr>
      <w:r w:rsidRPr="0014138D">
        <w:rPr>
          <w:rFonts w:ascii="Arial" w:hAnsi="Arial" w:cs="Arial"/>
          <w:b/>
          <w:sz w:val="40"/>
          <w:szCs w:val="40"/>
        </w:rPr>
        <w:t>Module: International Marketing: Principles and Practices</w:t>
      </w:r>
    </w:p>
    <w:p w14:paraId="7374FDBC" w14:textId="77777777" w:rsidR="009A4A70" w:rsidRDefault="009A4A70" w:rsidP="009A4A70">
      <w:pPr>
        <w:spacing w:before="0" w:after="160" w:line="259" w:lineRule="auto"/>
        <w:jc w:val="center"/>
        <w:rPr>
          <w:rFonts w:ascii="Arial" w:hAnsi="Arial" w:cs="Arial"/>
          <w:b/>
          <w:sz w:val="40"/>
          <w:szCs w:val="40"/>
        </w:rPr>
      </w:pPr>
      <w:r w:rsidRPr="0014138D">
        <w:rPr>
          <w:rFonts w:ascii="Arial" w:hAnsi="Arial" w:cs="Arial"/>
          <w:b/>
          <w:sz w:val="40"/>
          <w:szCs w:val="40"/>
        </w:rPr>
        <w:t>Module code: LCMB7026</w:t>
      </w:r>
    </w:p>
    <w:p w14:paraId="36EA351D" w14:textId="7111D212" w:rsidR="00F43C6A" w:rsidRDefault="00F43C6A" w:rsidP="009A4A70">
      <w:pPr>
        <w:spacing w:before="0" w:after="160" w:line="259" w:lineRule="auto"/>
        <w:jc w:val="center"/>
        <w:rPr>
          <w:rFonts w:ascii="Arial" w:hAnsi="Arial" w:cs="Arial"/>
          <w:b/>
          <w:sz w:val="40"/>
          <w:szCs w:val="40"/>
        </w:rPr>
      </w:pPr>
    </w:p>
    <w:p w14:paraId="0BDFC8AF" w14:textId="77777777" w:rsidR="00F43C6A" w:rsidRDefault="00F43C6A" w:rsidP="009A4A70">
      <w:pPr>
        <w:spacing w:before="0" w:after="160" w:line="259" w:lineRule="auto"/>
        <w:jc w:val="center"/>
        <w:rPr>
          <w:rFonts w:ascii="Arial" w:hAnsi="Arial" w:cs="Arial"/>
          <w:b/>
          <w:sz w:val="40"/>
          <w:szCs w:val="40"/>
        </w:rPr>
      </w:pPr>
    </w:p>
    <w:p w14:paraId="037D25B7" w14:textId="1A5CB4B5" w:rsidR="00F43C6A" w:rsidRDefault="00F43C6A" w:rsidP="009A4A70">
      <w:pPr>
        <w:spacing w:before="0" w:after="160" w:line="259" w:lineRule="auto"/>
        <w:jc w:val="center"/>
        <w:rPr>
          <w:rFonts w:ascii="Arial" w:hAnsi="Arial" w:cs="Arial"/>
          <w:b/>
          <w:sz w:val="40"/>
          <w:szCs w:val="40"/>
        </w:rPr>
      </w:pPr>
      <w:r>
        <w:rPr>
          <w:rFonts w:ascii="Arial" w:hAnsi="Arial" w:cs="Arial"/>
          <w:b/>
          <w:sz w:val="40"/>
          <w:szCs w:val="40"/>
        </w:rPr>
        <w:t>Lecturer’s Name: Tushara Balandran</w:t>
      </w:r>
    </w:p>
    <w:p w14:paraId="7FFC16D3" w14:textId="65990105" w:rsidR="00F43C6A" w:rsidRDefault="00F43C6A" w:rsidP="009A4A70">
      <w:pPr>
        <w:spacing w:before="0" w:after="160" w:line="259" w:lineRule="auto"/>
        <w:jc w:val="center"/>
        <w:rPr>
          <w:rFonts w:ascii="Arial" w:hAnsi="Arial" w:cs="Arial"/>
          <w:b/>
          <w:sz w:val="40"/>
          <w:szCs w:val="40"/>
        </w:rPr>
      </w:pPr>
      <w:r>
        <w:rPr>
          <w:rFonts w:ascii="Arial" w:hAnsi="Arial" w:cs="Arial"/>
          <w:b/>
          <w:sz w:val="40"/>
          <w:szCs w:val="40"/>
        </w:rPr>
        <w:t>Student Name: Divyesh Desai</w:t>
      </w:r>
    </w:p>
    <w:p w14:paraId="6C238B73" w14:textId="77777777" w:rsidR="00F43C6A" w:rsidRDefault="00F43C6A" w:rsidP="009A4A70">
      <w:pPr>
        <w:spacing w:before="0" w:after="160" w:line="259" w:lineRule="auto"/>
        <w:jc w:val="center"/>
        <w:rPr>
          <w:rFonts w:ascii="Arial" w:hAnsi="Arial" w:cs="Arial"/>
          <w:b/>
          <w:sz w:val="40"/>
          <w:szCs w:val="40"/>
        </w:rPr>
      </w:pPr>
      <w:r>
        <w:rPr>
          <w:rFonts w:ascii="Arial" w:hAnsi="Arial" w:cs="Arial"/>
          <w:b/>
          <w:sz w:val="40"/>
          <w:szCs w:val="40"/>
        </w:rPr>
        <w:t>Student ID: 2510655</w:t>
      </w:r>
    </w:p>
    <w:p w14:paraId="49F059F3" w14:textId="1B5F050A" w:rsidR="00F43C6A" w:rsidRPr="0014138D" w:rsidRDefault="00F43C6A" w:rsidP="009A4A70">
      <w:pPr>
        <w:spacing w:before="0" w:after="160" w:line="259" w:lineRule="auto"/>
        <w:jc w:val="center"/>
        <w:rPr>
          <w:rFonts w:ascii="Arial" w:hAnsi="Arial" w:cs="Arial"/>
          <w:b/>
          <w:sz w:val="40"/>
          <w:szCs w:val="40"/>
        </w:rPr>
      </w:pPr>
      <w:r>
        <w:rPr>
          <w:rFonts w:ascii="Arial" w:hAnsi="Arial" w:cs="Arial"/>
          <w:b/>
          <w:sz w:val="40"/>
          <w:szCs w:val="40"/>
        </w:rPr>
        <w:t>Term 2</w:t>
      </w:r>
    </w:p>
    <w:p w14:paraId="6A371499" w14:textId="77777777" w:rsidR="009A4A70" w:rsidRPr="0014138D" w:rsidRDefault="009A4A70" w:rsidP="009A4A70">
      <w:pPr>
        <w:spacing w:before="0" w:after="160" w:line="259" w:lineRule="auto"/>
        <w:rPr>
          <w:rFonts w:ascii="Arial" w:hAnsi="Arial" w:cs="Arial"/>
          <w:szCs w:val="24"/>
        </w:rPr>
      </w:pPr>
    </w:p>
    <w:p w14:paraId="5E1E22CC" w14:textId="77777777" w:rsidR="009A4A70" w:rsidRPr="0014138D" w:rsidRDefault="009A4A70" w:rsidP="009A4A70">
      <w:pPr>
        <w:spacing w:before="0" w:after="160" w:line="259" w:lineRule="auto"/>
        <w:rPr>
          <w:rFonts w:ascii="Arial" w:hAnsi="Arial" w:cs="Arial"/>
          <w:szCs w:val="24"/>
        </w:rPr>
      </w:pPr>
    </w:p>
    <w:p w14:paraId="4529D78E" w14:textId="77777777" w:rsidR="009A4A70" w:rsidRPr="0014138D" w:rsidRDefault="009A4A70" w:rsidP="009A4A70">
      <w:pPr>
        <w:spacing w:before="0" w:after="160" w:line="259" w:lineRule="auto"/>
        <w:rPr>
          <w:rFonts w:ascii="Arial" w:hAnsi="Arial" w:cs="Arial"/>
          <w:szCs w:val="24"/>
        </w:rPr>
      </w:pPr>
    </w:p>
    <w:p w14:paraId="713F4E8E" w14:textId="77777777" w:rsidR="009A4A70" w:rsidRPr="0014138D" w:rsidRDefault="009A4A70" w:rsidP="009A4A70">
      <w:pPr>
        <w:spacing w:before="0" w:after="160" w:line="259" w:lineRule="auto"/>
        <w:rPr>
          <w:rFonts w:ascii="Arial" w:hAnsi="Arial" w:cs="Arial"/>
          <w:szCs w:val="24"/>
        </w:rPr>
      </w:pPr>
    </w:p>
    <w:p w14:paraId="24B593FA" w14:textId="77777777" w:rsidR="009A4A70" w:rsidRPr="0014138D" w:rsidRDefault="009A4A70" w:rsidP="009A4A70">
      <w:pPr>
        <w:spacing w:before="0" w:after="160" w:line="259" w:lineRule="auto"/>
        <w:rPr>
          <w:rFonts w:ascii="Arial" w:hAnsi="Arial" w:cs="Arial"/>
          <w:szCs w:val="24"/>
        </w:rPr>
      </w:pPr>
    </w:p>
    <w:p w14:paraId="64FA90FF" w14:textId="77777777" w:rsidR="009A4A70" w:rsidRPr="0014138D" w:rsidRDefault="009A4A70" w:rsidP="009A4A70">
      <w:pPr>
        <w:spacing w:before="0" w:after="160" w:line="259" w:lineRule="auto"/>
        <w:rPr>
          <w:rFonts w:ascii="Arial" w:hAnsi="Arial" w:cs="Arial"/>
          <w:szCs w:val="24"/>
        </w:rPr>
      </w:pPr>
    </w:p>
    <w:p w14:paraId="7B9962CC" w14:textId="77777777" w:rsidR="009A4A70" w:rsidRPr="0014138D" w:rsidRDefault="009A4A70" w:rsidP="009A4A70">
      <w:pPr>
        <w:spacing w:before="0" w:after="160" w:line="259" w:lineRule="auto"/>
        <w:rPr>
          <w:rFonts w:ascii="Arial" w:hAnsi="Arial" w:cs="Arial"/>
          <w:szCs w:val="24"/>
        </w:rPr>
      </w:pPr>
    </w:p>
    <w:p w14:paraId="467015FC" w14:textId="77777777" w:rsidR="009A4A70" w:rsidRPr="0014138D" w:rsidRDefault="009A4A70" w:rsidP="009A4A70">
      <w:pPr>
        <w:spacing w:before="0" w:after="160" w:line="259" w:lineRule="auto"/>
        <w:rPr>
          <w:rFonts w:ascii="Arial" w:hAnsi="Arial" w:cs="Arial"/>
          <w:szCs w:val="24"/>
        </w:rPr>
      </w:pPr>
    </w:p>
    <w:p w14:paraId="55083159" w14:textId="77777777" w:rsidR="009A4A70" w:rsidRPr="0014138D" w:rsidRDefault="009A4A70" w:rsidP="009A4A70">
      <w:pPr>
        <w:spacing w:before="0" w:after="160" w:line="259" w:lineRule="auto"/>
        <w:rPr>
          <w:rFonts w:ascii="Arial" w:hAnsi="Arial" w:cs="Arial"/>
          <w:szCs w:val="24"/>
        </w:rPr>
      </w:pPr>
    </w:p>
    <w:p w14:paraId="365A0424" w14:textId="77777777" w:rsidR="009A4A70" w:rsidRPr="0014138D" w:rsidRDefault="009A4A70" w:rsidP="009A4A70">
      <w:pPr>
        <w:spacing w:before="0" w:after="160" w:line="259" w:lineRule="auto"/>
        <w:rPr>
          <w:rFonts w:ascii="Arial" w:hAnsi="Arial" w:cs="Arial"/>
          <w:szCs w:val="24"/>
        </w:rPr>
      </w:pPr>
    </w:p>
    <w:p w14:paraId="365DA6A1" w14:textId="77777777" w:rsidR="009A4A70" w:rsidRPr="0014138D" w:rsidRDefault="009A4A70" w:rsidP="009A4A70">
      <w:pPr>
        <w:spacing w:before="0" w:after="160" w:line="259" w:lineRule="auto"/>
        <w:rPr>
          <w:rFonts w:ascii="Arial" w:hAnsi="Arial" w:cs="Arial"/>
          <w:szCs w:val="24"/>
        </w:rPr>
      </w:pPr>
    </w:p>
    <w:p w14:paraId="6C366603" w14:textId="00C4E2C6" w:rsidR="009A4A70" w:rsidRPr="0014138D" w:rsidRDefault="009A4A70" w:rsidP="009A4A70">
      <w:pPr>
        <w:spacing w:before="0" w:after="160" w:line="259" w:lineRule="auto"/>
        <w:rPr>
          <w:rFonts w:ascii="Arial" w:hAnsi="Arial" w:cs="Arial"/>
          <w:szCs w:val="24"/>
        </w:rPr>
      </w:pPr>
    </w:p>
    <w:sdt>
      <w:sdtPr>
        <w:rPr>
          <w:rFonts w:ascii="Arial" w:eastAsiaTheme="minorHAnsi" w:hAnsi="Arial" w:cstheme="minorBidi"/>
          <w:color w:val="000000" w:themeColor="text1"/>
          <w:sz w:val="24"/>
          <w:szCs w:val="22"/>
          <w:lang w:val="en-GB"/>
        </w:rPr>
        <w:id w:val="-1072653401"/>
        <w:docPartObj>
          <w:docPartGallery w:val="Table of Contents"/>
          <w:docPartUnique/>
        </w:docPartObj>
      </w:sdtPr>
      <w:sdtEndPr>
        <w:rPr>
          <w:b/>
          <w:bCs/>
          <w:noProof/>
        </w:rPr>
      </w:sdtEndPr>
      <w:sdtContent>
        <w:p w14:paraId="7DF468A3" w14:textId="77777777" w:rsidR="009A4A70" w:rsidRPr="0014138D" w:rsidRDefault="009A4A70" w:rsidP="003F704D">
          <w:pPr>
            <w:pStyle w:val="TOCHeading"/>
            <w:rPr>
              <w:rFonts w:ascii="Arial" w:hAnsi="Arial"/>
              <w:b/>
              <w:i/>
              <w:color w:val="auto"/>
              <w:sz w:val="24"/>
            </w:rPr>
          </w:pPr>
          <w:r w:rsidRPr="0014138D">
            <w:rPr>
              <w:rFonts w:ascii="Arial" w:hAnsi="Arial"/>
              <w:b/>
              <w:i/>
              <w:color w:val="auto"/>
              <w:sz w:val="24"/>
            </w:rPr>
            <w:t>Table of Contents</w:t>
          </w:r>
        </w:p>
        <w:p w14:paraId="245F369E" w14:textId="77777777" w:rsidR="0014138D" w:rsidRPr="0014138D" w:rsidRDefault="009A4A70">
          <w:pPr>
            <w:pStyle w:val="TOC1"/>
            <w:tabs>
              <w:tab w:val="right" w:leader="dot" w:pos="9016"/>
            </w:tabs>
            <w:rPr>
              <w:rFonts w:ascii="Arial" w:eastAsiaTheme="minorEastAsia" w:hAnsi="Arial" w:cs="Arial"/>
              <w:noProof/>
              <w:color w:val="auto"/>
              <w:sz w:val="22"/>
              <w:lang w:eastAsia="en-GB"/>
            </w:rPr>
          </w:pPr>
          <w:r w:rsidRPr="0014138D">
            <w:rPr>
              <w:rFonts w:ascii="Arial" w:hAnsi="Arial" w:cs="Arial"/>
              <w:szCs w:val="24"/>
            </w:rPr>
            <w:fldChar w:fldCharType="begin"/>
          </w:r>
          <w:r w:rsidRPr="0014138D">
            <w:rPr>
              <w:rFonts w:ascii="Arial" w:hAnsi="Arial" w:cs="Arial"/>
              <w:szCs w:val="24"/>
            </w:rPr>
            <w:instrText xml:space="preserve"> TOC \o "1-3" \h \z \u </w:instrText>
          </w:r>
          <w:r w:rsidRPr="0014138D">
            <w:rPr>
              <w:rFonts w:ascii="Arial" w:hAnsi="Arial" w:cs="Arial"/>
              <w:szCs w:val="24"/>
            </w:rPr>
            <w:fldChar w:fldCharType="separate"/>
          </w:r>
          <w:hyperlink w:anchor="_Toc224821425" w:history="1">
            <w:r w:rsidR="0014138D" w:rsidRPr="0014138D">
              <w:rPr>
                <w:rStyle w:val="Hyperlink"/>
                <w:rFonts w:ascii="Arial" w:hAnsi="Arial" w:cs="Arial"/>
                <w:noProof/>
              </w:rPr>
              <w:t>Section 1</w:t>
            </w:r>
            <w:r w:rsidR="0014138D" w:rsidRPr="0014138D">
              <w:rPr>
                <w:rFonts w:ascii="Arial" w:hAnsi="Arial" w:cs="Arial"/>
                <w:noProof/>
                <w:webHidden/>
              </w:rPr>
              <w:tab/>
            </w:r>
            <w:r w:rsidR="0014138D" w:rsidRPr="0014138D">
              <w:rPr>
                <w:rFonts w:ascii="Arial" w:hAnsi="Arial" w:cs="Arial"/>
                <w:noProof/>
                <w:webHidden/>
              </w:rPr>
              <w:fldChar w:fldCharType="begin"/>
            </w:r>
            <w:r w:rsidR="0014138D" w:rsidRPr="0014138D">
              <w:rPr>
                <w:rFonts w:ascii="Arial" w:hAnsi="Arial" w:cs="Arial"/>
                <w:noProof/>
                <w:webHidden/>
              </w:rPr>
              <w:instrText xml:space="preserve"> PAGEREF _Toc224821425 \h </w:instrText>
            </w:r>
            <w:r w:rsidR="0014138D" w:rsidRPr="0014138D">
              <w:rPr>
                <w:rFonts w:ascii="Arial" w:hAnsi="Arial" w:cs="Arial"/>
                <w:noProof/>
                <w:webHidden/>
              </w:rPr>
            </w:r>
            <w:r w:rsidR="0014138D" w:rsidRPr="0014138D">
              <w:rPr>
                <w:rFonts w:ascii="Arial" w:hAnsi="Arial" w:cs="Arial"/>
                <w:noProof/>
                <w:webHidden/>
              </w:rPr>
              <w:fldChar w:fldCharType="separate"/>
            </w:r>
            <w:r w:rsidR="0014138D" w:rsidRPr="0014138D">
              <w:rPr>
                <w:rFonts w:ascii="Arial" w:hAnsi="Arial" w:cs="Arial"/>
                <w:noProof/>
                <w:webHidden/>
              </w:rPr>
              <w:t>3</w:t>
            </w:r>
            <w:r w:rsidR="0014138D" w:rsidRPr="0014138D">
              <w:rPr>
                <w:rFonts w:ascii="Arial" w:hAnsi="Arial" w:cs="Arial"/>
                <w:noProof/>
                <w:webHidden/>
              </w:rPr>
              <w:fldChar w:fldCharType="end"/>
            </w:r>
          </w:hyperlink>
        </w:p>
        <w:p w14:paraId="73BF198C" w14:textId="77777777" w:rsidR="0014138D" w:rsidRPr="0014138D" w:rsidRDefault="0014138D">
          <w:pPr>
            <w:pStyle w:val="TOC1"/>
            <w:tabs>
              <w:tab w:val="left" w:pos="440"/>
              <w:tab w:val="right" w:leader="dot" w:pos="9016"/>
            </w:tabs>
            <w:rPr>
              <w:rFonts w:ascii="Arial" w:eastAsiaTheme="minorEastAsia" w:hAnsi="Arial" w:cs="Arial"/>
              <w:noProof/>
              <w:color w:val="auto"/>
              <w:sz w:val="22"/>
              <w:lang w:eastAsia="en-GB"/>
            </w:rPr>
          </w:pPr>
          <w:hyperlink w:anchor="_Toc224821426" w:history="1">
            <w:r w:rsidRPr="0014138D">
              <w:rPr>
                <w:rStyle w:val="Hyperlink"/>
                <w:rFonts w:ascii="Arial" w:hAnsi="Arial" w:cs="Arial"/>
                <w:noProof/>
              </w:rPr>
              <w:t>1.</w:t>
            </w:r>
            <w:r w:rsidRPr="0014138D">
              <w:rPr>
                <w:rFonts w:ascii="Arial" w:eastAsiaTheme="minorEastAsia" w:hAnsi="Arial" w:cs="Arial"/>
                <w:noProof/>
                <w:color w:val="auto"/>
                <w:sz w:val="22"/>
                <w:lang w:eastAsia="en-GB"/>
              </w:rPr>
              <w:tab/>
            </w:r>
            <w:r w:rsidRPr="0014138D">
              <w:rPr>
                <w:rStyle w:val="Hyperlink"/>
                <w:rFonts w:ascii="Arial" w:hAnsi="Arial" w:cs="Arial"/>
                <w:noProof/>
              </w:rPr>
              <w:t>Introduction</w:t>
            </w:r>
            <w:r w:rsidRPr="0014138D">
              <w:rPr>
                <w:rFonts w:ascii="Arial" w:hAnsi="Arial" w:cs="Arial"/>
                <w:noProof/>
                <w:webHidden/>
              </w:rPr>
              <w:tab/>
            </w:r>
            <w:r w:rsidRPr="0014138D">
              <w:rPr>
                <w:rFonts w:ascii="Arial" w:hAnsi="Arial" w:cs="Arial"/>
                <w:noProof/>
                <w:webHidden/>
              </w:rPr>
              <w:fldChar w:fldCharType="begin"/>
            </w:r>
            <w:r w:rsidRPr="0014138D">
              <w:rPr>
                <w:rFonts w:ascii="Arial" w:hAnsi="Arial" w:cs="Arial"/>
                <w:noProof/>
                <w:webHidden/>
              </w:rPr>
              <w:instrText xml:space="preserve"> PAGEREF _Toc224821426 \h </w:instrText>
            </w:r>
            <w:r w:rsidRPr="0014138D">
              <w:rPr>
                <w:rFonts w:ascii="Arial" w:hAnsi="Arial" w:cs="Arial"/>
                <w:noProof/>
                <w:webHidden/>
              </w:rPr>
            </w:r>
            <w:r w:rsidRPr="0014138D">
              <w:rPr>
                <w:rFonts w:ascii="Arial" w:hAnsi="Arial" w:cs="Arial"/>
                <w:noProof/>
                <w:webHidden/>
              </w:rPr>
              <w:fldChar w:fldCharType="separate"/>
            </w:r>
            <w:r w:rsidRPr="0014138D">
              <w:rPr>
                <w:rFonts w:ascii="Arial" w:hAnsi="Arial" w:cs="Arial"/>
                <w:noProof/>
                <w:webHidden/>
              </w:rPr>
              <w:t>3</w:t>
            </w:r>
            <w:r w:rsidRPr="0014138D">
              <w:rPr>
                <w:rFonts w:ascii="Arial" w:hAnsi="Arial" w:cs="Arial"/>
                <w:noProof/>
                <w:webHidden/>
              </w:rPr>
              <w:fldChar w:fldCharType="end"/>
            </w:r>
          </w:hyperlink>
        </w:p>
        <w:p w14:paraId="0543FB03" w14:textId="77777777" w:rsidR="0014138D" w:rsidRPr="0014138D" w:rsidRDefault="0014138D">
          <w:pPr>
            <w:pStyle w:val="TOC1"/>
            <w:tabs>
              <w:tab w:val="right" w:leader="dot" w:pos="9016"/>
            </w:tabs>
            <w:rPr>
              <w:rFonts w:ascii="Arial" w:eastAsiaTheme="minorEastAsia" w:hAnsi="Arial" w:cs="Arial"/>
              <w:noProof/>
              <w:color w:val="auto"/>
              <w:sz w:val="22"/>
              <w:lang w:eastAsia="en-GB"/>
            </w:rPr>
          </w:pPr>
          <w:hyperlink w:anchor="_Toc224821427" w:history="1">
            <w:r w:rsidRPr="0014138D">
              <w:rPr>
                <w:rStyle w:val="Hyperlink"/>
                <w:rFonts w:ascii="Arial" w:hAnsi="Arial" w:cs="Arial"/>
                <w:noProof/>
              </w:rPr>
              <w:t>2. Macro Environment Analysis</w:t>
            </w:r>
            <w:r w:rsidRPr="0014138D">
              <w:rPr>
                <w:rFonts w:ascii="Arial" w:hAnsi="Arial" w:cs="Arial"/>
                <w:noProof/>
                <w:webHidden/>
              </w:rPr>
              <w:tab/>
            </w:r>
            <w:r w:rsidRPr="0014138D">
              <w:rPr>
                <w:rFonts w:ascii="Arial" w:hAnsi="Arial" w:cs="Arial"/>
                <w:noProof/>
                <w:webHidden/>
              </w:rPr>
              <w:fldChar w:fldCharType="begin"/>
            </w:r>
            <w:r w:rsidRPr="0014138D">
              <w:rPr>
                <w:rFonts w:ascii="Arial" w:hAnsi="Arial" w:cs="Arial"/>
                <w:noProof/>
                <w:webHidden/>
              </w:rPr>
              <w:instrText xml:space="preserve"> PAGEREF _Toc224821427 \h </w:instrText>
            </w:r>
            <w:r w:rsidRPr="0014138D">
              <w:rPr>
                <w:rFonts w:ascii="Arial" w:hAnsi="Arial" w:cs="Arial"/>
                <w:noProof/>
                <w:webHidden/>
              </w:rPr>
            </w:r>
            <w:r w:rsidRPr="0014138D">
              <w:rPr>
                <w:rFonts w:ascii="Arial" w:hAnsi="Arial" w:cs="Arial"/>
                <w:noProof/>
                <w:webHidden/>
              </w:rPr>
              <w:fldChar w:fldCharType="separate"/>
            </w:r>
            <w:r w:rsidRPr="0014138D">
              <w:rPr>
                <w:rFonts w:ascii="Arial" w:hAnsi="Arial" w:cs="Arial"/>
                <w:noProof/>
                <w:webHidden/>
              </w:rPr>
              <w:t>4</w:t>
            </w:r>
            <w:r w:rsidRPr="0014138D">
              <w:rPr>
                <w:rFonts w:ascii="Arial" w:hAnsi="Arial" w:cs="Arial"/>
                <w:noProof/>
                <w:webHidden/>
              </w:rPr>
              <w:fldChar w:fldCharType="end"/>
            </w:r>
          </w:hyperlink>
        </w:p>
        <w:p w14:paraId="1C014BFA" w14:textId="77777777" w:rsidR="0014138D" w:rsidRPr="0014138D" w:rsidRDefault="0014138D">
          <w:pPr>
            <w:pStyle w:val="TOC2"/>
            <w:tabs>
              <w:tab w:val="right" w:leader="dot" w:pos="9016"/>
            </w:tabs>
            <w:rPr>
              <w:rFonts w:ascii="Arial" w:eastAsiaTheme="minorEastAsia" w:hAnsi="Arial" w:cs="Arial"/>
              <w:noProof/>
              <w:color w:val="auto"/>
              <w:sz w:val="22"/>
              <w:lang w:eastAsia="en-GB"/>
            </w:rPr>
          </w:pPr>
          <w:hyperlink w:anchor="_Toc224821428" w:history="1">
            <w:r w:rsidRPr="0014138D">
              <w:rPr>
                <w:rStyle w:val="Hyperlink"/>
                <w:rFonts w:ascii="Arial" w:hAnsi="Arial" w:cs="Arial"/>
                <w:noProof/>
              </w:rPr>
              <w:t>2.1 (PESTEL Comparison: USA vs India)</w:t>
            </w:r>
            <w:r w:rsidRPr="0014138D">
              <w:rPr>
                <w:rFonts w:ascii="Arial" w:hAnsi="Arial" w:cs="Arial"/>
                <w:noProof/>
                <w:webHidden/>
              </w:rPr>
              <w:tab/>
            </w:r>
            <w:r w:rsidRPr="0014138D">
              <w:rPr>
                <w:rFonts w:ascii="Arial" w:hAnsi="Arial" w:cs="Arial"/>
                <w:noProof/>
                <w:webHidden/>
              </w:rPr>
              <w:fldChar w:fldCharType="begin"/>
            </w:r>
            <w:r w:rsidRPr="0014138D">
              <w:rPr>
                <w:rFonts w:ascii="Arial" w:hAnsi="Arial" w:cs="Arial"/>
                <w:noProof/>
                <w:webHidden/>
              </w:rPr>
              <w:instrText xml:space="preserve"> PAGEREF _Toc224821428 \h </w:instrText>
            </w:r>
            <w:r w:rsidRPr="0014138D">
              <w:rPr>
                <w:rFonts w:ascii="Arial" w:hAnsi="Arial" w:cs="Arial"/>
                <w:noProof/>
                <w:webHidden/>
              </w:rPr>
            </w:r>
            <w:r w:rsidRPr="0014138D">
              <w:rPr>
                <w:rFonts w:ascii="Arial" w:hAnsi="Arial" w:cs="Arial"/>
                <w:noProof/>
                <w:webHidden/>
              </w:rPr>
              <w:fldChar w:fldCharType="separate"/>
            </w:r>
            <w:r w:rsidRPr="0014138D">
              <w:rPr>
                <w:rFonts w:ascii="Arial" w:hAnsi="Arial" w:cs="Arial"/>
                <w:noProof/>
                <w:webHidden/>
              </w:rPr>
              <w:t>4</w:t>
            </w:r>
            <w:r w:rsidRPr="0014138D">
              <w:rPr>
                <w:rFonts w:ascii="Arial" w:hAnsi="Arial" w:cs="Arial"/>
                <w:noProof/>
                <w:webHidden/>
              </w:rPr>
              <w:fldChar w:fldCharType="end"/>
            </w:r>
          </w:hyperlink>
        </w:p>
        <w:p w14:paraId="78CC7DE6" w14:textId="77777777" w:rsidR="0014138D" w:rsidRPr="0014138D" w:rsidRDefault="0014138D">
          <w:pPr>
            <w:pStyle w:val="TOC2"/>
            <w:tabs>
              <w:tab w:val="right" w:leader="dot" w:pos="9016"/>
            </w:tabs>
            <w:rPr>
              <w:rFonts w:ascii="Arial" w:eastAsiaTheme="minorEastAsia" w:hAnsi="Arial" w:cs="Arial"/>
              <w:noProof/>
              <w:color w:val="auto"/>
              <w:sz w:val="22"/>
              <w:lang w:eastAsia="en-GB"/>
            </w:rPr>
          </w:pPr>
          <w:hyperlink w:anchor="_Toc224821429" w:history="1">
            <w:r w:rsidRPr="0014138D">
              <w:rPr>
                <w:rStyle w:val="Hyperlink"/>
                <w:rFonts w:ascii="Arial" w:hAnsi="Arial" w:cs="Arial"/>
                <w:noProof/>
              </w:rPr>
              <w:t>2.2 Cultural Analysis using Hofstede</w:t>
            </w:r>
            <w:r w:rsidRPr="0014138D">
              <w:rPr>
                <w:rFonts w:ascii="Arial" w:hAnsi="Arial" w:cs="Arial"/>
                <w:noProof/>
                <w:webHidden/>
              </w:rPr>
              <w:tab/>
            </w:r>
            <w:r w:rsidRPr="0014138D">
              <w:rPr>
                <w:rFonts w:ascii="Arial" w:hAnsi="Arial" w:cs="Arial"/>
                <w:noProof/>
                <w:webHidden/>
              </w:rPr>
              <w:fldChar w:fldCharType="begin"/>
            </w:r>
            <w:r w:rsidRPr="0014138D">
              <w:rPr>
                <w:rFonts w:ascii="Arial" w:hAnsi="Arial" w:cs="Arial"/>
                <w:noProof/>
                <w:webHidden/>
              </w:rPr>
              <w:instrText xml:space="preserve"> PAGEREF _Toc224821429 \h </w:instrText>
            </w:r>
            <w:r w:rsidRPr="0014138D">
              <w:rPr>
                <w:rFonts w:ascii="Arial" w:hAnsi="Arial" w:cs="Arial"/>
                <w:noProof/>
                <w:webHidden/>
              </w:rPr>
            </w:r>
            <w:r w:rsidRPr="0014138D">
              <w:rPr>
                <w:rFonts w:ascii="Arial" w:hAnsi="Arial" w:cs="Arial"/>
                <w:noProof/>
                <w:webHidden/>
              </w:rPr>
              <w:fldChar w:fldCharType="separate"/>
            </w:r>
            <w:r w:rsidRPr="0014138D">
              <w:rPr>
                <w:rFonts w:ascii="Arial" w:hAnsi="Arial" w:cs="Arial"/>
                <w:noProof/>
                <w:webHidden/>
              </w:rPr>
              <w:t>7</w:t>
            </w:r>
            <w:r w:rsidRPr="0014138D">
              <w:rPr>
                <w:rFonts w:ascii="Arial" w:hAnsi="Arial" w:cs="Arial"/>
                <w:noProof/>
                <w:webHidden/>
              </w:rPr>
              <w:fldChar w:fldCharType="end"/>
            </w:r>
          </w:hyperlink>
        </w:p>
        <w:p w14:paraId="5806D6B7" w14:textId="77777777" w:rsidR="0014138D" w:rsidRPr="0014138D" w:rsidRDefault="0014138D">
          <w:pPr>
            <w:pStyle w:val="TOC1"/>
            <w:tabs>
              <w:tab w:val="right" w:leader="dot" w:pos="9016"/>
            </w:tabs>
            <w:rPr>
              <w:rFonts w:ascii="Arial" w:eastAsiaTheme="minorEastAsia" w:hAnsi="Arial" w:cs="Arial"/>
              <w:noProof/>
              <w:color w:val="auto"/>
              <w:sz w:val="22"/>
              <w:lang w:eastAsia="en-GB"/>
            </w:rPr>
          </w:pPr>
          <w:hyperlink w:anchor="_Toc224821430" w:history="1">
            <w:r w:rsidRPr="0014138D">
              <w:rPr>
                <w:rStyle w:val="Hyperlink"/>
                <w:rFonts w:ascii="Arial" w:hAnsi="Arial" w:cs="Arial"/>
                <w:noProof/>
              </w:rPr>
              <w:t>3. Comparative STP Analysis</w:t>
            </w:r>
            <w:r w:rsidRPr="0014138D">
              <w:rPr>
                <w:rFonts w:ascii="Arial" w:hAnsi="Arial" w:cs="Arial"/>
                <w:noProof/>
                <w:webHidden/>
              </w:rPr>
              <w:tab/>
            </w:r>
            <w:r w:rsidRPr="0014138D">
              <w:rPr>
                <w:rFonts w:ascii="Arial" w:hAnsi="Arial" w:cs="Arial"/>
                <w:noProof/>
                <w:webHidden/>
              </w:rPr>
              <w:fldChar w:fldCharType="begin"/>
            </w:r>
            <w:r w:rsidRPr="0014138D">
              <w:rPr>
                <w:rFonts w:ascii="Arial" w:hAnsi="Arial" w:cs="Arial"/>
                <w:noProof/>
                <w:webHidden/>
              </w:rPr>
              <w:instrText xml:space="preserve"> PAGEREF _Toc224821430 \h </w:instrText>
            </w:r>
            <w:r w:rsidRPr="0014138D">
              <w:rPr>
                <w:rFonts w:ascii="Arial" w:hAnsi="Arial" w:cs="Arial"/>
                <w:noProof/>
                <w:webHidden/>
              </w:rPr>
            </w:r>
            <w:r w:rsidRPr="0014138D">
              <w:rPr>
                <w:rFonts w:ascii="Arial" w:hAnsi="Arial" w:cs="Arial"/>
                <w:noProof/>
                <w:webHidden/>
              </w:rPr>
              <w:fldChar w:fldCharType="separate"/>
            </w:r>
            <w:r w:rsidRPr="0014138D">
              <w:rPr>
                <w:rFonts w:ascii="Arial" w:hAnsi="Arial" w:cs="Arial"/>
                <w:noProof/>
                <w:webHidden/>
              </w:rPr>
              <w:t>9</w:t>
            </w:r>
            <w:r w:rsidRPr="0014138D">
              <w:rPr>
                <w:rFonts w:ascii="Arial" w:hAnsi="Arial" w:cs="Arial"/>
                <w:noProof/>
                <w:webHidden/>
              </w:rPr>
              <w:fldChar w:fldCharType="end"/>
            </w:r>
          </w:hyperlink>
        </w:p>
        <w:p w14:paraId="1968158E" w14:textId="77777777" w:rsidR="0014138D" w:rsidRPr="0014138D" w:rsidRDefault="0014138D">
          <w:pPr>
            <w:pStyle w:val="TOC2"/>
            <w:tabs>
              <w:tab w:val="right" w:leader="dot" w:pos="9016"/>
            </w:tabs>
            <w:rPr>
              <w:rFonts w:ascii="Arial" w:eastAsiaTheme="minorEastAsia" w:hAnsi="Arial" w:cs="Arial"/>
              <w:noProof/>
              <w:color w:val="auto"/>
              <w:sz w:val="22"/>
              <w:lang w:eastAsia="en-GB"/>
            </w:rPr>
          </w:pPr>
          <w:hyperlink w:anchor="_Toc224821431" w:history="1">
            <w:r w:rsidRPr="0014138D">
              <w:rPr>
                <w:rStyle w:val="Hyperlink"/>
                <w:rFonts w:ascii="Arial" w:hAnsi="Arial" w:cs="Arial"/>
                <w:noProof/>
              </w:rPr>
              <w:t>3.1 International Marketing Mix (7Ps)</w:t>
            </w:r>
            <w:r w:rsidRPr="0014138D">
              <w:rPr>
                <w:rFonts w:ascii="Arial" w:hAnsi="Arial" w:cs="Arial"/>
                <w:noProof/>
                <w:webHidden/>
              </w:rPr>
              <w:tab/>
            </w:r>
            <w:r w:rsidRPr="0014138D">
              <w:rPr>
                <w:rFonts w:ascii="Arial" w:hAnsi="Arial" w:cs="Arial"/>
                <w:noProof/>
                <w:webHidden/>
              </w:rPr>
              <w:fldChar w:fldCharType="begin"/>
            </w:r>
            <w:r w:rsidRPr="0014138D">
              <w:rPr>
                <w:rFonts w:ascii="Arial" w:hAnsi="Arial" w:cs="Arial"/>
                <w:noProof/>
                <w:webHidden/>
              </w:rPr>
              <w:instrText xml:space="preserve"> PAGEREF _Toc224821431 \h </w:instrText>
            </w:r>
            <w:r w:rsidRPr="0014138D">
              <w:rPr>
                <w:rFonts w:ascii="Arial" w:hAnsi="Arial" w:cs="Arial"/>
                <w:noProof/>
                <w:webHidden/>
              </w:rPr>
            </w:r>
            <w:r w:rsidRPr="0014138D">
              <w:rPr>
                <w:rFonts w:ascii="Arial" w:hAnsi="Arial" w:cs="Arial"/>
                <w:noProof/>
                <w:webHidden/>
              </w:rPr>
              <w:fldChar w:fldCharType="separate"/>
            </w:r>
            <w:r w:rsidRPr="0014138D">
              <w:rPr>
                <w:rFonts w:ascii="Arial" w:hAnsi="Arial" w:cs="Arial"/>
                <w:noProof/>
                <w:webHidden/>
              </w:rPr>
              <w:t>11</w:t>
            </w:r>
            <w:r w:rsidRPr="0014138D">
              <w:rPr>
                <w:rFonts w:ascii="Arial" w:hAnsi="Arial" w:cs="Arial"/>
                <w:noProof/>
                <w:webHidden/>
              </w:rPr>
              <w:fldChar w:fldCharType="end"/>
            </w:r>
          </w:hyperlink>
        </w:p>
        <w:p w14:paraId="490FB1B7" w14:textId="77777777" w:rsidR="0014138D" w:rsidRPr="0014138D" w:rsidRDefault="0014138D">
          <w:pPr>
            <w:pStyle w:val="TOC1"/>
            <w:tabs>
              <w:tab w:val="right" w:leader="dot" w:pos="9016"/>
            </w:tabs>
            <w:rPr>
              <w:rFonts w:ascii="Arial" w:eastAsiaTheme="minorEastAsia" w:hAnsi="Arial" w:cs="Arial"/>
              <w:noProof/>
              <w:color w:val="auto"/>
              <w:sz w:val="22"/>
              <w:lang w:eastAsia="en-GB"/>
            </w:rPr>
          </w:pPr>
          <w:hyperlink w:anchor="_Toc224821432" w:history="1">
            <w:r w:rsidRPr="0014138D">
              <w:rPr>
                <w:rStyle w:val="Hyperlink"/>
                <w:rFonts w:ascii="Arial" w:hAnsi="Arial" w:cs="Arial"/>
                <w:noProof/>
              </w:rPr>
              <w:t>4. Directional Development Strategy</w:t>
            </w:r>
            <w:r w:rsidRPr="0014138D">
              <w:rPr>
                <w:rFonts w:ascii="Arial" w:hAnsi="Arial" w:cs="Arial"/>
                <w:noProof/>
                <w:webHidden/>
              </w:rPr>
              <w:tab/>
            </w:r>
            <w:r w:rsidRPr="0014138D">
              <w:rPr>
                <w:rFonts w:ascii="Arial" w:hAnsi="Arial" w:cs="Arial"/>
                <w:noProof/>
                <w:webHidden/>
              </w:rPr>
              <w:fldChar w:fldCharType="begin"/>
            </w:r>
            <w:r w:rsidRPr="0014138D">
              <w:rPr>
                <w:rFonts w:ascii="Arial" w:hAnsi="Arial" w:cs="Arial"/>
                <w:noProof/>
                <w:webHidden/>
              </w:rPr>
              <w:instrText xml:space="preserve"> PAGEREF _Toc224821432 \h </w:instrText>
            </w:r>
            <w:r w:rsidRPr="0014138D">
              <w:rPr>
                <w:rFonts w:ascii="Arial" w:hAnsi="Arial" w:cs="Arial"/>
                <w:noProof/>
                <w:webHidden/>
              </w:rPr>
            </w:r>
            <w:r w:rsidRPr="0014138D">
              <w:rPr>
                <w:rFonts w:ascii="Arial" w:hAnsi="Arial" w:cs="Arial"/>
                <w:noProof/>
                <w:webHidden/>
              </w:rPr>
              <w:fldChar w:fldCharType="separate"/>
            </w:r>
            <w:r w:rsidRPr="0014138D">
              <w:rPr>
                <w:rFonts w:ascii="Arial" w:hAnsi="Arial" w:cs="Arial"/>
                <w:noProof/>
                <w:webHidden/>
              </w:rPr>
              <w:t>17</w:t>
            </w:r>
            <w:r w:rsidRPr="0014138D">
              <w:rPr>
                <w:rFonts w:ascii="Arial" w:hAnsi="Arial" w:cs="Arial"/>
                <w:noProof/>
                <w:webHidden/>
              </w:rPr>
              <w:fldChar w:fldCharType="end"/>
            </w:r>
          </w:hyperlink>
        </w:p>
        <w:p w14:paraId="7A219E1B" w14:textId="77777777" w:rsidR="0014138D" w:rsidRPr="0014138D" w:rsidRDefault="0014138D">
          <w:pPr>
            <w:pStyle w:val="TOC1"/>
            <w:tabs>
              <w:tab w:val="right" w:leader="dot" w:pos="9016"/>
            </w:tabs>
            <w:rPr>
              <w:rFonts w:ascii="Arial" w:eastAsiaTheme="minorEastAsia" w:hAnsi="Arial" w:cs="Arial"/>
              <w:noProof/>
              <w:color w:val="auto"/>
              <w:sz w:val="22"/>
              <w:lang w:eastAsia="en-GB"/>
            </w:rPr>
          </w:pPr>
          <w:hyperlink w:anchor="_Toc224821433" w:history="1">
            <w:r w:rsidRPr="0014138D">
              <w:rPr>
                <w:rStyle w:val="Hyperlink"/>
                <w:rFonts w:ascii="Arial" w:hAnsi="Arial" w:cs="Arial"/>
                <w:noProof/>
              </w:rPr>
              <w:t>5. Ethical Issues in KFC’s Marketing Mix</w:t>
            </w:r>
            <w:r w:rsidRPr="0014138D">
              <w:rPr>
                <w:rFonts w:ascii="Arial" w:hAnsi="Arial" w:cs="Arial"/>
                <w:noProof/>
                <w:webHidden/>
              </w:rPr>
              <w:tab/>
            </w:r>
            <w:r w:rsidRPr="0014138D">
              <w:rPr>
                <w:rFonts w:ascii="Arial" w:hAnsi="Arial" w:cs="Arial"/>
                <w:noProof/>
                <w:webHidden/>
              </w:rPr>
              <w:fldChar w:fldCharType="begin"/>
            </w:r>
            <w:r w:rsidRPr="0014138D">
              <w:rPr>
                <w:rFonts w:ascii="Arial" w:hAnsi="Arial" w:cs="Arial"/>
                <w:noProof/>
                <w:webHidden/>
              </w:rPr>
              <w:instrText xml:space="preserve"> PAGEREF _Toc224821433 \h </w:instrText>
            </w:r>
            <w:r w:rsidRPr="0014138D">
              <w:rPr>
                <w:rFonts w:ascii="Arial" w:hAnsi="Arial" w:cs="Arial"/>
                <w:noProof/>
                <w:webHidden/>
              </w:rPr>
            </w:r>
            <w:r w:rsidRPr="0014138D">
              <w:rPr>
                <w:rFonts w:ascii="Arial" w:hAnsi="Arial" w:cs="Arial"/>
                <w:noProof/>
                <w:webHidden/>
              </w:rPr>
              <w:fldChar w:fldCharType="separate"/>
            </w:r>
            <w:r w:rsidRPr="0014138D">
              <w:rPr>
                <w:rFonts w:ascii="Arial" w:hAnsi="Arial" w:cs="Arial"/>
                <w:noProof/>
                <w:webHidden/>
              </w:rPr>
              <w:t>19</w:t>
            </w:r>
            <w:r w:rsidRPr="0014138D">
              <w:rPr>
                <w:rFonts w:ascii="Arial" w:hAnsi="Arial" w:cs="Arial"/>
                <w:noProof/>
                <w:webHidden/>
              </w:rPr>
              <w:fldChar w:fldCharType="end"/>
            </w:r>
          </w:hyperlink>
        </w:p>
        <w:p w14:paraId="76BB6FD6" w14:textId="77777777" w:rsidR="0014138D" w:rsidRPr="0014138D" w:rsidRDefault="0014138D">
          <w:pPr>
            <w:pStyle w:val="TOC1"/>
            <w:tabs>
              <w:tab w:val="right" w:leader="dot" w:pos="9016"/>
            </w:tabs>
            <w:rPr>
              <w:rFonts w:ascii="Arial" w:eastAsiaTheme="minorEastAsia" w:hAnsi="Arial" w:cs="Arial"/>
              <w:noProof/>
              <w:color w:val="auto"/>
              <w:sz w:val="22"/>
              <w:lang w:eastAsia="en-GB"/>
            </w:rPr>
          </w:pPr>
          <w:hyperlink w:anchor="_Toc224821434" w:history="1">
            <w:r w:rsidRPr="0014138D">
              <w:rPr>
                <w:rStyle w:val="Hyperlink"/>
                <w:rFonts w:ascii="Arial" w:hAnsi="Arial" w:cs="Arial"/>
                <w:noProof/>
              </w:rPr>
              <w:t>6. Recommendations for Future International Marketing Strategy</w:t>
            </w:r>
            <w:r w:rsidRPr="0014138D">
              <w:rPr>
                <w:rFonts w:ascii="Arial" w:hAnsi="Arial" w:cs="Arial"/>
                <w:noProof/>
                <w:webHidden/>
              </w:rPr>
              <w:tab/>
            </w:r>
            <w:r w:rsidRPr="0014138D">
              <w:rPr>
                <w:rFonts w:ascii="Arial" w:hAnsi="Arial" w:cs="Arial"/>
                <w:noProof/>
                <w:webHidden/>
              </w:rPr>
              <w:fldChar w:fldCharType="begin"/>
            </w:r>
            <w:r w:rsidRPr="0014138D">
              <w:rPr>
                <w:rFonts w:ascii="Arial" w:hAnsi="Arial" w:cs="Arial"/>
                <w:noProof/>
                <w:webHidden/>
              </w:rPr>
              <w:instrText xml:space="preserve"> PAGEREF _Toc224821434 \h </w:instrText>
            </w:r>
            <w:r w:rsidRPr="0014138D">
              <w:rPr>
                <w:rFonts w:ascii="Arial" w:hAnsi="Arial" w:cs="Arial"/>
                <w:noProof/>
                <w:webHidden/>
              </w:rPr>
            </w:r>
            <w:r w:rsidRPr="0014138D">
              <w:rPr>
                <w:rFonts w:ascii="Arial" w:hAnsi="Arial" w:cs="Arial"/>
                <w:noProof/>
                <w:webHidden/>
              </w:rPr>
              <w:fldChar w:fldCharType="separate"/>
            </w:r>
            <w:r w:rsidRPr="0014138D">
              <w:rPr>
                <w:rFonts w:ascii="Arial" w:hAnsi="Arial" w:cs="Arial"/>
                <w:noProof/>
                <w:webHidden/>
              </w:rPr>
              <w:t>20</w:t>
            </w:r>
            <w:r w:rsidRPr="0014138D">
              <w:rPr>
                <w:rFonts w:ascii="Arial" w:hAnsi="Arial" w:cs="Arial"/>
                <w:noProof/>
                <w:webHidden/>
              </w:rPr>
              <w:fldChar w:fldCharType="end"/>
            </w:r>
          </w:hyperlink>
        </w:p>
        <w:p w14:paraId="0FBE52AA" w14:textId="77777777" w:rsidR="0014138D" w:rsidRPr="0014138D" w:rsidRDefault="0014138D">
          <w:pPr>
            <w:pStyle w:val="TOC1"/>
            <w:tabs>
              <w:tab w:val="right" w:leader="dot" w:pos="9016"/>
            </w:tabs>
            <w:rPr>
              <w:rFonts w:ascii="Arial" w:eastAsiaTheme="minorEastAsia" w:hAnsi="Arial" w:cs="Arial"/>
              <w:noProof/>
              <w:color w:val="auto"/>
              <w:sz w:val="22"/>
              <w:lang w:eastAsia="en-GB"/>
            </w:rPr>
          </w:pPr>
          <w:hyperlink w:anchor="_Toc224821435" w:history="1">
            <w:r w:rsidRPr="0014138D">
              <w:rPr>
                <w:rStyle w:val="Hyperlink"/>
                <w:rFonts w:ascii="Arial" w:hAnsi="Arial" w:cs="Arial"/>
                <w:noProof/>
              </w:rPr>
              <w:t>7. Conclusion</w:t>
            </w:r>
            <w:r w:rsidRPr="0014138D">
              <w:rPr>
                <w:rFonts w:ascii="Arial" w:hAnsi="Arial" w:cs="Arial"/>
                <w:noProof/>
                <w:webHidden/>
              </w:rPr>
              <w:tab/>
            </w:r>
            <w:r w:rsidRPr="0014138D">
              <w:rPr>
                <w:rFonts w:ascii="Arial" w:hAnsi="Arial" w:cs="Arial"/>
                <w:noProof/>
                <w:webHidden/>
              </w:rPr>
              <w:fldChar w:fldCharType="begin"/>
            </w:r>
            <w:r w:rsidRPr="0014138D">
              <w:rPr>
                <w:rFonts w:ascii="Arial" w:hAnsi="Arial" w:cs="Arial"/>
                <w:noProof/>
                <w:webHidden/>
              </w:rPr>
              <w:instrText xml:space="preserve"> PAGEREF _Toc224821435 \h </w:instrText>
            </w:r>
            <w:r w:rsidRPr="0014138D">
              <w:rPr>
                <w:rFonts w:ascii="Arial" w:hAnsi="Arial" w:cs="Arial"/>
                <w:noProof/>
                <w:webHidden/>
              </w:rPr>
            </w:r>
            <w:r w:rsidRPr="0014138D">
              <w:rPr>
                <w:rFonts w:ascii="Arial" w:hAnsi="Arial" w:cs="Arial"/>
                <w:noProof/>
                <w:webHidden/>
              </w:rPr>
              <w:fldChar w:fldCharType="separate"/>
            </w:r>
            <w:r w:rsidRPr="0014138D">
              <w:rPr>
                <w:rFonts w:ascii="Arial" w:hAnsi="Arial" w:cs="Arial"/>
                <w:noProof/>
                <w:webHidden/>
              </w:rPr>
              <w:t>22</w:t>
            </w:r>
            <w:r w:rsidRPr="0014138D">
              <w:rPr>
                <w:rFonts w:ascii="Arial" w:hAnsi="Arial" w:cs="Arial"/>
                <w:noProof/>
                <w:webHidden/>
              </w:rPr>
              <w:fldChar w:fldCharType="end"/>
            </w:r>
          </w:hyperlink>
        </w:p>
        <w:p w14:paraId="13760938" w14:textId="77777777" w:rsidR="0014138D" w:rsidRPr="0014138D" w:rsidRDefault="0014138D">
          <w:pPr>
            <w:pStyle w:val="TOC1"/>
            <w:tabs>
              <w:tab w:val="right" w:leader="dot" w:pos="9016"/>
            </w:tabs>
            <w:rPr>
              <w:rFonts w:ascii="Arial" w:eastAsiaTheme="minorEastAsia" w:hAnsi="Arial" w:cs="Arial"/>
              <w:noProof/>
              <w:color w:val="auto"/>
              <w:sz w:val="22"/>
              <w:lang w:eastAsia="en-GB"/>
            </w:rPr>
          </w:pPr>
          <w:hyperlink w:anchor="_Toc224821436" w:history="1">
            <w:r w:rsidRPr="0014138D">
              <w:rPr>
                <w:rStyle w:val="Hyperlink"/>
                <w:rFonts w:ascii="Arial" w:hAnsi="Arial" w:cs="Arial"/>
                <w:noProof/>
              </w:rPr>
              <w:t>Section 2</w:t>
            </w:r>
            <w:r w:rsidRPr="0014138D">
              <w:rPr>
                <w:rFonts w:ascii="Arial" w:hAnsi="Arial" w:cs="Arial"/>
                <w:noProof/>
                <w:webHidden/>
              </w:rPr>
              <w:tab/>
            </w:r>
            <w:r w:rsidRPr="0014138D">
              <w:rPr>
                <w:rFonts w:ascii="Arial" w:hAnsi="Arial" w:cs="Arial"/>
                <w:noProof/>
                <w:webHidden/>
              </w:rPr>
              <w:fldChar w:fldCharType="begin"/>
            </w:r>
            <w:r w:rsidRPr="0014138D">
              <w:rPr>
                <w:rFonts w:ascii="Arial" w:hAnsi="Arial" w:cs="Arial"/>
                <w:noProof/>
                <w:webHidden/>
              </w:rPr>
              <w:instrText xml:space="preserve"> PAGEREF _Toc224821436 \h </w:instrText>
            </w:r>
            <w:r w:rsidRPr="0014138D">
              <w:rPr>
                <w:rFonts w:ascii="Arial" w:hAnsi="Arial" w:cs="Arial"/>
                <w:noProof/>
                <w:webHidden/>
              </w:rPr>
            </w:r>
            <w:r w:rsidRPr="0014138D">
              <w:rPr>
                <w:rFonts w:ascii="Arial" w:hAnsi="Arial" w:cs="Arial"/>
                <w:noProof/>
                <w:webHidden/>
              </w:rPr>
              <w:fldChar w:fldCharType="separate"/>
            </w:r>
            <w:r w:rsidRPr="0014138D">
              <w:rPr>
                <w:rFonts w:ascii="Arial" w:hAnsi="Arial" w:cs="Arial"/>
                <w:noProof/>
                <w:webHidden/>
              </w:rPr>
              <w:t>23</w:t>
            </w:r>
            <w:r w:rsidRPr="0014138D">
              <w:rPr>
                <w:rFonts w:ascii="Arial" w:hAnsi="Arial" w:cs="Arial"/>
                <w:noProof/>
                <w:webHidden/>
              </w:rPr>
              <w:fldChar w:fldCharType="end"/>
            </w:r>
          </w:hyperlink>
        </w:p>
        <w:p w14:paraId="324C6B6F" w14:textId="77777777" w:rsidR="0014138D" w:rsidRPr="0014138D" w:rsidRDefault="0014138D">
          <w:pPr>
            <w:pStyle w:val="TOC1"/>
            <w:tabs>
              <w:tab w:val="right" w:leader="dot" w:pos="9016"/>
            </w:tabs>
            <w:rPr>
              <w:rFonts w:ascii="Arial" w:eastAsiaTheme="minorEastAsia" w:hAnsi="Arial" w:cs="Arial"/>
              <w:noProof/>
              <w:color w:val="auto"/>
              <w:sz w:val="22"/>
              <w:lang w:eastAsia="en-GB"/>
            </w:rPr>
          </w:pPr>
          <w:hyperlink w:anchor="_Toc224821437" w:history="1">
            <w:r w:rsidRPr="0014138D">
              <w:rPr>
                <w:rStyle w:val="Hyperlink"/>
                <w:rFonts w:ascii="Arial" w:hAnsi="Arial" w:cs="Arial"/>
                <w:bCs/>
                <w:noProof/>
              </w:rPr>
              <w:t>Reflective Account Using Gibbs Reflective Cycle</w:t>
            </w:r>
            <w:r w:rsidRPr="0014138D">
              <w:rPr>
                <w:rFonts w:ascii="Arial" w:hAnsi="Arial" w:cs="Arial"/>
                <w:noProof/>
                <w:webHidden/>
              </w:rPr>
              <w:tab/>
            </w:r>
            <w:r w:rsidRPr="0014138D">
              <w:rPr>
                <w:rFonts w:ascii="Arial" w:hAnsi="Arial" w:cs="Arial"/>
                <w:noProof/>
                <w:webHidden/>
              </w:rPr>
              <w:fldChar w:fldCharType="begin"/>
            </w:r>
            <w:r w:rsidRPr="0014138D">
              <w:rPr>
                <w:rFonts w:ascii="Arial" w:hAnsi="Arial" w:cs="Arial"/>
                <w:noProof/>
                <w:webHidden/>
              </w:rPr>
              <w:instrText xml:space="preserve"> PAGEREF _Toc224821437 \h </w:instrText>
            </w:r>
            <w:r w:rsidRPr="0014138D">
              <w:rPr>
                <w:rFonts w:ascii="Arial" w:hAnsi="Arial" w:cs="Arial"/>
                <w:noProof/>
                <w:webHidden/>
              </w:rPr>
            </w:r>
            <w:r w:rsidRPr="0014138D">
              <w:rPr>
                <w:rFonts w:ascii="Arial" w:hAnsi="Arial" w:cs="Arial"/>
                <w:noProof/>
                <w:webHidden/>
              </w:rPr>
              <w:fldChar w:fldCharType="separate"/>
            </w:r>
            <w:r w:rsidRPr="0014138D">
              <w:rPr>
                <w:rFonts w:ascii="Arial" w:hAnsi="Arial" w:cs="Arial"/>
                <w:noProof/>
                <w:webHidden/>
              </w:rPr>
              <w:t>23</w:t>
            </w:r>
            <w:r w:rsidRPr="0014138D">
              <w:rPr>
                <w:rFonts w:ascii="Arial" w:hAnsi="Arial" w:cs="Arial"/>
                <w:noProof/>
                <w:webHidden/>
              </w:rPr>
              <w:fldChar w:fldCharType="end"/>
            </w:r>
          </w:hyperlink>
        </w:p>
        <w:p w14:paraId="38C23CBE" w14:textId="77777777" w:rsidR="0014138D" w:rsidRPr="0014138D" w:rsidRDefault="0014138D">
          <w:pPr>
            <w:pStyle w:val="TOC1"/>
            <w:tabs>
              <w:tab w:val="right" w:leader="dot" w:pos="9016"/>
            </w:tabs>
            <w:rPr>
              <w:rFonts w:ascii="Arial" w:eastAsiaTheme="minorEastAsia" w:hAnsi="Arial" w:cs="Arial"/>
              <w:noProof/>
              <w:color w:val="auto"/>
              <w:sz w:val="22"/>
              <w:lang w:eastAsia="en-GB"/>
            </w:rPr>
          </w:pPr>
          <w:hyperlink w:anchor="_Toc224821438" w:history="1">
            <w:r w:rsidRPr="0014138D">
              <w:rPr>
                <w:rStyle w:val="Hyperlink"/>
                <w:rFonts w:ascii="Arial" w:hAnsi="Arial" w:cs="Arial"/>
                <w:noProof/>
              </w:rPr>
              <w:t>References</w:t>
            </w:r>
            <w:r w:rsidRPr="0014138D">
              <w:rPr>
                <w:rFonts w:ascii="Arial" w:hAnsi="Arial" w:cs="Arial"/>
                <w:noProof/>
                <w:webHidden/>
              </w:rPr>
              <w:tab/>
            </w:r>
            <w:r w:rsidRPr="0014138D">
              <w:rPr>
                <w:rFonts w:ascii="Arial" w:hAnsi="Arial" w:cs="Arial"/>
                <w:noProof/>
                <w:webHidden/>
              </w:rPr>
              <w:fldChar w:fldCharType="begin"/>
            </w:r>
            <w:r w:rsidRPr="0014138D">
              <w:rPr>
                <w:rFonts w:ascii="Arial" w:hAnsi="Arial" w:cs="Arial"/>
                <w:noProof/>
                <w:webHidden/>
              </w:rPr>
              <w:instrText xml:space="preserve"> PAGEREF _Toc224821438 \h </w:instrText>
            </w:r>
            <w:r w:rsidRPr="0014138D">
              <w:rPr>
                <w:rFonts w:ascii="Arial" w:hAnsi="Arial" w:cs="Arial"/>
                <w:noProof/>
                <w:webHidden/>
              </w:rPr>
            </w:r>
            <w:r w:rsidRPr="0014138D">
              <w:rPr>
                <w:rFonts w:ascii="Arial" w:hAnsi="Arial" w:cs="Arial"/>
                <w:noProof/>
                <w:webHidden/>
              </w:rPr>
              <w:fldChar w:fldCharType="separate"/>
            </w:r>
            <w:r w:rsidRPr="0014138D">
              <w:rPr>
                <w:rFonts w:ascii="Arial" w:hAnsi="Arial" w:cs="Arial"/>
                <w:noProof/>
                <w:webHidden/>
              </w:rPr>
              <w:t>27</w:t>
            </w:r>
            <w:r w:rsidRPr="0014138D">
              <w:rPr>
                <w:rFonts w:ascii="Arial" w:hAnsi="Arial" w:cs="Arial"/>
                <w:noProof/>
                <w:webHidden/>
              </w:rPr>
              <w:fldChar w:fldCharType="end"/>
            </w:r>
          </w:hyperlink>
        </w:p>
        <w:p w14:paraId="0EA12070" w14:textId="77777777" w:rsidR="00D16237" w:rsidRPr="0014138D" w:rsidRDefault="009A4A70" w:rsidP="00D16237">
          <w:pPr>
            <w:rPr>
              <w:rFonts w:ascii="Arial" w:hAnsi="Arial" w:cs="Arial"/>
              <w:b/>
              <w:bCs/>
              <w:noProof/>
              <w:szCs w:val="24"/>
            </w:rPr>
          </w:pPr>
          <w:r w:rsidRPr="0014138D">
            <w:rPr>
              <w:rFonts w:ascii="Arial" w:hAnsi="Arial" w:cs="Arial"/>
              <w:b/>
              <w:bCs/>
              <w:noProof/>
              <w:szCs w:val="24"/>
            </w:rPr>
            <w:fldChar w:fldCharType="end"/>
          </w:r>
        </w:p>
      </w:sdtContent>
    </w:sdt>
    <w:p w14:paraId="5666333D" w14:textId="77777777" w:rsidR="001D1F02" w:rsidRPr="0014138D" w:rsidRDefault="00865546" w:rsidP="00D16237">
      <w:pPr>
        <w:rPr>
          <w:rFonts w:ascii="Arial" w:hAnsi="Arial" w:cs="Arial"/>
          <w:szCs w:val="24"/>
        </w:rPr>
      </w:pPr>
      <w:r w:rsidRPr="0014138D">
        <w:rPr>
          <w:rFonts w:ascii="Arial" w:hAnsi="Arial" w:cs="Arial"/>
          <w:szCs w:val="24"/>
        </w:rPr>
        <w:br w:type="page"/>
      </w:r>
    </w:p>
    <w:p w14:paraId="29C8A119" w14:textId="77777777" w:rsidR="001D1F02" w:rsidRPr="0014138D" w:rsidRDefault="001D1F02" w:rsidP="001D1F02">
      <w:pPr>
        <w:pStyle w:val="Heading1"/>
      </w:pPr>
      <w:bookmarkStart w:id="0" w:name="_Toc224821425"/>
      <w:r w:rsidRPr="0014138D">
        <w:lastRenderedPageBreak/>
        <w:t>Section 1</w:t>
      </w:r>
      <w:bookmarkEnd w:id="0"/>
    </w:p>
    <w:p w14:paraId="10D9122E" w14:textId="77777777" w:rsidR="00865546" w:rsidRPr="0014138D" w:rsidRDefault="00865546" w:rsidP="001D1F02">
      <w:pPr>
        <w:pStyle w:val="Heading1"/>
        <w:numPr>
          <w:ilvl w:val="0"/>
          <w:numId w:val="5"/>
        </w:numPr>
      </w:pPr>
      <w:bookmarkStart w:id="1" w:name="_Toc224821426"/>
      <w:r w:rsidRPr="0014138D">
        <w:t>Introduction</w:t>
      </w:r>
      <w:bookmarkEnd w:id="1"/>
      <w:r w:rsidRPr="0014138D">
        <w:t xml:space="preserve"> </w:t>
      </w:r>
    </w:p>
    <w:p w14:paraId="729B16DF" w14:textId="77777777" w:rsidR="00865546" w:rsidRPr="0014138D" w:rsidRDefault="00BE5CC5" w:rsidP="00BE5CC5">
      <w:pPr>
        <w:rPr>
          <w:rFonts w:ascii="Arial" w:hAnsi="Arial" w:cs="Arial"/>
          <w:szCs w:val="24"/>
        </w:rPr>
      </w:pPr>
      <w:bookmarkStart w:id="2" w:name="_Hlk224726545"/>
      <w:r w:rsidRPr="0014138D">
        <w:rPr>
          <w:rFonts w:ascii="Arial" w:hAnsi="Arial" w:cs="Arial"/>
          <w:szCs w:val="24"/>
        </w:rPr>
        <w:t>The purpose of this report is to critically compare and analyse the international marketing strategy of KFC in the United States and India. KFC, a subsidiary of Yum! The brand is among the most successful quick-service restaurant (QSR) brands in the world</w:t>
      </w:r>
      <w:r w:rsidR="00634C84" w:rsidRPr="0014138D">
        <w:rPr>
          <w:rFonts w:ascii="Arial" w:hAnsi="Arial" w:cs="Arial"/>
          <w:szCs w:val="24"/>
        </w:rPr>
        <w:t>,</w:t>
      </w:r>
      <w:r w:rsidRPr="0014138D">
        <w:rPr>
          <w:rFonts w:ascii="Arial" w:hAnsi="Arial" w:cs="Arial"/>
          <w:szCs w:val="24"/>
        </w:rPr>
        <w:t xml:space="preserve"> with operations in more than 150 countries</w:t>
      </w:r>
      <w:r w:rsidR="0035678C" w:rsidRPr="0014138D">
        <w:rPr>
          <w:rFonts w:ascii="Arial" w:hAnsi="Arial" w:cs="Arial"/>
          <w:szCs w:val="24"/>
        </w:rPr>
        <w:t xml:space="preserve"> (Yum Brands, 2026)</w:t>
      </w:r>
      <w:r w:rsidRPr="0014138D">
        <w:rPr>
          <w:rFonts w:ascii="Arial" w:hAnsi="Arial" w:cs="Arial"/>
          <w:szCs w:val="24"/>
        </w:rPr>
        <w:t>. KFC</w:t>
      </w:r>
      <w:r w:rsidR="00634C84" w:rsidRPr="0014138D">
        <w:rPr>
          <w:rFonts w:ascii="Arial" w:hAnsi="Arial" w:cs="Arial"/>
          <w:szCs w:val="24"/>
        </w:rPr>
        <w:t>,</w:t>
      </w:r>
      <w:r w:rsidRPr="0014138D">
        <w:rPr>
          <w:rFonts w:ascii="Arial" w:hAnsi="Arial" w:cs="Arial"/>
          <w:szCs w:val="24"/>
        </w:rPr>
        <w:t xml:space="preserve"> being an international organisation</w:t>
      </w:r>
      <w:r w:rsidR="00634C84" w:rsidRPr="0014138D">
        <w:rPr>
          <w:rFonts w:ascii="Arial" w:hAnsi="Arial" w:cs="Arial"/>
          <w:szCs w:val="24"/>
        </w:rPr>
        <w:t>,</w:t>
      </w:r>
      <w:r w:rsidRPr="0014138D">
        <w:rPr>
          <w:rFonts w:ascii="Arial" w:hAnsi="Arial" w:cs="Arial"/>
          <w:szCs w:val="24"/>
        </w:rPr>
        <w:t xml:space="preserve"> presents an international marketing strategy that balances standardisation as well as adapting to different consumer needs within the various markets. This is much so in terms of comparing the United States, a high-income, well-established market</w:t>
      </w:r>
      <w:r w:rsidR="00634C84" w:rsidRPr="0014138D">
        <w:rPr>
          <w:rFonts w:ascii="Arial" w:hAnsi="Arial" w:cs="Arial"/>
          <w:szCs w:val="24"/>
        </w:rPr>
        <w:t>,</w:t>
      </w:r>
      <w:r w:rsidRPr="0014138D">
        <w:rPr>
          <w:rFonts w:ascii="Arial" w:hAnsi="Arial" w:cs="Arial"/>
          <w:szCs w:val="24"/>
        </w:rPr>
        <w:t xml:space="preserve"> with that of India</w:t>
      </w:r>
      <w:r w:rsidR="00634C84" w:rsidRPr="0014138D">
        <w:rPr>
          <w:rFonts w:ascii="Arial" w:hAnsi="Arial" w:cs="Arial"/>
          <w:szCs w:val="24"/>
        </w:rPr>
        <w:t>,</w:t>
      </w:r>
      <w:r w:rsidRPr="0014138D">
        <w:rPr>
          <w:rFonts w:ascii="Arial" w:hAnsi="Arial" w:cs="Arial"/>
          <w:szCs w:val="24"/>
        </w:rPr>
        <w:t xml:space="preserve"> which is an emerging market of great diversity in terms of its cultural behaviour among people. The current report opens with </w:t>
      </w:r>
      <w:r w:rsidR="000321CE" w:rsidRPr="0014138D">
        <w:rPr>
          <w:rFonts w:ascii="Arial" w:hAnsi="Arial" w:cs="Arial"/>
          <w:szCs w:val="24"/>
        </w:rPr>
        <w:t>a</w:t>
      </w:r>
      <w:r w:rsidRPr="0014138D">
        <w:rPr>
          <w:rFonts w:ascii="Arial" w:hAnsi="Arial" w:cs="Arial"/>
          <w:szCs w:val="24"/>
        </w:rPr>
        <w:t xml:space="preserve"> comparative analysis of the macroenvironment provided </w:t>
      </w:r>
      <w:r w:rsidR="000321CE" w:rsidRPr="0014138D">
        <w:rPr>
          <w:rFonts w:ascii="Arial" w:hAnsi="Arial" w:cs="Arial"/>
          <w:szCs w:val="24"/>
        </w:rPr>
        <w:t>by</w:t>
      </w:r>
      <w:r w:rsidRPr="0014138D">
        <w:rPr>
          <w:rFonts w:ascii="Arial" w:hAnsi="Arial" w:cs="Arial"/>
          <w:szCs w:val="24"/>
        </w:rPr>
        <w:t xml:space="preserve"> the PESTEL analysis</w:t>
      </w:r>
      <w:r w:rsidR="00634C84" w:rsidRPr="0014138D">
        <w:rPr>
          <w:rFonts w:ascii="Arial" w:hAnsi="Arial" w:cs="Arial"/>
          <w:szCs w:val="24"/>
        </w:rPr>
        <w:t>,</w:t>
      </w:r>
      <w:r w:rsidRPr="0014138D">
        <w:rPr>
          <w:rFonts w:ascii="Arial" w:hAnsi="Arial" w:cs="Arial"/>
          <w:szCs w:val="24"/>
        </w:rPr>
        <w:t xml:space="preserve"> focusing on the social and cultural elements with references to the Hofstede model. It then uses the STP model in analysing the market approach and looks at the international marketing mix (7Ps). The report also considers the overall directional strategy and ethical issues of KFC and offers future growth recommendations.</w:t>
      </w:r>
    </w:p>
    <w:p w14:paraId="42C950A3" w14:textId="77777777" w:rsidR="000321CE" w:rsidRPr="0014138D" w:rsidRDefault="000321CE" w:rsidP="000321CE">
      <w:pPr>
        <w:keepNext/>
        <w:jc w:val="center"/>
        <w:rPr>
          <w:rFonts w:ascii="Arial" w:hAnsi="Arial" w:cs="Arial"/>
          <w:b/>
          <w:i/>
          <w:color w:val="auto"/>
          <w:szCs w:val="24"/>
        </w:rPr>
      </w:pPr>
      <w:r w:rsidRPr="0014138D">
        <w:rPr>
          <w:rFonts w:ascii="Arial" w:hAnsi="Arial" w:cs="Arial"/>
          <w:b/>
          <w:i/>
          <w:noProof/>
          <w:color w:val="auto"/>
          <w:szCs w:val="24"/>
        </w:rPr>
        <w:drawing>
          <wp:inline distT="0" distB="0" distL="0" distR="0" wp14:anchorId="2F30DD78" wp14:editId="75BB3FD5">
            <wp:extent cx="2943636" cy="2743583"/>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43636" cy="2743583"/>
                    </a:xfrm>
                    <a:prstGeom prst="rect">
                      <a:avLst/>
                    </a:prstGeom>
                  </pic:spPr>
                </pic:pic>
              </a:graphicData>
            </a:graphic>
          </wp:inline>
        </w:drawing>
      </w:r>
    </w:p>
    <w:p w14:paraId="40275F25" w14:textId="77777777" w:rsidR="000321CE" w:rsidRPr="0014138D" w:rsidRDefault="000321CE" w:rsidP="000321CE">
      <w:pPr>
        <w:pStyle w:val="Caption"/>
        <w:jc w:val="center"/>
        <w:rPr>
          <w:rFonts w:ascii="Arial" w:hAnsi="Arial" w:cs="Arial"/>
          <w:b/>
          <w:color w:val="auto"/>
          <w:sz w:val="24"/>
          <w:szCs w:val="24"/>
        </w:rPr>
      </w:pPr>
      <w:r w:rsidRPr="0014138D">
        <w:rPr>
          <w:rFonts w:ascii="Arial" w:hAnsi="Arial" w:cs="Arial"/>
          <w:b/>
          <w:color w:val="auto"/>
          <w:sz w:val="24"/>
          <w:szCs w:val="24"/>
        </w:rPr>
        <w:t xml:space="preserve">Figure </w:t>
      </w:r>
      <w:r w:rsidRPr="0014138D">
        <w:rPr>
          <w:rFonts w:ascii="Arial" w:hAnsi="Arial" w:cs="Arial"/>
          <w:b/>
          <w:color w:val="auto"/>
          <w:sz w:val="24"/>
          <w:szCs w:val="24"/>
        </w:rPr>
        <w:fldChar w:fldCharType="begin"/>
      </w:r>
      <w:r w:rsidRPr="0014138D">
        <w:rPr>
          <w:rFonts w:ascii="Arial" w:hAnsi="Arial" w:cs="Arial"/>
          <w:b/>
          <w:color w:val="auto"/>
          <w:sz w:val="24"/>
          <w:szCs w:val="24"/>
        </w:rPr>
        <w:instrText xml:space="preserve"> SEQ Figure \* ARABIC </w:instrText>
      </w:r>
      <w:r w:rsidRPr="0014138D">
        <w:rPr>
          <w:rFonts w:ascii="Arial" w:hAnsi="Arial" w:cs="Arial"/>
          <w:b/>
          <w:color w:val="auto"/>
          <w:sz w:val="24"/>
          <w:szCs w:val="24"/>
        </w:rPr>
        <w:fldChar w:fldCharType="separate"/>
      </w:r>
      <w:r w:rsidR="00754007">
        <w:rPr>
          <w:rFonts w:ascii="Arial" w:hAnsi="Arial" w:cs="Arial"/>
          <w:b/>
          <w:noProof/>
          <w:color w:val="auto"/>
          <w:sz w:val="24"/>
          <w:szCs w:val="24"/>
        </w:rPr>
        <w:t>1</w:t>
      </w:r>
      <w:r w:rsidRPr="0014138D">
        <w:rPr>
          <w:rFonts w:ascii="Arial" w:hAnsi="Arial" w:cs="Arial"/>
          <w:b/>
          <w:color w:val="auto"/>
          <w:sz w:val="24"/>
          <w:szCs w:val="24"/>
        </w:rPr>
        <w:fldChar w:fldCharType="end"/>
      </w:r>
      <w:r w:rsidRPr="0014138D">
        <w:rPr>
          <w:rFonts w:ascii="Arial" w:hAnsi="Arial" w:cs="Arial"/>
          <w:b/>
          <w:color w:val="auto"/>
          <w:sz w:val="24"/>
          <w:szCs w:val="24"/>
        </w:rPr>
        <w:t>: KFC Brand Logo</w:t>
      </w:r>
    </w:p>
    <w:p w14:paraId="4179F7CA" w14:textId="77777777" w:rsidR="000321CE" w:rsidRPr="0014138D" w:rsidRDefault="000321CE" w:rsidP="000321CE">
      <w:pPr>
        <w:jc w:val="center"/>
        <w:rPr>
          <w:rFonts w:ascii="Arial" w:hAnsi="Arial" w:cs="Arial"/>
          <w:b/>
          <w:i/>
          <w:color w:val="auto"/>
          <w:szCs w:val="24"/>
        </w:rPr>
      </w:pPr>
      <w:r w:rsidRPr="0014138D">
        <w:rPr>
          <w:rFonts w:ascii="Arial" w:hAnsi="Arial" w:cs="Arial"/>
          <w:b/>
          <w:i/>
          <w:color w:val="auto"/>
          <w:szCs w:val="24"/>
        </w:rPr>
        <w:t>(Source: KFC, 2026)</w:t>
      </w:r>
    </w:p>
    <w:p w14:paraId="7F23E90E" w14:textId="77777777" w:rsidR="00865546" w:rsidRPr="0014138D" w:rsidRDefault="00865546">
      <w:pPr>
        <w:spacing w:before="0" w:after="160" w:line="259" w:lineRule="auto"/>
        <w:jc w:val="left"/>
        <w:rPr>
          <w:rFonts w:ascii="Arial" w:hAnsi="Arial" w:cs="Arial"/>
          <w:szCs w:val="24"/>
        </w:rPr>
      </w:pPr>
      <w:r w:rsidRPr="0014138D">
        <w:rPr>
          <w:rFonts w:ascii="Arial" w:hAnsi="Arial" w:cs="Arial"/>
          <w:szCs w:val="24"/>
        </w:rPr>
        <w:br w:type="page"/>
      </w:r>
    </w:p>
    <w:p w14:paraId="1FB0B4C6" w14:textId="77777777" w:rsidR="009A4A70" w:rsidRPr="0014138D" w:rsidRDefault="009A4A70" w:rsidP="003F704D">
      <w:pPr>
        <w:pStyle w:val="Heading1"/>
      </w:pPr>
      <w:bookmarkStart w:id="3" w:name="_Toc224821427"/>
      <w:r w:rsidRPr="0014138D">
        <w:lastRenderedPageBreak/>
        <w:t>2. Macro Environment Analysis</w:t>
      </w:r>
      <w:bookmarkEnd w:id="3"/>
      <w:r w:rsidRPr="0014138D">
        <w:t xml:space="preserve"> </w:t>
      </w:r>
    </w:p>
    <w:p w14:paraId="5913DEFA" w14:textId="77777777" w:rsidR="009A4A70" w:rsidRPr="0014138D" w:rsidRDefault="009A4A70" w:rsidP="009A4A70">
      <w:pPr>
        <w:pStyle w:val="Heading2"/>
        <w:rPr>
          <w:rFonts w:ascii="Arial" w:hAnsi="Arial" w:cs="Arial"/>
          <w:szCs w:val="24"/>
        </w:rPr>
      </w:pPr>
      <w:bookmarkStart w:id="4" w:name="_Toc224821428"/>
      <w:r w:rsidRPr="0014138D">
        <w:rPr>
          <w:rFonts w:ascii="Arial" w:hAnsi="Arial" w:cs="Arial"/>
          <w:szCs w:val="24"/>
        </w:rPr>
        <w:t>2.1 (PESTEL Comparison: USA vs India)</w:t>
      </w:r>
      <w:bookmarkEnd w:id="4"/>
    </w:p>
    <w:p w14:paraId="6A5E0EDC" w14:textId="77777777" w:rsidR="000321CE" w:rsidRPr="0014138D" w:rsidRDefault="000321CE" w:rsidP="000321CE">
      <w:pPr>
        <w:keepNext/>
        <w:jc w:val="center"/>
        <w:rPr>
          <w:rFonts w:ascii="Arial" w:hAnsi="Arial" w:cs="Arial"/>
          <w:szCs w:val="24"/>
        </w:rPr>
      </w:pPr>
      <w:r w:rsidRPr="0014138D">
        <w:rPr>
          <w:rFonts w:ascii="Arial" w:hAnsi="Arial" w:cs="Arial"/>
          <w:noProof/>
          <w:szCs w:val="24"/>
        </w:rPr>
        <w:drawing>
          <wp:inline distT="0" distB="0" distL="0" distR="0" wp14:anchorId="75DE933B" wp14:editId="76C344DA">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56CF94C" w14:textId="77777777" w:rsidR="000321CE" w:rsidRPr="0014138D" w:rsidRDefault="000321CE" w:rsidP="000321CE">
      <w:pPr>
        <w:pStyle w:val="Caption"/>
        <w:jc w:val="center"/>
        <w:rPr>
          <w:rFonts w:ascii="Arial" w:hAnsi="Arial" w:cs="Arial"/>
          <w:b/>
          <w:color w:val="auto"/>
          <w:sz w:val="24"/>
          <w:szCs w:val="24"/>
        </w:rPr>
      </w:pPr>
      <w:r w:rsidRPr="0014138D">
        <w:rPr>
          <w:rFonts w:ascii="Arial" w:hAnsi="Arial" w:cs="Arial"/>
          <w:b/>
          <w:color w:val="auto"/>
          <w:sz w:val="24"/>
          <w:szCs w:val="24"/>
        </w:rPr>
        <w:t xml:space="preserve">Figure </w:t>
      </w:r>
      <w:r w:rsidRPr="0014138D">
        <w:rPr>
          <w:rFonts w:ascii="Arial" w:hAnsi="Arial" w:cs="Arial"/>
          <w:b/>
          <w:color w:val="auto"/>
          <w:sz w:val="24"/>
          <w:szCs w:val="24"/>
        </w:rPr>
        <w:fldChar w:fldCharType="begin"/>
      </w:r>
      <w:r w:rsidRPr="0014138D">
        <w:rPr>
          <w:rFonts w:ascii="Arial" w:hAnsi="Arial" w:cs="Arial"/>
          <w:b/>
          <w:color w:val="auto"/>
          <w:sz w:val="24"/>
          <w:szCs w:val="24"/>
        </w:rPr>
        <w:instrText xml:space="preserve"> SEQ Figure \* ARABIC </w:instrText>
      </w:r>
      <w:r w:rsidRPr="0014138D">
        <w:rPr>
          <w:rFonts w:ascii="Arial" w:hAnsi="Arial" w:cs="Arial"/>
          <w:b/>
          <w:color w:val="auto"/>
          <w:sz w:val="24"/>
          <w:szCs w:val="24"/>
        </w:rPr>
        <w:fldChar w:fldCharType="separate"/>
      </w:r>
      <w:r w:rsidR="00754007">
        <w:rPr>
          <w:rFonts w:ascii="Arial" w:hAnsi="Arial" w:cs="Arial"/>
          <w:b/>
          <w:noProof/>
          <w:color w:val="auto"/>
          <w:sz w:val="24"/>
          <w:szCs w:val="24"/>
        </w:rPr>
        <w:t>2</w:t>
      </w:r>
      <w:r w:rsidRPr="0014138D">
        <w:rPr>
          <w:rFonts w:ascii="Arial" w:hAnsi="Arial" w:cs="Arial"/>
          <w:b/>
          <w:color w:val="auto"/>
          <w:sz w:val="24"/>
          <w:szCs w:val="24"/>
        </w:rPr>
        <w:fldChar w:fldCharType="end"/>
      </w:r>
      <w:r w:rsidRPr="0014138D">
        <w:rPr>
          <w:rFonts w:ascii="Arial" w:hAnsi="Arial" w:cs="Arial"/>
          <w:b/>
          <w:color w:val="auto"/>
          <w:sz w:val="24"/>
          <w:szCs w:val="24"/>
        </w:rPr>
        <w:t>: PESTLE Factors</w:t>
      </w:r>
    </w:p>
    <w:p w14:paraId="30A49740" w14:textId="77777777" w:rsidR="000321CE" w:rsidRPr="0014138D" w:rsidRDefault="000321CE" w:rsidP="000321CE">
      <w:pPr>
        <w:jc w:val="center"/>
        <w:rPr>
          <w:rFonts w:ascii="Arial" w:hAnsi="Arial" w:cs="Arial"/>
          <w:b/>
          <w:i/>
          <w:color w:val="auto"/>
          <w:szCs w:val="24"/>
        </w:rPr>
      </w:pPr>
      <w:r w:rsidRPr="0014138D">
        <w:rPr>
          <w:rFonts w:ascii="Arial" w:hAnsi="Arial" w:cs="Arial"/>
          <w:b/>
          <w:i/>
          <w:color w:val="auto"/>
          <w:szCs w:val="24"/>
        </w:rPr>
        <w:t>(Source: By Author)</w:t>
      </w:r>
    </w:p>
    <w:p w14:paraId="354B4665" w14:textId="77777777" w:rsidR="009A4A70" w:rsidRPr="0014138D" w:rsidRDefault="009A4A70" w:rsidP="009A4A70">
      <w:pPr>
        <w:rPr>
          <w:rFonts w:ascii="Arial" w:hAnsi="Arial" w:cs="Arial"/>
          <w:b/>
          <w:szCs w:val="24"/>
          <w:u w:val="single"/>
        </w:rPr>
      </w:pPr>
      <w:r w:rsidRPr="0014138D">
        <w:rPr>
          <w:rFonts w:ascii="Arial" w:hAnsi="Arial" w:cs="Arial"/>
          <w:b/>
          <w:szCs w:val="24"/>
          <w:u w:val="single"/>
        </w:rPr>
        <w:t xml:space="preserve">Political Factors </w:t>
      </w:r>
    </w:p>
    <w:p w14:paraId="23D869DC" w14:textId="77777777" w:rsidR="009A4A70" w:rsidRPr="0014138D" w:rsidRDefault="000321CE" w:rsidP="009A4A70">
      <w:pPr>
        <w:rPr>
          <w:rFonts w:ascii="Arial" w:hAnsi="Arial" w:cs="Arial"/>
          <w:szCs w:val="24"/>
        </w:rPr>
      </w:pPr>
      <w:r w:rsidRPr="0014138D">
        <w:rPr>
          <w:rFonts w:ascii="Arial" w:hAnsi="Arial" w:cs="Arial"/>
          <w:szCs w:val="24"/>
        </w:rPr>
        <w:t>The political environment in the United States is stable and predictable, and the regulatory systems are strong</w:t>
      </w:r>
      <w:r w:rsidR="00634C84" w:rsidRPr="0014138D">
        <w:rPr>
          <w:rFonts w:ascii="Arial" w:hAnsi="Arial" w:cs="Arial"/>
          <w:szCs w:val="24"/>
        </w:rPr>
        <w:t>,</w:t>
      </w:r>
      <w:r w:rsidRPr="0014138D">
        <w:rPr>
          <w:rFonts w:ascii="Arial" w:hAnsi="Arial" w:cs="Arial"/>
          <w:szCs w:val="24"/>
        </w:rPr>
        <w:t xml:space="preserve"> which </w:t>
      </w:r>
      <w:r w:rsidR="00634C84" w:rsidRPr="0014138D">
        <w:rPr>
          <w:rFonts w:ascii="Arial" w:hAnsi="Arial" w:cs="Arial"/>
          <w:szCs w:val="24"/>
        </w:rPr>
        <w:t>helps</w:t>
      </w:r>
      <w:r w:rsidRPr="0014138D">
        <w:rPr>
          <w:rFonts w:ascii="Arial" w:hAnsi="Arial" w:cs="Arial"/>
          <w:szCs w:val="24"/>
        </w:rPr>
        <w:t xml:space="preserve"> big multinational companies like KFC to operate</w:t>
      </w:r>
      <w:r w:rsidR="0035678C" w:rsidRPr="0014138D">
        <w:rPr>
          <w:rFonts w:ascii="Arial" w:hAnsi="Arial" w:cs="Arial"/>
          <w:szCs w:val="24"/>
        </w:rPr>
        <w:t xml:space="preserve"> (Segel, 2026)</w:t>
      </w:r>
      <w:r w:rsidRPr="0014138D">
        <w:rPr>
          <w:rFonts w:ascii="Arial" w:hAnsi="Arial" w:cs="Arial"/>
          <w:szCs w:val="24"/>
        </w:rPr>
        <w:t xml:space="preserve">. The surrounding policies by the government concerning food safety, labour and taxation are already in place, enabling KFC to run smoothly. On the other hand, India provides political stability also, but with more complicated laws and rules, such as the presence of regional variations and a higher level of compliance in various other fields, such as food standards </w:t>
      </w:r>
      <w:r w:rsidR="0035678C" w:rsidRPr="0014138D">
        <w:rPr>
          <w:rFonts w:ascii="Arial" w:hAnsi="Arial" w:cs="Arial"/>
          <w:szCs w:val="24"/>
        </w:rPr>
        <w:t xml:space="preserve">such as </w:t>
      </w:r>
      <w:r w:rsidRPr="0014138D">
        <w:rPr>
          <w:rFonts w:ascii="Arial" w:hAnsi="Arial" w:cs="Arial"/>
          <w:szCs w:val="24"/>
        </w:rPr>
        <w:t>FSSAI</w:t>
      </w:r>
      <w:r w:rsidR="0035678C" w:rsidRPr="0014138D">
        <w:rPr>
          <w:rFonts w:ascii="Arial" w:hAnsi="Arial" w:cs="Arial"/>
          <w:szCs w:val="24"/>
        </w:rPr>
        <w:t xml:space="preserve"> (FSSAI, 2026)</w:t>
      </w:r>
      <w:r w:rsidRPr="0014138D">
        <w:rPr>
          <w:rFonts w:ascii="Arial" w:hAnsi="Arial" w:cs="Arial"/>
          <w:szCs w:val="24"/>
        </w:rPr>
        <w:t>. Also, the policies and bureaucracies on foreign direct investment (FDI) may lead to operational difficulties. Nonetheless, the presence of governmental aid to economic development and urbanisation opens up the expansion prospects in the fast-developing quick-service restaurants industry in India</w:t>
      </w:r>
      <w:r w:rsidR="009A4A70" w:rsidRPr="0014138D">
        <w:rPr>
          <w:rFonts w:ascii="Arial" w:hAnsi="Arial" w:cs="Arial"/>
          <w:szCs w:val="24"/>
        </w:rPr>
        <w:t>.</w:t>
      </w:r>
    </w:p>
    <w:p w14:paraId="4061D63E" w14:textId="77777777" w:rsidR="009A4A70" w:rsidRPr="0014138D" w:rsidRDefault="009A4A70" w:rsidP="009A4A70">
      <w:pPr>
        <w:rPr>
          <w:rFonts w:ascii="Arial" w:hAnsi="Arial" w:cs="Arial"/>
          <w:b/>
          <w:szCs w:val="24"/>
          <w:u w:val="single"/>
        </w:rPr>
      </w:pPr>
      <w:r w:rsidRPr="0014138D">
        <w:rPr>
          <w:rFonts w:ascii="Arial" w:hAnsi="Arial" w:cs="Arial"/>
          <w:b/>
          <w:szCs w:val="24"/>
          <w:u w:val="single"/>
        </w:rPr>
        <w:t xml:space="preserve">Economic Factors </w:t>
      </w:r>
    </w:p>
    <w:p w14:paraId="0464E0A5" w14:textId="77777777" w:rsidR="009A4A70" w:rsidRPr="0014138D" w:rsidRDefault="000321CE" w:rsidP="009A4A70">
      <w:pPr>
        <w:rPr>
          <w:rFonts w:ascii="Arial" w:hAnsi="Arial" w:cs="Arial"/>
          <w:szCs w:val="24"/>
        </w:rPr>
      </w:pPr>
      <w:r w:rsidRPr="0014138D">
        <w:rPr>
          <w:rFonts w:ascii="Arial" w:hAnsi="Arial" w:cs="Arial"/>
          <w:szCs w:val="24"/>
        </w:rPr>
        <w:lastRenderedPageBreak/>
        <w:t>The USA is an economy with a high income, and consumers can afford to spend on a regular basis on fast food</w:t>
      </w:r>
      <w:r w:rsidR="0035678C" w:rsidRPr="0014138D">
        <w:rPr>
          <w:rFonts w:ascii="Arial" w:hAnsi="Arial" w:cs="Arial"/>
          <w:szCs w:val="24"/>
        </w:rPr>
        <w:t xml:space="preserve"> (Financial Times, 2026)</w:t>
      </w:r>
      <w:r w:rsidRPr="0014138D">
        <w:rPr>
          <w:rFonts w:ascii="Arial" w:hAnsi="Arial" w:cs="Arial"/>
          <w:szCs w:val="24"/>
        </w:rPr>
        <w:t>. This justifies the pricing policies of KFC, such as high-end and low-end food. By comparison, India is a developing economy whose average consumers are much lower and thus more price-elastic</w:t>
      </w:r>
      <w:r w:rsidR="0035678C" w:rsidRPr="0014138D">
        <w:rPr>
          <w:rFonts w:ascii="Arial" w:hAnsi="Arial" w:cs="Arial"/>
          <w:szCs w:val="24"/>
        </w:rPr>
        <w:t xml:space="preserve"> (Majumdar, 2024)</w:t>
      </w:r>
      <w:r w:rsidRPr="0014138D">
        <w:rPr>
          <w:rFonts w:ascii="Arial" w:hAnsi="Arial" w:cs="Arial"/>
          <w:szCs w:val="24"/>
        </w:rPr>
        <w:t>. Consequently, KFC will have to provide low prices, reduced portions and value meals in India. Nonetheless, the increase in the middle-income and rise in urbanisation in India offer high potential for growth in the long-term</w:t>
      </w:r>
      <w:r w:rsidR="0035678C" w:rsidRPr="0014138D">
        <w:rPr>
          <w:rFonts w:ascii="Arial" w:hAnsi="Arial" w:cs="Arial"/>
          <w:szCs w:val="24"/>
        </w:rPr>
        <w:t xml:space="preserve"> (</w:t>
      </w:r>
      <w:proofErr w:type="spellStart"/>
      <w:r w:rsidR="0035678C" w:rsidRPr="0014138D">
        <w:rPr>
          <w:rFonts w:ascii="Arial" w:hAnsi="Arial" w:cs="Arial"/>
          <w:szCs w:val="24"/>
        </w:rPr>
        <w:t>Kouamé</w:t>
      </w:r>
      <w:proofErr w:type="spellEnd"/>
      <w:r w:rsidR="0035678C" w:rsidRPr="0014138D">
        <w:rPr>
          <w:rFonts w:ascii="Arial" w:hAnsi="Arial" w:cs="Arial"/>
          <w:szCs w:val="24"/>
        </w:rPr>
        <w:t>, 2024)</w:t>
      </w:r>
      <w:r w:rsidRPr="0014138D">
        <w:rPr>
          <w:rFonts w:ascii="Arial" w:hAnsi="Arial" w:cs="Arial"/>
          <w:szCs w:val="24"/>
        </w:rPr>
        <w:t>. There are evident economic disparities between the two nations that affect the pricing and expansion strategies of KFC</w:t>
      </w:r>
      <w:r w:rsidR="009A4A70" w:rsidRPr="0014138D">
        <w:rPr>
          <w:rFonts w:ascii="Arial" w:hAnsi="Arial" w:cs="Arial"/>
          <w:szCs w:val="24"/>
        </w:rPr>
        <w:t>.</w:t>
      </w:r>
    </w:p>
    <w:p w14:paraId="2D0ABE6F" w14:textId="77777777" w:rsidR="009A4A70" w:rsidRPr="0014138D" w:rsidRDefault="009A4A70" w:rsidP="009A4A70">
      <w:pPr>
        <w:rPr>
          <w:rFonts w:ascii="Arial" w:hAnsi="Arial" w:cs="Arial"/>
          <w:b/>
          <w:szCs w:val="24"/>
          <w:u w:val="single"/>
        </w:rPr>
      </w:pPr>
      <w:r w:rsidRPr="0014138D">
        <w:rPr>
          <w:rFonts w:ascii="Arial" w:hAnsi="Arial" w:cs="Arial"/>
          <w:b/>
          <w:szCs w:val="24"/>
          <w:u w:val="single"/>
        </w:rPr>
        <w:t xml:space="preserve">Social Factors </w:t>
      </w:r>
    </w:p>
    <w:p w14:paraId="10386D69" w14:textId="77777777" w:rsidR="009A4A70" w:rsidRPr="0014138D" w:rsidRDefault="000321CE" w:rsidP="009A4A70">
      <w:pPr>
        <w:rPr>
          <w:rFonts w:ascii="Arial" w:hAnsi="Arial" w:cs="Arial"/>
          <w:szCs w:val="24"/>
        </w:rPr>
      </w:pPr>
      <w:r w:rsidRPr="0014138D">
        <w:rPr>
          <w:rFonts w:ascii="Arial" w:hAnsi="Arial" w:cs="Arial"/>
          <w:szCs w:val="24"/>
        </w:rPr>
        <w:t xml:space="preserve">The social factors are essential in determining the approach of KFC. Fast food is a daily routine in the USA and </w:t>
      </w:r>
      <w:r w:rsidR="00634C84" w:rsidRPr="0014138D">
        <w:rPr>
          <w:rFonts w:ascii="Arial" w:hAnsi="Arial" w:cs="Arial"/>
          <w:szCs w:val="24"/>
        </w:rPr>
        <w:t xml:space="preserve">is </w:t>
      </w:r>
      <w:r w:rsidRPr="0014138D">
        <w:rPr>
          <w:rFonts w:ascii="Arial" w:hAnsi="Arial" w:cs="Arial"/>
          <w:szCs w:val="24"/>
        </w:rPr>
        <w:t>very convenient and time-saving</w:t>
      </w:r>
      <w:r w:rsidR="00D956D8" w:rsidRPr="0014138D">
        <w:rPr>
          <w:rFonts w:ascii="Arial" w:hAnsi="Arial" w:cs="Arial"/>
          <w:szCs w:val="24"/>
        </w:rPr>
        <w:t xml:space="preserve"> (Ducharme, 2018)</w:t>
      </w:r>
      <w:r w:rsidRPr="0014138D">
        <w:rPr>
          <w:rFonts w:ascii="Arial" w:hAnsi="Arial" w:cs="Arial"/>
          <w:szCs w:val="24"/>
        </w:rPr>
        <w:t>. Consumers are becoming more personal and are willing to engage in fast food restaurants. On the contrary, India has strong cultural and religious factors on food intake such as a large percentage of vegetarian users and beef prohibition</w:t>
      </w:r>
      <w:r w:rsidR="00D956D8" w:rsidRPr="0014138D">
        <w:rPr>
          <w:rFonts w:ascii="Arial" w:hAnsi="Arial" w:cs="Arial"/>
          <w:szCs w:val="24"/>
        </w:rPr>
        <w:t xml:space="preserve"> (Biswas, 2018)</w:t>
      </w:r>
      <w:r w:rsidRPr="0014138D">
        <w:rPr>
          <w:rFonts w:ascii="Arial" w:hAnsi="Arial" w:cs="Arial"/>
          <w:szCs w:val="24"/>
        </w:rPr>
        <w:t xml:space="preserve">. The eating habits are considered more family-oriented than individual ones. Such </w:t>
      </w:r>
      <w:r w:rsidR="00D956D8" w:rsidRPr="0014138D">
        <w:rPr>
          <w:rFonts w:ascii="Arial" w:hAnsi="Arial" w:cs="Arial"/>
          <w:szCs w:val="24"/>
        </w:rPr>
        <w:t>differences</w:t>
      </w:r>
      <w:r w:rsidRPr="0014138D">
        <w:rPr>
          <w:rFonts w:ascii="Arial" w:hAnsi="Arial" w:cs="Arial"/>
          <w:szCs w:val="24"/>
        </w:rPr>
        <w:t xml:space="preserve"> </w:t>
      </w:r>
      <w:r w:rsidR="00D956D8" w:rsidRPr="0014138D">
        <w:rPr>
          <w:rFonts w:ascii="Arial" w:hAnsi="Arial" w:cs="Arial"/>
          <w:szCs w:val="24"/>
        </w:rPr>
        <w:t>require</w:t>
      </w:r>
      <w:r w:rsidRPr="0014138D">
        <w:rPr>
          <w:rFonts w:ascii="Arial" w:hAnsi="Arial" w:cs="Arial"/>
          <w:szCs w:val="24"/>
        </w:rPr>
        <w:t xml:space="preserve"> KFC to change its menu and marketing strategy </w:t>
      </w:r>
      <w:r w:rsidR="00D956D8" w:rsidRPr="0014138D">
        <w:rPr>
          <w:rFonts w:ascii="Arial" w:hAnsi="Arial" w:cs="Arial"/>
          <w:szCs w:val="24"/>
        </w:rPr>
        <w:t>greatly</w:t>
      </w:r>
      <w:r w:rsidRPr="0014138D">
        <w:rPr>
          <w:rFonts w:ascii="Arial" w:hAnsi="Arial" w:cs="Arial"/>
          <w:szCs w:val="24"/>
        </w:rPr>
        <w:t xml:space="preserve"> in India and provide vegetarian food and food choices that are culturally appropriate to cater to the local tastes</w:t>
      </w:r>
      <w:r w:rsidR="009A4A70" w:rsidRPr="0014138D">
        <w:rPr>
          <w:rFonts w:ascii="Arial" w:hAnsi="Arial" w:cs="Arial"/>
          <w:szCs w:val="24"/>
        </w:rPr>
        <w:t>.</w:t>
      </w:r>
    </w:p>
    <w:p w14:paraId="5FCA1AC0" w14:textId="77777777" w:rsidR="009A4A70" w:rsidRPr="0014138D" w:rsidRDefault="009A4A70" w:rsidP="009A4A70">
      <w:pPr>
        <w:rPr>
          <w:rFonts w:ascii="Arial" w:hAnsi="Arial" w:cs="Arial"/>
          <w:b/>
          <w:szCs w:val="24"/>
          <w:u w:val="single"/>
        </w:rPr>
      </w:pPr>
      <w:r w:rsidRPr="0014138D">
        <w:rPr>
          <w:rFonts w:ascii="Arial" w:hAnsi="Arial" w:cs="Arial"/>
          <w:b/>
          <w:szCs w:val="24"/>
          <w:u w:val="single"/>
        </w:rPr>
        <w:t xml:space="preserve">Technological Factors </w:t>
      </w:r>
    </w:p>
    <w:p w14:paraId="67712E22" w14:textId="77777777" w:rsidR="009A4A70" w:rsidRPr="0014138D" w:rsidRDefault="000321CE" w:rsidP="009A4A70">
      <w:pPr>
        <w:rPr>
          <w:rFonts w:ascii="Arial" w:hAnsi="Arial" w:cs="Arial"/>
          <w:szCs w:val="24"/>
        </w:rPr>
      </w:pPr>
      <w:r w:rsidRPr="0014138D">
        <w:rPr>
          <w:rFonts w:ascii="Arial" w:hAnsi="Arial" w:cs="Arial"/>
          <w:szCs w:val="24"/>
        </w:rPr>
        <w:t xml:space="preserve">The USA enjoys </w:t>
      </w:r>
      <w:r w:rsidR="00D956D8" w:rsidRPr="0014138D">
        <w:rPr>
          <w:rFonts w:ascii="Arial" w:hAnsi="Arial" w:cs="Arial"/>
          <w:szCs w:val="24"/>
        </w:rPr>
        <w:t xml:space="preserve">a </w:t>
      </w:r>
      <w:r w:rsidRPr="0014138D">
        <w:rPr>
          <w:rFonts w:ascii="Arial" w:hAnsi="Arial" w:cs="Arial"/>
          <w:szCs w:val="24"/>
        </w:rPr>
        <w:t>high-technological infrastructure with high numbers of digital ordering, mobile applications and delivery services</w:t>
      </w:r>
      <w:r w:rsidR="00D956D8" w:rsidRPr="0014138D">
        <w:rPr>
          <w:rFonts w:ascii="Arial" w:hAnsi="Arial" w:cs="Arial"/>
          <w:szCs w:val="24"/>
        </w:rPr>
        <w:t xml:space="preserve"> (Yahoo Finance, 2026)</w:t>
      </w:r>
      <w:r w:rsidRPr="0014138D">
        <w:rPr>
          <w:rFonts w:ascii="Arial" w:hAnsi="Arial" w:cs="Arial"/>
          <w:szCs w:val="24"/>
        </w:rPr>
        <w:t>. KFC is using the technologies to enhance customer experience and efficiency within its operations. Smartphones and online delivery services like Swiggy and Zomato are also making their way into India very fast as Smartphones and other digital technologies gain popularity</w:t>
      </w:r>
      <w:r w:rsidR="00D956D8" w:rsidRPr="0014138D">
        <w:rPr>
          <w:rFonts w:ascii="Arial" w:hAnsi="Arial" w:cs="Arial"/>
          <w:szCs w:val="24"/>
        </w:rPr>
        <w:t xml:space="preserve"> (Inamdar, 2026)</w:t>
      </w:r>
      <w:r w:rsidRPr="0014138D">
        <w:rPr>
          <w:rFonts w:ascii="Arial" w:hAnsi="Arial" w:cs="Arial"/>
          <w:szCs w:val="24"/>
        </w:rPr>
        <w:t>. Nevertheless, access to technology in urban and rural regions may be different. KFC primarily targets metropolitan markets in India with high levels of digital customers. In general, the usage of technology helps KFC to develop both nations; however, it is more developed and regular in the USA</w:t>
      </w:r>
      <w:r w:rsidR="009A4A70" w:rsidRPr="0014138D">
        <w:rPr>
          <w:rFonts w:ascii="Arial" w:hAnsi="Arial" w:cs="Arial"/>
          <w:szCs w:val="24"/>
        </w:rPr>
        <w:t>.</w:t>
      </w:r>
    </w:p>
    <w:p w14:paraId="7C03CE40" w14:textId="77777777" w:rsidR="009A4A70" w:rsidRPr="0014138D" w:rsidRDefault="009A4A70" w:rsidP="009A4A70">
      <w:pPr>
        <w:rPr>
          <w:rFonts w:ascii="Arial" w:hAnsi="Arial" w:cs="Arial"/>
          <w:b/>
          <w:szCs w:val="24"/>
          <w:u w:val="single"/>
        </w:rPr>
      </w:pPr>
      <w:r w:rsidRPr="0014138D">
        <w:rPr>
          <w:rFonts w:ascii="Arial" w:hAnsi="Arial" w:cs="Arial"/>
          <w:b/>
          <w:szCs w:val="24"/>
          <w:u w:val="single"/>
        </w:rPr>
        <w:t xml:space="preserve">Environmental Factors </w:t>
      </w:r>
    </w:p>
    <w:p w14:paraId="390C6FC7" w14:textId="77777777" w:rsidR="009A4A70" w:rsidRPr="0014138D" w:rsidRDefault="000321CE" w:rsidP="009A4A70">
      <w:pPr>
        <w:rPr>
          <w:rFonts w:ascii="Arial" w:hAnsi="Arial" w:cs="Arial"/>
          <w:szCs w:val="24"/>
        </w:rPr>
      </w:pPr>
      <w:r w:rsidRPr="0014138D">
        <w:rPr>
          <w:rFonts w:ascii="Arial" w:hAnsi="Arial" w:cs="Arial"/>
          <w:szCs w:val="24"/>
        </w:rPr>
        <w:lastRenderedPageBreak/>
        <w:t>In both markets, concern is rising about environmental issues. The USA is putting a lot of pressure on companies such as KFC to cut off waste, enhance packaging reuse and sustainability and reduce carbon emissions</w:t>
      </w:r>
      <w:r w:rsidR="00D956D8" w:rsidRPr="0014138D">
        <w:rPr>
          <w:rFonts w:ascii="Arial" w:hAnsi="Arial" w:cs="Arial"/>
          <w:szCs w:val="24"/>
        </w:rPr>
        <w:t xml:space="preserve"> (Railey, 2024)</w:t>
      </w:r>
      <w:r w:rsidRPr="0014138D">
        <w:rPr>
          <w:rFonts w:ascii="Arial" w:hAnsi="Arial" w:cs="Arial"/>
          <w:szCs w:val="24"/>
        </w:rPr>
        <w:t xml:space="preserve">. </w:t>
      </w:r>
      <w:r w:rsidR="00D956D8" w:rsidRPr="0014138D">
        <w:rPr>
          <w:rFonts w:ascii="Arial" w:hAnsi="Arial" w:cs="Arial"/>
          <w:szCs w:val="24"/>
        </w:rPr>
        <w:t>Consumers</w:t>
      </w:r>
      <w:r w:rsidRPr="0014138D">
        <w:rPr>
          <w:rFonts w:ascii="Arial" w:hAnsi="Arial" w:cs="Arial"/>
          <w:szCs w:val="24"/>
        </w:rPr>
        <w:t xml:space="preserve"> are increasingly becoming </w:t>
      </w:r>
      <w:r w:rsidR="00D956D8" w:rsidRPr="0014138D">
        <w:rPr>
          <w:rFonts w:ascii="Arial" w:hAnsi="Arial" w:cs="Arial"/>
          <w:szCs w:val="24"/>
        </w:rPr>
        <w:t>conscious</w:t>
      </w:r>
      <w:r w:rsidRPr="0014138D">
        <w:rPr>
          <w:rFonts w:ascii="Arial" w:hAnsi="Arial" w:cs="Arial"/>
          <w:szCs w:val="24"/>
        </w:rPr>
        <w:t xml:space="preserve"> of the environment, and this is affecting brand perception. The level of environmental awareness is growing in India, and regulations may not be applied so regularly</w:t>
      </w:r>
      <w:r w:rsidR="00D55469" w:rsidRPr="0014138D">
        <w:rPr>
          <w:rFonts w:ascii="Arial" w:hAnsi="Arial" w:cs="Arial"/>
          <w:szCs w:val="24"/>
        </w:rPr>
        <w:t xml:space="preserve"> (</w:t>
      </w:r>
      <w:r w:rsidR="00D55469" w:rsidRPr="0014138D">
        <w:rPr>
          <w:rFonts w:ascii="Arial" w:hAnsi="Arial" w:cs="Arial"/>
          <w:szCs w:val="24"/>
          <w:shd w:val="clear" w:color="auto" w:fill="FFFFFF"/>
        </w:rPr>
        <w:t>Wang and Azam, 2024)</w:t>
      </w:r>
      <w:r w:rsidRPr="0014138D">
        <w:rPr>
          <w:rFonts w:ascii="Arial" w:hAnsi="Arial" w:cs="Arial"/>
          <w:szCs w:val="24"/>
        </w:rPr>
        <w:t>. Waste management and plastic use are some of the issues of concern. KFC has to manage the cost-saving and sustainability initiatives in India, and counter the stiffer demands in the USA. This poses some difficulties and opportunities for environmentally responsible practices</w:t>
      </w:r>
      <w:r w:rsidR="009A4A70" w:rsidRPr="0014138D">
        <w:rPr>
          <w:rFonts w:ascii="Arial" w:hAnsi="Arial" w:cs="Arial"/>
          <w:szCs w:val="24"/>
        </w:rPr>
        <w:t>.</w:t>
      </w:r>
    </w:p>
    <w:p w14:paraId="2D28E8F4" w14:textId="77777777" w:rsidR="009A4A70" w:rsidRPr="0014138D" w:rsidRDefault="009A4A70" w:rsidP="009A4A70">
      <w:pPr>
        <w:rPr>
          <w:rFonts w:ascii="Arial" w:hAnsi="Arial" w:cs="Arial"/>
          <w:b/>
          <w:szCs w:val="24"/>
          <w:u w:val="single"/>
        </w:rPr>
      </w:pPr>
      <w:r w:rsidRPr="0014138D">
        <w:rPr>
          <w:rFonts w:ascii="Arial" w:hAnsi="Arial" w:cs="Arial"/>
          <w:b/>
          <w:szCs w:val="24"/>
          <w:u w:val="single"/>
        </w:rPr>
        <w:t xml:space="preserve">Legal Factors </w:t>
      </w:r>
    </w:p>
    <w:p w14:paraId="157DB34F" w14:textId="77777777" w:rsidR="009A4A70" w:rsidRPr="0014138D" w:rsidRDefault="000321CE" w:rsidP="009A4A70">
      <w:pPr>
        <w:rPr>
          <w:rFonts w:ascii="Arial" w:hAnsi="Arial" w:cs="Arial"/>
          <w:szCs w:val="24"/>
        </w:rPr>
      </w:pPr>
      <w:r w:rsidRPr="0014138D">
        <w:rPr>
          <w:rFonts w:ascii="Arial" w:hAnsi="Arial" w:cs="Arial"/>
          <w:szCs w:val="24"/>
        </w:rPr>
        <w:t xml:space="preserve">The legalisation principles in the USA concerning food safety, labour rules and advertising standards are also extremely </w:t>
      </w:r>
      <w:r w:rsidR="00D55469" w:rsidRPr="0014138D">
        <w:rPr>
          <w:rFonts w:ascii="Arial" w:hAnsi="Arial" w:cs="Arial"/>
          <w:szCs w:val="24"/>
        </w:rPr>
        <w:t>rigorous (NIH, 2025)</w:t>
      </w:r>
      <w:r w:rsidRPr="0014138D">
        <w:rPr>
          <w:rFonts w:ascii="Arial" w:hAnsi="Arial" w:cs="Arial"/>
          <w:szCs w:val="24"/>
        </w:rPr>
        <w:t>. These are laws that are not ambiguous and that are applied. Legal requirements in India are also important though this may differ according to state and hence complicates the compliance. The most important regulations are food safety regulations by the Food Safety and Standards Authority of India (FSSAI</w:t>
      </w:r>
      <w:r w:rsidR="00D55469" w:rsidRPr="0014138D">
        <w:rPr>
          <w:rFonts w:ascii="Arial" w:hAnsi="Arial" w:cs="Arial"/>
          <w:szCs w:val="24"/>
        </w:rPr>
        <w:t>, 2026</w:t>
      </w:r>
      <w:r w:rsidRPr="0014138D">
        <w:rPr>
          <w:rFonts w:ascii="Arial" w:hAnsi="Arial" w:cs="Arial"/>
          <w:szCs w:val="24"/>
        </w:rPr>
        <w:t xml:space="preserve">). There are also the labour laws and the laws </w:t>
      </w:r>
      <w:r w:rsidR="00634C84" w:rsidRPr="0014138D">
        <w:rPr>
          <w:rFonts w:ascii="Arial" w:hAnsi="Arial" w:cs="Arial"/>
          <w:szCs w:val="24"/>
        </w:rPr>
        <w:t>that</w:t>
      </w:r>
      <w:r w:rsidRPr="0014138D">
        <w:rPr>
          <w:rFonts w:ascii="Arial" w:hAnsi="Arial" w:cs="Arial"/>
          <w:szCs w:val="24"/>
        </w:rPr>
        <w:t xml:space="preserve"> govern franchising</w:t>
      </w:r>
      <w:r w:rsidR="00634C84" w:rsidRPr="0014138D">
        <w:rPr>
          <w:rFonts w:ascii="Arial" w:hAnsi="Arial" w:cs="Arial"/>
          <w:szCs w:val="24"/>
        </w:rPr>
        <w:t>,</w:t>
      </w:r>
      <w:r w:rsidRPr="0014138D">
        <w:rPr>
          <w:rFonts w:ascii="Arial" w:hAnsi="Arial" w:cs="Arial"/>
          <w:szCs w:val="24"/>
        </w:rPr>
        <w:t xml:space="preserve"> which affect the operations. Although both nations demand adherence, both countries have a more dynamic regulatory environment which is unpredictable in some instances and demands more fluidity on the KFC part</w:t>
      </w:r>
      <w:r w:rsidR="009A4A70" w:rsidRPr="0014138D">
        <w:rPr>
          <w:rFonts w:ascii="Arial" w:hAnsi="Arial" w:cs="Arial"/>
          <w:szCs w:val="24"/>
        </w:rPr>
        <w:t>.</w:t>
      </w:r>
    </w:p>
    <w:p w14:paraId="125488F0" w14:textId="77777777" w:rsidR="009A4A70" w:rsidRPr="0014138D" w:rsidRDefault="009A4A70" w:rsidP="009A4A70">
      <w:pPr>
        <w:pStyle w:val="Heading2"/>
        <w:rPr>
          <w:rFonts w:ascii="Arial" w:hAnsi="Arial" w:cs="Arial"/>
          <w:szCs w:val="24"/>
        </w:rPr>
      </w:pPr>
      <w:bookmarkStart w:id="5" w:name="_Toc224821429"/>
      <w:r w:rsidRPr="0014138D">
        <w:rPr>
          <w:rFonts w:ascii="Arial" w:hAnsi="Arial" w:cs="Arial"/>
          <w:szCs w:val="24"/>
        </w:rPr>
        <w:lastRenderedPageBreak/>
        <w:t>2.2 Cultural Analysis using Hofstede</w:t>
      </w:r>
      <w:bookmarkEnd w:id="5"/>
      <w:r w:rsidRPr="0014138D">
        <w:rPr>
          <w:rFonts w:ascii="Arial" w:hAnsi="Arial" w:cs="Arial"/>
          <w:szCs w:val="24"/>
        </w:rPr>
        <w:t xml:space="preserve"> </w:t>
      </w:r>
    </w:p>
    <w:p w14:paraId="50160B3F" w14:textId="77777777" w:rsidR="00D55469" w:rsidRPr="0014138D" w:rsidRDefault="00D55469" w:rsidP="00D55469">
      <w:pPr>
        <w:keepNext/>
        <w:jc w:val="center"/>
        <w:rPr>
          <w:rFonts w:ascii="Arial" w:hAnsi="Arial" w:cs="Arial"/>
          <w:b/>
          <w:i/>
          <w:color w:val="auto"/>
          <w:szCs w:val="24"/>
        </w:rPr>
      </w:pPr>
      <w:r w:rsidRPr="0014138D">
        <w:rPr>
          <w:rFonts w:ascii="Arial" w:hAnsi="Arial" w:cs="Arial"/>
          <w:b/>
          <w:i/>
          <w:noProof/>
          <w:color w:val="auto"/>
          <w:szCs w:val="24"/>
        </w:rPr>
        <w:drawing>
          <wp:inline distT="0" distB="0" distL="0" distR="0" wp14:anchorId="17B2A0F1" wp14:editId="1C606C0F">
            <wp:extent cx="4361567" cy="309407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91854" cy="3115560"/>
                    </a:xfrm>
                    <a:prstGeom prst="rect">
                      <a:avLst/>
                    </a:prstGeom>
                  </pic:spPr>
                </pic:pic>
              </a:graphicData>
            </a:graphic>
          </wp:inline>
        </w:drawing>
      </w:r>
    </w:p>
    <w:p w14:paraId="78BA423B" w14:textId="77777777" w:rsidR="00D55469" w:rsidRPr="0014138D" w:rsidRDefault="00D55469" w:rsidP="00D55469">
      <w:pPr>
        <w:pStyle w:val="Caption"/>
        <w:jc w:val="center"/>
        <w:rPr>
          <w:rFonts w:ascii="Arial" w:hAnsi="Arial" w:cs="Arial"/>
          <w:b/>
          <w:color w:val="auto"/>
          <w:sz w:val="24"/>
          <w:szCs w:val="24"/>
        </w:rPr>
      </w:pPr>
      <w:r w:rsidRPr="0014138D">
        <w:rPr>
          <w:rFonts w:ascii="Arial" w:hAnsi="Arial" w:cs="Arial"/>
          <w:b/>
          <w:color w:val="auto"/>
          <w:sz w:val="24"/>
          <w:szCs w:val="24"/>
        </w:rPr>
        <w:t xml:space="preserve">Figure </w:t>
      </w:r>
      <w:r w:rsidRPr="0014138D">
        <w:rPr>
          <w:rFonts w:ascii="Arial" w:hAnsi="Arial" w:cs="Arial"/>
          <w:b/>
          <w:color w:val="auto"/>
          <w:sz w:val="24"/>
          <w:szCs w:val="24"/>
        </w:rPr>
        <w:fldChar w:fldCharType="begin"/>
      </w:r>
      <w:r w:rsidRPr="0014138D">
        <w:rPr>
          <w:rFonts w:ascii="Arial" w:hAnsi="Arial" w:cs="Arial"/>
          <w:b/>
          <w:color w:val="auto"/>
          <w:sz w:val="24"/>
          <w:szCs w:val="24"/>
        </w:rPr>
        <w:instrText xml:space="preserve"> SEQ Figure \* ARABIC </w:instrText>
      </w:r>
      <w:r w:rsidRPr="0014138D">
        <w:rPr>
          <w:rFonts w:ascii="Arial" w:hAnsi="Arial" w:cs="Arial"/>
          <w:b/>
          <w:color w:val="auto"/>
          <w:sz w:val="24"/>
          <w:szCs w:val="24"/>
        </w:rPr>
        <w:fldChar w:fldCharType="separate"/>
      </w:r>
      <w:r w:rsidR="00754007">
        <w:rPr>
          <w:rFonts w:ascii="Arial" w:hAnsi="Arial" w:cs="Arial"/>
          <w:b/>
          <w:noProof/>
          <w:color w:val="auto"/>
          <w:sz w:val="24"/>
          <w:szCs w:val="24"/>
        </w:rPr>
        <w:t>3</w:t>
      </w:r>
      <w:r w:rsidRPr="0014138D">
        <w:rPr>
          <w:rFonts w:ascii="Arial" w:hAnsi="Arial" w:cs="Arial"/>
          <w:b/>
          <w:color w:val="auto"/>
          <w:sz w:val="24"/>
          <w:szCs w:val="24"/>
        </w:rPr>
        <w:fldChar w:fldCharType="end"/>
      </w:r>
      <w:r w:rsidRPr="0014138D">
        <w:rPr>
          <w:rFonts w:ascii="Arial" w:hAnsi="Arial" w:cs="Arial"/>
          <w:b/>
          <w:color w:val="auto"/>
          <w:sz w:val="24"/>
          <w:szCs w:val="24"/>
        </w:rPr>
        <w:t>: Hofstede Cultural Scores</w:t>
      </w:r>
    </w:p>
    <w:p w14:paraId="1C8BC32D" w14:textId="77777777" w:rsidR="00D55469" w:rsidRPr="0014138D" w:rsidRDefault="00D55469" w:rsidP="00D55469">
      <w:pPr>
        <w:jc w:val="center"/>
        <w:rPr>
          <w:rFonts w:ascii="Arial" w:hAnsi="Arial" w:cs="Arial"/>
          <w:b/>
          <w:i/>
          <w:color w:val="auto"/>
          <w:szCs w:val="24"/>
        </w:rPr>
      </w:pPr>
      <w:r w:rsidRPr="0014138D">
        <w:rPr>
          <w:rFonts w:ascii="Arial" w:hAnsi="Arial" w:cs="Arial"/>
          <w:b/>
          <w:i/>
          <w:color w:val="auto"/>
          <w:szCs w:val="24"/>
        </w:rPr>
        <w:t>(Source: The cultural factors, 2026)</w:t>
      </w:r>
    </w:p>
    <w:p w14:paraId="38CB64FF" w14:textId="77777777" w:rsidR="009A4A70" w:rsidRPr="0014138D" w:rsidRDefault="000321CE" w:rsidP="009A4A70">
      <w:pPr>
        <w:rPr>
          <w:rFonts w:ascii="Arial" w:hAnsi="Arial" w:cs="Arial"/>
          <w:szCs w:val="24"/>
        </w:rPr>
      </w:pPr>
      <w:r w:rsidRPr="0014138D">
        <w:rPr>
          <w:rFonts w:ascii="Arial" w:hAnsi="Arial" w:cs="Arial"/>
          <w:szCs w:val="24"/>
        </w:rPr>
        <w:t>The cultural dimensions described by Hofstede are useful to explain the major differences between the USA and India that affect the marketing strategy of KFC. Among the principal differences, individualism and collectivism can be noted. The USA is high in individualism</w:t>
      </w:r>
      <w:r w:rsidR="00D55469" w:rsidRPr="0014138D">
        <w:rPr>
          <w:rFonts w:ascii="Arial" w:hAnsi="Arial" w:cs="Arial"/>
          <w:szCs w:val="24"/>
        </w:rPr>
        <w:t xml:space="preserve"> (80)</w:t>
      </w:r>
      <w:r w:rsidRPr="0014138D">
        <w:rPr>
          <w:rFonts w:ascii="Arial" w:hAnsi="Arial" w:cs="Arial"/>
          <w:szCs w:val="24"/>
        </w:rPr>
        <w:t>, as the consumers here emphasise their own preferences and convenience. This benefits the fast-food industry of KFC, in which people tend to buy food on their own. India, on the contrary, is more collectivist and family and group values are valued. This has an impact on KFC in terms of providing sharing meals and family promotions in the Indian market. The other significant difference is power distance. India has a stronger power distance</w:t>
      </w:r>
      <w:r w:rsidR="00D55469" w:rsidRPr="0014138D">
        <w:rPr>
          <w:rFonts w:ascii="Arial" w:hAnsi="Arial" w:cs="Arial"/>
          <w:szCs w:val="24"/>
        </w:rPr>
        <w:t xml:space="preserve"> (77)</w:t>
      </w:r>
      <w:r w:rsidRPr="0014138D">
        <w:rPr>
          <w:rFonts w:ascii="Arial" w:hAnsi="Arial" w:cs="Arial"/>
          <w:szCs w:val="24"/>
        </w:rPr>
        <w:t>, which implies that people are more comfortable in accepting hierarchical structures and authority. This can affect consumer behaviour and workplace practices. Power distance in the USA</w:t>
      </w:r>
      <w:r w:rsidR="00D55469" w:rsidRPr="0014138D">
        <w:rPr>
          <w:rFonts w:ascii="Arial" w:hAnsi="Arial" w:cs="Arial"/>
          <w:szCs w:val="24"/>
        </w:rPr>
        <w:t xml:space="preserve"> (40)</w:t>
      </w:r>
      <w:r w:rsidRPr="0014138D">
        <w:rPr>
          <w:rFonts w:ascii="Arial" w:hAnsi="Arial" w:cs="Arial"/>
          <w:szCs w:val="24"/>
        </w:rPr>
        <w:t xml:space="preserve"> is lower and this encourages equality and informal communication, which is compatible with the casual dining culture</w:t>
      </w:r>
      <w:r w:rsidR="009A4A70" w:rsidRPr="0014138D">
        <w:rPr>
          <w:rFonts w:ascii="Arial" w:hAnsi="Arial" w:cs="Arial"/>
          <w:szCs w:val="24"/>
        </w:rPr>
        <w:t>.</w:t>
      </w:r>
    </w:p>
    <w:bookmarkEnd w:id="2"/>
    <w:p w14:paraId="6DEE67B2" w14:textId="77777777" w:rsidR="009A4A70" w:rsidRPr="0014138D" w:rsidRDefault="000321CE" w:rsidP="009A4A70">
      <w:pPr>
        <w:rPr>
          <w:rFonts w:ascii="Arial" w:hAnsi="Arial" w:cs="Arial"/>
          <w:szCs w:val="24"/>
        </w:rPr>
      </w:pPr>
      <w:r w:rsidRPr="0014138D">
        <w:rPr>
          <w:rFonts w:ascii="Arial" w:hAnsi="Arial" w:cs="Arial"/>
          <w:szCs w:val="24"/>
        </w:rPr>
        <w:t xml:space="preserve">In both nations, uncertainty avoidance is </w:t>
      </w:r>
      <w:r w:rsidR="00634C84" w:rsidRPr="0014138D">
        <w:rPr>
          <w:rFonts w:ascii="Arial" w:hAnsi="Arial" w:cs="Arial"/>
          <w:szCs w:val="24"/>
        </w:rPr>
        <w:t>lower</w:t>
      </w:r>
      <w:r w:rsidR="00152693" w:rsidRPr="0014138D">
        <w:rPr>
          <w:rFonts w:ascii="Arial" w:hAnsi="Arial" w:cs="Arial"/>
          <w:szCs w:val="24"/>
        </w:rPr>
        <w:t xml:space="preserve"> (40-46)</w:t>
      </w:r>
      <w:r w:rsidRPr="0014138D">
        <w:rPr>
          <w:rFonts w:ascii="Arial" w:hAnsi="Arial" w:cs="Arial"/>
          <w:szCs w:val="24"/>
        </w:rPr>
        <w:t xml:space="preserve">, although Indian customers might uphold their comfort foods that are familiar and not offensive to their culture. This is the reason why KFC is modifying its menu in India to provide vegetarian </w:t>
      </w:r>
      <w:r w:rsidRPr="0014138D">
        <w:rPr>
          <w:rFonts w:ascii="Arial" w:hAnsi="Arial" w:cs="Arial"/>
          <w:szCs w:val="24"/>
        </w:rPr>
        <w:lastRenderedPageBreak/>
        <w:t xml:space="preserve">versions and local taste, although the USA menu is more uniform. Despite the usefulness of </w:t>
      </w:r>
      <w:r w:rsidR="00152693" w:rsidRPr="0014138D">
        <w:rPr>
          <w:rFonts w:ascii="Arial" w:hAnsi="Arial" w:cs="Arial"/>
          <w:szCs w:val="24"/>
        </w:rPr>
        <w:t xml:space="preserve">the </w:t>
      </w:r>
      <w:r w:rsidRPr="0014138D">
        <w:rPr>
          <w:rFonts w:ascii="Arial" w:hAnsi="Arial" w:cs="Arial"/>
          <w:szCs w:val="24"/>
        </w:rPr>
        <w:t>Hofstede model in the comparison of cultures, it also has limited aspects</w:t>
      </w:r>
      <w:r w:rsidR="00152693" w:rsidRPr="0014138D">
        <w:rPr>
          <w:rFonts w:ascii="Arial" w:hAnsi="Arial" w:cs="Arial"/>
          <w:szCs w:val="24"/>
        </w:rPr>
        <w:t xml:space="preserve"> (</w:t>
      </w:r>
      <w:r w:rsidR="00152693" w:rsidRPr="0014138D">
        <w:rPr>
          <w:rFonts w:ascii="Arial" w:hAnsi="Arial" w:cs="Arial"/>
          <w:szCs w:val="24"/>
          <w:shd w:val="clear" w:color="auto" w:fill="FFFFFF"/>
        </w:rPr>
        <w:t>Minkov and Kaasa, 2021)</w:t>
      </w:r>
      <w:r w:rsidRPr="0014138D">
        <w:rPr>
          <w:rFonts w:ascii="Arial" w:hAnsi="Arial" w:cs="Arial"/>
          <w:szCs w:val="24"/>
        </w:rPr>
        <w:t xml:space="preserve">. It makes </w:t>
      </w:r>
      <w:r w:rsidR="00D55469" w:rsidRPr="0014138D">
        <w:rPr>
          <w:rFonts w:ascii="Arial" w:hAnsi="Arial" w:cs="Arial"/>
          <w:szCs w:val="24"/>
        </w:rPr>
        <w:t>complete</w:t>
      </w:r>
      <w:r w:rsidRPr="0014138D">
        <w:rPr>
          <w:rFonts w:ascii="Arial" w:hAnsi="Arial" w:cs="Arial"/>
          <w:szCs w:val="24"/>
        </w:rPr>
        <w:t xml:space="preserve"> generalisations about a nation and fails to take into consideration regional variations or emerging changes in consumer behaviour in India especially in urban regions where younger generations are more outbound. Nevertheless, despite these drawbacks, the model is quite useful in learning how cultural differences impact the marketing strategies used by KFC in both countries. </w:t>
      </w:r>
    </w:p>
    <w:p w14:paraId="6E0D086E" w14:textId="77777777" w:rsidR="009A4A70" w:rsidRPr="0014138D" w:rsidRDefault="009A4A70">
      <w:pPr>
        <w:spacing w:before="0" w:after="160" w:line="259" w:lineRule="auto"/>
        <w:jc w:val="left"/>
        <w:rPr>
          <w:rFonts w:ascii="Arial" w:hAnsi="Arial" w:cs="Arial"/>
          <w:szCs w:val="24"/>
        </w:rPr>
      </w:pPr>
      <w:r w:rsidRPr="0014138D">
        <w:rPr>
          <w:rFonts w:ascii="Arial" w:hAnsi="Arial" w:cs="Arial"/>
          <w:szCs w:val="24"/>
        </w:rPr>
        <w:br w:type="page"/>
      </w:r>
    </w:p>
    <w:p w14:paraId="05094C0A" w14:textId="77777777" w:rsidR="00BE5CC5" w:rsidRPr="0014138D" w:rsidRDefault="00BE5CC5" w:rsidP="003F704D">
      <w:pPr>
        <w:pStyle w:val="Heading1"/>
      </w:pPr>
      <w:bookmarkStart w:id="6" w:name="_Toc224821430"/>
      <w:r w:rsidRPr="0014138D">
        <w:lastRenderedPageBreak/>
        <w:t>3. Comparative STP Analysis</w:t>
      </w:r>
      <w:bookmarkEnd w:id="6"/>
      <w:r w:rsidRPr="0014138D">
        <w:t xml:space="preserve"> </w:t>
      </w:r>
    </w:p>
    <w:p w14:paraId="50B6DAA6" w14:textId="77777777" w:rsidR="00BE5CC5" w:rsidRPr="0014138D" w:rsidRDefault="00152693" w:rsidP="00BE5CC5">
      <w:pPr>
        <w:rPr>
          <w:rFonts w:ascii="Arial" w:hAnsi="Arial" w:cs="Arial"/>
          <w:szCs w:val="24"/>
        </w:rPr>
      </w:pPr>
      <w:r w:rsidRPr="0014138D">
        <w:rPr>
          <w:rFonts w:ascii="Arial" w:hAnsi="Arial" w:cs="Arial"/>
          <w:szCs w:val="24"/>
        </w:rPr>
        <w:t xml:space="preserve">In this analysis, the Segmentation, Targeting and Positioning (STP) framework is applied by assessing the approaches KFC uses in targeting the various consumer groups in the United States and India as opposed to implying that the company follows a formal STP strategy. The strategy will assist in </w:t>
      </w:r>
      <w:r w:rsidR="00634C84" w:rsidRPr="0014138D">
        <w:rPr>
          <w:rFonts w:ascii="Arial" w:hAnsi="Arial" w:cs="Arial"/>
          <w:szCs w:val="24"/>
        </w:rPr>
        <w:t>interpreting</w:t>
      </w:r>
      <w:r w:rsidRPr="0014138D">
        <w:rPr>
          <w:rFonts w:ascii="Arial" w:hAnsi="Arial" w:cs="Arial"/>
          <w:szCs w:val="24"/>
        </w:rPr>
        <w:t xml:space="preserve"> how KFC has been adjusting its offerings based on the differing market situation, consumer behaviour and cultural expectations</w:t>
      </w:r>
      <w:r w:rsidR="00BE5CC5" w:rsidRPr="0014138D">
        <w:rPr>
          <w:rFonts w:ascii="Arial" w:hAnsi="Arial" w:cs="Arial"/>
          <w:szCs w:val="24"/>
        </w:rPr>
        <w:t>.</w:t>
      </w:r>
      <w:r w:rsidR="00634C84" w:rsidRPr="0014138D">
        <w:rPr>
          <w:rFonts w:ascii="Arial" w:hAnsi="Arial" w:cs="Arial"/>
          <w:szCs w:val="24"/>
        </w:rPr>
        <w:t xml:space="preserve"> </w:t>
      </w:r>
    </w:p>
    <w:p w14:paraId="11EEE2EE" w14:textId="77777777" w:rsidR="00152693" w:rsidRPr="0014138D" w:rsidRDefault="00152693" w:rsidP="00152693">
      <w:pPr>
        <w:keepNext/>
        <w:jc w:val="center"/>
        <w:rPr>
          <w:rFonts w:ascii="Arial" w:hAnsi="Arial" w:cs="Arial"/>
          <w:b/>
          <w:i/>
          <w:color w:val="auto"/>
          <w:szCs w:val="24"/>
        </w:rPr>
      </w:pPr>
      <w:r w:rsidRPr="0014138D">
        <w:rPr>
          <w:rFonts w:ascii="Arial" w:hAnsi="Arial" w:cs="Arial"/>
          <w:b/>
          <w:i/>
          <w:noProof/>
          <w:color w:val="auto"/>
          <w:szCs w:val="24"/>
        </w:rPr>
        <w:drawing>
          <wp:inline distT="0" distB="0" distL="0" distR="0" wp14:anchorId="3C355A4E" wp14:editId="65D62698">
            <wp:extent cx="4774018" cy="2615609"/>
            <wp:effectExtent l="0" t="0" r="762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4848906" w14:textId="77777777" w:rsidR="00152693" w:rsidRPr="0014138D" w:rsidRDefault="00152693" w:rsidP="00152693">
      <w:pPr>
        <w:pStyle w:val="Caption"/>
        <w:jc w:val="center"/>
        <w:rPr>
          <w:rFonts w:ascii="Arial" w:hAnsi="Arial" w:cs="Arial"/>
          <w:b/>
          <w:color w:val="auto"/>
          <w:sz w:val="24"/>
          <w:szCs w:val="24"/>
        </w:rPr>
      </w:pPr>
      <w:r w:rsidRPr="0014138D">
        <w:rPr>
          <w:rFonts w:ascii="Arial" w:hAnsi="Arial" w:cs="Arial"/>
          <w:b/>
          <w:color w:val="auto"/>
          <w:sz w:val="24"/>
          <w:szCs w:val="24"/>
        </w:rPr>
        <w:t xml:space="preserve">Figure </w:t>
      </w:r>
      <w:r w:rsidRPr="0014138D">
        <w:rPr>
          <w:rFonts w:ascii="Arial" w:hAnsi="Arial" w:cs="Arial"/>
          <w:b/>
          <w:color w:val="auto"/>
          <w:sz w:val="24"/>
          <w:szCs w:val="24"/>
        </w:rPr>
        <w:fldChar w:fldCharType="begin"/>
      </w:r>
      <w:r w:rsidRPr="0014138D">
        <w:rPr>
          <w:rFonts w:ascii="Arial" w:hAnsi="Arial" w:cs="Arial"/>
          <w:b/>
          <w:color w:val="auto"/>
          <w:sz w:val="24"/>
          <w:szCs w:val="24"/>
        </w:rPr>
        <w:instrText xml:space="preserve"> SEQ Figure \* ARABIC </w:instrText>
      </w:r>
      <w:r w:rsidRPr="0014138D">
        <w:rPr>
          <w:rFonts w:ascii="Arial" w:hAnsi="Arial" w:cs="Arial"/>
          <w:b/>
          <w:color w:val="auto"/>
          <w:sz w:val="24"/>
          <w:szCs w:val="24"/>
        </w:rPr>
        <w:fldChar w:fldCharType="separate"/>
      </w:r>
      <w:r w:rsidR="00754007">
        <w:rPr>
          <w:rFonts w:ascii="Arial" w:hAnsi="Arial" w:cs="Arial"/>
          <w:b/>
          <w:noProof/>
          <w:color w:val="auto"/>
          <w:sz w:val="24"/>
          <w:szCs w:val="24"/>
        </w:rPr>
        <w:t>4</w:t>
      </w:r>
      <w:r w:rsidRPr="0014138D">
        <w:rPr>
          <w:rFonts w:ascii="Arial" w:hAnsi="Arial" w:cs="Arial"/>
          <w:b/>
          <w:color w:val="auto"/>
          <w:sz w:val="24"/>
          <w:szCs w:val="24"/>
        </w:rPr>
        <w:fldChar w:fldCharType="end"/>
      </w:r>
      <w:r w:rsidRPr="0014138D">
        <w:rPr>
          <w:rFonts w:ascii="Arial" w:hAnsi="Arial" w:cs="Arial"/>
          <w:b/>
          <w:color w:val="auto"/>
          <w:sz w:val="24"/>
          <w:szCs w:val="24"/>
        </w:rPr>
        <w:t>: STP Framework</w:t>
      </w:r>
    </w:p>
    <w:p w14:paraId="3B896660" w14:textId="77777777" w:rsidR="00152693" w:rsidRPr="0014138D" w:rsidRDefault="00152693" w:rsidP="00152693">
      <w:pPr>
        <w:jc w:val="center"/>
        <w:rPr>
          <w:rFonts w:ascii="Arial" w:hAnsi="Arial" w:cs="Arial"/>
          <w:b/>
          <w:i/>
          <w:color w:val="auto"/>
          <w:szCs w:val="24"/>
        </w:rPr>
      </w:pPr>
      <w:r w:rsidRPr="0014138D">
        <w:rPr>
          <w:rFonts w:ascii="Arial" w:hAnsi="Arial" w:cs="Arial"/>
          <w:b/>
          <w:i/>
          <w:color w:val="auto"/>
          <w:szCs w:val="24"/>
        </w:rPr>
        <w:t>(Source: By Author)</w:t>
      </w:r>
    </w:p>
    <w:p w14:paraId="21293762" w14:textId="77777777" w:rsidR="00BE5CC5" w:rsidRPr="0014138D" w:rsidRDefault="00BE5CC5" w:rsidP="00BE5CC5">
      <w:pPr>
        <w:rPr>
          <w:rFonts w:ascii="Arial" w:hAnsi="Arial" w:cs="Arial"/>
          <w:b/>
          <w:szCs w:val="24"/>
          <w:u w:val="single"/>
        </w:rPr>
      </w:pPr>
      <w:r w:rsidRPr="0014138D">
        <w:rPr>
          <w:rFonts w:ascii="Arial" w:hAnsi="Arial" w:cs="Arial"/>
          <w:b/>
          <w:szCs w:val="24"/>
          <w:u w:val="single"/>
        </w:rPr>
        <w:t>Segmentation</w:t>
      </w:r>
    </w:p>
    <w:p w14:paraId="453E8185" w14:textId="77777777" w:rsidR="00152693" w:rsidRPr="0014138D" w:rsidRDefault="00152693" w:rsidP="00634C84">
      <w:pPr>
        <w:rPr>
          <w:rFonts w:ascii="Arial" w:hAnsi="Arial" w:cs="Arial"/>
          <w:szCs w:val="24"/>
        </w:rPr>
      </w:pPr>
      <w:r w:rsidRPr="0014138D">
        <w:rPr>
          <w:rFonts w:ascii="Arial" w:hAnsi="Arial" w:cs="Arial"/>
          <w:szCs w:val="24"/>
        </w:rPr>
        <w:t>KFC can be observed to divide the market in the United States with the help of demographic and behavioural variables. The main segments are the young adults, working professionals and families who are concerned with convenience and fast food</w:t>
      </w:r>
      <w:r w:rsidR="004870A2" w:rsidRPr="0014138D">
        <w:rPr>
          <w:rFonts w:ascii="Arial" w:hAnsi="Arial" w:cs="Arial"/>
          <w:szCs w:val="24"/>
        </w:rPr>
        <w:t xml:space="preserve"> (Fortune Business Insights, 2026)</w:t>
      </w:r>
      <w:r w:rsidRPr="0014138D">
        <w:rPr>
          <w:rFonts w:ascii="Arial" w:hAnsi="Arial" w:cs="Arial"/>
          <w:szCs w:val="24"/>
        </w:rPr>
        <w:t xml:space="preserve">. On the psychographic segment, the consumers are likely to be busy and </w:t>
      </w:r>
      <w:r w:rsidR="00634C84" w:rsidRPr="0014138D">
        <w:rPr>
          <w:rFonts w:ascii="Arial" w:hAnsi="Arial" w:cs="Arial"/>
          <w:szCs w:val="24"/>
        </w:rPr>
        <w:t>prefer</w:t>
      </w:r>
      <w:r w:rsidRPr="0014138D">
        <w:rPr>
          <w:rFonts w:ascii="Arial" w:hAnsi="Arial" w:cs="Arial"/>
          <w:szCs w:val="24"/>
        </w:rPr>
        <w:t xml:space="preserve"> ready-made fast foods. In behavioural aspects, most of the customers are regular visitors to the quick-service restaurants</w:t>
      </w:r>
      <w:r w:rsidR="00634C84" w:rsidRPr="0014138D">
        <w:rPr>
          <w:rFonts w:ascii="Arial" w:hAnsi="Arial" w:cs="Arial"/>
          <w:szCs w:val="24"/>
        </w:rPr>
        <w:t>, where</w:t>
      </w:r>
      <w:r w:rsidRPr="0014138D">
        <w:rPr>
          <w:rFonts w:ascii="Arial" w:hAnsi="Arial" w:cs="Arial"/>
          <w:szCs w:val="24"/>
        </w:rPr>
        <w:t xml:space="preserve"> they buy food on the move or individually</w:t>
      </w:r>
      <w:r w:rsidR="004870A2" w:rsidRPr="0014138D">
        <w:rPr>
          <w:rFonts w:ascii="Arial" w:hAnsi="Arial" w:cs="Arial"/>
          <w:szCs w:val="24"/>
        </w:rPr>
        <w:t xml:space="preserve"> (</w:t>
      </w:r>
      <w:proofErr w:type="spellStart"/>
      <w:r w:rsidR="004870A2" w:rsidRPr="0014138D">
        <w:rPr>
          <w:rFonts w:ascii="Arial" w:hAnsi="Arial" w:cs="Arial"/>
          <w:szCs w:val="24"/>
        </w:rPr>
        <w:t>Rofgers</w:t>
      </w:r>
      <w:proofErr w:type="spellEnd"/>
      <w:r w:rsidR="004870A2" w:rsidRPr="0014138D">
        <w:rPr>
          <w:rFonts w:ascii="Arial" w:hAnsi="Arial" w:cs="Arial"/>
          <w:szCs w:val="24"/>
        </w:rPr>
        <w:t>, 2023)</w:t>
      </w:r>
      <w:r w:rsidRPr="0014138D">
        <w:rPr>
          <w:rFonts w:ascii="Arial" w:hAnsi="Arial" w:cs="Arial"/>
          <w:szCs w:val="24"/>
        </w:rPr>
        <w:t xml:space="preserve">. The market can be considered fairly developed, and </w:t>
      </w:r>
      <w:r w:rsidR="00634C84" w:rsidRPr="0014138D">
        <w:rPr>
          <w:rFonts w:ascii="Arial" w:hAnsi="Arial" w:cs="Arial"/>
          <w:szCs w:val="24"/>
        </w:rPr>
        <w:t>fast food</w:t>
      </w:r>
      <w:r w:rsidRPr="0014138D">
        <w:rPr>
          <w:rFonts w:ascii="Arial" w:hAnsi="Arial" w:cs="Arial"/>
          <w:szCs w:val="24"/>
        </w:rPr>
        <w:t xml:space="preserve"> is integrated into the daily consumption habits.</w:t>
      </w:r>
      <w:r w:rsidR="00634C84" w:rsidRPr="0014138D">
        <w:rPr>
          <w:rFonts w:ascii="Arial" w:hAnsi="Arial" w:cs="Arial"/>
          <w:szCs w:val="24"/>
        </w:rPr>
        <w:t xml:space="preserve"> </w:t>
      </w:r>
    </w:p>
    <w:p w14:paraId="09FB99C5" w14:textId="77777777" w:rsidR="00BE5CC5" w:rsidRPr="0014138D" w:rsidRDefault="00634C84" w:rsidP="00152693">
      <w:pPr>
        <w:rPr>
          <w:rFonts w:ascii="Arial" w:hAnsi="Arial" w:cs="Arial"/>
          <w:szCs w:val="24"/>
        </w:rPr>
      </w:pPr>
      <w:r w:rsidRPr="0014138D">
        <w:rPr>
          <w:rFonts w:ascii="Arial" w:hAnsi="Arial" w:cs="Arial"/>
          <w:szCs w:val="24"/>
        </w:rPr>
        <w:t>On the contrary, s</w:t>
      </w:r>
      <w:r w:rsidR="00152693" w:rsidRPr="0014138D">
        <w:rPr>
          <w:rFonts w:ascii="Arial" w:hAnsi="Arial" w:cs="Arial"/>
          <w:szCs w:val="24"/>
        </w:rPr>
        <w:t xml:space="preserve">egmentation in India is indicative of </w:t>
      </w:r>
      <w:r w:rsidRPr="0014138D">
        <w:rPr>
          <w:rFonts w:ascii="Arial" w:hAnsi="Arial" w:cs="Arial"/>
          <w:szCs w:val="24"/>
        </w:rPr>
        <w:t>a</w:t>
      </w:r>
      <w:r w:rsidR="00152693" w:rsidRPr="0014138D">
        <w:rPr>
          <w:rFonts w:ascii="Arial" w:hAnsi="Arial" w:cs="Arial"/>
          <w:szCs w:val="24"/>
        </w:rPr>
        <w:t xml:space="preserve"> more </w:t>
      </w:r>
      <w:r w:rsidRPr="0014138D">
        <w:rPr>
          <w:rFonts w:ascii="Arial" w:hAnsi="Arial" w:cs="Arial"/>
          <w:szCs w:val="24"/>
        </w:rPr>
        <w:t>developed</w:t>
      </w:r>
      <w:r w:rsidR="00152693" w:rsidRPr="0014138D">
        <w:rPr>
          <w:rFonts w:ascii="Arial" w:hAnsi="Arial" w:cs="Arial"/>
          <w:szCs w:val="24"/>
        </w:rPr>
        <w:t xml:space="preserve"> and diverse market. It is seen that KFC is targeting a city population, especially in the tier 1 and </w:t>
      </w:r>
      <w:r w:rsidR="00152693" w:rsidRPr="0014138D">
        <w:rPr>
          <w:rFonts w:ascii="Arial" w:hAnsi="Arial" w:cs="Arial"/>
          <w:szCs w:val="24"/>
        </w:rPr>
        <w:lastRenderedPageBreak/>
        <w:t>tier 2 cities, where the population is more exposed to international brands</w:t>
      </w:r>
      <w:r w:rsidR="004870A2" w:rsidRPr="0014138D">
        <w:rPr>
          <w:rFonts w:ascii="Arial" w:hAnsi="Arial" w:cs="Arial"/>
          <w:szCs w:val="24"/>
        </w:rPr>
        <w:t xml:space="preserve"> (Shyam Future Tech, 2025)</w:t>
      </w:r>
      <w:r w:rsidR="00152693" w:rsidRPr="0014138D">
        <w:rPr>
          <w:rFonts w:ascii="Arial" w:hAnsi="Arial" w:cs="Arial"/>
          <w:szCs w:val="24"/>
        </w:rPr>
        <w:t xml:space="preserve">. The target is also demographically composed of the younger consumer and the growing middle class, with increasing disposable income. Indian consumers </w:t>
      </w:r>
      <w:r w:rsidRPr="0014138D">
        <w:rPr>
          <w:rFonts w:ascii="Arial" w:hAnsi="Arial" w:cs="Arial"/>
          <w:szCs w:val="24"/>
        </w:rPr>
        <w:t>psychologically</w:t>
      </w:r>
      <w:r w:rsidR="00152693" w:rsidRPr="0014138D">
        <w:rPr>
          <w:rFonts w:ascii="Arial" w:hAnsi="Arial" w:cs="Arial"/>
          <w:szCs w:val="24"/>
        </w:rPr>
        <w:t xml:space="preserve"> are still under the influence of </w:t>
      </w:r>
      <w:r w:rsidRPr="0014138D">
        <w:rPr>
          <w:rFonts w:ascii="Arial" w:hAnsi="Arial" w:cs="Arial"/>
          <w:szCs w:val="24"/>
        </w:rPr>
        <w:t>the Western</w:t>
      </w:r>
      <w:r w:rsidR="00152693" w:rsidRPr="0014138D">
        <w:rPr>
          <w:rFonts w:ascii="Arial" w:hAnsi="Arial" w:cs="Arial"/>
          <w:szCs w:val="24"/>
        </w:rPr>
        <w:t xml:space="preserve"> lifestyle, although they do not fail </w:t>
      </w:r>
      <w:r w:rsidRPr="0014138D">
        <w:rPr>
          <w:rFonts w:ascii="Arial" w:hAnsi="Arial" w:cs="Arial"/>
          <w:szCs w:val="24"/>
        </w:rPr>
        <w:t>to uphold</w:t>
      </w:r>
      <w:r w:rsidR="00152693" w:rsidRPr="0014138D">
        <w:rPr>
          <w:rFonts w:ascii="Arial" w:hAnsi="Arial" w:cs="Arial"/>
          <w:szCs w:val="24"/>
        </w:rPr>
        <w:t xml:space="preserve"> strong cultural and traditional values</w:t>
      </w:r>
      <w:r w:rsidR="004870A2" w:rsidRPr="0014138D">
        <w:rPr>
          <w:rFonts w:ascii="Arial" w:hAnsi="Arial" w:cs="Arial"/>
          <w:szCs w:val="24"/>
        </w:rPr>
        <w:t xml:space="preserve"> (</w:t>
      </w:r>
      <w:r w:rsidR="004870A2" w:rsidRPr="0014138D">
        <w:rPr>
          <w:rFonts w:ascii="Arial" w:hAnsi="Arial" w:cs="Arial"/>
          <w:szCs w:val="24"/>
          <w:shd w:val="clear" w:color="auto" w:fill="FFFFFF"/>
        </w:rPr>
        <w:t>Shah, et al., 2023)</w:t>
      </w:r>
      <w:r w:rsidR="00152693" w:rsidRPr="0014138D">
        <w:rPr>
          <w:rFonts w:ascii="Arial" w:hAnsi="Arial" w:cs="Arial"/>
          <w:szCs w:val="24"/>
        </w:rPr>
        <w:t xml:space="preserve">. The fast food consumption behaviour is less frequent and can be linked to social </w:t>
      </w:r>
      <w:r w:rsidRPr="0014138D">
        <w:rPr>
          <w:rFonts w:ascii="Arial" w:hAnsi="Arial" w:cs="Arial"/>
          <w:szCs w:val="24"/>
        </w:rPr>
        <w:t>get-togethers</w:t>
      </w:r>
      <w:r w:rsidR="00152693" w:rsidRPr="0014138D">
        <w:rPr>
          <w:rFonts w:ascii="Arial" w:hAnsi="Arial" w:cs="Arial"/>
          <w:szCs w:val="24"/>
        </w:rPr>
        <w:t xml:space="preserve"> or family outings as opposed to daily activities. Such </w:t>
      </w:r>
      <w:r w:rsidRPr="0014138D">
        <w:rPr>
          <w:rFonts w:ascii="Arial" w:hAnsi="Arial" w:cs="Arial"/>
          <w:szCs w:val="24"/>
        </w:rPr>
        <w:t>differences</w:t>
      </w:r>
      <w:r w:rsidR="00152693" w:rsidRPr="0014138D">
        <w:rPr>
          <w:rFonts w:ascii="Arial" w:hAnsi="Arial" w:cs="Arial"/>
          <w:szCs w:val="24"/>
        </w:rPr>
        <w:t xml:space="preserve"> indicate that a better differentiation strategy should be applied to India</w:t>
      </w:r>
      <w:r w:rsidR="00BE5CC5" w:rsidRPr="0014138D">
        <w:rPr>
          <w:rFonts w:ascii="Arial" w:hAnsi="Arial" w:cs="Arial"/>
          <w:szCs w:val="24"/>
        </w:rPr>
        <w:t>.</w:t>
      </w:r>
      <w:r w:rsidRPr="0014138D">
        <w:rPr>
          <w:rFonts w:ascii="Arial" w:hAnsi="Arial" w:cs="Arial"/>
          <w:szCs w:val="24"/>
        </w:rPr>
        <w:t xml:space="preserve"> </w:t>
      </w:r>
    </w:p>
    <w:p w14:paraId="1446D4DD" w14:textId="77777777" w:rsidR="00BE5CC5" w:rsidRPr="0014138D" w:rsidRDefault="00BE5CC5" w:rsidP="00BE5CC5">
      <w:pPr>
        <w:rPr>
          <w:rFonts w:ascii="Arial" w:hAnsi="Arial" w:cs="Arial"/>
          <w:b/>
          <w:szCs w:val="24"/>
          <w:u w:val="single"/>
        </w:rPr>
      </w:pPr>
      <w:r w:rsidRPr="0014138D">
        <w:rPr>
          <w:rFonts w:ascii="Arial" w:hAnsi="Arial" w:cs="Arial"/>
          <w:b/>
          <w:szCs w:val="24"/>
          <w:u w:val="single"/>
        </w:rPr>
        <w:t>Targeting</w:t>
      </w:r>
    </w:p>
    <w:p w14:paraId="7C60E1E5" w14:textId="77777777" w:rsidR="00152693" w:rsidRPr="0014138D" w:rsidRDefault="00152693" w:rsidP="00152693">
      <w:pPr>
        <w:rPr>
          <w:rFonts w:ascii="Arial" w:hAnsi="Arial" w:cs="Arial"/>
          <w:szCs w:val="24"/>
        </w:rPr>
      </w:pPr>
      <w:r w:rsidRPr="0014138D">
        <w:rPr>
          <w:rFonts w:ascii="Arial" w:hAnsi="Arial" w:cs="Arial"/>
          <w:szCs w:val="24"/>
        </w:rPr>
        <w:t>KFC in the United States is seemingly pursuing a broad market framework with a target that cuts across a wide market</w:t>
      </w:r>
      <w:r w:rsidR="004870A2" w:rsidRPr="0014138D">
        <w:rPr>
          <w:rFonts w:ascii="Arial" w:hAnsi="Arial" w:cs="Arial"/>
          <w:szCs w:val="24"/>
        </w:rPr>
        <w:t xml:space="preserve"> (Oches, 2026)</w:t>
      </w:r>
      <w:r w:rsidRPr="0014138D">
        <w:rPr>
          <w:rFonts w:ascii="Arial" w:hAnsi="Arial" w:cs="Arial"/>
          <w:szCs w:val="24"/>
        </w:rPr>
        <w:t>. This is an indication that it is more of an undifferentiated or a moderately differentiated strategy in which the brand is aimed at providing convenience, low cost and reliable quality of its products to the mass-market consumer. The fact that the market is mature means that KFC does not have to customise the message to reach a wide audience</w:t>
      </w:r>
      <w:r w:rsidR="00D81B91" w:rsidRPr="0014138D">
        <w:rPr>
          <w:rFonts w:ascii="Arial" w:hAnsi="Arial" w:cs="Arial"/>
          <w:szCs w:val="24"/>
        </w:rPr>
        <w:t xml:space="preserve"> (Carroll, 2025)</w:t>
      </w:r>
      <w:r w:rsidRPr="0014138D">
        <w:rPr>
          <w:rFonts w:ascii="Arial" w:hAnsi="Arial" w:cs="Arial"/>
          <w:szCs w:val="24"/>
        </w:rPr>
        <w:t>.</w:t>
      </w:r>
      <w:r w:rsidR="00D81B91" w:rsidRPr="0014138D">
        <w:rPr>
          <w:rFonts w:ascii="Arial" w:hAnsi="Arial" w:cs="Arial"/>
          <w:szCs w:val="24"/>
        </w:rPr>
        <w:t xml:space="preserve"> </w:t>
      </w:r>
    </w:p>
    <w:p w14:paraId="2BC71690" w14:textId="77777777" w:rsidR="00BE5CC5" w:rsidRPr="0014138D" w:rsidRDefault="00D81B91" w:rsidP="00152693">
      <w:pPr>
        <w:rPr>
          <w:rFonts w:ascii="Arial" w:hAnsi="Arial" w:cs="Arial"/>
          <w:szCs w:val="24"/>
        </w:rPr>
      </w:pPr>
      <w:r w:rsidRPr="0014138D">
        <w:rPr>
          <w:rFonts w:ascii="Arial" w:hAnsi="Arial" w:cs="Arial"/>
          <w:szCs w:val="24"/>
        </w:rPr>
        <w:t>However, the t</w:t>
      </w:r>
      <w:r w:rsidR="00152693" w:rsidRPr="0014138D">
        <w:rPr>
          <w:rFonts w:ascii="Arial" w:hAnsi="Arial" w:cs="Arial"/>
          <w:szCs w:val="24"/>
        </w:rPr>
        <w:t xml:space="preserve">argeting strategy appears more selective and differentiated in India with KFC. The brand is mainly targeted at urban </w:t>
      </w:r>
      <w:r w:rsidR="00634C84" w:rsidRPr="0014138D">
        <w:rPr>
          <w:rFonts w:ascii="Arial" w:hAnsi="Arial" w:cs="Arial"/>
          <w:szCs w:val="24"/>
        </w:rPr>
        <w:t>middle-class</w:t>
      </w:r>
      <w:r w:rsidR="00152693" w:rsidRPr="0014138D">
        <w:rPr>
          <w:rFonts w:ascii="Arial" w:hAnsi="Arial" w:cs="Arial"/>
          <w:szCs w:val="24"/>
        </w:rPr>
        <w:t xml:space="preserve"> consumers and younger customers who are more receptive to the global food brands and have more purchasing power</w:t>
      </w:r>
      <w:r w:rsidRPr="0014138D">
        <w:rPr>
          <w:rFonts w:ascii="Arial" w:hAnsi="Arial" w:cs="Arial"/>
          <w:szCs w:val="24"/>
        </w:rPr>
        <w:t xml:space="preserve"> (Aziz, 2021)</w:t>
      </w:r>
      <w:r w:rsidR="00152693" w:rsidRPr="0014138D">
        <w:rPr>
          <w:rFonts w:ascii="Arial" w:hAnsi="Arial" w:cs="Arial"/>
          <w:szCs w:val="24"/>
        </w:rPr>
        <w:t xml:space="preserve">. This is indicative of the economic and socio-cultural levels of </w:t>
      </w:r>
      <w:r w:rsidR="00634C84" w:rsidRPr="0014138D">
        <w:rPr>
          <w:rFonts w:ascii="Arial" w:hAnsi="Arial" w:cs="Arial"/>
          <w:szCs w:val="24"/>
        </w:rPr>
        <w:t xml:space="preserve">the </w:t>
      </w:r>
      <w:r w:rsidR="00152693" w:rsidRPr="0014138D">
        <w:rPr>
          <w:rFonts w:ascii="Arial" w:hAnsi="Arial" w:cs="Arial"/>
          <w:szCs w:val="24"/>
        </w:rPr>
        <w:t xml:space="preserve">Indian market, where not every part of the population is equally likely to consume and be interested in fast food. Consequently, KFC is able to focus its attention on segments </w:t>
      </w:r>
      <w:r w:rsidR="00634C84" w:rsidRPr="0014138D">
        <w:rPr>
          <w:rFonts w:ascii="Arial" w:hAnsi="Arial" w:cs="Arial"/>
          <w:szCs w:val="24"/>
        </w:rPr>
        <w:t>that</w:t>
      </w:r>
      <w:r w:rsidR="00152693" w:rsidRPr="0014138D">
        <w:rPr>
          <w:rFonts w:ascii="Arial" w:hAnsi="Arial" w:cs="Arial"/>
          <w:szCs w:val="24"/>
        </w:rPr>
        <w:t xml:space="preserve"> have a higher likelihood of embracing its products</w:t>
      </w:r>
      <w:r w:rsidR="00BE5CC5" w:rsidRPr="0014138D">
        <w:rPr>
          <w:rFonts w:ascii="Arial" w:hAnsi="Arial" w:cs="Arial"/>
          <w:szCs w:val="24"/>
        </w:rPr>
        <w:t>.</w:t>
      </w:r>
      <w:r w:rsidRPr="0014138D">
        <w:rPr>
          <w:rFonts w:ascii="Arial" w:hAnsi="Arial" w:cs="Arial"/>
          <w:szCs w:val="24"/>
        </w:rPr>
        <w:t xml:space="preserve"> </w:t>
      </w:r>
    </w:p>
    <w:p w14:paraId="0FB95C45" w14:textId="77777777" w:rsidR="00BE5CC5" w:rsidRPr="0014138D" w:rsidRDefault="00BE5CC5" w:rsidP="00BE5CC5">
      <w:pPr>
        <w:rPr>
          <w:rFonts w:ascii="Arial" w:hAnsi="Arial" w:cs="Arial"/>
          <w:b/>
          <w:szCs w:val="24"/>
          <w:u w:val="single"/>
        </w:rPr>
      </w:pPr>
      <w:r w:rsidRPr="0014138D">
        <w:rPr>
          <w:rFonts w:ascii="Arial" w:hAnsi="Arial" w:cs="Arial"/>
          <w:b/>
          <w:szCs w:val="24"/>
          <w:u w:val="single"/>
        </w:rPr>
        <w:t>Positioning</w:t>
      </w:r>
    </w:p>
    <w:p w14:paraId="55158142" w14:textId="77777777" w:rsidR="00152693" w:rsidRPr="0014138D" w:rsidRDefault="00152693" w:rsidP="00152693">
      <w:pPr>
        <w:rPr>
          <w:rFonts w:ascii="Arial" w:hAnsi="Arial" w:cs="Arial"/>
          <w:szCs w:val="24"/>
        </w:rPr>
      </w:pPr>
      <w:r w:rsidRPr="0014138D">
        <w:rPr>
          <w:rFonts w:ascii="Arial" w:hAnsi="Arial" w:cs="Arial"/>
          <w:szCs w:val="24"/>
        </w:rPr>
        <w:t>KFC has a different position in the two markets. The brand is considered a convenient and affordable fast-food brand, primarily in terms of taste, speed and familiarity in the United States</w:t>
      </w:r>
      <w:r w:rsidR="006E6EF0" w:rsidRPr="0014138D">
        <w:rPr>
          <w:rFonts w:ascii="Arial" w:hAnsi="Arial" w:cs="Arial"/>
          <w:szCs w:val="24"/>
        </w:rPr>
        <w:t xml:space="preserve"> (KFC, 2026)</w:t>
      </w:r>
      <w:r w:rsidRPr="0014138D">
        <w:rPr>
          <w:rFonts w:ascii="Arial" w:hAnsi="Arial" w:cs="Arial"/>
          <w:szCs w:val="24"/>
        </w:rPr>
        <w:t xml:space="preserve">. It is also competing directly with other </w:t>
      </w:r>
      <w:r w:rsidR="00634C84" w:rsidRPr="0014138D">
        <w:rPr>
          <w:rFonts w:ascii="Arial" w:hAnsi="Arial" w:cs="Arial"/>
          <w:szCs w:val="24"/>
        </w:rPr>
        <w:t>well-established</w:t>
      </w:r>
      <w:r w:rsidRPr="0014138D">
        <w:rPr>
          <w:rFonts w:ascii="Arial" w:hAnsi="Arial" w:cs="Arial"/>
          <w:szCs w:val="24"/>
        </w:rPr>
        <w:t xml:space="preserve"> fast-food chains and it is positioned in a way that is more </w:t>
      </w:r>
      <w:r w:rsidR="00634C84" w:rsidRPr="0014138D">
        <w:rPr>
          <w:rFonts w:ascii="Arial" w:hAnsi="Arial" w:cs="Arial"/>
          <w:szCs w:val="24"/>
        </w:rPr>
        <w:t>functional</w:t>
      </w:r>
      <w:r w:rsidRPr="0014138D">
        <w:rPr>
          <w:rFonts w:ascii="Arial" w:hAnsi="Arial" w:cs="Arial"/>
          <w:szCs w:val="24"/>
        </w:rPr>
        <w:t xml:space="preserve"> in terms of value and efficiency.</w:t>
      </w:r>
    </w:p>
    <w:p w14:paraId="350C91AD" w14:textId="77777777" w:rsidR="00152693" w:rsidRPr="0014138D" w:rsidRDefault="00152693" w:rsidP="00152693">
      <w:pPr>
        <w:rPr>
          <w:rFonts w:ascii="Arial" w:hAnsi="Arial" w:cs="Arial"/>
          <w:szCs w:val="24"/>
        </w:rPr>
      </w:pPr>
      <w:r w:rsidRPr="0014138D">
        <w:rPr>
          <w:rFonts w:ascii="Arial" w:hAnsi="Arial" w:cs="Arial"/>
          <w:szCs w:val="24"/>
        </w:rPr>
        <w:t xml:space="preserve">KFC would be established in India as a forward-looking and progressive brand that provides both a </w:t>
      </w:r>
      <w:r w:rsidR="00634C84" w:rsidRPr="0014138D">
        <w:rPr>
          <w:rFonts w:ascii="Arial" w:hAnsi="Arial" w:cs="Arial"/>
          <w:szCs w:val="24"/>
        </w:rPr>
        <w:t>Western</w:t>
      </w:r>
      <w:r w:rsidRPr="0014138D">
        <w:rPr>
          <w:rFonts w:ascii="Arial" w:hAnsi="Arial" w:cs="Arial"/>
          <w:szCs w:val="24"/>
        </w:rPr>
        <w:t xml:space="preserve"> touch and </w:t>
      </w:r>
      <w:r w:rsidR="00634C84" w:rsidRPr="0014138D">
        <w:rPr>
          <w:rFonts w:ascii="Arial" w:hAnsi="Arial" w:cs="Arial"/>
          <w:szCs w:val="24"/>
        </w:rPr>
        <w:t xml:space="preserve">a </w:t>
      </w:r>
      <w:r w:rsidRPr="0014138D">
        <w:rPr>
          <w:rFonts w:ascii="Arial" w:hAnsi="Arial" w:cs="Arial"/>
          <w:szCs w:val="24"/>
        </w:rPr>
        <w:t xml:space="preserve">local focus. KFC does not lose its global brand </w:t>
      </w:r>
      <w:r w:rsidRPr="0014138D">
        <w:rPr>
          <w:rFonts w:ascii="Arial" w:hAnsi="Arial" w:cs="Arial"/>
          <w:szCs w:val="24"/>
        </w:rPr>
        <w:lastRenderedPageBreak/>
        <w:t xml:space="preserve">image but changes its image to conform to the expectations of the Indian culture. As an example, the possibility </w:t>
      </w:r>
      <w:r w:rsidR="00634C84" w:rsidRPr="0014138D">
        <w:rPr>
          <w:rFonts w:ascii="Arial" w:hAnsi="Arial" w:cs="Arial"/>
          <w:szCs w:val="24"/>
        </w:rPr>
        <w:t>of having</w:t>
      </w:r>
      <w:r w:rsidRPr="0014138D">
        <w:rPr>
          <w:rFonts w:ascii="Arial" w:hAnsi="Arial" w:cs="Arial"/>
          <w:szCs w:val="24"/>
        </w:rPr>
        <w:t xml:space="preserve"> vegetarian dishes as well as flavours that are inspired by the cultural elements </w:t>
      </w:r>
      <w:r w:rsidR="00634C84" w:rsidRPr="0014138D">
        <w:rPr>
          <w:rFonts w:ascii="Arial" w:hAnsi="Arial" w:cs="Arial"/>
          <w:szCs w:val="24"/>
        </w:rPr>
        <w:t>serves</w:t>
      </w:r>
      <w:r w:rsidRPr="0014138D">
        <w:rPr>
          <w:rFonts w:ascii="Arial" w:hAnsi="Arial" w:cs="Arial"/>
          <w:szCs w:val="24"/>
        </w:rPr>
        <w:t xml:space="preserve"> to develop an illusion of cultural sensitivity</w:t>
      </w:r>
      <w:r w:rsidR="00D145BE" w:rsidRPr="0014138D">
        <w:rPr>
          <w:rFonts w:ascii="Arial" w:hAnsi="Arial" w:cs="Arial"/>
          <w:szCs w:val="24"/>
        </w:rPr>
        <w:t xml:space="preserve"> (Nemec, 2020)</w:t>
      </w:r>
      <w:r w:rsidRPr="0014138D">
        <w:rPr>
          <w:rFonts w:ascii="Arial" w:hAnsi="Arial" w:cs="Arial"/>
          <w:szCs w:val="24"/>
        </w:rPr>
        <w:t xml:space="preserve">. This </w:t>
      </w:r>
      <w:r w:rsidR="00634C84" w:rsidRPr="0014138D">
        <w:rPr>
          <w:rFonts w:ascii="Arial" w:hAnsi="Arial" w:cs="Arial"/>
          <w:szCs w:val="24"/>
        </w:rPr>
        <w:t>cross-positioning</w:t>
      </w:r>
      <w:r w:rsidRPr="0014138D">
        <w:rPr>
          <w:rFonts w:ascii="Arial" w:hAnsi="Arial" w:cs="Arial"/>
          <w:szCs w:val="24"/>
        </w:rPr>
        <w:t xml:space="preserve"> enables KFC to attract people who want to be exposed to something new but familiar.</w:t>
      </w:r>
    </w:p>
    <w:p w14:paraId="3E3D6560" w14:textId="77777777" w:rsidR="00BE5CC5" w:rsidRPr="0014138D" w:rsidRDefault="00152693" w:rsidP="00152693">
      <w:pPr>
        <w:rPr>
          <w:rFonts w:ascii="Arial" w:hAnsi="Arial" w:cs="Arial"/>
          <w:szCs w:val="24"/>
        </w:rPr>
      </w:pPr>
      <w:r w:rsidRPr="0014138D">
        <w:rPr>
          <w:rFonts w:ascii="Arial" w:hAnsi="Arial" w:cs="Arial"/>
          <w:szCs w:val="24"/>
        </w:rPr>
        <w:t>In general, in the analysis through STP</w:t>
      </w:r>
      <w:r w:rsidR="00634C84" w:rsidRPr="0014138D">
        <w:rPr>
          <w:rFonts w:ascii="Arial" w:hAnsi="Arial" w:cs="Arial"/>
          <w:szCs w:val="24"/>
        </w:rPr>
        <w:t>,</w:t>
      </w:r>
      <w:r w:rsidRPr="0014138D">
        <w:rPr>
          <w:rFonts w:ascii="Arial" w:hAnsi="Arial" w:cs="Arial"/>
          <w:szCs w:val="24"/>
        </w:rPr>
        <w:t xml:space="preserve"> it can be seen that KFC uses </w:t>
      </w:r>
      <w:r w:rsidR="00634C84" w:rsidRPr="0014138D">
        <w:rPr>
          <w:rFonts w:ascii="Arial" w:hAnsi="Arial" w:cs="Arial"/>
          <w:szCs w:val="24"/>
        </w:rPr>
        <w:t xml:space="preserve">a </w:t>
      </w:r>
      <w:r w:rsidRPr="0014138D">
        <w:rPr>
          <w:rFonts w:ascii="Arial" w:hAnsi="Arial" w:cs="Arial"/>
          <w:szCs w:val="24"/>
        </w:rPr>
        <w:t xml:space="preserve">comparatively standardised strategy in </w:t>
      </w:r>
      <w:r w:rsidR="00634C84" w:rsidRPr="0014138D">
        <w:rPr>
          <w:rFonts w:ascii="Arial" w:hAnsi="Arial" w:cs="Arial"/>
          <w:szCs w:val="24"/>
        </w:rPr>
        <w:t xml:space="preserve">the </w:t>
      </w:r>
      <w:r w:rsidRPr="0014138D">
        <w:rPr>
          <w:rFonts w:ascii="Arial" w:hAnsi="Arial" w:cs="Arial"/>
          <w:szCs w:val="24"/>
        </w:rPr>
        <w:t>United States but a more modified and oriented strategy in India. Although the STP model offers an appropriate analysis tool, it must be acknowledged that the strategies applied by KFC are more adaptable in practice and are guided by the market statistics instead of being based on theoretical frameworks</w:t>
      </w:r>
      <w:r w:rsidR="00BE5CC5" w:rsidRPr="0014138D">
        <w:rPr>
          <w:rFonts w:ascii="Arial" w:hAnsi="Arial" w:cs="Arial"/>
          <w:szCs w:val="24"/>
        </w:rPr>
        <w:t>.</w:t>
      </w:r>
    </w:p>
    <w:p w14:paraId="5466F14F" w14:textId="77777777" w:rsidR="00BE5CC5" w:rsidRPr="0014138D" w:rsidRDefault="00BE5CC5" w:rsidP="00BE5CC5">
      <w:pPr>
        <w:pStyle w:val="Heading2"/>
        <w:rPr>
          <w:rFonts w:ascii="Arial" w:hAnsi="Arial" w:cs="Arial"/>
          <w:szCs w:val="24"/>
        </w:rPr>
      </w:pPr>
      <w:bookmarkStart w:id="7" w:name="_Toc224821431"/>
      <w:r w:rsidRPr="0014138D">
        <w:rPr>
          <w:rFonts w:ascii="Arial" w:hAnsi="Arial" w:cs="Arial"/>
          <w:szCs w:val="24"/>
        </w:rPr>
        <w:t>3.</w:t>
      </w:r>
      <w:r w:rsidR="000C1689" w:rsidRPr="0014138D">
        <w:rPr>
          <w:rFonts w:ascii="Arial" w:hAnsi="Arial" w:cs="Arial"/>
          <w:szCs w:val="24"/>
        </w:rPr>
        <w:t>1</w:t>
      </w:r>
      <w:r w:rsidRPr="0014138D">
        <w:rPr>
          <w:rFonts w:ascii="Arial" w:hAnsi="Arial" w:cs="Arial"/>
          <w:szCs w:val="24"/>
        </w:rPr>
        <w:t xml:space="preserve"> International Marketing Mix (7Ps)</w:t>
      </w:r>
      <w:bookmarkEnd w:id="7"/>
      <w:r w:rsidRPr="0014138D">
        <w:rPr>
          <w:rFonts w:ascii="Arial" w:hAnsi="Arial" w:cs="Arial"/>
          <w:szCs w:val="24"/>
        </w:rPr>
        <w:t xml:space="preserve"> </w:t>
      </w:r>
    </w:p>
    <w:p w14:paraId="0C4450F3" w14:textId="77777777" w:rsidR="00BE5CC5" w:rsidRPr="0014138D" w:rsidRDefault="00152693" w:rsidP="00BE5CC5">
      <w:pPr>
        <w:rPr>
          <w:rFonts w:ascii="Arial" w:hAnsi="Arial" w:cs="Arial"/>
          <w:szCs w:val="24"/>
        </w:rPr>
      </w:pPr>
      <w:r w:rsidRPr="0014138D">
        <w:rPr>
          <w:rFonts w:ascii="Arial" w:hAnsi="Arial" w:cs="Arial"/>
          <w:szCs w:val="24"/>
        </w:rPr>
        <w:t>The KFC international marketing mix shows how it balances the global uniformity and customi</w:t>
      </w:r>
      <w:r w:rsidR="00634C84" w:rsidRPr="0014138D">
        <w:rPr>
          <w:rFonts w:ascii="Arial" w:hAnsi="Arial" w:cs="Arial"/>
          <w:szCs w:val="24"/>
        </w:rPr>
        <w:t>s</w:t>
      </w:r>
      <w:r w:rsidRPr="0014138D">
        <w:rPr>
          <w:rFonts w:ascii="Arial" w:hAnsi="Arial" w:cs="Arial"/>
          <w:szCs w:val="24"/>
        </w:rPr>
        <w:t xml:space="preserve">ation of the United States and India. The strategic </w:t>
      </w:r>
      <w:r w:rsidR="00D145BE" w:rsidRPr="0014138D">
        <w:rPr>
          <w:rFonts w:ascii="Arial" w:hAnsi="Arial" w:cs="Arial"/>
          <w:szCs w:val="24"/>
        </w:rPr>
        <w:t>difference</w:t>
      </w:r>
      <w:r w:rsidRPr="0014138D">
        <w:rPr>
          <w:rFonts w:ascii="Arial" w:hAnsi="Arial" w:cs="Arial"/>
          <w:szCs w:val="24"/>
        </w:rPr>
        <w:t xml:space="preserve"> seems to indicate the dissimilarity in the culture, economic conditions and consumer behaviour, underscoring the significance of a locali</w:t>
      </w:r>
      <w:r w:rsidR="00634C84" w:rsidRPr="0014138D">
        <w:rPr>
          <w:rFonts w:ascii="Arial" w:hAnsi="Arial" w:cs="Arial"/>
          <w:szCs w:val="24"/>
        </w:rPr>
        <w:t>s</w:t>
      </w:r>
      <w:r w:rsidRPr="0014138D">
        <w:rPr>
          <w:rFonts w:ascii="Arial" w:hAnsi="Arial" w:cs="Arial"/>
          <w:szCs w:val="24"/>
        </w:rPr>
        <w:t>ed strategy in international marketing</w:t>
      </w:r>
      <w:r w:rsidR="00BE5CC5" w:rsidRPr="0014138D">
        <w:rPr>
          <w:rFonts w:ascii="Arial" w:hAnsi="Arial" w:cs="Arial"/>
          <w:szCs w:val="24"/>
        </w:rPr>
        <w:t>.</w:t>
      </w:r>
    </w:p>
    <w:p w14:paraId="33E2274F" w14:textId="77777777" w:rsidR="00D145BE" w:rsidRPr="0014138D" w:rsidRDefault="00D145BE" w:rsidP="00D145BE">
      <w:pPr>
        <w:keepNext/>
        <w:jc w:val="center"/>
        <w:rPr>
          <w:rFonts w:ascii="Arial" w:hAnsi="Arial" w:cs="Arial"/>
          <w:b/>
          <w:i/>
          <w:color w:val="auto"/>
          <w:szCs w:val="24"/>
        </w:rPr>
      </w:pPr>
      <w:r w:rsidRPr="0014138D">
        <w:rPr>
          <w:rFonts w:ascii="Arial" w:hAnsi="Arial" w:cs="Arial"/>
          <w:b/>
          <w:i/>
          <w:noProof/>
          <w:color w:val="auto"/>
          <w:szCs w:val="24"/>
        </w:rPr>
        <w:drawing>
          <wp:inline distT="0" distB="0" distL="0" distR="0" wp14:anchorId="63938143" wp14:editId="2CD2E4B2">
            <wp:extent cx="5486400" cy="320040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60AE1E9" w14:textId="77777777" w:rsidR="00D145BE" w:rsidRPr="0014138D" w:rsidRDefault="00D145BE" w:rsidP="00D145BE">
      <w:pPr>
        <w:pStyle w:val="Caption"/>
        <w:jc w:val="center"/>
        <w:rPr>
          <w:rFonts w:ascii="Arial" w:hAnsi="Arial" w:cs="Arial"/>
          <w:b/>
          <w:color w:val="auto"/>
          <w:sz w:val="24"/>
          <w:szCs w:val="24"/>
        </w:rPr>
      </w:pPr>
      <w:r w:rsidRPr="0014138D">
        <w:rPr>
          <w:rFonts w:ascii="Arial" w:hAnsi="Arial" w:cs="Arial"/>
          <w:b/>
          <w:color w:val="auto"/>
          <w:sz w:val="24"/>
          <w:szCs w:val="24"/>
        </w:rPr>
        <w:t xml:space="preserve">Figure </w:t>
      </w:r>
      <w:r w:rsidRPr="0014138D">
        <w:rPr>
          <w:rFonts w:ascii="Arial" w:hAnsi="Arial" w:cs="Arial"/>
          <w:b/>
          <w:color w:val="auto"/>
          <w:sz w:val="24"/>
          <w:szCs w:val="24"/>
        </w:rPr>
        <w:fldChar w:fldCharType="begin"/>
      </w:r>
      <w:r w:rsidRPr="0014138D">
        <w:rPr>
          <w:rFonts w:ascii="Arial" w:hAnsi="Arial" w:cs="Arial"/>
          <w:b/>
          <w:color w:val="auto"/>
          <w:sz w:val="24"/>
          <w:szCs w:val="24"/>
        </w:rPr>
        <w:instrText xml:space="preserve"> SEQ Figure \* ARABIC </w:instrText>
      </w:r>
      <w:r w:rsidRPr="0014138D">
        <w:rPr>
          <w:rFonts w:ascii="Arial" w:hAnsi="Arial" w:cs="Arial"/>
          <w:b/>
          <w:color w:val="auto"/>
          <w:sz w:val="24"/>
          <w:szCs w:val="24"/>
        </w:rPr>
        <w:fldChar w:fldCharType="separate"/>
      </w:r>
      <w:r w:rsidR="00754007">
        <w:rPr>
          <w:rFonts w:ascii="Arial" w:hAnsi="Arial" w:cs="Arial"/>
          <w:b/>
          <w:noProof/>
          <w:color w:val="auto"/>
          <w:sz w:val="24"/>
          <w:szCs w:val="24"/>
        </w:rPr>
        <w:t>5</w:t>
      </w:r>
      <w:r w:rsidRPr="0014138D">
        <w:rPr>
          <w:rFonts w:ascii="Arial" w:hAnsi="Arial" w:cs="Arial"/>
          <w:b/>
          <w:color w:val="auto"/>
          <w:sz w:val="24"/>
          <w:szCs w:val="24"/>
        </w:rPr>
        <w:fldChar w:fldCharType="end"/>
      </w:r>
      <w:r w:rsidRPr="0014138D">
        <w:rPr>
          <w:rFonts w:ascii="Arial" w:hAnsi="Arial" w:cs="Arial"/>
          <w:b/>
          <w:color w:val="auto"/>
          <w:sz w:val="24"/>
          <w:szCs w:val="24"/>
        </w:rPr>
        <w:t>: 7 Ps of Marketing</w:t>
      </w:r>
    </w:p>
    <w:p w14:paraId="6A8963CF" w14:textId="77777777" w:rsidR="00D145BE" w:rsidRPr="0014138D" w:rsidRDefault="00D145BE" w:rsidP="00D145BE">
      <w:pPr>
        <w:jc w:val="center"/>
        <w:rPr>
          <w:rFonts w:ascii="Arial" w:hAnsi="Arial" w:cs="Arial"/>
          <w:b/>
          <w:i/>
          <w:color w:val="auto"/>
          <w:szCs w:val="24"/>
        </w:rPr>
      </w:pPr>
      <w:r w:rsidRPr="0014138D">
        <w:rPr>
          <w:rFonts w:ascii="Arial" w:hAnsi="Arial" w:cs="Arial"/>
          <w:b/>
          <w:i/>
          <w:color w:val="auto"/>
          <w:szCs w:val="24"/>
        </w:rPr>
        <w:t>(Source: By Author)</w:t>
      </w:r>
    </w:p>
    <w:p w14:paraId="33C6F6EF" w14:textId="77777777" w:rsidR="00BE5CC5" w:rsidRPr="0014138D" w:rsidRDefault="00BE5CC5" w:rsidP="00BE5CC5">
      <w:pPr>
        <w:rPr>
          <w:rFonts w:ascii="Arial" w:hAnsi="Arial" w:cs="Arial"/>
          <w:b/>
          <w:szCs w:val="24"/>
          <w:u w:val="single"/>
        </w:rPr>
      </w:pPr>
      <w:r w:rsidRPr="0014138D">
        <w:rPr>
          <w:rFonts w:ascii="Arial" w:hAnsi="Arial" w:cs="Arial"/>
          <w:b/>
          <w:szCs w:val="24"/>
          <w:u w:val="single"/>
        </w:rPr>
        <w:lastRenderedPageBreak/>
        <w:t>Product</w:t>
      </w:r>
    </w:p>
    <w:p w14:paraId="72FBF687" w14:textId="77777777" w:rsidR="00195FD5" w:rsidRPr="0014138D" w:rsidRDefault="00152693" w:rsidP="00BE5CC5">
      <w:pPr>
        <w:rPr>
          <w:rFonts w:ascii="Arial" w:hAnsi="Arial" w:cs="Arial"/>
          <w:szCs w:val="24"/>
        </w:rPr>
      </w:pPr>
      <w:r w:rsidRPr="0014138D">
        <w:rPr>
          <w:rFonts w:ascii="Arial" w:hAnsi="Arial" w:cs="Arial"/>
          <w:szCs w:val="24"/>
        </w:rPr>
        <w:t>The KFC product range in the United States is relatively standardised where the products are based on fried chicken which incorporates burgers, wings and bucket meals. This is aimed at ensuring uniformity in taste and quality in the outlets, enhancing a good brand identity. The menu is based on the local tastes</w:t>
      </w:r>
      <w:r w:rsidR="00D145BE" w:rsidRPr="0014138D">
        <w:rPr>
          <w:rFonts w:ascii="Arial" w:hAnsi="Arial" w:cs="Arial"/>
          <w:szCs w:val="24"/>
        </w:rPr>
        <w:t>, with</w:t>
      </w:r>
      <w:r w:rsidRPr="0014138D">
        <w:rPr>
          <w:rFonts w:ascii="Arial" w:hAnsi="Arial" w:cs="Arial"/>
          <w:szCs w:val="24"/>
        </w:rPr>
        <w:t xml:space="preserve"> fast food</w:t>
      </w:r>
      <w:r w:rsidR="00D145BE" w:rsidRPr="0014138D">
        <w:rPr>
          <w:rFonts w:ascii="Arial" w:hAnsi="Arial" w:cs="Arial"/>
          <w:szCs w:val="24"/>
        </w:rPr>
        <w:t>,</w:t>
      </w:r>
      <w:r w:rsidRPr="0014138D">
        <w:rPr>
          <w:rFonts w:ascii="Arial" w:hAnsi="Arial" w:cs="Arial"/>
          <w:szCs w:val="24"/>
        </w:rPr>
        <w:t xml:space="preserve"> chicken being a </w:t>
      </w:r>
      <w:r w:rsidR="00634C84" w:rsidRPr="0014138D">
        <w:rPr>
          <w:rFonts w:ascii="Arial" w:hAnsi="Arial" w:cs="Arial"/>
          <w:szCs w:val="24"/>
        </w:rPr>
        <w:t>commonly</w:t>
      </w:r>
      <w:r w:rsidRPr="0014138D">
        <w:rPr>
          <w:rFonts w:ascii="Arial" w:hAnsi="Arial" w:cs="Arial"/>
          <w:szCs w:val="24"/>
        </w:rPr>
        <w:t xml:space="preserve"> accepted local food. </w:t>
      </w:r>
    </w:p>
    <w:p w14:paraId="472D92BA" w14:textId="77777777" w:rsidR="00195FD5" w:rsidRPr="0014138D" w:rsidRDefault="00195FD5" w:rsidP="00195FD5">
      <w:pPr>
        <w:keepNext/>
        <w:jc w:val="center"/>
        <w:rPr>
          <w:rFonts w:ascii="Arial" w:hAnsi="Arial" w:cs="Arial"/>
          <w:szCs w:val="24"/>
        </w:rPr>
      </w:pPr>
      <w:r w:rsidRPr="0014138D">
        <w:rPr>
          <w:rFonts w:ascii="Arial" w:hAnsi="Arial" w:cs="Arial"/>
          <w:noProof/>
          <w:szCs w:val="24"/>
        </w:rPr>
        <w:drawing>
          <wp:inline distT="0" distB="0" distL="0" distR="0" wp14:anchorId="743D9D2D" wp14:editId="573FA19C">
            <wp:extent cx="3771797" cy="2168604"/>
            <wp:effectExtent l="0" t="0" r="63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789546" cy="2178809"/>
                    </a:xfrm>
                    <a:prstGeom prst="rect">
                      <a:avLst/>
                    </a:prstGeom>
                  </pic:spPr>
                </pic:pic>
              </a:graphicData>
            </a:graphic>
          </wp:inline>
        </w:drawing>
      </w:r>
    </w:p>
    <w:p w14:paraId="3A62C2D0" w14:textId="77777777" w:rsidR="00195FD5" w:rsidRPr="0014138D" w:rsidRDefault="00195FD5" w:rsidP="00195FD5">
      <w:pPr>
        <w:pStyle w:val="Caption"/>
        <w:jc w:val="center"/>
        <w:rPr>
          <w:rFonts w:ascii="Arial" w:hAnsi="Arial" w:cs="Arial"/>
          <w:b/>
          <w:color w:val="auto"/>
          <w:sz w:val="24"/>
          <w:szCs w:val="24"/>
        </w:rPr>
      </w:pPr>
      <w:r w:rsidRPr="0014138D">
        <w:rPr>
          <w:rFonts w:ascii="Arial" w:hAnsi="Arial" w:cs="Arial"/>
          <w:b/>
          <w:color w:val="auto"/>
          <w:sz w:val="24"/>
          <w:szCs w:val="24"/>
        </w:rPr>
        <w:t xml:space="preserve">Figure </w:t>
      </w:r>
      <w:r w:rsidRPr="0014138D">
        <w:rPr>
          <w:rFonts w:ascii="Arial" w:hAnsi="Arial" w:cs="Arial"/>
          <w:b/>
          <w:color w:val="auto"/>
          <w:sz w:val="24"/>
          <w:szCs w:val="24"/>
        </w:rPr>
        <w:fldChar w:fldCharType="begin"/>
      </w:r>
      <w:r w:rsidRPr="0014138D">
        <w:rPr>
          <w:rFonts w:ascii="Arial" w:hAnsi="Arial" w:cs="Arial"/>
          <w:b/>
          <w:color w:val="auto"/>
          <w:sz w:val="24"/>
          <w:szCs w:val="24"/>
        </w:rPr>
        <w:instrText xml:space="preserve"> SEQ Figure \* ARABIC </w:instrText>
      </w:r>
      <w:r w:rsidRPr="0014138D">
        <w:rPr>
          <w:rFonts w:ascii="Arial" w:hAnsi="Arial" w:cs="Arial"/>
          <w:b/>
          <w:color w:val="auto"/>
          <w:sz w:val="24"/>
          <w:szCs w:val="24"/>
        </w:rPr>
        <w:fldChar w:fldCharType="separate"/>
      </w:r>
      <w:r w:rsidR="00754007">
        <w:rPr>
          <w:rFonts w:ascii="Arial" w:hAnsi="Arial" w:cs="Arial"/>
          <w:b/>
          <w:noProof/>
          <w:color w:val="auto"/>
          <w:sz w:val="24"/>
          <w:szCs w:val="24"/>
        </w:rPr>
        <w:t>6</w:t>
      </w:r>
      <w:r w:rsidRPr="0014138D">
        <w:rPr>
          <w:rFonts w:ascii="Arial" w:hAnsi="Arial" w:cs="Arial"/>
          <w:b/>
          <w:color w:val="auto"/>
          <w:sz w:val="24"/>
          <w:szCs w:val="24"/>
        </w:rPr>
        <w:fldChar w:fldCharType="end"/>
      </w:r>
      <w:r w:rsidRPr="0014138D">
        <w:rPr>
          <w:rFonts w:ascii="Arial" w:hAnsi="Arial" w:cs="Arial"/>
          <w:b/>
          <w:color w:val="auto"/>
          <w:sz w:val="24"/>
          <w:szCs w:val="24"/>
        </w:rPr>
        <w:t>: KFC Menu in the US</w:t>
      </w:r>
    </w:p>
    <w:p w14:paraId="79D865D9" w14:textId="77777777" w:rsidR="00195FD5" w:rsidRPr="0014138D" w:rsidRDefault="00195FD5" w:rsidP="00195FD5">
      <w:pPr>
        <w:jc w:val="center"/>
        <w:rPr>
          <w:rFonts w:ascii="Arial" w:hAnsi="Arial" w:cs="Arial"/>
          <w:b/>
          <w:i/>
          <w:color w:val="auto"/>
          <w:szCs w:val="24"/>
        </w:rPr>
      </w:pPr>
      <w:r w:rsidRPr="0014138D">
        <w:rPr>
          <w:rFonts w:ascii="Arial" w:hAnsi="Arial" w:cs="Arial"/>
          <w:b/>
          <w:i/>
          <w:color w:val="auto"/>
          <w:szCs w:val="24"/>
        </w:rPr>
        <w:t>(Source: Canham-Clyne, 2024)</w:t>
      </w:r>
    </w:p>
    <w:p w14:paraId="7DC83030" w14:textId="77777777" w:rsidR="00BE5CC5" w:rsidRPr="0014138D" w:rsidRDefault="00152693" w:rsidP="00BE5CC5">
      <w:pPr>
        <w:rPr>
          <w:rFonts w:ascii="Arial" w:hAnsi="Arial" w:cs="Arial"/>
          <w:szCs w:val="24"/>
        </w:rPr>
      </w:pPr>
      <w:r w:rsidRPr="0014138D">
        <w:rPr>
          <w:rFonts w:ascii="Arial" w:hAnsi="Arial" w:cs="Arial"/>
          <w:szCs w:val="24"/>
        </w:rPr>
        <w:t xml:space="preserve">Comparatively, KFC makes considerable changes to its product approach in India to suit the cultural and religious orientations. One of the main changes includes the introduction of a high number of vegetarian products, including veggie burgers and wraps, which </w:t>
      </w:r>
      <w:r w:rsidR="00634C84" w:rsidRPr="0014138D">
        <w:rPr>
          <w:rFonts w:ascii="Arial" w:hAnsi="Arial" w:cs="Arial"/>
          <w:szCs w:val="24"/>
        </w:rPr>
        <w:t>serve</w:t>
      </w:r>
      <w:r w:rsidRPr="0014138D">
        <w:rPr>
          <w:rFonts w:ascii="Arial" w:hAnsi="Arial" w:cs="Arial"/>
          <w:szCs w:val="24"/>
        </w:rPr>
        <w:t xml:space="preserve"> a huge population of non-meat-eaters. Moreover, the products can be customi</w:t>
      </w:r>
      <w:r w:rsidR="00634C84" w:rsidRPr="0014138D">
        <w:rPr>
          <w:rFonts w:ascii="Arial" w:hAnsi="Arial" w:cs="Arial"/>
          <w:szCs w:val="24"/>
        </w:rPr>
        <w:t>s</w:t>
      </w:r>
      <w:r w:rsidRPr="0014138D">
        <w:rPr>
          <w:rFonts w:ascii="Arial" w:hAnsi="Arial" w:cs="Arial"/>
          <w:szCs w:val="24"/>
        </w:rPr>
        <w:t xml:space="preserve">ed to the local tastes, where they have better spicier flavours and seasoning, which suit the Indian cuisine. The lack of beef and pork products also points to the religious sensibility. Such </w:t>
      </w:r>
      <w:r w:rsidR="00634C84" w:rsidRPr="0014138D">
        <w:rPr>
          <w:rFonts w:ascii="Arial" w:hAnsi="Arial" w:cs="Arial"/>
          <w:szCs w:val="24"/>
        </w:rPr>
        <w:t xml:space="preserve">a </w:t>
      </w:r>
      <w:r w:rsidRPr="0014138D">
        <w:rPr>
          <w:rFonts w:ascii="Arial" w:hAnsi="Arial" w:cs="Arial"/>
          <w:szCs w:val="24"/>
        </w:rPr>
        <w:t xml:space="preserve">level of adaptation makes cultural awareness </w:t>
      </w:r>
      <w:r w:rsidR="00634C84" w:rsidRPr="0014138D">
        <w:rPr>
          <w:rFonts w:ascii="Arial" w:hAnsi="Arial" w:cs="Arial"/>
          <w:szCs w:val="24"/>
        </w:rPr>
        <w:t>important</w:t>
      </w:r>
      <w:r w:rsidRPr="0014138D">
        <w:rPr>
          <w:rFonts w:ascii="Arial" w:hAnsi="Arial" w:cs="Arial"/>
          <w:szCs w:val="24"/>
        </w:rPr>
        <w:t xml:space="preserve"> in developing products</w:t>
      </w:r>
      <w:r w:rsidR="00BE5CC5" w:rsidRPr="0014138D">
        <w:rPr>
          <w:rFonts w:ascii="Arial" w:hAnsi="Arial" w:cs="Arial"/>
          <w:szCs w:val="24"/>
        </w:rPr>
        <w:t>.</w:t>
      </w:r>
    </w:p>
    <w:p w14:paraId="03ED931C" w14:textId="77777777" w:rsidR="00195FD5" w:rsidRPr="0014138D" w:rsidRDefault="00195FD5" w:rsidP="00195FD5">
      <w:pPr>
        <w:keepNext/>
        <w:jc w:val="center"/>
        <w:rPr>
          <w:rFonts w:ascii="Arial" w:hAnsi="Arial" w:cs="Arial"/>
          <w:b/>
          <w:i/>
          <w:color w:val="auto"/>
          <w:szCs w:val="24"/>
        </w:rPr>
      </w:pPr>
      <w:r w:rsidRPr="0014138D">
        <w:rPr>
          <w:rFonts w:ascii="Arial" w:hAnsi="Arial" w:cs="Arial"/>
          <w:b/>
          <w:i/>
          <w:noProof/>
          <w:color w:val="auto"/>
          <w:szCs w:val="24"/>
        </w:rPr>
        <w:lastRenderedPageBreak/>
        <w:drawing>
          <wp:inline distT="0" distB="0" distL="0" distR="0" wp14:anchorId="09B9CD0A" wp14:editId="46DE9958">
            <wp:extent cx="3010607" cy="2151053"/>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026003" cy="2162054"/>
                    </a:xfrm>
                    <a:prstGeom prst="rect">
                      <a:avLst/>
                    </a:prstGeom>
                  </pic:spPr>
                </pic:pic>
              </a:graphicData>
            </a:graphic>
          </wp:inline>
        </w:drawing>
      </w:r>
    </w:p>
    <w:p w14:paraId="4C313B6A" w14:textId="77777777" w:rsidR="00195FD5" w:rsidRPr="0014138D" w:rsidRDefault="00195FD5" w:rsidP="00195FD5">
      <w:pPr>
        <w:pStyle w:val="Caption"/>
        <w:jc w:val="center"/>
        <w:rPr>
          <w:rFonts w:ascii="Arial" w:hAnsi="Arial" w:cs="Arial"/>
          <w:b/>
          <w:color w:val="auto"/>
          <w:sz w:val="24"/>
          <w:szCs w:val="24"/>
        </w:rPr>
      </w:pPr>
      <w:r w:rsidRPr="0014138D">
        <w:rPr>
          <w:rFonts w:ascii="Arial" w:hAnsi="Arial" w:cs="Arial"/>
          <w:b/>
          <w:color w:val="auto"/>
          <w:sz w:val="24"/>
          <w:szCs w:val="24"/>
        </w:rPr>
        <w:t xml:space="preserve">Figure </w:t>
      </w:r>
      <w:r w:rsidRPr="0014138D">
        <w:rPr>
          <w:rFonts w:ascii="Arial" w:hAnsi="Arial" w:cs="Arial"/>
          <w:b/>
          <w:color w:val="auto"/>
          <w:sz w:val="24"/>
          <w:szCs w:val="24"/>
        </w:rPr>
        <w:fldChar w:fldCharType="begin"/>
      </w:r>
      <w:r w:rsidRPr="0014138D">
        <w:rPr>
          <w:rFonts w:ascii="Arial" w:hAnsi="Arial" w:cs="Arial"/>
          <w:b/>
          <w:color w:val="auto"/>
          <w:sz w:val="24"/>
          <w:szCs w:val="24"/>
        </w:rPr>
        <w:instrText xml:space="preserve"> SEQ Figure \* ARABIC </w:instrText>
      </w:r>
      <w:r w:rsidRPr="0014138D">
        <w:rPr>
          <w:rFonts w:ascii="Arial" w:hAnsi="Arial" w:cs="Arial"/>
          <w:b/>
          <w:color w:val="auto"/>
          <w:sz w:val="24"/>
          <w:szCs w:val="24"/>
        </w:rPr>
        <w:fldChar w:fldCharType="separate"/>
      </w:r>
      <w:r w:rsidR="00754007">
        <w:rPr>
          <w:rFonts w:ascii="Arial" w:hAnsi="Arial" w:cs="Arial"/>
          <w:b/>
          <w:noProof/>
          <w:color w:val="auto"/>
          <w:sz w:val="24"/>
          <w:szCs w:val="24"/>
        </w:rPr>
        <w:t>7</w:t>
      </w:r>
      <w:r w:rsidRPr="0014138D">
        <w:rPr>
          <w:rFonts w:ascii="Arial" w:hAnsi="Arial" w:cs="Arial"/>
          <w:b/>
          <w:color w:val="auto"/>
          <w:sz w:val="24"/>
          <w:szCs w:val="24"/>
        </w:rPr>
        <w:fldChar w:fldCharType="end"/>
      </w:r>
      <w:r w:rsidRPr="0014138D">
        <w:rPr>
          <w:rFonts w:ascii="Arial" w:hAnsi="Arial" w:cs="Arial"/>
          <w:b/>
          <w:color w:val="auto"/>
          <w:sz w:val="24"/>
          <w:szCs w:val="24"/>
        </w:rPr>
        <w:t>: KFC Menu in India</w:t>
      </w:r>
    </w:p>
    <w:p w14:paraId="17C12BB9" w14:textId="77777777" w:rsidR="00195FD5" w:rsidRPr="0014138D" w:rsidRDefault="00195FD5" w:rsidP="00195FD5">
      <w:pPr>
        <w:jc w:val="center"/>
        <w:rPr>
          <w:rFonts w:ascii="Arial" w:hAnsi="Arial" w:cs="Arial"/>
          <w:b/>
          <w:i/>
          <w:color w:val="auto"/>
          <w:szCs w:val="24"/>
        </w:rPr>
      </w:pPr>
      <w:r w:rsidRPr="0014138D">
        <w:rPr>
          <w:rFonts w:ascii="Arial" w:hAnsi="Arial" w:cs="Arial"/>
          <w:b/>
          <w:i/>
          <w:color w:val="auto"/>
          <w:szCs w:val="24"/>
        </w:rPr>
        <w:t>(Source: KFC, 2015)</w:t>
      </w:r>
    </w:p>
    <w:p w14:paraId="68B7265B" w14:textId="77777777" w:rsidR="00BE5CC5" w:rsidRPr="0014138D" w:rsidRDefault="00BE5CC5" w:rsidP="00BE5CC5">
      <w:pPr>
        <w:rPr>
          <w:rFonts w:ascii="Arial" w:hAnsi="Arial" w:cs="Arial"/>
          <w:b/>
          <w:szCs w:val="24"/>
          <w:u w:val="single"/>
        </w:rPr>
      </w:pPr>
      <w:r w:rsidRPr="0014138D">
        <w:rPr>
          <w:rFonts w:ascii="Arial" w:hAnsi="Arial" w:cs="Arial"/>
          <w:b/>
          <w:szCs w:val="24"/>
          <w:u w:val="single"/>
        </w:rPr>
        <w:t>Price</w:t>
      </w:r>
    </w:p>
    <w:p w14:paraId="55475C34" w14:textId="77777777" w:rsidR="00BE5CC5" w:rsidRPr="0014138D" w:rsidRDefault="00152693" w:rsidP="00BE5CC5">
      <w:pPr>
        <w:rPr>
          <w:rFonts w:ascii="Arial" w:hAnsi="Arial" w:cs="Arial"/>
          <w:szCs w:val="24"/>
        </w:rPr>
      </w:pPr>
      <w:r w:rsidRPr="0014138D">
        <w:rPr>
          <w:rFonts w:ascii="Arial" w:hAnsi="Arial" w:cs="Arial"/>
          <w:szCs w:val="24"/>
        </w:rPr>
        <w:t xml:space="preserve">The two countries have quite different </w:t>
      </w:r>
      <w:r w:rsidR="00634C84" w:rsidRPr="0014138D">
        <w:rPr>
          <w:rFonts w:ascii="Arial" w:hAnsi="Arial" w:cs="Arial"/>
          <w:szCs w:val="24"/>
        </w:rPr>
        <w:t>price</w:t>
      </w:r>
      <w:r w:rsidRPr="0014138D">
        <w:rPr>
          <w:rFonts w:ascii="Arial" w:hAnsi="Arial" w:cs="Arial"/>
          <w:szCs w:val="24"/>
        </w:rPr>
        <w:t xml:space="preserve"> strategies based on the state of the economy. KFC in the United States employs competitive pricing strategies in the mature market and provides combo meals, discounts and offers</w:t>
      </w:r>
      <w:r w:rsidR="00195FD5" w:rsidRPr="0014138D">
        <w:rPr>
          <w:rFonts w:ascii="Arial" w:hAnsi="Arial" w:cs="Arial"/>
          <w:szCs w:val="24"/>
        </w:rPr>
        <w:t xml:space="preserve"> (</w:t>
      </w:r>
      <w:proofErr w:type="spellStart"/>
      <w:r w:rsidR="00195FD5" w:rsidRPr="0014138D">
        <w:rPr>
          <w:rFonts w:ascii="Arial" w:hAnsi="Arial" w:cs="Arial"/>
          <w:szCs w:val="24"/>
        </w:rPr>
        <w:t>Bhaimiya</w:t>
      </w:r>
      <w:proofErr w:type="spellEnd"/>
      <w:r w:rsidR="00195FD5" w:rsidRPr="0014138D">
        <w:rPr>
          <w:rFonts w:ascii="Arial" w:hAnsi="Arial" w:cs="Arial"/>
          <w:szCs w:val="24"/>
        </w:rPr>
        <w:t>, 2023)</w:t>
      </w:r>
      <w:r w:rsidRPr="0014138D">
        <w:rPr>
          <w:rFonts w:ascii="Arial" w:hAnsi="Arial" w:cs="Arial"/>
          <w:szCs w:val="24"/>
        </w:rPr>
        <w:t xml:space="preserve">. The consumers are also more likely to have more disposable </w:t>
      </w:r>
      <w:r w:rsidR="00634C84" w:rsidRPr="0014138D">
        <w:rPr>
          <w:rFonts w:ascii="Arial" w:hAnsi="Arial" w:cs="Arial"/>
          <w:szCs w:val="24"/>
        </w:rPr>
        <w:t>income,</w:t>
      </w:r>
      <w:r w:rsidRPr="0014138D">
        <w:rPr>
          <w:rFonts w:ascii="Arial" w:hAnsi="Arial" w:cs="Arial"/>
          <w:szCs w:val="24"/>
        </w:rPr>
        <w:t xml:space="preserve"> which </w:t>
      </w:r>
      <w:r w:rsidR="00634C84" w:rsidRPr="0014138D">
        <w:rPr>
          <w:rFonts w:ascii="Arial" w:hAnsi="Arial" w:cs="Arial"/>
          <w:szCs w:val="24"/>
        </w:rPr>
        <w:t>would allow</w:t>
      </w:r>
      <w:r w:rsidRPr="0014138D">
        <w:rPr>
          <w:rFonts w:ascii="Arial" w:hAnsi="Arial" w:cs="Arial"/>
          <w:szCs w:val="24"/>
        </w:rPr>
        <w:t xml:space="preserve"> KFC to continue offering a variety of prices and remaining competitive. In India, KFC has been having a </w:t>
      </w:r>
      <w:r w:rsidR="00634C84" w:rsidRPr="0014138D">
        <w:rPr>
          <w:rFonts w:ascii="Arial" w:hAnsi="Arial" w:cs="Arial"/>
          <w:szCs w:val="24"/>
        </w:rPr>
        <w:t>value-oriented</w:t>
      </w:r>
      <w:r w:rsidRPr="0014138D">
        <w:rPr>
          <w:rFonts w:ascii="Arial" w:hAnsi="Arial" w:cs="Arial"/>
          <w:szCs w:val="24"/>
        </w:rPr>
        <w:t xml:space="preserve"> pricing approach to deal with the low average income and sensitivity of prices</w:t>
      </w:r>
      <w:r w:rsidR="00195FD5" w:rsidRPr="0014138D">
        <w:rPr>
          <w:rFonts w:ascii="Arial" w:hAnsi="Arial" w:cs="Arial"/>
          <w:szCs w:val="24"/>
        </w:rPr>
        <w:t xml:space="preserve"> (Lau, 2025)</w:t>
      </w:r>
      <w:r w:rsidRPr="0014138D">
        <w:rPr>
          <w:rFonts w:ascii="Arial" w:hAnsi="Arial" w:cs="Arial"/>
          <w:szCs w:val="24"/>
        </w:rPr>
        <w:t xml:space="preserve">. The company has </w:t>
      </w:r>
      <w:r w:rsidR="00634C84" w:rsidRPr="0014138D">
        <w:rPr>
          <w:rFonts w:ascii="Arial" w:hAnsi="Arial" w:cs="Arial"/>
          <w:szCs w:val="24"/>
        </w:rPr>
        <w:t>a lower-priced</w:t>
      </w:r>
      <w:r w:rsidRPr="0014138D">
        <w:rPr>
          <w:rFonts w:ascii="Arial" w:hAnsi="Arial" w:cs="Arial"/>
          <w:szCs w:val="24"/>
        </w:rPr>
        <w:t xml:space="preserve"> menu, reduced portion sizes and buy-ins to appeal to a wider market. The pricing strategy will be strategically </w:t>
      </w:r>
      <w:r w:rsidR="00BF5279" w:rsidRPr="0014138D">
        <w:rPr>
          <w:rFonts w:ascii="Arial" w:hAnsi="Arial" w:cs="Arial"/>
          <w:szCs w:val="24"/>
        </w:rPr>
        <w:t>attached</w:t>
      </w:r>
      <w:r w:rsidRPr="0014138D">
        <w:rPr>
          <w:rFonts w:ascii="Arial" w:hAnsi="Arial" w:cs="Arial"/>
          <w:szCs w:val="24"/>
        </w:rPr>
        <w:t xml:space="preserve"> on the buying capacity of the target market, making it affordable and profitable. This illustrates the effect of economic variables on pricing policies </w:t>
      </w:r>
      <w:r w:rsidR="00634C84" w:rsidRPr="0014138D">
        <w:rPr>
          <w:rFonts w:ascii="Arial" w:hAnsi="Arial" w:cs="Arial"/>
          <w:szCs w:val="24"/>
        </w:rPr>
        <w:t>in</w:t>
      </w:r>
      <w:r w:rsidRPr="0014138D">
        <w:rPr>
          <w:rFonts w:ascii="Arial" w:hAnsi="Arial" w:cs="Arial"/>
          <w:szCs w:val="24"/>
        </w:rPr>
        <w:t xml:space="preserve"> international markets</w:t>
      </w:r>
      <w:r w:rsidR="00BE5CC5" w:rsidRPr="0014138D">
        <w:rPr>
          <w:rFonts w:ascii="Arial" w:hAnsi="Arial" w:cs="Arial"/>
          <w:szCs w:val="24"/>
        </w:rPr>
        <w:t>.</w:t>
      </w:r>
    </w:p>
    <w:p w14:paraId="2DA92D5B" w14:textId="77777777" w:rsidR="00BE5CC5" w:rsidRPr="0014138D" w:rsidRDefault="00BE5CC5" w:rsidP="00BE5CC5">
      <w:pPr>
        <w:rPr>
          <w:rFonts w:ascii="Arial" w:hAnsi="Arial" w:cs="Arial"/>
          <w:b/>
          <w:szCs w:val="24"/>
          <w:u w:val="single"/>
        </w:rPr>
      </w:pPr>
      <w:r w:rsidRPr="0014138D">
        <w:rPr>
          <w:rFonts w:ascii="Arial" w:hAnsi="Arial" w:cs="Arial"/>
          <w:b/>
          <w:szCs w:val="24"/>
          <w:u w:val="single"/>
        </w:rPr>
        <w:t>Place (Distribution)</w:t>
      </w:r>
    </w:p>
    <w:p w14:paraId="4E3DB634" w14:textId="77777777" w:rsidR="00BF5279" w:rsidRPr="0014138D" w:rsidRDefault="00152693" w:rsidP="00BE5CC5">
      <w:pPr>
        <w:rPr>
          <w:rFonts w:ascii="Arial" w:hAnsi="Arial" w:cs="Arial"/>
          <w:szCs w:val="24"/>
        </w:rPr>
      </w:pPr>
      <w:r w:rsidRPr="0014138D">
        <w:rPr>
          <w:rFonts w:ascii="Arial" w:hAnsi="Arial" w:cs="Arial"/>
          <w:szCs w:val="24"/>
        </w:rPr>
        <w:t xml:space="preserve">In the United States, KFC boasts a well-developed distribution system </w:t>
      </w:r>
      <w:r w:rsidR="00634C84" w:rsidRPr="0014138D">
        <w:rPr>
          <w:rFonts w:ascii="Arial" w:hAnsi="Arial" w:cs="Arial"/>
          <w:szCs w:val="24"/>
        </w:rPr>
        <w:t>that</w:t>
      </w:r>
      <w:r w:rsidRPr="0014138D">
        <w:rPr>
          <w:rFonts w:ascii="Arial" w:hAnsi="Arial" w:cs="Arial"/>
          <w:szCs w:val="24"/>
        </w:rPr>
        <w:t xml:space="preserve"> consists of individual outlets, drive-through services and a good deal of integration with the digital ordering system. It is concentrated on convenience so that one can get the products fast and without any problem. The prevalent distribution of outlets promotes </w:t>
      </w:r>
      <w:r w:rsidR="00634C84" w:rsidRPr="0014138D">
        <w:rPr>
          <w:rFonts w:ascii="Arial" w:hAnsi="Arial" w:cs="Arial"/>
          <w:szCs w:val="24"/>
        </w:rPr>
        <w:t>high-frequency</w:t>
      </w:r>
      <w:r w:rsidRPr="0014138D">
        <w:rPr>
          <w:rFonts w:ascii="Arial" w:hAnsi="Arial" w:cs="Arial"/>
          <w:szCs w:val="24"/>
        </w:rPr>
        <w:t xml:space="preserve"> consumption. </w:t>
      </w:r>
    </w:p>
    <w:p w14:paraId="3083C0EF" w14:textId="77777777" w:rsidR="00BF5279" w:rsidRPr="0014138D" w:rsidRDefault="00BF5279" w:rsidP="00BF5279">
      <w:pPr>
        <w:keepNext/>
        <w:jc w:val="center"/>
        <w:rPr>
          <w:rFonts w:ascii="Arial" w:hAnsi="Arial" w:cs="Arial"/>
          <w:szCs w:val="24"/>
        </w:rPr>
      </w:pPr>
      <w:r w:rsidRPr="0014138D">
        <w:rPr>
          <w:rFonts w:ascii="Arial" w:hAnsi="Arial" w:cs="Arial"/>
          <w:noProof/>
          <w:szCs w:val="24"/>
        </w:rPr>
        <w:lastRenderedPageBreak/>
        <w:drawing>
          <wp:inline distT="0" distB="0" distL="0" distR="0" wp14:anchorId="78D4F3B6" wp14:editId="2A30006A">
            <wp:extent cx="5020870" cy="2959939"/>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025694" cy="2962783"/>
                    </a:xfrm>
                    <a:prstGeom prst="rect">
                      <a:avLst/>
                    </a:prstGeom>
                  </pic:spPr>
                </pic:pic>
              </a:graphicData>
            </a:graphic>
          </wp:inline>
        </w:drawing>
      </w:r>
    </w:p>
    <w:p w14:paraId="498D54B6" w14:textId="77777777" w:rsidR="00BF5279" w:rsidRPr="0014138D" w:rsidRDefault="00BF5279" w:rsidP="00BF5279">
      <w:pPr>
        <w:pStyle w:val="Caption"/>
        <w:jc w:val="center"/>
        <w:rPr>
          <w:rFonts w:ascii="Arial" w:hAnsi="Arial" w:cs="Arial"/>
          <w:b/>
          <w:color w:val="auto"/>
          <w:sz w:val="24"/>
          <w:szCs w:val="24"/>
        </w:rPr>
      </w:pPr>
      <w:r w:rsidRPr="0014138D">
        <w:rPr>
          <w:rFonts w:ascii="Arial" w:hAnsi="Arial" w:cs="Arial"/>
          <w:b/>
          <w:color w:val="auto"/>
          <w:sz w:val="24"/>
          <w:szCs w:val="24"/>
        </w:rPr>
        <w:t xml:space="preserve">Figure </w:t>
      </w:r>
      <w:r w:rsidRPr="0014138D">
        <w:rPr>
          <w:rFonts w:ascii="Arial" w:hAnsi="Arial" w:cs="Arial"/>
          <w:b/>
          <w:color w:val="auto"/>
          <w:sz w:val="24"/>
          <w:szCs w:val="24"/>
        </w:rPr>
        <w:fldChar w:fldCharType="begin"/>
      </w:r>
      <w:r w:rsidRPr="0014138D">
        <w:rPr>
          <w:rFonts w:ascii="Arial" w:hAnsi="Arial" w:cs="Arial"/>
          <w:b/>
          <w:color w:val="auto"/>
          <w:sz w:val="24"/>
          <w:szCs w:val="24"/>
        </w:rPr>
        <w:instrText xml:space="preserve"> SEQ Figure \* ARABIC </w:instrText>
      </w:r>
      <w:r w:rsidRPr="0014138D">
        <w:rPr>
          <w:rFonts w:ascii="Arial" w:hAnsi="Arial" w:cs="Arial"/>
          <w:b/>
          <w:color w:val="auto"/>
          <w:sz w:val="24"/>
          <w:szCs w:val="24"/>
        </w:rPr>
        <w:fldChar w:fldCharType="separate"/>
      </w:r>
      <w:r w:rsidR="00754007">
        <w:rPr>
          <w:rFonts w:ascii="Arial" w:hAnsi="Arial" w:cs="Arial"/>
          <w:b/>
          <w:noProof/>
          <w:color w:val="auto"/>
          <w:sz w:val="24"/>
          <w:szCs w:val="24"/>
        </w:rPr>
        <w:t>8</w:t>
      </w:r>
      <w:r w:rsidRPr="0014138D">
        <w:rPr>
          <w:rFonts w:ascii="Arial" w:hAnsi="Arial" w:cs="Arial"/>
          <w:b/>
          <w:color w:val="auto"/>
          <w:sz w:val="24"/>
          <w:szCs w:val="24"/>
        </w:rPr>
        <w:fldChar w:fldCharType="end"/>
      </w:r>
      <w:r w:rsidRPr="0014138D">
        <w:rPr>
          <w:rFonts w:ascii="Arial" w:hAnsi="Arial" w:cs="Arial"/>
          <w:b/>
          <w:color w:val="auto"/>
          <w:sz w:val="24"/>
          <w:szCs w:val="24"/>
        </w:rPr>
        <w:t>: Next Gen KFC in USA</w:t>
      </w:r>
    </w:p>
    <w:p w14:paraId="4DF79352" w14:textId="77777777" w:rsidR="00BF5279" w:rsidRPr="0014138D" w:rsidRDefault="00BF5279" w:rsidP="00BF5279">
      <w:pPr>
        <w:jc w:val="center"/>
        <w:rPr>
          <w:rFonts w:ascii="Arial" w:hAnsi="Arial" w:cs="Arial"/>
          <w:b/>
          <w:i/>
          <w:color w:val="auto"/>
          <w:szCs w:val="24"/>
        </w:rPr>
      </w:pPr>
      <w:r w:rsidRPr="0014138D">
        <w:rPr>
          <w:rFonts w:ascii="Arial" w:hAnsi="Arial" w:cs="Arial"/>
          <w:b/>
          <w:i/>
          <w:color w:val="auto"/>
          <w:szCs w:val="24"/>
        </w:rPr>
        <w:t>(Source: QSR, 2022)</w:t>
      </w:r>
    </w:p>
    <w:p w14:paraId="2DDB9C63" w14:textId="77777777" w:rsidR="00BF5279" w:rsidRPr="0014138D" w:rsidRDefault="00152693" w:rsidP="00BE5CC5">
      <w:pPr>
        <w:rPr>
          <w:rFonts w:ascii="Arial" w:hAnsi="Arial" w:cs="Arial"/>
          <w:szCs w:val="24"/>
        </w:rPr>
      </w:pPr>
      <w:r w:rsidRPr="0014138D">
        <w:rPr>
          <w:rFonts w:ascii="Arial" w:hAnsi="Arial" w:cs="Arial"/>
          <w:szCs w:val="24"/>
        </w:rPr>
        <w:t>The distribution strategy of KFC is more centrali</w:t>
      </w:r>
      <w:r w:rsidR="00634C84" w:rsidRPr="0014138D">
        <w:rPr>
          <w:rFonts w:ascii="Arial" w:hAnsi="Arial" w:cs="Arial"/>
          <w:szCs w:val="24"/>
        </w:rPr>
        <w:t>s</w:t>
      </w:r>
      <w:r w:rsidRPr="0014138D">
        <w:rPr>
          <w:rFonts w:ascii="Arial" w:hAnsi="Arial" w:cs="Arial"/>
          <w:szCs w:val="24"/>
        </w:rPr>
        <w:t xml:space="preserve">ed towards the cities in India particularly shopping malls, high streets and commercial centres. </w:t>
      </w:r>
    </w:p>
    <w:p w14:paraId="5D0B5582" w14:textId="77777777" w:rsidR="00BF5279" w:rsidRPr="0014138D" w:rsidRDefault="00BF5279" w:rsidP="00BF5279">
      <w:pPr>
        <w:keepNext/>
        <w:jc w:val="center"/>
        <w:rPr>
          <w:rFonts w:ascii="Arial" w:hAnsi="Arial" w:cs="Arial"/>
          <w:color w:val="auto"/>
          <w:szCs w:val="24"/>
        </w:rPr>
      </w:pPr>
      <w:r w:rsidRPr="0014138D">
        <w:rPr>
          <w:rFonts w:ascii="Arial" w:hAnsi="Arial" w:cs="Arial"/>
          <w:noProof/>
          <w:color w:val="auto"/>
          <w:szCs w:val="24"/>
        </w:rPr>
        <w:drawing>
          <wp:inline distT="0" distB="0" distL="0" distR="0" wp14:anchorId="4F0E1345" wp14:editId="6A061ECC">
            <wp:extent cx="4752975" cy="27622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752975" cy="2762250"/>
                    </a:xfrm>
                    <a:prstGeom prst="rect">
                      <a:avLst/>
                    </a:prstGeom>
                  </pic:spPr>
                </pic:pic>
              </a:graphicData>
            </a:graphic>
          </wp:inline>
        </w:drawing>
      </w:r>
    </w:p>
    <w:p w14:paraId="16DC4A60" w14:textId="77777777" w:rsidR="00BF5279" w:rsidRPr="0014138D" w:rsidRDefault="00BF5279" w:rsidP="00BF5279">
      <w:pPr>
        <w:pStyle w:val="Caption"/>
        <w:jc w:val="center"/>
        <w:rPr>
          <w:rFonts w:ascii="Arial" w:hAnsi="Arial" w:cs="Arial"/>
          <w:b/>
          <w:color w:val="auto"/>
          <w:sz w:val="24"/>
          <w:szCs w:val="24"/>
        </w:rPr>
      </w:pPr>
      <w:r w:rsidRPr="0014138D">
        <w:rPr>
          <w:rFonts w:ascii="Arial" w:hAnsi="Arial" w:cs="Arial"/>
          <w:b/>
          <w:color w:val="auto"/>
          <w:sz w:val="24"/>
          <w:szCs w:val="24"/>
        </w:rPr>
        <w:t xml:space="preserve">Figure </w:t>
      </w:r>
      <w:r w:rsidRPr="0014138D">
        <w:rPr>
          <w:rFonts w:ascii="Arial" w:hAnsi="Arial" w:cs="Arial"/>
          <w:b/>
          <w:color w:val="auto"/>
          <w:sz w:val="24"/>
          <w:szCs w:val="24"/>
        </w:rPr>
        <w:fldChar w:fldCharType="begin"/>
      </w:r>
      <w:r w:rsidRPr="0014138D">
        <w:rPr>
          <w:rFonts w:ascii="Arial" w:hAnsi="Arial" w:cs="Arial"/>
          <w:b/>
          <w:color w:val="auto"/>
          <w:sz w:val="24"/>
          <w:szCs w:val="24"/>
        </w:rPr>
        <w:instrText xml:space="preserve"> SEQ Figure \* ARABIC </w:instrText>
      </w:r>
      <w:r w:rsidRPr="0014138D">
        <w:rPr>
          <w:rFonts w:ascii="Arial" w:hAnsi="Arial" w:cs="Arial"/>
          <w:b/>
          <w:color w:val="auto"/>
          <w:sz w:val="24"/>
          <w:szCs w:val="24"/>
        </w:rPr>
        <w:fldChar w:fldCharType="separate"/>
      </w:r>
      <w:r w:rsidR="00754007">
        <w:rPr>
          <w:rFonts w:ascii="Arial" w:hAnsi="Arial" w:cs="Arial"/>
          <w:b/>
          <w:noProof/>
          <w:color w:val="auto"/>
          <w:sz w:val="24"/>
          <w:szCs w:val="24"/>
        </w:rPr>
        <w:t>9</w:t>
      </w:r>
      <w:r w:rsidRPr="0014138D">
        <w:rPr>
          <w:rFonts w:ascii="Arial" w:hAnsi="Arial" w:cs="Arial"/>
          <w:b/>
          <w:color w:val="auto"/>
          <w:sz w:val="24"/>
          <w:szCs w:val="24"/>
        </w:rPr>
        <w:fldChar w:fldCharType="end"/>
      </w:r>
      <w:r w:rsidRPr="0014138D">
        <w:rPr>
          <w:rFonts w:ascii="Arial" w:hAnsi="Arial" w:cs="Arial"/>
          <w:b/>
          <w:color w:val="auto"/>
          <w:sz w:val="24"/>
          <w:szCs w:val="24"/>
        </w:rPr>
        <w:t>: KFC Outlet in India</w:t>
      </w:r>
    </w:p>
    <w:p w14:paraId="1C1DF8CE" w14:textId="77777777" w:rsidR="00BF5279" w:rsidRPr="0014138D" w:rsidRDefault="00BF5279" w:rsidP="00BF5279">
      <w:pPr>
        <w:jc w:val="center"/>
        <w:rPr>
          <w:rFonts w:ascii="Arial" w:hAnsi="Arial" w:cs="Arial"/>
          <w:b/>
          <w:i/>
          <w:color w:val="auto"/>
          <w:szCs w:val="24"/>
        </w:rPr>
      </w:pPr>
      <w:r w:rsidRPr="0014138D">
        <w:rPr>
          <w:rFonts w:ascii="Arial" w:hAnsi="Arial" w:cs="Arial"/>
          <w:b/>
          <w:i/>
          <w:color w:val="auto"/>
          <w:szCs w:val="24"/>
        </w:rPr>
        <w:t>(Source: Restaurant India, 2015)</w:t>
      </w:r>
    </w:p>
    <w:p w14:paraId="44DEA597" w14:textId="77777777" w:rsidR="00BE5CC5" w:rsidRPr="0014138D" w:rsidRDefault="00152693" w:rsidP="00BE5CC5">
      <w:pPr>
        <w:rPr>
          <w:rFonts w:ascii="Arial" w:hAnsi="Arial" w:cs="Arial"/>
          <w:szCs w:val="24"/>
        </w:rPr>
      </w:pPr>
      <w:r w:rsidRPr="0014138D">
        <w:rPr>
          <w:rFonts w:ascii="Arial" w:hAnsi="Arial" w:cs="Arial"/>
          <w:szCs w:val="24"/>
        </w:rPr>
        <w:t xml:space="preserve">Another area that the company highly depends on is online food delivery platforms like Swiggy and Zomato, which have gained popularity in the urban </w:t>
      </w:r>
      <w:r w:rsidR="00634C84" w:rsidRPr="0014138D">
        <w:rPr>
          <w:rFonts w:ascii="Arial" w:hAnsi="Arial" w:cs="Arial"/>
          <w:szCs w:val="24"/>
        </w:rPr>
        <w:t>parts</w:t>
      </w:r>
      <w:r w:rsidRPr="0014138D">
        <w:rPr>
          <w:rFonts w:ascii="Arial" w:hAnsi="Arial" w:cs="Arial"/>
          <w:szCs w:val="24"/>
        </w:rPr>
        <w:t xml:space="preserve"> of India. Part of </w:t>
      </w:r>
      <w:r w:rsidRPr="0014138D">
        <w:rPr>
          <w:rFonts w:ascii="Arial" w:hAnsi="Arial" w:cs="Arial"/>
          <w:szCs w:val="24"/>
        </w:rPr>
        <w:lastRenderedPageBreak/>
        <w:t xml:space="preserve">the expansion strategy at KFC </w:t>
      </w:r>
      <w:proofErr w:type="spellStart"/>
      <w:r w:rsidRPr="0014138D">
        <w:rPr>
          <w:rFonts w:ascii="Arial" w:hAnsi="Arial" w:cs="Arial"/>
          <w:szCs w:val="24"/>
        </w:rPr>
        <w:t>centers</w:t>
      </w:r>
      <w:proofErr w:type="spellEnd"/>
      <w:r w:rsidRPr="0014138D">
        <w:rPr>
          <w:rFonts w:ascii="Arial" w:hAnsi="Arial" w:cs="Arial"/>
          <w:szCs w:val="24"/>
        </w:rPr>
        <w:t xml:space="preserve"> around franchising</w:t>
      </w:r>
      <w:r w:rsidR="00634C84" w:rsidRPr="0014138D">
        <w:rPr>
          <w:rFonts w:ascii="Arial" w:hAnsi="Arial" w:cs="Arial"/>
          <w:szCs w:val="24"/>
        </w:rPr>
        <w:t>,</w:t>
      </w:r>
      <w:r w:rsidRPr="0014138D">
        <w:rPr>
          <w:rFonts w:ascii="Arial" w:hAnsi="Arial" w:cs="Arial"/>
          <w:szCs w:val="24"/>
        </w:rPr>
        <w:t xml:space="preserve"> where new locations can easily be developed using the local market expertise. Such a strategy indicates disparities in infrastructural systems and consumerism across the two nations</w:t>
      </w:r>
      <w:r w:rsidR="00BE5CC5" w:rsidRPr="0014138D">
        <w:rPr>
          <w:rFonts w:ascii="Arial" w:hAnsi="Arial" w:cs="Arial"/>
          <w:szCs w:val="24"/>
        </w:rPr>
        <w:t>.</w:t>
      </w:r>
    </w:p>
    <w:p w14:paraId="2C8378E2" w14:textId="77777777" w:rsidR="00BF5279" w:rsidRPr="0014138D" w:rsidRDefault="00BF5279" w:rsidP="00BF5279">
      <w:pPr>
        <w:keepNext/>
        <w:jc w:val="center"/>
        <w:rPr>
          <w:rFonts w:ascii="Arial" w:hAnsi="Arial" w:cs="Arial"/>
          <w:b/>
          <w:i/>
          <w:color w:val="auto"/>
          <w:szCs w:val="24"/>
        </w:rPr>
      </w:pPr>
      <w:r w:rsidRPr="0014138D">
        <w:rPr>
          <w:rFonts w:ascii="Arial" w:hAnsi="Arial" w:cs="Arial"/>
          <w:b/>
          <w:i/>
          <w:noProof/>
          <w:color w:val="auto"/>
          <w:szCs w:val="24"/>
        </w:rPr>
        <w:drawing>
          <wp:inline distT="0" distB="0" distL="0" distR="0" wp14:anchorId="6E9DC5C9" wp14:editId="71B94A40">
            <wp:extent cx="4151655" cy="2165061"/>
            <wp:effectExtent l="0" t="0" r="127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158533" cy="2168648"/>
                    </a:xfrm>
                    <a:prstGeom prst="rect">
                      <a:avLst/>
                    </a:prstGeom>
                  </pic:spPr>
                </pic:pic>
              </a:graphicData>
            </a:graphic>
          </wp:inline>
        </w:drawing>
      </w:r>
    </w:p>
    <w:p w14:paraId="4AC14693" w14:textId="77777777" w:rsidR="00BF5279" w:rsidRPr="0014138D" w:rsidRDefault="00BF5279" w:rsidP="00BF5279">
      <w:pPr>
        <w:pStyle w:val="Caption"/>
        <w:jc w:val="center"/>
        <w:rPr>
          <w:rFonts w:ascii="Arial" w:hAnsi="Arial" w:cs="Arial"/>
          <w:b/>
          <w:color w:val="auto"/>
          <w:sz w:val="24"/>
          <w:szCs w:val="24"/>
        </w:rPr>
      </w:pPr>
      <w:r w:rsidRPr="0014138D">
        <w:rPr>
          <w:rFonts w:ascii="Arial" w:hAnsi="Arial" w:cs="Arial"/>
          <w:b/>
          <w:color w:val="auto"/>
          <w:sz w:val="24"/>
          <w:szCs w:val="24"/>
        </w:rPr>
        <w:t xml:space="preserve">Figure </w:t>
      </w:r>
      <w:r w:rsidRPr="0014138D">
        <w:rPr>
          <w:rFonts w:ascii="Arial" w:hAnsi="Arial" w:cs="Arial"/>
          <w:b/>
          <w:color w:val="auto"/>
          <w:sz w:val="24"/>
          <w:szCs w:val="24"/>
        </w:rPr>
        <w:fldChar w:fldCharType="begin"/>
      </w:r>
      <w:r w:rsidRPr="0014138D">
        <w:rPr>
          <w:rFonts w:ascii="Arial" w:hAnsi="Arial" w:cs="Arial"/>
          <w:b/>
          <w:color w:val="auto"/>
          <w:sz w:val="24"/>
          <w:szCs w:val="24"/>
        </w:rPr>
        <w:instrText xml:space="preserve"> SEQ Figure \* ARABIC </w:instrText>
      </w:r>
      <w:r w:rsidRPr="0014138D">
        <w:rPr>
          <w:rFonts w:ascii="Arial" w:hAnsi="Arial" w:cs="Arial"/>
          <w:b/>
          <w:color w:val="auto"/>
          <w:sz w:val="24"/>
          <w:szCs w:val="24"/>
        </w:rPr>
        <w:fldChar w:fldCharType="separate"/>
      </w:r>
      <w:r w:rsidR="00754007">
        <w:rPr>
          <w:rFonts w:ascii="Arial" w:hAnsi="Arial" w:cs="Arial"/>
          <w:b/>
          <w:noProof/>
          <w:color w:val="auto"/>
          <w:sz w:val="24"/>
          <w:szCs w:val="24"/>
        </w:rPr>
        <w:t>10</w:t>
      </w:r>
      <w:r w:rsidRPr="0014138D">
        <w:rPr>
          <w:rFonts w:ascii="Arial" w:hAnsi="Arial" w:cs="Arial"/>
          <w:b/>
          <w:color w:val="auto"/>
          <w:sz w:val="24"/>
          <w:szCs w:val="24"/>
        </w:rPr>
        <w:fldChar w:fldCharType="end"/>
      </w:r>
      <w:r w:rsidRPr="0014138D">
        <w:rPr>
          <w:rFonts w:ascii="Arial" w:hAnsi="Arial" w:cs="Arial"/>
          <w:b/>
          <w:color w:val="auto"/>
          <w:sz w:val="24"/>
          <w:szCs w:val="24"/>
        </w:rPr>
        <w:t>: Modes of Food Delivery in India</w:t>
      </w:r>
    </w:p>
    <w:p w14:paraId="73BD5263" w14:textId="77777777" w:rsidR="00BF5279" w:rsidRPr="0014138D" w:rsidRDefault="00BF5279" w:rsidP="00BF5279">
      <w:pPr>
        <w:jc w:val="center"/>
        <w:rPr>
          <w:rFonts w:ascii="Arial" w:hAnsi="Arial" w:cs="Arial"/>
          <w:b/>
          <w:i/>
          <w:color w:val="auto"/>
          <w:szCs w:val="24"/>
        </w:rPr>
      </w:pPr>
      <w:r w:rsidRPr="0014138D">
        <w:rPr>
          <w:rFonts w:ascii="Arial" w:hAnsi="Arial" w:cs="Arial"/>
          <w:b/>
          <w:i/>
          <w:color w:val="auto"/>
          <w:szCs w:val="24"/>
        </w:rPr>
        <w:t>(Source: Inamdar, 2026)</w:t>
      </w:r>
    </w:p>
    <w:p w14:paraId="410E89C4" w14:textId="77777777" w:rsidR="00BE5CC5" w:rsidRPr="0014138D" w:rsidRDefault="00BE5CC5" w:rsidP="00BE5CC5">
      <w:pPr>
        <w:rPr>
          <w:rFonts w:ascii="Arial" w:hAnsi="Arial" w:cs="Arial"/>
          <w:b/>
          <w:szCs w:val="24"/>
          <w:u w:val="single"/>
        </w:rPr>
      </w:pPr>
      <w:r w:rsidRPr="0014138D">
        <w:rPr>
          <w:rFonts w:ascii="Arial" w:hAnsi="Arial" w:cs="Arial"/>
          <w:b/>
          <w:szCs w:val="24"/>
          <w:u w:val="single"/>
        </w:rPr>
        <w:t>Promotion</w:t>
      </w:r>
    </w:p>
    <w:p w14:paraId="65C7E9F6" w14:textId="77777777" w:rsidR="00BE5CC5" w:rsidRPr="0014138D" w:rsidRDefault="00634C84" w:rsidP="00BE5CC5">
      <w:pPr>
        <w:rPr>
          <w:rFonts w:ascii="Arial" w:hAnsi="Arial" w:cs="Arial"/>
          <w:szCs w:val="24"/>
        </w:rPr>
      </w:pPr>
      <w:r w:rsidRPr="0014138D">
        <w:rPr>
          <w:rFonts w:ascii="Arial" w:hAnsi="Arial" w:cs="Arial"/>
          <w:szCs w:val="24"/>
        </w:rPr>
        <w:t>The strategies used in the United States regarding promotions are mostly simplistic, and they are much more concerned with product quality, taste and value. Offers, new products and convenience are the many ad campaigns that are witnessed through both traditional and digital media</w:t>
      </w:r>
      <w:r w:rsidR="00B966D1" w:rsidRPr="0014138D">
        <w:rPr>
          <w:rFonts w:ascii="Arial" w:hAnsi="Arial" w:cs="Arial"/>
          <w:szCs w:val="24"/>
        </w:rPr>
        <w:t xml:space="preserve"> (</w:t>
      </w:r>
      <w:r w:rsidR="00B966D1" w:rsidRPr="0014138D">
        <w:rPr>
          <w:rFonts w:ascii="Arial" w:hAnsi="Arial" w:cs="Arial"/>
          <w:szCs w:val="24"/>
          <w:shd w:val="clear" w:color="auto" w:fill="FFFFFF"/>
        </w:rPr>
        <w:t>Jayasinghe, et al., 2025)</w:t>
      </w:r>
      <w:r w:rsidRPr="0014138D">
        <w:rPr>
          <w:rFonts w:ascii="Arial" w:hAnsi="Arial" w:cs="Arial"/>
          <w:szCs w:val="24"/>
        </w:rPr>
        <w:t>. The ads are straightforward and practical, just like what consumers need in a highly advanced market. KFC is more localised in its approach towards promotion in India. Marketing campaigns usually use a cultural touch that makes use of humour and emotional appeal in trying to reach the end users. Resonance of the brand is achieved by the use of the regional languages and topics that are culturally relevant to various audiences</w:t>
      </w:r>
      <w:r w:rsidR="00B966D1" w:rsidRPr="0014138D">
        <w:rPr>
          <w:rFonts w:ascii="Arial" w:hAnsi="Arial" w:cs="Arial"/>
          <w:szCs w:val="24"/>
        </w:rPr>
        <w:t xml:space="preserve"> (</w:t>
      </w:r>
      <w:r w:rsidR="00B966D1" w:rsidRPr="0014138D">
        <w:rPr>
          <w:rFonts w:ascii="Arial" w:hAnsi="Arial" w:cs="Arial"/>
          <w:szCs w:val="24"/>
          <w:shd w:val="clear" w:color="auto" w:fill="FFFFFF"/>
        </w:rPr>
        <w:t>Musonda and Siame, 2025)</w:t>
      </w:r>
      <w:r w:rsidRPr="0014138D">
        <w:rPr>
          <w:rFonts w:ascii="Arial" w:hAnsi="Arial" w:cs="Arial"/>
          <w:szCs w:val="24"/>
        </w:rPr>
        <w:t xml:space="preserve">. Digital marketing is also important with the younger consumers who are targeted </w:t>
      </w:r>
      <w:r w:rsidR="00754007">
        <w:rPr>
          <w:rFonts w:ascii="Arial" w:hAnsi="Arial" w:cs="Arial"/>
          <w:szCs w:val="24"/>
        </w:rPr>
        <w:t>using</w:t>
      </w:r>
      <w:r w:rsidRPr="0014138D">
        <w:rPr>
          <w:rFonts w:ascii="Arial" w:hAnsi="Arial" w:cs="Arial"/>
          <w:szCs w:val="24"/>
        </w:rPr>
        <w:t xml:space="preserve"> social media. This shows the necessity of changing the advertisement tactics to fit local cultures</w:t>
      </w:r>
      <w:r w:rsidR="00BE5CC5" w:rsidRPr="0014138D">
        <w:rPr>
          <w:rFonts w:ascii="Arial" w:hAnsi="Arial" w:cs="Arial"/>
          <w:szCs w:val="24"/>
        </w:rPr>
        <w:t>.</w:t>
      </w:r>
    </w:p>
    <w:p w14:paraId="41676054" w14:textId="77777777" w:rsidR="00BE5CC5" w:rsidRPr="0014138D" w:rsidRDefault="00BE5CC5" w:rsidP="00BE5CC5">
      <w:pPr>
        <w:rPr>
          <w:rFonts w:ascii="Arial" w:hAnsi="Arial" w:cs="Arial"/>
          <w:b/>
          <w:szCs w:val="24"/>
          <w:u w:val="single"/>
        </w:rPr>
      </w:pPr>
      <w:r w:rsidRPr="0014138D">
        <w:rPr>
          <w:rFonts w:ascii="Arial" w:hAnsi="Arial" w:cs="Arial"/>
          <w:b/>
          <w:szCs w:val="24"/>
          <w:u w:val="single"/>
        </w:rPr>
        <w:t>People</w:t>
      </w:r>
    </w:p>
    <w:p w14:paraId="35E747D0" w14:textId="77777777" w:rsidR="00BE5CC5" w:rsidRPr="0014138D" w:rsidRDefault="00634C84" w:rsidP="00BE5CC5">
      <w:pPr>
        <w:rPr>
          <w:rFonts w:ascii="Arial" w:hAnsi="Arial" w:cs="Arial"/>
          <w:szCs w:val="24"/>
        </w:rPr>
      </w:pPr>
      <w:r w:rsidRPr="0014138D">
        <w:rPr>
          <w:rFonts w:ascii="Arial" w:hAnsi="Arial" w:cs="Arial"/>
          <w:szCs w:val="24"/>
        </w:rPr>
        <w:t xml:space="preserve">KFC in the United States has had a consistent staffing strategy and was preoccupied with efficiency and consistency in the provision of services. The employees are trained </w:t>
      </w:r>
      <w:r w:rsidRPr="0014138D">
        <w:rPr>
          <w:rFonts w:ascii="Arial" w:hAnsi="Arial" w:cs="Arial"/>
          <w:szCs w:val="24"/>
        </w:rPr>
        <w:lastRenderedPageBreak/>
        <w:t xml:space="preserve">to deliver fast and quality service that is </w:t>
      </w:r>
      <w:r w:rsidR="00B966D1" w:rsidRPr="0014138D">
        <w:rPr>
          <w:rFonts w:ascii="Arial" w:hAnsi="Arial" w:cs="Arial"/>
          <w:szCs w:val="24"/>
        </w:rPr>
        <w:t>aligned</w:t>
      </w:r>
      <w:r w:rsidRPr="0014138D">
        <w:rPr>
          <w:rFonts w:ascii="Arial" w:hAnsi="Arial" w:cs="Arial"/>
          <w:szCs w:val="24"/>
        </w:rPr>
        <w:t xml:space="preserve"> with the requirements of customers who need speed and convenience</w:t>
      </w:r>
      <w:r w:rsidR="00B966D1" w:rsidRPr="0014138D">
        <w:rPr>
          <w:rFonts w:ascii="Arial" w:hAnsi="Arial" w:cs="Arial"/>
          <w:szCs w:val="24"/>
        </w:rPr>
        <w:t xml:space="preserve"> (Kozhevnikov, 2023)</w:t>
      </w:r>
      <w:r w:rsidRPr="0014138D">
        <w:rPr>
          <w:rFonts w:ascii="Arial" w:hAnsi="Arial" w:cs="Arial"/>
          <w:szCs w:val="24"/>
        </w:rPr>
        <w:t xml:space="preserve">. The factor of culture is more culturally </w:t>
      </w:r>
      <w:r w:rsidR="00B966D1" w:rsidRPr="0014138D">
        <w:rPr>
          <w:rFonts w:ascii="Arial" w:hAnsi="Arial" w:cs="Arial"/>
          <w:szCs w:val="24"/>
        </w:rPr>
        <w:t>caused</w:t>
      </w:r>
      <w:r w:rsidRPr="0014138D">
        <w:rPr>
          <w:rFonts w:ascii="Arial" w:hAnsi="Arial" w:cs="Arial"/>
          <w:szCs w:val="24"/>
        </w:rPr>
        <w:t xml:space="preserve"> in India. The staff is also trained to offer a more interactive and service-oriented customer experience that is in line with the local demands of hospitality. Dietary preferences and communication styles are related to cultural awareness, which is essential in achieving customer satisfaction</w:t>
      </w:r>
      <w:r w:rsidR="00B966D1" w:rsidRPr="0014138D">
        <w:rPr>
          <w:rFonts w:ascii="Arial" w:hAnsi="Arial" w:cs="Arial"/>
          <w:szCs w:val="24"/>
        </w:rPr>
        <w:t xml:space="preserve"> (</w:t>
      </w:r>
      <w:r w:rsidR="00B966D1" w:rsidRPr="0014138D">
        <w:rPr>
          <w:rFonts w:ascii="Arial" w:hAnsi="Arial" w:cs="Arial"/>
          <w:szCs w:val="24"/>
          <w:shd w:val="clear" w:color="auto" w:fill="FFFFFF"/>
        </w:rPr>
        <w:t>Miguel, 2024)</w:t>
      </w:r>
      <w:r w:rsidRPr="0014138D">
        <w:rPr>
          <w:rFonts w:ascii="Arial" w:hAnsi="Arial" w:cs="Arial"/>
          <w:szCs w:val="24"/>
        </w:rPr>
        <w:t>. This emphasises the place of interaction between human beings in the general service experience</w:t>
      </w:r>
      <w:r w:rsidR="00BE5CC5" w:rsidRPr="0014138D">
        <w:rPr>
          <w:rFonts w:ascii="Arial" w:hAnsi="Arial" w:cs="Arial"/>
          <w:szCs w:val="24"/>
        </w:rPr>
        <w:t>.</w:t>
      </w:r>
    </w:p>
    <w:p w14:paraId="04BAD37A" w14:textId="77777777" w:rsidR="00BE5CC5" w:rsidRPr="0014138D" w:rsidRDefault="00BE5CC5" w:rsidP="00BE5CC5">
      <w:pPr>
        <w:rPr>
          <w:rFonts w:ascii="Arial" w:hAnsi="Arial" w:cs="Arial"/>
          <w:b/>
          <w:szCs w:val="24"/>
          <w:u w:val="single"/>
        </w:rPr>
      </w:pPr>
      <w:r w:rsidRPr="0014138D">
        <w:rPr>
          <w:rFonts w:ascii="Arial" w:hAnsi="Arial" w:cs="Arial"/>
          <w:b/>
          <w:szCs w:val="24"/>
          <w:u w:val="single"/>
        </w:rPr>
        <w:t>Process</w:t>
      </w:r>
    </w:p>
    <w:p w14:paraId="0E4FABCA" w14:textId="77777777" w:rsidR="00BE5CC5" w:rsidRPr="0014138D" w:rsidRDefault="00634C84" w:rsidP="00BE5CC5">
      <w:pPr>
        <w:rPr>
          <w:rFonts w:ascii="Arial" w:hAnsi="Arial" w:cs="Arial"/>
          <w:szCs w:val="24"/>
        </w:rPr>
      </w:pPr>
      <w:r w:rsidRPr="0014138D">
        <w:rPr>
          <w:rFonts w:ascii="Arial" w:hAnsi="Arial" w:cs="Arial"/>
          <w:szCs w:val="24"/>
        </w:rPr>
        <w:t>The United States is very standardised in its operational processes and its focus is on speed, efficiency and automation</w:t>
      </w:r>
      <w:r w:rsidR="00B966D1" w:rsidRPr="0014138D">
        <w:rPr>
          <w:rFonts w:ascii="Arial" w:hAnsi="Arial" w:cs="Arial"/>
          <w:szCs w:val="24"/>
        </w:rPr>
        <w:t xml:space="preserve"> (Rao and Malhotra, 2025)</w:t>
      </w:r>
      <w:r w:rsidRPr="0014138D">
        <w:rPr>
          <w:rFonts w:ascii="Arial" w:hAnsi="Arial" w:cs="Arial"/>
          <w:szCs w:val="24"/>
        </w:rPr>
        <w:t>. This enables the high customer turnover and fits the dynamism of the market. In India, although efficiency is relevant</w:t>
      </w:r>
      <w:r w:rsidR="003B2C45" w:rsidRPr="0014138D">
        <w:rPr>
          <w:rFonts w:ascii="Arial" w:hAnsi="Arial" w:cs="Arial"/>
          <w:szCs w:val="24"/>
        </w:rPr>
        <w:t>,</w:t>
      </w:r>
      <w:r w:rsidRPr="0014138D">
        <w:rPr>
          <w:rFonts w:ascii="Arial" w:hAnsi="Arial" w:cs="Arial"/>
          <w:szCs w:val="24"/>
        </w:rPr>
        <w:t xml:space="preserve"> there is a differentiation of the process to suit dine-in as well as delivery experience</w:t>
      </w:r>
      <w:r w:rsidR="003F704D" w:rsidRPr="0014138D">
        <w:rPr>
          <w:rFonts w:ascii="Arial" w:hAnsi="Arial" w:cs="Arial"/>
          <w:szCs w:val="24"/>
        </w:rPr>
        <w:t xml:space="preserve"> (Nusra, 2026)</w:t>
      </w:r>
      <w:r w:rsidRPr="0014138D">
        <w:rPr>
          <w:rFonts w:ascii="Arial" w:hAnsi="Arial" w:cs="Arial"/>
          <w:szCs w:val="24"/>
        </w:rPr>
        <w:t>. This has increased the significance of online ordering and the introduction of digital systems in the operations of KFC. But different infrastructures and consumer expectations demand service delivery flexibility. This is an indication of the requirement to adjust the operation processes to the local circumstances</w:t>
      </w:r>
      <w:r w:rsidR="00BE5CC5" w:rsidRPr="0014138D">
        <w:rPr>
          <w:rFonts w:ascii="Arial" w:hAnsi="Arial" w:cs="Arial"/>
          <w:szCs w:val="24"/>
        </w:rPr>
        <w:t>.</w:t>
      </w:r>
    </w:p>
    <w:p w14:paraId="217E2E44" w14:textId="77777777" w:rsidR="00BE5CC5" w:rsidRPr="0014138D" w:rsidRDefault="00BE5CC5" w:rsidP="00BE5CC5">
      <w:pPr>
        <w:rPr>
          <w:rFonts w:ascii="Arial" w:hAnsi="Arial" w:cs="Arial"/>
          <w:b/>
          <w:szCs w:val="24"/>
          <w:u w:val="single"/>
        </w:rPr>
      </w:pPr>
      <w:r w:rsidRPr="0014138D">
        <w:rPr>
          <w:rFonts w:ascii="Arial" w:hAnsi="Arial" w:cs="Arial"/>
          <w:b/>
          <w:szCs w:val="24"/>
          <w:u w:val="single"/>
        </w:rPr>
        <w:t>Physical Evidence</w:t>
      </w:r>
    </w:p>
    <w:p w14:paraId="00C19DEE" w14:textId="77777777" w:rsidR="009A4A70" w:rsidRPr="0014138D" w:rsidRDefault="00634C84" w:rsidP="00BE5CC5">
      <w:pPr>
        <w:rPr>
          <w:rFonts w:ascii="Arial" w:hAnsi="Arial" w:cs="Arial"/>
          <w:szCs w:val="24"/>
        </w:rPr>
      </w:pPr>
      <w:r w:rsidRPr="0014138D">
        <w:rPr>
          <w:rFonts w:ascii="Arial" w:hAnsi="Arial" w:cs="Arial"/>
          <w:szCs w:val="24"/>
        </w:rPr>
        <w:t>Physical evidence consists of all the things that are touched and touched in the store including the design, layout and the entire ambience of the store. KFC restaurants in America are generally utilitarian and aimed at speed with efficiency as their primary drawing point, as opposed to experience</w:t>
      </w:r>
      <w:r w:rsidR="003F704D" w:rsidRPr="0014138D">
        <w:rPr>
          <w:rFonts w:ascii="Arial" w:hAnsi="Arial" w:cs="Arial"/>
          <w:szCs w:val="24"/>
        </w:rPr>
        <w:t xml:space="preserve"> (Kelso, 2025)</w:t>
      </w:r>
      <w:r w:rsidRPr="0014138D">
        <w:rPr>
          <w:rFonts w:ascii="Arial" w:hAnsi="Arial" w:cs="Arial"/>
          <w:szCs w:val="24"/>
        </w:rPr>
        <w:t>. Most of the outlets in India are usually more attractive and aimed at young consumers and households</w:t>
      </w:r>
      <w:r w:rsidR="003F704D" w:rsidRPr="0014138D">
        <w:rPr>
          <w:rFonts w:ascii="Arial" w:hAnsi="Arial" w:cs="Arial"/>
          <w:szCs w:val="24"/>
        </w:rPr>
        <w:t xml:space="preserve"> (Mintel, 2023)</w:t>
      </w:r>
      <w:r w:rsidRPr="0014138D">
        <w:rPr>
          <w:rFonts w:ascii="Arial" w:hAnsi="Arial" w:cs="Arial"/>
          <w:szCs w:val="24"/>
        </w:rPr>
        <w:t>. The dining experience is increased by contemporary interior, comfortable seating, and a pleasant ambience. Also, KFC's online operation (</w:t>
      </w:r>
      <w:r w:rsidR="003F704D" w:rsidRPr="0014138D">
        <w:rPr>
          <w:rFonts w:ascii="Arial" w:hAnsi="Arial" w:cs="Arial"/>
          <w:szCs w:val="24"/>
        </w:rPr>
        <w:t>using</w:t>
      </w:r>
      <w:r w:rsidRPr="0014138D">
        <w:rPr>
          <w:rFonts w:ascii="Arial" w:hAnsi="Arial" w:cs="Arial"/>
          <w:szCs w:val="24"/>
        </w:rPr>
        <w:t xml:space="preserve"> mobile applications and web platforms) can be considered a valuable component of the physical evidence in both markets. Generally, the marketing mix comparison depicts that KFC uses a more standardised strategy in the United States and makes major adaptations in India. This represents a balance of strategic balance between the need to have a uniform global brand presence and the need to meet the needs of local markets</w:t>
      </w:r>
      <w:r w:rsidR="00BE5CC5" w:rsidRPr="0014138D">
        <w:rPr>
          <w:rFonts w:ascii="Arial" w:hAnsi="Arial" w:cs="Arial"/>
          <w:szCs w:val="24"/>
        </w:rPr>
        <w:t>.</w:t>
      </w:r>
      <w:r w:rsidR="003F704D" w:rsidRPr="0014138D">
        <w:rPr>
          <w:rFonts w:ascii="Arial" w:hAnsi="Arial" w:cs="Arial"/>
          <w:szCs w:val="24"/>
        </w:rPr>
        <w:t xml:space="preserve"> </w:t>
      </w:r>
    </w:p>
    <w:p w14:paraId="1ED461EB" w14:textId="77777777" w:rsidR="000F4699" w:rsidRPr="0014138D" w:rsidRDefault="000F4699">
      <w:pPr>
        <w:spacing w:before="0" w:after="160" w:line="259" w:lineRule="auto"/>
        <w:jc w:val="left"/>
        <w:rPr>
          <w:rFonts w:ascii="Arial" w:hAnsi="Arial" w:cs="Arial"/>
          <w:szCs w:val="24"/>
        </w:rPr>
      </w:pPr>
      <w:r w:rsidRPr="0014138D">
        <w:rPr>
          <w:rFonts w:ascii="Arial" w:hAnsi="Arial" w:cs="Arial"/>
          <w:szCs w:val="24"/>
        </w:rPr>
        <w:br w:type="page"/>
      </w:r>
    </w:p>
    <w:p w14:paraId="54BD3F86" w14:textId="77777777" w:rsidR="00185534" w:rsidRPr="0014138D" w:rsidRDefault="00185534" w:rsidP="00D16237">
      <w:pPr>
        <w:pStyle w:val="Heading1"/>
      </w:pPr>
      <w:bookmarkStart w:id="8" w:name="_Toc224821432"/>
      <w:bookmarkStart w:id="9" w:name="_Hlk224810976"/>
      <w:r w:rsidRPr="0014138D">
        <w:lastRenderedPageBreak/>
        <w:t>4. Directional Development Strategy</w:t>
      </w:r>
      <w:bookmarkEnd w:id="8"/>
      <w:r w:rsidRPr="0014138D">
        <w:t xml:space="preserve"> </w:t>
      </w:r>
    </w:p>
    <w:p w14:paraId="7B3AE423" w14:textId="77777777" w:rsidR="00185534" w:rsidRPr="0014138D" w:rsidRDefault="00F30F82" w:rsidP="00185534">
      <w:pPr>
        <w:rPr>
          <w:rFonts w:ascii="Arial" w:hAnsi="Arial" w:cs="Arial"/>
          <w:szCs w:val="24"/>
        </w:rPr>
      </w:pPr>
      <w:r w:rsidRPr="0014138D">
        <w:rPr>
          <w:rFonts w:ascii="Arial" w:hAnsi="Arial" w:cs="Arial"/>
          <w:bCs/>
          <w:szCs w:val="24"/>
        </w:rPr>
        <w:t xml:space="preserve">The directional development strategy </w:t>
      </w:r>
      <w:r w:rsidR="0042042A" w:rsidRPr="0014138D">
        <w:rPr>
          <w:rFonts w:ascii="Arial" w:hAnsi="Arial" w:cs="Arial"/>
          <w:bCs/>
          <w:szCs w:val="24"/>
        </w:rPr>
        <w:t>adopted by KFC in India can be analysed using the Ansoff Matrix. This model provides an organised framework for evaluating growth strategies across</w:t>
      </w:r>
      <w:r w:rsidRPr="0014138D">
        <w:rPr>
          <w:rFonts w:ascii="Arial" w:hAnsi="Arial" w:cs="Arial"/>
          <w:bCs/>
          <w:szCs w:val="24"/>
        </w:rPr>
        <w:t xml:space="preserve"> product and market combinations</w:t>
      </w:r>
      <w:r w:rsidR="0042042A" w:rsidRPr="0014138D">
        <w:rPr>
          <w:rFonts w:ascii="Arial" w:hAnsi="Arial" w:cs="Arial"/>
          <w:bCs/>
          <w:szCs w:val="24"/>
        </w:rPr>
        <w:t xml:space="preserve"> (</w:t>
      </w:r>
      <w:r w:rsidR="0042042A" w:rsidRPr="0014138D">
        <w:rPr>
          <w:rFonts w:ascii="Arial" w:hAnsi="Arial" w:cs="Arial"/>
          <w:szCs w:val="24"/>
          <w:shd w:val="clear" w:color="auto" w:fill="FFFFFF"/>
        </w:rPr>
        <w:t>Wei, 2025)</w:t>
      </w:r>
      <w:r w:rsidRPr="0014138D">
        <w:rPr>
          <w:rFonts w:ascii="Arial" w:hAnsi="Arial" w:cs="Arial"/>
          <w:bCs/>
          <w:szCs w:val="24"/>
        </w:rPr>
        <w:t xml:space="preserve">. India is one of </w:t>
      </w:r>
      <w:r w:rsidR="0042042A" w:rsidRPr="0014138D">
        <w:rPr>
          <w:rFonts w:ascii="Arial" w:hAnsi="Arial" w:cs="Arial"/>
          <w:bCs/>
          <w:szCs w:val="24"/>
        </w:rPr>
        <w:t>KFC's key growth markets, owing to its large population, middle-income status, and ongoing urbanisation</w:t>
      </w:r>
      <w:r w:rsidR="00185534" w:rsidRPr="0014138D">
        <w:rPr>
          <w:rFonts w:ascii="Arial" w:hAnsi="Arial" w:cs="Arial"/>
          <w:szCs w:val="24"/>
        </w:rPr>
        <w:t>.</w:t>
      </w:r>
      <w:r w:rsidRPr="0014138D">
        <w:rPr>
          <w:rFonts w:ascii="Arial" w:hAnsi="Arial" w:cs="Arial"/>
          <w:szCs w:val="24"/>
        </w:rPr>
        <w:t xml:space="preserve"> </w:t>
      </w:r>
    </w:p>
    <w:p w14:paraId="1D4EFCD1" w14:textId="77777777" w:rsidR="00754007" w:rsidRPr="00754007" w:rsidRDefault="00185534" w:rsidP="00754007">
      <w:pPr>
        <w:keepNext/>
        <w:jc w:val="center"/>
        <w:rPr>
          <w:b/>
          <w:color w:val="auto"/>
          <w:szCs w:val="24"/>
        </w:rPr>
      </w:pPr>
      <w:r w:rsidRPr="00754007">
        <w:rPr>
          <w:rFonts w:ascii="Arial" w:hAnsi="Arial" w:cs="Arial"/>
          <w:b/>
          <w:noProof/>
          <w:color w:val="auto"/>
          <w:szCs w:val="24"/>
        </w:rPr>
        <w:drawing>
          <wp:inline distT="0" distB="0" distL="0" distR="0" wp14:anchorId="65CB8343" wp14:editId="394E63DE">
            <wp:extent cx="4200525" cy="2752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200525" cy="2752725"/>
                    </a:xfrm>
                    <a:prstGeom prst="rect">
                      <a:avLst/>
                    </a:prstGeom>
                  </pic:spPr>
                </pic:pic>
              </a:graphicData>
            </a:graphic>
          </wp:inline>
        </w:drawing>
      </w:r>
    </w:p>
    <w:p w14:paraId="7A459931" w14:textId="77777777" w:rsidR="00754007" w:rsidRPr="00754007" w:rsidRDefault="00754007" w:rsidP="00754007">
      <w:pPr>
        <w:pStyle w:val="Caption"/>
        <w:jc w:val="center"/>
        <w:rPr>
          <w:b/>
          <w:color w:val="auto"/>
          <w:sz w:val="24"/>
          <w:szCs w:val="24"/>
        </w:rPr>
      </w:pPr>
      <w:r w:rsidRPr="00754007">
        <w:rPr>
          <w:b/>
          <w:color w:val="auto"/>
          <w:sz w:val="24"/>
          <w:szCs w:val="24"/>
        </w:rPr>
        <w:t xml:space="preserve">Figure </w:t>
      </w:r>
      <w:r w:rsidRPr="00754007">
        <w:rPr>
          <w:b/>
          <w:color w:val="auto"/>
          <w:sz w:val="24"/>
          <w:szCs w:val="24"/>
        </w:rPr>
        <w:fldChar w:fldCharType="begin"/>
      </w:r>
      <w:r w:rsidRPr="00754007">
        <w:rPr>
          <w:b/>
          <w:color w:val="auto"/>
          <w:sz w:val="24"/>
          <w:szCs w:val="24"/>
        </w:rPr>
        <w:instrText xml:space="preserve"> SEQ Figure \* ARABIC </w:instrText>
      </w:r>
      <w:r w:rsidRPr="00754007">
        <w:rPr>
          <w:b/>
          <w:color w:val="auto"/>
          <w:sz w:val="24"/>
          <w:szCs w:val="24"/>
        </w:rPr>
        <w:fldChar w:fldCharType="separate"/>
      </w:r>
      <w:r w:rsidRPr="00754007">
        <w:rPr>
          <w:b/>
          <w:noProof/>
          <w:color w:val="auto"/>
          <w:sz w:val="24"/>
          <w:szCs w:val="24"/>
        </w:rPr>
        <w:t>11</w:t>
      </w:r>
      <w:r w:rsidRPr="00754007">
        <w:rPr>
          <w:b/>
          <w:color w:val="auto"/>
          <w:sz w:val="24"/>
          <w:szCs w:val="24"/>
        </w:rPr>
        <w:fldChar w:fldCharType="end"/>
      </w:r>
      <w:r w:rsidRPr="00754007">
        <w:rPr>
          <w:b/>
          <w:color w:val="auto"/>
          <w:sz w:val="24"/>
          <w:szCs w:val="24"/>
        </w:rPr>
        <w:t>: Ansoff Matrix</w:t>
      </w:r>
    </w:p>
    <w:p w14:paraId="5B12E0A3" w14:textId="77777777" w:rsidR="00F30F82" w:rsidRPr="0014138D" w:rsidRDefault="00F30F82" w:rsidP="00F30F82">
      <w:pPr>
        <w:rPr>
          <w:rFonts w:ascii="Arial" w:hAnsi="Arial" w:cs="Arial"/>
          <w:bCs/>
          <w:szCs w:val="24"/>
        </w:rPr>
      </w:pPr>
      <w:r w:rsidRPr="0014138D">
        <w:rPr>
          <w:rFonts w:ascii="Arial" w:hAnsi="Arial" w:cs="Arial"/>
          <w:bCs/>
          <w:szCs w:val="24"/>
        </w:rPr>
        <w:t xml:space="preserve">The market development versus product development describes the strategy that KFC has adopted in India. The development of the market is reflected in </w:t>
      </w:r>
      <w:r w:rsidR="003B2C45" w:rsidRPr="0014138D">
        <w:rPr>
          <w:rFonts w:ascii="Arial" w:hAnsi="Arial" w:cs="Arial"/>
          <w:bCs/>
          <w:szCs w:val="24"/>
        </w:rPr>
        <w:t xml:space="preserve">the </w:t>
      </w:r>
      <w:r w:rsidRPr="0014138D">
        <w:rPr>
          <w:rFonts w:ascii="Arial" w:hAnsi="Arial" w:cs="Arial"/>
          <w:bCs/>
          <w:szCs w:val="24"/>
        </w:rPr>
        <w:t>diversification of the company into new cities, mainly tier 2 and tier 3 cities. KFC is expanding its reach to new groups of customers by expanding its physical presence in the form of franchised outlets and delivery platforms</w:t>
      </w:r>
      <w:r w:rsidR="008C2803" w:rsidRPr="0014138D">
        <w:rPr>
          <w:rFonts w:ascii="Arial" w:hAnsi="Arial" w:cs="Arial"/>
          <w:bCs/>
          <w:szCs w:val="24"/>
        </w:rPr>
        <w:t xml:space="preserve"> (Verdict Food Service, 2023)</w:t>
      </w:r>
      <w:r w:rsidRPr="0014138D">
        <w:rPr>
          <w:rFonts w:ascii="Arial" w:hAnsi="Arial" w:cs="Arial"/>
          <w:bCs/>
          <w:szCs w:val="24"/>
        </w:rPr>
        <w:t xml:space="preserve">. The plan is based on the fact that the population of India is increasingly </w:t>
      </w:r>
      <w:r w:rsidR="0042042A" w:rsidRPr="0014138D">
        <w:rPr>
          <w:rFonts w:ascii="Arial" w:hAnsi="Arial" w:cs="Arial"/>
          <w:bCs/>
          <w:szCs w:val="24"/>
        </w:rPr>
        <w:t>favouring</w:t>
      </w:r>
      <w:r w:rsidRPr="0014138D">
        <w:rPr>
          <w:rFonts w:ascii="Arial" w:hAnsi="Arial" w:cs="Arial"/>
          <w:bCs/>
          <w:szCs w:val="24"/>
        </w:rPr>
        <w:t xml:space="preserve"> quick-service restaurants and the practice of online food delivery. Simultaneously, KFC applies product development through the introduction of menu items that are specifically aimed at the Indian </w:t>
      </w:r>
      <w:r w:rsidR="008C2803" w:rsidRPr="0014138D">
        <w:rPr>
          <w:rFonts w:ascii="Arial" w:hAnsi="Arial" w:cs="Arial"/>
          <w:bCs/>
          <w:szCs w:val="24"/>
        </w:rPr>
        <w:t>business</w:t>
      </w:r>
      <w:r w:rsidRPr="0014138D">
        <w:rPr>
          <w:rFonts w:ascii="Arial" w:hAnsi="Arial" w:cs="Arial"/>
          <w:bCs/>
          <w:szCs w:val="24"/>
        </w:rPr>
        <w:t>. This also comes with vegetarian products and locali</w:t>
      </w:r>
      <w:r w:rsidR="0042042A" w:rsidRPr="0014138D">
        <w:rPr>
          <w:rFonts w:ascii="Arial" w:hAnsi="Arial" w:cs="Arial"/>
          <w:bCs/>
          <w:szCs w:val="24"/>
        </w:rPr>
        <w:t>s</w:t>
      </w:r>
      <w:r w:rsidRPr="0014138D">
        <w:rPr>
          <w:rFonts w:ascii="Arial" w:hAnsi="Arial" w:cs="Arial"/>
          <w:bCs/>
          <w:szCs w:val="24"/>
        </w:rPr>
        <w:t>ed reforms, which are necessary as the culture and religious eating style dictates. The adaptations show that the cultural differences have a direct impact on strategy choice, especially compared with the more standard model in the United States.</w:t>
      </w:r>
    </w:p>
    <w:p w14:paraId="7E40C685" w14:textId="77777777" w:rsidR="00185534" w:rsidRPr="0014138D" w:rsidRDefault="00F30F82" w:rsidP="00F30F82">
      <w:pPr>
        <w:rPr>
          <w:rFonts w:ascii="Arial" w:hAnsi="Arial" w:cs="Arial"/>
          <w:szCs w:val="24"/>
        </w:rPr>
      </w:pPr>
      <w:r w:rsidRPr="0014138D">
        <w:rPr>
          <w:rFonts w:ascii="Arial" w:hAnsi="Arial" w:cs="Arial"/>
          <w:bCs/>
          <w:szCs w:val="24"/>
        </w:rPr>
        <w:lastRenderedPageBreak/>
        <w:t xml:space="preserve">Nevertheless, as much as the Ansoff Matrix is useful in the categorisation of growth strategies, it has limitations. It does not </w:t>
      </w:r>
      <w:r w:rsidR="0042042A" w:rsidRPr="0014138D">
        <w:rPr>
          <w:rFonts w:ascii="Arial" w:hAnsi="Arial" w:cs="Arial"/>
          <w:bCs/>
          <w:szCs w:val="24"/>
        </w:rPr>
        <w:t>consider</w:t>
      </w:r>
      <w:r w:rsidRPr="0014138D">
        <w:rPr>
          <w:rFonts w:ascii="Arial" w:hAnsi="Arial" w:cs="Arial"/>
          <w:bCs/>
          <w:szCs w:val="24"/>
        </w:rPr>
        <w:t xml:space="preserve"> completely the outside environmental conditions like competition or regulatory issues which are critical in India. Thus, the strategy of KFC can be interpreted as a dynamic process that depends on the opportunities of the market, as well as cultural limitations. Altogether, the directional strategy of KFC in India points to the significance of market expansion and product adaptation as the tool of attaining sustainable growth in a new market</w:t>
      </w:r>
      <w:r w:rsidR="00185534" w:rsidRPr="0014138D">
        <w:rPr>
          <w:rFonts w:ascii="Arial" w:hAnsi="Arial" w:cs="Arial"/>
          <w:szCs w:val="24"/>
        </w:rPr>
        <w:t>.</w:t>
      </w:r>
    </w:p>
    <w:p w14:paraId="160CDF72" w14:textId="77777777" w:rsidR="00185534" w:rsidRPr="0014138D" w:rsidRDefault="00185534" w:rsidP="00185534">
      <w:pPr>
        <w:rPr>
          <w:rFonts w:ascii="Arial" w:hAnsi="Arial" w:cs="Arial"/>
          <w:szCs w:val="24"/>
        </w:rPr>
      </w:pPr>
    </w:p>
    <w:p w14:paraId="06E4C719" w14:textId="77777777" w:rsidR="00185534" w:rsidRPr="0014138D" w:rsidRDefault="00185534">
      <w:pPr>
        <w:spacing w:before="0" w:after="160" w:line="259" w:lineRule="auto"/>
        <w:jc w:val="left"/>
        <w:rPr>
          <w:rFonts w:ascii="Arial" w:hAnsi="Arial" w:cs="Arial"/>
          <w:b/>
          <w:bCs/>
          <w:szCs w:val="24"/>
        </w:rPr>
      </w:pPr>
      <w:r w:rsidRPr="0014138D">
        <w:rPr>
          <w:rFonts w:ascii="Arial" w:hAnsi="Arial" w:cs="Arial"/>
          <w:b/>
          <w:bCs/>
          <w:szCs w:val="24"/>
        </w:rPr>
        <w:br w:type="page"/>
      </w:r>
    </w:p>
    <w:p w14:paraId="11B6C3C8" w14:textId="77777777" w:rsidR="00185534" w:rsidRPr="0014138D" w:rsidRDefault="00185534" w:rsidP="00D16237">
      <w:pPr>
        <w:pStyle w:val="Heading1"/>
      </w:pPr>
      <w:bookmarkStart w:id="10" w:name="_Toc224821433"/>
      <w:r w:rsidRPr="0014138D">
        <w:lastRenderedPageBreak/>
        <w:t>5. Ethical Issues in KFC’s Marketing Mix</w:t>
      </w:r>
      <w:bookmarkEnd w:id="10"/>
      <w:r w:rsidRPr="0014138D">
        <w:t xml:space="preserve"> </w:t>
      </w:r>
    </w:p>
    <w:p w14:paraId="2B817DE3" w14:textId="77777777" w:rsidR="00F30F82" w:rsidRPr="0014138D" w:rsidRDefault="00F30F82" w:rsidP="00F30F82">
      <w:pPr>
        <w:rPr>
          <w:rFonts w:ascii="Arial" w:hAnsi="Arial" w:cs="Arial"/>
          <w:bCs/>
          <w:szCs w:val="24"/>
        </w:rPr>
      </w:pPr>
      <w:r w:rsidRPr="0014138D">
        <w:rPr>
          <w:rFonts w:ascii="Arial" w:hAnsi="Arial" w:cs="Arial"/>
          <w:bCs/>
          <w:szCs w:val="24"/>
        </w:rPr>
        <w:t xml:space="preserve">The marketing practices of KFC in the United States and India put </w:t>
      </w:r>
      <w:r w:rsidR="004D176E" w:rsidRPr="0014138D">
        <w:rPr>
          <w:rFonts w:ascii="Arial" w:hAnsi="Arial" w:cs="Arial"/>
          <w:bCs/>
          <w:szCs w:val="24"/>
        </w:rPr>
        <w:t>several</w:t>
      </w:r>
      <w:r w:rsidRPr="0014138D">
        <w:rPr>
          <w:rFonts w:ascii="Arial" w:hAnsi="Arial" w:cs="Arial"/>
          <w:bCs/>
          <w:szCs w:val="24"/>
        </w:rPr>
        <w:t xml:space="preserve"> ethical issues, especially on the issues of health, labour practices and cultural sensitivity. These problems represent larger questions that are connected with the process of globalisation as multinational firms should be able to </w:t>
      </w:r>
      <w:r w:rsidR="004D176E" w:rsidRPr="0014138D">
        <w:rPr>
          <w:rFonts w:ascii="Arial" w:hAnsi="Arial" w:cs="Arial"/>
          <w:bCs/>
          <w:szCs w:val="24"/>
        </w:rPr>
        <w:t>balance</w:t>
      </w:r>
      <w:r w:rsidRPr="0014138D">
        <w:rPr>
          <w:rFonts w:ascii="Arial" w:hAnsi="Arial" w:cs="Arial"/>
          <w:bCs/>
          <w:szCs w:val="24"/>
        </w:rPr>
        <w:t xml:space="preserve"> profitability and social responsibility. A major ethical concern is associated with health concerns. Fast food products have been accused of containing high fat content, salt and calories which lead to obesity and other health issues</w:t>
      </w:r>
      <w:r w:rsidR="004D176E" w:rsidRPr="0014138D">
        <w:rPr>
          <w:rFonts w:ascii="Arial" w:hAnsi="Arial" w:cs="Arial"/>
          <w:bCs/>
          <w:szCs w:val="24"/>
        </w:rPr>
        <w:t xml:space="preserve"> (</w:t>
      </w:r>
      <w:r w:rsidR="004D176E" w:rsidRPr="0014138D">
        <w:rPr>
          <w:rFonts w:ascii="Arial" w:hAnsi="Arial" w:cs="Arial"/>
          <w:szCs w:val="24"/>
        </w:rPr>
        <w:t>Mitchell, 2026)</w:t>
      </w:r>
      <w:r w:rsidRPr="0014138D">
        <w:rPr>
          <w:rFonts w:ascii="Arial" w:hAnsi="Arial" w:cs="Arial"/>
          <w:bCs/>
          <w:szCs w:val="24"/>
        </w:rPr>
        <w:t xml:space="preserve">. KFC is under pressure to bring out healthier food in the United States where the consumption of fast </w:t>
      </w:r>
      <w:r w:rsidR="004D176E" w:rsidRPr="0014138D">
        <w:rPr>
          <w:rFonts w:ascii="Arial" w:hAnsi="Arial" w:cs="Arial"/>
          <w:bCs/>
          <w:szCs w:val="24"/>
        </w:rPr>
        <w:t>food</w:t>
      </w:r>
      <w:r w:rsidRPr="0014138D">
        <w:rPr>
          <w:rFonts w:ascii="Arial" w:hAnsi="Arial" w:cs="Arial"/>
          <w:bCs/>
          <w:szCs w:val="24"/>
        </w:rPr>
        <w:t xml:space="preserve"> is common. In India, consumption of fast foods is lower but with increased urbanisation, similar concerns are emerging particularly among the younger consumers.</w:t>
      </w:r>
      <w:r w:rsidR="004D176E" w:rsidRPr="0014138D">
        <w:rPr>
          <w:rFonts w:ascii="Arial" w:hAnsi="Arial" w:cs="Arial"/>
          <w:bCs/>
          <w:szCs w:val="24"/>
        </w:rPr>
        <w:t xml:space="preserve"> </w:t>
      </w:r>
    </w:p>
    <w:p w14:paraId="21C74A14" w14:textId="77777777" w:rsidR="00F30F82" w:rsidRPr="0014138D" w:rsidRDefault="00F30F82" w:rsidP="00F30F82">
      <w:pPr>
        <w:rPr>
          <w:rFonts w:ascii="Arial" w:hAnsi="Arial" w:cs="Arial"/>
          <w:bCs/>
          <w:szCs w:val="24"/>
        </w:rPr>
      </w:pPr>
      <w:r w:rsidRPr="0014138D">
        <w:rPr>
          <w:rFonts w:ascii="Arial" w:hAnsi="Arial" w:cs="Arial"/>
          <w:bCs/>
          <w:szCs w:val="24"/>
        </w:rPr>
        <w:t>The other problem is associated with labour practices. KFC is very dependent on frontline service employees in both countries. The issues to be considered include wage concerns, working conditions and job security, especially in franchise operations. Whereas laws are more stringent and well enforced in the United States, labour practices in India are also subject to local circumstances, which can present some ethical dilemmas</w:t>
      </w:r>
      <w:r w:rsidR="008C2803" w:rsidRPr="0014138D">
        <w:rPr>
          <w:rFonts w:ascii="Arial" w:hAnsi="Arial" w:cs="Arial"/>
          <w:bCs/>
          <w:szCs w:val="24"/>
        </w:rPr>
        <w:t xml:space="preserve"> (Vaidyanathan, 2020)</w:t>
      </w:r>
      <w:r w:rsidRPr="0014138D">
        <w:rPr>
          <w:rFonts w:ascii="Arial" w:hAnsi="Arial" w:cs="Arial"/>
          <w:bCs/>
          <w:szCs w:val="24"/>
        </w:rPr>
        <w:t xml:space="preserve">. </w:t>
      </w:r>
      <w:r w:rsidR="004D176E" w:rsidRPr="0014138D">
        <w:rPr>
          <w:rFonts w:ascii="Arial" w:hAnsi="Arial" w:cs="Arial"/>
          <w:bCs/>
          <w:szCs w:val="24"/>
        </w:rPr>
        <w:t>Cultural</w:t>
      </w:r>
      <w:r w:rsidRPr="0014138D">
        <w:rPr>
          <w:rFonts w:ascii="Arial" w:hAnsi="Arial" w:cs="Arial"/>
          <w:bCs/>
          <w:szCs w:val="24"/>
        </w:rPr>
        <w:t xml:space="preserve"> sensitivity is also an issue. KFC has localised its menu to adhere to religious and dietary preferences, including not serving beef or </w:t>
      </w:r>
      <w:r w:rsidR="004D176E" w:rsidRPr="0014138D">
        <w:rPr>
          <w:rFonts w:ascii="Arial" w:hAnsi="Arial" w:cs="Arial"/>
          <w:bCs/>
          <w:szCs w:val="24"/>
        </w:rPr>
        <w:t>accommodating</w:t>
      </w:r>
      <w:r w:rsidRPr="0014138D">
        <w:rPr>
          <w:rFonts w:ascii="Arial" w:hAnsi="Arial" w:cs="Arial"/>
          <w:bCs/>
          <w:szCs w:val="24"/>
        </w:rPr>
        <w:t xml:space="preserve"> vegetarian tastes</w:t>
      </w:r>
      <w:r w:rsidR="008C2803" w:rsidRPr="0014138D">
        <w:rPr>
          <w:rFonts w:ascii="Arial" w:hAnsi="Arial" w:cs="Arial"/>
          <w:bCs/>
          <w:szCs w:val="24"/>
        </w:rPr>
        <w:t xml:space="preserve"> (McDougall, 2018)</w:t>
      </w:r>
      <w:r w:rsidRPr="0014138D">
        <w:rPr>
          <w:rFonts w:ascii="Arial" w:hAnsi="Arial" w:cs="Arial"/>
          <w:bCs/>
          <w:szCs w:val="24"/>
        </w:rPr>
        <w:t xml:space="preserve">. This is evidence of ethical sensitivity and cultural sensitivity. The opponents could however say that </w:t>
      </w:r>
      <w:r w:rsidR="004D176E" w:rsidRPr="0014138D">
        <w:rPr>
          <w:rFonts w:ascii="Arial" w:hAnsi="Arial" w:cs="Arial"/>
          <w:bCs/>
          <w:szCs w:val="24"/>
        </w:rPr>
        <w:t>Western</w:t>
      </w:r>
      <w:r w:rsidRPr="0014138D">
        <w:rPr>
          <w:rFonts w:ascii="Arial" w:hAnsi="Arial" w:cs="Arial"/>
          <w:bCs/>
          <w:szCs w:val="24"/>
        </w:rPr>
        <w:t xml:space="preserve"> fast foods could also help in the demise of the traditional eating habits.</w:t>
      </w:r>
    </w:p>
    <w:p w14:paraId="7571A838" w14:textId="77777777" w:rsidR="00185534" w:rsidRPr="0014138D" w:rsidRDefault="008C2803" w:rsidP="00F30F82">
      <w:pPr>
        <w:rPr>
          <w:rFonts w:ascii="Arial" w:hAnsi="Arial" w:cs="Arial"/>
          <w:szCs w:val="24"/>
        </w:rPr>
      </w:pPr>
      <w:r w:rsidRPr="0014138D">
        <w:rPr>
          <w:rFonts w:ascii="Arial" w:hAnsi="Arial" w:cs="Arial"/>
          <w:bCs/>
          <w:szCs w:val="24"/>
        </w:rPr>
        <w:t>Overall</w:t>
      </w:r>
      <w:r w:rsidR="00F30F82" w:rsidRPr="0014138D">
        <w:rPr>
          <w:rFonts w:ascii="Arial" w:hAnsi="Arial" w:cs="Arial"/>
          <w:bCs/>
          <w:szCs w:val="24"/>
        </w:rPr>
        <w:t xml:space="preserve">, KFC has tried to overcome ethical issues, but constant enhancement is still required. The company has a role to strike </w:t>
      </w:r>
      <w:r w:rsidR="004D176E" w:rsidRPr="0014138D">
        <w:rPr>
          <w:rFonts w:ascii="Arial" w:hAnsi="Arial" w:cs="Arial"/>
          <w:bCs/>
          <w:szCs w:val="24"/>
        </w:rPr>
        <w:t>a</w:t>
      </w:r>
      <w:r w:rsidR="00F30F82" w:rsidRPr="0014138D">
        <w:rPr>
          <w:rFonts w:ascii="Arial" w:hAnsi="Arial" w:cs="Arial"/>
          <w:bCs/>
          <w:szCs w:val="24"/>
        </w:rPr>
        <w:t xml:space="preserve"> balance between its business interests and its duty to enhance health, fair labour practices as well as the cultural diversity in markets</w:t>
      </w:r>
      <w:r w:rsidR="00185534" w:rsidRPr="0014138D">
        <w:rPr>
          <w:rFonts w:ascii="Arial" w:hAnsi="Arial" w:cs="Arial"/>
          <w:szCs w:val="24"/>
        </w:rPr>
        <w:t>.</w:t>
      </w:r>
    </w:p>
    <w:p w14:paraId="244F6D13" w14:textId="77777777" w:rsidR="00185534" w:rsidRPr="0014138D" w:rsidRDefault="00185534">
      <w:pPr>
        <w:spacing w:before="0" w:after="160" w:line="259" w:lineRule="auto"/>
        <w:jc w:val="left"/>
        <w:rPr>
          <w:rFonts w:ascii="Arial" w:hAnsi="Arial" w:cs="Arial"/>
          <w:b/>
          <w:bCs/>
          <w:szCs w:val="24"/>
        </w:rPr>
      </w:pPr>
      <w:r w:rsidRPr="0014138D">
        <w:rPr>
          <w:rFonts w:ascii="Arial" w:hAnsi="Arial" w:cs="Arial"/>
          <w:b/>
          <w:bCs/>
          <w:szCs w:val="24"/>
        </w:rPr>
        <w:br w:type="page"/>
      </w:r>
    </w:p>
    <w:p w14:paraId="161827C7" w14:textId="77777777" w:rsidR="00185534" w:rsidRPr="0014138D" w:rsidRDefault="00185534" w:rsidP="00D16237">
      <w:pPr>
        <w:pStyle w:val="Heading1"/>
      </w:pPr>
      <w:bookmarkStart w:id="11" w:name="_Toc224821434"/>
      <w:r w:rsidRPr="0014138D">
        <w:lastRenderedPageBreak/>
        <w:t>6. Recommendations for Future International Marketing Strategy</w:t>
      </w:r>
      <w:bookmarkEnd w:id="11"/>
      <w:r w:rsidRPr="0014138D">
        <w:t xml:space="preserve"> </w:t>
      </w:r>
    </w:p>
    <w:p w14:paraId="37BAC7C6" w14:textId="77777777" w:rsidR="00185534" w:rsidRPr="0014138D" w:rsidRDefault="004D176E" w:rsidP="00185534">
      <w:pPr>
        <w:rPr>
          <w:rFonts w:ascii="Arial" w:hAnsi="Arial" w:cs="Arial"/>
          <w:szCs w:val="24"/>
        </w:rPr>
      </w:pPr>
      <w:r w:rsidRPr="0014138D">
        <w:rPr>
          <w:rFonts w:ascii="Arial" w:hAnsi="Arial" w:cs="Arial"/>
          <w:bCs/>
          <w:szCs w:val="24"/>
        </w:rPr>
        <w:t>Based</w:t>
      </w:r>
      <w:r w:rsidR="00F30F82" w:rsidRPr="0014138D">
        <w:rPr>
          <w:rFonts w:ascii="Arial" w:hAnsi="Arial" w:cs="Arial"/>
          <w:bCs/>
          <w:szCs w:val="24"/>
        </w:rPr>
        <w:t xml:space="preserve"> on the discussion, some strategic suggestions can be offered to improve the performance of KFC in international marketing in India. The recommendations are guided by the TOWS framework which aligns the internal strengths and weaknesses </w:t>
      </w:r>
      <w:r w:rsidRPr="0014138D">
        <w:rPr>
          <w:rFonts w:ascii="Arial" w:hAnsi="Arial" w:cs="Arial"/>
          <w:bCs/>
          <w:szCs w:val="24"/>
        </w:rPr>
        <w:t>with</w:t>
      </w:r>
      <w:r w:rsidR="00F30F82" w:rsidRPr="0014138D">
        <w:rPr>
          <w:rFonts w:ascii="Arial" w:hAnsi="Arial" w:cs="Arial"/>
          <w:bCs/>
          <w:szCs w:val="24"/>
        </w:rPr>
        <w:t xml:space="preserve"> the external opportunities and threats</w:t>
      </w:r>
      <w:r w:rsidRPr="0014138D">
        <w:rPr>
          <w:rFonts w:ascii="Arial" w:hAnsi="Arial" w:cs="Arial"/>
          <w:bCs/>
          <w:szCs w:val="24"/>
        </w:rPr>
        <w:t>.</w:t>
      </w:r>
      <w:r w:rsidR="00185534" w:rsidRPr="0014138D">
        <w:rPr>
          <w:rFonts w:ascii="Arial" w:hAnsi="Arial" w:cs="Arial"/>
          <w:szCs w:val="24"/>
        </w:rPr>
        <w:t xml:space="preserve"> </w:t>
      </w:r>
    </w:p>
    <w:p w14:paraId="138EBF8A" w14:textId="77777777" w:rsidR="004767FF" w:rsidRPr="0014138D" w:rsidRDefault="004767FF" w:rsidP="004767FF">
      <w:pPr>
        <w:pStyle w:val="Caption"/>
        <w:keepNext/>
        <w:rPr>
          <w:rFonts w:ascii="Arial" w:hAnsi="Arial" w:cs="Arial"/>
          <w:b/>
          <w:color w:val="auto"/>
          <w:sz w:val="24"/>
          <w:szCs w:val="24"/>
        </w:rPr>
      </w:pPr>
      <w:r w:rsidRPr="0014138D">
        <w:rPr>
          <w:rFonts w:ascii="Arial" w:hAnsi="Arial" w:cs="Arial"/>
          <w:b/>
          <w:color w:val="auto"/>
          <w:sz w:val="24"/>
          <w:szCs w:val="24"/>
        </w:rPr>
        <w:t xml:space="preserve">Table </w:t>
      </w:r>
      <w:r w:rsidRPr="0014138D">
        <w:rPr>
          <w:rFonts w:ascii="Arial" w:hAnsi="Arial" w:cs="Arial"/>
          <w:b/>
          <w:color w:val="auto"/>
          <w:sz w:val="24"/>
          <w:szCs w:val="24"/>
        </w:rPr>
        <w:fldChar w:fldCharType="begin"/>
      </w:r>
      <w:r w:rsidRPr="0014138D">
        <w:rPr>
          <w:rFonts w:ascii="Arial" w:hAnsi="Arial" w:cs="Arial"/>
          <w:b/>
          <w:color w:val="auto"/>
          <w:sz w:val="24"/>
          <w:szCs w:val="24"/>
        </w:rPr>
        <w:instrText xml:space="preserve"> SEQ Table \* ARABIC </w:instrText>
      </w:r>
      <w:r w:rsidRPr="0014138D">
        <w:rPr>
          <w:rFonts w:ascii="Arial" w:hAnsi="Arial" w:cs="Arial"/>
          <w:b/>
          <w:color w:val="auto"/>
          <w:sz w:val="24"/>
          <w:szCs w:val="24"/>
        </w:rPr>
        <w:fldChar w:fldCharType="separate"/>
      </w:r>
      <w:r w:rsidRPr="0014138D">
        <w:rPr>
          <w:rFonts w:ascii="Arial" w:hAnsi="Arial" w:cs="Arial"/>
          <w:b/>
          <w:noProof/>
          <w:color w:val="auto"/>
          <w:sz w:val="24"/>
          <w:szCs w:val="24"/>
        </w:rPr>
        <w:t>1</w:t>
      </w:r>
      <w:r w:rsidRPr="0014138D">
        <w:rPr>
          <w:rFonts w:ascii="Arial" w:hAnsi="Arial" w:cs="Arial"/>
          <w:b/>
          <w:color w:val="auto"/>
          <w:sz w:val="24"/>
          <w:szCs w:val="24"/>
        </w:rPr>
        <w:fldChar w:fldCharType="end"/>
      </w:r>
      <w:r w:rsidRPr="0014138D">
        <w:rPr>
          <w:rFonts w:ascii="Arial" w:hAnsi="Arial" w:cs="Arial"/>
          <w:b/>
          <w:color w:val="auto"/>
          <w:sz w:val="24"/>
          <w:szCs w:val="24"/>
        </w:rPr>
        <w:t>: TOWS Matrix</w:t>
      </w:r>
    </w:p>
    <w:tbl>
      <w:tblPr>
        <w:tblStyle w:val="TableGrid"/>
        <w:tblW w:w="0" w:type="auto"/>
        <w:shd w:val="clear" w:color="auto" w:fill="FFD966" w:themeFill="accent4" w:themeFillTint="99"/>
        <w:tblLook w:val="04A0" w:firstRow="1" w:lastRow="0" w:firstColumn="1" w:lastColumn="0" w:noHBand="0" w:noVBand="1"/>
      </w:tblPr>
      <w:tblGrid>
        <w:gridCol w:w="3005"/>
        <w:gridCol w:w="3005"/>
        <w:gridCol w:w="3006"/>
      </w:tblGrid>
      <w:tr w:rsidR="00185534" w:rsidRPr="0014138D" w14:paraId="0C8A83AA" w14:textId="77777777" w:rsidTr="004767FF">
        <w:tc>
          <w:tcPr>
            <w:tcW w:w="3005" w:type="dxa"/>
            <w:shd w:val="clear" w:color="auto" w:fill="FFD966" w:themeFill="accent4" w:themeFillTint="99"/>
          </w:tcPr>
          <w:p w14:paraId="6656C4FB" w14:textId="77777777" w:rsidR="00185534" w:rsidRPr="0014138D" w:rsidRDefault="00185534" w:rsidP="00185534">
            <w:pPr>
              <w:rPr>
                <w:rFonts w:ascii="Arial" w:hAnsi="Arial" w:cs="Arial"/>
                <w:szCs w:val="24"/>
              </w:rPr>
            </w:pPr>
          </w:p>
        </w:tc>
        <w:tc>
          <w:tcPr>
            <w:tcW w:w="3005" w:type="dxa"/>
            <w:shd w:val="clear" w:color="auto" w:fill="FFD966" w:themeFill="accent4" w:themeFillTint="99"/>
          </w:tcPr>
          <w:p w14:paraId="29CFC5B3" w14:textId="77777777" w:rsidR="00185534" w:rsidRPr="0014138D" w:rsidRDefault="00185534" w:rsidP="00185534">
            <w:pPr>
              <w:rPr>
                <w:rFonts w:ascii="Arial" w:hAnsi="Arial" w:cs="Arial"/>
                <w:b/>
                <w:szCs w:val="24"/>
              </w:rPr>
            </w:pPr>
            <w:r w:rsidRPr="0014138D">
              <w:rPr>
                <w:rFonts w:ascii="Arial" w:hAnsi="Arial" w:cs="Arial"/>
                <w:b/>
                <w:szCs w:val="24"/>
              </w:rPr>
              <w:t>Opportunities (Market growth, digital demand)</w:t>
            </w:r>
          </w:p>
        </w:tc>
        <w:tc>
          <w:tcPr>
            <w:tcW w:w="3006" w:type="dxa"/>
            <w:shd w:val="clear" w:color="auto" w:fill="FFD966" w:themeFill="accent4" w:themeFillTint="99"/>
          </w:tcPr>
          <w:p w14:paraId="22E028D0" w14:textId="77777777" w:rsidR="00185534" w:rsidRPr="0014138D" w:rsidRDefault="00185534" w:rsidP="00185534">
            <w:pPr>
              <w:rPr>
                <w:rFonts w:ascii="Arial" w:hAnsi="Arial" w:cs="Arial"/>
                <w:b/>
                <w:szCs w:val="24"/>
              </w:rPr>
            </w:pPr>
            <w:r w:rsidRPr="0014138D">
              <w:rPr>
                <w:rFonts w:ascii="Arial" w:hAnsi="Arial" w:cs="Arial"/>
                <w:b/>
                <w:szCs w:val="24"/>
              </w:rPr>
              <w:t>Opportunities (Market growth, digital demand)</w:t>
            </w:r>
          </w:p>
        </w:tc>
      </w:tr>
      <w:tr w:rsidR="00185534" w:rsidRPr="0014138D" w14:paraId="4708D2F8" w14:textId="77777777" w:rsidTr="004767FF">
        <w:tc>
          <w:tcPr>
            <w:tcW w:w="3005" w:type="dxa"/>
            <w:shd w:val="clear" w:color="auto" w:fill="FFD966" w:themeFill="accent4" w:themeFillTint="99"/>
          </w:tcPr>
          <w:p w14:paraId="38E9CAE7" w14:textId="77777777" w:rsidR="00185534" w:rsidRPr="0014138D" w:rsidRDefault="00185534" w:rsidP="00185534">
            <w:pPr>
              <w:rPr>
                <w:rFonts w:ascii="Arial" w:hAnsi="Arial" w:cs="Arial"/>
                <w:b/>
                <w:szCs w:val="24"/>
              </w:rPr>
            </w:pPr>
            <w:r w:rsidRPr="0014138D">
              <w:rPr>
                <w:rStyle w:val="Strong"/>
                <w:rFonts w:ascii="Arial" w:hAnsi="Arial" w:cs="Arial"/>
                <w:szCs w:val="24"/>
              </w:rPr>
              <w:t>Strengths</w:t>
            </w:r>
            <w:r w:rsidRPr="0014138D">
              <w:rPr>
                <w:rFonts w:ascii="Arial" w:hAnsi="Arial" w:cs="Arial"/>
                <w:b/>
                <w:szCs w:val="24"/>
              </w:rPr>
              <w:t xml:space="preserve"> (Brand, scale)</w:t>
            </w:r>
          </w:p>
        </w:tc>
        <w:tc>
          <w:tcPr>
            <w:tcW w:w="3005" w:type="dxa"/>
            <w:shd w:val="clear" w:color="auto" w:fill="FFD966" w:themeFill="accent4" w:themeFillTint="99"/>
          </w:tcPr>
          <w:p w14:paraId="7C19D7F5" w14:textId="77777777" w:rsidR="00185534" w:rsidRPr="0014138D" w:rsidRDefault="00185534" w:rsidP="00185534">
            <w:pPr>
              <w:rPr>
                <w:rFonts w:ascii="Arial" w:hAnsi="Arial" w:cs="Arial"/>
                <w:szCs w:val="24"/>
              </w:rPr>
            </w:pPr>
            <w:r w:rsidRPr="0014138D">
              <w:rPr>
                <w:rFonts w:ascii="Arial" w:hAnsi="Arial" w:cs="Arial"/>
                <w:szCs w:val="24"/>
              </w:rPr>
              <w:t>Expand into tier 2 cities</w:t>
            </w:r>
            <w:r w:rsidR="004767FF" w:rsidRPr="0014138D">
              <w:rPr>
                <w:rFonts w:ascii="Arial" w:hAnsi="Arial" w:cs="Arial"/>
                <w:szCs w:val="24"/>
              </w:rPr>
              <w:t xml:space="preserve"> and</w:t>
            </w:r>
            <w:r w:rsidRPr="0014138D">
              <w:rPr>
                <w:rFonts w:ascii="Arial" w:hAnsi="Arial" w:cs="Arial"/>
                <w:szCs w:val="24"/>
              </w:rPr>
              <w:t xml:space="preserve"> strengthen digital platforms</w:t>
            </w:r>
          </w:p>
        </w:tc>
        <w:tc>
          <w:tcPr>
            <w:tcW w:w="3006" w:type="dxa"/>
            <w:shd w:val="clear" w:color="auto" w:fill="FFD966" w:themeFill="accent4" w:themeFillTint="99"/>
          </w:tcPr>
          <w:p w14:paraId="067EBC42" w14:textId="77777777" w:rsidR="00185534" w:rsidRPr="0014138D" w:rsidRDefault="00185534" w:rsidP="00185534">
            <w:pPr>
              <w:rPr>
                <w:rFonts w:ascii="Arial" w:hAnsi="Arial" w:cs="Arial"/>
                <w:szCs w:val="24"/>
              </w:rPr>
            </w:pPr>
            <w:r w:rsidRPr="0014138D">
              <w:rPr>
                <w:rFonts w:ascii="Arial" w:hAnsi="Arial" w:cs="Arial"/>
                <w:szCs w:val="24"/>
              </w:rPr>
              <w:t>Use brand strength to compete and promote healthier options</w:t>
            </w:r>
          </w:p>
        </w:tc>
      </w:tr>
      <w:tr w:rsidR="00185534" w:rsidRPr="0014138D" w14:paraId="0860973A" w14:textId="77777777" w:rsidTr="004767FF">
        <w:tc>
          <w:tcPr>
            <w:tcW w:w="3005" w:type="dxa"/>
            <w:shd w:val="clear" w:color="auto" w:fill="FFD966" w:themeFill="accent4" w:themeFillTint="99"/>
          </w:tcPr>
          <w:p w14:paraId="38924744" w14:textId="77777777" w:rsidR="00185534" w:rsidRPr="0014138D" w:rsidRDefault="004767FF" w:rsidP="00185534">
            <w:pPr>
              <w:rPr>
                <w:rFonts w:ascii="Arial" w:hAnsi="Arial" w:cs="Arial"/>
                <w:b/>
                <w:szCs w:val="24"/>
              </w:rPr>
            </w:pPr>
            <w:r w:rsidRPr="0014138D">
              <w:rPr>
                <w:rStyle w:val="Strong"/>
                <w:rFonts w:ascii="Arial" w:hAnsi="Arial" w:cs="Arial"/>
                <w:szCs w:val="24"/>
              </w:rPr>
              <w:t>Weaknesses</w:t>
            </w:r>
            <w:r w:rsidRPr="0014138D">
              <w:rPr>
                <w:rFonts w:ascii="Arial" w:hAnsi="Arial" w:cs="Arial"/>
                <w:b/>
                <w:szCs w:val="24"/>
              </w:rPr>
              <w:t xml:space="preserve"> (Health image)</w:t>
            </w:r>
          </w:p>
        </w:tc>
        <w:tc>
          <w:tcPr>
            <w:tcW w:w="3005" w:type="dxa"/>
            <w:shd w:val="clear" w:color="auto" w:fill="FFD966" w:themeFill="accent4" w:themeFillTint="99"/>
          </w:tcPr>
          <w:p w14:paraId="5EC4C701" w14:textId="77777777" w:rsidR="00185534" w:rsidRPr="0014138D" w:rsidRDefault="00185534" w:rsidP="00185534">
            <w:pPr>
              <w:rPr>
                <w:rFonts w:ascii="Arial" w:hAnsi="Arial" w:cs="Arial"/>
                <w:szCs w:val="24"/>
              </w:rPr>
            </w:pPr>
            <w:r w:rsidRPr="0014138D">
              <w:rPr>
                <w:rFonts w:ascii="Arial" w:hAnsi="Arial" w:cs="Arial"/>
                <w:szCs w:val="24"/>
              </w:rPr>
              <w:t xml:space="preserve">Introduce </w:t>
            </w:r>
            <w:r w:rsidR="004767FF" w:rsidRPr="0014138D">
              <w:rPr>
                <w:rFonts w:ascii="Arial" w:hAnsi="Arial" w:cs="Arial"/>
                <w:szCs w:val="24"/>
              </w:rPr>
              <w:t xml:space="preserve">a </w:t>
            </w:r>
            <w:r w:rsidRPr="0014138D">
              <w:rPr>
                <w:rFonts w:ascii="Arial" w:hAnsi="Arial" w:cs="Arial"/>
                <w:szCs w:val="24"/>
              </w:rPr>
              <w:t>plant-based menu</w:t>
            </w:r>
          </w:p>
        </w:tc>
        <w:tc>
          <w:tcPr>
            <w:tcW w:w="3006" w:type="dxa"/>
            <w:shd w:val="clear" w:color="auto" w:fill="FFD966" w:themeFill="accent4" w:themeFillTint="99"/>
          </w:tcPr>
          <w:p w14:paraId="3E136042" w14:textId="77777777" w:rsidR="00185534" w:rsidRPr="0014138D" w:rsidRDefault="00185534" w:rsidP="00185534">
            <w:pPr>
              <w:rPr>
                <w:rFonts w:ascii="Arial" w:hAnsi="Arial" w:cs="Arial"/>
                <w:szCs w:val="24"/>
              </w:rPr>
            </w:pPr>
            <w:r w:rsidRPr="0014138D">
              <w:rPr>
                <w:rFonts w:ascii="Arial" w:hAnsi="Arial" w:cs="Arial"/>
                <w:szCs w:val="24"/>
              </w:rPr>
              <w:t>Improve nutrition and address health concerns</w:t>
            </w:r>
          </w:p>
        </w:tc>
      </w:tr>
    </w:tbl>
    <w:p w14:paraId="7C9637FA" w14:textId="77777777" w:rsidR="00F30F82" w:rsidRPr="0014138D" w:rsidRDefault="00F30F82" w:rsidP="00F30F82">
      <w:pPr>
        <w:pStyle w:val="ListParagraph"/>
        <w:numPr>
          <w:ilvl w:val="0"/>
          <w:numId w:val="4"/>
        </w:numPr>
        <w:rPr>
          <w:rFonts w:ascii="Arial" w:hAnsi="Arial" w:cs="Arial"/>
          <w:bCs/>
          <w:szCs w:val="24"/>
        </w:rPr>
      </w:pPr>
      <w:r w:rsidRPr="0014138D">
        <w:rPr>
          <w:rFonts w:ascii="Arial" w:hAnsi="Arial" w:cs="Arial"/>
          <w:bCs/>
          <w:szCs w:val="24"/>
        </w:rPr>
        <w:t xml:space="preserve">KFC needs to develop its strategy of product development by diversifying to </w:t>
      </w:r>
      <w:r w:rsidR="004D176E" w:rsidRPr="0014138D">
        <w:rPr>
          <w:rFonts w:ascii="Arial" w:hAnsi="Arial" w:cs="Arial"/>
          <w:bCs/>
          <w:szCs w:val="24"/>
        </w:rPr>
        <w:t xml:space="preserve">a </w:t>
      </w:r>
      <w:r w:rsidRPr="0014138D">
        <w:rPr>
          <w:rFonts w:ascii="Arial" w:hAnsi="Arial" w:cs="Arial"/>
          <w:bCs/>
          <w:szCs w:val="24"/>
        </w:rPr>
        <w:t>healthier and plant-based menu. This will serve to address the increasing health concerns as well as attract a larger customer base in the two markets. This fits in very well with Indian culture</w:t>
      </w:r>
      <w:r w:rsidR="004D176E" w:rsidRPr="0014138D">
        <w:rPr>
          <w:rFonts w:ascii="Arial" w:hAnsi="Arial" w:cs="Arial"/>
          <w:bCs/>
          <w:szCs w:val="24"/>
        </w:rPr>
        <w:t>, which</w:t>
      </w:r>
      <w:r w:rsidRPr="0014138D">
        <w:rPr>
          <w:rFonts w:ascii="Arial" w:hAnsi="Arial" w:cs="Arial"/>
          <w:bCs/>
          <w:szCs w:val="24"/>
        </w:rPr>
        <w:t xml:space="preserve"> favours vegetarian food and in the United States, it </w:t>
      </w:r>
      <w:r w:rsidR="004D176E" w:rsidRPr="0014138D">
        <w:rPr>
          <w:rFonts w:ascii="Arial" w:hAnsi="Arial" w:cs="Arial"/>
          <w:bCs/>
          <w:szCs w:val="24"/>
        </w:rPr>
        <w:t>responds</w:t>
      </w:r>
      <w:r w:rsidRPr="0014138D">
        <w:rPr>
          <w:rFonts w:ascii="Arial" w:hAnsi="Arial" w:cs="Arial"/>
          <w:bCs/>
          <w:szCs w:val="24"/>
        </w:rPr>
        <w:t xml:space="preserve"> to the growing preference </w:t>
      </w:r>
      <w:r w:rsidR="004D176E" w:rsidRPr="0014138D">
        <w:rPr>
          <w:rFonts w:ascii="Arial" w:hAnsi="Arial" w:cs="Arial"/>
          <w:bCs/>
          <w:szCs w:val="24"/>
        </w:rPr>
        <w:t>for</w:t>
      </w:r>
      <w:r w:rsidRPr="0014138D">
        <w:rPr>
          <w:rFonts w:ascii="Arial" w:hAnsi="Arial" w:cs="Arial"/>
          <w:bCs/>
          <w:szCs w:val="24"/>
        </w:rPr>
        <w:t xml:space="preserve"> healthier options.</w:t>
      </w:r>
    </w:p>
    <w:p w14:paraId="29EE5C98" w14:textId="77777777" w:rsidR="00F30F82" w:rsidRPr="0014138D" w:rsidRDefault="00F30F82" w:rsidP="00F30F82">
      <w:pPr>
        <w:pStyle w:val="ListParagraph"/>
        <w:numPr>
          <w:ilvl w:val="0"/>
          <w:numId w:val="4"/>
        </w:numPr>
        <w:rPr>
          <w:rFonts w:ascii="Arial" w:hAnsi="Arial" w:cs="Arial"/>
          <w:bCs/>
          <w:szCs w:val="24"/>
        </w:rPr>
      </w:pPr>
      <w:r w:rsidRPr="0014138D">
        <w:rPr>
          <w:rFonts w:ascii="Arial" w:hAnsi="Arial" w:cs="Arial"/>
          <w:bCs/>
          <w:szCs w:val="24"/>
        </w:rPr>
        <w:t xml:space="preserve">KFC needs to enhance its digital marketing and delivery especially in India. As online food delivery services continue to expand at a very high rate, an investment in mobile apps, data-based marketing and collaboration with delivery services will enhance customer interaction and convenience. This would help to develop the market since consumers </w:t>
      </w:r>
      <w:r w:rsidR="004D176E" w:rsidRPr="0014138D">
        <w:rPr>
          <w:rFonts w:ascii="Arial" w:hAnsi="Arial" w:cs="Arial"/>
          <w:bCs/>
          <w:szCs w:val="24"/>
        </w:rPr>
        <w:t>can access</w:t>
      </w:r>
      <w:r w:rsidRPr="0014138D">
        <w:rPr>
          <w:rFonts w:ascii="Arial" w:hAnsi="Arial" w:cs="Arial"/>
          <w:bCs/>
          <w:szCs w:val="24"/>
        </w:rPr>
        <w:t xml:space="preserve"> </w:t>
      </w:r>
      <w:r w:rsidR="004D176E" w:rsidRPr="0014138D">
        <w:rPr>
          <w:rFonts w:ascii="Arial" w:hAnsi="Arial" w:cs="Arial"/>
          <w:bCs/>
          <w:szCs w:val="24"/>
        </w:rPr>
        <w:t xml:space="preserve">it </w:t>
      </w:r>
      <w:r w:rsidRPr="0014138D">
        <w:rPr>
          <w:rFonts w:ascii="Arial" w:hAnsi="Arial" w:cs="Arial"/>
          <w:bCs/>
          <w:szCs w:val="24"/>
        </w:rPr>
        <w:t>even outside the conventional physical outlets.</w:t>
      </w:r>
    </w:p>
    <w:p w14:paraId="386306EA" w14:textId="77777777" w:rsidR="00F30F82" w:rsidRPr="0014138D" w:rsidRDefault="00F30F82" w:rsidP="00F30F82">
      <w:pPr>
        <w:pStyle w:val="ListParagraph"/>
        <w:numPr>
          <w:ilvl w:val="0"/>
          <w:numId w:val="4"/>
        </w:numPr>
        <w:rPr>
          <w:rFonts w:ascii="Arial" w:hAnsi="Arial" w:cs="Arial"/>
          <w:bCs/>
          <w:szCs w:val="24"/>
        </w:rPr>
      </w:pPr>
      <w:r w:rsidRPr="0014138D">
        <w:rPr>
          <w:rFonts w:ascii="Arial" w:hAnsi="Arial" w:cs="Arial"/>
          <w:bCs/>
          <w:szCs w:val="24"/>
        </w:rPr>
        <w:t>KFC needs to improve on its sustainability measures such as environmentally friendly packaging and minimi</w:t>
      </w:r>
      <w:r w:rsidR="0042042A" w:rsidRPr="0014138D">
        <w:rPr>
          <w:rFonts w:ascii="Arial" w:hAnsi="Arial" w:cs="Arial"/>
          <w:bCs/>
          <w:szCs w:val="24"/>
        </w:rPr>
        <w:t>s</w:t>
      </w:r>
      <w:r w:rsidRPr="0014138D">
        <w:rPr>
          <w:rFonts w:ascii="Arial" w:hAnsi="Arial" w:cs="Arial"/>
          <w:bCs/>
          <w:szCs w:val="24"/>
        </w:rPr>
        <w:t>ation of waste. This would enhance brand image and address the rising awareness in the environment in the two countries.</w:t>
      </w:r>
    </w:p>
    <w:p w14:paraId="4A0D14BA" w14:textId="77777777" w:rsidR="00F30F82" w:rsidRPr="0014138D" w:rsidRDefault="00F30F82" w:rsidP="00F30F82">
      <w:pPr>
        <w:pStyle w:val="ListParagraph"/>
        <w:numPr>
          <w:ilvl w:val="0"/>
          <w:numId w:val="4"/>
        </w:numPr>
        <w:rPr>
          <w:rFonts w:ascii="Arial" w:hAnsi="Arial" w:cs="Arial"/>
          <w:bCs/>
          <w:szCs w:val="24"/>
        </w:rPr>
      </w:pPr>
      <w:r w:rsidRPr="0014138D">
        <w:rPr>
          <w:rFonts w:ascii="Arial" w:hAnsi="Arial" w:cs="Arial"/>
          <w:bCs/>
          <w:szCs w:val="24"/>
        </w:rPr>
        <w:lastRenderedPageBreak/>
        <w:t xml:space="preserve">KFC needs to be more integrated in its glocal strategy and still keep its global brand identity and adjust to the situation in the local market. This balance is critical </w:t>
      </w:r>
      <w:r w:rsidR="004D176E" w:rsidRPr="0014138D">
        <w:rPr>
          <w:rFonts w:ascii="Arial" w:hAnsi="Arial" w:cs="Arial"/>
          <w:bCs/>
          <w:szCs w:val="24"/>
        </w:rPr>
        <w:t>to</w:t>
      </w:r>
      <w:r w:rsidRPr="0014138D">
        <w:rPr>
          <w:rFonts w:ascii="Arial" w:hAnsi="Arial" w:cs="Arial"/>
          <w:bCs/>
          <w:szCs w:val="24"/>
        </w:rPr>
        <w:t xml:space="preserve"> the success in the long-term in various markets.</w:t>
      </w:r>
    </w:p>
    <w:p w14:paraId="72E0F59D" w14:textId="77777777" w:rsidR="00185534" w:rsidRPr="0014138D" w:rsidRDefault="00F30F82" w:rsidP="00185534">
      <w:pPr>
        <w:rPr>
          <w:rFonts w:ascii="Arial" w:hAnsi="Arial" w:cs="Arial"/>
          <w:szCs w:val="24"/>
        </w:rPr>
      </w:pPr>
      <w:r w:rsidRPr="0014138D">
        <w:rPr>
          <w:rFonts w:ascii="Arial" w:hAnsi="Arial" w:cs="Arial"/>
          <w:bCs/>
          <w:szCs w:val="24"/>
        </w:rPr>
        <w:t>All these recommendations are geared towards reinforcing KFC in the competitive market by balancing its strategies with the cultures, economies and ethics in global markets.</w:t>
      </w:r>
    </w:p>
    <w:p w14:paraId="3B3B8444" w14:textId="77777777" w:rsidR="0014138D" w:rsidRPr="0014138D" w:rsidRDefault="0014138D">
      <w:pPr>
        <w:spacing w:before="0" w:after="160" w:line="259" w:lineRule="auto"/>
        <w:jc w:val="left"/>
        <w:rPr>
          <w:rFonts w:ascii="Arial" w:hAnsi="Arial" w:cs="Arial"/>
          <w:szCs w:val="24"/>
        </w:rPr>
      </w:pPr>
      <w:r w:rsidRPr="0014138D">
        <w:rPr>
          <w:rFonts w:ascii="Arial" w:hAnsi="Arial" w:cs="Arial"/>
          <w:szCs w:val="24"/>
        </w:rPr>
        <w:br w:type="page"/>
      </w:r>
    </w:p>
    <w:p w14:paraId="754E04D5" w14:textId="77777777" w:rsidR="0014138D" w:rsidRPr="0014138D" w:rsidRDefault="0014138D" w:rsidP="0014138D">
      <w:pPr>
        <w:pStyle w:val="Heading1"/>
      </w:pPr>
      <w:bookmarkStart w:id="12" w:name="_Toc224821435"/>
      <w:r w:rsidRPr="0014138D">
        <w:lastRenderedPageBreak/>
        <w:t>7. Conclusion</w:t>
      </w:r>
      <w:bookmarkEnd w:id="12"/>
      <w:r w:rsidRPr="0014138D">
        <w:t xml:space="preserve"> </w:t>
      </w:r>
    </w:p>
    <w:p w14:paraId="4D1C614E" w14:textId="77777777" w:rsidR="001D1F02" w:rsidRPr="0014138D" w:rsidRDefault="0014138D" w:rsidP="0014138D">
      <w:pPr>
        <w:rPr>
          <w:rFonts w:ascii="Arial" w:hAnsi="Arial" w:cs="Arial"/>
        </w:rPr>
      </w:pPr>
      <w:r w:rsidRPr="0014138D">
        <w:rPr>
          <w:rFonts w:ascii="Arial" w:hAnsi="Arial" w:cs="Arial"/>
        </w:rPr>
        <w:t>Altogether, the analysis shows that the international marketing strategy of KFC in the United States and India differs dramatically because of the differences in the cultural, economic and market environment. The results indicate that KFC has a more or less standard strategy in the USA, where consumers behave in a similar manner and the market is developed. Conversely, its approach in India is more flexible culturally because of the sensitive Indian pricing and changing preferences of the consumers. PESTEL, Hofstede, STP and the 7Ps are some of the models that have been used to identify how external and internal environments influence strategic decision-making. Additionally, the analysis of the ethical concerns and strategic advice indicates the necessity of the middle way between international uniformity and local sensitivity. All in all, the ability of KFC to execute a glocal strategy successfully in various markets can determine its success.</w:t>
      </w:r>
      <w:r w:rsidR="001D1F02" w:rsidRPr="0014138D">
        <w:rPr>
          <w:rFonts w:ascii="Arial" w:hAnsi="Arial" w:cs="Arial"/>
        </w:rPr>
        <w:br w:type="page"/>
      </w:r>
    </w:p>
    <w:p w14:paraId="54CDC5FA" w14:textId="77777777" w:rsidR="001D1F02" w:rsidRPr="0014138D" w:rsidRDefault="001D1F02" w:rsidP="00D16237">
      <w:pPr>
        <w:pStyle w:val="Heading1"/>
      </w:pPr>
      <w:bookmarkStart w:id="13" w:name="_Toc224821436"/>
      <w:r w:rsidRPr="0014138D">
        <w:lastRenderedPageBreak/>
        <w:t>Section 2</w:t>
      </w:r>
      <w:bookmarkEnd w:id="13"/>
    </w:p>
    <w:p w14:paraId="7530DD16" w14:textId="77777777" w:rsidR="00D16237" w:rsidRPr="0014138D" w:rsidRDefault="00D16237" w:rsidP="00D16237">
      <w:pPr>
        <w:pStyle w:val="Heading1"/>
        <w:rPr>
          <w:bCs/>
        </w:rPr>
      </w:pPr>
      <w:bookmarkStart w:id="14" w:name="_Toc224821437"/>
      <w:r w:rsidRPr="0014138D">
        <w:rPr>
          <w:bCs/>
        </w:rPr>
        <w:t>Reflective Account Using Gibbs Reflective Cycle</w:t>
      </w:r>
      <w:bookmarkEnd w:id="14"/>
      <w:r w:rsidRPr="0014138D">
        <w:rPr>
          <w:bCs/>
        </w:rPr>
        <w:t xml:space="preserve"> </w:t>
      </w:r>
    </w:p>
    <w:p w14:paraId="6E9E89F4" w14:textId="77777777" w:rsidR="00D16237" w:rsidRPr="0014138D" w:rsidRDefault="00293A04" w:rsidP="00D16237">
      <w:pPr>
        <w:rPr>
          <w:rFonts w:ascii="Arial" w:hAnsi="Arial" w:cs="Arial"/>
          <w:bCs/>
          <w:szCs w:val="24"/>
        </w:rPr>
      </w:pPr>
      <w:r w:rsidRPr="0014138D">
        <w:rPr>
          <w:rFonts w:ascii="Arial" w:hAnsi="Arial" w:cs="Arial"/>
          <w:bCs/>
          <w:szCs w:val="24"/>
        </w:rPr>
        <w:t>This reflective report assesses the procedure that I undertook to research, analyse and write the international marketing report on KFC in the United States and India. The part critically analyses my strategy in applying theoretical constructs like PESTEL, cultural dimensions of Hofstede, STP and the 7Ps marketing mix, using the reflective cycle created by Gibbs. It remarks on my experience, insights and learning experiences during the assignment. The purpose is to evaluate the extent to which I was able to combine theory and practice, to be able to think critically and further my academic writing, as well as to pinpoint the points of further growth in performing marketing research and analysis</w:t>
      </w:r>
      <w:r w:rsidR="00D16237" w:rsidRPr="0014138D">
        <w:rPr>
          <w:rFonts w:ascii="Arial" w:hAnsi="Arial" w:cs="Arial"/>
          <w:bCs/>
          <w:szCs w:val="24"/>
        </w:rPr>
        <w:t>.</w:t>
      </w:r>
    </w:p>
    <w:p w14:paraId="531F444F" w14:textId="77777777" w:rsidR="00D16237" w:rsidRPr="0014138D" w:rsidRDefault="00D16237" w:rsidP="00D16237">
      <w:pPr>
        <w:rPr>
          <w:rFonts w:ascii="Arial" w:hAnsi="Arial" w:cs="Arial"/>
          <w:bCs/>
          <w:szCs w:val="24"/>
        </w:rPr>
      </w:pPr>
    </w:p>
    <w:p w14:paraId="718C6F7A" w14:textId="77777777" w:rsidR="00D16237" w:rsidRPr="0014138D" w:rsidRDefault="00D16237" w:rsidP="00D16237">
      <w:pPr>
        <w:keepNext/>
        <w:jc w:val="center"/>
        <w:rPr>
          <w:rFonts w:ascii="Arial" w:hAnsi="Arial" w:cs="Arial"/>
          <w:i/>
          <w:color w:val="auto"/>
          <w:szCs w:val="24"/>
        </w:rPr>
      </w:pPr>
      <w:r w:rsidRPr="0014138D">
        <w:rPr>
          <w:rFonts w:ascii="Arial" w:hAnsi="Arial" w:cs="Arial"/>
          <w:bCs/>
          <w:i/>
          <w:noProof/>
          <w:color w:val="auto"/>
          <w:szCs w:val="24"/>
        </w:rPr>
        <w:drawing>
          <wp:inline distT="0" distB="0" distL="0" distR="0" wp14:anchorId="319C5615" wp14:editId="559F402A">
            <wp:extent cx="5486400" cy="3200400"/>
            <wp:effectExtent l="0" t="0" r="0" b="1905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339D80ED" w14:textId="77777777" w:rsidR="00D16237" w:rsidRPr="0014138D" w:rsidRDefault="00D16237" w:rsidP="00D16237">
      <w:pPr>
        <w:pStyle w:val="Caption"/>
        <w:jc w:val="center"/>
        <w:rPr>
          <w:rFonts w:ascii="Arial" w:hAnsi="Arial" w:cs="Arial"/>
          <w:b/>
          <w:color w:val="auto"/>
          <w:sz w:val="24"/>
          <w:szCs w:val="24"/>
        </w:rPr>
      </w:pPr>
      <w:r w:rsidRPr="0014138D">
        <w:rPr>
          <w:rFonts w:ascii="Arial" w:hAnsi="Arial" w:cs="Arial"/>
          <w:b/>
          <w:color w:val="auto"/>
          <w:sz w:val="24"/>
          <w:szCs w:val="24"/>
        </w:rPr>
        <w:t xml:space="preserve">Figure </w:t>
      </w:r>
      <w:r w:rsidRPr="0014138D">
        <w:rPr>
          <w:rFonts w:ascii="Arial" w:hAnsi="Arial" w:cs="Arial"/>
          <w:b/>
          <w:color w:val="auto"/>
          <w:sz w:val="24"/>
          <w:szCs w:val="24"/>
        </w:rPr>
        <w:fldChar w:fldCharType="begin"/>
      </w:r>
      <w:r w:rsidRPr="0014138D">
        <w:rPr>
          <w:rFonts w:ascii="Arial" w:hAnsi="Arial" w:cs="Arial"/>
          <w:b/>
          <w:color w:val="auto"/>
          <w:sz w:val="24"/>
          <w:szCs w:val="24"/>
        </w:rPr>
        <w:instrText xml:space="preserve"> SEQ Figure \* ARABIC </w:instrText>
      </w:r>
      <w:r w:rsidRPr="0014138D">
        <w:rPr>
          <w:rFonts w:ascii="Arial" w:hAnsi="Arial" w:cs="Arial"/>
          <w:b/>
          <w:color w:val="auto"/>
          <w:sz w:val="24"/>
          <w:szCs w:val="24"/>
        </w:rPr>
        <w:fldChar w:fldCharType="separate"/>
      </w:r>
      <w:r w:rsidR="00754007">
        <w:rPr>
          <w:rFonts w:ascii="Arial" w:hAnsi="Arial" w:cs="Arial"/>
          <w:b/>
          <w:noProof/>
          <w:color w:val="auto"/>
          <w:sz w:val="24"/>
          <w:szCs w:val="24"/>
        </w:rPr>
        <w:t>12</w:t>
      </w:r>
      <w:r w:rsidRPr="0014138D">
        <w:rPr>
          <w:rFonts w:ascii="Arial" w:hAnsi="Arial" w:cs="Arial"/>
          <w:b/>
          <w:color w:val="auto"/>
          <w:sz w:val="24"/>
          <w:szCs w:val="24"/>
        </w:rPr>
        <w:fldChar w:fldCharType="end"/>
      </w:r>
      <w:r w:rsidRPr="0014138D">
        <w:rPr>
          <w:rFonts w:ascii="Arial" w:hAnsi="Arial" w:cs="Arial"/>
          <w:b/>
          <w:color w:val="auto"/>
          <w:sz w:val="24"/>
          <w:szCs w:val="24"/>
        </w:rPr>
        <w:t>: Gibbs Reflective Cycle</w:t>
      </w:r>
    </w:p>
    <w:p w14:paraId="3C67C343" w14:textId="77777777" w:rsidR="00D16237" w:rsidRPr="0014138D" w:rsidRDefault="00D16237" w:rsidP="00D16237">
      <w:pPr>
        <w:jc w:val="center"/>
        <w:rPr>
          <w:rFonts w:ascii="Arial" w:hAnsi="Arial" w:cs="Arial"/>
          <w:b/>
          <w:i/>
          <w:color w:val="auto"/>
          <w:szCs w:val="24"/>
        </w:rPr>
      </w:pPr>
      <w:r w:rsidRPr="0014138D">
        <w:rPr>
          <w:rFonts w:ascii="Arial" w:hAnsi="Arial" w:cs="Arial"/>
          <w:b/>
          <w:i/>
          <w:color w:val="auto"/>
          <w:szCs w:val="24"/>
        </w:rPr>
        <w:t>(Source: By Author)</w:t>
      </w:r>
    </w:p>
    <w:p w14:paraId="73BABFE6" w14:textId="77777777" w:rsidR="00D16237" w:rsidRPr="0014138D" w:rsidRDefault="00D16237" w:rsidP="00D16237">
      <w:pPr>
        <w:rPr>
          <w:rFonts w:ascii="Arial" w:hAnsi="Arial" w:cs="Arial"/>
          <w:b/>
          <w:bCs/>
          <w:szCs w:val="24"/>
        </w:rPr>
      </w:pPr>
      <w:r w:rsidRPr="0014138D">
        <w:rPr>
          <w:rFonts w:ascii="Arial" w:hAnsi="Arial" w:cs="Arial"/>
          <w:b/>
          <w:bCs/>
          <w:szCs w:val="24"/>
        </w:rPr>
        <w:t xml:space="preserve">1. Description </w:t>
      </w:r>
    </w:p>
    <w:p w14:paraId="5E60BD3C" w14:textId="77777777" w:rsidR="00D16237" w:rsidRPr="0014138D" w:rsidRDefault="00293A04" w:rsidP="00D16237">
      <w:pPr>
        <w:rPr>
          <w:rFonts w:ascii="Arial" w:hAnsi="Arial" w:cs="Arial"/>
          <w:bCs/>
          <w:szCs w:val="24"/>
        </w:rPr>
      </w:pPr>
      <w:r w:rsidRPr="0014138D">
        <w:rPr>
          <w:rFonts w:ascii="Arial" w:hAnsi="Arial" w:cs="Arial"/>
          <w:bCs/>
          <w:szCs w:val="24"/>
        </w:rPr>
        <w:lastRenderedPageBreak/>
        <w:t>This evaluation involved doing research and analysis of international marketing strategies of KFC in the United States and India with the help of some of the key frameworks of PESTEL, the cultural dimension model by Hofstede, STP and the 7Ps marketing mix. I started by gathering secondary information using academic journals, textbooks, and trustworthy online websites to know both the markets and the positioning of KFC in the market. It was necessary to construct the report based on the assessment brief and make sure that every part presented the necessary comparisons. I concentrated on the connection of theoretical frameworks to practical cases to immerse the analysis. Saunders et al. (2019) state that to create a credible piece of academic work, systematic research is a must, which is what I attempted to do throughout the assignment</w:t>
      </w:r>
      <w:r w:rsidR="00D16237" w:rsidRPr="0014138D">
        <w:rPr>
          <w:rFonts w:ascii="Arial" w:hAnsi="Arial" w:cs="Arial"/>
          <w:bCs/>
          <w:szCs w:val="24"/>
        </w:rPr>
        <w:t>.</w:t>
      </w:r>
    </w:p>
    <w:p w14:paraId="4048892E" w14:textId="77777777" w:rsidR="00D16237" w:rsidRPr="0014138D" w:rsidRDefault="00D16237" w:rsidP="00D16237">
      <w:pPr>
        <w:rPr>
          <w:rFonts w:ascii="Arial" w:hAnsi="Arial" w:cs="Arial"/>
          <w:b/>
          <w:bCs/>
          <w:szCs w:val="24"/>
        </w:rPr>
      </w:pPr>
      <w:r w:rsidRPr="0014138D">
        <w:rPr>
          <w:rFonts w:ascii="Arial" w:hAnsi="Arial" w:cs="Arial"/>
          <w:b/>
          <w:bCs/>
          <w:szCs w:val="24"/>
        </w:rPr>
        <w:t xml:space="preserve">2. Feelings </w:t>
      </w:r>
    </w:p>
    <w:p w14:paraId="39C37025" w14:textId="77777777" w:rsidR="00D16237" w:rsidRPr="0014138D" w:rsidRDefault="00293A04" w:rsidP="00D16237">
      <w:pPr>
        <w:rPr>
          <w:rFonts w:ascii="Arial" w:hAnsi="Arial" w:cs="Arial"/>
          <w:bCs/>
          <w:szCs w:val="24"/>
        </w:rPr>
      </w:pPr>
      <w:r w:rsidRPr="0014138D">
        <w:rPr>
          <w:rFonts w:ascii="Arial" w:hAnsi="Arial" w:cs="Arial"/>
          <w:bCs/>
          <w:szCs w:val="24"/>
        </w:rPr>
        <w:t>At the start of the assignment, I was confused by the complexity of putting many models into practice and ensuring that there was a clear comparison between the two countries. It was not easy to maintain various structures and keep the flow logical at first. However, I got more confident as I went on in relating theory to practice. The cultural analysis was of particular interest to me because it enabled me to know how consumer behaviour is different in different markets. I had some instances of uncertainty on whether my work was critical enough, which made me go through academic material once again in order to polish my arguments. With time, I became more at ease with the process of analysis and was confident in my ability to present structured and evidence-based information</w:t>
      </w:r>
      <w:r w:rsidR="00D16237" w:rsidRPr="0014138D">
        <w:rPr>
          <w:rFonts w:ascii="Arial" w:hAnsi="Arial" w:cs="Arial"/>
          <w:bCs/>
          <w:szCs w:val="24"/>
        </w:rPr>
        <w:t>.</w:t>
      </w:r>
    </w:p>
    <w:p w14:paraId="19B20B64" w14:textId="77777777" w:rsidR="00D16237" w:rsidRPr="0014138D" w:rsidRDefault="00D16237" w:rsidP="00D16237">
      <w:pPr>
        <w:rPr>
          <w:rFonts w:ascii="Arial" w:hAnsi="Arial" w:cs="Arial"/>
          <w:b/>
          <w:bCs/>
          <w:szCs w:val="24"/>
        </w:rPr>
      </w:pPr>
      <w:r w:rsidRPr="0014138D">
        <w:rPr>
          <w:rFonts w:ascii="Arial" w:hAnsi="Arial" w:cs="Arial"/>
          <w:b/>
          <w:bCs/>
          <w:szCs w:val="24"/>
        </w:rPr>
        <w:t xml:space="preserve">3. Evaluation </w:t>
      </w:r>
    </w:p>
    <w:p w14:paraId="5E6BCDE6" w14:textId="77777777" w:rsidR="00D16237" w:rsidRPr="0014138D" w:rsidRDefault="00293A04" w:rsidP="00D16237">
      <w:pPr>
        <w:rPr>
          <w:rFonts w:ascii="Arial" w:hAnsi="Arial" w:cs="Arial"/>
          <w:bCs/>
          <w:szCs w:val="24"/>
        </w:rPr>
      </w:pPr>
      <w:r w:rsidRPr="0014138D">
        <w:rPr>
          <w:rFonts w:ascii="Arial" w:hAnsi="Arial" w:cs="Arial"/>
          <w:bCs/>
          <w:szCs w:val="24"/>
        </w:rPr>
        <w:t xml:space="preserve">The general procedure was productive in shaping my analytical and research skills. One strength that I have applied well in my work was the combination of various frameworks to give a complete analysis. Indicatively, integrating the Hofstede model with </w:t>
      </w:r>
      <w:r w:rsidR="00F0765D" w:rsidRPr="0014138D">
        <w:rPr>
          <w:rFonts w:ascii="Arial" w:hAnsi="Arial" w:cs="Arial"/>
          <w:bCs/>
          <w:szCs w:val="24"/>
        </w:rPr>
        <w:t xml:space="preserve">the </w:t>
      </w:r>
      <w:r w:rsidRPr="0014138D">
        <w:rPr>
          <w:rFonts w:ascii="Arial" w:hAnsi="Arial" w:cs="Arial"/>
          <w:bCs/>
          <w:szCs w:val="24"/>
        </w:rPr>
        <w:t xml:space="preserve">marketing mix enabled me to describe how cultural differences make strategic choices. According to </w:t>
      </w:r>
      <w:r w:rsidR="00F0765D" w:rsidRPr="0014138D">
        <w:rPr>
          <w:rFonts w:ascii="Arial" w:hAnsi="Arial" w:cs="Arial"/>
          <w:bCs/>
          <w:szCs w:val="24"/>
        </w:rPr>
        <w:t xml:space="preserve">Zeithaml </w:t>
      </w:r>
      <w:r w:rsidRPr="0014138D">
        <w:rPr>
          <w:rFonts w:ascii="Arial" w:hAnsi="Arial" w:cs="Arial"/>
          <w:bCs/>
          <w:szCs w:val="24"/>
        </w:rPr>
        <w:t>et al.</w:t>
      </w:r>
      <w:r w:rsidR="00F0765D" w:rsidRPr="0014138D">
        <w:rPr>
          <w:rFonts w:ascii="Arial" w:hAnsi="Arial" w:cs="Arial"/>
          <w:bCs/>
          <w:szCs w:val="24"/>
        </w:rPr>
        <w:t>,</w:t>
      </w:r>
      <w:r w:rsidRPr="0014138D">
        <w:rPr>
          <w:rFonts w:ascii="Arial" w:hAnsi="Arial" w:cs="Arial"/>
          <w:bCs/>
          <w:szCs w:val="24"/>
        </w:rPr>
        <w:t xml:space="preserve"> (20</w:t>
      </w:r>
      <w:r w:rsidR="00F0765D" w:rsidRPr="0014138D">
        <w:rPr>
          <w:rFonts w:ascii="Arial" w:hAnsi="Arial" w:cs="Arial"/>
          <w:bCs/>
          <w:szCs w:val="24"/>
        </w:rPr>
        <w:t>20</w:t>
      </w:r>
      <w:r w:rsidRPr="0014138D">
        <w:rPr>
          <w:rFonts w:ascii="Arial" w:hAnsi="Arial" w:cs="Arial"/>
          <w:bCs/>
          <w:szCs w:val="24"/>
        </w:rPr>
        <w:t xml:space="preserve">), the key to successful marketing analysis is the connection between theory and practice. One of the limitations was, however, my initial inclination to concentrate more on the description, as opposed to critical evaluation. I also had a hard time creating a depth of analysis with limitations on word </w:t>
      </w:r>
      <w:r w:rsidRPr="0014138D">
        <w:rPr>
          <w:rFonts w:ascii="Arial" w:hAnsi="Arial" w:cs="Arial"/>
          <w:bCs/>
          <w:szCs w:val="24"/>
        </w:rPr>
        <w:lastRenderedPageBreak/>
        <w:t xml:space="preserve">count. Nevertheless, these challenges helped me to improve my skills in </w:t>
      </w:r>
      <w:r w:rsidR="00F0765D" w:rsidRPr="0014138D">
        <w:rPr>
          <w:rFonts w:ascii="Arial" w:hAnsi="Arial" w:cs="Arial"/>
          <w:bCs/>
          <w:szCs w:val="24"/>
        </w:rPr>
        <w:t xml:space="preserve">the </w:t>
      </w:r>
      <w:r w:rsidRPr="0014138D">
        <w:rPr>
          <w:rFonts w:ascii="Arial" w:hAnsi="Arial" w:cs="Arial"/>
          <w:bCs/>
          <w:szCs w:val="24"/>
        </w:rPr>
        <w:t xml:space="preserve">organisation of arguments and </w:t>
      </w:r>
      <w:r w:rsidR="00F0765D" w:rsidRPr="0014138D">
        <w:rPr>
          <w:rFonts w:ascii="Arial" w:hAnsi="Arial" w:cs="Arial"/>
          <w:bCs/>
          <w:szCs w:val="24"/>
        </w:rPr>
        <w:t xml:space="preserve">the </w:t>
      </w:r>
      <w:r w:rsidRPr="0014138D">
        <w:rPr>
          <w:rFonts w:ascii="Arial" w:hAnsi="Arial" w:cs="Arial"/>
          <w:bCs/>
          <w:szCs w:val="24"/>
        </w:rPr>
        <w:t>elaboration of information</w:t>
      </w:r>
      <w:r w:rsidR="00D16237" w:rsidRPr="0014138D">
        <w:rPr>
          <w:rFonts w:ascii="Arial" w:hAnsi="Arial" w:cs="Arial"/>
          <w:bCs/>
          <w:szCs w:val="24"/>
        </w:rPr>
        <w:t>.</w:t>
      </w:r>
    </w:p>
    <w:p w14:paraId="68C6D0D6" w14:textId="77777777" w:rsidR="00D16237" w:rsidRPr="0014138D" w:rsidRDefault="00D16237" w:rsidP="00D16237">
      <w:pPr>
        <w:rPr>
          <w:rFonts w:ascii="Arial" w:hAnsi="Arial" w:cs="Arial"/>
          <w:b/>
          <w:bCs/>
          <w:szCs w:val="24"/>
        </w:rPr>
      </w:pPr>
      <w:r w:rsidRPr="0014138D">
        <w:rPr>
          <w:rFonts w:ascii="Arial" w:hAnsi="Arial" w:cs="Arial"/>
          <w:b/>
          <w:bCs/>
          <w:szCs w:val="24"/>
        </w:rPr>
        <w:t xml:space="preserve">4. Analysis </w:t>
      </w:r>
    </w:p>
    <w:p w14:paraId="2E468B3E" w14:textId="77777777" w:rsidR="00D16237" w:rsidRPr="0014138D" w:rsidRDefault="00293A04" w:rsidP="00D16237">
      <w:pPr>
        <w:rPr>
          <w:rFonts w:ascii="Arial" w:hAnsi="Arial" w:cs="Arial"/>
          <w:bCs/>
          <w:szCs w:val="24"/>
        </w:rPr>
      </w:pPr>
      <w:r w:rsidRPr="0014138D">
        <w:rPr>
          <w:rFonts w:ascii="Arial" w:hAnsi="Arial" w:cs="Arial"/>
          <w:bCs/>
          <w:szCs w:val="24"/>
        </w:rPr>
        <w:t xml:space="preserve">This assignment has shown how </w:t>
      </w:r>
      <w:r w:rsidR="00F0765D" w:rsidRPr="0014138D">
        <w:rPr>
          <w:rFonts w:ascii="Arial" w:hAnsi="Arial" w:cs="Arial"/>
          <w:bCs/>
          <w:szCs w:val="24"/>
        </w:rPr>
        <w:t xml:space="preserve">the </w:t>
      </w:r>
      <w:r w:rsidRPr="0014138D">
        <w:rPr>
          <w:rFonts w:ascii="Arial" w:hAnsi="Arial" w:cs="Arial"/>
          <w:bCs/>
          <w:szCs w:val="24"/>
        </w:rPr>
        <w:t xml:space="preserve">application of theoretical models as an analytical tool and not a fixed structure should be used. As an example, </w:t>
      </w:r>
      <w:r w:rsidR="00F0765D" w:rsidRPr="0014138D">
        <w:rPr>
          <w:rFonts w:ascii="Arial" w:hAnsi="Arial" w:cs="Arial"/>
          <w:bCs/>
          <w:szCs w:val="24"/>
        </w:rPr>
        <w:t xml:space="preserve">the </w:t>
      </w:r>
      <w:r w:rsidRPr="0014138D">
        <w:rPr>
          <w:rFonts w:ascii="Arial" w:hAnsi="Arial" w:cs="Arial"/>
          <w:bCs/>
          <w:szCs w:val="24"/>
        </w:rPr>
        <w:t xml:space="preserve">STP model was used to explain the strategy of KFC instead of believing that the strategy was directly implemented. </w:t>
      </w:r>
      <w:r w:rsidR="00F0765D" w:rsidRPr="0014138D">
        <w:rPr>
          <w:rFonts w:ascii="Arial" w:hAnsi="Arial" w:cs="Arial"/>
          <w:bCs/>
          <w:szCs w:val="24"/>
        </w:rPr>
        <w:t>The views of Blank (2020),</w:t>
      </w:r>
      <w:r w:rsidRPr="0014138D">
        <w:rPr>
          <w:rFonts w:ascii="Arial" w:hAnsi="Arial" w:cs="Arial"/>
          <w:bCs/>
          <w:szCs w:val="24"/>
        </w:rPr>
        <w:t xml:space="preserve"> </w:t>
      </w:r>
      <w:r w:rsidR="00F0765D" w:rsidRPr="0014138D">
        <w:rPr>
          <w:rFonts w:ascii="Arial" w:hAnsi="Arial" w:cs="Arial"/>
          <w:bCs/>
          <w:szCs w:val="24"/>
        </w:rPr>
        <w:t>suggested</w:t>
      </w:r>
      <w:r w:rsidRPr="0014138D">
        <w:rPr>
          <w:rFonts w:ascii="Arial" w:hAnsi="Arial" w:cs="Arial"/>
          <w:bCs/>
          <w:szCs w:val="24"/>
        </w:rPr>
        <w:t xml:space="preserve"> that marketing models are supposed to lead analysis, and not spell it out, which was clearly found in this task. Cultural dimensions developed by Hofstede helped in the explanation of the differences between the USA and India in consumer behaviour. Nevertheless, the model has its limitations, since it does not capture the diversity within regions, as it generalises the national cultures (</w:t>
      </w:r>
      <w:r w:rsidR="00F0765D" w:rsidRPr="0014138D">
        <w:rPr>
          <w:rFonts w:ascii="Arial" w:hAnsi="Arial" w:cs="Arial"/>
          <w:bCs/>
          <w:szCs w:val="24"/>
        </w:rPr>
        <w:t>Bouderbala</w:t>
      </w:r>
      <w:r w:rsidRPr="0014138D">
        <w:rPr>
          <w:rFonts w:ascii="Arial" w:hAnsi="Arial" w:cs="Arial"/>
          <w:bCs/>
          <w:szCs w:val="24"/>
        </w:rPr>
        <w:t>,</w:t>
      </w:r>
      <w:r w:rsidR="00F0765D" w:rsidRPr="0014138D">
        <w:rPr>
          <w:rFonts w:ascii="Arial" w:hAnsi="Arial" w:cs="Arial"/>
          <w:bCs/>
          <w:szCs w:val="24"/>
        </w:rPr>
        <w:t xml:space="preserve"> et al.,</w:t>
      </w:r>
      <w:r w:rsidRPr="0014138D">
        <w:rPr>
          <w:rFonts w:ascii="Arial" w:hAnsi="Arial" w:cs="Arial"/>
          <w:bCs/>
          <w:szCs w:val="24"/>
        </w:rPr>
        <w:t xml:space="preserve"> 20</w:t>
      </w:r>
      <w:r w:rsidR="00F0765D" w:rsidRPr="0014138D">
        <w:rPr>
          <w:rFonts w:ascii="Arial" w:hAnsi="Arial" w:cs="Arial"/>
          <w:bCs/>
          <w:szCs w:val="24"/>
        </w:rPr>
        <w:t>20</w:t>
      </w:r>
      <w:r w:rsidRPr="0014138D">
        <w:rPr>
          <w:rFonts w:ascii="Arial" w:hAnsi="Arial" w:cs="Arial"/>
          <w:bCs/>
          <w:szCs w:val="24"/>
        </w:rPr>
        <w:t>). Furthermore, credible secondary sources were also used to reinforce the analysis as credible data is the key to successful decision-making (</w:t>
      </w:r>
      <w:r w:rsidR="00F0765D" w:rsidRPr="0014138D">
        <w:rPr>
          <w:rFonts w:ascii="Arial" w:hAnsi="Arial" w:cs="Arial"/>
          <w:bCs/>
          <w:szCs w:val="24"/>
        </w:rPr>
        <w:t xml:space="preserve">Padhye and </w:t>
      </w:r>
      <w:proofErr w:type="spellStart"/>
      <w:r w:rsidR="00F0765D" w:rsidRPr="0014138D">
        <w:rPr>
          <w:rFonts w:ascii="Arial" w:hAnsi="Arial" w:cs="Arial"/>
          <w:bCs/>
          <w:szCs w:val="24"/>
        </w:rPr>
        <w:t>Hastak</w:t>
      </w:r>
      <w:r w:rsidRPr="0014138D">
        <w:rPr>
          <w:rFonts w:ascii="Arial" w:hAnsi="Arial" w:cs="Arial"/>
          <w:bCs/>
          <w:szCs w:val="24"/>
        </w:rPr>
        <w:t>et</w:t>
      </w:r>
      <w:proofErr w:type="spellEnd"/>
      <w:r w:rsidR="00F0765D" w:rsidRPr="0014138D">
        <w:rPr>
          <w:rFonts w:ascii="Arial" w:hAnsi="Arial" w:cs="Arial"/>
          <w:bCs/>
          <w:szCs w:val="24"/>
        </w:rPr>
        <w:t>, 2024</w:t>
      </w:r>
      <w:r w:rsidR="00D16237" w:rsidRPr="0014138D">
        <w:rPr>
          <w:rFonts w:ascii="Arial" w:hAnsi="Arial" w:cs="Arial"/>
          <w:bCs/>
          <w:szCs w:val="24"/>
        </w:rPr>
        <w:t>).</w:t>
      </w:r>
    </w:p>
    <w:p w14:paraId="635899C5" w14:textId="77777777" w:rsidR="00D16237" w:rsidRPr="0014138D" w:rsidRDefault="00D16237" w:rsidP="00D16237">
      <w:pPr>
        <w:rPr>
          <w:rFonts w:ascii="Arial" w:hAnsi="Arial" w:cs="Arial"/>
          <w:b/>
          <w:bCs/>
          <w:szCs w:val="24"/>
        </w:rPr>
      </w:pPr>
      <w:r w:rsidRPr="0014138D">
        <w:rPr>
          <w:rFonts w:ascii="Arial" w:hAnsi="Arial" w:cs="Arial"/>
          <w:b/>
          <w:bCs/>
          <w:szCs w:val="24"/>
        </w:rPr>
        <w:t xml:space="preserve">5. Conclusion </w:t>
      </w:r>
    </w:p>
    <w:p w14:paraId="59100902" w14:textId="77777777" w:rsidR="00D16237" w:rsidRPr="0014138D" w:rsidRDefault="00293A04" w:rsidP="00D16237">
      <w:pPr>
        <w:rPr>
          <w:rFonts w:ascii="Arial" w:hAnsi="Arial" w:cs="Arial"/>
          <w:bCs/>
          <w:szCs w:val="24"/>
        </w:rPr>
      </w:pPr>
      <w:r w:rsidRPr="0014138D">
        <w:rPr>
          <w:rFonts w:ascii="Arial" w:hAnsi="Arial" w:cs="Arial"/>
          <w:bCs/>
          <w:szCs w:val="24"/>
        </w:rPr>
        <w:t>To sum up, the given assignment helped me to deepen my knowledge of the field of international marketing, as well as to gain experience in applying theoretical models in practice. I acquired even better research, critical, and comparative analysis skills. It also assisted me to value the significance of approaching global marketing strategies through cultural, economic and strategic aspects. Although it was difficult to balance between description and critical evaluation, I managed to work on this issue with constant revision. In a general way, the application of the reflective cycle proposed by Gibbs allowed me to take a systematic review of my learning experience and define my strengths and areas of improvement, which will contribute to my academic and professional growth</w:t>
      </w:r>
      <w:r w:rsidR="00D16237" w:rsidRPr="0014138D">
        <w:rPr>
          <w:rFonts w:ascii="Arial" w:hAnsi="Arial" w:cs="Arial"/>
          <w:bCs/>
          <w:szCs w:val="24"/>
        </w:rPr>
        <w:t>.</w:t>
      </w:r>
    </w:p>
    <w:p w14:paraId="573687E3" w14:textId="77777777" w:rsidR="00D16237" w:rsidRPr="0014138D" w:rsidRDefault="00D16237" w:rsidP="00D16237">
      <w:pPr>
        <w:rPr>
          <w:rFonts w:ascii="Arial" w:hAnsi="Arial" w:cs="Arial"/>
          <w:b/>
          <w:bCs/>
          <w:szCs w:val="24"/>
        </w:rPr>
      </w:pPr>
      <w:r w:rsidRPr="0014138D">
        <w:rPr>
          <w:rFonts w:ascii="Arial" w:hAnsi="Arial" w:cs="Arial"/>
          <w:b/>
          <w:bCs/>
          <w:szCs w:val="24"/>
        </w:rPr>
        <w:t xml:space="preserve">6. Action Plan </w:t>
      </w:r>
    </w:p>
    <w:p w14:paraId="6207FA76" w14:textId="77777777" w:rsidR="00D16237" w:rsidRPr="0014138D" w:rsidRDefault="00293A04" w:rsidP="00D16237">
      <w:pPr>
        <w:rPr>
          <w:rFonts w:ascii="Arial" w:hAnsi="Arial" w:cs="Arial"/>
          <w:bCs/>
          <w:szCs w:val="24"/>
        </w:rPr>
      </w:pPr>
      <w:r w:rsidRPr="0014138D">
        <w:rPr>
          <w:rFonts w:ascii="Arial" w:hAnsi="Arial" w:cs="Arial"/>
          <w:bCs/>
          <w:szCs w:val="24"/>
        </w:rPr>
        <w:t xml:space="preserve">In the future, I will be more critical in my assignments instead of being descriptive by questioning the constraints of models and offering more profound insights. I will start my research at an earlier stage so that I will have enough time to analyse and revise it. The improvement of better capabilities to synthesise information within various </w:t>
      </w:r>
      <w:r w:rsidRPr="0014138D">
        <w:rPr>
          <w:rFonts w:ascii="Arial" w:hAnsi="Arial" w:cs="Arial"/>
          <w:bCs/>
          <w:szCs w:val="24"/>
        </w:rPr>
        <w:lastRenderedPageBreak/>
        <w:t xml:space="preserve">frameworks is also going to be a priority. As well, I would like to work with more academic literature in order to enhance the validity of my work and enhance referencing. </w:t>
      </w:r>
      <w:r w:rsidR="00F0765D" w:rsidRPr="0014138D">
        <w:rPr>
          <w:rFonts w:ascii="Arial" w:hAnsi="Arial" w:cs="Arial"/>
          <w:bCs/>
          <w:szCs w:val="24"/>
        </w:rPr>
        <w:t>The perspectives of Mlambo,</w:t>
      </w:r>
      <w:r w:rsidRPr="0014138D">
        <w:rPr>
          <w:rFonts w:ascii="Arial" w:hAnsi="Arial" w:cs="Arial"/>
          <w:bCs/>
          <w:szCs w:val="24"/>
        </w:rPr>
        <w:t xml:space="preserve"> et al.</w:t>
      </w:r>
      <w:r w:rsidR="00F0765D" w:rsidRPr="0014138D">
        <w:rPr>
          <w:rFonts w:ascii="Arial" w:hAnsi="Arial" w:cs="Arial"/>
          <w:bCs/>
          <w:szCs w:val="24"/>
        </w:rPr>
        <w:t>,</w:t>
      </w:r>
      <w:r w:rsidRPr="0014138D">
        <w:rPr>
          <w:rFonts w:ascii="Arial" w:hAnsi="Arial" w:cs="Arial"/>
          <w:bCs/>
          <w:szCs w:val="24"/>
        </w:rPr>
        <w:t xml:space="preserve"> (20</w:t>
      </w:r>
      <w:r w:rsidR="00F0765D" w:rsidRPr="0014138D">
        <w:rPr>
          <w:rFonts w:ascii="Arial" w:hAnsi="Arial" w:cs="Arial"/>
          <w:bCs/>
          <w:szCs w:val="24"/>
        </w:rPr>
        <w:t>21</w:t>
      </w:r>
      <w:r w:rsidRPr="0014138D">
        <w:rPr>
          <w:rFonts w:ascii="Arial" w:hAnsi="Arial" w:cs="Arial"/>
          <w:bCs/>
          <w:szCs w:val="24"/>
        </w:rPr>
        <w:t>) note</w:t>
      </w:r>
      <w:r w:rsidR="00F0765D" w:rsidRPr="0014138D">
        <w:rPr>
          <w:rFonts w:ascii="Arial" w:hAnsi="Arial" w:cs="Arial"/>
          <w:bCs/>
          <w:szCs w:val="24"/>
        </w:rPr>
        <w:t>d</w:t>
      </w:r>
      <w:r w:rsidRPr="0014138D">
        <w:rPr>
          <w:rFonts w:ascii="Arial" w:hAnsi="Arial" w:cs="Arial"/>
          <w:bCs/>
          <w:szCs w:val="24"/>
        </w:rPr>
        <w:t xml:space="preserve"> that ongoing learning is a key aspect in research development. Through these enhancements, I am hopeful that I will be able to come up with more critical, well-organised and quality academic writing in the future</w:t>
      </w:r>
      <w:r w:rsidR="00D16237" w:rsidRPr="0014138D">
        <w:rPr>
          <w:rFonts w:ascii="Arial" w:hAnsi="Arial" w:cs="Arial"/>
          <w:bCs/>
          <w:szCs w:val="24"/>
        </w:rPr>
        <w:t>.</w:t>
      </w:r>
    </w:p>
    <w:p w14:paraId="67206964" w14:textId="77777777" w:rsidR="00D16237" w:rsidRPr="0014138D" w:rsidRDefault="00D16237" w:rsidP="00D16237">
      <w:pPr>
        <w:rPr>
          <w:rFonts w:ascii="Arial" w:hAnsi="Arial" w:cs="Arial"/>
          <w:szCs w:val="24"/>
        </w:rPr>
      </w:pPr>
    </w:p>
    <w:p w14:paraId="61780A13" w14:textId="77777777" w:rsidR="001D1F02" w:rsidRPr="0014138D" w:rsidRDefault="001D1F02" w:rsidP="00185534">
      <w:pPr>
        <w:rPr>
          <w:rFonts w:ascii="Arial" w:hAnsi="Arial" w:cs="Arial"/>
          <w:szCs w:val="24"/>
        </w:rPr>
      </w:pPr>
    </w:p>
    <w:bookmarkEnd w:id="9"/>
    <w:p w14:paraId="5527788E" w14:textId="77777777" w:rsidR="000F4699" w:rsidRPr="0014138D" w:rsidRDefault="000F4699" w:rsidP="00BE5CC5">
      <w:pPr>
        <w:rPr>
          <w:rFonts w:ascii="Arial" w:hAnsi="Arial" w:cs="Arial"/>
          <w:szCs w:val="24"/>
        </w:rPr>
      </w:pPr>
    </w:p>
    <w:p w14:paraId="6648D0E0" w14:textId="77777777" w:rsidR="00865546" w:rsidRPr="0014138D" w:rsidRDefault="00865546">
      <w:pPr>
        <w:spacing w:before="0" w:after="160" w:line="259" w:lineRule="auto"/>
        <w:jc w:val="left"/>
        <w:rPr>
          <w:rFonts w:ascii="Arial" w:hAnsi="Arial" w:cs="Arial"/>
          <w:szCs w:val="24"/>
        </w:rPr>
      </w:pPr>
      <w:r w:rsidRPr="0014138D">
        <w:rPr>
          <w:rFonts w:ascii="Arial" w:hAnsi="Arial" w:cs="Arial"/>
          <w:szCs w:val="24"/>
        </w:rPr>
        <w:br w:type="page"/>
      </w:r>
    </w:p>
    <w:p w14:paraId="128213CB" w14:textId="77777777" w:rsidR="00865546" w:rsidRPr="0014138D" w:rsidRDefault="003F704D" w:rsidP="003F704D">
      <w:pPr>
        <w:pStyle w:val="Heading1"/>
      </w:pPr>
      <w:bookmarkStart w:id="15" w:name="_Toc224821438"/>
      <w:r w:rsidRPr="0014138D">
        <w:lastRenderedPageBreak/>
        <w:t>References</w:t>
      </w:r>
      <w:bookmarkEnd w:id="15"/>
      <w:r w:rsidRPr="0014138D">
        <w:t xml:space="preserve"> </w:t>
      </w:r>
    </w:p>
    <w:p w14:paraId="233E143C" w14:textId="77777777" w:rsidR="0041534F" w:rsidRPr="0041534F" w:rsidRDefault="0041534F" w:rsidP="0041534F">
      <w:pPr>
        <w:rPr>
          <w:rFonts w:ascii="Arial" w:hAnsi="Arial" w:cs="Arial"/>
          <w:szCs w:val="24"/>
        </w:rPr>
      </w:pPr>
      <w:r w:rsidRPr="0041534F">
        <w:rPr>
          <w:rFonts w:ascii="Arial" w:hAnsi="Arial" w:cs="Arial"/>
          <w:szCs w:val="24"/>
        </w:rPr>
        <w:t xml:space="preserve">Aziz, M. (2021) Research on KFC Consumer Satisfaction in UK and India [Online]. Available at: </w:t>
      </w:r>
      <w:hyperlink r:id="rId36" w:history="1">
        <w:r w:rsidRPr="0041534F">
          <w:rPr>
            <w:rStyle w:val="Hyperlink"/>
            <w:rFonts w:ascii="Arial" w:hAnsi="Arial" w:cs="Arial"/>
            <w:szCs w:val="24"/>
          </w:rPr>
          <w:t>https://www.researchgate.net/publication/359861215_Research_on_KFC_Consumer_Satisfaction_in_UK_and_India</w:t>
        </w:r>
      </w:hyperlink>
      <w:r w:rsidRPr="0041534F">
        <w:rPr>
          <w:rFonts w:ascii="Arial" w:hAnsi="Arial" w:cs="Arial"/>
          <w:szCs w:val="24"/>
        </w:rPr>
        <w:t xml:space="preserve"> [Accessed on: 18 March 2026]. </w:t>
      </w:r>
    </w:p>
    <w:p w14:paraId="1F9B1232" w14:textId="77777777" w:rsidR="0041534F" w:rsidRPr="0041534F" w:rsidRDefault="0041534F" w:rsidP="0041534F">
      <w:pPr>
        <w:rPr>
          <w:rFonts w:ascii="Arial" w:hAnsi="Arial" w:cs="Arial"/>
          <w:szCs w:val="24"/>
        </w:rPr>
      </w:pPr>
      <w:proofErr w:type="spellStart"/>
      <w:r w:rsidRPr="0041534F">
        <w:rPr>
          <w:rFonts w:ascii="Arial" w:hAnsi="Arial" w:cs="Arial"/>
          <w:szCs w:val="24"/>
        </w:rPr>
        <w:t>Bhaimiya</w:t>
      </w:r>
      <w:proofErr w:type="spellEnd"/>
      <w:r w:rsidRPr="0041534F">
        <w:rPr>
          <w:rFonts w:ascii="Arial" w:hAnsi="Arial" w:cs="Arial"/>
          <w:szCs w:val="24"/>
        </w:rPr>
        <w:t xml:space="preserve">, S. (2023) KFC owner says its 2-for-$5 deal on fried chicken wraps is winning over low-income shoppers that are being pummelled by rising costs [online]. Available at:  </w:t>
      </w:r>
      <w:hyperlink r:id="rId37" w:history="1">
        <w:r w:rsidRPr="0041534F">
          <w:rPr>
            <w:rStyle w:val="Hyperlink"/>
            <w:rFonts w:ascii="Arial" w:hAnsi="Arial" w:cs="Arial"/>
            <w:szCs w:val="24"/>
          </w:rPr>
          <w:t>https://www.businessinsider.com/kfc-discount-deal-fried-chicken-wraps-attracts-low-income-shoppers-2023-5</w:t>
        </w:r>
      </w:hyperlink>
      <w:r w:rsidRPr="0041534F">
        <w:rPr>
          <w:rFonts w:ascii="Arial" w:hAnsi="Arial" w:cs="Arial"/>
          <w:szCs w:val="24"/>
        </w:rPr>
        <w:t xml:space="preserve"> [Accessed on: 18 March 2026]. </w:t>
      </w:r>
    </w:p>
    <w:p w14:paraId="1B15DE2F" w14:textId="77777777" w:rsidR="0041534F" w:rsidRPr="0041534F" w:rsidRDefault="0041534F" w:rsidP="0041534F">
      <w:pPr>
        <w:rPr>
          <w:rFonts w:ascii="Arial" w:hAnsi="Arial" w:cs="Arial"/>
          <w:szCs w:val="24"/>
        </w:rPr>
      </w:pPr>
      <w:r w:rsidRPr="0041534F">
        <w:rPr>
          <w:rFonts w:ascii="Arial" w:hAnsi="Arial" w:cs="Arial"/>
          <w:szCs w:val="24"/>
        </w:rPr>
        <w:t xml:space="preserve">Biswas, S. (2018) The myth of the Indian vegetarian nation [Online]. Available at:  </w:t>
      </w:r>
      <w:hyperlink r:id="rId38" w:history="1">
        <w:r w:rsidRPr="0041534F">
          <w:rPr>
            <w:rStyle w:val="Hyperlink"/>
            <w:rFonts w:ascii="Arial" w:hAnsi="Arial" w:cs="Arial"/>
            <w:szCs w:val="24"/>
          </w:rPr>
          <w:t>https://www.bbc.co.uk/news/world-asia-india-43581122</w:t>
        </w:r>
      </w:hyperlink>
      <w:r w:rsidRPr="0041534F">
        <w:rPr>
          <w:rFonts w:ascii="Arial" w:hAnsi="Arial" w:cs="Arial"/>
          <w:szCs w:val="24"/>
        </w:rPr>
        <w:t xml:space="preserve"> [Accessed on: 18 March 2026]. </w:t>
      </w:r>
    </w:p>
    <w:p w14:paraId="30F978A2" w14:textId="77777777" w:rsidR="0041534F" w:rsidRPr="0041534F" w:rsidRDefault="0041534F" w:rsidP="0041534F">
      <w:pPr>
        <w:rPr>
          <w:rFonts w:ascii="Arial" w:hAnsi="Arial" w:cs="Arial"/>
          <w:szCs w:val="24"/>
        </w:rPr>
      </w:pPr>
      <w:r w:rsidRPr="0041534F">
        <w:rPr>
          <w:rFonts w:ascii="Arial" w:hAnsi="Arial" w:cs="Arial"/>
          <w:szCs w:val="24"/>
        </w:rPr>
        <w:t>Blank, S. (2020) </w:t>
      </w:r>
      <w:r w:rsidRPr="0041534F">
        <w:rPr>
          <w:rFonts w:ascii="Arial" w:hAnsi="Arial" w:cs="Arial"/>
          <w:i/>
          <w:iCs/>
          <w:szCs w:val="24"/>
        </w:rPr>
        <w:t>The four steps to the epiphany: successful strategies for products that win</w:t>
      </w:r>
      <w:r w:rsidRPr="0041534F">
        <w:rPr>
          <w:rFonts w:ascii="Arial" w:hAnsi="Arial" w:cs="Arial"/>
          <w:szCs w:val="24"/>
        </w:rPr>
        <w:t>. John Wiley &amp; Sons.</w:t>
      </w:r>
    </w:p>
    <w:p w14:paraId="6D95A43C" w14:textId="77777777" w:rsidR="0041534F" w:rsidRPr="0041534F" w:rsidRDefault="0041534F" w:rsidP="0041534F">
      <w:pPr>
        <w:rPr>
          <w:rFonts w:ascii="Arial" w:hAnsi="Arial" w:cs="Arial"/>
          <w:szCs w:val="24"/>
        </w:rPr>
      </w:pPr>
      <w:r w:rsidRPr="0041534F">
        <w:rPr>
          <w:rFonts w:ascii="Arial" w:hAnsi="Arial" w:cs="Arial"/>
          <w:szCs w:val="24"/>
        </w:rPr>
        <w:t xml:space="preserve">Bouderbala, R., Eljammi, J. and </w:t>
      </w:r>
      <w:proofErr w:type="spellStart"/>
      <w:r w:rsidRPr="0041534F">
        <w:rPr>
          <w:rFonts w:ascii="Arial" w:hAnsi="Arial" w:cs="Arial"/>
          <w:szCs w:val="24"/>
        </w:rPr>
        <w:t>Gherib</w:t>
      </w:r>
      <w:proofErr w:type="spellEnd"/>
      <w:r w:rsidRPr="0041534F">
        <w:rPr>
          <w:rFonts w:ascii="Arial" w:hAnsi="Arial" w:cs="Arial"/>
          <w:szCs w:val="24"/>
        </w:rPr>
        <w:t>, J. (2020) Relevance of Hofstede's model in identifying specific national cultural character: the case of a North African country. </w:t>
      </w:r>
      <w:r w:rsidRPr="0041534F">
        <w:rPr>
          <w:rFonts w:ascii="Arial" w:hAnsi="Arial" w:cs="Arial"/>
          <w:i/>
          <w:iCs/>
          <w:szCs w:val="24"/>
        </w:rPr>
        <w:t>Social Business</w:t>
      </w:r>
      <w:r w:rsidRPr="0041534F">
        <w:rPr>
          <w:rFonts w:ascii="Arial" w:hAnsi="Arial" w:cs="Arial"/>
          <w:szCs w:val="24"/>
        </w:rPr>
        <w:t>, </w:t>
      </w:r>
      <w:r w:rsidRPr="0041534F">
        <w:rPr>
          <w:rFonts w:ascii="Arial" w:hAnsi="Arial" w:cs="Arial"/>
          <w:i/>
          <w:iCs/>
          <w:szCs w:val="24"/>
        </w:rPr>
        <w:t>10</w:t>
      </w:r>
      <w:r w:rsidRPr="0041534F">
        <w:rPr>
          <w:rFonts w:ascii="Arial" w:hAnsi="Arial" w:cs="Arial"/>
          <w:szCs w:val="24"/>
        </w:rPr>
        <w:t>(3), pp.247-279.</w:t>
      </w:r>
    </w:p>
    <w:p w14:paraId="20CA7348" w14:textId="77777777" w:rsidR="0041534F" w:rsidRPr="0041534F" w:rsidRDefault="0041534F" w:rsidP="0041534F">
      <w:pPr>
        <w:rPr>
          <w:rFonts w:ascii="Arial" w:hAnsi="Arial" w:cs="Arial"/>
          <w:szCs w:val="24"/>
        </w:rPr>
      </w:pPr>
      <w:r w:rsidRPr="0041534F">
        <w:rPr>
          <w:rFonts w:ascii="Arial" w:hAnsi="Arial" w:cs="Arial"/>
          <w:szCs w:val="24"/>
        </w:rPr>
        <w:t xml:space="preserve">Canham-Clyne, A. (2024) KFC expands $5 meal deal [Online]. Available at:  </w:t>
      </w:r>
      <w:hyperlink r:id="rId39" w:history="1">
        <w:r w:rsidRPr="0041534F">
          <w:rPr>
            <w:rStyle w:val="Hyperlink"/>
            <w:rFonts w:ascii="Arial" w:hAnsi="Arial" w:cs="Arial"/>
            <w:szCs w:val="24"/>
          </w:rPr>
          <w:t>https://www.restaurantdive.com/news/kfc-5-dollar-value-menu-nuggets-famous-bowl/723934/</w:t>
        </w:r>
      </w:hyperlink>
      <w:r w:rsidRPr="0041534F">
        <w:rPr>
          <w:rFonts w:ascii="Arial" w:hAnsi="Arial" w:cs="Arial"/>
          <w:szCs w:val="24"/>
        </w:rPr>
        <w:t xml:space="preserve"> [Accessed on: 18 March 2026]. </w:t>
      </w:r>
    </w:p>
    <w:p w14:paraId="11B550C6" w14:textId="77777777" w:rsidR="0041534F" w:rsidRPr="0041534F" w:rsidRDefault="0041534F" w:rsidP="0041534F">
      <w:pPr>
        <w:rPr>
          <w:rFonts w:ascii="Arial" w:hAnsi="Arial" w:cs="Arial"/>
          <w:szCs w:val="24"/>
        </w:rPr>
      </w:pPr>
      <w:r w:rsidRPr="0041534F">
        <w:rPr>
          <w:rFonts w:ascii="Arial" w:hAnsi="Arial" w:cs="Arial"/>
          <w:szCs w:val="24"/>
        </w:rPr>
        <w:t xml:space="preserve">Carroll, N. (2025) Where does market share fit in the long-term growth equation? [Online]. Available at:  </w:t>
      </w:r>
      <w:hyperlink r:id="rId40" w:history="1">
        <w:r w:rsidRPr="0041534F">
          <w:rPr>
            <w:rStyle w:val="Hyperlink"/>
            <w:rFonts w:ascii="Arial" w:hAnsi="Arial" w:cs="Arial"/>
            <w:szCs w:val="24"/>
          </w:rPr>
          <w:t>https://www.marketingweek.com/market-share-long-term-growth/</w:t>
        </w:r>
      </w:hyperlink>
      <w:r w:rsidRPr="0041534F">
        <w:rPr>
          <w:rFonts w:ascii="Arial" w:hAnsi="Arial" w:cs="Arial"/>
          <w:szCs w:val="24"/>
        </w:rPr>
        <w:t xml:space="preserve"> [Accessed on: 18 March 2026]. </w:t>
      </w:r>
    </w:p>
    <w:p w14:paraId="73E87792" w14:textId="77777777" w:rsidR="0041534F" w:rsidRPr="0041534F" w:rsidRDefault="0041534F" w:rsidP="0041534F">
      <w:pPr>
        <w:rPr>
          <w:rFonts w:ascii="Arial" w:hAnsi="Arial" w:cs="Arial"/>
          <w:szCs w:val="24"/>
        </w:rPr>
      </w:pPr>
      <w:r w:rsidRPr="0041534F">
        <w:rPr>
          <w:rFonts w:ascii="Arial" w:hAnsi="Arial" w:cs="Arial"/>
          <w:szCs w:val="24"/>
        </w:rPr>
        <w:t xml:space="preserve">Ducharme, J. (2018) Almost 40% of Americans Eat Fast Food on Any Given Day, Report Says [Online]. Available at:  </w:t>
      </w:r>
      <w:hyperlink r:id="rId41" w:history="1">
        <w:r w:rsidRPr="0041534F">
          <w:rPr>
            <w:rStyle w:val="Hyperlink"/>
            <w:rFonts w:ascii="Arial" w:hAnsi="Arial" w:cs="Arial"/>
            <w:szCs w:val="24"/>
          </w:rPr>
          <w:t>https://time.com/5412796/fast-food-americans/</w:t>
        </w:r>
      </w:hyperlink>
      <w:r w:rsidRPr="0041534F">
        <w:rPr>
          <w:rFonts w:ascii="Arial" w:hAnsi="Arial" w:cs="Arial"/>
          <w:szCs w:val="24"/>
        </w:rPr>
        <w:t xml:space="preserve"> [Accessed on: 18 March 2026]. </w:t>
      </w:r>
    </w:p>
    <w:p w14:paraId="38400C5B" w14:textId="77777777" w:rsidR="0041534F" w:rsidRPr="0041534F" w:rsidRDefault="0041534F" w:rsidP="0041534F">
      <w:pPr>
        <w:rPr>
          <w:rFonts w:ascii="Arial" w:hAnsi="Arial" w:cs="Arial"/>
          <w:szCs w:val="24"/>
        </w:rPr>
      </w:pPr>
      <w:r w:rsidRPr="0041534F">
        <w:rPr>
          <w:rFonts w:ascii="Arial" w:hAnsi="Arial" w:cs="Arial"/>
          <w:szCs w:val="24"/>
        </w:rPr>
        <w:lastRenderedPageBreak/>
        <w:t xml:space="preserve">Financial Times. (2026) What fast food’s downturn says about the US economy [Online]. Available at:  </w:t>
      </w:r>
      <w:hyperlink r:id="rId42" w:history="1">
        <w:r w:rsidRPr="0041534F">
          <w:rPr>
            <w:rStyle w:val="Hyperlink"/>
            <w:rFonts w:ascii="Arial" w:hAnsi="Arial" w:cs="Arial"/>
            <w:szCs w:val="24"/>
          </w:rPr>
          <w:t>https://www.ft.com/content/9643e9b8-a4d8-49e2-8c16-20c1a1c5ca4b</w:t>
        </w:r>
      </w:hyperlink>
      <w:r w:rsidRPr="0041534F">
        <w:rPr>
          <w:rFonts w:ascii="Arial" w:hAnsi="Arial" w:cs="Arial"/>
          <w:szCs w:val="24"/>
        </w:rPr>
        <w:t xml:space="preserve"> [Accessed on: 18 March 2026]. </w:t>
      </w:r>
    </w:p>
    <w:p w14:paraId="0C26E3B1" w14:textId="77777777" w:rsidR="0041534F" w:rsidRPr="0041534F" w:rsidRDefault="0041534F" w:rsidP="0041534F">
      <w:pPr>
        <w:rPr>
          <w:rFonts w:ascii="Arial" w:hAnsi="Arial" w:cs="Arial"/>
          <w:szCs w:val="24"/>
        </w:rPr>
      </w:pPr>
      <w:r w:rsidRPr="0041534F">
        <w:rPr>
          <w:rFonts w:ascii="Arial" w:hAnsi="Arial" w:cs="Arial"/>
          <w:szCs w:val="24"/>
        </w:rPr>
        <w:t xml:space="preserve">Fortune Business Insights. (2026) Fast Food Market Size, Industry Share &amp; COVID-19 Impact Analysis [Online]. Available at:  </w:t>
      </w:r>
      <w:hyperlink r:id="rId43" w:history="1">
        <w:r w:rsidRPr="0041534F">
          <w:rPr>
            <w:rStyle w:val="Hyperlink"/>
            <w:rFonts w:ascii="Arial" w:hAnsi="Arial" w:cs="Arial"/>
            <w:szCs w:val="24"/>
          </w:rPr>
          <w:t>https://www.fortunebusinessinsights.com/fast-food-market-106482</w:t>
        </w:r>
      </w:hyperlink>
      <w:r w:rsidRPr="0041534F">
        <w:rPr>
          <w:rFonts w:ascii="Arial" w:hAnsi="Arial" w:cs="Arial"/>
          <w:szCs w:val="24"/>
        </w:rPr>
        <w:t xml:space="preserve"> [Accessed on: 18 March 2026]. </w:t>
      </w:r>
    </w:p>
    <w:p w14:paraId="4AF9AE9A" w14:textId="77777777" w:rsidR="0041534F" w:rsidRPr="0041534F" w:rsidRDefault="0041534F" w:rsidP="0041534F">
      <w:pPr>
        <w:rPr>
          <w:rFonts w:ascii="Arial" w:hAnsi="Arial" w:cs="Arial"/>
          <w:szCs w:val="24"/>
        </w:rPr>
      </w:pPr>
      <w:r w:rsidRPr="0041534F">
        <w:rPr>
          <w:rFonts w:ascii="Arial" w:hAnsi="Arial" w:cs="Arial"/>
          <w:szCs w:val="24"/>
        </w:rPr>
        <w:t xml:space="preserve">FSSAI. (2026) About FSSAI [Online]. Available at: </w:t>
      </w:r>
      <w:hyperlink r:id="rId44" w:history="1">
        <w:r w:rsidRPr="0041534F">
          <w:rPr>
            <w:rStyle w:val="Hyperlink"/>
            <w:rFonts w:ascii="Arial" w:hAnsi="Arial" w:cs="Arial"/>
            <w:szCs w:val="24"/>
          </w:rPr>
          <w:t>https://fssai.gov.in/cms/about-fssai.php</w:t>
        </w:r>
      </w:hyperlink>
      <w:r w:rsidRPr="0041534F">
        <w:rPr>
          <w:rFonts w:ascii="Arial" w:hAnsi="Arial" w:cs="Arial"/>
          <w:szCs w:val="24"/>
        </w:rPr>
        <w:t xml:space="preserve"> [Accessed on: 18 March 2026].  </w:t>
      </w:r>
    </w:p>
    <w:p w14:paraId="67AC37B7" w14:textId="77777777" w:rsidR="0041534F" w:rsidRPr="0041534F" w:rsidRDefault="0041534F" w:rsidP="0041534F">
      <w:pPr>
        <w:rPr>
          <w:rFonts w:ascii="Arial" w:hAnsi="Arial" w:cs="Arial"/>
          <w:szCs w:val="24"/>
        </w:rPr>
      </w:pPr>
      <w:r w:rsidRPr="0041534F">
        <w:rPr>
          <w:rFonts w:ascii="Arial" w:hAnsi="Arial" w:cs="Arial"/>
          <w:szCs w:val="24"/>
        </w:rPr>
        <w:t xml:space="preserve">Inamdar, N. (2026) India's thriving online delivery platforms face a year of reckoning [Online]. Available at:  </w:t>
      </w:r>
      <w:hyperlink r:id="rId45" w:history="1">
        <w:r w:rsidRPr="0041534F">
          <w:rPr>
            <w:rStyle w:val="Hyperlink"/>
            <w:rFonts w:ascii="Arial" w:hAnsi="Arial" w:cs="Arial"/>
            <w:szCs w:val="24"/>
          </w:rPr>
          <w:t>https://www.bbc.co.uk/news/articles/cx20qlglgw5o</w:t>
        </w:r>
      </w:hyperlink>
      <w:r w:rsidRPr="0041534F">
        <w:rPr>
          <w:rFonts w:ascii="Arial" w:hAnsi="Arial" w:cs="Arial"/>
          <w:szCs w:val="24"/>
        </w:rPr>
        <w:t xml:space="preserve"> [Accessed on: 18 March 2026]. </w:t>
      </w:r>
    </w:p>
    <w:p w14:paraId="54E2454A" w14:textId="77777777" w:rsidR="0041534F" w:rsidRPr="0041534F" w:rsidRDefault="0041534F" w:rsidP="0041534F">
      <w:pPr>
        <w:rPr>
          <w:rFonts w:ascii="Arial" w:hAnsi="Arial" w:cs="Arial"/>
          <w:szCs w:val="24"/>
        </w:rPr>
      </w:pPr>
      <w:r w:rsidRPr="0041534F">
        <w:rPr>
          <w:rFonts w:ascii="Arial" w:hAnsi="Arial" w:cs="Arial"/>
          <w:szCs w:val="24"/>
        </w:rPr>
        <w:t>Jayasinghe, S., Byrne, N.M. and Hills, A.P. (2025) Cultural influences on dietary choices. </w:t>
      </w:r>
      <w:r w:rsidRPr="0041534F">
        <w:rPr>
          <w:rFonts w:ascii="Arial" w:hAnsi="Arial" w:cs="Arial"/>
          <w:i/>
          <w:iCs/>
          <w:szCs w:val="24"/>
        </w:rPr>
        <w:t>Progress in cardiovascular diseases</w:t>
      </w:r>
      <w:r w:rsidRPr="0041534F">
        <w:rPr>
          <w:rFonts w:ascii="Arial" w:hAnsi="Arial" w:cs="Arial"/>
          <w:szCs w:val="24"/>
        </w:rPr>
        <w:t>.</w:t>
      </w:r>
    </w:p>
    <w:p w14:paraId="0789119C" w14:textId="77777777" w:rsidR="0041534F" w:rsidRPr="0041534F" w:rsidRDefault="0041534F" w:rsidP="0041534F">
      <w:pPr>
        <w:rPr>
          <w:rFonts w:ascii="Arial" w:hAnsi="Arial" w:cs="Arial"/>
          <w:szCs w:val="24"/>
        </w:rPr>
      </w:pPr>
      <w:r w:rsidRPr="0041534F">
        <w:rPr>
          <w:rFonts w:ascii="Arial" w:hAnsi="Arial" w:cs="Arial"/>
          <w:szCs w:val="24"/>
        </w:rPr>
        <w:t xml:space="preserve">Kelso, A. (2025) KFC U.S. has big plans for a ‘brand transformation’ this year [Online]. Available at: </w:t>
      </w:r>
      <w:hyperlink r:id="rId46" w:history="1">
        <w:r w:rsidRPr="0041534F">
          <w:rPr>
            <w:rStyle w:val="Hyperlink"/>
            <w:rFonts w:ascii="Arial" w:hAnsi="Arial" w:cs="Arial"/>
            <w:szCs w:val="24"/>
          </w:rPr>
          <w:t>https://www.nrn.com/quick-service/kfc-u-s-has-big-plans-for-a-brand-transformation-this-year</w:t>
        </w:r>
      </w:hyperlink>
      <w:r w:rsidRPr="0041534F">
        <w:rPr>
          <w:rFonts w:ascii="Arial" w:hAnsi="Arial" w:cs="Arial"/>
          <w:szCs w:val="24"/>
        </w:rPr>
        <w:t xml:space="preserve"> [Accessed on: 18 March 2026]. </w:t>
      </w:r>
    </w:p>
    <w:p w14:paraId="30754C77" w14:textId="77777777" w:rsidR="0041534F" w:rsidRPr="0041534F" w:rsidRDefault="0041534F" w:rsidP="0041534F">
      <w:pPr>
        <w:rPr>
          <w:rFonts w:ascii="Arial" w:hAnsi="Arial" w:cs="Arial"/>
          <w:szCs w:val="24"/>
        </w:rPr>
      </w:pPr>
      <w:r w:rsidRPr="0041534F">
        <w:rPr>
          <w:rFonts w:ascii="Arial" w:hAnsi="Arial" w:cs="Arial"/>
          <w:szCs w:val="24"/>
        </w:rPr>
        <w:t xml:space="preserve">KFC. (2015) Krazy KFC Mumbai Deals [Online]. Available at: </w:t>
      </w:r>
      <w:hyperlink r:id="rId47" w:history="1">
        <w:r w:rsidRPr="0041534F">
          <w:rPr>
            <w:rStyle w:val="Hyperlink"/>
            <w:rFonts w:ascii="Arial" w:hAnsi="Arial" w:cs="Arial"/>
            <w:szCs w:val="24"/>
          </w:rPr>
          <w:t>https://kfcaskme.wordpress.com/tag/kfc-menu-prices/</w:t>
        </w:r>
      </w:hyperlink>
      <w:r w:rsidRPr="0041534F">
        <w:rPr>
          <w:rFonts w:ascii="Arial" w:hAnsi="Arial" w:cs="Arial"/>
          <w:szCs w:val="24"/>
        </w:rPr>
        <w:t xml:space="preserve"> [Accessed on: 18 March 2026]. </w:t>
      </w:r>
    </w:p>
    <w:p w14:paraId="1F032CF3" w14:textId="77777777" w:rsidR="0041534F" w:rsidRPr="0041534F" w:rsidRDefault="0041534F" w:rsidP="0041534F">
      <w:pPr>
        <w:rPr>
          <w:rFonts w:ascii="Arial" w:hAnsi="Arial" w:cs="Arial"/>
          <w:szCs w:val="24"/>
        </w:rPr>
      </w:pPr>
      <w:r w:rsidRPr="0041534F">
        <w:rPr>
          <w:rFonts w:ascii="Arial" w:hAnsi="Arial" w:cs="Arial"/>
          <w:szCs w:val="24"/>
        </w:rPr>
        <w:t xml:space="preserve">KFC. (2026) Our company [Online]. Available at: </w:t>
      </w:r>
      <w:hyperlink r:id="rId48" w:history="1">
        <w:r w:rsidRPr="0041534F">
          <w:rPr>
            <w:rStyle w:val="Hyperlink"/>
            <w:rFonts w:ascii="Arial" w:hAnsi="Arial" w:cs="Arial"/>
            <w:szCs w:val="24"/>
          </w:rPr>
          <w:t>https://global.kfc.com/our-ambitions</w:t>
        </w:r>
      </w:hyperlink>
      <w:r w:rsidRPr="0041534F">
        <w:rPr>
          <w:rFonts w:ascii="Arial" w:hAnsi="Arial" w:cs="Arial"/>
          <w:szCs w:val="24"/>
        </w:rPr>
        <w:t xml:space="preserve"> [Accessed on: 18 March 2026]. </w:t>
      </w:r>
    </w:p>
    <w:p w14:paraId="57E03733" w14:textId="77777777" w:rsidR="0041534F" w:rsidRPr="0041534F" w:rsidRDefault="0041534F" w:rsidP="0041534F">
      <w:pPr>
        <w:rPr>
          <w:rFonts w:ascii="Arial" w:hAnsi="Arial" w:cs="Arial"/>
          <w:szCs w:val="24"/>
        </w:rPr>
      </w:pPr>
      <w:proofErr w:type="spellStart"/>
      <w:r w:rsidRPr="0041534F">
        <w:rPr>
          <w:rFonts w:ascii="Arial" w:hAnsi="Arial" w:cs="Arial"/>
          <w:szCs w:val="24"/>
        </w:rPr>
        <w:t>Kouamé</w:t>
      </w:r>
      <w:proofErr w:type="spellEnd"/>
      <w:r w:rsidRPr="0041534F">
        <w:rPr>
          <w:rFonts w:ascii="Arial" w:hAnsi="Arial" w:cs="Arial"/>
          <w:szCs w:val="24"/>
        </w:rPr>
        <w:t xml:space="preserve">, T. A. (2024) Gearing up for India’s Rapid Urban Transformation [Online]. Available at:  </w:t>
      </w:r>
      <w:hyperlink r:id="rId49" w:history="1">
        <w:r w:rsidRPr="0041534F">
          <w:rPr>
            <w:rStyle w:val="Hyperlink"/>
            <w:rFonts w:ascii="Arial" w:hAnsi="Arial" w:cs="Arial"/>
            <w:szCs w:val="24"/>
          </w:rPr>
          <w:t>https://www.worldbank.org/en/news/opinion/2024/01/30/gearing-up-for-india-s-rapid-urban-transformation</w:t>
        </w:r>
      </w:hyperlink>
      <w:r w:rsidRPr="0041534F">
        <w:rPr>
          <w:rFonts w:ascii="Arial" w:hAnsi="Arial" w:cs="Arial"/>
          <w:szCs w:val="24"/>
        </w:rPr>
        <w:t xml:space="preserve"> [Accessed on: 18 March 2026]. </w:t>
      </w:r>
    </w:p>
    <w:p w14:paraId="4FB27FF6" w14:textId="77777777" w:rsidR="0041534F" w:rsidRPr="0041534F" w:rsidRDefault="0041534F" w:rsidP="0041534F">
      <w:pPr>
        <w:rPr>
          <w:rFonts w:ascii="Arial" w:hAnsi="Arial" w:cs="Arial"/>
          <w:szCs w:val="24"/>
        </w:rPr>
      </w:pPr>
      <w:r w:rsidRPr="0041534F">
        <w:rPr>
          <w:rFonts w:ascii="Arial" w:hAnsi="Arial" w:cs="Arial"/>
          <w:szCs w:val="24"/>
        </w:rPr>
        <w:t xml:space="preserve">Kozhevnikov. S. (2023) Delivering Convenient, Personalized </w:t>
      </w:r>
      <w:proofErr w:type="gramStart"/>
      <w:r w:rsidRPr="0041534F">
        <w:rPr>
          <w:rFonts w:ascii="Arial" w:hAnsi="Arial" w:cs="Arial"/>
          <w:szCs w:val="24"/>
        </w:rPr>
        <w:t>And</w:t>
      </w:r>
      <w:proofErr w:type="gramEnd"/>
      <w:r w:rsidRPr="0041534F">
        <w:rPr>
          <w:rFonts w:ascii="Arial" w:hAnsi="Arial" w:cs="Arial"/>
          <w:szCs w:val="24"/>
        </w:rPr>
        <w:t xml:space="preserve"> Seamless Retail Experiences [Online]. Available at:  </w:t>
      </w:r>
      <w:hyperlink r:id="rId50" w:history="1">
        <w:r w:rsidRPr="0041534F">
          <w:rPr>
            <w:rStyle w:val="Hyperlink"/>
            <w:rFonts w:ascii="Arial" w:hAnsi="Arial" w:cs="Arial"/>
            <w:szCs w:val="24"/>
          </w:rPr>
          <w:t>https://www.forbes.com/councils/forbestechcouncil/2023/10/20/delivering-</w:t>
        </w:r>
        <w:r w:rsidRPr="0041534F">
          <w:rPr>
            <w:rStyle w:val="Hyperlink"/>
            <w:rFonts w:ascii="Arial" w:hAnsi="Arial" w:cs="Arial"/>
            <w:szCs w:val="24"/>
          </w:rPr>
          <w:lastRenderedPageBreak/>
          <w:t>convenient-personalized-and-seamless-retail-experiences/</w:t>
        </w:r>
      </w:hyperlink>
      <w:r w:rsidRPr="0041534F">
        <w:rPr>
          <w:rFonts w:ascii="Arial" w:hAnsi="Arial" w:cs="Arial"/>
          <w:szCs w:val="24"/>
        </w:rPr>
        <w:t xml:space="preserve"> [Accessed on: 18 March 2026]. </w:t>
      </w:r>
    </w:p>
    <w:p w14:paraId="0DE3D171" w14:textId="77777777" w:rsidR="0041534F" w:rsidRPr="0041534F" w:rsidRDefault="0041534F" w:rsidP="0041534F">
      <w:pPr>
        <w:rPr>
          <w:rFonts w:ascii="Arial" w:hAnsi="Arial" w:cs="Arial"/>
          <w:szCs w:val="24"/>
        </w:rPr>
      </w:pPr>
      <w:r w:rsidRPr="0041534F">
        <w:rPr>
          <w:rFonts w:ascii="Arial" w:hAnsi="Arial" w:cs="Arial"/>
          <w:szCs w:val="24"/>
        </w:rPr>
        <w:t xml:space="preserve">Lau, S. (2025) KFC Pricing Strategy: Insights into Fast-Food Economics [Online]. Available at:  </w:t>
      </w:r>
      <w:hyperlink r:id="rId51" w:history="1">
        <w:r w:rsidRPr="0041534F">
          <w:rPr>
            <w:rStyle w:val="Hyperlink"/>
            <w:rFonts w:ascii="Arial" w:hAnsi="Arial" w:cs="Arial"/>
            <w:szCs w:val="24"/>
          </w:rPr>
          <w:t>https://newswirejet.com/kfc-pricing-strategy/</w:t>
        </w:r>
      </w:hyperlink>
      <w:r w:rsidRPr="0041534F">
        <w:rPr>
          <w:rFonts w:ascii="Arial" w:hAnsi="Arial" w:cs="Arial"/>
          <w:szCs w:val="24"/>
        </w:rPr>
        <w:t xml:space="preserve"> [Accessed on: 18 March 2026]. </w:t>
      </w:r>
    </w:p>
    <w:p w14:paraId="77E6A40E" w14:textId="77777777" w:rsidR="0041534F" w:rsidRPr="0041534F" w:rsidRDefault="0041534F" w:rsidP="0041534F">
      <w:pPr>
        <w:rPr>
          <w:rFonts w:ascii="Arial" w:hAnsi="Arial" w:cs="Arial"/>
          <w:szCs w:val="24"/>
        </w:rPr>
      </w:pPr>
      <w:r w:rsidRPr="0041534F">
        <w:rPr>
          <w:rFonts w:ascii="Arial" w:hAnsi="Arial" w:cs="Arial"/>
          <w:szCs w:val="24"/>
        </w:rPr>
        <w:t xml:space="preserve">Majumdar, R. (2024) India economic outlook, April 2024 [Online]. Available at:   </w:t>
      </w:r>
      <w:hyperlink r:id="rId52" w:history="1">
        <w:r w:rsidRPr="0041534F">
          <w:rPr>
            <w:rStyle w:val="Hyperlink"/>
            <w:rFonts w:ascii="Arial" w:hAnsi="Arial" w:cs="Arial"/>
            <w:szCs w:val="24"/>
          </w:rPr>
          <w:t>https://www.deloitte.com/us/en/insights/topics/economy/asia-pacific/india-economic-outlook-04-2024.html</w:t>
        </w:r>
      </w:hyperlink>
      <w:r w:rsidRPr="0041534F">
        <w:rPr>
          <w:rFonts w:ascii="Arial" w:hAnsi="Arial" w:cs="Arial"/>
          <w:szCs w:val="24"/>
        </w:rPr>
        <w:t xml:space="preserve"> [Accessed on: 18 March 2026]. </w:t>
      </w:r>
    </w:p>
    <w:p w14:paraId="66309C47" w14:textId="77777777" w:rsidR="0041534F" w:rsidRPr="0041534F" w:rsidRDefault="0041534F" w:rsidP="0041534F">
      <w:pPr>
        <w:rPr>
          <w:rFonts w:ascii="Arial" w:hAnsi="Arial" w:cs="Arial"/>
          <w:szCs w:val="24"/>
        </w:rPr>
      </w:pPr>
      <w:r w:rsidRPr="0041534F">
        <w:rPr>
          <w:rFonts w:ascii="Arial" w:hAnsi="Arial" w:cs="Arial"/>
          <w:szCs w:val="24"/>
        </w:rPr>
        <w:t xml:space="preserve">McDougall, M. (2018) Kentucky Fried What? KFC will test a vegetarian alternative in UK [online]. Available at:  </w:t>
      </w:r>
      <w:hyperlink r:id="rId53" w:history="1">
        <w:r w:rsidRPr="0041534F">
          <w:rPr>
            <w:rStyle w:val="Hyperlink"/>
            <w:rFonts w:ascii="Arial" w:hAnsi="Arial" w:cs="Arial"/>
            <w:szCs w:val="24"/>
          </w:rPr>
          <w:t>https://edition.cnn.com/2018/06/08/news/kfc-vegetarian-chicken</w:t>
        </w:r>
      </w:hyperlink>
      <w:r w:rsidRPr="0041534F">
        <w:rPr>
          <w:rFonts w:ascii="Arial" w:hAnsi="Arial" w:cs="Arial"/>
          <w:szCs w:val="24"/>
        </w:rPr>
        <w:t xml:space="preserve"> [Accessed on: 19 March 2026]. </w:t>
      </w:r>
    </w:p>
    <w:p w14:paraId="71E83EE9" w14:textId="77777777" w:rsidR="0041534F" w:rsidRPr="0041534F" w:rsidRDefault="0041534F" w:rsidP="0041534F">
      <w:pPr>
        <w:rPr>
          <w:rFonts w:ascii="Arial" w:hAnsi="Arial" w:cs="Arial"/>
          <w:szCs w:val="24"/>
        </w:rPr>
      </w:pPr>
      <w:r w:rsidRPr="0041534F">
        <w:rPr>
          <w:rFonts w:ascii="Arial" w:hAnsi="Arial" w:cs="Arial"/>
          <w:szCs w:val="24"/>
        </w:rPr>
        <w:t>Miguel, B. (2024) Effects of cultural diversity and intercultural communication on the quality of service and customer satisfaction in hospitality and tourism settings in Brazil. </w:t>
      </w:r>
      <w:r w:rsidRPr="0041534F">
        <w:rPr>
          <w:rFonts w:ascii="Arial" w:hAnsi="Arial" w:cs="Arial"/>
          <w:i/>
          <w:iCs/>
          <w:szCs w:val="24"/>
        </w:rPr>
        <w:t>International Journal of Modern Hospitality and Tourism</w:t>
      </w:r>
      <w:r w:rsidRPr="0041534F">
        <w:rPr>
          <w:rFonts w:ascii="Arial" w:hAnsi="Arial" w:cs="Arial"/>
          <w:szCs w:val="24"/>
        </w:rPr>
        <w:t>, </w:t>
      </w:r>
      <w:r w:rsidRPr="0041534F">
        <w:rPr>
          <w:rFonts w:ascii="Arial" w:hAnsi="Arial" w:cs="Arial"/>
          <w:i/>
          <w:iCs/>
          <w:szCs w:val="24"/>
        </w:rPr>
        <w:t>4</w:t>
      </w:r>
      <w:r w:rsidRPr="0041534F">
        <w:rPr>
          <w:rFonts w:ascii="Arial" w:hAnsi="Arial" w:cs="Arial"/>
          <w:szCs w:val="24"/>
        </w:rPr>
        <w:t>(1), pp.26-37.</w:t>
      </w:r>
    </w:p>
    <w:p w14:paraId="75C258CB" w14:textId="77777777" w:rsidR="0041534F" w:rsidRPr="0041534F" w:rsidRDefault="0041534F" w:rsidP="0041534F">
      <w:pPr>
        <w:rPr>
          <w:rFonts w:ascii="Arial" w:hAnsi="Arial" w:cs="Arial"/>
          <w:szCs w:val="24"/>
        </w:rPr>
      </w:pPr>
      <w:r w:rsidRPr="0041534F">
        <w:rPr>
          <w:rFonts w:ascii="Arial" w:hAnsi="Arial" w:cs="Arial"/>
          <w:szCs w:val="24"/>
        </w:rPr>
        <w:t>Minkov, M. and Kaasa, A. (2021) A test of Hofstede's model of culture following his own approach. </w:t>
      </w:r>
      <w:r w:rsidRPr="0041534F">
        <w:rPr>
          <w:rFonts w:ascii="Arial" w:hAnsi="Arial" w:cs="Arial"/>
          <w:i/>
          <w:iCs/>
          <w:szCs w:val="24"/>
        </w:rPr>
        <w:t>Cross Cultural &amp; Strategic Management</w:t>
      </w:r>
      <w:r w:rsidRPr="0041534F">
        <w:rPr>
          <w:rFonts w:ascii="Arial" w:hAnsi="Arial" w:cs="Arial"/>
          <w:szCs w:val="24"/>
        </w:rPr>
        <w:t>, </w:t>
      </w:r>
      <w:r w:rsidRPr="0041534F">
        <w:rPr>
          <w:rFonts w:ascii="Arial" w:hAnsi="Arial" w:cs="Arial"/>
          <w:i/>
          <w:iCs/>
          <w:szCs w:val="24"/>
        </w:rPr>
        <w:t>28</w:t>
      </w:r>
      <w:r w:rsidRPr="0041534F">
        <w:rPr>
          <w:rFonts w:ascii="Arial" w:hAnsi="Arial" w:cs="Arial"/>
          <w:szCs w:val="24"/>
        </w:rPr>
        <w:t>(2), pp.384-406.</w:t>
      </w:r>
    </w:p>
    <w:p w14:paraId="3BD5502B" w14:textId="77777777" w:rsidR="0041534F" w:rsidRPr="0041534F" w:rsidRDefault="0041534F" w:rsidP="0041534F">
      <w:pPr>
        <w:rPr>
          <w:rFonts w:ascii="Arial" w:hAnsi="Arial" w:cs="Arial"/>
          <w:szCs w:val="24"/>
        </w:rPr>
      </w:pPr>
      <w:r w:rsidRPr="0041534F">
        <w:rPr>
          <w:rFonts w:ascii="Arial" w:hAnsi="Arial" w:cs="Arial"/>
          <w:szCs w:val="24"/>
        </w:rPr>
        <w:t xml:space="preserve">Mintel. (2023) Indian consumer spending trends: Younger generations seek pleasure, preventive health on the rise among parents [Online]. Available at:  </w:t>
      </w:r>
      <w:hyperlink r:id="rId54" w:history="1">
        <w:r w:rsidRPr="0041534F">
          <w:rPr>
            <w:rStyle w:val="Hyperlink"/>
            <w:rFonts w:ascii="Arial" w:hAnsi="Arial" w:cs="Arial"/>
            <w:szCs w:val="24"/>
          </w:rPr>
          <w:t>https://www.mintel.com/press-centre/indian-consumer-spending-trends-younger-generations-seek-pleasure-preventive-health-on-the-rise-among-parents/</w:t>
        </w:r>
      </w:hyperlink>
      <w:r w:rsidRPr="0041534F">
        <w:rPr>
          <w:rFonts w:ascii="Arial" w:hAnsi="Arial" w:cs="Arial"/>
          <w:szCs w:val="24"/>
        </w:rPr>
        <w:t xml:space="preserve"> [Accessed on: 18 March 2026]. </w:t>
      </w:r>
    </w:p>
    <w:p w14:paraId="0171552C" w14:textId="77777777" w:rsidR="0041534F" w:rsidRPr="0041534F" w:rsidRDefault="0041534F" w:rsidP="0041534F">
      <w:pPr>
        <w:rPr>
          <w:rFonts w:ascii="Arial" w:hAnsi="Arial" w:cs="Arial"/>
          <w:szCs w:val="24"/>
        </w:rPr>
      </w:pPr>
      <w:r w:rsidRPr="0041534F">
        <w:rPr>
          <w:rFonts w:ascii="Arial" w:hAnsi="Arial" w:cs="Arial"/>
          <w:szCs w:val="24"/>
        </w:rPr>
        <w:t xml:space="preserve">Mitchell, A. (2026) Junk food TV and online advert ban comes into force [online]. Available at: </w:t>
      </w:r>
      <w:hyperlink r:id="rId55" w:history="1">
        <w:r w:rsidRPr="0041534F">
          <w:rPr>
            <w:rStyle w:val="Hyperlink"/>
            <w:rFonts w:ascii="Arial" w:hAnsi="Arial" w:cs="Arial"/>
            <w:szCs w:val="24"/>
          </w:rPr>
          <w:t>https://www.bbc.co.uk/news/articles/cq5y2vzlyldo</w:t>
        </w:r>
      </w:hyperlink>
      <w:r w:rsidRPr="0041534F">
        <w:rPr>
          <w:rFonts w:ascii="Arial" w:hAnsi="Arial" w:cs="Arial"/>
          <w:szCs w:val="24"/>
        </w:rPr>
        <w:t xml:space="preserve"> [Accessed on: 19 March 2026]. </w:t>
      </w:r>
    </w:p>
    <w:p w14:paraId="73DD1A66" w14:textId="77777777" w:rsidR="0041534F" w:rsidRPr="0041534F" w:rsidRDefault="0041534F" w:rsidP="0041534F">
      <w:pPr>
        <w:rPr>
          <w:rFonts w:ascii="Arial" w:hAnsi="Arial" w:cs="Arial"/>
          <w:szCs w:val="24"/>
        </w:rPr>
      </w:pPr>
      <w:r w:rsidRPr="0041534F">
        <w:rPr>
          <w:rFonts w:ascii="Arial" w:hAnsi="Arial" w:cs="Arial"/>
          <w:szCs w:val="24"/>
        </w:rPr>
        <w:t xml:space="preserve">Mlambo, M., Silén, C. and McGrath, C. (2021) Lifelong learning and nurses’ continuing professional development, a </w:t>
      </w:r>
      <w:proofErr w:type="spellStart"/>
      <w:r w:rsidRPr="0041534F">
        <w:rPr>
          <w:rFonts w:ascii="Arial" w:hAnsi="Arial" w:cs="Arial"/>
          <w:szCs w:val="24"/>
        </w:rPr>
        <w:t>metasynthesis</w:t>
      </w:r>
      <w:proofErr w:type="spellEnd"/>
      <w:r w:rsidRPr="0041534F">
        <w:rPr>
          <w:rFonts w:ascii="Arial" w:hAnsi="Arial" w:cs="Arial"/>
          <w:szCs w:val="24"/>
        </w:rPr>
        <w:t xml:space="preserve"> of the literature. </w:t>
      </w:r>
      <w:r w:rsidRPr="0041534F">
        <w:rPr>
          <w:rFonts w:ascii="Arial" w:hAnsi="Arial" w:cs="Arial"/>
          <w:i/>
          <w:iCs/>
          <w:szCs w:val="24"/>
        </w:rPr>
        <w:t>BMC nursing</w:t>
      </w:r>
      <w:r w:rsidRPr="0041534F">
        <w:rPr>
          <w:rFonts w:ascii="Arial" w:hAnsi="Arial" w:cs="Arial"/>
          <w:szCs w:val="24"/>
        </w:rPr>
        <w:t>, </w:t>
      </w:r>
      <w:r w:rsidRPr="0041534F">
        <w:rPr>
          <w:rFonts w:ascii="Arial" w:hAnsi="Arial" w:cs="Arial"/>
          <w:i/>
          <w:iCs/>
          <w:szCs w:val="24"/>
        </w:rPr>
        <w:t>20</w:t>
      </w:r>
      <w:r w:rsidRPr="0041534F">
        <w:rPr>
          <w:rFonts w:ascii="Arial" w:hAnsi="Arial" w:cs="Arial"/>
          <w:szCs w:val="24"/>
        </w:rPr>
        <w:t>(1), p.62.</w:t>
      </w:r>
    </w:p>
    <w:p w14:paraId="044ABBB6" w14:textId="77777777" w:rsidR="0041534F" w:rsidRPr="0041534F" w:rsidRDefault="0041534F" w:rsidP="0041534F">
      <w:pPr>
        <w:rPr>
          <w:rFonts w:ascii="Arial" w:hAnsi="Arial" w:cs="Arial"/>
          <w:szCs w:val="24"/>
        </w:rPr>
      </w:pPr>
      <w:r w:rsidRPr="0041534F">
        <w:rPr>
          <w:rFonts w:ascii="Arial" w:hAnsi="Arial" w:cs="Arial"/>
          <w:szCs w:val="24"/>
        </w:rPr>
        <w:t>Musonda, N. and Siame, P. (2025) The impact of language on branding: A comprehensive analysis. </w:t>
      </w:r>
      <w:r w:rsidRPr="0041534F">
        <w:rPr>
          <w:rFonts w:ascii="Arial" w:hAnsi="Arial" w:cs="Arial"/>
          <w:i/>
          <w:iCs/>
          <w:szCs w:val="24"/>
        </w:rPr>
        <w:t>Linguistic Exploration</w:t>
      </w:r>
      <w:r w:rsidRPr="0041534F">
        <w:rPr>
          <w:rFonts w:ascii="Arial" w:hAnsi="Arial" w:cs="Arial"/>
          <w:szCs w:val="24"/>
        </w:rPr>
        <w:t>, </w:t>
      </w:r>
      <w:r w:rsidRPr="0041534F">
        <w:rPr>
          <w:rFonts w:ascii="Arial" w:hAnsi="Arial" w:cs="Arial"/>
          <w:i/>
          <w:iCs/>
          <w:szCs w:val="24"/>
        </w:rPr>
        <w:t>2</w:t>
      </w:r>
      <w:r w:rsidRPr="0041534F">
        <w:rPr>
          <w:rFonts w:ascii="Arial" w:hAnsi="Arial" w:cs="Arial"/>
          <w:szCs w:val="24"/>
        </w:rPr>
        <w:t>(1), pp.37-46.</w:t>
      </w:r>
    </w:p>
    <w:p w14:paraId="420FEF7D" w14:textId="77777777" w:rsidR="0041534F" w:rsidRPr="0041534F" w:rsidRDefault="0041534F" w:rsidP="0041534F">
      <w:pPr>
        <w:rPr>
          <w:rFonts w:ascii="Arial" w:hAnsi="Arial" w:cs="Arial"/>
          <w:szCs w:val="24"/>
        </w:rPr>
      </w:pPr>
      <w:r w:rsidRPr="0041534F">
        <w:rPr>
          <w:rFonts w:ascii="Arial" w:hAnsi="Arial" w:cs="Arial"/>
          <w:szCs w:val="24"/>
        </w:rPr>
        <w:lastRenderedPageBreak/>
        <w:t xml:space="preserve">Nemec, K., 2020 Cultural Awareness of Eating Patterns in the Health Care Setting  </w:t>
      </w:r>
      <w:hyperlink r:id="rId56" w:history="1">
        <w:r w:rsidRPr="0041534F">
          <w:rPr>
            <w:rStyle w:val="Hyperlink"/>
            <w:rFonts w:ascii="Arial" w:hAnsi="Arial" w:cs="Arial"/>
            <w:szCs w:val="24"/>
          </w:rPr>
          <w:t>https://pmc.ncbi.nlm.nih.gov/articles/PMC7727853/</w:t>
        </w:r>
      </w:hyperlink>
      <w:r w:rsidRPr="0041534F">
        <w:rPr>
          <w:rFonts w:ascii="Arial" w:hAnsi="Arial" w:cs="Arial"/>
          <w:szCs w:val="24"/>
        </w:rPr>
        <w:t xml:space="preserve"> [Accessed on: 18 March 2026]. </w:t>
      </w:r>
    </w:p>
    <w:p w14:paraId="786354FD" w14:textId="77777777" w:rsidR="0041534F" w:rsidRPr="0041534F" w:rsidRDefault="0041534F" w:rsidP="0041534F">
      <w:pPr>
        <w:rPr>
          <w:rFonts w:ascii="Arial" w:hAnsi="Arial" w:cs="Arial"/>
          <w:szCs w:val="24"/>
        </w:rPr>
      </w:pPr>
      <w:r w:rsidRPr="0041534F">
        <w:rPr>
          <w:rFonts w:ascii="Arial" w:hAnsi="Arial" w:cs="Arial"/>
          <w:szCs w:val="24"/>
        </w:rPr>
        <w:t xml:space="preserve">NIH. (2025) Ensuring Safe Food: From Production to Consumption. [Online]. Available at:   </w:t>
      </w:r>
      <w:hyperlink r:id="rId57" w:history="1">
        <w:r w:rsidRPr="0041534F">
          <w:rPr>
            <w:rStyle w:val="Hyperlink"/>
            <w:rFonts w:ascii="Arial" w:hAnsi="Arial" w:cs="Arial"/>
            <w:szCs w:val="24"/>
          </w:rPr>
          <w:t>https://www.ncbi.nlm.nih.gov/books/NBK209121/</w:t>
        </w:r>
      </w:hyperlink>
      <w:r w:rsidRPr="0041534F">
        <w:rPr>
          <w:rFonts w:ascii="Arial" w:hAnsi="Arial" w:cs="Arial"/>
          <w:szCs w:val="24"/>
        </w:rPr>
        <w:t xml:space="preserve"> [Accessed on: 18 March 2026]. </w:t>
      </w:r>
    </w:p>
    <w:p w14:paraId="15C07229" w14:textId="77777777" w:rsidR="0041534F" w:rsidRPr="0041534F" w:rsidRDefault="0041534F" w:rsidP="0041534F">
      <w:pPr>
        <w:rPr>
          <w:rFonts w:ascii="Arial" w:hAnsi="Arial" w:cs="Arial"/>
          <w:szCs w:val="24"/>
        </w:rPr>
      </w:pPr>
      <w:r w:rsidRPr="0041534F">
        <w:rPr>
          <w:rFonts w:ascii="Arial" w:hAnsi="Arial" w:cs="Arial"/>
          <w:szCs w:val="24"/>
        </w:rPr>
        <w:t xml:space="preserve">Nusra. (2026) Experience, Efficiency, Expansion: 3 Keys to Reinventing Growth in 2026 [Online]. Available at:  </w:t>
      </w:r>
      <w:hyperlink r:id="rId58" w:history="1">
        <w:r w:rsidRPr="0041534F">
          <w:rPr>
            <w:rStyle w:val="Hyperlink"/>
            <w:rFonts w:ascii="Arial" w:hAnsi="Arial" w:cs="Arial"/>
            <w:szCs w:val="24"/>
          </w:rPr>
          <w:t>https://www.restaurantindia.in/article/experience-efficiency-expansion-3-keys-to-reinventing-growth-in-2026.15233</w:t>
        </w:r>
      </w:hyperlink>
      <w:r w:rsidRPr="0041534F">
        <w:rPr>
          <w:rFonts w:ascii="Arial" w:hAnsi="Arial" w:cs="Arial"/>
          <w:szCs w:val="24"/>
        </w:rPr>
        <w:t xml:space="preserve"> [Accessed on: 18 March 2026]. </w:t>
      </w:r>
    </w:p>
    <w:p w14:paraId="12E8594D" w14:textId="77777777" w:rsidR="0041534F" w:rsidRPr="0041534F" w:rsidRDefault="0041534F" w:rsidP="0041534F">
      <w:pPr>
        <w:rPr>
          <w:rFonts w:ascii="Arial" w:hAnsi="Arial" w:cs="Arial"/>
          <w:szCs w:val="24"/>
        </w:rPr>
      </w:pPr>
      <w:r w:rsidRPr="0041534F">
        <w:rPr>
          <w:rFonts w:ascii="Arial" w:hAnsi="Arial" w:cs="Arial"/>
          <w:szCs w:val="24"/>
        </w:rPr>
        <w:t xml:space="preserve">Oches, S. (2026) KFC’s secret weapon in U.S. comeback could be its strength in global markets [Online]. Available at:  </w:t>
      </w:r>
      <w:hyperlink r:id="rId59" w:history="1">
        <w:r w:rsidRPr="0041534F">
          <w:rPr>
            <w:rStyle w:val="Hyperlink"/>
            <w:rFonts w:ascii="Arial" w:hAnsi="Arial" w:cs="Arial"/>
            <w:szCs w:val="24"/>
          </w:rPr>
          <w:t>https://www.nrn.com/quick-service/kfc-s-secret-weapon-in-u-s-comeback-could-be-its-strength-in-global-markets</w:t>
        </w:r>
      </w:hyperlink>
      <w:r w:rsidRPr="0041534F">
        <w:rPr>
          <w:rFonts w:ascii="Arial" w:hAnsi="Arial" w:cs="Arial"/>
          <w:szCs w:val="24"/>
        </w:rPr>
        <w:t xml:space="preserve"> [Accessed on: 18 March 2026]. </w:t>
      </w:r>
    </w:p>
    <w:p w14:paraId="76B6A09B" w14:textId="77777777" w:rsidR="0041534F" w:rsidRPr="0041534F" w:rsidRDefault="0041534F" w:rsidP="0041534F">
      <w:pPr>
        <w:rPr>
          <w:rFonts w:ascii="Arial" w:hAnsi="Arial" w:cs="Arial"/>
          <w:szCs w:val="24"/>
        </w:rPr>
      </w:pPr>
      <w:r w:rsidRPr="0041534F">
        <w:rPr>
          <w:rFonts w:ascii="Arial" w:hAnsi="Arial" w:cs="Arial"/>
          <w:szCs w:val="24"/>
        </w:rPr>
        <w:t>Padhye, S. and Hastak, M. (2024) A framework to evaluate information and source credibility: International construction decision-making. </w:t>
      </w:r>
      <w:r w:rsidRPr="0041534F">
        <w:rPr>
          <w:rFonts w:ascii="Arial" w:hAnsi="Arial" w:cs="Arial"/>
          <w:i/>
          <w:iCs/>
          <w:szCs w:val="24"/>
        </w:rPr>
        <w:t>Journal of management in engineering</w:t>
      </w:r>
      <w:r w:rsidRPr="0041534F">
        <w:rPr>
          <w:rFonts w:ascii="Arial" w:hAnsi="Arial" w:cs="Arial"/>
          <w:szCs w:val="24"/>
        </w:rPr>
        <w:t>, </w:t>
      </w:r>
      <w:r w:rsidRPr="0041534F">
        <w:rPr>
          <w:rFonts w:ascii="Arial" w:hAnsi="Arial" w:cs="Arial"/>
          <w:i/>
          <w:iCs/>
          <w:szCs w:val="24"/>
        </w:rPr>
        <w:t>40</w:t>
      </w:r>
      <w:r w:rsidRPr="0041534F">
        <w:rPr>
          <w:rFonts w:ascii="Arial" w:hAnsi="Arial" w:cs="Arial"/>
          <w:szCs w:val="24"/>
        </w:rPr>
        <w:t>(1), p.04023046.</w:t>
      </w:r>
    </w:p>
    <w:p w14:paraId="573C5F01" w14:textId="77777777" w:rsidR="0041534F" w:rsidRPr="0041534F" w:rsidRDefault="0041534F" w:rsidP="0041534F">
      <w:pPr>
        <w:rPr>
          <w:rFonts w:ascii="Arial" w:hAnsi="Arial" w:cs="Arial"/>
          <w:szCs w:val="24"/>
        </w:rPr>
      </w:pPr>
      <w:r w:rsidRPr="0041534F">
        <w:rPr>
          <w:rFonts w:ascii="Arial" w:hAnsi="Arial" w:cs="Arial"/>
          <w:szCs w:val="24"/>
        </w:rPr>
        <w:t xml:space="preserve">QSR. (2022) The Next Generation of KFC is Already Here [Online]. Available at:  </w:t>
      </w:r>
      <w:hyperlink r:id="rId60" w:history="1">
        <w:r w:rsidRPr="0041534F">
          <w:rPr>
            <w:rStyle w:val="Hyperlink"/>
            <w:rFonts w:ascii="Arial" w:hAnsi="Arial" w:cs="Arial"/>
            <w:szCs w:val="24"/>
          </w:rPr>
          <w:t>https://www.qsrmagazine.com/operations/fast-food/next-generation-kfc-already-here/</w:t>
        </w:r>
      </w:hyperlink>
      <w:r w:rsidRPr="0041534F">
        <w:rPr>
          <w:rFonts w:ascii="Arial" w:hAnsi="Arial" w:cs="Arial"/>
          <w:szCs w:val="24"/>
        </w:rPr>
        <w:t xml:space="preserve"> [Accessed on: 18 March 2026]. </w:t>
      </w:r>
    </w:p>
    <w:p w14:paraId="42159D94" w14:textId="77777777" w:rsidR="0041534F" w:rsidRPr="0041534F" w:rsidRDefault="0041534F" w:rsidP="0041534F">
      <w:pPr>
        <w:rPr>
          <w:rFonts w:ascii="Arial" w:hAnsi="Arial" w:cs="Arial"/>
          <w:szCs w:val="24"/>
        </w:rPr>
      </w:pPr>
      <w:r w:rsidRPr="0041534F">
        <w:rPr>
          <w:rFonts w:ascii="Arial" w:hAnsi="Arial" w:cs="Arial"/>
          <w:szCs w:val="24"/>
        </w:rPr>
        <w:t xml:space="preserve">Railey, S. (2024) KFC Pledges to Eliminate Non-Recoverable/Non-Reusable Plastic Packaging [Online]. Available at:  </w:t>
      </w:r>
      <w:hyperlink r:id="rId61" w:anchor=":~:text=KFC%20Pledges%20to%20Eliminate%20Non,major%20suppliers%20and%20franchisees%20worldwide" w:history="1">
        <w:r w:rsidRPr="0041534F">
          <w:rPr>
            <w:rStyle w:val="Hyperlink"/>
            <w:rFonts w:ascii="Arial" w:hAnsi="Arial" w:cs="Arial"/>
            <w:szCs w:val="24"/>
          </w:rPr>
          <w:t>https://www.packworld.com/sustainable-packaging/article/22916488/kfc-pledges-to-eliminate-nonrecoverablenonreusable-plastic-packaging#:~:text=KFC%20Pledges%20to%20Eliminate%20Non,major%20suppliers%20and%20franchisees%20worldwide</w:t>
        </w:r>
      </w:hyperlink>
      <w:r w:rsidRPr="0041534F">
        <w:rPr>
          <w:rFonts w:ascii="Arial" w:hAnsi="Arial" w:cs="Arial"/>
          <w:szCs w:val="24"/>
        </w:rPr>
        <w:t xml:space="preserve">. [Accessed on: 18 March 2026]. </w:t>
      </w:r>
    </w:p>
    <w:p w14:paraId="524B060A" w14:textId="77777777" w:rsidR="0041534F" w:rsidRPr="0041534F" w:rsidRDefault="0041534F" w:rsidP="0041534F">
      <w:pPr>
        <w:rPr>
          <w:rFonts w:ascii="Arial" w:hAnsi="Arial" w:cs="Arial"/>
          <w:szCs w:val="24"/>
        </w:rPr>
      </w:pPr>
      <w:r w:rsidRPr="0041534F">
        <w:rPr>
          <w:rFonts w:ascii="Arial" w:hAnsi="Arial" w:cs="Arial"/>
          <w:szCs w:val="24"/>
        </w:rPr>
        <w:t xml:space="preserve">Rao, N. G. and Malhotra, K, J. (2025) What’s Coming for US Manufacturing in 2025 [Online]. Available at:   </w:t>
      </w:r>
      <w:hyperlink r:id="rId62" w:history="1">
        <w:r w:rsidRPr="0041534F">
          <w:rPr>
            <w:rStyle w:val="Hyperlink"/>
            <w:rFonts w:ascii="Arial" w:hAnsi="Arial" w:cs="Arial"/>
            <w:szCs w:val="24"/>
          </w:rPr>
          <w:t>https://www.nist.gov/blogs/manufacturing-innovation-blog/whats-coming-us-manufacturing-2025</w:t>
        </w:r>
      </w:hyperlink>
      <w:r w:rsidRPr="0041534F">
        <w:rPr>
          <w:rFonts w:ascii="Arial" w:hAnsi="Arial" w:cs="Arial"/>
          <w:szCs w:val="24"/>
        </w:rPr>
        <w:t xml:space="preserve"> [Accessed on: 18 March 2026]. </w:t>
      </w:r>
    </w:p>
    <w:p w14:paraId="23338E38" w14:textId="77777777" w:rsidR="0041534F" w:rsidRPr="0041534F" w:rsidRDefault="0041534F" w:rsidP="0041534F">
      <w:pPr>
        <w:rPr>
          <w:rFonts w:ascii="Arial" w:hAnsi="Arial" w:cs="Arial"/>
          <w:szCs w:val="24"/>
        </w:rPr>
      </w:pPr>
      <w:r w:rsidRPr="0041534F">
        <w:rPr>
          <w:rFonts w:ascii="Arial" w:hAnsi="Arial" w:cs="Arial"/>
          <w:szCs w:val="24"/>
        </w:rPr>
        <w:t xml:space="preserve">Restaurant India. (2015) KFC outlets in parts of North India non-operational from over a month [Online]. Available at:  </w:t>
      </w:r>
      <w:hyperlink r:id="rId63" w:history="1">
        <w:r w:rsidRPr="0041534F">
          <w:rPr>
            <w:rStyle w:val="Hyperlink"/>
            <w:rFonts w:ascii="Arial" w:hAnsi="Arial" w:cs="Arial"/>
            <w:szCs w:val="24"/>
          </w:rPr>
          <w:t>https://www.restaurantindia.in/article/kfc-outlets-in-</w:t>
        </w:r>
        <w:r w:rsidRPr="0041534F">
          <w:rPr>
            <w:rStyle w:val="Hyperlink"/>
            <w:rFonts w:ascii="Arial" w:hAnsi="Arial" w:cs="Arial"/>
            <w:szCs w:val="24"/>
          </w:rPr>
          <w:lastRenderedPageBreak/>
          <w:t>parts-of-north-india-non-operational-from-over-a-month.6528</w:t>
        </w:r>
      </w:hyperlink>
      <w:r w:rsidRPr="0041534F">
        <w:rPr>
          <w:rFonts w:ascii="Arial" w:hAnsi="Arial" w:cs="Arial"/>
          <w:szCs w:val="24"/>
        </w:rPr>
        <w:t xml:space="preserve"> [Accessed on: 18 March 2026]. </w:t>
      </w:r>
    </w:p>
    <w:p w14:paraId="0BE3B2FE" w14:textId="77777777" w:rsidR="0041534F" w:rsidRPr="0041534F" w:rsidRDefault="0041534F" w:rsidP="0041534F">
      <w:pPr>
        <w:rPr>
          <w:rFonts w:ascii="Arial" w:hAnsi="Arial" w:cs="Arial"/>
          <w:szCs w:val="24"/>
        </w:rPr>
      </w:pPr>
      <w:proofErr w:type="spellStart"/>
      <w:r w:rsidRPr="0041534F">
        <w:rPr>
          <w:rFonts w:ascii="Arial" w:hAnsi="Arial" w:cs="Arial"/>
          <w:szCs w:val="24"/>
        </w:rPr>
        <w:t>Rofgers</w:t>
      </w:r>
      <w:proofErr w:type="spellEnd"/>
      <w:r w:rsidRPr="0041534F">
        <w:rPr>
          <w:rFonts w:ascii="Arial" w:hAnsi="Arial" w:cs="Arial"/>
          <w:szCs w:val="24"/>
        </w:rPr>
        <w:t xml:space="preserve">, E. (2023) 75+ Fast Food Consumption Statistics [Online]. Available at:  </w:t>
      </w:r>
      <w:hyperlink r:id="rId64" w:history="1">
        <w:r w:rsidRPr="0041534F">
          <w:rPr>
            <w:rStyle w:val="Hyperlink"/>
            <w:rFonts w:ascii="Arial" w:hAnsi="Arial" w:cs="Arial"/>
            <w:szCs w:val="24"/>
          </w:rPr>
          <w:t>https://www.driveresearch.com/market-research-company-blog/fast-food-consumption-statistics/</w:t>
        </w:r>
      </w:hyperlink>
      <w:r w:rsidRPr="0041534F">
        <w:rPr>
          <w:rFonts w:ascii="Arial" w:hAnsi="Arial" w:cs="Arial"/>
          <w:szCs w:val="24"/>
        </w:rPr>
        <w:t xml:space="preserve"> [Accessed on: 18 March 2026]. </w:t>
      </w:r>
    </w:p>
    <w:p w14:paraId="39567A0A" w14:textId="77777777" w:rsidR="0041534F" w:rsidRPr="0041534F" w:rsidRDefault="0041534F" w:rsidP="0041534F">
      <w:pPr>
        <w:rPr>
          <w:rFonts w:ascii="Arial" w:hAnsi="Arial" w:cs="Arial"/>
          <w:szCs w:val="24"/>
        </w:rPr>
      </w:pPr>
      <w:r w:rsidRPr="0041534F">
        <w:rPr>
          <w:rFonts w:ascii="Arial" w:hAnsi="Arial" w:cs="Arial"/>
          <w:szCs w:val="24"/>
        </w:rPr>
        <w:t xml:space="preserve">Segel, E. (2026) Why Political Risk Is Now </w:t>
      </w:r>
      <w:proofErr w:type="gramStart"/>
      <w:r w:rsidRPr="0041534F">
        <w:rPr>
          <w:rFonts w:ascii="Arial" w:hAnsi="Arial" w:cs="Arial"/>
          <w:szCs w:val="24"/>
        </w:rPr>
        <w:t>A</w:t>
      </w:r>
      <w:proofErr w:type="gramEnd"/>
      <w:r w:rsidRPr="0041534F">
        <w:rPr>
          <w:rFonts w:ascii="Arial" w:hAnsi="Arial" w:cs="Arial"/>
          <w:szCs w:val="24"/>
        </w:rPr>
        <w:t xml:space="preserve"> Top Threat </w:t>
      </w:r>
      <w:proofErr w:type="gramStart"/>
      <w:r w:rsidRPr="0041534F">
        <w:rPr>
          <w:rFonts w:ascii="Arial" w:hAnsi="Arial" w:cs="Arial"/>
          <w:szCs w:val="24"/>
        </w:rPr>
        <w:t>For</w:t>
      </w:r>
      <w:proofErr w:type="gramEnd"/>
      <w:r w:rsidRPr="0041534F">
        <w:rPr>
          <w:rFonts w:ascii="Arial" w:hAnsi="Arial" w:cs="Arial"/>
          <w:szCs w:val="24"/>
        </w:rPr>
        <w:t xml:space="preserve"> Companies [Online]. Available at:  </w:t>
      </w:r>
      <w:hyperlink r:id="rId65" w:history="1">
        <w:r w:rsidRPr="0041534F">
          <w:rPr>
            <w:rStyle w:val="Hyperlink"/>
            <w:rFonts w:ascii="Arial" w:hAnsi="Arial" w:cs="Arial"/>
            <w:szCs w:val="24"/>
          </w:rPr>
          <w:t>https://www.forbes.com/sites/edwardsegal/2025/10/20/why-political-risk-is-now-a-top-threat-for-companies/</w:t>
        </w:r>
      </w:hyperlink>
      <w:r w:rsidRPr="0041534F">
        <w:rPr>
          <w:rFonts w:ascii="Arial" w:hAnsi="Arial" w:cs="Arial"/>
          <w:szCs w:val="24"/>
        </w:rPr>
        <w:t xml:space="preserve"> [Accessed on: 18 March 2026]. </w:t>
      </w:r>
    </w:p>
    <w:p w14:paraId="45949B36" w14:textId="77777777" w:rsidR="0041534F" w:rsidRPr="0041534F" w:rsidRDefault="0041534F" w:rsidP="0041534F">
      <w:pPr>
        <w:rPr>
          <w:rFonts w:ascii="Arial" w:hAnsi="Arial" w:cs="Arial"/>
          <w:szCs w:val="24"/>
        </w:rPr>
      </w:pPr>
      <w:r w:rsidRPr="0041534F">
        <w:rPr>
          <w:rFonts w:ascii="Arial" w:hAnsi="Arial" w:cs="Arial"/>
          <w:szCs w:val="24"/>
        </w:rPr>
        <w:t>Shah, P., Agrawal, S., Joby, J., Ansari, S., Bhandari, R. and Bhatt, I. (2023) Prevalence of Indian Culture over Western Culture in 21st Century. </w:t>
      </w:r>
      <w:r w:rsidRPr="0041534F">
        <w:rPr>
          <w:rFonts w:ascii="Arial" w:hAnsi="Arial" w:cs="Arial"/>
          <w:i/>
          <w:iCs/>
          <w:szCs w:val="24"/>
        </w:rPr>
        <w:t>Integrated Journal for Research in Arts and Humanities</w:t>
      </w:r>
      <w:r w:rsidRPr="0041534F">
        <w:rPr>
          <w:rFonts w:ascii="Arial" w:hAnsi="Arial" w:cs="Arial"/>
          <w:szCs w:val="24"/>
        </w:rPr>
        <w:t>, </w:t>
      </w:r>
      <w:r w:rsidRPr="0041534F">
        <w:rPr>
          <w:rFonts w:ascii="Arial" w:hAnsi="Arial" w:cs="Arial"/>
          <w:i/>
          <w:iCs/>
          <w:szCs w:val="24"/>
        </w:rPr>
        <w:t>3</w:t>
      </w:r>
      <w:r w:rsidRPr="0041534F">
        <w:rPr>
          <w:rFonts w:ascii="Arial" w:hAnsi="Arial" w:cs="Arial"/>
          <w:szCs w:val="24"/>
        </w:rPr>
        <w:t>(5), pp.230-239.</w:t>
      </w:r>
    </w:p>
    <w:p w14:paraId="71134EB1" w14:textId="77777777" w:rsidR="0041534F" w:rsidRPr="0041534F" w:rsidRDefault="0041534F" w:rsidP="0041534F">
      <w:pPr>
        <w:rPr>
          <w:rFonts w:ascii="Arial" w:hAnsi="Arial" w:cs="Arial"/>
          <w:szCs w:val="24"/>
        </w:rPr>
      </w:pPr>
      <w:r w:rsidRPr="0041534F">
        <w:rPr>
          <w:rFonts w:ascii="Arial" w:hAnsi="Arial" w:cs="Arial"/>
          <w:szCs w:val="24"/>
        </w:rPr>
        <w:t xml:space="preserve">Shyam Future Tech. (2025) KFC [Online]. Available at:  </w:t>
      </w:r>
      <w:hyperlink r:id="rId66" w:history="1">
        <w:r w:rsidRPr="0041534F">
          <w:rPr>
            <w:rStyle w:val="Hyperlink"/>
            <w:rFonts w:ascii="Arial" w:hAnsi="Arial" w:cs="Arial"/>
            <w:szCs w:val="24"/>
          </w:rPr>
          <w:t>https://shyamfuture.com/kfcs-marketing-strategy-actions-that-led-to-kfcs-success/?srsltid=AfmBOopVR3T2tS1RIusoYMT1JOdKstYfHdlQnZA8o_QIz_gkrxwgoxxw</w:t>
        </w:r>
      </w:hyperlink>
      <w:r w:rsidRPr="0041534F">
        <w:rPr>
          <w:rFonts w:ascii="Arial" w:hAnsi="Arial" w:cs="Arial"/>
          <w:szCs w:val="24"/>
        </w:rPr>
        <w:t xml:space="preserve"> [Accessed on: 18 March 2026]. </w:t>
      </w:r>
    </w:p>
    <w:p w14:paraId="0CBEC19B" w14:textId="77777777" w:rsidR="0041534F" w:rsidRPr="0041534F" w:rsidRDefault="0041534F" w:rsidP="0041534F">
      <w:pPr>
        <w:rPr>
          <w:rFonts w:ascii="Arial" w:hAnsi="Arial" w:cs="Arial"/>
          <w:szCs w:val="24"/>
        </w:rPr>
      </w:pPr>
      <w:r w:rsidRPr="0041534F">
        <w:rPr>
          <w:rFonts w:ascii="Arial" w:hAnsi="Arial" w:cs="Arial"/>
          <w:szCs w:val="24"/>
        </w:rPr>
        <w:t xml:space="preserve">The Cultural Factors. (2026) Country Comparison tool [Online]. Available at: </w:t>
      </w:r>
      <w:hyperlink r:id="rId67" w:history="1">
        <w:r w:rsidRPr="0041534F">
          <w:rPr>
            <w:rStyle w:val="Hyperlink"/>
            <w:rFonts w:ascii="Arial" w:hAnsi="Arial" w:cs="Arial"/>
            <w:szCs w:val="24"/>
          </w:rPr>
          <w:t>https://www.theculturefactor.com/country-comparison-tool?countries=india%2Cunited+states</w:t>
        </w:r>
      </w:hyperlink>
      <w:r w:rsidRPr="0041534F">
        <w:rPr>
          <w:rFonts w:ascii="Arial" w:hAnsi="Arial" w:cs="Arial"/>
          <w:szCs w:val="24"/>
        </w:rPr>
        <w:t xml:space="preserve"> [Accessed on: 18 March 2026]. </w:t>
      </w:r>
    </w:p>
    <w:p w14:paraId="0D1620F7" w14:textId="77777777" w:rsidR="0041534F" w:rsidRPr="0041534F" w:rsidRDefault="0041534F" w:rsidP="0041534F">
      <w:pPr>
        <w:rPr>
          <w:rFonts w:ascii="Arial" w:hAnsi="Arial" w:cs="Arial"/>
          <w:szCs w:val="24"/>
        </w:rPr>
      </w:pPr>
      <w:r w:rsidRPr="0041534F">
        <w:rPr>
          <w:rFonts w:ascii="Arial" w:hAnsi="Arial" w:cs="Arial"/>
          <w:szCs w:val="24"/>
        </w:rPr>
        <w:t xml:space="preserve">Vaidyanathan, R. (2020) Indian factory workers supplying major brands allege routine exploitation [Online]. Available at:  </w:t>
      </w:r>
      <w:hyperlink r:id="rId68" w:history="1">
        <w:r w:rsidRPr="0041534F">
          <w:rPr>
            <w:rStyle w:val="Hyperlink"/>
            <w:rFonts w:ascii="Arial" w:hAnsi="Arial" w:cs="Arial"/>
            <w:szCs w:val="24"/>
          </w:rPr>
          <w:t>https://www.bbc.com/news/world-asia-54960346</w:t>
        </w:r>
      </w:hyperlink>
      <w:r w:rsidRPr="0041534F">
        <w:rPr>
          <w:rFonts w:ascii="Arial" w:hAnsi="Arial" w:cs="Arial"/>
          <w:szCs w:val="24"/>
        </w:rPr>
        <w:t xml:space="preserve"> [Accessed on: 19 March 2026]. </w:t>
      </w:r>
    </w:p>
    <w:p w14:paraId="24FB6C6A" w14:textId="77777777" w:rsidR="0041534F" w:rsidRPr="0041534F" w:rsidRDefault="0041534F" w:rsidP="0041534F">
      <w:pPr>
        <w:rPr>
          <w:rFonts w:ascii="Arial" w:hAnsi="Arial" w:cs="Arial"/>
          <w:szCs w:val="24"/>
        </w:rPr>
      </w:pPr>
      <w:r w:rsidRPr="0041534F">
        <w:rPr>
          <w:rFonts w:ascii="Arial" w:hAnsi="Arial" w:cs="Arial"/>
          <w:szCs w:val="24"/>
        </w:rPr>
        <w:t xml:space="preserve">Verdict Food Service. (2023) KFC to bolster its presence in Romania and India [online]. Available at:  </w:t>
      </w:r>
      <w:hyperlink r:id="rId69" w:anchor=":~:text=The%20opening%20of%20its%201%2C000,and%20data-informed%20artificial%20intelligence" w:history="1">
        <w:r w:rsidRPr="0041534F">
          <w:rPr>
            <w:rStyle w:val="Hyperlink"/>
            <w:rFonts w:ascii="Arial" w:hAnsi="Arial" w:cs="Arial"/>
            <w:szCs w:val="24"/>
          </w:rPr>
          <w:t>https://www.verdictfoodservice.com/news/kfc-bolsters-presence-romania-india/#:~:text=The%20opening%20of%20its%201%2C000,and%20data-informed%20artificial%20intelligence</w:t>
        </w:r>
      </w:hyperlink>
      <w:r w:rsidRPr="0041534F">
        <w:rPr>
          <w:rFonts w:ascii="Arial" w:hAnsi="Arial" w:cs="Arial"/>
          <w:szCs w:val="24"/>
        </w:rPr>
        <w:t xml:space="preserve">. [Accessed on: 19 March 2026]. </w:t>
      </w:r>
    </w:p>
    <w:p w14:paraId="5C7AD953" w14:textId="77777777" w:rsidR="0041534F" w:rsidRPr="0041534F" w:rsidRDefault="0041534F" w:rsidP="0041534F">
      <w:pPr>
        <w:rPr>
          <w:rFonts w:ascii="Arial" w:hAnsi="Arial" w:cs="Arial"/>
          <w:szCs w:val="24"/>
        </w:rPr>
      </w:pPr>
      <w:r w:rsidRPr="0041534F">
        <w:rPr>
          <w:rFonts w:ascii="Arial" w:hAnsi="Arial" w:cs="Arial"/>
          <w:szCs w:val="24"/>
        </w:rPr>
        <w:t>Wang, J. and Azam, W. (2024) Natural resource scarcity, fossil fuel energy consumption, and total greenhouse gas emissions in top emitting countries. </w:t>
      </w:r>
      <w:r w:rsidRPr="0041534F">
        <w:rPr>
          <w:rFonts w:ascii="Arial" w:hAnsi="Arial" w:cs="Arial"/>
          <w:i/>
          <w:iCs/>
          <w:szCs w:val="24"/>
        </w:rPr>
        <w:t>Geoscience frontiers</w:t>
      </w:r>
      <w:r w:rsidRPr="0041534F">
        <w:rPr>
          <w:rFonts w:ascii="Arial" w:hAnsi="Arial" w:cs="Arial"/>
          <w:szCs w:val="24"/>
        </w:rPr>
        <w:t>, </w:t>
      </w:r>
      <w:r w:rsidRPr="0041534F">
        <w:rPr>
          <w:rFonts w:ascii="Arial" w:hAnsi="Arial" w:cs="Arial"/>
          <w:i/>
          <w:iCs/>
          <w:szCs w:val="24"/>
        </w:rPr>
        <w:t>15</w:t>
      </w:r>
      <w:r w:rsidRPr="0041534F">
        <w:rPr>
          <w:rFonts w:ascii="Arial" w:hAnsi="Arial" w:cs="Arial"/>
          <w:szCs w:val="24"/>
        </w:rPr>
        <w:t xml:space="preserve">(2), p.101757. </w:t>
      </w:r>
    </w:p>
    <w:p w14:paraId="6FF0358B" w14:textId="77777777" w:rsidR="0041534F" w:rsidRPr="0041534F" w:rsidRDefault="0041534F" w:rsidP="0041534F">
      <w:pPr>
        <w:rPr>
          <w:rFonts w:ascii="Arial" w:hAnsi="Arial" w:cs="Arial"/>
          <w:szCs w:val="24"/>
        </w:rPr>
      </w:pPr>
      <w:r w:rsidRPr="0041534F">
        <w:rPr>
          <w:rFonts w:ascii="Arial" w:hAnsi="Arial" w:cs="Arial"/>
          <w:szCs w:val="24"/>
        </w:rPr>
        <w:lastRenderedPageBreak/>
        <w:t>Wei, Y.M. (2025) A hybrid multi-criteria decision-making framework for the strategic evaluation of business development models. </w:t>
      </w:r>
      <w:r w:rsidRPr="0041534F">
        <w:rPr>
          <w:rFonts w:ascii="Arial" w:hAnsi="Arial" w:cs="Arial"/>
          <w:i/>
          <w:iCs/>
          <w:szCs w:val="24"/>
        </w:rPr>
        <w:t>Information</w:t>
      </w:r>
      <w:r w:rsidRPr="0041534F">
        <w:rPr>
          <w:rFonts w:ascii="Arial" w:hAnsi="Arial" w:cs="Arial"/>
          <w:szCs w:val="24"/>
        </w:rPr>
        <w:t>, </w:t>
      </w:r>
      <w:r w:rsidRPr="0041534F">
        <w:rPr>
          <w:rFonts w:ascii="Arial" w:hAnsi="Arial" w:cs="Arial"/>
          <w:i/>
          <w:iCs/>
          <w:szCs w:val="24"/>
        </w:rPr>
        <w:t>16</w:t>
      </w:r>
      <w:r w:rsidRPr="0041534F">
        <w:rPr>
          <w:rFonts w:ascii="Arial" w:hAnsi="Arial" w:cs="Arial"/>
          <w:szCs w:val="24"/>
        </w:rPr>
        <w:t>(6), p.454.</w:t>
      </w:r>
    </w:p>
    <w:p w14:paraId="6D430104" w14:textId="77777777" w:rsidR="0041534F" w:rsidRPr="0041534F" w:rsidRDefault="0041534F" w:rsidP="0041534F">
      <w:pPr>
        <w:rPr>
          <w:rFonts w:ascii="Arial" w:hAnsi="Arial" w:cs="Arial"/>
          <w:szCs w:val="24"/>
        </w:rPr>
      </w:pPr>
      <w:r w:rsidRPr="0041534F">
        <w:rPr>
          <w:rFonts w:ascii="Arial" w:hAnsi="Arial" w:cs="Arial"/>
          <w:szCs w:val="24"/>
        </w:rPr>
        <w:t xml:space="preserve">Yahoo Finance. (2026) North America Online Food Delivery Market Report 2025-2033: Healthy Meal Demand, Convenience Culture and Improved Delivery Logistics Propel the Market Toward $105.8 Billion [Online]. Available at:  </w:t>
      </w:r>
      <w:hyperlink r:id="rId70" w:history="1">
        <w:r w:rsidRPr="0041534F">
          <w:rPr>
            <w:rStyle w:val="Hyperlink"/>
            <w:rFonts w:ascii="Arial" w:hAnsi="Arial" w:cs="Arial"/>
            <w:szCs w:val="24"/>
          </w:rPr>
          <w:t>https://finance.yahoo.com/news/north-america-online-food-delivery-135100782.html</w:t>
        </w:r>
      </w:hyperlink>
      <w:r w:rsidRPr="0041534F">
        <w:rPr>
          <w:rFonts w:ascii="Arial" w:hAnsi="Arial" w:cs="Arial"/>
          <w:szCs w:val="24"/>
        </w:rPr>
        <w:t xml:space="preserve"> [Accessed on: 18 March 2026]. </w:t>
      </w:r>
    </w:p>
    <w:p w14:paraId="3E8AE978" w14:textId="77777777" w:rsidR="0041534F" w:rsidRPr="0041534F" w:rsidRDefault="0041534F" w:rsidP="0041534F">
      <w:pPr>
        <w:rPr>
          <w:rFonts w:ascii="Arial" w:hAnsi="Arial" w:cs="Arial"/>
          <w:szCs w:val="24"/>
        </w:rPr>
      </w:pPr>
      <w:r w:rsidRPr="0041534F">
        <w:rPr>
          <w:rFonts w:ascii="Arial" w:hAnsi="Arial" w:cs="Arial"/>
          <w:szCs w:val="24"/>
        </w:rPr>
        <w:t xml:space="preserve">Yum Brands. (2026) KFC [Online]. Available at:  </w:t>
      </w:r>
      <w:hyperlink r:id="rId71" w:history="1">
        <w:r w:rsidRPr="0041534F">
          <w:rPr>
            <w:rStyle w:val="Hyperlink"/>
            <w:rFonts w:ascii="Arial" w:hAnsi="Arial" w:cs="Arial"/>
            <w:szCs w:val="24"/>
          </w:rPr>
          <w:t>https://www.yum.com/wps/portal/yumbrands/Yumbrands/company/our-brands/kfc</w:t>
        </w:r>
      </w:hyperlink>
      <w:r w:rsidRPr="0041534F">
        <w:rPr>
          <w:rFonts w:ascii="Arial" w:hAnsi="Arial" w:cs="Arial"/>
          <w:szCs w:val="24"/>
        </w:rPr>
        <w:t xml:space="preserve"> [Accessed on: 18 March 2026]. </w:t>
      </w:r>
    </w:p>
    <w:p w14:paraId="722B7389" w14:textId="77777777" w:rsidR="0041534F" w:rsidRPr="0041534F" w:rsidRDefault="0041534F" w:rsidP="0041534F">
      <w:pPr>
        <w:rPr>
          <w:rFonts w:ascii="Arial" w:hAnsi="Arial" w:cs="Arial"/>
          <w:szCs w:val="24"/>
        </w:rPr>
      </w:pPr>
      <w:r w:rsidRPr="0041534F">
        <w:rPr>
          <w:rFonts w:ascii="Arial" w:hAnsi="Arial" w:cs="Arial"/>
          <w:szCs w:val="24"/>
        </w:rPr>
        <w:t>Zeithaml, V.A., Jaworski, B.J., Kohli, A.K., Tuli, K.R., Ulaga, W. and Zaltman, G. (2020) A theories-in-use approach to building marketing theory. </w:t>
      </w:r>
      <w:r w:rsidRPr="0041534F">
        <w:rPr>
          <w:rFonts w:ascii="Arial" w:hAnsi="Arial" w:cs="Arial"/>
          <w:i/>
          <w:iCs/>
          <w:szCs w:val="24"/>
        </w:rPr>
        <w:t>Journal of Marketing</w:t>
      </w:r>
      <w:r w:rsidRPr="0041534F">
        <w:rPr>
          <w:rFonts w:ascii="Arial" w:hAnsi="Arial" w:cs="Arial"/>
          <w:szCs w:val="24"/>
        </w:rPr>
        <w:t>, </w:t>
      </w:r>
      <w:r w:rsidRPr="0041534F">
        <w:rPr>
          <w:rFonts w:ascii="Arial" w:hAnsi="Arial" w:cs="Arial"/>
          <w:i/>
          <w:iCs/>
          <w:szCs w:val="24"/>
        </w:rPr>
        <w:t>84</w:t>
      </w:r>
      <w:r w:rsidRPr="0041534F">
        <w:rPr>
          <w:rFonts w:ascii="Arial" w:hAnsi="Arial" w:cs="Arial"/>
          <w:szCs w:val="24"/>
        </w:rPr>
        <w:t>(1), pp.32-51.</w:t>
      </w:r>
    </w:p>
    <w:p w14:paraId="07FC51E6" w14:textId="77777777" w:rsidR="003F704D" w:rsidRPr="0014138D" w:rsidRDefault="003F704D">
      <w:pPr>
        <w:spacing w:before="0" w:after="160" w:line="259" w:lineRule="auto"/>
        <w:jc w:val="left"/>
        <w:rPr>
          <w:rFonts w:ascii="Arial" w:hAnsi="Arial" w:cs="Arial"/>
          <w:szCs w:val="24"/>
        </w:rPr>
      </w:pPr>
    </w:p>
    <w:sectPr w:rsidR="003F704D" w:rsidRPr="0014138D" w:rsidSect="00A521F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A1059" w14:textId="77777777" w:rsidR="00342AF7" w:rsidRDefault="00342AF7" w:rsidP="00F43C6A">
      <w:pPr>
        <w:spacing w:before="0" w:after="0" w:line="240" w:lineRule="auto"/>
      </w:pPr>
      <w:r>
        <w:separator/>
      </w:r>
    </w:p>
  </w:endnote>
  <w:endnote w:type="continuationSeparator" w:id="0">
    <w:p w14:paraId="2BCA68AE" w14:textId="77777777" w:rsidR="00342AF7" w:rsidRDefault="00342AF7" w:rsidP="00F43C6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67F9C" w14:textId="77777777" w:rsidR="00342AF7" w:rsidRDefault="00342AF7" w:rsidP="00F43C6A">
      <w:pPr>
        <w:spacing w:before="0" w:after="0" w:line="240" w:lineRule="auto"/>
      </w:pPr>
      <w:r>
        <w:separator/>
      </w:r>
    </w:p>
  </w:footnote>
  <w:footnote w:type="continuationSeparator" w:id="0">
    <w:p w14:paraId="05B93F8F" w14:textId="77777777" w:rsidR="00342AF7" w:rsidRDefault="00342AF7" w:rsidP="00F43C6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F23BD"/>
    <w:multiLevelType w:val="multilevel"/>
    <w:tmpl w:val="63BA6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A0F5E"/>
    <w:multiLevelType w:val="hybridMultilevel"/>
    <w:tmpl w:val="D49CE1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02320C9"/>
    <w:multiLevelType w:val="hybridMultilevel"/>
    <w:tmpl w:val="619E68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1431083"/>
    <w:multiLevelType w:val="hybridMultilevel"/>
    <w:tmpl w:val="38A218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E8D6F13"/>
    <w:multiLevelType w:val="hybridMultilevel"/>
    <w:tmpl w:val="7A0483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03932759">
    <w:abstractNumId w:val="4"/>
  </w:num>
  <w:num w:numId="2" w16cid:durableId="719012892">
    <w:abstractNumId w:val="0"/>
  </w:num>
  <w:num w:numId="3" w16cid:durableId="1860075136">
    <w:abstractNumId w:val="1"/>
  </w:num>
  <w:num w:numId="4" w16cid:durableId="969673648">
    <w:abstractNumId w:val="3"/>
  </w:num>
  <w:num w:numId="5" w16cid:durableId="185523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6F1"/>
    <w:rsid w:val="000321CE"/>
    <w:rsid w:val="000C1689"/>
    <w:rsid w:val="000F4699"/>
    <w:rsid w:val="0014138D"/>
    <w:rsid w:val="00152693"/>
    <w:rsid w:val="00185534"/>
    <w:rsid w:val="00195FD5"/>
    <w:rsid w:val="001D1F02"/>
    <w:rsid w:val="00293A04"/>
    <w:rsid w:val="00342AF7"/>
    <w:rsid w:val="0035678C"/>
    <w:rsid w:val="003B2C45"/>
    <w:rsid w:val="003F704D"/>
    <w:rsid w:val="0041534F"/>
    <w:rsid w:val="0042042A"/>
    <w:rsid w:val="004767FF"/>
    <w:rsid w:val="004870A2"/>
    <w:rsid w:val="004D176E"/>
    <w:rsid w:val="004D57BA"/>
    <w:rsid w:val="00634C84"/>
    <w:rsid w:val="006E6EF0"/>
    <w:rsid w:val="00754007"/>
    <w:rsid w:val="00843BFC"/>
    <w:rsid w:val="00865546"/>
    <w:rsid w:val="008C2803"/>
    <w:rsid w:val="008D301F"/>
    <w:rsid w:val="009A4A70"/>
    <w:rsid w:val="009F76F1"/>
    <w:rsid w:val="00A521F9"/>
    <w:rsid w:val="00B966D1"/>
    <w:rsid w:val="00BE5CC5"/>
    <w:rsid w:val="00BF5279"/>
    <w:rsid w:val="00C1750A"/>
    <w:rsid w:val="00CC5C33"/>
    <w:rsid w:val="00D145BE"/>
    <w:rsid w:val="00D16237"/>
    <w:rsid w:val="00D55469"/>
    <w:rsid w:val="00D81B91"/>
    <w:rsid w:val="00D956D8"/>
    <w:rsid w:val="00F0765D"/>
    <w:rsid w:val="00F30F82"/>
    <w:rsid w:val="00F43C6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624FB"/>
  <w15:chartTrackingRefBased/>
  <w15:docId w15:val="{19CE5837-0E53-4A6B-9AAF-C3798FAA9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7BA"/>
    <w:pPr>
      <w:spacing w:before="240" w:after="24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D16237"/>
    <w:pPr>
      <w:keepNext/>
      <w:keepLines/>
      <w:spacing w:before="360" w:after="120"/>
      <w:outlineLvl w:val="0"/>
    </w:pPr>
    <w:rPr>
      <w:rFonts w:ascii="Arial" w:eastAsiaTheme="majorEastAsia" w:hAnsi="Arial" w:cs="Arial"/>
      <w:b/>
      <w:szCs w:val="24"/>
    </w:rPr>
  </w:style>
  <w:style w:type="paragraph" w:styleId="Heading2">
    <w:name w:val="heading 2"/>
    <w:basedOn w:val="Normal"/>
    <w:next w:val="Normal"/>
    <w:link w:val="Heading2Char"/>
    <w:autoRedefine/>
    <w:uiPriority w:val="9"/>
    <w:unhideWhenUsed/>
    <w:qFormat/>
    <w:rsid w:val="004D57BA"/>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9A4A7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4D57BA"/>
    <w:pPr>
      <w:spacing w:after="0" w:line="360" w:lineRule="auto"/>
      <w:jc w:val="both"/>
    </w:pPr>
    <w:rPr>
      <w:rFonts w:ascii="Times New Roman" w:hAnsi="Times New Roman"/>
      <w:color w:val="000000" w:themeColor="text1"/>
      <w:sz w:val="24"/>
    </w:rPr>
  </w:style>
  <w:style w:type="character" w:customStyle="1" w:styleId="Heading1Char">
    <w:name w:val="Heading 1 Char"/>
    <w:basedOn w:val="DefaultParagraphFont"/>
    <w:link w:val="Heading1"/>
    <w:uiPriority w:val="9"/>
    <w:rsid w:val="00D16237"/>
    <w:rPr>
      <w:rFonts w:ascii="Arial" w:eastAsiaTheme="majorEastAsia" w:hAnsi="Arial" w:cs="Arial"/>
      <w:b/>
      <w:color w:val="000000" w:themeColor="text1"/>
      <w:sz w:val="24"/>
      <w:szCs w:val="24"/>
      <w:lang w:val="en-GB"/>
    </w:rPr>
  </w:style>
  <w:style w:type="character" w:customStyle="1" w:styleId="Heading2Char">
    <w:name w:val="Heading 2 Char"/>
    <w:basedOn w:val="DefaultParagraphFont"/>
    <w:link w:val="Heading2"/>
    <w:uiPriority w:val="9"/>
    <w:rsid w:val="004D57BA"/>
    <w:rPr>
      <w:rFonts w:ascii="Times New Roman" w:eastAsiaTheme="majorEastAsia" w:hAnsi="Times New Roman" w:cstheme="majorBidi"/>
      <w:b/>
      <w:i/>
      <w:color w:val="000000" w:themeColor="text1"/>
      <w:sz w:val="24"/>
      <w:szCs w:val="26"/>
    </w:rPr>
  </w:style>
  <w:style w:type="paragraph" w:styleId="NormalWeb">
    <w:name w:val="Normal (Web)"/>
    <w:basedOn w:val="Normal"/>
    <w:uiPriority w:val="99"/>
    <w:unhideWhenUsed/>
    <w:rsid w:val="00865546"/>
    <w:pPr>
      <w:spacing w:before="100" w:beforeAutospacing="1" w:after="100" w:afterAutospacing="1" w:line="240" w:lineRule="auto"/>
      <w:jc w:val="left"/>
    </w:pPr>
    <w:rPr>
      <w:rFonts w:eastAsia="Times New Roman" w:cs="Times New Roman"/>
      <w:color w:val="auto"/>
      <w:szCs w:val="24"/>
      <w:lang w:eastAsia="en-GB"/>
    </w:rPr>
  </w:style>
  <w:style w:type="character" w:styleId="Strong">
    <w:name w:val="Strong"/>
    <w:basedOn w:val="DefaultParagraphFont"/>
    <w:uiPriority w:val="22"/>
    <w:qFormat/>
    <w:rsid w:val="00865546"/>
    <w:rPr>
      <w:b/>
      <w:bCs/>
    </w:rPr>
  </w:style>
  <w:style w:type="character" w:customStyle="1" w:styleId="Heading3Char">
    <w:name w:val="Heading 3 Char"/>
    <w:basedOn w:val="DefaultParagraphFont"/>
    <w:link w:val="Heading3"/>
    <w:uiPriority w:val="9"/>
    <w:semiHidden/>
    <w:rsid w:val="009A4A70"/>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9A4A70"/>
    <w:pPr>
      <w:spacing w:before="240"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A4A70"/>
    <w:pPr>
      <w:spacing w:after="100"/>
    </w:pPr>
  </w:style>
  <w:style w:type="paragraph" w:styleId="TOC2">
    <w:name w:val="toc 2"/>
    <w:basedOn w:val="Normal"/>
    <w:next w:val="Normal"/>
    <w:autoRedefine/>
    <w:uiPriority w:val="39"/>
    <w:unhideWhenUsed/>
    <w:rsid w:val="009A4A70"/>
    <w:pPr>
      <w:spacing w:after="100"/>
      <w:ind w:left="240"/>
    </w:pPr>
  </w:style>
  <w:style w:type="character" w:styleId="Hyperlink">
    <w:name w:val="Hyperlink"/>
    <w:basedOn w:val="DefaultParagraphFont"/>
    <w:uiPriority w:val="99"/>
    <w:unhideWhenUsed/>
    <w:rsid w:val="009A4A70"/>
    <w:rPr>
      <w:color w:val="0563C1" w:themeColor="hyperlink"/>
      <w:u w:val="single"/>
    </w:rPr>
  </w:style>
  <w:style w:type="paragraph" w:styleId="ListParagraph">
    <w:name w:val="List Paragraph"/>
    <w:basedOn w:val="Normal"/>
    <w:uiPriority w:val="34"/>
    <w:qFormat/>
    <w:rsid w:val="00BE5CC5"/>
    <w:pPr>
      <w:ind w:left="720"/>
      <w:contextualSpacing/>
    </w:pPr>
  </w:style>
  <w:style w:type="paragraph" w:styleId="Caption">
    <w:name w:val="caption"/>
    <w:basedOn w:val="Normal"/>
    <w:next w:val="Normal"/>
    <w:uiPriority w:val="35"/>
    <w:unhideWhenUsed/>
    <w:qFormat/>
    <w:rsid w:val="000321CE"/>
    <w:pPr>
      <w:spacing w:before="0"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0C1689"/>
    <w:rPr>
      <w:color w:val="605E5C"/>
      <w:shd w:val="clear" w:color="auto" w:fill="E1DFDD"/>
    </w:rPr>
  </w:style>
  <w:style w:type="table" w:styleId="TableGrid">
    <w:name w:val="Table Grid"/>
    <w:basedOn w:val="TableNormal"/>
    <w:uiPriority w:val="39"/>
    <w:rsid w:val="00185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3C6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43C6A"/>
    <w:rPr>
      <w:rFonts w:ascii="Times New Roman" w:hAnsi="Times New Roman"/>
      <w:color w:val="000000" w:themeColor="text1"/>
      <w:sz w:val="24"/>
      <w:lang w:val="en-GB"/>
    </w:rPr>
  </w:style>
  <w:style w:type="paragraph" w:styleId="Footer">
    <w:name w:val="footer"/>
    <w:basedOn w:val="Normal"/>
    <w:link w:val="FooterChar"/>
    <w:uiPriority w:val="99"/>
    <w:unhideWhenUsed/>
    <w:rsid w:val="00F43C6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43C6A"/>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079531">
      <w:bodyDiv w:val="1"/>
      <w:marLeft w:val="0"/>
      <w:marRight w:val="0"/>
      <w:marTop w:val="0"/>
      <w:marBottom w:val="0"/>
      <w:divBdr>
        <w:top w:val="none" w:sz="0" w:space="0" w:color="auto"/>
        <w:left w:val="none" w:sz="0" w:space="0" w:color="auto"/>
        <w:bottom w:val="none" w:sz="0" w:space="0" w:color="auto"/>
        <w:right w:val="none" w:sz="0" w:space="0" w:color="auto"/>
      </w:divBdr>
    </w:div>
    <w:div w:id="829367064">
      <w:bodyDiv w:val="1"/>
      <w:marLeft w:val="0"/>
      <w:marRight w:val="0"/>
      <w:marTop w:val="0"/>
      <w:marBottom w:val="0"/>
      <w:divBdr>
        <w:top w:val="none" w:sz="0" w:space="0" w:color="auto"/>
        <w:left w:val="none" w:sz="0" w:space="0" w:color="auto"/>
        <w:bottom w:val="none" w:sz="0" w:space="0" w:color="auto"/>
        <w:right w:val="none" w:sz="0" w:space="0" w:color="auto"/>
      </w:divBdr>
    </w:div>
    <w:div w:id="936444093">
      <w:bodyDiv w:val="1"/>
      <w:marLeft w:val="0"/>
      <w:marRight w:val="0"/>
      <w:marTop w:val="0"/>
      <w:marBottom w:val="0"/>
      <w:divBdr>
        <w:top w:val="none" w:sz="0" w:space="0" w:color="auto"/>
        <w:left w:val="none" w:sz="0" w:space="0" w:color="auto"/>
        <w:bottom w:val="none" w:sz="0" w:space="0" w:color="auto"/>
        <w:right w:val="none" w:sz="0" w:space="0" w:color="auto"/>
      </w:divBdr>
    </w:div>
    <w:div w:id="977497140">
      <w:bodyDiv w:val="1"/>
      <w:marLeft w:val="0"/>
      <w:marRight w:val="0"/>
      <w:marTop w:val="0"/>
      <w:marBottom w:val="0"/>
      <w:divBdr>
        <w:top w:val="none" w:sz="0" w:space="0" w:color="auto"/>
        <w:left w:val="none" w:sz="0" w:space="0" w:color="auto"/>
        <w:bottom w:val="none" w:sz="0" w:space="0" w:color="auto"/>
        <w:right w:val="none" w:sz="0" w:space="0" w:color="auto"/>
      </w:divBdr>
    </w:div>
    <w:div w:id="1049454970">
      <w:bodyDiv w:val="1"/>
      <w:marLeft w:val="0"/>
      <w:marRight w:val="0"/>
      <w:marTop w:val="0"/>
      <w:marBottom w:val="0"/>
      <w:divBdr>
        <w:top w:val="none" w:sz="0" w:space="0" w:color="auto"/>
        <w:left w:val="none" w:sz="0" w:space="0" w:color="auto"/>
        <w:bottom w:val="none" w:sz="0" w:space="0" w:color="auto"/>
        <w:right w:val="none" w:sz="0" w:space="0" w:color="auto"/>
      </w:divBdr>
    </w:div>
    <w:div w:id="1117529990">
      <w:bodyDiv w:val="1"/>
      <w:marLeft w:val="0"/>
      <w:marRight w:val="0"/>
      <w:marTop w:val="0"/>
      <w:marBottom w:val="0"/>
      <w:divBdr>
        <w:top w:val="none" w:sz="0" w:space="0" w:color="auto"/>
        <w:left w:val="none" w:sz="0" w:space="0" w:color="auto"/>
        <w:bottom w:val="none" w:sz="0" w:space="0" w:color="auto"/>
        <w:right w:val="none" w:sz="0" w:space="0" w:color="auto"/>
      </w:divBdr>
    </w:div>
    <w:div w:id="1256095106">
      <w:bodyDiv w:val="1"/>
      <w:marLeft w:val="0"/>
      <w:marRight w:val="0"/>
      <w:marTop w:val="0"/>
      <w:marBottom w:val="0"/>
      <w:divBdr>
        <w:top w:val="none" w:sz="0" w:space="0" w:color="auto"/>
        <w:left w:val="none" w:sz="0" w:space="0" w:color="auto"/>
        <w:bottom w:val="none" w:sz="0" w:space="0" w:color="auto"/>
        <w:right w:val="none" w:sz="0" w:space="0" w:color="auto"/>
      </w:divBdr>
    </w:div>
    <w:div w:id="1286498205">
      <w:bodyDiv w:val="1"/>
      <w:marLeft w:val="0"/>
      <w:marRight w:val="0"/>
      <w:marTop w:val="0"/>
      <w:marBottom w:val="0"/>
      <w:divBdr>
        <w:top w:val="none" w:sz="0" w:space="0" w:color="auto"/>
        <w:left w:val="none" w:sz="0" w:space="0" w:color="auto"/>
        <w:bottom w:val="none" w:sz="0" w:space="0" w:color="auto"/>
        <w:right w:val="none" w:sz="0" w:space="0" w:color="auto"/>
      </w:divBdr>
    </w:div>
    <w:div w:id="1564372543">
      <w:bodyDiv w:val="1"/>
      <w:marLeft w:val="0"/>
      <w:marRight w:val="0"/>
      <w:marTop w:val="0"/>
      <w:marBottom w:val="0"/>
      <w:divBdr>
        <w:top w:val="none" w:sz="0" w:space="0" w:color="auto"/>
        <w:left w:val="none" w:sz="0" w:space="0" w:color="auto"/>
        <w:bottom w:val="none" w:sz="0" w:space="0" w:color="auto"/>
        <w:right w:val="none" w:sz="0" w:space="0" w:color="auto"/>
      </w:divBdr>
    </w:div>
    <w:div w:id="1649901247">
      <w:bodyDiv w:val="1"/>
      <w:marLeft w:val="0"/>
      <w:marRight w:val="0"/>
      <w:marTop w:val="0"/>
      <w:marBottom w:val="0"/>
      <w:divBdr>
        <w:top w:val="none" w:sz="0" w:space="0" w:color="auto"/>
        <w:left w:val="none" w:sz="0" w:space="0" w:color="auto"/>
        <w:bottom w:val="none" w:sz="0" w:space="0" w:color="auto"/>
        <w:right w:val="none" w:sz="0" w:space="0" w:color="auto"/>
      </w:divBdr>
    </w:div>
    <w:div w:id="1666083418">
      <w:bodyDiv w:val="1"/>
      <w:marLeft w:val="0"/>
      <w:marRight w:val="0"/>
      <w:marTop w:val="0"/>
      <w:marBottom w:val="0"/>
      <w:divBdr>
        <w:top w:val="none" w:sz="0" w:space="0" w:color="auto"/>
        <w:left w:val="none" w:sz="0" w:space="0" w:color="auto"/>
        <w:bottom w:val="none" w:sz="0" w:space="0" w:color="auto"/>
        <w:right w:val="none" w:sz="0" w:space="0" w:color="auto"/>
      </w:divBdr>
    </w:div>
    <w:div w:id="208899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png"/><Relationship Id="rId21" Type="http://schemas.openxmlformats.org/officeDocument/2006/relationships/diagramLayout" Target="diagrams/layout3.xml"/><Relationship Id="rId42" Type="http://schemas.openxmlformats.org/officeDocument/2006/relationships/hyperlink" Target="https://www.ft.com/content/9643e9b8-a4d8-49e2-8c16-20c1a1c5ca4b" TargetMode="External"/><Relationship Id="rId47" Type="http://schemas.openxmlformats.org/officeDocument/2006/relationships/hyperlink" Target="https://kfcaskme.wordpress.com/tag/kfc-menu-prices/" TargetMode="External"/><Relationship Id="rId63" Type="http://schemas.openxmlformats.org/officeDocument/2006/relationships/hyperlink" Target="https://www.restaurantindia.in/article/kfc-outlets-in-parts-of-north-india-non-operational-from-over-a-month.6528" TargetMode="External"/><Relationship Id="rId68" Type="http://schemas.openxmlformats.org/officeDocument/2006/relationships/hyperlink" Target="https://www.bbc.com/news/world-asia-54960346" TargetMode="External"/><Relationship Id="rId2" Type="http://schemas.openxmlformats.org/officeDocument/2006/relationships/numbering" Target="numbering.xml"/><Relationship Id="rId16" Type="http://schemas.openxmlformats.org/officeDocument/2006/relationships/diagramLayout" Target="diagrams/layout2.xml"/><Relationship Id="rId29" Type="http://schemas.openxmlformats.org/officeDocument/2006/relationships/image" Target="media/image7.png"/><Relationship Id="rId11" Type="http://schemas.openxmlformats.org/officeDocument/2006/relationships/diagramQuickStyle" Target="diagrams/quickStyle1.xml"/><Relationship Id="rId24" Type="http://schemas.microsoft.com/office/2007/relationships/diagramDrawing" Target="diagrams/drawing3.xml"/><Relationship Id="rId32" Type="http://schemas.openxmlformats.org/officeDocument/2006/relationships/diagramLayout" Target="diagrams/layout4.xml"/><Relationship Id="rId37" Type="http://schemas.openxmlformats.org/officeDocument/2006/relationships/hyperlink" Target="https://www.businessinsider.com/kfc-discount-deal-fried-chicken-wraps-attracts-low-income-shoppers-2023-5" TargetMode="External"/><Relationship Id="rId40" Type="http://schemas.openxmlformats.org/officeDocument/2006/relationships/hyperlink" Target="https://www.marketingweek.com/market-share-long-term-growth/" TargetMode="External"/><Relationship Id="rId45" Type="http://schemas.openxmlformats.org/officeDocument/2006/relationships/hyperlink" Target="https://www.bbc.co.uk/news/articles/cx20qlglgw5o" TargetMode="External"/><Relationship Id="rId53" Type="http://schemas.openxmlformats.org/officeDocument/2006/relationships/hyperlink" Target="https://edition.cnn.com/2018/06/08/news/kfc-vegetarian-chicken" TargetMode="External"/><Relationship Id="rId58" Type="http://schemas.openxmlformats.org/officeDocument/2006/relationships/hyperlink" Target="https://www.restaurantindia.in/article/experience-efficiency-expansion-3-keys-to-reinventing-growth-in-2026.15233" TargetMode="External"/><Relationship Id="rId66" Type="http://schemas.openxmlformats.org/officeDocument/2006/relationships/hyperlink" Target="https://shyamfuture.com/kfcs-marketing-strategy-actions-that-led-to-kfcs-success/?srsltid=AfmBOopVR3T2tS1RIusoYMT1JOdKstYfHdlQnZA8o_QIz_gkrxwgoxxw" TargetMode="External"/><Relationship Id="rId5" Type="http://schemas.openxmlformats.org/officeDocument/2006/relationships/webSettings" Target="webSettings.xml"/><Relationship Id="rId61" Type="http://schemas.openxmlformats.org/officeDocument/2006/relationships/hyperlink" Target="https://www.packworld.com/sustainable-packaging/article/22916488/kfc-pledges-to-eliminate-nonrecoverablenonreusable-plastic-packaging" TargetMode="External"/><Relationship Id="rId19" Type="http://schemas.microsoft.com/office/2007/relationships/diagramDrawing" Target="diagrams/drawing2.xml"/><Relationship Id="rId14" Type="http://schemas.openxmlformats.org/officeDocument/2006/relationships/image" Target="media/image2.png"/><Relationship Id="rId22" Type="http://schemas.openxmlformats.org/officeDocument/2006/relationships/diagramQuickStyle" Target="diagrams/quickStyle3.xml"/><Relationship Id="rId27" Type="http://schemas.openxmlformats.org/officeDocument/2006/relationships/image" Target="media/image5.png"/><Relationship Id="rId30" Type="http://schemas.openxmlformats.org/officeDocument/2006/relationships/image" Target="media/image8.png"/><Relationship Id="rId35" Type="http://schemas.microsoft.com/office/2007/relationships/diagramDrawing" Target="diagrams/drawing4.xml"/><Relationship Id="rId43" Type="http://schemas.openxmlformats.org/officeDocument/2006/relationships/hyperlink" Target="https://www.fortunebusinessinsights.com/fast-food-market-106482" TargetMode="External"/><Relationship Id="rId48" Type="http://schemas.openxmlformats.org/officeDocument/2006/relationships/hyperlink" Target="https://global.kfc.com/our-ambitions" TargetMode="External"/><Relationship Id="rId56" Type="http://schemas.openxmlformats.org/officeDocument/2006/relationships/hyperlink" Target="https://pmc.ncbi.nlm.nih.gov/articles/PMC7727853/" TargetMode="External"/><Relationship Id="rId64" Type="http://schemas.openxmlformats.org/officeDocument/2006/relationships/hyperlink" Target="https://www.driveresearch.com/market-research-company-blog/fast-food-consumption-statistics/" TargetMode="External"/><Relationship Id="rId69" Type="http://schemas.openxmlformats.org/officeDocument/2006/relationships/hyperlink" Target="https://www.verdictfoodservice.com/news/kfc-bolsters-presence-romania-india/" TargetMode="External"/><Relationship Id="rId8" Type="http://schemas.openxmlformats.org/officeDocument/2006/relationships/image" Target="media/image1.png"/><Relationship Id="rId51" Type="http://schemas.openxmlformats.org/officeDocument/2006/relationships/hyperlink" Target="https://newswirejet.com/kfc-pricing-strategy/"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image" Target="media/image3.png"/><Relationship Id="rId33" Type="http://schemas.openxmlformats.org/officeDocument/2006/relationships/diagramQuickStyle" Target="diagrams/quickStyle4.xml"/><Relationship Id="rId38" Type="http://schemas.openxmlformats.org/officeDocument/2006/relationships/hyperlink" Target="https://www.bbc.co.uk/news/world-asia-india-43581122" TargetMode="External"/><Relationship Id="rId46" Type="http://schemas.openxmlformats.org/officeDocument/2006/relationships/hyperlink" Target="https://www.nrn.com/quick-service/kfc-u-s-has-big-plans-for-a-brand-transformation-this-year" TargetMode="External"/><Relationship Id="rId59" Type="http://schemas.openxmlformats.org/officeDocument/2006/relationships/hyperlink" Target="https://www.nrn.com/quick-service/kfc-s-secret-weapon-in-u-s-comeback-could-be-its-strength-in-global-markets" TargetMode="External"/><Relationship Id="rId67" Type="http://schemas.openxmlformats.org/officeDocument/2006/relationships/hyperlink" Target="https://www.theculturefactor.com/country-comparison-tool?countries=india%2Cunited+states" TargetMode="External"/><Relationship Id="rId20" Type="http://schemas.openxmlformats.org/officeDocument/2006/relationships/diagramData" Target="diagrams/data3.xml"/><Relationship Id="rId41" Type="http://schemas.openxmlformats.org/officeDocument/2006/relationships/hyperlink" Target="https://time.com/5412796/fast-food-americans/" TargetMode="External"/><Relationship Id="rId54" Type="http://schemas.openxmlformats.org/officeDocument/2006/relationships/hyperlink" Target="https://www.mintel.com/press-centre/indian-consumer-spending-trends-younger-generations-seek-pleasure-preventive-health-on-the-rise-among-parents/" TargetMode="External"/><Relationship Id="rId62" Type="http://schemas.openxmlformats.org/officeDocument/2006/relationships/hyperlink" Target="https://www.nist.gov/blogs/manufacturing-innovation-blog/whats-coming-us-manufacturing-2025" TargetMode="External"/><Relationship Id="rId70" Type="http://schemas.openxmlformats.org/officeDocument/2006/relationships/hyperlink" Target="https://finance.yahoo.com/news/north-america-online-food-delivery-135100782.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image" Target="media/image6.png"/><Relationship Id="rId36" Type="http://schemas.openxmlformats.org/officeDocument/2006/relationships/hyperlink" Target="https://www.researchgate.net/publication/359861215_Research_on_KFC_Consumer_Satisfaction_in_UK_and_India" TargetMode="External"/><Relationship Id="rId49" Type="http://schemas.openxmlformats.org/officeDocument/2006/relationships/hyperlink" Target="https://www.worldbank.org/en/news/opinion/2024/01/30/gearing-up-for-india-s-rapid-urban-transformation" TargetMode="External"/><Relationship Id="rId57" Type="http://schemas.openxmlformats.org/officeDocument/2006/relationships/hyperlink" Target="https://www.ncbi.nlm.nih.gov/books/NBK209121/" TargetMode="External"/><Relationship Id="rId10" Type="http://schemas.openxmlformats.org/officeDocument/2006/relationships/diagramLayout" Target="diagrams/layout1.xml"/><Relationship Id="rId31" Type="http://schemas.openxmlformats.org/officeDocument/2006/relationships/diagramData" Target="diagrams/data4.xml"/><Relationship Id="rId44" Type="http://schemas.openxmlformats.org/officeDocument/2006/relationships/hyperlink" Target="https://fssai.gov.in/cms/about-fssai.php" TargetMode="External"/><Relationship Id="rId52" Type="http://schemas.openxmlformats.org/officeDocument/2006/relationships/hyperlink" Target="https://www.deloitte.com/us/en/insights/topics/economy/asia-pacific/india-economic-outlook-04-2024.html" TargetMode="External"/><Relationship Id="rId60" Type="http://schemas.openxmlformats.org/officeDocument/2006/relationships/hyperlink" Target="https://www.qsrmagazine.com/operations/fast-food/next-generation-kfc-already-here/" TargetMode="External"/><Relationship Id="rId65" Type="http://schemas.openxmlformats.org/officeDocument/2006/relationships/hyperlink" Target="https://www.forbes.com/sites/edwardsegal/2025/10/20/why-political-risk-is-now-a-top-threat-for-companies/"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3" Type="http://schemas.microsoft.com/office/2007/relationships/diagramDrawing" Target="diagrams/drawing1.xml"/><Relationship Id="rId18" Type="http://schemas.openxmlformats.org/officeDocument/2006/relationships/diagramColors" Target="diagrams/colors2.xml"/><Relationship Id="rId39" Type="http://schemas.openxmlformats.org/officeDocument/2006/relationships/hyperlink" Target="https://www.restaurantdive.com/news/kfc-5-dollar-value-menu-nuggets-famous-bowl/723934/" TargetMode="External"/><Relationship Id="rId34" Type="http://schemas.openxmlformats.org/officeDocument/2006/relationships/diagramColors" Target="diagrams/colors4.xml"/><Relationship Id="rId50" Type="http://schemas.openxmlformats.org/officeDocument/2006/relationships/hyperlink" Target="https://www.forbes.com/councils/forbestechcouncil/2023/10/20/delivering-convenient-personalized-and-seamless-retail-experiences/" TargetMode="External"/><Relationship Id="rId55" Type="http://schemas.openxmlformats.org/officeDocument/2006/relationships/hyperlink" Target="https://www.bbc.co.uk/news/articles/cq5y2vzlyldo" TargetMode="External"/><Relationship Id="rId7" Type="http://schemas.openxmlformats.org/officeDocument/2006/relationships/endnotes" Target="endnotes.xml"/><Relationship Id="rId71" Type="http://schemas.openxmlformats.org/officeDocument/2006/relationships/hyperlink" Target="https://www.yum.com/wps/portal/yumbrands/Yumbrands/company/our-brands/kfc"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270784-A9B9-4E78-B4D8-8173B3DBE6B1}" type="doc">
      <dgm:prSet loTypeId="urn:microsoft.com/office/officeart/2011/layout/HexagonRadial" loCatId="cycle" qsTypeId="urn:microsoft.com/office/officeart/2005/8/quickstyle/simple1" qsCatId="simple" csTypeId="urn:microsoft.com/office/officeart/2005/8/colors/colorful4" csCatId="colorful" phldr="1"/>
      <dgm:spPr/>
      <dgm:t>
        <a:bodyPr/>
        <a:lstStyle/>
        <a:p>
          <a:endParaRPr lang="en-GB"/>
        </a:p>
      </dgm:t>
    </dgm:pt>
    <dgm:pt modelId="{6FC636FC-A6A5-4D0D-8BF3-D65F4530C512}">
      <dgm:prSet phldrT="[Text]"/>
      <dgm:spPr/>
      <dgm:t>
        <a:bodyPr/>
        <a:lstStyle/>
        <a:p>
          <a:pPr algn="ctr"/>
          <a:r>
            <a:rPr lang="en-GB" b="1">
              <a:solidFill>
                <a:sysClr val="windowText" lastClr="000000"/>
              </a:solidFill>
              <a:latin typeface="Arial" panose="020B0604020202020204" pitchFamily="34" charset="0"/>
              <a:cs typeface="Arial" panose="020B0604020202020204" pitchFamily="34" charset="0"/>
            </a:rPr>
            <a:t>PESTLE FACTORS </a:t>
          </a:r>
        </a:p>
      </dgm:t>
    </dgm:pt>
    <dgm:pt modelId="{0B730E87-A01B-49DB-B6CA-0CE882B7892C}" type="parTrans" cxnId="{BC9DB76B-B723-427C-B259-F9762491D550}">
      <dgm:prSet/>
      <dgm:spPr/>
      <dgm:t>
        <a:bodyPr/>
        <a:lstStyle/>
        <a:p>
          <a:pPr algn="ctr"/>
          <a:endParaRPr lang="en-GB"/>
        </a:p>
      </dgm:t>
    </dgm:pt>
    <dgm:pt modelId="{DA95BC4E-8897-43C9-8BA1-4AB195A4ADE1}" type="sibTrans" cxnId="{BC9DB76B-B723-427C-B259-F9762491D550}">
      <dgm:prSet/>
      <dgm:spPr/>
      <dgm:t>
        <a:bodyPr/>
        <a:lstStyle/>
        <a:p>
          <a:pPr algn="ctr"/>
          <a:endParaRPr lang="en-GB"/>
        </a:p>
      </dgm:t>
    </dgm:pt>
    <dgm:pt modelId="{6E98FB78-6CBC-4264-8A20-1B3142C07639}">
      <dgm:prSet phldrT="[Text]"/>
      <dgm:spPr/>
      <dgm:t>
        <a:bodyPr/>
        <a:lstStyle/>
        <a:p>
          <a:pPr algn="ctr"/>
          <a:r>
            <a:rPr lang="en-GB" b="1">
              <a:solidFill>
                <a:sysClr val="windowText" lastClr="000000"/>
              </a:solidFill>
              <a:latin typeface="Arial" panose="020B0604020202020204" pitchFamily="34" charset="0"/>
              <a:cs typeface="Arial" panose="020B0604020202020204" pitchFamily="34" charset="0"/>
            </a:rPr>
            <a:t>Political </a:t>
          </a:r>
        </a:p>
      </dgm:t>
    </dgm:pt>
    <dgm:pt modelId="{5556EC60-05E9-40B8-BAA6-B9638ECB7732}" type="parTrans" cxnId="{183589CC-6507-4D76-BC18-63DCDA890C8C}">
      <dgm:prSet/>
      <dgm:spPr/>
      <dgm:t>
        <a:bodyPr/>
        <a:lstStyle/>
        <a:p>
          <a:pPr algn="ctr"/>
          <a:endParaRPr lang="en-GB"/>
        </a:p>
      </dgm:t>
    </dgm:pt>
    <dgm:pt modelId="{EDF0BC0B-02EE-49FD-8E57-CAFF59BF7B4A}" type="sibTrans" cxnId="{183589CC-6507-4D76-BC18-63DCDA890C8C}">
      <dgm:prSet/>
      <dgm:spPr/>
      <dgm:t>
        <a:bodyPr/>
        <a:lstStyle/>
        <a:p>
          <a:pPr algn="ctr"/>
          <a:endParaRPr lang="en-GB"/>
        </a:p>
      </dgm:t>
    </dgm:pt>
    <dgm:pt modelId="{5DD086E0-2884-449E-A5C7-3EDF1A40CF9C}">
      <dgm:prSet phldrT="[Text]"/>
      <dgm:spPr/>
      <dgm:t>
        <a:bodyPr/>
        <a:lstStyle/>
        <a:p>
          <a:pPr algn="ctr"/>
          <a:r>
            <a:rPr lang="en-GB" b="1">
              <a:solidFill>
                <a:sysClr val="windowText" lastClr="000000"/>
              </a:solidFill>
              <a:latin typeface="Arial" panose="020B0604020202020204" pitchFamily="34" charset="0"/>
              <a:cs typeface="Arial" panose="020B0604020202020204" pitchFamily="34" charset="0"/>
            </a:rPr>
            <a:t>Economic </a:t>
          </a:r>
        </a:p>
      </dgm:t>
    </dgm:pt>
    <dgm:pt modelId="{9C3D8C73-A440-4E2D-9A10-D889DD89D3F7}" type="parTrans" cxnId="{0EFE0589-18B5-4AE8-A5CA-D6E3308B37B8}">
      <dgm:prSet/>
      <dgm:spPr/>
      <dgm:t>
        <a:bodyPr/>
        <a:lstStyle/>
        <a:p>
          <a:pPr algn="ctr"/>
          <a:endParaRPr lang="en-GB"/>
        </a:p>
      </dgm:t>
    </dgm:pt>
    <dgm:pt modelId="{4DFB3A34-276E-41C3-B7F4-7CFA35AF5F7E}" type="sibTrans" cxnId="{0EFE0589-18B5-4AE8-A5CA-D6E3308B37B8}">
      <dgm:prSet/>
      <dgm:spPr/>
      <dgm:t>
        <a:bodyPr/>
        <a:lstStyle/>
        <a:p>
          <a:pPr algn="ctr"/>
          <a:endParaRPr lang="en-GB"/>
        </a:p>
      </dgm:t>
    </dgm:pt>
    <dgm:pt modelId="{B9C2ACE8-EE30-4B23-B1BD-A5DD68398912}">
      <dgm:prSet phldrT="[Text]"/>
      <dgm:spPr/>
      <dgm:t>
        <a:bodyPr/>
        <a:lstStyle/>
        <a:p>
          <a:pPr algn="ctr"/>
          <a:r>
            <a:rPr lang="en-GB" b="1">
              <a:solidFill>
                <a:sysClr val="windowText" lastClr="000000"/>
              </a:solidFill>
              <a:latin typeface="Arial" panose="020B0604020202020204" pitchFamily="34" charset="0"/>
              <a:cs typeface="Arial" panose="020B0604020202020204" pitchFamily="34" charset="0"/>
            </a:rPr>
            <a:t>Social </a:t>
          </a:r>
        </a:p>
      </dgm:t>
    </dgm:pt>
    <dgm:pt modelId="{FEBFCF18-B5B2-4185-9B24-80F845A71383}" type="parTrans" cxnId="{B85ED9F1-204A-4B4E-9037-97F03FB317F6}">
      <dgm:prSet/>
      <dgm:spPr/>
      <dgm:t>
        <a:bodyPr/>
        <a:lstStyle/>
        <a:p>
          <a:pPr algn="ctr"/>
          <a:endParaRPr lang="en-GB"/>
        </a:p>
      </dgm:t>
    </dgm:pt>
    <dgm:pt modelId="{F838B5B4-82A1-4CD7-8756-FF78B2AD9EEB}" type="sibTrans" cxnId="{B85ED9F1-204A-4B4E-9037-97F03FB317F6}">
      <dgm:prSet/>
      <dgm:spPr/>
      <dgm:t>
        <a:bodyPr/>
        <a:lstStyle/>
        <a:p>
          <a:pPr algn="ctr"/>
          <a:endParaRPr lang="en-GB"/>
        </a:p>
      </dgm:t>
    </dgm:pt>
    <dgm:pt modelId="{1E6FD5FB-A6E3-4C45-93A9-BA04AB217424}">
      <dgm:prSet phldrT="[Text]"/>
      <dgm:spPr/>
      <dgm:t>
        <a:bodyPr/>
        <a:lstStyle/>
        <a:p>
          <a:pPr algn="ctr"/>
          <a:r>
            <a:rPr lang="en-GB" b="1">
              <a:solidFill>
                <a:sysClr val="windowText" lastClr="000000"/>
              </a:solidFill>
              <a:latin typeface="Arial" panose="020B0604020202020204" pitchFamily="34" charset="0"/>
              <a:cs typeface="Arial" panose="020B0604020202020204" pitchFamily="34" charset="0"/>
            </a:rPr>
            <a:t>Technological </a:t>
          </a:r>
        </a:p>
      </dgm:t>
    </dgm:pt>
    <dgm:pt modelId="{3D2365F4-F6CF-4F74-8A33-C860ECE04E12}" type="parTrans" cxnId="{7E68316C-514D-4208-8D4E-2F842F1ED3BD}">
      <dgm:prSet/>
      <dgm:spPr/>
      <dgm:t>
        <a:bodyPr/>
        <a:lstStyle/>
        <a:p>
          <a:pPr algn="ctr"/>
          <a:endParaRPr lang="en-GB"/>
        </a:p>
      </dgm:t>
    </dgm:pt>
    <dgm:pt modelId="{0E25A00B-E2FB-4F77-9CF8-2C3F70EF1645}" type="sibTrans" cxnId="{7E68316C-514D-4208-8D4E-2F842F1ED3BD}">
      <dgm:prSet/>
      <dgm:spPr/>
      <dgm:t>
        <a:bodyPr/>
        <a:lstStyle/>
        <a:p>
          <a:pPr algn="ctr"/>
          <a:endParaRPr lang="en-GB"/>
        </a:p>
      </dgm:t>
    </dgm:pt>
    <dgm:pt modelId="{27B1B3FB-7E1D-4BB2-9D68-8F9DF4F5A0DC}">
      <dgm:prSet phldrT="[Text]"/>
      <dgm:spPr/>
      <dgm:t>
        <a:bodyPr/>
        <a:lstStyle/>
        <a:p>
          <a:pPr algn="ctr"/>
          <a:r>
            <a:rPr lang="en-GB" b="1">
              <a:solidFill>
                <a:sysClr val="windowText" lastClr="000000"/>
              </a:solidFill>
              <a:latin typeface="Arial" panose="020B0604020202020204" pitchFamily="34" charset="0"/>
              <a:cs typeface="Arial" panose="020B0604020202020204" pitchFamily="34" charset="0"/>
            </a:rPr>
            <a:t>Legal  </a:t>
          </a:r>
        </a:p>
      </dgm:t>
    </dgm:pt>
    <dgm:pt modelId="{15AF1DF9-6169-444E-B3E5-41B10C5ABB2F}" type="parTrans" cxnId="{8D12BF26-D59C-4A00-BAB4-97692CB0A35F}">
      <dgm:prSet/>
      <dgm:spPr/>
      <dgm:t>
        <a:bodyPr/>
        <a:lstStyle/>
        <a:p>
          <a:pPr algn="ctr"/>
          <a:endParaRPr lang="en-GB"/>
        </a:p>
      </dgm:t>
    </dgm:pt>
    <dgm:pt modelId="{0A97F7AB-9070-47B1-92AD-1486F622820E}" type="sibTrans" cxnId="{8D12BF26-D59C-4A00-BAB4-97692CB0A35F}">
      <dgm:prSet/>
      <dgm:spPr/>
      <dgm:t>
        <a:bodyPr/>
        <a:lstStyle/>
        <a:p>
          <a:pPr algn="ctr"/>
          <a:endParaRPr lang="en-GB"/>
        </a:p>
      </dgm:t>
    </dgm:pt>
    <dgm:pt modelId="{B7C40B51-E830-4903-9E51-0E1386A222C8}">
      <dgm:prSet phldrT="[Text]"/>
      <dgm:spPr/>
      <dgm:t>
        <a:bodyPr/>
        <a:lstStyle/>
        <a:p>
          <a:pPr algn="ctr"/>
          <a:r>
            <a:rPr lang="en-GB" b="1">
              <a:solidFill>
                <a:sysClr val="windowText" lastClr="000000"/>
              </a:solidFill>
              <a:latin typeface="Arial" panose="020B0604020202020204" pitchFamily="34" charset="0"/>
              <a:cs typeface="Arial" panose="020B0604020202020204" pitchFamily="34" charset="0"/>
            </a:rPr>
            <a:t>Environmental </a:t>
          </a:r>
        </a:p>
      </dgm:t>
    </dgm:pt>
    <dgm:pt modelId="{41DD33DF-EF65-4A9B-9423-C6DD595E9EB2}" type="parTrans" cxnId="{B67648C2-EB6A-4262-AFE7-0115028FB731}">
      <dgm:prSet/>
      <dgm:spPr/>
      <dgm:t>
        <a:bodyPr/>
        <a:lstStyle/>
        <a:p>
          <a:pPr algn="ctr"/>
          <a:endParaRPr lang="en-GB"/>
        </a:p>
      </dgm:t>
    </dgm:pt>
    <dgm:pt modelId="{8D5616F3-3631-485C-8C2F-E25FCC436068}" type="sibTrans" cxnId="{B67648C2-EB6A-4262-AFE7-0115028FB731}">
      <dgm:prSet/>
      <dgm:spPr/>
      <dgm:t>
        <a:bodyPr/>
        <a:lstStyle/>
        <a:p>
          <a:pPr algn="ctr"/>
          <a:endParaRPr lang="en-GB"/>
        </a:p>
      </dgm:t>
    </dgm:pt>
    <dgm:pt modelId="{3AD4108F-A7BB-4116-90E6-6CAE55955F8E}" type="pres">
      <dgm:prSet presAssocID="{78270784-A9B9-4E78-B4D8-8173B3DBE6B1}" presName="Name0" presStyleCnt="0">
        <dgm:presLayoutVars>
          <dgm:chMax val="1"/>
          <dgm:chPref val="1"/>
          <dgm:dir/>
          <dgm:animOne val="branch"/>
          <dgm:animLvl val="lvl"/>
        </dgm:presLayoutVars>
      </dgm:prSet>
      <dgm:spPr/>
    </dgm:pt>
    <dgm:pt modelId="{D6E19523-DBDD-48B5-9A0C-0FB374B3296C}" type="pres">
      <dgm:prSet presAssocID="{6FC636FC-A6A5-4D0D-8BF3-D65F4530C512}" presName="Parent" presStyleLbl="node0" presStyleIdx="0" presStyleCnt="1">
        <dgm:presLayoutVars>
          <dgm:chMax val="6"/>
          <dgm:chPref val="6"/>
        </dgm:presLayoutVars>
      </dgm:prSet>
      <dgm:spPr/>
    </dgm:pt>
    <dgm:pt modelId="{99DDFFEC-69B6-45DF-8814-A2520841CDE8}" type="pres">
      <dgm:prSet presAssocID="{6E98FB78-6CBC-4264-8A20-1B3142C07639}" presName="Accent1" presStyleCnt="0"/>
      <dgm:spPr/>
    </dgm:pt>
    <dgm:pt modelId="{E201C58A-B5CA-4678-B656-923B06C42E02}" type="pres">
      <dgm:prSet presAssocID="{6E98FB78-6CBC-4264-8A20-1B3142C07639}" presName="Accent" presStyleLbl="bgShp" presStyleIdx="0" presStyleCnt="6"/>
      <dgm:spPr/>
    </dgm:pt>
    <dgm:pt modelId="{253B2A4C-BC78-4B8A-9E47-DCF3E3D255EF}" type="pres">
      <dgm:prSet presAssocID="{6E98FB78-6CBC-4264-8A20-1B3142C07639}" presName="Child1" presStyleLbl="node1" presStyleIdx="0" presStyleCnt="6">
        <dgm:presLayoutVars>
          <dgm:chMax val="0"/>
          <dgm:chPref val="0"/>
          <dgm:bulletEnabled val="1"/>
        </dgm:presLayoutVars>
      </dgm:prSet>
      <dgm:spPr/>
    </dgm:pt>
    <dgm:pt modelId="{590A5543-AE23-4787-A594-FC58F37BAD3B}" type="pres">
      <dgm:prSet presAssocID="{5DD086E0-2884-449E-A5C7-3EDF1A40CF9C}" presName="Accent2" presStyleCnt="0"/>
      <dgm:spPr/>
    </dgm:pt>
    <dgm:pt modelId="{9773EDE4-EFE6-4CE8-850F-F1E414BF2C83}" type="pres">
      <dgm:prSet presAssocID="{5DD086E0-2884-449E-A5C7-3EDF1A40CF9C}" presName="Accent" presStyleLbl="bgShp" presStyleIdx="1" presStyleCnt="6"/>
      <dgm:spPr/>
    </dgm:pt>
    <dgm:pt modelId="{CDC15711-9030-4A18-BA65-498C7CA187B4}" type="pres">
      <dgm:prSet presAssocID="{5DD086E0-2884-449E-A5C7-3EDF1A40CF9C}" presName="Child2" presStyleLbl="node1" presStyleIdx="1" presStyleCnt="6">
        <dgm:presLayoutVars>
          <dgm:chMax val="0"/>
          <dgm:chPref val="0"/>
          <dgm:bulletEnabled val="1"/>
        </dgm:presLayoutVars>
      </dgm:prSet>
      <dgm:spPr/>
    </dgm:pt>
    <dgm:pt modelId="{F8A0F851-2E26-4BEE-B56D-CA8B7E279F7F}" type="pres">
      <dgm:prSet presAssocID="{B9C2ACE8-EE30-4B23-B1BD-A5DD68398912}" presName="Accent3" presStyleCnt="0"/>
      <dgm:spPr/>
    </dgm:pt>
    <dgm:pt modelId="{B32E57EE-9C8D-428E-9597-3E761D828419}" type="pres">
      <dgm:prSet presAssocID="{B9C2ACE8-EE30-4B23-B1BD-A5DD68398912}" presName="Accent" presStyleLbl="bgShp" presStyleIdx="2" presStyleCnt="6"/>
      <dgm:spPr/>
    </dgm:pt>
    <dgm:pt modelId="{631BE0A7-A983-4224-8CBE-08B81646B07C}" type="pres">
      <dgm:prSet presAssocID="{B9C2ACE8-EE30-4B23-B1BD-A5DD68398912}" presName="Child3" presStyleLbl="node1" presStyleIdx="2" presStyleCnt="6">
        <dgm:presLayoutVars>
          <dgm:chMax val="0"/>
          <dgm:chPref val="0"/>
          <dgm:bulletEnabled val="1"/>
        </dgm:presLayoutVars>
      </dgm:prSet>
      <dgm:spPr/>
    </dgm:pt>
    <dgm:pt modelId="{40085D11-68F2-4715-8077-BC92307D4BDB}" type="pres">
      <dgm:prSet presAssocID="{1E6FD5FB-A6E3-4C45-93A9-BA04AB217424}" presName="Accent4" presStyleCnt="0"/>
      <dgm:spPr/>
    </dgm:pt>
    <dgm:pt modelId="{C4FFFC7D-1AC8-447E-8CC6-BBB9EFABA1B1}" type="pres">
      <dgm:prSet presAssocID="{1E6FD5FB-A6E3-4C45-93A9-BA04AB217424}" presName="Accent" presStyleLbl="bgShp" presStyleIdx="3" presStyleCnt="6"/>
      <dgm:spPr/>
    </dgm:pt>
    <dgm:pt modelId="{AFE451A6-AEF2-4B52-9E9E-5D1F46A098BC}" type="pres">
      <dgm:prSet presAssocID="{1E6FD5FB-A6E3-4C45-93A9-BA04AB217424}" presName="Child4" presStyleLbl="node1" presStyleIdx="3" presStyleCnt="6">
        <dgm:presLayoutVars>
          <dgm:chMax val="0"/>
          <dgm:chPref val="0"/>
          <dgm:bulletEnabled val="1"/>
        </dgm:presLayoutVars>
      </dgm:prSet>
      <dgm:spPr/>
    </dgm:pt>
    <dgm:pt modelId="{B9DE4C01-0339-48B5-873F-797973EEB342}" type="pres">
      <dgm:prSet presAssocID="{27B1B3FB-7E1D-4BB2-9D68-8F9DF4F5A0DC}" presName="Accent5" presStyleCnt="0"/>
      <dgm:spPr/>
    </dgm:pt>
    <dgm:pt modelId="{C563AC6C-2665-4EB9-9D11-A3CEA1D89B0D}" type="pres">
      <dgm:prSet presAssocID="{27B1B3FB-7E1D-4BB2-9D68-8F9DF4F5A0DC}" presName="Accent" presStyleLbl="bgShp" presStyleIdx="4" presStyleCnt="6"/>
      <dgm:spPr/>
    </dgm:pt>
    <dgm:pt modelId="{82867ADC-1358-42E2-9502-7E347072819B}" type="pres">
      <dgm:prSet presAssocID="{27B1B3FB-7E1D-4BB2-9D68-8F9DF4F5A0DC}" presName="Child5" presStyleLbl="node1" presStyleIdx="4" presStyleCnt="6">
        <dgm:presLayoutVars>
          <dgm:chMax val="0"/>
          <dgm:chPref val="0"/>
          <dgm:bulletEnabled val="1"/>
        </dgm:presLayoutVars>
      </dgm:prSet>
      <dgm:spPr/>
    </dgm:pt>
    <dgm:pt modelId="{1D3C9DBE-AE7B-47DD-9980-8C7C0E977B81}" type="pres">
      <dgm:prSet presAssocID="{B7C40B51-E830-4903-9E51-0E1386A222C8}" presName="Accent6" presStyleCnt="0"/>
      <dgm:spPr/>
    </dgm:pt>
    <dgm:pt modelId="{23D78072-4FCB-46E4-A717-51C085C016B3}" type="pres">
      <dgm:prSet presAssocID="{B7C40B51-E830-4903-9E51-0E1386A222C8}" presName="Accent" presStyleLbl="bgShp" presStyleIdx="5" presStyleCnt="6"/>
      <dgm:spPr/>
    </dgm:pt>
    <dgm:pt modelId="{E161F69C-B717-4F74-907B-6FF824C87555}" type="pres">
      <dgm:prSet presAssocID="{B7C40B51-E830-4903-9E51-0E1386A222C8}" presName="Child6" presStyleLbl="node1" presStyleIdx="5" presStyleCnt="6">
        <dgm:presLayoutVars>
          <dgm:chMax val="0"/>
          <dgm:chPref val="0"/>
          <dgm:bulletEnabled val="1"/>
        </dgm:presLayoutVars>
      </dgm:prSet>
      <dgm:spPr/>
    </dgm:pt>
  </dgm:ptLst>
  <dgm:cxnLst>
    <dgm:cxn modelId="{B3A8D20B-961D-45BB-9E24-1175C74627C3}" type="presOf" srcId="{B7C40B51-E830-4903-9E51-0E1386A222C8}" destId="{E161F69C-B717-4F74-907B-6FF824C87555}" srcOrd="0" destOrd="0" presId="urn:microsoft.com/office/officeart/2011/layout/HexagonRadial"/>
    <dgm:cxn modelId="{8D12BF26-D59C-4A00-BAB4-97692CB0A35F}" srcId="{6FC636FC-A6A5-4D0D-8BF3-D65F4530C512}" destId="{27B1B3FB-7E1D-4BB2-9D68-8F9DF4F5A0DC}" srcOrd="4" destOrd="0" parTransId="{15AF1DF9-6169-444E-B3E5-41B10C5ABB2F}" sibTransId="{0A97F7AB-9070-47B1-92AD-1486F622820E}"/>
    <dgm:cxn modelId="{80172F5C-8633-458A-BD19-DD6D184CDFB5}" type="presOf" srcId="{1E6FD5FB-A6E3-4C45-93A9-BA04AB217424}" destId="{AFE451A6-AEF2-4B52-9E9E-5D1F46A098BC}" srcOrd="0" destOrd="0" presId="urn:microsoft.com/office/officeart/2011/layout/HexagonRadial"/>
    <dgm:cxn modelId="{188F1E69-5701-4285-8A1D-52AD92FA0274}" type="presOf" srcId="{78270784-A9B9-4E78-B4D8-8173B3DBE6B1}" destId="{3AD4108F-A7BB-4116-90E6-6CAE55955F8E}" srcOrd="0" destOrd="0" presId="urn:microsoft.com/office/officeart/2011/layout/HexagonRadial"/>
    <dgm:cxn modelId="{BC9DB76B-B723-427C-B259-F9762491D550}" srcId="{78270784-A9B9-4E78-B4D8-8173B3DBE6B1}" destId="{6FC636FC-A6A5-4D0D-8BF3-D65F4530C512}" srcOrd="0" destOrd="0" parTransId="{0B730E87-A01B-49DB-B6CA-0CE882B7892C}" sibTransId="{DA95BC4E-8897-43C9-8BA1-4AB195A4ADE1}"/>
    <dgm:cxn modelId="{7E68316C-514D-4208-8D4E-2F842F1ED3BD}" srcId="{6FC636FC-A6A5-4D0D-8BF3-D65F4530C512}" destId="{1E6FD5FB-A6E3-4C45-93A9-BA04AB217424}" srcOrd="3" destOrd="0" parTransId="{3D2365F4-F6CF-4F74-8A33-C860ECE04E12}" sibTransId="{0E25A00B-E2FB-4F77-9CF8-2C3F70EF1645}"/>
    <dgm:cxn modelId="{0EFE0589-18B5-4AE8-A5CA-D6E3308B37B8}" srcId="{6FC636FC-A6A5-4D0D-8BF3-D65F4530C512}" destId="{5DD086E0-2884-449E-A5C7-3EDF1A40CF9C}" srcOrd="1" destOrd="0" parTransId="{9C3D8C73-A440-4E2D-9A10-D889DD89D3F7}" sibTransId="{4DFB3A34-276E-41C3-B7F4-7CFA35AF5F7E}"/>
    <dgm:cxn modelId="{228BC6A1-B4F9-4A85-9AC2-36DAB07251EC}" type="presOf" srcId="{B9C2ACE8-EE30-4B23-B1BD-A5DD68398912}" destId="{631BE0A7-A983-4224-8CBE-08B81646B07C}" srcOrd="0" destOrd="0" presId="urn:microsoft.com/office/officeart/2011/layout/HexagonRadial"/>
    <dgm:cxn modelId="{7401F8BE-516C-478D-8C57-286DDF2CE822}" type="presOf" srcId="{5DD086E0-2884-449E-A5C7-3EDF1A40CF9C}" destId="{CDC15711-9030-4A18-BA65-498C7CA187B4}" srcOrd="0" destOrd="0" presId="urn:microsoft.com/office/officeart/2011/layout/HexagonRadial"/>
    <dgm:cxn modelId="{FC8769BF-4D44-47C6-A24A-062737464A22}" type="presOf" srcId="{6E98FB78-6CBC-4264-8A20-1B3142C07639}" destId="{253B2A4C-BC78-4B8A-9E47-DCF3E3D255EF}" srcOrd="0" destOrd="0" presId="urn:microsoft.com/office/officeart/2011/layout/HexagonRadial"/>
    <dgm:cxn modelId="{B67648C2-EB6A-4262-AFE7-0115028FB731}" srcId="{6FC636FC-A6A5-4D0D-8BF3-D65F4530C512}" destId="{B7C40B51-E830-4903-9E51-0E1386A222C8}" srcOrd="5" destOrd="0" parTransId="{41DD33DF-EF65-4A9B-9423-C6DD595E9EB2}" sibTransId="{8D5616F3-3631-485C-8C2F-E25FCC436068}"/>
    <dgm:cxn modelId="{183589CC-6507-4D76-BC18-63DCDA890C8C}" srcId="{6FC636FC-A6A5-4D0D-8BF3-D65F4530C512}" destId="{6E98FB78-6CBC-4264-8A20-1B3142C07639}" srcOrd="0" destOrd="0" parTransId="{5556EC60-05E9-40B8-BAA6-B9638ECB7732}" sibTransId="{EDF0BC0B-02EE-49FD-8E57-CAFF59BF7B4A}"/>
    <dgm:cxn modelId="{B85ED9F1-204A-4B4E-9037-97F03FB317F6}" srcId="{6FC636FC-A6A5-4D0D-8BF3-D65F4530C512}" destId="{B9C2ACE8-EE30-4B23-B1BD-A5DD68398912}" srcOrd="2" destOrd="0" parTransId="{FEBFCF18-B5B2-4185-9B24-80F845A71383}" sibTransId="{F838B5B4-82A1-4CD7-8756-FF78B2AD9EEB}"/>
    <dgm:cxn modelId="{8CE07CFC-407F-4B65-8302-2E6D8C01EF3E}" type="presOf" srcId="{27B1B3FB-7E1D-4BB2-9D68-8F9DF4F5A0DC}" destId="{82867ADC-1358-42E2-9502-7E347072819B}" srcOrd="0" destOrd="0" presId="urn:microsoft.com/office/officeart/2011/layout/HexagonRadial"/>
    <dgm:cxn modelId="{705702FE-8103-4902-B588-067AE06C0A95}" type="presOf" srcId="{6FC636FC-A6A5-4D0D-8BF3-D65F4530C512}" destId="{D6E19523-DBDD-48B5-9A0C-0FB374B3296C}" srcOrd="0" destOrd="0" presId="urn:microsoft.com/office/officeart/2011/layout/HexagonRadial"/>
    <dgm:cxn modelId="{A800C3A8-A377-4CE7-BCAD-46F5E0488909}" type="presParOf" srcId="{3AD4108F-A7BB-4116-90E6-6CAE55955F8E}" destId="{D6E19523-DBDD-48B5-9A0C-0FB374B3296C}" srcOrd="0" destOrd="0" presId="urn:microsoft.com/office/officeart/2011/layout/HexagonRadial"/>
    <dgm:cxn modelId="{936CEDB9-F032-47C7-A7DB-6CFEB69D24EC}" type="presParOf" srcId="{3AD4108F-A7BB-4116-90E6-6CAE55955F8E}" destId="{99DDFFEC-69B6-45DF-8814-A2520841CDE8}" srcOrd="1" destOrd="0" presId="urn:microsoft.com/office/officeart/2011/layout/HexagonRadial"/>
    <dgm:cxn modelId="{3E50352B-EF14-410D-928D-9ECD3E8EA3A6}" type="presParOf" srcId="{99DDFFEC-69B6-45DF-8814-A2520841CDE8}" destId="{E201C58A-B5CA-4678-B656-923B06C42E02}" srcOrd="0" destOrd="0" presId="urn:microsoft.com/office/officeart/2011/layout/HexagonRadial"/>
    <dgm:cxn modelId="{FA29E6AB-5561-48EB-AD19-8CE146779BDC}" type="presParOf" srcId="{3AD4108F-A7BB-4116-90E6-6CAE55955F8E}" destId="{253B2A4C-BC78-4B8A-9E47-DCF3E3D255EF}" srcOrd="2" destOrd="0" presId="urn:microsoft.com/office/officeart/2011/layout/HexagonRadial"/>
    <dgm:cxn modelId="{30223473-BBD6-4484-8CB6-6F2CDAC92564}" type="presParOf" srcId="{3AD4108F-A7BB-4116-90E6-6CAE55955F8E}" destId="{590A5543-AE23-4787-A594-FC58F37BAD3B}" srcOrd="3" destOrd="0" presId="urn:microsoft.com/office/officeart/2011/layout/HexagonRadial"/>
    <dgm:cxn modelId="{BAB8664C-370F-44F6-B60B-2EC284E83CBA}" type="presParOf" srcId="{590A5543-AE23-4787-A594-FC58F37BAD3B}" destId="{9773EDE4-EFE6-4CE8-850F-F1E414BF2C83}" srcOrd="0" destOrd="0" presId="urn:microsoft.com/office/officeart/2011/layout/HexagonRadial"/>
    <dgm:cxn modelId="{A4A27F67-EFD6-4136-9DD8-877EACB199F0}" type="presParOf" srcId="{3AD4108F-A7BB-4116-90E6-6CAE55955F8E}" destId="{CDC15711-9030-4A18-BA65-498C7CA187B4}" srcOrd="4" destOrd="0" presId="urn:microsoft.com/office/officeart/2011/layout/HexagonRadial"/>
    <dgm:cxn modelId="{4C0D9AD7-DD5D-4E8C-8FBF-E1465F710D85}" type="presParOf" srcId="{3AD4108F-A7BB-4116-90E6-6CAE55955F8E}" destId="{F8A0F851-2E26-4BEE-B56D-CA8B7E279F7F}" srcOrd="5" destOrd="0" presId="urn:microsoft.com/office/officeart/2011/layout/HexagonRadial"/>
    <dgm:cxn modelId="{98AF5675-DD52-4BE6-994E-6439A5F15481}" type="presParOf" srcId="{F8A0F851-2E26-4BEE-B56D-CA8B7E279F7F}" destId="{B32E57EE-9C8D-428E-9597-3E761D828419}" srcOrd="0" destOrd="0" presId="urn:microsoft.com/office/officeart/2011/layout/HexagonRadial"/>
    <dgm:cxn modelId="{F84F61B4-7869-4023-8FF7-60E2AABD9500}" type="presParOf" srcId="{3AD4108F-A7BB-4116-90E6-6CAE55955F8E}" destId="{631BE0A7-A983-4224-8CBE-08B81646B07C}" srcOrd="6" destOrd="0" presId="urn:microsoft.com/office/officeart/2011/layout/HexagonRadial"/>
    <dgm:cxn modelId="{38A82977-7FE4-4EE7-83BB-D21B45C5B1E6}" type="presParOf" srcId="{3AD4108F-A7BB-4116-90E6-6CAE55955F8E}" destId="{40085D11-68F2-4715-8077-BC92307D4BDB}" srcOrd="7" destOrd="0" presId="urn:microsoft.com/office/officeart/2011/layout/HexagonRadial"/>
    <dgm:cxn modelId="{FEEB559B-6C66-4D53-B4F8-0389AE9BF7BA}" type="presParOf" srcId="{40085D11-68F2-4715-8077-BC92307D4BDB}" destId="{C4FFFC7D-1AC8-447E-8CC6-BBB9EFABA1B1}" srcOrd="0" destOrd="0" presId="urn:microsoft.com/office/officeart/2011/layout/HexagonRadial"/>
    <dgm:cxn modelId="{3BF268E4-A617-49B1-A0BD-F6BE33C55A0B}" type="presParOf" srcId="{3AD4108F-A7BB-4116-90E6-6CAE55955F8E}" destId="{AFE451A6-AEF2-4B52-9E9E-5D1F46A098BC}" srcOrd="8" destOrd="0" presId="urn:microsoft.com/office/officeart/2011/layout/HexagonRadial"/>
    <dgm:cxn modelId="{9993103B-6F80-48ED-BC84-1B30181D7F38}" type="presParOf" srcId="{3AD4108F-A7BB-4116-90E6-6CAE55955F8E}" destId="{B9DE4C01-0339-48B5-873F-797973EEB342}" srcOrd="9" destOrd="0" presId="urn:microsoft.com/office/officeart/2011/layout/HexagonRadial"/>
    <dgm:cxn modelId="{2196E9C1-0266-47CD-8D83-2D2D14B2EFCA}" type="presParOf" srcId="{B9DE4C01-0339-48B5-873F-797973EEB342}" destId="{C563AC6C-2665-4EB9-9D11-A3CEA1D89B0D}" srcOrd="0" destOrd="0" presId="urn:microsoft.com/office/officeart/2011/layout/HexagonRadial"/>
    <dgm:cxn modelId="{92DD6E85-6B19-47A8-B8D5-AC4AE33B907D}" type="presParOf" srcId="{3AD4108F-A7BB-4116-90E6-6CAE55955F8E}" destId="{82867ADC-1358-42E2-9502-7E347072819B}" srcOrd="10" destOrd="0" presId="urn:microsoft.com/office/officeart/2011/layout/HexagonRadial"/>
    <dgm:cxn modelId="{338C8966-CCC2-49B7-A1EB-FB81A5EA04DC}" type="presParOf" srcId="{3AD4108F-A7BB-4116-90E6-6CAE55955F8E}" destId="{1D3C9DBE-AE7B-47DD-9980-8C7C0E977B81}" srcOrd="11" destOrd="0" presId="urn:microsoft.com/office/officeart/2011/layout/HexagonRadial"/>
    <dgm:cxn modelId="{563E2D21-2182-4CB3-96A3-100E7DE6F845}" type="presParOf" srcId="{1D3C9DBE-AE7B-47DD-9980-8C7C0E977B81}" destId="{23D78072-4FCB-46E4-A717-51C085C016B3}" srcOrd="0" destOrd="0" presId="urn:microsoft.com/office/officeart/2011/layout/HexagonRadial"/>
    <dgm:cxn modelId="{0FF4AC52-D43D-4A0A-99B6-FFC7171C716D}" type="presParOf" srcId="{3AD4108F-A7BB-4116-90E6-6CAE55955F8E}" destId="{E161F69C-B717-4F74-907B-6FF824C87555}" srcOrd="12" destOrd="0" presId="urn:microsoft.com/office/officeart/2011/layout/HexagonRadial"/>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5BE9D3D-D893-4B9B-8FEC-BB319E366EC1}" type="doc">
      <dgm:prSet loTypeId="urn:microsoft.com/office/officeart/2005/8/layout/hProcess9" loCatId="process" qsTypeId="urn:microsoft.com/office/officeart/2005/8/quickstyle/simple1" qsCatId="simple" csTypeId="urn:microsoft.com/office/officeart/2005/8/colors/colorful1" csCatId="colorful" phldr="1"/>
      <dgm:spPr/>
    </dgm:pt>
    <dgm:pt modelId="{627FA6CF-335C-43B1-95BA-4865F35DD0F4}">
      <dgm:prSet phldrT="[Text]"/>
      <dgm:spPr/>
      <dgm:t>
        <a:bodyPr/>
        <a:lstStyle/>
        <a:p>
          <a:pPr algn="ctr"/>
          <a:r>
            <a:rPr lang="en-GB">
              <a:latin typeface="Arial" panose="020B0604020202020204" pitchFamily="34" charset="0"/>
              <a:cs typeface="Arial" panose="020B0604020202020204" pitchFamily="34" charset="0"/>
            </a:rPr>
            <a:t>Segmentation </a:t>
          </a:r>
        </a:p>
      </dgm:t>
    </dgm:pt>
    <dgm:pt modelId="{0EDA1F7F-27FF-484F-8A69-440403EF8411}" type="parTrans" cxnId="{CE4312C8-8562-407D-A714-003985DDCC69}">
      <dgm:prSet/>
      <dgm:spPr/>
      <dgm:t>
        <a:bodyPr/>
        <a:lstStyle/>
        <a:p>
          <a:pPr algn="ctr"/>
          <a:endParaRPr lang="en-GB">
            <a:latin typeface="Times New Roman" panose="02020603050405020304" pitchFamily="18" charset="0"/>
            <a:cs typeface="Times New Roman" panose="02020603050405020304" pitchFamily="18" charset="0"/>
          </a:endParaRPr>
        </a:p>
      </dgm:t>
    </dgm:pt>
    <dgm:pt modelId="{1C5D559C-DF28-4736-8D5B-A6FD62179519}" type="sibTrans" cxnId="{CE4312C8-8562-407D-A714-003985DDCC69}">
      <dgm:prSet/>
      <dgm:spPr/>
      <dgm:t>
        <a:bodyPr/>
        <a:lstStyle/>
        <a:p>
          <a:pPr algn="ctr"/>
          <a:endParaRPr lang="en-GB">
            <a:latin typeface="Times New Roman" panose="02020603050405020304" pitchFamily="18" charset="0"/>
            <a:cs typeface="Times New Roman" panose="02020603050405020304" pitchFamily="18" charset="0"/>
          </a:endParaRPr>
        </a:p>
      </dgm:t>
    </dgm:pt>
    <dgm:pt modelId="{748F76ED-6445-4C0B-BE8A-DA1167D8D398}">
      <dgm:prSet phldrT="[Text]"/>
      <dgm:spPr/>
      <dgm:t>
        <a:bodyPr/>
        <a:lstStyle/>
        <a:p>
          <a:pPr algn="ctr"/>
          <a:r>
            <a:rPr lang="en-GB">
              <a:latin typeface="Arial" panose="020B0604020202020204" pitchFamily="34" charset="0"/>
              <a:cs typeface="Arial" panose="020B0604020202020204" pitchFamily="34" charset="0"/>
            </a:rPr>
            <a:t>Targeting </a:t>
          </a:r>
        </a:p>
      </dgm:t>
    </dgm:pt>
    <dgm:pt modelId="{E06A84BF-77CC-44E8-B71E-DCB6483CBBBE}" type="parTrans" cxnId="{21752283-5532-45C5-BF5E-D7A0C4E703CD}">
      <dgm:prSet/>
      <dgm:spPr/>
      <dgm:t>
        <a:bodyPr/>
        <a:lstStyle/>
        <a:p>
          <a:pPr algn="ctr"/>
          <a:endParaRPr lang="en-GB">
            <a:latin typeface="Times New Roman" panose="02020603050405020304" pitchFamily="18" charset="0"/>
            <a:cs typeface="Times New Roman" panose="02020603050405020304" pitchFamily="18" charset="0"/>
          </a:endParaRPr>
        </a:p>
      </dgm:t>
    </dgm:pt>
    <dgm:pt modelId="{857DC203-2EBF-4713-B7EC-BC1917CB9AAC}" type="sibTrans" cxnId="{21752283-5532-45C5-BF5E-D7A0C4E703CD}">
      <dgm:prSet/>
      <dgm:spPr/>
      <dgm:t>
        <a:bodyPr/>
        <a:lstStyle/>
        <a:p>
          <a:pPr algn="ctr"/>
          <a:endParaRPr lang="en-GB">
            <a:latin typeface="Times New Roman" panose="02020603050405020304" pitchFamily="18" charset="0"/>
            <a:cs typeface="Times New Roman" panose="02020603050405020304" pitchFamily="18" charset="0"/>
          </a:endParaRPr>
        </a:p>
      </dgm:t>
    </dgm:pt>
    <dgm:pt modelId="{D4764591-4610-4195-96AC-CB585AB0857B}">
      <dgm:prSet phldrT="[Text]"/>
      <dgm:spPr/>
      <dgm:t>
        <a:bodyPr/>
        <a:lstStyle/>
        <a:p>
          <a:pPr algn="ctr"/>
          <a:r>
            <a:rPr lang="en-GB">
              <a:latin typeface="Arial" panose="020B0604020202020204" pitchFamily="34" charset="0"/>
              <a:cs typeface="Arial" panose="020B0604020202020204" pitchFamily="34" charset="0"/>
            </a:rPr>
            <a:t>Positioning </a:t>
          </a:r>
        </a:p>
      </dgm:t>
    </dgm:pt>
    <dgm:pt modelId="{C58C75DC-B3E6-4D16-9329-432E24C96CA9}" type="parTrans" cxnId="{BB04C3AE-0272-452D-BDF3-E6AAFD7A7420}">
      <dgm:prSet/>
      <dgm:spPr/>
      <dgm:t>
        <a:bodyPr/>
        <a:lstStyle/>
        <a:p>
          <a:pPr algn="ctr"/>
          <a:endParaRPr lang="en-GB">
            <a:latin typeface="Times New Roman" panose="02020603050405020304" pitchFamily="18" charset="0"/>
            <a:cs typeface="Times New Roman" panose="02020603050405020304" pitchFamily="18" charset="0"/>
          </a:endParaRPr>
        </a:p>
      </dgm:t>
    </dgm:pt>
    <dgm:pt modelId="{DE4E3D90-7EE3-46C0-BFB8-860EFA0ED7F8}" type="sibTrans" cxnId="{BB04C3AE-0272-452D-BDF3-E6AAFD7A7420}">
      <dgm:prSet/>
      <dgm:spPr/>
      <dgm:t>
        <a:bodyPr/>
        <a:lstStyle/>
        <a:p>
          <a:pPr algn="ctr"/>
          <a:endParaRPr lang="en-GB">
            <a:latin typeface="Times New Roman" panose="02020603050405020304" pitchFamily="18" charset="0"/>
            <a:cs typeface="Times New Roman" panose="02020603050405020304" pitchFamily="18" charset="0"/>
          </a:endParaRPr>
        </a:p>
      </dgm:t>
    </dgm:pt>
    <dgm:pt modelId="{D315955F-E536-4464-88E5-34D533F70E8B}" type="pres">
      <dgm:prSet presAssocID="{65BE9D3D-D893-4B9B-8FEC-BB319E366EC1}" presName="CompostProcess" presStyleCnt="0">
        <dgm:presLayoutVars>
          <dgm:dir/>
          <dgm:resizeHandles val="exact"/>
        </dgm:presLayoutVars>
      </dgm:prSet>
      <dgm:spPr/>
    </dgm:pt>
    <dgm:pt modelId="{4CC2D462-8CD0-429A-8864-B14278E98EDF}" type="pres">
      <dgm:prSet presAssocID="{65BE9D3D-D893-4B9B-8FEC-BB319E366EC1}" presName="arrow" presStyleLbl="bgShp" presStyleIdx="0" presStyleCnt="1"/>
      <dgm:spPr/>
    </dgm:pt>
    <dgm:pt modelId="{F7E78FE7-4EE1-480E-BC16-436B6A56FF80}" type="pres">
      <dgm:prSet presAssocID="{65BE9D3D-D893-4B9B-8FEC-BB319E366EC1}" presName="linearProcess" presStyleCnt="0"/>
      <dgm:spPr/>
    </dgm:pt>
    <dgm:pt modelId="{E425E1C4-6E80-49DD-937B-FF4CB35F1C9B}" type="pres">
      <dgm:prSet presAssocID="{627FA6CF-335C-43B1-95BA-4865F35DD0F4}" presName="textNode" presStyleLbl="node1" presStyleIdx="0" presStyleCnt="3">
        <dgm:presLayoutVars>
          <dgm:bulletEnabled val="1"/>
        </dgm:presLayoutVars>
      </dgm:prSet>
      <dgm:spPr/>
    </dgm:pt>
    <dgm:pt modelId="{911594D2-573C-4FE1-8E5E-2DE2621A4128}" type="pres">
      <dgm:prSet presAssocID="{1C5D559C-DF28-4736-8D5B-A6FD62179519}" presName="sibTrans" presStyleCnt="0"/>
      <dgm:spPr/>
    </dgm:pt>
    <dgm:pt modelId="{1B9018A1-DF21-4E0B-9CCB-81AB527D2227}" type="pres">
      <dgm:prSet presAssocID="{748F76ED-6445-4C0B-BE8A-DA1167D8D398}" presName="textNode" presStyleLbl="node1" presStyleIdx="1" presStyleCnt="3">
        <dgm:presLayoutVars>
          <dgm:bulletEnabled val="1"/>
        </dgm:presLayoutVars>
      </dgm:prSet>
      <dgm:spPr/>
    </dgm:pt>
    <dgm:pt modelId="{1D3CB73F-B7AE-4C79-AD4B-71AF88996E76}" type="pres">
      <dgm:prSet presAssocID="{857DC203-2EBF-4713-B7EC-BC1917CB9AAC}" presName="sibTrans" presStyleCnt="0"/>
      <dgm:spPr/>
    </dgm:pt>
    <dgm:pt modelId="{8863D458-F9A7-48B5-9854-7A078E863895}" type="pres">
      <dgm:prSet presAssocID="{D4764591-4610-4195-96AC-CB585AB0857B}" presName="textNode" presStyleLbl="node1" presStyleIdx="2" presStyleCnt="3">
        <dgm:presLayoutVars>
          <dgm:bulletEnabled val="1"/>
        </dgm:presLayoutVars>
      </dgm:prSet>
      <dgm:spPr/>
    </dgm:pt>
  </dgm:ptLst>
  <dgm:cxnLst>
    <dgm:cxn modelId="{015DE102-BB33-4F00-B637-884F54550663}" type="presOf" srcId="{65BE9D3D-D893-4B9B-8FEC-BB319E366EC1}" destId="{D315955F-E536-4464-88E5-34D533F70E8B}" srcOrd="0" destOrd="0" presId="urn:microsoft.com/office/officeart/2005/8/layout/hProcess9"/>
    <dgm:cxn modelId="{21752283-5532-45C5-BF5E-D7A0C4E703CD}" srcId="{65BE9D3D-D893-4B9B-8FEC-BB319E366EC1}" destId="{748F76ED-6445-4C0B-BE8A-DA1167D8D398}" srcOrd="1" destOrd="0" parTransId="{E06A84BF-77CC-44E8-B71E-DCB6483CBBBE}" sibTransId="{857DC203-2EBF-4713-B7EC-BC1917CB9AAC}"/>
    <dgm:cxn modelId="{DB48A786-0E38-4850-BFBA-F2773AC5B89E}" type="presOf" srcId="{D4764591-4610-4195-96AC-CB585AB0857B}" destId="{8863D458-F9A7-48B5-9854-7A078E863895}" srcOrd="0" destOrd="0" presId="urn:microsoft.com/office/officeart/2005/8/layout/hProcess9"/>
    <dgm:cxn modelId="{6B28C892-C32A-46C5-A1C4-F1878B4B0CB3}" type="presOf" srcId="{627FA6CF-335C-43B1-95BA-4865F35DD0F4}" destId="{E425E1C4-6E80-49DD-937B-FF4CB35F1C9B}" srcOrd="0" destOrd="0" presId="urn:microsoft.com/office/officeart/2005/8/layout/hProcess9"/>
    <dgm:cxn modelId="{BB04C3AE-0272-452D-BDF3-E6AAFD7A7420}" srcId="{65BE9D3D-D893-4B9B-8FEC-BB319E366EC1}" destId="{D4764591-4610-4195-96AC-CB585AB0857B}" srcOrd="2" destOrd="0" parTransId="{C58C75DC-B3E6-4D16-9329-432E24C96CA9}" sibTransId="{DE4E3D90-7EE3-46C0-BFB8-860EFA0ED7F8}"/>
    <dgm:cxn modelId="{CE4312C8-8562-407D-A714-003985DDCC69}" srcId="{65BE9D3D-D893-4B9B-8FEC-BB319E366EC1}" destId="{627FA6CF-335C-43B1-95BA-4865F35DD0F4}" srcOrd="0" destOrd="0" parTransId="{0EDA1F7F-27FF-484F-8A69-440403EF8411}" sibTransId="{1C5D559C-DF28-4736-8D5B-A6FD62179519}"/>
    <dgm:cxn modelId="{D52DE0F6-9D90-48B5-B34A-E9C2F007BC3F}" type="presOf" srcId="{748F76ED-6445-4C0B-BE8A-DA1167D8D398}" destId="{1B9018A1-DF21-4E0B-9CCB-81AB527D2227}" srcOrd="0" destOrd="0" presId="urn:microsoft.com/office/officeart/2005/8/layout/hProcess9"/>
    <dgm:cxn modelId="{1C02959A-A3EB-46CC-8510-B7503D22215D}" type="presParOf" srcId="{D315955F-E536-4464-88E5-34D533F70E8B}" destId="{4CC2D462-8CD0-429A-8864-B14278E98EDF}" srcOrd="0" destOrd="0" presId="urn:microsoft.com/office/officeart/2005/8/layout/hProcess9"/>
    <dgm:cxn modelId="{F7871F50-38A2-4EDD-9B3E-CD83F6515780}" type="presParOf" srcId="{D315955F-E536-4464-88E5-34D533F70E8B}" destId="{F7E78FE7-4EE1-480E-BC16-436B6A56FF80}" srcOrd="1" destOrd="0" presId="urn:microsoft.com/office/officeart/2005/8/layout/hProcess9"/>
    <dgm:cxn modelId="{8F3062BC-1F63-42F9-A732-08B98EB2916B}" type="presParOf" srcId="{F7E78FE7-4EE1-480E-BC16-436B6A56FF80}" destId="{E425E1C4-6E80-49DD-937B-FF4CB35F1C9B}" srcOrd="0" destOrd="0" presId="urn:microsoft.com/office/officeart/2005/8/layout/hProcess9"/>
    <dgm:cxn modelId="{C88D52CC-64FF-45EA-AFA3-1D135031B1C8}" type="presParOf" srcId="{F7E78FE7-4EE1-480E-BC16-436B6A56FF80}" destId="{911594D2-573C-4FE1-8E5E-2DE2621A4128}" srcOrd="1" destOrd="0" presId="urn:microsoft.com/office/officeart/2005/8/layout/hProcess9"/>
    <dgm:cxn modelId="{7326DAAF-3F4E-484F-BB1C-6CF445D18869}" type="presParOf" srcId="{F7E78FE7-4EE1-480E-BC16-436B6A56FF80}" destId="{1B9018A1-DF21-4E0B-9CCB-81AB527D2227}" srcOrd="2" destOrd="0" presId="urn:microsoft.com/office/officeart/2005/8/layout/hProcess9"/>
    <dgm:cxn modelId="{B8B32884-651D-49C7-A148-F367DA03708E}" type="presParOf" srcId="{F7E78FE7-4EE1-480E-BC16-436B6A56FF80}" destId="{1D3CB73F-B7AE-4C79-AD4B-71AF88996E76}" srcOrd="3" destOrd="0" presId="urn:microsoft.com/office/officeart/2005/8/layout/hProcess9"/>
    <dgm:cxn modelId="{11D2AB55-263C-4306-9E2D-5B1D0C6BC321}" type="presParOf" srcId="{F7E78FE7-4EE1-480E-BC16-436B6A56FF80}" destId="{8863D458-F9A7-48B5-9854-7A078E863895}" srcOrd="4" destOrd="0" presId="urn:microsoft.com/office/officeart/2005/8/layout/hProcess9"/>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6ADFB5A-F127-46C4-A6E6-21A2264E849F}" type="doc">
      <dgm:prSet loTypeId="urn:microsoft.com/office/officeart/2005/8/layout/radial1" loCatId="cycle" qsTypeId="urn:microsoft.com/office/officeart/2005/8/quickstyle/simple1" qsCatId="simple" csTypeId="urn:microsoft.com/office/officeart/2005/8/colors/colorful1" csCatId="colorful" phldr="1"/>
      <dgm:spPr/>
      <dgm:t>
        <a:bodyPr/>
        <a:lstStyle/>
        <a:p>
          <a:endParaRPr lang="en-GB"/>
        </a:p>
      </dgm:t>
    </dgm:pt>
    <dgm:pt modelId="{29D9ED39-73A1-485A-82BF-4D38A0E757BD}">
      <dgm:prSet phldrT="[Text]"/>
      <dgm:spPr/>
      <dgm:t>
        <a:bodyPr/>
        <a:lstStyle/>
        <a:p>
          <a:pPr algn="ctr"/>
          <a:r>
            <a:rPr lang="en-GB" b="1">
              <a:solidFill>
                <a:sysClr val="windowText" lastClr="000000"/>
              </a:solidFill>
              <a:latin typeface="Arial" panose="020B0604020202020204" pitchFamily="34" charset="0"/>
              <a:cs typeface="Arial" panose="020B0604020202020204" pitchFamily="34" charset="0"/>
            </a:rPr>
            <a:t>7P's Of Manrketing  </a:t>
          </a:r>
        </a:p>
      </dgm:t>
    </dgm:pt>
    <dgm:pt modelId="{257B1D10-3E10-4579-8B00-012226785CB5}" type="parTrans" cxnId="{63459092-871B-4C75-B0E3-4E299C731965}">
      <dgm:prSet/>
      <dgm:spPr/>
      <dgm:t>
        <a:bodyPr/>
        <a:lstStyle/>
        <a:p>
          <a:pPr algn="ctr"/>
          <a:endParaRPr lang="en-GB"/>
        </a:p>
      </dgm:t>
    </dgm:pt>
    <dgm:pt modelId="{C426EAC6-A5C4-45B4-89D5-91FD5880406F}" type="sibTrans" cxnId="{63459092-871B-4C75-B0E3-4E299C731965}">
      <dgm:prSet/>
      <dgm:spPr/>
      <dgm:t>
        <a:bodyPr/>
        <a:lstStyle/>
        <a:p>
          <a:pPr algn="ctr"/>
          <a:endParaRPr lang="en-GB"/>
        </a:p>
      </dgm:t>
    </dgm:pt>
    <dgm:pt modelId="{3993587F-73DA-46EE-92A9-B53A375AEE7E}">
      <dgm:prSet phldrT="[Text]"/>
      <dgm:spPr/>
      <dgm:t>
        <a:bodyPr/>
        <a:lstStyle/>
        <a:p>
          <a:pPr algn="ctr"/>
          <a:r>
            <a:rPr lang="en-GB" b="1">
              <a:solidFill>
                <a:sysClr val="windowText" lastClr="000000"/>
              </a:solidFill>
              <a:latin typeface="Arial" panose="020B0604020202020204" pitchFamily="34" charset="0"/>
              <a:cs typeface="Arial" panose="020B0604020202020204" pitchFamily="34" charset="0"/>
            </a:rPr>
            <a:t>Product </a:t>
          </a:r>
        </a:p>
      </dgm:t>
    </dgm:pt>
    <dgm:pt modelId="{DADC5B05-95C9-44A1-A8B7-F350FB69D360}" type="parTrans" cxnId="{18DE5174-D5B9-4D94-B98D-1F97763C7C26}">
      <dgm:prSet/>
      <dgm:spPr/>
      <dgm:t>
        <a:bodyPr/>
        <a:lstStyle/>
        <a:p>
          <a:pPr algn="ctr"/>
          <a:endParaRPr lang="en-GB" b="1">
            <a:solidFill>
              <a:sysClr val="windowText" lastClr="000000"/>
            </a:solidFill>
            <a:latin typeface="Arial" panose="020B0604020202020204" pitchFamily="34" charset="0"/>
            <a:cs typeface="Arial" panose="020B0604020202020204" pitchFamily="34" charset="0"/>
          </a:endParaRPr>
        </a:p>
      </dgm:t>
    </dgm:pt>
    <dgm:pt modelId="{7E69D531-D57B-49F4-B4FF-ABC693A669C5}" type="sibTrans" cxnId="{18DE5174-D5B9-4D94-B98D-1F97763C7C26}">
      <dgm:prSet/>
      <dgm:spPr/>
      <dgm:t>
        <a:bodyPr/>
        <a:lstStyle/>
        <a:p>
          <a:pPr algn="ctr"/>
          <a:endParaRPr lang="en-GB"/>
        </a:p>
      </dgm:t>
    </dgm:pt>
    <dgm:pt modelId="{F4001F2B-E306-463F-8539-687DD5277F4A}">
      <dgm:prSet phldrT="[Text]"/>
      <dgm:spPr/>
      <dgm:t>
        <a:bodyPr/>
        <a:lstStyle/>
        <a:p>
          <a:pPr algn="ctr"/>
          <a:r>
            <a:rPr lang="en-GB" b="1">
              <a:solidFill>
                <a:sysClr val="windowText" lastClr="000000"/>
              </a:solidFill>
              <a:latin typeface="Arial" panose="020B0604020202020204" pitchFamily="34" charset="0"/>
              <a:cs typeface="Arial" panose="020B0604020202020204" pitchFamily="34" charset="0"/>
            </a:rPr>
            <a:t>Price </a:t>
          </a:r>
        </a:p>
      </dgm:t>
    </dgm:pt>
    <dgm:pt modelId="{F1CA445F-8E19-4613-8354-1753EBDAEF5E}" type="parTrans" cxnId="{FDFBE99F-2F9F-4D47-95F2-A1F853600665}">
      <dgm:prSet/>
      <dgm:spPr/>
      <dgm:t>
        <a:bodyPr/>
        <a:lstStyle/>
        <a:p>
          <a:pPr algn="ctr"/>
          <a:endParaRPr lang="en-GB" b="1">
            <a:solidFill>
              <a:sysClr val="windowText" lastClr="000000"/>
            </a:solidFill>
            <a:latin typeface="Arial" panose="020B0604020202020204" pitchFamily="34" charset="0"/>
            <a:cs typeface="Arial" panose="020B0604020202020204" pitchFamily="34" charset="0"/>
          </a:endParaRPr>
        </a:p>
      </dgm:t>
    </dgm:pt>
    <dgm:pt modelId="{4339AA24-4B55-41FA-8663-2D056F22998A}" type="sibTrans" cxnId="{FDFBE99F-2F9F-4D47-95F2-A1F853600665}">
      <dgm:prSet/>
      <dgm:spPr/>
      <dgm:t>
        <a:bodyPr/>
        <a:lstStyle/>
        <a:p>
          <a:pPr algn="ctr"/>
          <a:endParaRPr lang="en-GB"/>
        </a:p>
      </dgm:t>
    </dgm:pt>
    <dgm:pt modelId="{0995E1C4-88A2-424E-B08E-BF2745E8DCBA}">
      <dgm:prSet phldrT="[Text]"/>
      <dgm:spPr/>
      <dgm:t>
        <a:bodyPr/>
        <a:lstStyle/>
        <a:p>
          <a:pPr algn="ctr"/>
          <a:r>
            <a:rPr lang="en-GB" b="1">
              <a:solidFill>
                <a:sysClr val="windowText" lastClr="000000"/>
              </a:solidFill>
              <a:latin typeface="Arial" panose="020B0604020202020204" pitchFamily="34" charset="0"/>
              <a:cs typeface="Arial" panose="020B0604020202020204" pitchFamily="34" charset="0"/>
            </a:rPr>
            <a:t>Place </a:t>
          </a:r>
        </a:p>
      </dgm:t>
    </dgm:pt>
    <dgm:pt modelId="{098CBD07-0BE7-4BC4-B355-37E7E4603584}" type="parTrans" cxnId="{06576527-86D7-4B98-B5A2-47C424037AB4}">
      <dgm:prSet/>
      <dgm:spPr/>
      <dgm:t>
        <a:bodyPr/>
        <a:lstStyle/>
        <a:p>
          <a:pPr algn="ctr"/>
          <a:endParaRPr lang="en-GB" b="1">
            <a:solidFill>
              <a:sysClr val="windowText" lastClr="000000"/>
            </a:solidFill>
            <a:latin typeface="Arial" panose="020B0604020202020204" pitchFamily="34" charset="0"/>
            <a:cs typeface="Arial" panose="020B0604020202020204" pitchFamily="34" charset="0"/>
          </a:endParaRPr>
        </a:p>
      </dgm:t>
    </dgm:pt>
    <dgm:pt modelId="{E3619082-4405-4CE3-B0C3-AE8D269CAC5B}" type="sibTrans" cxnId="{06576527-86D7-4B98-B5A2-47C424037AB4}">
      <dgm:prSet/>
      <dgm:spPr/>
      <dgm:t>
        <a:bodyPr/>
        <a:lstStyle/>
        <a:p>
          <a:pPr algn="ctr"/>
          <a:endParaRPr lang="en-GB"/>
        </a:p>
      </dgm:t>
    </dgm:pt>
    <dgm:pt modelId="{38BFBC3B-7469-48F4-ABB7-7429C7897311}">
      <dgm:prSet phldrT="[Text]"/>
      <dgm:spPr/>
      <dgm:t>
        <a:bodyPr/>
        <a:lstStyle/>
        <a:p>
          <a:pPr algn="ctr"/>
          <a:r>
            <a:rPr lang="en-GB" b="1">
              <a:solidFill>
                <a:sysClr val="windowText" lastClr="000000"/>
              </a:solidFill>
              <a:latin typeface="Arial" panose="020B0604020202020204" pitchFamily="34" charset="0"/>
              <a:cs typeface="Arial" panose="020B0604020202020204" pitchFamily="34" charset="0"/>
            </a:rPr>
            <a:t>Promotion </a:t>
          </a:r>
        </a:p>
      </dgm:t>
    </dgm:pt>
    <dgm:pt modelId="{56171E6A-4B46-4BBE-BA42-3C76C1AF770B}" type="parTrans" cxnId="{D5A8067B-1E0A-4719-89EE-6B2F5BC706FA}">
      <dgm:prSet/>
      <dgm:spPr/>
      <dgm:t>
        <a:bodyPr/>
        <a:lstStyle/>
        <a:p>
          <a:pPr algn="ctr"/>
          <a:endParaRPr lang="en-GB" b="1">
            <a:solidFill>
              <a:sysClr val="windowText" lastClr="000000"/>
            </a:solidFill>
            <a:latin typeface="Arial" panose="020B0604020202020204" pitchFamily="34" charset="0"/>
            <a:cs typeface="Arial" panose="020B0604020202020204" pitchFamily="34" charset="0"/>
          </a:endParaRPr>
        </a:p>
      </dgm:t>
    </dgm:pt>
    <dgm:pt modelId="{BF9DE70B-13B8-4A4F-9E1E-CB020F6D957C}" type="sibTrans" cxnId="{D5A8067B-1E0A-4719-89EE-6B2F5BC706FA}">
      <dgm:prSet/>
      <dgm:spPr/>
      <dgm:t>
        <a:bodyPr/>
        <a:lstStyle/>
        <a:p>
          <a:pPr algn="ctr"/>
          <a:endParaRPr lang="en-GB"/>
        </a:p>
      </dgm:t>
    </dgm:pt>
    <dgm:pt modelId="{AB5863FB-01AE-4C7B-BEE6-F688082D160D}">
      <dgm:prSet phldrT="[Text]"/>
      <dgm:spPr/>
      <dgm:t>
        <a:bodyPr/>
        <a:lstStyle/>
        <a:p>
          <a:pPr algn="ctr"/>
          <a:r>
            <a:rPr lang="en-GB" b="1">
              <a:solidFill>
                <a:sysClr val="windowText" lastClr="000000"/>
              </a:solidFill>
              <a:latin typeface="Arial" panose="020B0604020202020204" pitchFamily="34" charset="0"/>
              <a:cs typeface="Arial" panose="020B0604020202020204" pitchFamily="34" charset="0"/>
            </a:rPr>
            <a:t>People </a:t>
          </a:r>
        </a:p>
      </dgm:t>
    </dgm:pt>
    <dgm:pt modelId="{2CE2FFA6-6463-46A6-B179-38914BC4604D}" type="parTrans" cxnId="{736F8C7B-78F7-4FA9-938E-CD42251C39CF}">
      <dgm:prSet/>
      <dgm:spPr/>
      <dgm:t>
        <a:bodyPr/>
        <a:lstStyle/>
        <a:p>
          <a:pPr algn="ctr"/>
          <a:endParaRPr lang="en-GB" b="1">
            <a:solidFill>
              <a:sysClr val="windowText" lastClr="000000"/>
            </a:solidFill>
            <a:latin typeface="Arial" panose="020B0604020202020204" pitchFamily="34" charset="0"/>
            <a:cs typeface="Arial" panose="020B0604020202020204" pitchFamily="34" charset="0"/>
          </a:endParaRPr>
        </a:p>
      </dgm:t>
    </dgm:pt>
    <dgm:pt modelId="{0F965B48-4D43-4F2C-8101-3941A6235757}" type="sibTrans" cxnId="{736F8C7B-78F7-4FA9-938E-CD42251C39CF}">
      <dgm:prSet/>
      <dgm:spPr/>
      <dgm:t>
        <a:bodyPr/>
        <a:lstStyle/>
        <a:p>
          <a:pPr algn="ctr"/>
          <a:endParaRPr lang="en-GB"/>
        </a:p>
      </dgm:t>
    </dgm:pt>
    <dgm:pt modelId="{2C11452E-D07D-4E05-97D3-F8EACD683713}">
      <dgm:prSet phldrT="[Text]"/>
      <dgm:spPr/>
      <dgm:t>
        <a:bodyPr/>
        <a:lstStyle/>
        <a:p>
          <a:pPr algn="ctr"/>
          <a:r>
            <a:rPr lang="en-GB" b="1">
              <a:solidFill>
                <a:sysClr val="windowText" lastClr="000000"/>
              </a:solidFill>
              <a:latin typeface="Arial" panose="020B0604020202020204" pitchFamily="34" charset="0"/>
              <a:cs typeface="Arial" panose="020B0604020202020204" pitchFamily="34" charset="0"/>
            </a:rPr>
            <a:t>Process </a:t>
          </a:r>
        </a:p>
      </dgm:t>
    </dgm:pt>
    <dgm:pt modelId="{9DF67D4B-AC4A-476B-8DA6-3740CC8EAE16}" type="parTrans" cxnId="{CD4A35D1-7DFF-432A-85FD-FB66ED647A87}">
      <dgm:prSet/>
      <dgm:spPr/>
      <dgm:t>
        <a:bodyPr/>
        <a:lstStyle/>
        <a:p>
          <a:pPr algn="ctr"/>
          <a:endParaRPr lang="en-GB" b="1">
            <a:solidFill>
              <a:sysClr val="windowText" lastClr="000000"/>
            </a:solidFill>
            <a:latin typeface="Arial" panose="020B0604020202020204" pitchFamily="34" charset="0"/>
            <a:cs typeface="Arial" panose="020B0604020202020204" pitchFamily="34" charset="0"/>
          </a:endParaRPr>
        </a:p>
      </dgm:t>
    </dgm:pt>
    <dgm:pt modelId="{809F411D-6873-413B-91C6-7C7ECEA52060}" type="sibTrans" cxnId="{CD4A35D1-7DFF-432A-85FD-FB66ED647A87}">
      <dgm:prSet/>
      <dgm:spPr/>
      <dgm:t>
        <a:bodyPr/>
        <a:lstStyle/>
        <a:p>
          <a:pPr algn="ctr"/>
          <a:endParaRPr lang="en-GB"/>
        </a:p>
      </dgm:t>
    </dgm:pt>
    <dgm:pt modelId="{62DC30F4-0B8E-4263-B2C3-C99E8DB0B1C1}">
      <dgm:prSet phldrT="[Text]"/>
      <dgm:spPr/>
      <dgm:t>
        <a:bodyPr/>
        <a:lstStyle/>
        <a:p>
          <a:pPr algn="ctr"/>
          <a:r>
            <a:rPr lang="en-GB" b="1">
              <a:solidFill>
                <a:sysClr val="windowText" lastClr="000000"/>
              </a:solidFill>
              <a:latin typeface="Arial" panose="020B0604020202020204" pitchFamily="34" charset="0"/>
              <a:cs typeface="Arial" panose="020B0604020202020204" pitchFamily="34" charset="0"/>
            </a:rPr>
            <a:t>Physical Evidence</a:t>
          </a:r>
        </a:p>
      </dgm:t>
    </dgm:pt>
    <dgm:pt modelId="{426352E8-E598-46B5-B3A9-EB4C3608E173}" type="parTrans" cxnId="{9CEEEB64-EC3A-40C0-8BDE-8BBD5683040E}">
      <dgm:prSet/>
      <dgm:spPr/>
      <dgm:t>
        <a:bodyPr/>
        <a:lstStyle/>
        <a:p>
          <a:pPr algn="ctr"/>
          <a:endParaRPr lang="en-GB" b="1">
            <a:solidFill>
              <a:sysClr val="windowText" lastClr="000000"/>
            </a:solidFill>
            <a:latin typeface="Arial" panose="020B0604020202020204" pitchFamily="34" charset="0"/>
            <a:cs typeface="Arial" panose="020B0604020202020204" pitchFamily="34" charset="0"/>
          </a:endParaRPr>
        </a:p>
      </dgm:t>
    </dgm:pt>
    <dgm:pt modelId="{B07F34D4-BC06-4C2D-8EA0-9914535A704C}" type="sibTrans" cxnId="{9CEEEB64-EC3A-40C0-8BDE-8BBD5683040E}">
      <dgm:prSet/>
      <dgm:spPr/>
      <dgm:t>
        <a:bodyPr/>
        <a:lstStyle/>
        <a:p>
          <a:pPr algn="ctr"/>
          <a:endParaRPr lang="en-GB"/>
        </a:p>
      </dgm:t>
    </dgm:pt>
    <dgm:pt modelId="{D104BDBE-B18F-4395-AA94-469DAAF3432B}" type="pres">
      <dgm:prSet presAssocID="{96ADFB5A-F127-46C4-A6E6-21A2264E849F}" presName="cycle" presStyleCnt="0">
        <dgm:presLayoutVars>
          <dgm:chMax val="1"/>
          <dgm:dir/>
          <dgm:animLvl val="ctr"/>
          <dgm:resizeHandles val="exact"/>
        </dgm:presLayoutVars>
      </dgm:prSet>
      <dgm:spPr/>
    </dgm:pt>
    <dgm:pt modelId="{566505D6-CA50-4DD1-9B82-82278AEB8658}" type="pres">
      <dgm:prSet presAssocID="{29D9ED39-73A1-485A-82BF-4D38A0E757BD}" presName="centerShape" presStyleLbl="node0" presStyleIdx="0" presStyleCnt="1"/>
      <dgm:spPr/>
    </dgm:pt>
    <dgm:pt modelId="{E9B87BF4-7990-4EAD-B04A-143981BD527C}" type="pres">
      <dgm:prSet presAssocID="{DADC5B05-95C9-44A1-A8B7-F350FB69D360}" presName="Name9" presStyleLbl="parChTrans1D2" presStyleIdx="0" presStyleCnt="7"/>
      <dgm:spPr/>
    </dgm:pt>
    <dgm:pt modelId="{2AEC143B-A1F5-444F-AB42-6D121F5E9451}" type="pres">
      <dgm:prSet presAssocID="{DADC5B05-95C9-44A1-A8B7-F350FB69D360}" presName="connTx" presStyleLbl="parChTrans1D2" presStyleIdx="0" presStyleCnt="7"/>
      <dgm:spPr/>
    </dgm:pt>
    <dgm:pt modelId="{F39659E3-75D3-478C-988F-506CBC7F7534}" type="pres">
      <dgm:prSet presAssocID="{3993587F-73DA-46EE-92A9-B53A375AEE7E}" presName="node" presStyleLbl="node1" presStyleIdx="0" presStyleCnt="7">
        <dgm:presLayoutVars>
          <dgm:bulletEnabled val="1"/>
        </dgm:presLayoutVars>
      </dgm:prSet>
      <dgm:spPr/>
    </dgm:pt>
    <dgm:pt modelId="{813A45B7-2690-437C-8DE6-C98796CFF371}" type="pres">
      <dgm:prSet presAssocID="{F1CA445F-8E19-4613-8354-1753EBDAEF5E}" presName="Name9" presStyleLbl="parChTrans1D2" presStyleIdx="1" presStyleCnt="7"/>
      <dgm:spPr/>
    </dgm:pt>
    <dgm:pt modelId="{5F4EEDD6-0265-4D46-A24F-6E3D7B71B55F}" type="pres">
      <dgm:prSet presAssocID="{F1CA445F-8E19-4613-8354-1753EBDAEF5E}" presName="connTx" presStyleLbl="parChTrans1D2" presStyleIdx="1" presStyleCnt="7"/>
      <dgm:spPr/>
    </dgm:pt>
    <dgm:pt modelId="{C6B9026F-DE5B-4346-BC62-9F3AF45E102B}" type="pres">
      <dgm:prSet presAssocID="{F4001F2B-E306-463F-8539-687DD5277F4A}" presName="node" presStyleLbl="node1" presStyleIdx="1" presStyleCnt="7">
        <dgm:presLayoutVars>
          <dgm:bulletEnabled val="1"/>
        </dgm:presLayoutVars>
      </dgm:prSet>
      <dgm:spPr/>
    </dgm:pt>
    <dgm:pt modelId="{27F92E6F-2F98-44AB-B2FA-1E7D2F81CC2A}" type="pres">
      <dgm:prSet presAssocID="{098CBD07-0BE7-4BC4-B355-37E7E4603584}" presName="Name9" presStyleLbl="parChTrans1D2" presStyleIdx="2" presStyleCnt="7"/>
      <dgm:spPr/>
    </dgm:pt>
    <dgm:pt modelId="{49B7CCED-A102-4DDA-AAF5-6FF83D7E060D}" type="pres">
      <dgm:prSet presAssocID="{098CBD07-0BE7-4BC4-B355-37E7E4603584}" presName="connTx" presStyleLbl="parChTrans1D2" presStyleIdx="2" presStyleCnt="7"/>
      <dgm:spPr/>
    </dgm:pt>
    <dgm:pt modelId="{B9C662AC-1599-4B74-B3D3-D79DB7025C7F}" type="pres">
      <dgm:prSet presAssocID="{0995E1C4-88A2-424E-B08E-BF2745E8DCBA}" presName="node" presStyleLbl="node1" presStyleIdx="2" presStyleCnt="7">
        <dgm:presLayoutVars>
          <dgm:bulletEnabled val="1"/>
        </dgm:presLayoutVars>
      </dgm:prSet>
      <dgm:spPr/>
    </dgm:pt>
    <dgm:pt modelId="{15C3719E-A90E-4BA4-8DCB-65DEE120A639}" type="pres">
      <dgm:prSet presAssocID="{56171E6A-4B46-4BBE-BA42-3C76C1AF770B}" presName="Name9" presStyleLbl="parChTrans1D2" presStyleIdx="3" presStyleCnt="7"/>
      <dgm:spPr/>
    </dgm:pt>
    <dgm:pt modelId="{2E2E987E-A9BF-4E90-9BB1-1B92D0B74E2D}" type="pres">
      <dgm:prSet presAssocID="{56171E6A-4B46-4BBE-BA42-3C76C1AF770B}" presName="connTx" presStyleLbl="parChTrans1D2" presStyleIdx="3" presStyleCnt="7"/>
      <dgm:spPr/>
    </dgm:pt>
    <dgm:pt modelId="{90730C56-EAEC-47E7-9756-D841E1A39BD6}" type="pres">
      <dgm:prSet presAssocID="{38BFBC3B-7469-48F4-ABB7-7429C7897311}" presName="node" presStyleLbl="node1" presStyleIdx="3" presStyleCnt="7">
        <dgm:presLayoutVars>
          <dgm:bulletEnabled val="1"/>
        </dgm:presLayoutVars>
      </dgm:prSet>
      <dgm:spPr/>
    </dgm:pt>
    <dgm:pt modelId="{CB0A703F-B6AD-444B-8606-07A30BAB66FB}" type="pres">
      <dgm:prSet presAssocID="{2CE2FFA6-6463-46A6-B179-38914BC4604D}" presName="Name9" presStyleLbl="parChTrans1D2" presStyleIdx="4" presStyleCnt="7"/>
      <dgm:spPr/>
    </dgm:pt>
    <dgm:pt modelId="{0E3E9E01-6520-4521-B190-390C8F6798CE}" type="pres">
      <dgm:prSet presAssocID="{2CE2FFA6-6463-46A6-B179-38914BC4604D}" presName="connTx" presStyleLbl="parChTrans1D2" presStyleIdx="4" presStyleCnt="7"/>
      <dgm:spPr/>
    </dgm:pt>
    <dgm:pt modelId="{66AE51AE-88BB-4C14-AB94-B7A5F9D97365}" type="pres">
      <dgm:prSet presAssocID="{AB5863FB-01AE-4C7B-BEE6-F688082D160D}" presName="node" presStyleLbl="node1" presStyleIdx="4" presStyleCnt="7">
        <dgm:presLayoutVars>
          <dgm:bulletEnabled val="1"/>
        </dgm:presLayoutVars>
      </dgm:prSet>
      <dgm:spPr/>
    </dgm:pt>
    <dgm:pt modelId="{8E89A15B-C300-4374-A939-AEB7ED5E866D}" type="pres">
      <dgm:prSet presAssocID="{9DF67D4B-AC4A-476B-8DA6-3740CC8EAE16}" presName="Name9" presStyleLbl="parChTrans1D2" presStyleIdx="5" presStyleCnt="7"/>
      <dgm:spPr/>
    </dgm:pt>
    <dgm:pt modelId="{2D67C8C2-993D-4269-8476-9CBB139CDFBD}" type="pres">
      <dgm:prSet presAssocID="{9DF67D4B-AC4A-476B-8DA6-3740CC8EAE16}" presName="connTx" presStyleLbl="parChTrans1D2" presStyleIdx="5" presStyleCnt="7"/>
      <dgm:spPr/>
    </dgm:pt>
    <dgm:pt modelId="{1815473F-FF6B-440E-A92F-F027B6709123}" type="pres">
      <dgm:prSet presAssocID="{2C11452E-D07D-4E05-97D3-F8EACD683713}" presName="node" presStyleLbl="node1" presStyleIdx="5" presStyleCnt="7">
        <dgm:presLayoutVars>
          <dgm:bulletEnabled val="1"/>
        </dgm:presLayoutVars>
      </dgm:prSet>
      <dgm:spPr/>
    </dgm:pt>
    <dgm:pt modelId="{6C1E4A8B-D51B-495F-A47C-D7F63475DCD3}" type="pres">
      <dgm:prSet presAssocID="{426352E8-E598-46B5-B3A9-EB4C3608E173}" presName="Name9" presStyleLbl="parChTrans1D2" presStyleIdx="6" presStyleCnt="7"/>
      <dgm:spPr/>
    </dgm:pt>
    <dgm:pt modelId="{95AC1979-BA41-4DA7-B0D5-2D029A4026B9}" type="pres">
      <dgm:prSet presAssocID="{426352E8-E598-46B5-B3A9-EB4C3608E173}" presName="connTx" presStyleLbl="parChTrans1D2" presStyleIdx="6" presStyleCnt="7"/>
      <dgm:spPr/>
    </dgm:pt>
    <dgm:pt modelId="{08548A05-FD2B-4723-8F5F-0AC6C651F201}" type="pres">
      <dgm:prSet presAssocID="{62DC30F4-0B8E-4263-B2C3-C99E8DB0B1C1}" presName="node" presStyleLbl="node1" presStyleIdx="6" presStyleCnt="7">
        <dgm:presLayoutVars>
          <dgm:bulletEnabled val="1"/>
        </dgm:presLayoutVars>
      </dgm:prSet>
      <dgm:spPr/>
    </dgm:pt>
  </dgm:ptLst>
  <dgm:cxnLst>
    <dgm:cxn modelId="{1330C301-41DE-4599-8DBE-0CB7191252F6}" type="presOf" srcId="{2CE2FFA6-6463-46A6-B179-38914BC4604D}" destId="{CB0A703F-B6AD-444B-8606-07A30BAB66FB}" srcOrd="0" destOrd="0" presId="urn:microsoft.com/office/officeart/2005/8/layout/radial1"/>
    <dgm:cxn modelId="{6386D513-8D32-47F7-B131-4C3562DBFAC6}" type="presOf" srcId="{2CE2FFA6-6463-46A6-B179-38914BC4604D}" destId="{0E3E9E01-6520-4521-B190-390C8F6798CE}" srcOrd="1" destOrd="0" presId="urn:microsoft.com/office/officeart/2005/8/layout/radial1"/>
    <dgm:cxn modelId="{807E6E21-362E-4C2E-BBD3-836B3BF87F78}" type="presOf" srcId="{426352E8-E598-46B5-B3A9-EB4C3608E173}" destId="{95AC1979-BA41-4DA7-B0D5-2D029A4026B9}" srcOrd="1" destOrd="0" presId="urn:microsoft.com/office/officeart/2005/8/layout/radial1"/>
    <dgm:cxn modelId="{06576527-86D7-4B98-B5A2-47C424037AB4}" srcId="{29D9ED39-73A1-485A-82BF-4D38A0E757BD}" destId="{0995E1C4-88A2-424E-B08E-BF2745E8DCBA}" srcOrd="2" destOrd="0" parTransId="{098CBD07-0BE7-4BC4-B355-37E7E4603584}" sibTransId="{E3619082-4405-4CE3-B0C3-AE8D269CAC5B}"/>
    <dgm:cxn modelId="{5E5E7B2A-B347-464E-AA42-D623722EE065}" type="presOf" srcId="{29D9ED39-73A1-485A-82BF-4D38A0E757BD}" destId="{566505D6-CA50-4DD1-9B82-82278AEB8658}" srcOrd="0" destOrd="0" presId="urn:microsoft.com/office/officeart/2005/8/layout/radial1"/>
    <dgm:cxn modelId="{38D3A735-CD57-46E3-AD8B-D732FD667A1A}" type="presOf" srcId="{9DF67D4B-AC4A-476B-8DA6-3740CC8EAE16}" destId="{8E89A15B-C300-4374-A939-AEB7ED5E866D}" srcOrd="0" destOrd="0" presId="urn:microsoft.com/office/officeart/2005/8/layout/radial1"/>
    <dgm:cxn modelId="{12E7BC60-06A3-442B-B169-B648DF4897C6}" type="presOf" srcId="{2C11452E-D07D-4E05-97D3-F8EACD683713}" destId="{1815473F-FF6B-440E-A92F-F027B6709123}" srcOrd="0" destOrd="0" presId="urn:microsoft.com/office/officeart/2005/8/layout/radial1"/>
    <dgm:cxn modelId="{9CEEEB64-EC3A-40C0-8BDE-8BBD5683040E}" srcId="{29D9ED39-73A1-485A-82BF-4D38A0E757BD}" destId="{62DC30F4-0B8E-4263-B2C3-C99E8DB0B1C1}" srcOrd="6" destOrd="0" parTransId="{426352E8-E598-46B5-B3A9-EB4C3608E173}" sibTransId="{B07F34D4-BC06-4C2D-8EA0-9914535A704C}"/>
    <dgm:cxn modelId="{18DE5174-D5B9-4D94-B98D-1F97763C7C26}" srcId="{29D9ED39-73A1-485A-82BF-4D38A0E757BD}" destId="{3993587F-73DA-46EE-92A9-B53A375AEE7E}" srcOrd="0" destOrd="0" parTransId="{DADC5B05-95C9-44A1-A8B7-F350FB69D360}" sibTransId="{7E69D531-D57B-49F4-B4FF-ABC693A669C5}"/>
    <dgm:cxn modelId="{71662259-A27C-4F16-910D-C38B1549CC4B}" type="presOf" srcId="{38BFBC3B-7469-48F4-ABB7-7429C7897311}" destId="{90730C56-EAEC-47E7-9756-D841E1A39BD6}" srcOrd="0" destOrd="0" presId="urn:microsoft.com/office/officeart/2005/8/layout/radial1"/>
    <dgm:cxn modelId="{989ED75A-0513-4CA4-B575-EF36550EB471}" type="presOf" srcId="{96ADFB5A-F127-46C4-A6E6-21A2264E849F}" destId="{D104BDBE-B18F-4395-AA94-469DAAF3432B}" srcOrd="0" destOrd="0" presId="urn:microsoft.com/office/officeart/2005/8/layout/radial1"/>
    <dgm:cxn modelId="{D5A8067B-1E0A-4719-89EE-6B2F5BC706FA}" srcId="{29D9ED39-73A1-485A-82BF-4D38A0E757BD}" destId="{38BFBC3B-7469-48F4-ABB7-7429C7897311}" srcOrd="3" destOrd="0" parTransId="{56171E6A-4B46-4BBE-BA42-3C76C1AF770B}" sibTransId="{BF9DE70B-13B8-4A4F-9E1E-CB020F6D957C}"/>
    <dgm:cxn modelId="{736F8C7B-78F7-4FA9-938E-CD42251C39CF}" srcId="{29D9ED39-73A1-485A-82BF-4D38A0E757BD}" destId="{AB5863FB-01AE-4C7B-BEE6-F688082D160D}" srcOrd="4" destOrd="0" parTransId="{2CE2FFA6-6463-46A6-B179-38914BC4604D}" sibTransId="{0F965B48-4D43-4F2C-8101-3941A6235757}"/>
    <dgm:cxn modelId="{5324A484-92D8-45AF-AD2F-78B55F90C320}" type="presOf" srcId="{56171E6A-4B46-4BBE-BA42-3C76C1AF770B}" destId="{2E2E987E-A9BF-4E90-9BB1-1B92D0B74E2D}" srcOrd="1" destOrd="0" presId="urn:microsoft.com/office/officeart/2005/8/layout/radial1"/>
    <dgm:cxn modelId="{DE3D5C86-33E2-4083-BD22-2AABBA38712C}" type="presOf" srcId="{098CBD07-0BE7-4BC4-B355-37E7E4603584}" destId="{49B7CCED-A102-4DDA-AAF5-6FF83D7E060D}" srcOrd="1" destOrd="0" presId="urn:microsoft.com/office/officeart/2005/8/layout/radial1"/>
    <dgm:cxn modelId="{82F6E887-658D-495A-9CDF-DFA2AAEFD767}" type="presOf" srcId="{62DC30F4-0B8E-4263-B2C3-C99E8DB0B1C1}" destId="{08548A05-FD2B-4723-8F5F-0AC6C651F201}" srcOrd="0" destOrd="0" presId="urn:microsoft.com/office/officeart/2005/8/layout/radial1"/>
    <dgm:cxn modelId="{63459092-871B-4C75-B0E3-4E299C731965}" srcId="{96ADFB5A-F127-46C4-A6E6-21A2264E849F}" destId="{29D9ED39-73A1-485A-82BF-4D38A0E757BD}" srcOrd="0" destOrd="0" parTransId="{257B1D10-3E10-4579-8B00-012226785CB5}" sibTransId="{C426EAC6-A5C4-45B4-89D5-91FD5880406F}"/>
    <dgm:cxn modelId="{7748CF93-44AB-4839-B535-AB79A4D5881C}" type="presOf" srcId="{0995E1C4-88A2-424E-B08E-BF2745E8DCBA}" destId="{B9C662AC-1599-4B74-B3D3-D79DB7025C7F}" srcOrd="0" destOrd="0" presId="urn:microsoft.com/office/officeart/2005/8/layout/radial1"/>
    <dgm:cxn modelId="{1560E397-D6AB-4D1E-AB5D-E21507184485}" type="presOf" srcId="{426352E8-E598-46B5-B3A9-EB4C3608E173}" destId="{6C1E4A8B-D51B-495F-A47C-D7F63475DCD3}" srcOrd="0" destOrd="0" presId="urn:microsoft.com/office/officeart/2005/8/layout/radial1"/>
    <dgm:cxn modelId="{FDFBE99F-2F9F-4D47-95F2-A1F853600665}" srcId="{29D9ED39-73A1-485A-82BF-4D38A0E757BD}" destId="{F4001F2B-E306-463F-8539-687DD5277F4A}" srcOrd="1" destOrd="0" parTransId="{F1CA445F-8E19-4613-8354-1753EBDAEF5E}" sibTransId="{4339AA24-4B55-41FA-8663-2D056F22998A}"/>
    <dgm:cxn modelId="{0525F0A1-8171-4950-8C50-BB086D712641}" type="presOf" srcId="{DADC5B05-95C9-44A1-A8B7-F350FB69D360}" destId="{2AEC143B-A1F5-444F-AB42-6D121F5E9451}" srcOrd="1" destOrd="0" presId="urn:microsoft.com/office/officeart/2005/8/layout/radial1"/>
    <dgm:cxn modelId="{3BAA14AD-D415-496F-97D1-F22326E3C0E5}" type="presOf" srcId="{56171E6A-4B46-4BBE-BA42-3C76C1AF770B}" destId="{15C3719E-A90E-4BA4-8DCB-65DEE120A639}" srcOrd="0" destOrd="0" presId="urn:microsoft.com/office/officeart/2005/8/layout/radial1"/>
    <dgm:cxn modelId="{3806B3B1-AE3A-4775-9A79-1BF66E075500}" type="presOf" srcId="{F1CA445F-8E19-4613-8354-1753EBDAEF5E}" destId="{813A45B7-2690-437C-8DE6-C98796CFF371}" srcOrd="0" destOrd="0" presId="urn:microsoft.com/office/officeart/2005/8/layout/radial1"/>
    <dgm:cxn modelId="{032348BA-A1CB-4B0B-904A-4F8817ACD190}" type="presOf" srcId="{F4001F2B-E306-463F-8539-687DD5277F4A}" destId="{C6B9026F-DE5B-4346-BC62-9F3AF45E102B}" srcOrd="0" destOrd="0" presId="urn:microsoft.com/office/officeart/2005/8/layout/radial1"/>
    <dgm:cxn modelId="{F97F8BC0-7890-47AD-84D2-FA8B035F6950}" type="presOf" srcId="{AB5863FB-01AE-4C7B-BEE6-F688082D160D}" destId="{66AE51AE-88BB-4C14-AB94-B7A5F9D97365}" srcOrd="0" destOrd="0" presId="urn:microsoft.com/office/officeart/2005/8/layout/radial1"/>
    <dgm:cxn modelId="{CD4A35D1-7DFF-432A-85FD-FB66ED647A87}" srcId="{29D9ED39-73A1-485A-82BF-4D38A0E757BD}" destId="{2C11452E-D07D-4E05-97D3-F8EACD683713}" srcOrd="5" destOrd="0" parTransId="{9DF67D4B-AC4A-476B-8DA6-3740CC8EAE16}" sibTransId="{809F411D-6873-413B-91C6-7C7ECEA52060}"/>
    <dgm:cxn modelId="{994692E8-FFC3-4192-A5C2-C2939E831EF9}" type="presOf" srcId="{F1CA445F-8E19-4613-8354-1753EBDAEF5E}" destId="{5F4EEDD6-0265-4D46-A24F-6E3D7B71B55F}" srcOrd="1" destOrd="0" presId="urn:microsoft.com/office/officeart/2005/8/layout/radial1"/>
    <dgm:cxn modelId="{56BD5BF7-6848-4114-A530-E0AEEF42BE15}" type="presOf" srcId="{098CBD07-0BE7-4BC4-B355-37E7E4603584}" destId="{27F92E6F-2F98-44AB-B2FA-1E7D2F81CC2A}" srcOrd="0" destOrd="0" presId="urn:microsoft.com/office/officeart/2005/8/layout/radial1"/>
    <dgm:cxn modelId="{B3266AF8-5056-4A69-9230-2C77A73F6725}" type="presOf" srcId="{3993587F-73DA-46EE-92A9-B53A375AEE7E}" destId="{F39659E3-75D3-478C-988F-506CBC7F7534}" srcOrd="0" destOrd="0" presId="urn:microsoft.com/office/officeart/2005/8/layout/radial1"/>
    <dgm:cxn modelId="{AB10FEF8-F200-4B7F-9163-031235E094AE}" type="presOf" srcId="{DADC5B05-95C9-44A1-A8B7-F350FB69D360}" destId="{E9B87BF4-7990-4EAD-B04A-143981BD527C}" srcOrd="0" destOrd="0" presId="urn:microsoft.com/office/officeart/2005/8/layout/radial1"/>
    <dgm:cxn modelId="{F51236FD-2ACE-49F5-9222-6514B86A0614}" type="presOf" srcId="{9DF67D4B-AC4A-476B-8DA6-3740CC8EAE16}" destId="{2D67C8C2-993D-4269-8476-9CBB139CDFBD}" srcOrd="1" destOrd="0" presId="urn:microsoft.com/office/officeart/2005/8/layout/radial1"/>
    <dgm:cxn modelId="{2A937A17-BA73-49BF-9D68-19958C7219EE}" type="presParOf" srcId="{D104BDBE-B18F-4395-AA94-469DAAF3432B}" destId="{566505D6-CA50-4DD1-9B82-82278AEB8658}" srcOrd="0" destOrd="0" presId="urn:microsoft.com/office/officeart/2005/8/layout/radial1"/>
    <dgm:cxn modelId="{1C402BC9-1DED-45C8-AC6F-AE474D737F5C}" type="presParOf" srcId="{D104BDBE-B18F-4395-AA94-469DAAF3432B}" destId="{E9B87BF4-7990-4EAD-B04A-143981BD527C}" srcOrd="1" destOrd="0" presId="urn:microsoft.com/office/officeart/2005/8/layout/radial1"/>
    <dgm:cxn modelId="{606A53B0-1170-42CA-BA97-8DCD7B12C361}" type="presParOf" srcId="{E9B87BF4-7990-4EAD-B04A-143981BD527C}" destId="{2AEC143B-A1F5-444F-AB42-6D121F5E9451}" srcOrd="0" destOrd="0" presId="urn:microsoft.com/office/officeart/2005/8/layout/radial1"/>
    <dgm:cxn modelId="{9C6AEAD7-1531-4691-97DF-510F77C80A7B}" type="presParOf" srcId="{D104BDBE-B18F-4395-AA94-469DAAF3432B}" destId="{F39659E3-75D3-478C-988F-506CBC7F7534}" srcOrd="2" destOrd="0" presId="urn:microsoft.com/office/officeart/2005/8/layout/radial1"/>
    <dgm:cxn modelId="{507B027A-39F6-4A7D-9643-ADDBA8A39AC0}" type="presParOf" srcId="{D104BDBE-B18F-4395-AA94-469DAAF3432B}" destId="{813A45B7-2690-437C-8DE6-C98796CFF371}" srcOrd="3" destOrd="0" presId="urn:microsoft.com/office/officeart/2005/8/layout/radial1"/>
    <dgm:cxn modelId="{3D4B7B82-1CE3-44C8-99A5-265CC3895B5C}" type="presParOf" srcId="{813A45B7-2690-437C-8DE6-C98796CFF371}" destId="{5F4EEDD6-0265-4D46-A24F-6E3D7B71B55F}" srcOrd="0" destOrd="0" presId="urn:microsoft.com/office/officeart/2005/8/layout/radial1"/>
    <dgm:cxn modelId="{9A6DFF4B-6FAF-495C-85AF-802D57BEB8E0}" type="presParOf" srcId="{D104BDBE-B18F-4395-AA94-469DAAF3432B}" destId="{C6B9026F-DE5B-4346-BC62-9F3AF45E102B}" srcOrd="4" destOrd="0" presId="urn:microsoft.com/office/officeart/2005/8/layout/radial1"/>
    <dgm:cxn modelId="{F9F77DC0-BA9D-4141-9FC5-9B9F3FD4826B}" type="presParOf" srcId="{D104BDBE-B18F-4395-AA94-469DAAF3432B}" destId="{27F92E6F-2F98-44AB-B2FA-1E7D2F81CC2A}" srcOrd="5" destOrd="0" presId="urn:microsoft.com/office/officeart/2005/8/layout/radial1"/>
    <dgm:cxn modelId="{5B03CFE8-B620-4144-BEB1-E7997475060B}" type="presParOf" srcId="{27F92E6F-2F98-44AB-B2FA-1E7D2F81CC2A}" destId="{49B7CCED-A102-4DDA-AAF5-6FF83D7E060D}" srcOrd="0" destOrd="0" presId="urn:microsoft.com/office/officeart/2005/8/layout/radial1"/>
    <dgm:cxn modelId="{3AFDE4B8-16A9-4950-95F3-0563C0B0E41C}" type="presParOf" srcId="{D104BDBE-B18F-4395-AA94-469DAAF3432B}" destId="{B9C662AC-1599-4B74-B3D3-D79DB7025C7F}" srcOrd="6" destOrd="0" presId="urn:microsoft.com/office/officeart/2005/8/layout/radial1"/>
    <dgm:cxn modelId="{396D4C88-454A-444B-B900-64EEC70577C5}" type="presParOf" srcId="{D104BDBE-B18F-4395-AA94-469DAAF3432B}" destId="{15C3719E-A90E-4BA4-8DCB-65DEE120A639}" srcOrd="7" destOrd="0" presId="urn:microsoft.com/office/officeart/2005/8/layout/radial1"/>
    <dgm:cxn modelId="{FDDD2A27-60F1-4FD0-9C24-113F356D6ADF}" type="presParOf" srcId="{15C3719E-A90E-4BA4-8DCB-65DEE120A639}" destId="{2E2E987E-A9BF-4E90-9BB1-1B92D0B74E2D}" srcOrd="0" destOrd="0" presId="urn:microsoft.com/office/officeart/2005/8/layout/radial1"/>
    <dgm:cxn modelId="{7BC8B221-4A54-4E58-9865-2BFB70189C5E}" type="presParOf" srcId="{D104BDBE-B18F-4395-AA94-469DAAF3432B}" destId="{90730C56-EAEC-47E7-9756-D841E1A39BD6}" srcOrd="8" destOrd="0" presId="urn:microsoft.com/office/officeart/2005/8/layout/radial1"/>
    <dgm:cxn modelId="{C6B849CA-5CFB-4D8C-8EC5-52B46670D1AC}" type="presParOf" srcId="{D104BDBE-B18F-4395-AA94-469DAAF3432B}" destId="{CB0A703F-B6AD-444B-8606-07A30BAB66FB}" srcOrd="9" destOrd="0" presId="urn:microsoft.com/office/officeart/2005/8/layout/radial1"/>
    <dgm:cxn modelId="{FF1009AA-3426-4F1F-88CC-3B49C90C814B}" type="presParOf" srcId="{CB0A703F-B6AD-444B-8606-07A30BAB66FB}" destId="{0E3E9E01-6520-4521-B190-390C8F6798CE}" srcOrd="0" destOrd="0" presId="urn:microsoft.com/office/officeart/2005/8/layout/radial1"/>
    <dgm:cxn modelId="{DB900A66-BBC8-49EA-A875-68FC2C18590A}" type="presParOf" srcId="{D104BDBE-B18F-4395-AA94-469DAAF3432B}" destId="{66AE51AE-88BB-4C14-AB94-B7A5F9D97365}" srcOrd="10" destOrd="0" presId="urn:microsoft.com/office/officeart/2005/8/layout/radial1"/>
    <dgm:cxn modelId="{91661884-0EB2-4795-8B74-F0043AEBCF3F}" type="presParOf" srcId="{D104BDBE-B18F-4395-AA94-469DAAF3432B}" destId="{8E89A15B-C300-4374-A939-AEB7ED5E866D}" srcOrd="11" destOrd="0" presId="urn:microsoft.com/office/officeart/2005/8/layout/radial1"/>
    <dgm:cxn modelId="{32BB8834-0B1E-4125-8F1D-1DFDD4D7B910}" type="presParOf" srcId="{8E89A15B-C300-4374-A939-AEB7ED5E866D}" destId="{2D67C8C2-993D-4269-8476-9CBB139CDFBD}" srcOrd="0" destOrd="0" presId="urn:microsoft.com/office/officeart/2005/8/layout/radial1"/>
    <dgm:cxn modelId="{F4C03987-D18C-4E7D-AC22-CFA4233526D1}" type="presParOf" srcId="{D104BDBE-B18F-4395-AA94-469DAAF3432B}" destId="{1815473F-FF6B-440E-A92F-F027B6709123}" srcOrd="12" destOrd="0" presId="urn:microsoft.com/office/officeart/2005/8/layout/radial1"/>
    <dgm:cxn modelId="{654B0585-B2A8-49D4-AE5A-4B3D110A6286}" type="presParOf" srcId="{D104BDBE-B18F-4395-AA94-469DAAF3432B}" destId="{6C1E4A8B-D51B-495F-A47C-D7F63475DCD3}" srcOrd="13" destOrd="0" presId="urn:microsoft.com/office/officeart/2005/8/layout/radial1"/>
    <dgm:cxn modelId="{749D1B06-0D4C-4122-B80D-71D644A67175}" type="presParOf" srcId="{6C1E4A8B-D51B-495F-A47C-D7F63475DCD3}" destId="{95AC1979-BA41-4DA7-B0D5-2D029A4026B9}" srcOrd="0" destOrd="0" presId="urn:microsoft.com/office/officeart/2005/8/layout/radial1"/>
    <dgm:cxn modelId="{544912BD-2DA8-4F89-8C3C-0E29D8BFF739}" type="presParOf" srcId="{D104BDBE-B18F-4395-AA94-469DAAF3432B}" destId="{08548A05-FD2B-4723-8F5F-0AC6C651F201}" srcOrd="14" destOrd="0" presId="urn:microsoft.com/office/officeart/2005/8/layout/radial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482AE4E-CEE5-445F-B85C-383F5749ACDE}" type="doc">
      <dgm:prSet loTypeId="urn:microsoft.com/office/officeart/2005/8/layout/cycle1" loCatId="cycle" qsTypeId="urn:microsoft.com/office/officeart/2005/8/quickstyle/simple1" qsCatId="simple" csTypeId="urn:microsoft.com/office/officeart/2005/8/colors/colorful1" csCatId="colorful" phldr="1"/>
      <dgm:spPr/>
      <dgm:t>
        <a:bodyPr/>
        <a:lstStyle/>
        <a:p>
          <a:endParaRPr lang="en-GB"/>
        </a:p>
      </dgm:t>
    </dgm:pt>
    <dgm:pt modelId="{415997BC-3F22-4196-AFD0-3CDAB822C956}">
      <dgm:prSet phldrT="[Text]"/>
      <dgm:spPr/>
      <dgm:t>
        <a:bodyPr/>
        <a:lstStyle/>
        <a:p>
          <a:r>
            <a:rPr lang="en-GB"/>
            <a:t>Description </a:t>
          </a:r>
        </a:p>
      </dgm:t>
    </dgm:pt>
    <dgm:pt modelId="{07571A58-F86F-40DF-9FB4-24A8743949FC}" type="parTrans" cxnId="{202E8555-44FC-488A-A9ED-1E4B808A8A2F}">
      <dgm:prSet/>
      <dgm:spPr/>
      <dgm:t>
        <a:bodyPr/>
        <a:lstStyle/>
        <a:p>
          <a:endParaRPr lang="en-GB"/>
        </a:p>
      </dgm:t>
    </dgm:pt>
    <dgm:pt modelId="{CFD42976-AFA0-451A-9CB8-0C7A1B74076A}" type="sibTrans" cxnId="{202E8555-44FC-488A-A9ED-1E4B808A8A2F}">
      <dgm:prSet/>
      <dgm:spPr/>
      <dgm:t>
        <a:bodyPr/>
        <a:lstStyle/>
        <a:p>
          <a:endParaRPr lang="en-GB"/>
        </a:p>
      </dgm:t>
    </dgm:pt>
    <dgm:pt modelId="{EE67AAB4-1D31-432C-B1C8-257B681C05EB}">
      <dgm:prSet phldrT="[Text]"/>
      <dgm:spPr/>
      <dgm:t>
        <a:bodyPr/>
        <a:lstStyle/>
        <a:p>
          <a:r>
            <a:rPr lang="en-GB"/>
            <a:t>Feelings </a:t>
          </a:r>
        </a:p>
      </dgm:t>
    </dgm:pt>
    <dgm:pt modelId="{0A314883-0A6F-485A-9DF1-5626256C2B6B}" type="parTrans" cxnId="{83CA33B9-C528-4381-AE71-13569398FB61}">
      <dgm:prSet/>
      <dgm:spPr/>
      <dgm:t>
        <a:bodyPr/>
        <a:lstStyle/>
        <a:p>
          <a:endParaRPr lang="en-GB"/>
        </a:p>
      </dgm:t>
    </dgm:pt>
    <dgm:pt modelId="{D1824BE0-25B4-4E0E-A39B-954F47650353}" type="sibTrans" cxnId="{83CA33B9-C528-4381-AE71-13569398FB61}">
      <dgm:prSet/>
      <dgm:spPr/>
      <dgm:t>
        <a:bodyPr/>
        <a:lstStyle/>
        <a:p>
          <a:endParaRPr lang="en-GB"/>
        </a:p>
      </dgm:t>
    </dgm:pt>
    <dgm:pt modelId="{95F2DFFC-7201-4068-99FC-4EA69476FDF0}">
      <dgm:prSet phldrT="[Text]"/>
      <dgm:spPr/>
      <dgm:t>
        <a:bodyPr/>
        <a:lstStyle/>
        <a:p>
          <a:r>
            <a:rPr lang="en-GB"/>
            <a:t>Evaluation </a:t>
          </a:r>
        </a:p>
      </dgm:t>
    </dgm:pt>
    <dgm:pt modelId="{2DC805A4-BB14-4808-902C-A5FCEFB3CD96}" type="parTrans" cxnId="{FB45E6AE-90E6-400B-85E0-876C10C6C512}">
      <dgm:prSet/>
      <dgm:spPr/>
      <dgm:t>
        <a:bodyPr/>
        <a:lstStyle/>
        <a:p>
          <a:endParaRPr lang="en-GB"/>
        </a:p>
      </dgm:t>
    </dgm:pt>
    <dgm:pt modelId="{BCEBE174-6A3D-4D04-A02A-5FA6ED34CCD5}" type="sibTrans" cxnId="{FB45E6AE-90E6-400B-85E0-876C10C6C512}">
      <dgm:prSet/>
      <dgm:spPr/>
      <dgm:t>
        <a:bodyPr/>
        <a:lstStyle/>
        <a:p>
          <a:endParaRPr lang="en-GB"/>
        </a:p>
      </dgm:t>
    </dgm:pt>
    <dgm:pt modelId="{8B1DE48A-213B-49BC-9CF1-B53DDA84D282}">
      <dgm:prSet phldrT="[Text]"/>
      <dgm:spPr/>
      <dgm:t>
        <a:bodyPr/>
        <a:lstStyle/>
        <a:p>
          <a:r>
            <a:rPr lang="en-GB"/>
            <a:t>Analysis </a:t>
          </a:r>
        </a:p>
      </dgm:t>
    </dgm:pt>
    <dgm:pt modelId="{BB46EE80-F25E-4DF8-87C8-52B8A0ABA124}" type="parTrans" cxnId="{BE4B1598-77D1-402B-A19D-8BCA4E5AFC75}">
      <dgm:prSet/>
      <dgm:spPr/>
      <dgm:t>
        <a:bodyPr/>
        <a:lstStyle/>
        <a:p>
          <a:endParaRPr lang="en-GB"/>
        </a:p>
      </dgm:t>
    </dgm:pt>
    <dgm:pt modelId="{71F927E6-8AC8-4B57-8608-EF56ECB5D82E}" type="sibTrans" cxnId="{BE4B1598-77D1-402B-A19D-8BCA4E5AFC75}">
      <dgm:prSet/>
      <dgm:spPr/>
      <dgm:t>
        <a:bodyPr/>
        <a:lstStyle/>
        <a:p>
          <a:endParaRPr lang="en-GB"/>
        </a:p>
      </dgm:t>
    </dgm:pt>
    <dgm:pt modelId="{0068E3BC-7CA5-4C19-92D3-CEA8B23F1383}">
      <dgm:prSet phldrT="[Text]"/>
      <dgm:spPr/>
      <dgm:t>
        <a:bodyPr/>
        <a:lstStyle/>
        <a:p>
          <a:r>
            <a:rPr lang="en-GB"/>
            <a:t>Conclusion</a:t>
          </a:r>
        </a:p>
      </dgm:t>
    </dgm:pt>
    <dgm:pt modelId="{388687E6-0A2C-4E59-A0B0-E2CADCCE6DB3}" type="parTrans" cxnId="{8F1FCA3D-F462-4CE9-B1EF-498E9D9B0153}">
      <dgm:prSet/>
      <dgm:spPr/>
      <dgm:t>
        <a:bodyPr/>
        <a:lstStyle/>
        <a:p>
          <a:endParaRPr lang="en-GB"/>
        </a:p>
      </dgm:t>
    </dgm:pt>
    <dgm:pt modelId="{D16B8E71-C90F-46A7-9997-02263E3FCE64}" type="sibTrans" cxnId="{8F1FCA3D-F462-4CE9-B1EF-498E9D9B0153}">
      <dgm:prSet/>
      <dgm:spPr/>
      <dgm:t>
        <a:bodyPr/>
        <a:lstStyle/>
        <a:p>
          <a:endParaRPr lang="en-GB"/>
        </a:p>
      </dgm:t>
    </dgm:pt>
    <dgm:pt modelId="{B76A8F89-543C-479C-A033-9135C5EBC2A0}">
      <dgm:prSet phldrT="[Text]"/>
      <dgm:spPr/>
      <dgm:t>
        <a:bodyPr/>
        <a:lstStyle/>
        <a:p>
          <a:r>
            <a:rPr lang="en-GB"/>
            <a:t>Action Plan </a:t>
          </a:r>
        </a:p>
      </dgm:t>
    </dgm:pt>
    <dgm:pt modelId="{0865923C-A78E-4509-A345-7BA3E87E90C9}" type="parTrans" cxnId="{7ABDC188-4802-4401-AF5E-0295B285D6F7}">
      <dgm:prSet/>
      <dgm:spPr/>
      <dgm:t>
        <a:bodyPr/>
        <a:lstStyle/>
        <a:p>
          <a:endParaRPr lang="en-GB"/>
        </a:p>
      </dgm:t>
    </dgm:pt>
    <dgm:pt modelId="{F2CFA141-C4F7-4D9B-BDAF-08A89E3A4002}" type="sibTrans" cxnId="{7ABDC188-4802-4401-AF5E-0295B285D6F7}">
      <dgm:prSet/>
      <dgm:spPr/>
      <dgm:t>
        <a:bodyPr/>
        <a:lstStyle/>
        <a:p>
          <a:endParaRPr lang="en-GB"/>
        </a:p>
      </dgm:t>
    </dgm:pt>
    <dgm:pt modelId="{9F024934-A400-4D60-8F3B-9ADAAE608712}" type="pres">
      <dgm:prSet presAssocID="{E482AE4E-CEE5-445F-B85C-383F5749ACDE}" presName="cycle" presStyleCnt="0">
        <dgm:presLayoutVars>
          <dgm:dir/>
          <dgm:resizeHandles val="exact"/>
        </dgm:presLayoutVars>
      </dgm:prSet>
      <dgm:spPr/>
    </dgm:pt>
    <dgm:pt modelId="{8BD6E958-96B6-4583-A363-337BAF49E689}" type="pres">
      <dgm:prSet presAssocID="{415997BC-3F22-4196-AFD0-3CDAB822C956}" presName="dummy" presStyleCnt="0"/>
      <dgm:spPr/>
    </dgm:pt>
    <dgm:pt modelId="{F43D9AE4-AB3C-4DD5-B1C0-36F102D10548}" type="pres">
      <dgm:prSet presAssocID="{415997BC-3F22-4196-AFD0-3CDAB822C956}" presName="node" presStyleLbl="revTx" presStyleIdx="0" presStyleCnt="6">
        <dgm:presLayoutVars>
          <dgm:bulletEnabled val="1"/>
        </dgm:presLayoutVars>
      </dgm:prSet>
      <dgm:spPr/>
    </dgm:pt>
    <dgm:pt modelId="{58A40244-83F0-4A6E-B4DA-C1702BE74C61}" type="pres">
      <dgm:prSet presAssocID="{CFD42976-AFA0-451A-9CB8-0C7A1B74076A}" presName="sibTrans" presStyleLbl="node1" presStyleIdx="0" presStyleCnt="6"/>
      <dgm:spPr/>
    </dgm:pt>
    <dgm:pt modelId="{D3A01245-852B-480F-B90B-A2AB3AAD1F5D}" type="pres">
      <dgm:prSet presAssocID="{EE67AAB4-1D31-432C-B1C8-257B681C05EB}" presName="dummy" presStyleCnt="0"/>
      <dgm:spPr/>
    </dgm:pt>
    <dgm:pt modelId="{5EAD8D61-A734-4A11-BC03-01FB27D5BC36}" type="pres">
      <dgm:prSet presAssocID="{EE67AAB4-1D31-432C-B1C8-257B681C05EB}" presName="node" presStyleLbl="revTx" presStyleIdx="1" presStyleCnt="6">
        <dgm:presLayoutVars>
          <dgm:bulletEnabled val="1"/>
        </dgm:presLayoutVars>
      </dgm:prSet>
      <dgm:spPr/>
    </dgm:pt>
    <dgm:pt modelId="{DDDC901F-9ED2-4C4A-81FD-FBD47EF7DCBE}" type="pres">
      <dgm:prSet presAssocID="{D1824BE0-25B4-4E0E-A39B-954F47650353}" presName="sibTrans" presStyleLbl="node1" presStyleIdx="1" presStyleCnt="6"/>
      <dgm:spPr/>
    </dgm:pt>
    <dgm:pt modelId="{B5222B5F-CAFC-49D5-AB5D-60682B603891}" type="pres">
      <dgm:prSet presAssocID="{95F2DFFC-7201-4068-99FC-4EA69476FDF0}" presName="dummy" presStyleCnt="0"/>
      <dgm:spPr/>
    </dgm:pt>
    <dgm:pt modelId="{BD9DA08F-0870-497F-B0CA-47BE398119C4}" type="pres">
      <dgm:prSet presAssocID="{95F2DFFC-7201-4068-99FC-4EA69476FDF0}" presName="node" presStyleLbl="revTx" presStyleIdx="2" presStyleCnt="6">
        <dgm:presLayoutVars>
          <dgm:bulletEnabled val="1"/>
        </dgm:presLayoutVars>
      </dgm:prSet>
      <dgm:spPr/>
    </dgm:pt>
    <dgm:pt modelId="{E6E44599-3CE9-4515-A00F-DC6E6C0169F9}" type="pres">
      <dgm:prSet presAssocID="{BCEBE174-6A3D-4D04-A02A-5FA6ED34CCD5}" presName="sibTrans" presStyleLbl="node1" presStyleIdx="2" presStyleCnt="6"/>
      <dgm:spPr/>
    </dgm:pt>
    <dgm:pt modelId="{16621D86-73CB-4E3A-90B6-832A87E8F8D4}" type="pres">
      <dgm:prSet presAssocID="{8B1DE48A-213B-49BC-9CF1-B53DDA84D282}" presName="dummy" presStyleCnt="0"/>
      <dgm:spPr/>
    </dgm:pt>
    <dgm:pt modelId="{80E11AF7-C793-4A52-87CB-28D440585071}" type="pres">
      <dgm:prSet presAssocID="{8B1DE48A-213B-49BC-9CF1-B53DDA84D282}" presName="node" presStyleLbl="revTx" presStyleIdx="3" presStyleCnt="6">
        <dgm:presLayoutVars>
          <dgm:bulletEnabled val="1"/>
        </dgm:presLayoutVars>
      </dgm:prSet>
      <dgm:spPr/>
    </dgm:pt>
    <dgm:pt modelId="{EF965298-D151-40E0-8448-1C909499E349}" type="pres">
      <dgm:prSet presAssocID="{71F927E6-8AC8-4B57-8608-EF56ECB5D82E}" presName="sibTrans" presStyleLbl="node1" presStyleIdx="3" presStyleCnt="6"/>
      <dgm:spPr/>
    </dgm:pt>
    <dgm:pt modelId="{3B04BC71-F15B-4A88-AEC1-99DF91A1DDC0}" type="pres">
      <dgm:prSet presAssocID="{0068E3BC-7CA5-4C19-92D3-CEA8B23F1383}" presName="dummy" presStyleCnt="0"/>
      <dgm:spPr/>
    </dgm:pt>
    <dgm:pt modelId="{3A53837D-204E-489A-BF5C-AE6A928D9C65}" type="pres">
      <dgm:prSet presAssocID="{0068E3BC-7CA5-4C19-92D3-CEA8B23F1383}" presName="node" presStyleLbl="revTx" presStyleIdx="4" presStyleCnt="6">
        <dgm:presLayoutVars>
          <dgm:bulletEnabled val="1"/>
        </dgm:presLayoutVars>
      </dgm:prSet>
      <dgm:spPr/>
    </dgm:pt>
    <dgm:pt modelId="{C1627BA7-1226-4710-8D48-F6BA4B4545B4}" type="pres">
      <dgm:prSet presAssocID="{D16B8E71-C90F-46A7-9997-02263E3FCE64}" presName="sibTrans" presStyleLbl="node1" presStyleIdx="4" presStyleCnt="6"/>
      <dgm:spPr/>
    </dgm:pt>
    <dgm:pt modelId="{2FC294D2-C142-46F7-A4D1-B406CD833C5D}" type="pres">
      <dgm:prSet presAssocID="{B76A8F89-543C-479C-A033-9135C5EBC2A0}" presName="dummy" presStyleCnt="0"/>
      <dgm:spPr/>
    </dgm:pt>
    <dgm:pt modelId="{6124D7C9-071C-46E5-B00E-A74C1307BE0F}" type="pres">
      <dgm:prSet presAssocID="{B76A8F89-543C-479C-A033-9135C5EBC2A0}" presName="node" presStyleLbl="revTx" presStyleIdx="5" presStyleCnt="6">
        <dgm:presLayoutVars>
          <dgm:bulletEnabled val="1"/>
        </dgm:presLayoutVars>
      </dgm:prSet>
      <dgm:spPr/>
    </dgm:pt>
    <dgm:pt modelId="{44D145E1-19ED-4133-90E5-5E020DC270B6}" type="pres">
      <dgm:prSet presAssocID="{F2CFA141-C4F7-4D9B-BDAF-08A89E3A4002}" presName="sibTrans" presStyleLbl="node1" presStyleIdx="5" presStyleCnt="6"/>
      <dgm:spPr/>
    </dgm:pt>
  </dgm:ptLst>
  <dgm:cxnLst>
    <dgm:cxn modelId="{83634805-7566-4161-B694-4228D2B7D04B}" type="presOf" srcId="{D1824BE0-25B4-4E0E-A39B-954F47650353}" destId="{DDDC901F-9ED2-4C4A-81FD-FBD47EF7DCBE}" srcOrd="0" destOrd="0" presId="urn:microsoft.com/office/officeart/2005/8/layout/cycle1"/>
    <dgm:cxn modelId="{E516AF06-E35B-4714-AC7C-6CA9B7CEC28A}" type="presOf" srcId="{415997BC-3F22-4196-AFD0-3CDAB822C956}" destId="{F43D9AE4-AB3C-4DD5-B1C0-36F102D10548}" srcOrd="0" destOrd="0" presId="urn:microsoft.com/office/officeart/2005/8/layout/cycle1"/>
    <dgm:cxn modelId="{BECDEB07-6AA0-4100-9BDC-1D473E3EC92F}" type="presOf" srcId="{95F2DFFC-7201-4068-99FC-4EA69476FDF0}" destId="{BD9DA08F-0870-497F-B0CA-47BE398119C4}" srcOrd="0" destOrd="0" presId="urn:microsoft.com/office/officeart/2005/8/layout/cycle1"/>
    <dgm:cxn modelId="{C653F20F-9CD3-4EB4-895F-0BE997006196}" type="presOf" srcId="{F2CFA141-C4F7-4D9B-BDAF-08A89E3A4002}" destId="{44D145E1-19ED-4133-90E5-5E020DC270B6}" srcOrd="0" destOrd="0" presId="urn:microsoft.com/office/officeart/2005/8/layout/cycle1"/>
    <dgm:cxn modelId="{4925AC10-3D8A-4A0F-91E5-2392BE03F11E}" type="presOf" srcId="{D16B8E71-C90F-46A7-9997-02263E3FCE64}" destId="{C1627BA7-1226-4710-8D48-F6BA4B4545B4}" srcOrd="0" destOrd="0" presId="urn:microsoft.com/office/officeart/2005/8/layout/cycle1"/>
    <dgm:cxn modelId="{FC834F2B-9259-4759-9E38-88D0DA2CA68E}" type="presOf" srcId="{0068E3BC-7CA5-4C19-92D3-CEA8B23F1383}" destId="{3A53837D-204E-489A-BF5C-AE6A928D9C65}" srcOrd="0" destOrd="0" presId="urn:microsoft.com/office/officeart/2005/8/layout/cycle1"/>
    <dgm:cxn modelId="{C022E737-883E-47A4-9B3E-E4ED9126F5EC}" type="presOf" srcId="{BCEBE174-6A3D-4D04-A02A-5FA6ED34CCD5}" destId="{E6E44599-3CE9-4515-A00F-DC6E6C0169F9}" srcOrd="0" destOrd="0" presId="urn:microsoft.com/office/officeart/2005/8/layout/cycle1"/>
    <dgm:cxn modelId="{8F1FCA3D-F462-4CE9-B1EF-498E9D9B0153}" srcId="{E482AE4E-CEE5-445F-B85C-383F5749ACDE}" destId="{0068E3BC-7CA5-4C19-92D3-CEA8B23F1383}" srcOrd="4" destOrd="0" parTransId="{388687E6-0A2C-4E59-A0B0-E2CADCCE6DB3}" sibTransId="{D16B8E71-C90F-46A7-9997-02263E3FCE64}"/>
    <dgm:cxn modelId="{DE686244-A0CA-468E-BDFF-8BD080E336A1}" type="presOf" srcId="{CFD42976-AFA0-451A-9CB8-0C7A1B74076A}" destId="{58A40244-83F0-4A6E-B4DA-C1702BE74C61}" srcOrd="0" destOrd="0" presId="urn:microsoft.com/office/officeart/2005/8/layout/cycle1"/>
    <dgm:cxn modelId="{5E4C7451-330D-479B-A7D5-0D846A834937}" type="presOf" srcId="{E482AE4E-CEE5-445F-B85C-383F5749ACDE}" destId="{9F024934-A400-4D60-8F3B-9ADAAE608712}" srcOrd="0" destOrd="0" presId="urn:microsoft.com/office/officeart/2005/8/layout/cycle1"/>
    <dgm:cxn modelId="{202E8555-44FC-488A-A9ED-1E4B808A8A2F}" srcId="{E482AE4E-CEE5-445F-B85C-383F5749ACDE}" destId="{415997BC-3F22-4196-AFD0-3CDAB822C956}" srcOrd="0" destOrd="0" parTransId="{07571A58-F86F-40DF-9FB4-24A8743949FC}" sibTransId="{CFD42976-AFA0-451A-9CB8-0C7A1B74076A}"/>
    <dgm:cxn modelId="{78103E83-8B0D-4C15-934B-7A900516A75D}" type="presOf" srcId="{71F927E6-8AC8-4B57-8608-EF56ECB5D82E}" destId="{EF965298-D151-40E0-8448-1C909499E349}" srcOrd="0" destOrd="0" presId="urn:microsoft.com/office/officeart/2005/8/layout/cycle1"/>
    <dgm:cxn modelId="{7ABDC188-4802-4401-AF5E-0295B285D6F7}" srcId="{E482AE4E-CEE5-445F-B85C-383F5749ACDE}" destId="{B76A8F89-543C-479C-A033-9135C5EBC2A0}" srcOrd="5" destOrd="0" parTransId="{0865923C-A78E-4509-A345-7BA3E87E90C9}" sibTransId="{F2CFA141-C4F7-4D9B-BDAF-08A89E3A4002}"/>
    <dgm:cxn modelId="{BE4B1598-77D1-402B-A19D-8BCA4E5AFC75}" srcId="{E482AE4E-CEE5-445F-B85C-383F5749ACDE}" destId="{8B1DE48A-213B-49BC-9CF1-B53DDA84D282}" srcOrd="3" destOrd="0" parTransId="{BB46EE80-F25E-4DF8-87C8-52B8A0ABA124}" sibTransId="{71F927E6-8AC8-4B57-8608-EF56ECB5D82E}"/>
    <dgm:cxn modelId="{341F5F9D-9975-49FF-9CD8-DE3170130129}" type="presOf" srcId="{B76A8F89-543C-479C-A033-9135C5EBC2A0}" destId="{6124D7C9-071C-46E5-B00E-A74C1307BE0F}" srcOrd="0" destOrd="0" presId="urn:microsoft.com/office/officeart/2005/8/layout/cycle1"/>
    <dgm:cxn modelId="{FB45E6AE-90E6-400B-85E0-876C10C6C512}" srcId="{E482AE4E-CEE5-445F-B85C-383F5749ACDE}" destId="{95F2DFFC-7201-4068-99FC-4EA69476FDF0}" srcOrd="2" destOrd="0" parTransId="{2DC805A4-BB14-4808-902C-A5FCEFB3CD96}" sibTransId="{BCEBE174-6A3D-4D04-A02A-5FA6ED34CCD5}"/>
    <dgm:cxn modelId="{83CA33B9-C528-4381-AE71-13569398FB61}" srcId="{E482AE4E-CEE5-445F-B85C-383F5749ACDE}" destId="{EE67AAB4-1D31-432C-B1C8-257B681C05EB}" srcOrd="1" destOrd="0" parTransId="{0A314883-0A6F-485A-9DF1-5626256C2B6B}" sibTransId="{D1824BE0-25B4-4E0E-A39B-954F47650353}"/>
    <dgm:cxn modelId="{6F039DD8-6D75-407F-8A5D-49BB77C5A7A5}" type="presOf" srcId="{EE67AAB4-1D31-432C-B1C8-257B681C05EB}" destId="{5EAD8D61-A734-4A11-BC03-01FB27D5BC36}" srcOrd="0" destOrd="0" presId="urn:microsoft.com/office/officeart/2005/8/layout/cycle1"/>
    <dgm:cxn modelId="{93498EDC-4AE4-47F0-86B0-84834F4DA72B}" type="presOf" srcId="{8B1DE48A-213B-49BC-9CF1-B53DDA84D282}" destId="{80E11AF7-C793-4A52-87CB-28D440585071}" srcOrd="0" destOrd="0" presId="urn:microsoft.com/office/officeart/2005/8/layout/cycle1"/>
    <dgm:cxn modelId="{FF0160FE-9B40-4AF9-AA24-5AAA2278CD4F}" type="presParOf" srcId="{9F024934-A400-4D60-8F3B-9ADAAE608712}" destId="{8BD6E958-96B6-4583-A363-337BAF49E689}" srcOrd="0" destOrd="0" presId="urn:microsoft.com/office/officeart/2005/8/layout/cycle1"/>
    <dgm:cxn modelId="{64D530BB-DEB3-488A-89D9-200D41350E7A}" type="presParOf" srcId="{9F024934-A400-4D60-8F3B-9ADAAE608712}" destId="{F43D9AE4-AB3C-4DD5-B1C0-36F102D10548}" srcOrd="1" destOrd="0" presId="urn:microsoft.com/office/officeart/2005/8/layout/cycle1"/>
    <dgm:cxn modelId="{C94993EA-6D46-44EC-AA86-43EE2489E2C0}" type="presParOf" srcId="{9F024934-A400-4D60-8F3B-9ADAAE608712}" destId="{58A40244-83F0-4A6E-B4DA-C1702BE74C61}" srcOrd="2" destOrd="0" presId="urn:microsoft.com/office/officeart/2005/8/layout/cycle1"/>
    <dgm:cxn modelId="{870212F3-75F7-4384-B5D1-1A743380EDDC}" type="presParOf" srcId="{9F024934-A400-4D60-8F3B-9ADAAE608712}" destId="{D3A01245-852B-480F-B90B-A2AB3AAD1F5D}" srcOrd="3" destOrd="0" presId="urn:microsoft.com/office/officeart/2005/8/layout/cycle1"/>
    <dgm:cxn modelId="{6BDB2C78-1A3C-4871-99CF-9F460AE2F927}" type="presParOf" srcId="{9F024934-A400-4D60-8F3B-9ADAAE608712}" destId="{5EAD8D61-A734-4A11-BC03-01FB27D5BC36}" srcOrd="4" destOrd="0" presId="urn:microsoft.com/office/officeart/2005/8/layout/cycle1"/>
    <dgm:cxn modelId="{DEABC894-598B-4ABE-8D18-226EFACFF09A}" type="presParOf" srcId="{9F024934-A400-4D60-8F3B-9ADAAE608712}" destId="{DDDC901F-9ED2-4C4A-81FD-FBD47EF7DCBE}" srcOrd="5" destOrd="0" presId="urn:microsoft.com/office/officeart/2005/8/layout/cycle1"/>
    <dgm:cxn modelId="{4D389E7E-57BE-4080-BE31-D3CF2AE7F31F}" type="presParOf" srcId="{9F024934-A400-4D60-8F3B-9ADAAE608712}" destId="{B5222B5F-CAFC-49D5-AB5D-60682B603891}" srcOrd="6" destOrd="0" presId="urn:microsoft.com/office/officeart/2005/8/layout/cycle1"/>
    <dgm:cxn modelId="{FD456D52-0394-4AA8-BA70-95E65F7EF707}" type="presParOf" srcId="{9F024934-A400-4D60-8F3B-9ADAAE608712}" destId="{BD9DA08F-0870-497F-B0CA-47BE398119C4}" srcOrd="7" destOrd="0" presId="urn:microsoft.com/office/officeart/2005/8/layout/cycle1"/>
    <dgm:cxn modelId="{57176B0E-137B-46AF-9E7B-1814F88F26CB}" type="presParOf" srcId="{9F024934-A400-4D60-8F3B-9ADAAE608712}" destId="{E6E44599-3CE9-4515-A00F-DC6E6C0169F9}" srcOrd="8" destOrd="0" presId="urn:microsoft.com/office/officeart/2005/8/layout/cycle1"/>
    <dgm:cxn modelId="{9535D396-18AA-4971-8BBD-EE85ACB92C4A}" type="presParOf" srcId="{9F024934-A400-4D60-8F3B-9ADAAE608712}" destId="{16621D86-73CB-4E3A-90B6-832A87E8F8D4}" srcOrd="9" destOrd="0" presId="urn:microsoft.com/office/officeart/2005/8/layout/cycle1"/>
    <dgm:cxn modelId="{110A2678-7D70-47B2-9635-340490A59EC6}" type="presParOf" srcId="{9F024934-A400-4D60-8F3B-9ADAAE608712}" destId="{80E11AF7-C793-4A52-87CB-28D440585071}" srcOrd="10" destOrd="0" presId="urn:microsoft.com/office/officeart/2005/8/layout/cycle1"/>
    <dgm:cxn modelId="{A055756F-F191-4DBC-8D8D-3048F9A2473D}" type="presParOf" srcId="{9F024934-A400-4D60-8F3B-9ADAAE608712}" destId="{EF965298-D151-40E0-8448-1C909499E349}" srcOrd="11" destOrd="0" presId="urn:microsoft.com/office/officeart/2005/8/layout/cycle1"/>
    <dgm:cxn modelId="{982A8E8F-E066-4FBB-9355-CD20B604B9B9}" type="presParOf" srcId="{9F024934-A400-4D60-8F3B-9ADAAE608712}" destId="{3B04BC71-F15B-4A88-AEC1-99DF91A1DDC0}" srcOrd="12" destOrd="0" presId="urn:microsoft.com/office/officeart/2005/8/layout/cycle1"/>
    <dgm:cxn modelId="{2A73A348-C8A4-4E0E-A4F5-FCE8FA10A170}" type="presParOf" srcId="{9F024934-A400-4D60-8F3B-9ADAAE608712}" destId="{3A53837D-204E-489A-BF5C-AE6A928D9C65}" srcOrd="13" destOrd="0" presId="urn:microsoft.com/office/officeart/2005/8/layout/cycle1"/>
    <dgm:cxn modelId="{686A66BE-A1BC-4262-9A1D-FA10B45A9E6F}" type="presParOf" srcId="{9F024934-A400-4D60-8F3B-9ADAAE608712}" destId="{C1627BA7-1226-4710-8D48-F6BA4B4545B4}" srcOrd="14" destOrd="0" presId="urn:microsoft.com/office/officeart/2005/8/layout/cycle1"/>
    <dgm:cxn modelId="{1C630147-80E9-470D-9F7D-B3D1BF795A07}" type="presParOf" srcId="{9F024934-A400-4D60-8F3B-9ADAAE608712}" destId="{2FC294D2-C142-46F7-A4D1-B406CD833C5D}" srcOrd="15" destOrd="0" presId="urn:microsoft.com/office/officeart/2005/8/layout/cycle1"/>
    <dgm:cxn modelId="{2B27B1BB-8942-4E12-A61A-FCE93B04021A}" type="presParOf" srcId="{9F024934-A400-4D60-8F3B-9ADAAE608712}" destId="{6124D7C9-071C-46E5-B00E-A74C1307BE0F}" srcOrd="16" destOrd="0" presId="urn:microsoft.com/office/officeart/2005/8/layout/cycle1"/>
    <dgm:cxn modelId="{EBE4871D-751E-422F-8AB1-6077FE9A1A11}" type="presParOf" srcId="{9F024934-A400-4D60-8F3B-9ADAAE608712}" destId="{44D145E1-19ED-4133-90E5-5E020DC270B6}" srcOrd="17" destOrd="0" presId="urn:microsoft.com/office/officeart/2005/8/layout/cycle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E19523-DBDD-48B5-9A0C-0FB374B3296C}">
      <dsp:nvSpPr>
        <dsp:cNvPr id="0" name=""/>
        <dsp:cNvSpPr/>
      </dsp:nvSpPr>
      <dsp:spPr>
        <a:xfrm>
          <a:off x="2086903" y="1032449"/>
          <a:ext cx="1312287" cy="1135181"/>
        </a:xfrm>
        <a:prstGeom prst="hexagon">
          <a:avLst>
            <a:gd name="adj" fmla="val 2857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ysClr val="windowText" lastClr="000000"/>
              </a:solidFill>
              <a:latin typeface="Arial" panose="020B0604020202020204" pitchFamily="34" charset="0"/>
              <a:cs typeface="Arial" panose="020B0604020202020204" pitchFamily="34" charset="0"/>
            </a:rPr>
            <a:t>PESTLE FACTORS </a:t>
          </a:r>
        </a:p>
      </dsp:txBody>
      <dsp:txXfrm>
        <a:off x="2304367" y="1220564"/>
        <a:ext cx="877359" cy="758951"/>
      </dsp:txXfrm>
    </dsp:sp>
    <dsp:sp modelId="{9773EDE4-EFE6-4CE8-850F-F1E414BF2C83}">
      <dsp:nvSpPr>
        <dsp:cNvPr id="0" name=""/>
        <dsp:cNvSpPr/>
      </dsp:nvSpPr>
      <dsp:spPr>
        <a:xfrm>
          <a:off x="2908647" y="489341"/>
          <a:ext cx="495122" cy="426613"/>
        </a:xfrm>
        <a:prstGeom prst="hexagon">
          <a:avLst>
            <a:gd name="adj" fmla="val 28900"/>
            <a:gd name="vf" fmla="val 11547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53B2A4C-BC78-4B8A-9E47-DCF3E3D255EF}">
      <dsp:nvSpPr>
        <dsp:cNvPr id="0" name=""/>
        <dsp:cNvSpPr/>
      </dsp:nvSpPr>
      <dsp:spPr>
        <a:xfrm>
          <a:off x="2207784" y="0"/>
          <a:ext cx="1075410" cy="930356"/>
        </a:xfrm>
        <a:prstGeom prst="hexagon">
          <a:avLst>
            <a:gd name="adj" fmla="val 2857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ysClr val="windowText" lastClr="000000"/>
              </a:solidFill>
              <a:latin typeface="Arial" panose="020B0604020202020204" pitchFamily="34" charset="0"/>
              <a:cs typeface="Arial" panose="020B0604020202020204" pitchFamily="34" charset="0"/>
            </a:rPr>
            <a:t>Political </a:t>
          </a:r>
        </a:p>
      </dsp:txBody>
      <dsp:txXfrm>
        <a:off x="2386002" y="154180"/>
        <a:ext cx="718974" cy="621996"/>
      </dsp:txXfrm>
    </dsp:sp>
    <dsp:sp modelId="{B32E57EE-9C8D-428E-9597-3E761D828419}">
      <dsp:nvSpPr>
        <dsp:cNvPr id="0" name=""/>
        <dsp:cNvSpPr/>
      </dsp:nvSpPr>
      <dsp:spPr>
        <a:xfrm>
          <a:off x="3486493" y="1286880"/>
          <a:ext cx="495122" cy="426613"/>
        </a:xfrm>
        <a:prstGeom prst="hexagon">
          <a:avLst>
            <a:gd name="adj" fmla="val 28900"/>
            <a:gd name="vf" fmla="val 11547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DC15711-9030-4A18-BA65-498C7CA187B4}">
      <dsp:nvSpPr>
        <dsp:cNvPr id="0" name=""/>
        <dsp:cNvSpPr/>
      </dsp:nvSpPr>
      <dsp:spPr>
        <a:xfrm>
          <a:off x="3194060" y="572231"/>
          <a:ext cx="1075410" cy="930356"/>
        </a:xfrm>
        <a:prstGeom prst="hexagon">
          <a:avLst>
            <a:gd name="adj" fmla="val 28570"/>
            <a:gd name="vf" fmla="val 115470"/>
          </a:avLst>
        </a:prstGeom>
        <a:solidFill>
          <a:schemeClr val="accent4">
            <a:hueOff val="1960178"/>
            <a:satOff val="-8155"/>
            <a:lumOff val="1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ysClr val="windowText" lastClr="000000"/>
              </a:solidFill>
              <a:latin typeface="Arial" panose="020B0604020202020204" pitchFamily="34" charset="0"/>
              <a:cs typeface="Arial" panose="020B0604020202020204" pitchFamily="34" charset="0"/>
            </a:rPr>
            <a:t>Economic </a:t>
          </a:r>
        </a:p>
      </dsp:txBody>
      <dsp:txXfrm>
        <a:off x="3372278" y="726411"/>
        <a:ext cx="718974" cy="621996"/>
      </dsp:txXfrm>
    </dsp:sp>
    <dsp:sp modelId="{C4FFFC7D-1AC8-447E-8CC6-BBB9EFABA1B1}">
      <dsp:nvSpPr>
        <dsp:cNvPr id="0" name=""/>
        <dsp:cNvSpPr/>
      </dsp:nvSpPr>
      <dsp:spPr>
        <a:xfrm>
          <a:off x="3085084" y="2187153"/>
          <a:ext cx="495122" cy="426613"/>
        </a:xfrm>
        <a:prstGeom prst="hexagon">
          <a:avLst>
            <a:gd name="adj" fmla="val 28900"/>
            <a:gd name="vf" fmla="val 11547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31BE0A7-A983-4224-8CBE-08B81646B07C}">
      <dsp:nvSpPr>
        <dsp:cNvPr id="0" name=""/>
        <dsp:cNvSpPr/>
      </dsp:nvSpPr>
      <dsp:spPr>
        <a:xfrm>
          <a:off x="3194060" y="1697172"/>
          <a:ext cx="1075410" cy="930356"/>
        </a:xfrm>
        <a:prstGeom prst="hexagon">
          <a:avLst>
            <a:gd name="adj" fmla="val 28570"/>
            <a:gd name="vf" fmla="val 115470"/>
          </a:avLst>
        </a:prstGeom>
        <a:solidFill>
          <a:schemeClr val="accent4">
            <a:hueOff val="3920356"/>
            <a:satOff val="-16311"/>
            <a:lumOff val="3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ysClr val="windowText" lastClr="000000"/>
              </a:solidFill>
              <a:latin typeface="Arial" panose="020B0604020202020204" pitchFamily="34" charset="0"/>
              <a:cs typeface="Arial" panose="020B0604020202020204" pitchFamily="34" charset="0"/>
            </a:rPr>
            <a:t>Social </a:t>
          </a:r>
        </a:p>
      </dsp:txBody>
      <dsp:txXfrm>
        <a:off x="3372278" y="1851352"/>
        <a:ext cx="718974" cy="621996"/>
      </dsp:txXfrm>
    </dsp:sp>
    <dsp:sp modelId="{C563AC6C-2665-4EB9-9D11-A3CEA1D89B0D}">
      <dsp:nvSpPr>
        <dsp:cNvPr id="0" name=""/>
        <dsp:cNvSpPr/>
      </dsp:nvSpPr>
      <dsp:spPr>
        <a:xfrm>
          <a:off x="2089345" y="2280605"/>
          <a:ext cx="495122" cy="426613"/>
        </a:xfrm>
        <a:prstGeom prst="hexagon">
          <a:avLst>
            <a:gd name="adj" fmla="val 28900"/>
            <a:gd name="vf" fmla="val 11547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FE451A6-AEF2-4B52-9E9E-5D1F46A098BC}">
      <dsp:nvSpPr>
        <dsp:cNvPr id="0" name=""/>
        <dsp:cNvSpPr/>
      </dsp:nvSpPr>
      <dsp:spPr>
        <a:xfrm>
          <a:off x="2207784" y="2270043"/>
          <a:ext cx="1075410" cy="930356"/>
        </a:xfrm>
        <a:prstGeom prst="hexagon">
          <a:avLst>
            <a:gd name="adj" fmla="val 28570"/>
            <a:gd name="vf" fmla="val 115470"/>
          </a:avLst>
        </a:prstGeom>
        <a:solidFill>
          <a:schemeClr val="accent4">
            <a:hueOff val="5880535"/>
            <a:satOff val="-24466"/>
            <a:lumOff val="5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ysClr val="windowText" lastClr="000000"/>
              </a:solidFill>
              <a:latin typeface="Arial" panose="020B0604020202020204" pitchFamily="34" charset="0"/>
              <a:cs typeface="Arial" panose="020B0604020202020204" pitchFamily="34" charset="0"/>
            </a:rPr>
            <a:t>Technological </a:t>
          </a:r>
        </a:p>
      </dsp:txBody>
      <dsp:txXfrm>
        <a:off x="2386002" y="2424223"/>
        <a:ext cx="718974" cy="621996"/>
      </dsp:txXfrm>
    </dsp:sp>
    <dsp:sp modelId="{23D78072-4FCB-46E4-A717-51C085C016B3}">
      <dsp:nvSpPr>
        <dsp:cNvPr id="0" name=""/>
        <dsp:cNvSpPr/>
      </dsp:nvSpPr>
      <dsp:spPr>
        <a:xfrm>
          <a:off x="1502036" y="1483385"/>
          <a:ext cx="495122" cy="426613"/>
        </a:xfrm>
        <a:prstGeom prst="hexagon">
          <a:avLst>
            <a:gd name="adj" fmla="val 28900"/>
            <a:gd name="vf" fmla="val 11547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2867ADC-1358-42E2-9502-7E347072819B}">
      <dsp:nvSpPr>
        <dsp:cNvPr id="0" name=""/>
        <dsp:cNvSpPr/>
      </dsp:nvSpPr>
      <dsp:spPr>
        <a:xfrm>
          <a:off x="1216929" y="1697812"/>
          <a:ext cx="1075410" cy="930356"/>
        </a:xfrm>
        <a:prstGeom prst="hexagon">
          <a:avLst>
            <a:gd name="adj" fmla="val 28570"/>
            <a:gd name="vf" fmla="val 115470"/>
          </a:avLst>
        </a:prstGeom>
        <a:solidFill>
          <a:schemeClr val="accent4">
            <a:hueOff val="7840713"/>
            <a:satOff val="-32622"/>
            <a:lumOff val="76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ysClr val="windowText" lastClr="000000"/>
              </a:solidFill>
              <a:latin typeface="Arial" panose="020B0604020202020204" pitchFamily="34" charset="0"/>
              <a:cs typeface="Arial" panose="020B0604020202020204" pitchFamily="34" charset="0"/>
            </a:rPr>
            <a:t>Legal  </a:t>
          </a:r>
        </a:p>
      </dsp:txBody>
      <dsp:txXfrm>
        <a:off x="1395147" y="1851992"/>
        <a:ext cx="718974" cy="621996"/>
      </dsp:txXfrm>
    </dsp:sp>
    <dsp:sp modelId="{E161F69C-B717-4F74-907B-6FF824C87555}">
      <dsp:nvSpPr>
        <dsp:cNvPr id="0" name=""/>
        <dsp:cNvSpPr/>
      </dsp:nvSpPr>
      <dsp:spPr>
        <a:xfrm>
          <a:off x="1216929" y="570951"/>
          <a:ext cx="1075410" cy="930356"/>
        </a:xfrm>
        <a:prstGeom prst="hexagon">
          <a:avLst>
            <a:gd name="adj" fmla="val 28570"/>
            <a:gd name="vf" fmla="val 11547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ysClr val="windowText" lastClr="000000"/>
              </a:solidFill>
              <a:latin typeface="Arial" panose="020B0604020202020204" pitchFamily="34" charset="0"/>
              <a:cs typeface="Arial" panose="020B0604020202020204" pitchFamily="34" charset="0"/>
            </a:rPr>
            <a:t>Environmental </a:t>
          </a:r>
        </a:p>
      </dsp:txBody>
      <dsp:txXfrm>
        <a:off x="1395147" y="725131"/>
        <a:ext cx="718974" cy="6219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C2D462-8CD0-429A-8864-B14278E98EDF}">
      <dsp:nvSpPr>
        <dsp:cNvPr id="0" name=""/>
        <dsp:cNvSpPr/>
      </dsp:nvSpPr>
      <dsp:spPr>
        <a:xfrm>
          <a:off x="358051" y="0"/>
          <a:ext cx="4057915" cy="2615609"/>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425E1C4-6E80-49DD-937B-FF4CB35F1C9B}">
      <dsp:nvSpPr>
        <dsp:cNvPr id="0" name=""/>
        <dsp:cNvSpPr/>
      </dsp:nvSpPr>
      <dsp:spPr>
        <a:xfrm>
          <a:off x="5128" y="784682"/>
          <a:ext cx="1536637" cy="1046243"/>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latin typeface="Arial" panose="020B0604020202020204" pitchFamily="34" charset="0"/>
              <a:cs typeface="Arial" panose="020B0604020202020204" pitchFamily="34" charset="0"/>
            </a:rPr>
            <a:t>Segmentation </a:t>
          </a:r>
        </a:p>
      </dsp:txBody>
      <dsp:txXfrm>
        <a:off x="56201" y="835755"/>
        <a:ext cx="1434491" cy="944097"/>
      </dsp:txXfrm>
    </dsp:sp>
    <dsp:sp modelId="{1B9018A1-DF21-4E0B-9CCB-81AB527D2227}">
      <dsp:nvSpPr>
        <dsp:cNvPr id="0" name=""/>
        <dsp:cNvSpPr/>
      </dsp:nvSpPr>
      <dsp:spPr>
        <a:xfrm>
          <a:off x="1618690" y="784682"/>
          <a:ext cx="1536637" cy="1046243"/>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latin typeface="Arial" panose="020B0604020202020204" pitchFamily="34" charset="0"/>
              <a:cs typeface="Arial" panose="020B0604020202020204" pitchFamily="34" charset="0"/>
            </a:rPr>
            <a:t>Targeting </a:t>
          </a:r>
        </a:p>
      </dsp:txBody>
      <dsp:txXfrm>
        <a:off x="1669763" y="835755"/>
        <a:ext cx="1434491" cy="944097"/>
      </dsp:txXfrm>
    </dsp:sp>
    <dsp:sp modelId="{8863D458-F9A7-48B5-9854-7A078E863895}">
      <dsp:nvSpPr>
        <dsp:cNvPr id="0" name=""/>
        <dsp:cNvSpPr/>
      </dsp:nvSpPr>
      <dsp:spPr>
        <a:xfrm>
          <a:off x="3232252" y="784682"/>
          <a:ext cx="1536637" cy="1046243"/>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latin typeface="Arial" panose="020B0604020202020204" pitchFamily="34" charset="0"/>
              <a:cs typeface="Arial" panose="020B0604020202020204" pitchFamily="34" charset="0"/>
            </a:rPr>
            <a:t>Positioning </a:t>
          </a:r>
        </a:p>
      </dsp:txBody>
      <dsp:txXfrm>
        <a:off x="3283325" y="835755"/>
        <a:ext cx="1434491" cy="94409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6505D6-CA50-4DD1-9B82-82278AEB8658}">
      <dsp:nvSpPr>
        <dsp:cNvPr id="0" name=""/>
        <dsp:cNvSpPr/>
      </dsp:nvSpPr>
      <dsp:spPr>
        <a:xfrm>
          <a:off x="2327969" y="1246598"/>
          <a:ext cx="830460" cy="83046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solidFill>
                <a:sysClr val="windowText" lastClr="000000"/>
              </a:solidFill>
              <a:latin typeface="Arial" panose="020B0604020202020204" pitchFamily="34" charset="0"/>
              <a:cs typeface="Arial" panose="020B0604020202020204" pitchFamily="34" charset="0"/>
            </a:rPr>
            <a:t>7P's Of Manrketing  </a:t>
          </a:r>
        </a:p>
      </dsp:txBody>
      <dsp:txXfrm>
        <a:off x="2449587" y="1368216"/>
        <a:ext cx="587224" cy="587224"/>
      </dsp:txXfrm>
    </dsp:sp>
    <dsp:sp modelId="{E9B87BF4-7990-4EAD-B04A-143981BD527C}">
      <dsp:nvSpPr>
        <dsp:cNvPr id="0" name=""/>
        <dsp:cNvSpPr/>
      </dsp:nvSpPr>
      <dsp:spPr>
        <a:xfrm rot="16200000">
          <a:off x="2536114" y="1025889"/>
          <a:ext cx="414170" cy="27246"/>
        </a:xfrm>
        <a:custGeom>
          <a:avLst/>
          <a:gdLst/>
          <a:ahLst/>
          <a:cxnLst/>
          <a:rect l="0" t="0" r="0" b="0"/>
          <a:pathLst>
            <a:path>
              <a:moveTo>
                <a:pt x="0" y="13623"/>
              </a:moveTo>
              <a:lnTo>
                <a:pt x="414170" y="1362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b="1" kern="1200">
            <a:solidFill>
              <a:sysClr val="windowText" lastClr="000000"/>
            </a:solidFill>
            <a:latin typeface="Arial" panose="020B0604020202020204" pitchFamily="34" charset="0"/>
            <a:cs typeface="Arial" panose="020B0604020202020204" pitchFamily="34" charset="0"/>
          </a:endParaRPr>
        </a:p>
      </dsp:txBody>
      <dsp:txXfrm>
        <a:off x="2732845" y="1029158"/>
        <a:ext cx="20708" cy="20708"/>
      </dsp:txXfrm>
    </dsp:sp>
    <dsp:sp modelId="{F39659E3-75D3-478C-988F-506CBC7F7534}">
      <dsp:nvSpPr>
        <dsp:cNvPr id="0" name=""/>
        <dsp:cNvSpPr/>
      </dsp:nvSpPr>
      <dsp:spPr>
        <a:xfrm>
          <a:off x="2327969" y="1966"/>
          <a:ext cx="830460" cy="83046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Product </a:t>
          </a:r>
        </a:p>
      </dsp:txBody>
      <dsp:txXfrm>
        <a:off x="2449587" y="123584"/>
        <a:ext cx="587224" cy="587224"/>
      </dsp:txXfrm>
    </dsp:sp>
    <dsp:sp modelId="{813A45B7-2690-437C-8DE6-C98796CFF371}">
      <dsp:nvSpPr>
        <dsp:cNvPr id="0" name=""/>
        <dsp:cNvSpPr/>
      </dsp:nvSpPr>
      <dsp:spPr>
        <a:xfrm rot="19285714">
          <a:off x="3022660" y="1260198"/>
          <a:ext cx="414170" cy="27246"/>
        </a:xfrm>
        <a:custGeom>
          <a:avLst/>
          <a:gdLst/>
          <a:ahLst/>
          <a:cxnLst/>
          <a:rect l="0" t="0" r="0" b="0"/>
          <a:pathLst>
            <a:path>
              <a:moveTo>
                <a:pt x="0" y="13623"/>
              </a:moveTo>
              <a:lnTo>
                <a:pt x="414170" y="1362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b="1" kern="1200">
            <a:solidFill>
              <a:sysClr val="windowText" lastClr="000000"/>
            </a:solidFill>
            <a:latin typeface="Arial" panose="020B0604020202020204" pitchFamily="34" charset="0"/>
            <a:cs typeface="Arial" panose="020B0604020202020204" pitchFamily="34" charset="0"/>
          </a:endParaRPr>
        </a:p>
      </dsp:txBody>
      <dsp:txXfrm>
        <a:off x="3219391" y="1263466"/>
        <a:ext cx="20708" cy="20708"/>
      </dsp:txXfrm>
    </dsp:sp>
    <dsp:sp modelId="{C6B9026F-DE5B-4346-BC62-9F3AF45E102B}">
      <dsp:nvSpPr>
        <dsp:cNvPr id="0" name=""/>
        <dsp:cNvSpPr/>
      </dsp:nvSpPr>
      <dsp:spPr>
        <a:xfrm>
          <a:off x="3301061" y="470583"/>
          <a:ext cx="830460" cy="830460"/>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Price </a:t>
          </a:r>
        </a:p>
      </dsp:txBody>
      <dsp:txXfrm>
        <a:off x="3422679" y="592201"/>
        <a:ext cx="587224" cy="587224"/>
      </dsp:txXfrm>
    </dsp:sp>
    <dsp:sp modelId="{27F92E6F-2F98-44AB-B2FA-1E7D2F81CC2A}">
      <dsp:nvSpPr>
        <dsp:cNvPr id="0" name=""/>
        <dsp:cNvSpPr/>
      </dsp:nvSpPr>
      <dsp:spPr>
        <a:xfrm rot="771429">
          <a:off x="3142827" y="1786683"/>
          <a:ext cx="414170" cy="27246"/>
        </a:xfrm>
        <a:custGeom>
          <a:avLst/>
          <a:gdLst/>
          <a:ahLst/>
          <a:cxnLst/>
          <a:rect l="0" t="0" r="0" b="0"/>
          <a:pathLst>
            <a:path>
              <a:moveTo>
                <a:pt x="0" y="13623"/>
              </a:moveTo>
              <a:lnTo>
                <a:pt x="414170" y="1362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b="1" kern="1200">
            <a:solidFill>
              <a:sysClr val="windowText" lastClr="000000"/>
            </a:solidFill>
            <a:latin typeface="Arial" panose="020B0604020202020204" pitchFamily="34" charset="0"/>
            <a:cs typeface="Arial" panose="020B0604020202020204" pitchFamily="34" charset="0"/>
          </a:endParaRPr>
        </a:p>
      </dsp:txBody>
      <dsp:txXfrm>
        <a:off x="3339558" y="1789952"/>
        <a:ext cx="20708" cy="20708"/>
      </dsp:txXfrm>
    </dsp:sp>
    <dsp:sp modelId="{B9C662AC-1599-4B74-B3D3-D79DB7025C7F}">
      <dsp:nvSpPr>
        <dsp:cNvPr id="0" name=""/>
        <dsp:cNvSpPr/>
      </dsp:nvSpPr>
      <dsp:spPr>
        <a:xfrm>
          <a:off x="3541395" y="1523554"/>
          <a:ext cx="830460" cy="830460"/>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Place </a:t>
          </a:r>
        </a:p>
      </dsp:txBody>
      <dsp:txXfrm>
        <a:off x="3663013" y="1645172"/>
        <a:ext cx="587224" cy="587224"/>
      </dsp:txXfrm>
    </dsp:sp>
    <dsp:sp modelId="{15C3719E-A90E-4BA4-8DCB-65DEE120A639}">
      <dsp:nvSpPr>
        <dsp:cNvPr id="0" name=""/>
        <dsp:cNvSpPr/>
      </dsp:nvSpPr>
      <dsp:spPr>
        <a:xfrm rot="3857143">
          <a:off x="2806127" y="2208892"/>
          <a:ext cx="414170" cy="27246"/>
        </a:xfrm>
        <a:custGeom>
          <a:avLst/>
          <a:gdLst/>
          <a:ahLst/>
          <a:cxnLst/>
          <a:rect l="0" t="0" r="0" b="0"/>
          <a:pathLst>
            <a:path>
              <a:moveTo>
                <a:pt x="0" y="13623"/>
              </a:moveTo>
              <a:lnTo>
                <a:pt x="414170" y="1362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b="1" kern="1200">
            <a:solidFill>
              <a:sysClr val="windowText" lastClr="000000"/>
            </a:solidFill>
            <a:latin typeface="Arial" panose="020B0604020202020204" pitchFamily="34" charset="0"/>
            <a:cs typeface="Arial" panose="020B0604020202020204" pitchFamily="34" charset="0"/>
          </a:endParaRPr>
        </a:p>
      </dsp:txBody>
      <dsp:txXfrm>
        <a:off x="3002858" y="2212161"/>
        <a:ext cx="20708" cy="20708"/>
      </dsp:txXfrm>
    </dsp:sp>
    <dsp:sp modelId="{90730C56-EAEC-47E7-9756-D841E1A39BD6}">
      <dsp:nvSpPr>
        <dsp:cNvPr id="0" name=""/>
        <dsp:cNvSpPr/>
      </dsp:nvSpPr>
      <dsp:spPr>
        <a:xfrm>
          <a:off x="2867994" y="2367972"/>
          <a:ext cx="830460" cy="830460"/>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Promotion </a:t>
          </a:r>
        </a:p>
      </dsp:txBody>
      <dsp:txXfrm>
        <a:off x="2989612" y="2489590"/>
        <a:ext cx="587224" cy="587224"/>
      </dsp:txXfrm>
    </dsp:sp>
    <dsp:sp modelId="{CB0A703F-B6AD-444B-8606-07A30BAB66FB}">
      <dsp:nvSpPr>
        <dsp:cNvPr id="0" name=""/>
        <dsp:cNvSpPr/>
      </dsp:nvSpPr>
      <dsp:spPr>
        <a:xfrm rot="6942857">
          <a:off x="2266102" y="2208892"/>
          <a:ext cx="414170" cy="27246"/>
        </a:xfrm>
        <a:custGeom>
          <a:avLst/>
          <a:gdLst/>
          <a:ahLst/>
          <a:cxnLst/>
          <a:rect l="0" t="0" r="0" b="0"/>
          <a:pathLst>
            <a:path>
              <a:moveTo>
                <a:pt x="0" y="13623"/>
              </a:moveTo>
              <a:lnTo>
                <a:pt x="414170" y="1362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b="1" kern="1200">
            <a:solidFill>
              <a:sysClr val="windowText" lastClr="000000"/>
            </a:solidFill>
            <a:latin typeface="Arial" panose="020B0604020202020204" pitchFamily="34" charset="0"/>
            <a:cs typeface="Arial" panose="020B0604020202020204" pitchFamily="34" charset="0"/>
          </a:endParaRPr>
        </a:p>
      </dsp:txBody>
      <dsp:txXfrm rot="10800000">
        <a:off x="2462833" y="2212161"/>
        <a:ext cx="20708" cy="20708"/>
      </dsp:txXfrm>
    </dsp:sp>
    <dsp:sp modelId="{66AE51AE-88BB-4C14-AB94-B7A5F9D97365}">
      <dsp:nvSpPr>
        <dsp:cNvPr id="0" name=""/>
        <dsp:cNvSpPr/>
      </dsp:nvSpPr>
      <dsp:spPr>
        <a:xfrm>
          <a:off x="1787944" y="2367972"/>
          <a:ext cx="830460" cy="83046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People </a:t>
          </a:r>
        </a:p>
      </dsp:txBody>
      <dsp:txXfrm>
        <a:off x="1909562" y="2489590"/>
        <a:ext cx="587224" cy="587224"/>
      </dsp:txXfrm>
    </dsp:sp>
    <dsp:sp modelId="{8E89A15B-C300-4374-A939-AEB7ED5E866D}">
      <dsp:nvSpPr>
        <dsp:cNvPr id="0" name=""/>
        <dsp:cNvSpPr/>
      </dsp:nvSpPr>
      <dsp:spPr>
        <a:xfrm rot="10028571">
          <a:off x="1929401" y="1786683"/>
          <a:ext cx="414170" cy="27246"/>
        </a:xfrm>
        <a:custGeom>
          <a:avLst/>
          <a:gdLst/>
          <a:ahLst/>
          <a:cxnLst/>
          <a:rect l="0" t="0" r="0" b="0"/>
          <a:pathLst>
            <a:path>
              <a:moveTo>
                <a:pt x="0" y="13623"/>
              </a:moveTo>
              <a:lnTo>
                <a:pt x="414170" y="1362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b="1" kern="1200">
            <a:solidFill>
              <a:sysClr val="windowText" lastClr="000000"/>
            </a:solidFill>
            <a:latin typeface="Arial" panose="020B0604020202020204" pitchFamily="34" charset="0"/>
            <a:cs typeface="Arial" panose="020B0604020202020204" pitchFamily="34" charset="0"/>
          </a:endParaRPr>
        </a:p>
      </dsp:txBody>
      <dsp:txXfrm rot="10800000">
        <a:off x="2126132" y="1789952"/>
        <a:ext cx="20708" cy="20708"/>
      </dsp:txXfrm>
    </dsp:sp>
    <dsp:sp modelId="{1815473F-FF6B-440E-A92F-F027B6709123}">
      <dsp:nvSpPr>
        <dsp:cNvPr id="0" name=""/>
        <dsp:cNvSpPr/>
      </dsp:nvSpPr>
      <dsp:spPr>
        <a:xfrm>
          <a:off x="1114543" y="1523554"/>
          <a:ext cx="830460" cy="83046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Process </a:t>
          </a:r>
        </a:p>
      </dsp:txBody>
      <dsp:txXfrm>
        <a:off x="1236161" y="1645172"/>
        <a:ext cx="587224" cy="587224"/>
      </dsp:txXfrm>
    </dsp:sp>
    <dsp:sp modelId="{6C1E4A8B-D51B-495F-A47C-D7F63475DCD3}">
      <dsp:nvSpPr>
        <dsp:cNvPr id="0" name=""/>
        <dsp:cNvSpPr/>
      </dsp:nvSpPr>
      <dsp:spPr>
        <a:xfrm rot="13114286">
          <a:off x="2049568" y="1260198"/>
          <a:ext cx="414170" cy="27246"/>
        </a:xfrm>
        <a:custGeom>
          <a:avLst/>
          <a:gdLst/>
          <a:ahLst/>
          <a:cxnLst/>
          <a:rect l="0" t="0" r="0" b="0"/>
          <a:pathLst>
            <a:path>
              <a:moveTo>
                <a:pt x="0" y="13623"/>
              </a:moveTo>
              <a:lnTo>
                <a:pt x="414170" y="1362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b="1" kern="1200">
            <a:solidFill>
              <a:sysClr val="windowText" lastClr="000000"/>
            </a:solidFill>
            <a:latin typeface="Arial" panose="020B0604020202020204" pitchFamily="34" charset="0"/>
            <a:cs typeface="Arial" panose="020B0604020202020204" pitchFamily="34" charset="0"/>
          </a:endParaRPr>
        </a:p>
      </dsp:txBody>
      <dsp:txXfrm rot="10800000">
        <a:off x="2246299" y="1263466"/>
        <a:ext cx="20708" cy="20708"/>
      </dsp:txXfrm>
    </dsp:sp>
    <dsp:sp modelId="{08548A05-FD2B-4723-8F5F-0AC6C651F201}">
      <dsp:nvSpPr>
        <dsp:cNvPr id="0" name=""/>
        <dsp:cNvSpPr/>
      </dsp:nvSpPr>
      <dsp:spPr>
        <a:xfrm>
          <a:off x="1354877" y="470583"/>
          <a:ext cx="830460" cy="830460"/>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Physical Evidence</a:t>
          </a:r>
        </a:p>
      </dsp:txBody>
      <dsp:txXfrm>
        <a:off x="1476495" y="592201"/>
        <a:ext cx="587224" cy="58722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3D9AE4-AB3C-4DD5-B1C0-36F102D10548}">
      <dsp:nvSpPr>
        <dsp:cNvPr id="0" name=""/>
        <dsp:cNvSpPr/>
      </dsp:nvSpPr>
      <dsp:spPr>
        <a:xfrm>
          <a:off x="3145991" y="780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Description </a:t>
          </a:r>
        </a:p>
      </dsp:txBody>
      <dsp:txXfrm>
        <a:off x="3145991" y="7808"/>
        <a:ext cx="654992" cy="654992"/>
      </dsp:txXfrm>
    </dsp:sp>
    <dsp:sp modelId="{58A40244-83F0-4A6E-B4DA-C1702BE74C61}">
      <dsp:nvSpPr>
        <dsp:cNvPr id="0" name=""/>
        <dsp:cNvSpPr/>
      </dsp:nvSpPr>
      <dsp:spPr>
        <a:xfrm>
          <a:off x="1144257" y="1257"/>
          <a:ext cx="3197884" cy="3197884"/>
        </a:xfrm>
        <a:prstGeom prst="circularArrow">
          <a:avLst>
            <a:gd name="adj1" fmla="val 3994"/>
            <a:gd name="adj2" fmla="val 250574"/>
            <a:gd name="adj3" fmla="val 20571990"/>
            <a:gd name="adj4" fmla="val 18984261"/>
            <a:gd name="adj5" fmla="val 466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EAD8D61-A734-4A11-BC03-01FB27D5BC36}">
      <dsp:nvSpPr>
        <dsp:cNvPr id="0" name=""/>
        <dsp:cNvSpPr/>
      </dsp:nvSpPr>
      <dsp:spPr>
        <a:xfrm>
          <a:off x="3876278" y="1272703"/>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Feelings </a:t>
          </a:r>
        </a:p>
      </dsp:txBody>
      <dsp:txXfrm>
        <a:off x="3876278" y="1272703"/>
        <a:ext cx="654992" cy="654992"/>
      </dsp:txXfrm>
    </dsp:sp>
    <dsp:sp modelId="{DDDC901F-9ED2-4C4A-81FD-FBD47EF7DCBE}">
      <dsp:nvSpPr>
        <dsp:cNvPr id="0" name=""/>
        <dsp:cNvSpPr/>
      </dsp:nvSpPr>
      <dsp:spPr>
        <a:xfrm>
          <a:off x="1144257" y="1257"/>
          <a:ext cx="3197884" cy="3197884"/>
        </a:xfrm>
        <a:prstGeom prst="circularArrow">
          <a:avLst>
            <a:gd name="adj1" fmla="val 3994"/>
            <a:gd name="adj2" fmla="val 250574"/>
            <a:gd name="adj3" fmla="val 2365165"/>
            <a:gd name="adj4" fmla="val 777436"/>
            <a:gd name="adj5" fmla="val 466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D9DA08F-0870-497F-B0CA-47BE398119C4}">
      <dsp:nvSpPr>
        <dsp:cNvPr id="0" name=""/>
        <dsp:cNvSpPr/>
      </dsp:nvSpPr>
      <dsp:spPr>
        <a:xfrm>
          <a:off x="3145991" y="253759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Evaluation </a:t>
          </a:r>
        </a:p>
      </dsp:txBody>
      <dsp:txXfrm>
        <a:off x="3145991" y="2537598"/>
        <a:ext cx="654992" cy="654992"/>
      </dsp:txXfrm>
    </dsp:sp>
    <dsp:sp modelId="{E6E44599-3CE9-4515-A00F-DC6E6C0169F9}">
      <dsp:nvSpPr>
        <dsp:cNvPr id="0" name=""/>
        <dsp:cNvSpPr/>
      </dsp:nvSpPr>
      <dsp:spPr>
        <a:xfrm>
          <a:off x="1144257" y="1257"/>
          <a:ext cx="3197884" cy="3197884"/>
        </a:xfrm>
        <a:prstGeom prst="circularArrow">
          <a:avLst>
            <a:gd name="adj1" fmla="val 3994"/>
            <a:gd name="adj2" fmla="val 250574"/>
            <a:gd name="adj3" fmla="val 6109921"/>
            <a:gd name="adj4" fmla="val 4439505"/>
            <a:gd name="adj5" fmla="val 466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0E11AF7-C793-4A52-87CB-28D440585071}">
      <dsp:nvSpPr>
        <dsp:cNvPr id="0" name=""/>
        <dsp:cNvSpPr/>
      </dsp:nvSpPr>
      <dsp:spPr>
        <a:xfrm>
          <a:off x="1685416" y="253759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Analysis </a:t>
          </a:r>
        </a:p>
      </dsp:txBody>
      <dsp:txXfrm>
        <a:off x="1685416" y="2537598"/>
        <a:ext cx="654992" cy="654992"/>
      </dsp:txXfrm>
    </dsp:sp>
    <dsp:sp modelId="{EF965298-D151-40E0-8448-1C909499E349}">
      <dsp:nvSpPr>
        <dsp:cNvPr id="0" name=""/>
        <dsp:cNvSpPr/>
      </dsp:nvSpPr>
      <dsp:spPr>
        <a:xfrm>
          <a:off x="1144257" y="1257"/>
          <a:ext cx="3197884" cy="3197884"/>
        </a:xfrm>
        <a:prstGeom prst="circularArrow">
          <a:avLst>
            <a:gd name="adj1" fmla="val 3994"/>
            <a:gd name="adj2" fmla="val 250574"/>
            <a:gd name="adj3" fmla="val 9771990"/>
            <a:gd name="adj4" fmla="val 8184261"/>
            <a:gd name="adj5" fmla="val 466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A53837D-204E-489A-BF5C-AE6A928D9C65}">
      <dsp:nvSpPr>
        <dsp:cNvPr id="0" name=""/>
        <dsp:cNvSpPr/>
      </dsp:nvSpPr>
      <dsp:spPr>
        <a:xfrm>
          <a:off x="955128" y="1272703"/>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Conclusion</a:t>
          </a:r>
        </a:p>
      </dsp:txBody>
      <dsp:txXfrm>
        <a:off x="955128" y="1272703"/>
        <a:ext cx="654992" cy="654992"/>
      </dsp:txXfrm>
    </dsp:sp>
    <dsp:sp modelId="{C1627BA7-1226-4710-8D48-F6BA4B4545B4}">
      <dsp:nvSpPr>
        <dsp:cNvPr id="0" name=""/>
        <dsp:cNvSpPr/>
      </dsp:nvSpPr>
      <dsp:spPr>
        <a:xfrm>
          <a:off x="1144257" y="1257"/>
          <a:ext cx="3197884" cy="3197884"/>
        </a:xfrm>
        <a:prstGeom prst="circularArrow">
          <a:avLst>
            <a:gd name="adj1" fmla="val 3994"/>
            <a:gd name="adj2" fmla="val 250574"/>
            <a:gd name="adj3" fmla="val 13165165"/>
            <a:gd name="adj4" fmla="val 11577436"/>
            <a:gd name="adj5" fmla="val 466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124D7C9-071C-46E5-B00E-A74C1307BE0F}">
      <dsp:nvSpPr>
        <dsp:cNvPr id="0" name=""/>
        <dsp:cNvSpPr/>
      </dsp:nvSpPr>
      <dsp:spPr>
        <a:xfrm>
          <a:off x="1685416" y="780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Action Plan </a:t>
          </a:r>
        </a:p>
      </dsp:txBody>
      <dsp:txXfrm>
        <a:off x="1685416" y="7808"/>
        <a:ext cx="654992" cy="654992"/>
      </dsp:txXfrm>
    </dsp:sp>
    <dsp:sp modelId="{44D145E1-19ED-4133-90E5-5E020DC270B6}">
      <dsp:nvSpPr>
        <dsp:cNvPr id="0" name=""/>
        <dsp:cNvSpPr/>
      </dsp:nvSpPr>
      <dsp:spPr>
        <a:xfrm>
          <a:off x="1144257" y="1257"/>
          <a:ext cx="3197884" cy="3197884"/>
        </a:xfrm>
        <a:prstGeom prst="circularArrow">
          <a:avLst>
            <a:gd name="adj1" fmla="val 3994"/>
            <a:gd name="adj2" fmla="val 250574"/>
            <a:gd name="adj3" fmla="val 16909921"/>
            <a:gd name="adj4" fmla="val 15239505"/>
            <a:gd name="adj5" fmla="val 466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1767C-EC7D-4765-A536-BBD41660F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32</Pages>
  <Words>7151</Words>
  <Characters>40763</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Ranjit Godhaniya</cp:lastModifiedBy>
  <cp:revision>2</cp:revision>
  <dcterms:created xsi:type="dcterms:W3CDTF">2026-04-23T19:27:00Z</dcterms:created>
  <dcterms:modified xsi:type="dcterms:W3CDTF">2026-04-23T19:27:00Z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0d35c541-bc20-4efc-954c-f2b5b40ff73f</vt:lpwstr>
  </property>
</Properties>
</file>