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D4E2DB" w14:textId="77777777" w:rsidR="006B5F80" w:rsidRPr="00043014" w:rsidRDefault="006B5F80">
      <w:r w:rsidRPr="00043014">
        <w:br w:type="page"/>
      </w:r>
    </w:p>
    <w:p w14:paraId="7B474548" w14:textId="7C17F565" w:rsidR="0031352B" w:rsidRDefault="00EE510F" w:rsidP="00EE510F">
      <w:pPr>
        <w:spacing w:after="0" w:line="360" w:lineRule="auto"/>
        <w:jc w:val="center"/>
        <w:rPr>
          <w:rFonts w:ascii="Arial" w:hAnsi="Arial" w:cs="Arial"/>
          <w:b/>
          <w:bCs/>
          <w:sz w:val="24"/>
          <w:szCs w:val="24"/>
          <w:u w:val="single"/>
        </w:rPr>
      </w:pPr>
      <w:r w:rsidRPr="00EE510F">
        <w:rPr>
          <w:rFonts w:ascii="Arial" w:hAnsi="Arial" w:cs="Arial"/>
          <w:b/>
          <w:bCs/>
          <w:sz w:val="24"/>
          <w:szCs w:val="24"/>
          <w:u w:val="single"/>
        </w:rPr>
        <w:t>Dewiswch ymyrraeth sydd yn cefnogi dysgu a datblygiad disgybl/grŵp o ddisgyblion. Adfyfyriwch yn feirniadol ar ei botensial i sicrhau cynnydd disgyblion a’r heriau posib all ymddangos.</w:t>
      </w:r>
    </w:p>
    <w:tbl>
      <w:tblPr>
        <w:tblStyle w:val="TableGrid"/>
        <w:tblW w:w="0" w:type="auto"/>
        <w:tblInd w:w="0" w:type="dxa"/>
        <w:tblLook w:val="04A0" w:firstRow="1" w:lastRow="0" w:firstColumn="1" w:lastColumn="0" w:noHBand="0" w:noVBand="1"/>
      </w:tblPr>
      <w:tblGrid>
        <w:gridCol w:w="1838"/>
        <w:gridCol w:w="3589"/>
        <w:gridCol w:w="3589"/>
      </w:tblGrid>
      <w:tr w:rsidR="00EE510F" w14:paraId="45A2372F" w14:textId="77777777" w:rsidTr="00EE510F">
        <w:tc>
          <w:tcPr>
            <w:tcW w:w="1838" w:type="dxa"/>
            <w:tcBorders>
              <w:top w:val="single" w:sz="4" w:space="0" w:color="auto"/>
              <w:left w:val="single" w:sz="4" w:space="0" w:color="auto"/>
              <w:bottom w:val="single" w:sz="4" w:space="0" w:color="auto"/>
              <w:right w:val="single" w:sz="4" w:space="0" w:color="auto"/>
            </w:tcBorders>
            <w:hideMark/>
          </w:tcPr>
          <w:p w14:paraId="6C851601" w14:textId="77777777" w:rsidR="00EE510F" w:rsidRDefault="00EE510F">
            <w:pPr>
              <w:pStyle w:val="AssignBody"/>
              <w:rPr>
                <w:b/>
                <w:bCs/>
                <w:sz w:val="20"/>
                <w:szCs w:val="20"/>
              </w:rPr>
            </w:pPr>
            <w:proofErr w:type="spellStart"/>
            <w:r>
              <w:rPr>
                <w:b/>
                <w:bCs/>
                <w:sz w:val="20"/>
                <w:szCs w:val="20"/>
              </w:rPr>
              <w:t>Targedau</w:t>
            </w:r>
            <w:proofErr w:type="spellEnd"/>
            <w:r>
              <w:rPr>
                <w:b/>
                <w:bCs/>
                <w:sz w:val="20"/>
                <w:szCs w:val="20"/>
              </w:rPr>
              <w:t xml:space="preserve"> / Targets</w:t>
            </w:r>
          </w:p>
        </w:tc>
        <w:tc>
          <w:tcPr>
            <w:tcW w:w="3589" w:type="dxa"/>
            <w:tcBorders>
              <w:top w:val="single" w:sz="4" w:space="0" w:color="auto"/>
              <w:left w:val="single" w:sz="4" w:space="0" w:color="auto"/>
              <w:bottom w:val="single" w:sz="4" w:space="0" w:color="auto"/>
              <w:right w:val="single" w:sz="4" w:space="0" w:color="auto"/>
            </w:tcBorders>
            <w:hideMark/>
          </w:tcPr>
          <w:p w14:paraId="48AA046C" w14:textId="77777777" w:rsidR="00EE510F" w:rsidRDefault="00EE510F">
            <w:pPr>
              <w:pStyle w:val="AssignBody"/>
              <w:rPr>
                <w:b/>
                <w:bCs/>
                <w:sz w:val="20"/>
                <w:szCs w:val="20"/>
              </w:rPr>
            </w:pPr>
            <w:r>
              <w:rPr>
                <w:b/>
                <w:bCs/>
                <w:sz w:val="20"/>
                <w:szCs w:val="20"/>
              </w:rPr>
              <w:t xml:space="preserve">Sut </w:t>
            </w:r>
            <w:proofErr w:type="spellStart"/>
            <w:r>
              <w:rPr>
                <w:b/>
                <w:bCs/>
                <w:sz w:val="20"/>
                <w:szCs w:val="20"/>
              </w:rPr>
              <w:t>rydych</w:t>
            </w:r>
            <w:proofErr w:type="spellEnd"/>
            <w:r>
              <w:rPr>
                <w:b/>
                <w:bCs/>
                <w:sz w:val="20"/>
                <w:szCs w:val="20"/>
              </w:rPr>
              <w:t xml:space="preserve"> </w:t>
            </w:r>
            <w:proofErr w:type="spellStart"/>
            <w:r>
              <w:rPr>
                <w:b/>
                <w:bCs/>
                <w:sz w:val="20"/>
                <w:szCs w:val="20"/>
              </w:rPr>
              <w:t>wedi</w:t>
            </w:r>
            <w:proofErr w:type="spellEnd"/>
            <w:r>
              <w:rPr>
                <w:b/>
                <w:bCs/>
                <w:sz w:val="20"/>
                <w:szCs w:val="20"/>
              </w:rPr>
              <w:t xml:space="preserve"> </w:t>
            </w:r>
            <w:proofErr w:type="spellStart"/>
            <w:r>
              <w:rPr>
                <w:b/>
                <w:bCs/>
                <w:sz w:val="20"/>
                <w:szCs w:val="20"/>
              </w:rPr>
              <w:t>gweithio</w:t>
            </w:r>
            <w:proofErr w:type="spellEnd"/>
            <w:r>
              <w:rPr>
                <w:b/>
                <w:bCs/>
                <w:sz w:val="20"/>
                <w:szCs w:val="20"/>
              </w:rPr>
              <w:t xml:space="preserve"> </w:t>
            </w:r>
            <w:proofErr w:type="spellStart"/>
            <w:r>
              <w:rPr>
                <w:b/>
                <w:bCs/>
                <w:sz w:val="20"/>
                <w:szCs w:val="20"/>
              </w:rPr>
              <w:t>ar</w:t>
            </w:r>
            <w:proofErr w:type="spellEnd"/>
            <w:r>
              <w:rPr>
                <w:b/>
                <w:bCs/>
                <w:sz w:val="20"/>
                <w:szCs w:val="20"/>
              </w:rPr>
              <w:t xml:space="preserve"> </w:t>
            </w:r>
            <w:proofErr w:type="spellStart"/>
            <w:r>
              <w:rPr>
                <w:b/>
                <w:bCs/>
                <w:sz w:val="20"/>
                <w:szCs w:val="20"/>
              </w:rPr>
              <w:t>hwn</w:t>
            </w:r>
            <w:proofErr w:type="spellEnd"/>
            <w:r>
              <w:rPr>
                <w:b/>
                <w:bCs/>
                <w:sz w:val="20"/>
                <w:szCs w:val="20"/>
              </w:rPr>
              <w:t xml:space="preserve"> /</w:t>
            </w:r>
          </w:p>
          <w:p w14:paraId="3D7877FB" w14:textId="77777777" w:rsidR="00EE510F" w:rsidRDefault="00EE510F">
            <w:pPr>
              <w:pStyle w:val="AssignBody"/>
              <w:rPr>
                <w:b/>
                <w:bCs/>
                <w:sz w:val="20"/>
                <w:szCs w:val="20"/>
              </w:rPr>
            </w:pPr>
            <w:r>
              <w:rPr>
                <w:b/>
                <w:bCs/>
                <w:sz w:val="20"/>
                <w:szCs w:val="20"/>
              </w:rPr>
              <w:t>How you have worked on this</w:t>
            </w:r>
          </w:p>
        </w:tc>
        <w:tc>
          <w:tcPr>
            <w:tcW w:w="3589" w:type="dxa"/>
            <w:tcBorders>
              <w:top w:val="single" w:sz="4" w:space="0" w:color="auto"/>
              <w:left w:val="single" w:sz="4" w:space="0" w:color="auto"/>
              <w:bottom w:val="single" w:sz="4" w:space="0" w:color="auto"/>
              <w:right w:val="single" w:sz="4" w:space="0" w:color="auto"/>
            </w:tcBorders>
            <w:hideMark/>
          </w:tcPr>
          <w:p w14:paraId="519F9C5E" w14:textId="77777777" w:rsidR="00EE510F" w:rsidRDefault="00EE510F">
            <w:pPr>
              <w:pStyle w:val="AssignBody"/>
              <w:rPr>
                <w:b/>
                <w:bCs/>
                <w:sz w:val="20"/>
                <w:szCs w:val="20"/>
              </w:rPr>
            </w:pPr>
            <w:proofErr w:type="spellStart"/>
            <w:r>
              <w:rPr>
                <w:b/>
                <w:bCs/>
                <w:sz w:val="20"/>
                <w:szCs w:val="20"/>
              </w:rPr>
              <w:t>Ceir</w:t>
            </w:r>
            <w:proofErr w:type="spellEnd"/>
            <w:r>
              <w:rPr>
                <w:b/>
                <w:bCs/>
                <w:sz w:val="20"/>
                <w:szCs w:val="20"/>
              </w:rPr>
              <w:t xml:space="preserve"> </w:t>
            </w:r>
            <w:proofErr w:type="spellStart"/>
            <w:r>
              <w:rPr>
                <w:b/>
                <w:bCs/>
                <w:sz w:val="20"/>
                <w:szCs w:val="20"/>
              </w:rPr>
              <w:t>enghraifft</w:t>
            </w:r>
            <w:proofErr w:type="spellEnd"/>
            <w:r>
              <w:rPr>
                <w:b/>
                <w:bCs/>
                <w:sz w:val="20"/>
                <w:szCs w:val="20"/>
              </w:rPr>
              <w:t xml:space="preserve"> </w:t>
            </w:r>
            <w:proofErr w:type="spellStart"/>
            <w:r>
              <w:rPr>
                <w:b/>
                <w:bCs/>
                <w:sz w:val="20"/>
                <w:szCs w:val="20"/>
              </w:rPr>
              <w:t>ar</w:t>
            </w:r>
            <w:proofErr w:type="spellEnd"/>
            <w:r>
              <w:rPr>
                <w:b/>
                <w:bCs/>
                <w:sz w:val="20"/>
                <w:szCs w:val="20"/>
              </w:rPr>
              <w:t xml:space="preserve"> /</w:t>
            </w:r>
          </w:p>
          <w:p w14:paraId="733EA739" w14:textId="77777777" w:rsidR="00EE510F" w:rsidRDefault="00EE510F">
            <w:pPr>
              <w:pStyle w:val="AssignBody"/>
              <w:rPr>
                <w:b/>
                <w:bCs/>
                <w:sz w:val="20"/>
                <w:szCs w:val="20"/>
              </w:rPr>
            </w:pPr>
            <w:r>
              <w:rPr>
                <w:b/>
                <w:bCs/>
                <w:sz w:val="20"/>
                <w:szCs w:val="20"/>
              </w:rPr>
              <w:t>An example can be found on</w:t>
            </w:r>
          </w:p>
        </w:tc>
      </w:tr>
      <w:tr w:rsidR="00EE510F" w14:paraId="37C71DF0" w14:textId="77777777" w:rsidTr="00EE510F">
        <w:tc>
          <w:tcPr>
            <w:tcW w:w="1838" w:type="dxa"/>
            <w:tcBorders>
              <w:top w:val="single" w:sz="4" w:space="0" w:color="auto"/>
              <w:left w:val="single" w:sz="4" w:space="0" w:color="auto"/>
              <w:bottom w:val="single" w:sz="4" w:space="0" w:color="auto"/>
              <w:right w:val="single" w:sz="4" w:space="0" w:color="auto"/>
            </w:tcBorders>
            <w:hideMark/>
          </w:tcPr>
          <w:p w14:paraId="7B2BDB1D" w14:textId="77777777" w:rsidR="00EE510F" w:rsidRDefault="00EE510F">
            <w:pPr>
              <w:pStyle w:val="AssignBody"/>
              <w:rPr>
                <w:b/>
                <w:bCs/>
                <w:sz w:val="20"/>
                <w:szCs w:val="20"/>
              </w:rPr>
            </w:pPr>
            <w:proofErr w:type="spellStart"/>
            <w:r>
              <w:rPr>
                <w:b/>
                <w:bCs/>
                <w:sz w:val="20"/>
                <w:szCs w:val="20"/>
              </w:rPr>
              <w:t>Targed</w:t>
            </w:r>
            <w:proofErr w:type="spellEnd"/>
            <w:r>
              <w:rPr>
                <w:b/>
                <w:bCs/>
                <w:sz w:val="20"/>
                <w:szCs w:val="20"/>
              </w:rPr>
              <w:t>/Target 1</w:t>
            </w:r>
          </w:p>
        </w:tc>
        <w:tc>
          <w:tcPr>
            <w:tcW w:w="3589" w:type="dxa"/>
            <w:tcBorders>
              <w:top w:val="single" w:sz="4" w:space="0" w:color="auto"/>
              <w:left w:val="single" w:sz="4" w:space="0" w:color="auto"/>
              <w:bottom w:val="single" w:sz="4" w:space="0" w:color="auto"/>
              <w:right w:val="single" w:sz="4" w:space="0" w:color="auto"/>
            </w:tcBorders>
          </w:tcPr>
          <w:p w14:paraId="5C81EDF5" w14:textId="611F5D37" w:rsidR="00EE510F" w:rsidRDefault="00EE510F">
            <w:pPr>
              <w:pStyle w:val="AssignBody"/>
            </w:pPr>
            <w:proofErr w:type="spellStart"/>
            <w:r>
              <w:rPr>
                <w:rFonts w:ascii="Roboto" w:hAnsi="Roboto"/>
                <w:color w:val="283041"/>
                <w:sz w:val="21"/>
                <w:szCs w:val="21"/>
                <w:shd w:val="clear" w:color="auto" w:fill="FFFFFF"/>
              </w:rPr>
              <w:t>Cynnwys</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tabl</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yn</w:t>
            </w:r>
            <w:proofErr w:type="spellEnd"/>
            <w:r>
              <w:rPr>
                <w:rFonts w:ascii="Roboto" w:hAnsi="Roboto"/>
                <w:color w:val="283041"/>
                <w:sz w:val="21"/>
                <w:szCs w:val="21"/>
                <w:shd w:val="clear" w:color="auto" w:fill="FFFFFF"/>
              </w:rPr>
              <w:t xml:space="preserve"> nodi </w:t>
            </w:r>
            <w:proofErr w:type="spellStart"/>
            <w:r>
              <w:rPr>
                <w:rFonts w:ascii="Roboto" w:hAnsi="Roboto"/>
                <w:color w:val="283041"/>
                <w:sz w:val="21"/>
                <w:szCs w:val="21"/>
                <w:shd w:val="clear" w:color="auto" w:fill="FFFFFF"/>
              </w:rPr>
              <w:t>dy</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dargedau</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blaenorol</w:t>
            </w:r>
            <w:proofErr w:type="spellEnd"/>
            <w:r>
              <w:rPr>
                <w:rFonts w:ascii="Roboto" w:hAnsi="Roboto"/>
                <w:color w:val="283041"/>
                <w:sz w:val="21"/>
                <w:szCs w:val="21"/>
                <w:shd w:val="clear" w:color="auto" w:fill="FFFFFF"/>
              </w:rPr>
              <w:t xml:space="preserve"> a </w:t>
            </w:r>
            <w:proofErr w:type="spellStart"/>
            <w:r>
              <w:rPr>
                <w:rFonts w:ascii="Roboto" w:hAnsi="Roboto"/>
                <w:color w:val="283041"/>
                <w:sz w:val="21"/>
                <w:szCs w:val="21"/>
                <w:shd w:val="clear" w:color="auto" w:fill="FFFFFF"/>
              </w:rPr>
              <w:t>dangos</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sut</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rwyt</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ti</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wedi</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ymateb</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iddynt</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yn</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yr</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aseiniad</w:t>
            </w:r>
            <w:proofErr w:type="spellEnd"/>
            <w:r>
              <w:rPr>
                <w:rFonts w:ascii="Roboto" w:hAnsi="Roboto"/>
                <w:color w:val="283041"/>
                <w:sz w:val="21"/>
                <w:szCs w:val="21"/>
                <w:shd w:val="clear" w:color="auto" w:fill="FFFFFF"/>
              </w:rPr>
              <w:t>.</w:t>
            </w:r>
          </w:p>
        </w:tc>
        <w:tc>
          <w:tcPr>
            <w:tcW w:w="3589" w:type="dxa"/>
            <w:tcBorders>
              <w:top w:val="single" w:sz="4" w:space="0" w:color="auto"/>
              <w:left w:val="single" w:sz="4" w:space="0" w:color="auto"/>
              <w:bottom w:val="single" w:sz="4" w:space="0" w:color="auto"/>
              <w:right w:val="single" w:sz="4" w:space="0" w:color="auto"/>
            </w:tcBorders>
          </w:tcPr>
          <w:p w14:paraId="7F92A4BF" w14:textId="5552B980" w:rsidR="00EE510F" w:rsidRDefault="00EE510F">
            <w:pPr>
              <w:pStyle w:val="AssignBody"/>
            </w:pPr>
            <w:proofErr w:type="spellStart"/>
            <w:r>
              <w:t>Rydw</w:t>
            </w:r>
            <w:proofErr w:type="spellEnd"/>
            <w:r>
              <w:t xml:space="preserve"> </w:t>
            </w:r>
            <w:proofErr w:type="spellStart"/>
            <w:r>
              <w:t>i</w:t>
            </w:r>
            <w:proofErr w:type="spellEnd"/>
            <w:r>
              <w:t xml:space="preserve"> </w:t>
            </w:r>
            <w:proofErr w:type="spellStart"/>
            <w:r>
              <w:t>wedi</w:t>
            </w:r>
            <w:proofErr w:type="spellEnd"/>
            <w:r>
              <w:t xml:space="preserve"> </w:t>
            </w:r>
            <w:proofErr w:type="spellStart"/>
            <w:r>
              <w:t>cofio</w:t>
            </w:r>
            <w:proofErr w:type="spellEnd"/>
            <w:r>
              <w:t xml:space="preserve"> </w:t>
            </w:r>
            <w:proofErr w:type="spellStart"/>
            <w:r>
              <w:t>i</w:t>
            </w:r>
            <w:proofErr w:type="spellEnd"/>
            <w:r>
              <w:t xml:space="preserve"> nodi y </w:t>
            </w:r>
            <w:proofErr w:type="spellStart"/>
            <w:r>
              <w:t>tabl</w:t>
            </w:r>
            <w:proofErr w:type="spellEnd"/>
            <w:r>
              <w:t xml:space="preserve"> </w:t>
            </w:r>
            <w:proofErr w:type="spellStart"/>
            <w:r>
              <w:t>targedau</w:t>
            </w:r>
            <w:proofErr w:type="spellEnd"/>
            <w:r>
              <w:t xml:space="preserve"> </w:t>
            </w:r>
            <w:proofErr w:type="spellStart"/>
            <w:r>
              <w:t>yn</w:t>
            </w:r>
            <w:proofErr w:type="spellEnd"/>
            <w:r>
              <w:t xml:space="preserve"> y Gwaith.</w:t>
            </w:r>
          </w:p>
        </w:tc>
      </w:tr>
      <w:tr w:rsidR="00EE510F" w14:paraId="41226C7C" w14:textId="77777777" w:rsidTr="00EE510F">
        <w:tc>
          <w:tcPr>
            <w:tcW w:w="1838" w:type="dxa"/>
            <w:tcBorders>
              <w:top w:val="single" w:sz="4" w:space="0" w:color="auto"/>
              <w:left w:val="single" w:sz="4" w:space="0" w:color="auto"/>
              <w:bottom w:val="single" w:sz="4" w:space="0" w:color="auto"/>
              <w:right w:val="single" w:sz="4" w:space="0" w:color="auto"/>
            </w:tcBorders>
            <w:hideMark/>
          </w:tcPr>
          <w:p w14:paraId="6CD43F0D" w14:textId="77777777" w:rsidR="00EE510F" w:rsidRDefault="00EE510F">
            <w:pPr>
              <w:pStyle w:val="AssignBody"/>
              <w:rPr>
                <w:b/>
                <w:bCs/>
                <w:sz w:val="20"/>
                <w:szCs w:val="20"/>
              </w:rPr>
            </w:pPr>
            <w:proofErr w:type="spellStart"/>
            <w:r>
              <w:rPr>
                <w:b/>
                <w:bCs/>
                <w:sz w:val="20"/>
                <w:szCs w:val="20"/>
              </w:rPr>
              <w:t>Targed</w:t>
            </w:r>
            <w:proofErr w:type="spellEnd"/>
            <w:r>
              <w:rPr>
                <w:b/>
                <w:bCs/>
                <w:sz w:val="20"/>
                <w:szCs w:val="20"/>
              </w:rPr>
              <w:t>/Target 2</w:t>
            </w:r>
          </w:p>
        </w:tc>
        <w:tc>
          <w:tcPr>
            <w:tcW w:w="3589" w:type="dxa"/>
            <w:tcBorders>
              <w:top w:val="single" w:sz="4" w:space="0" w:color="auto"/>
              <w:left w:val="single" w:sz="4" w:space="0" w:color="auto"/>
              <w:bottom w:val="single" w:sz="4" w:space="0" w:color="auto"/>
              <w:right w:val="single" w:sz="4" w:space="0" w:color="auto"/>
            </w:tcBorders>
          </w:tcPr>
          <w:p w14:paraId="2583BEC6" w14:textId="299EFF53" w:rsidR="00EE510F" w:rsidRDefault="00EE510F">
            <w:pPr>
              <w:pStyle w:val="AssignBody"/>
            </w:pPr>
            <w:proofErr w:type="spellStart"/>
            <w:r>
              <w:rPr>
                <w:rFonts w:ascii="Roboto" w:hAnsi="Roboto"/>
                <w:color w:val="283041"/>
                <w:sz w:val="21"/>
                <w:szCs w:val="21"/>
                <w:shd w:val="clear" w:color="auto" w:fill="FFFFFF"/>
              </w:rPr>
              <w:t>Ymgysylltu</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gyda</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mwy</w:t>
            </w:r>
            <w:proofErr w:type="spellEnd"/>
            <w:r>
              <w:rPr>
                <w:rFonts w:ascii="Roboto" w:hAnsi="Roboto"/>
                <w:color w:val="283041"/>
                <w:sz w:val="21"/>
                <w:szCs w:val="21"/>
                <w:shd w:val="clear" w:color="auto" w:fill="FFFFFF"/>
              </w:rPr>
              <w:t xml:space="preserve"> o </w:t>
            </w:r>
            <w:proofErr w:type="spellStart"/>
            <w:r>
              <w:rPr>
                <w:rFonts w:ascii="Roboto" w:hAnsi="Roboto"/>
                <w:color w:val="283041"/>
                <w:sz w:val="21"/>
                <w:szCs w:val="21"/>
                <w:shd w:val="clear" w:color="auto" w:fill="FFFFFF"/>
              </w:rPr>
              <w:t>lenyddiaeth</w:t>
            </w:r>
            <w:proofErr w:type="spellEnd"/>
            <w:r>
              <w:rPr>
                <w:rFonts w:ascii="Roboto" w:hAnsi="Roboto"/>
                <w:color w:val="283041"/>
                <w:sz w:val="21"/>
                <w:szCs w:val="21"/>
                <w:shd w:val="clear" w:color="auto" w:fill="FFFFFF"/>
              </w:rPr>
              <w:t xml:space="preserve"> a </w:t>
            </w:r>
            <w:proofErr w:type="spellStart"/>
            <w:r>
              <w:rPr>
                <w:rFonts w:ascii="Roboto" w:hAnsi="Roboto"/>
                <w:color w:val="283041"/>
                <w:sz w:val="21"/>
                <w:szCs w:val="21"/>
                <w:shd w:val="clear" w:color="auto" w:fill="FFFFFF"/>
              </w:rPr>
              <w:t>chefnogi</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pob</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pwynt</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gyda</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llenyddiaeth</w:t>
            </w:r>
            <w:proofErr w:type="spellEnd"/>
            <w:r>
              <w:rPr>
                <w:rFonts w:ascii="Roboto" w:hAnsi="Roboto"/>
                <w:color w:val="283041"/>
                <w:sz w:val="21"/>
                <w:szCs w:val="21"/>
                <w:shd w:val="clear" w:color="auto" w:fill="FFFFFF"/>
              </w:rPr>
              <w:t>.</w:t>
            </w:r>
          </w:p>
        </w:tc>
        <w:tc>
          <w:tcPr>
            <w:tcW w:w="3589" w:type="dxa"/>
            <w:tcBorders>
              <w:top w:val="single" w:sz="4" w:space="0" w:color="auto"/>
              <w:left w:val="single" w:sz="4" w:space="0" w:color="auto"/>
              <w:bottom w:val="single" w:sz="4" w:space="0" w:color="auto"/>
              <w:right w:val="single" w:sz="4" w:space="0" w:color="auto"/>
            </w:tcBorders>
          </w:tcPr>
          <w:p w14:paraId="4A3A7EE1" w14:textId="373F9C67" w:rsidR="00EE510F" w:rsidRDefault="00EE510F">
            <w:pPr>
              <w:pStyle w:val="AssignBody"/>
            </w:pPr>
            <w:r>
              <w:t xml:space="preserve">Mae </w:t>
            </w:r>
            <w:proofErr w:type="spellStart"/>
            <w:r>
              <w:t>llawer</w:t>
            </w:r>
            <w:proofErr w:type="spellEnd"/>
            <w:r>
              <w:t xml:space="preserve"> o </w:t>
            </w:r>
            <w:proofErr w:type="spellStart"/>
            <w:r>
              <w:t>fy</w:t>
            </w:r>
            <w:proofErr w:type="spellEnd"/>
            <w:r>
              <w:t xml:space="preserve"> </w:t>
            </w:r>
            <w:proofErr w:type="spellStart"/>
            <w:r>
              <w:t>pwyntiau</w:t>
            </w:r>
            <w:proofErr w:type="spellEnd"/>
            <w:r>
              <w:t xml:space="preserve"> </w:t>
            </w:r>
            <w:proofErr w:type="spellStart"/>
            <w:r>
              <w:t>trwygydol</w:t>
            </w:r>
            <w:proofErr w:type="spellEnd"/>
            <w:r>
              <w:t xml:space="preserve"> </w:t>
            </w:r>
            <w:proofErr w:type="spellStart"/>
            <w:r>
              <w:t>yr</w:t>
            </w:r>
            <w:proofErr w:type="spellEnd"/>
            <w:r>
              <w:t xml:space="preserve"> </w:t>
            </w:r>
            <w:proofErr w:type="spellStart"/>
            <w:r>
              <w:t>aseiniad</w:t>
            </w:r>
            <w:proofErr w:type="spellEnd"/>
            <w:r>
              <w:t xml:space="preserve"> </w:t>
            </w:r>
            <w:proofErr w:type="spellStart"/>
            <w:r>
              <w:t>yn</w:t>
            </w:r>
            <w:proofErr w:type="spellEnd"/>
            <w:r>
              <w:t xml:space="preserve"> </w:t>
            </w:r>
            <w:proofErr w:type="spellStart"/>
            <w:r>
              <w:t>cynnwys</w:t>
            </w:r>
            <w:proofErr w:type="spellEnd"/>
            <w:r>
              <w:t xml:space="preserve"> </w:t>
            </w:r>
            <w:proofErr w:type="spellStart"/>
            <w:r>
              <w:t>llenyddiaeth</w:t>
            </w:r>
            <w:proofErr w:type="spellEnd"/>
            <w:r>
              <w:t xml:space="preserve"> </w:t>
            </w:r>
            <w:proofErr w:type="spellStart"/>
            <w:r>
              <w:t>yw</w:t>
            </w:r>
            <w:proofErr w:type="spellEnd"/>
            <w:r>
              <w:t xml:space="preserve"> </w:t>
            </w:r>
            <w:proofErr w:type="spellStart"/>
            <w:r>
              <w:t>chefnogi</w:t>
            </w:r>
            <w:proofErr w:type="spellEnd"/>
            <w:r>
              <w:t>.</w:t>
            </w:r>
          </w:p>
        </w:tc>
      </w:tr>
      <w:tr w:rsidR="00EE510F" w14:paraId="74651279" w14:textId="77777777" w:rsidTr="00EE510F">
        <w:tc>
          <w:tcPr>
            <w:tcW w:w="1838" w:type="dxa"/>
            <w:tcBorders>
              <w:top w:val="single" w:sz="4" w:space="0" w:color="auto"/>
              <w:left w:val="single" w:sz="4" w:space="0" w:color="auto"/>
              <w:bottom w:val="single" w:sz="4" w:space="0" w:color="auto"/>
              <w:right w:val="single" w:sz="4" w:space="0" w:color="auto"/>
            </w:tcBorders>
            <w:hideMark/>
          </w:tcPr>
          <w:p w14:paraId="60A8965B" w14:textId="77777777" w:rsidR="00EE510F" w:rsidRDefault="00EE510F">
            <w:pPr>
              <w:pStyle w:val="AssignBody"/>
              <w:rPr>
                <w:b/>
                <w:bCs/>
                <w:sz w:val="20"/>
                <w:szCs w:val="20"/>
              </w:rPr>
            </w:pPr>
            <w:proofErr w:type="spellStart"/>
            <w:r>
              <w:rPr>
                <w:b/>
                <w:bCs/>
                <w:sz w:val="20"/>
                <w:szCs w:val="20"/>
              </w:rPr>
              <w:t>Targed</w:t>
            </w:r>
            <w:proofErr w:type="spellEnd"/>
            <w:r>
              <w:rPr>
                <w:b/>
                <w:bCs/>
                <w:sz w:val="20"/>
                <w:szCs w:val="20"/>
              </w:rPr>
              <w:t>/Target 3</w:t>
            </w:r>
          </w:p>
        </w:tc>
        <w:tc>
          <w:tcPr>
            <w:tcW w:w="3589" w:type="dxa"/>
            <w:tcBorders>
              <w:top w:val="single" w:sz="4" w:space="0" w:color="auto"/>
              <w:left w:val="single" w:sz="4" w:space="0" w:color="auto"/>
              <w:bottom w:val="single" w:sz="4" w:space="0" w:color="auto"/>
              <w:right w:val="single" w:sz="4" w:space="0" w:color="auto"/>
            </w:tcBorders>
          </w:tcPr>
          <w:p w14:paraId="3E9CFB93" w14:textId="4EE14DB4" w:rsidR="00EE510F" w:rsidRDefault="00EE510F">
            <w:pPr>
              <w:pStyle w:val="AssignBody"/>
            </w:pPr>
            <w:proofErr w:type="spellStart"/>
            <w:r>
              <w:rPr>
                <w:rFonts w:ascii="Roboto" w:hAnsi="Roboto"/>
                <w:color w:val="283041"/>
                <w:sz w:val="21"/>
                <w:szCs w:val="21"/>
                <w:shd w:val="clear" w:color="auto" w:fill="FFFFFF"/>
              </w:rPr>
              <w:t>Prawf-ddarllen</w:t>
            </w:r>
            <w:proofErr w:type="spellEnd"/>
            <w:r>
              <w:rPr>
                <w:rFonts w:ascii="Roboto" w:hAnsi="Roboto"/>
                <w:color w:val="283041"/>
                <w:sz w:val="21"/>
                <w:szCs w:val="21"/>
                <w:shd w:val="clear" w:color="auto" w:fill="FFFFFF"/>
              </w:rPr>
              <w:t xml:space="preserve"> y </w:t>
            </w:r>
            <w:proofErr w:type="spellStart"/>
            <w:r>
              <w:rPr>
                <w:rFonts w:ascii="Roboto" w:hAnsi="Roboto"/>
                <w:color w:val="283041"/>
                <w:sz w:val="21"/>
                <w:szCs w:val="21"/>
                <w:shd w:val="clear" w:color="auto" w:fill="FFFFFF"/>
              </w:rPr>
              <w:t>gwaith</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yn</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hollol</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drwyadl</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cyn</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cyflwyno</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gan</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ffocysu</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ar</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dreigliadau</w:t>
            </w:r>
            <w:proofErr w:type="spellEnd"/>
            <w:r>
              <w:rPr>
                <w:rFonts w:ascii="Roboto" w:hAnsi="Roboto"/>
                <w:color w:val="283041"/>
                <w:sz w:val="21"/>
                <w:szCs w:val="21"/>
                <w:shd w:val="clear" w:color="auto" w:fill="FFFFFF"/>
              </w:rPr>
              <w:t xml:space="preserve"> a </w:t>
            </w:r>
            <w:proofErr w:type="spellStart"/>
            <w:r>
              <w:rPr>
                <w:rFonts w:ascii="Roboto" w:hAnsi="Roboto"/>
                <w:color w:val="283041"/>
                <w:sz w:val="21"/>
                <w:szCs w:val="21"/>
                <w:shd w:val="clear" w:color="auto" w:fill="FFFFFF"/>
              </w:rPr>
              <w:t>strwythur</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brawddegau</w:t>
            </w:r>
            <w:proofErr w:type="spellEnd"/>
            <w:r>
              <w:rPr>
                <w:rFonts w:ascii="Roboto" w:hAnsi="Roboto"/>
                <w:color w:val="283041"/>
                <w:sz w:val="21"/>
                <w:szCs w:val="21"/>
                <w:shd w:val="clear" w:color="auto" w:fill="FFFFFF"/>
              </w:rPr>
              <w:t>. </w:t>
            </w:r>
          </w:p>
        </w:tc>
        <w:tc>
          <w:tcPr>
            <w:tcW w:w="3589" w:type="dxa"/>
            <w:tcBorders>
              <w:top w:val="single" w:sz="4" w:space="0" w:color="auto"/>
              <w:left w:val="single" w:sz="4" w:space="0" w:color="auto"/>
              <w:bottom w:val="single" w:sz="4" w:space="0" w:color="auto"/>
              <w:right w:val="single" w:sz="4" w:space="0" w:color="auto"/>
            </w:tcBorders>
          </w:tcPr>
          <w:p w14:paraId="276BFA10" w14:textId="1E5FEAC5" w:rsidR="00EE510F" w:rsidRDefault="00EE510F">
            <w:pPr>
              <w:pStyle w:val="AssignBody"/>
            </w:pPr>
            <w:proofErr w:type="spellStart"/>
            <w:r>
              <w:t>Rydw</w:t>
            </w:r>
            <w:proofErr w:type="spellEnd"/>
            <w:r>
              <w:t xml:space="preserve"> </w:t>
            </w:r>
            <w:proofErr w:type="spellStart"/>
            <w:r>
              <w:t>i</w:t>
            </w:r>
            <w:proofErr w:type="spellEnd"/>
            <w:r>
              <w:t xml:space="preserve"> </w:t>
            </w:r>
            <w:proofErr w:type="spellStart"/>
            <w:r>
              <w:t>wedi</w:t>
            </w:r>
            <w:proofErr w:type="spellEnd"/>
            <w:r>
              <w:t xml:space="preserve"> </w:t>
            </w:r>
            <w:proofErr w:type="spellStart"/>
            <w:r>
              <w:t>prawf</w:t>
            </w:r>
            <w:proofErr w:type="spellEnd"/>
            <w:r>
              <w:t xml:space="preserve"> </w:t>
            </w:r>
            <w:proofErr w:type="spellStart"/>
            <w:r>
              <w:t>ddarllen</w:t>
            </w:r>
            <w:proofErr w:type="spellEnd"/>
            <w:r>
              <w:t xml:space="preserve"> </w:t>
            </w:r>
            <w:proofErr w:type="spellStart"/>
            <w:r>
              <w:t>fy</w:t>
            </w:r>
            <w:proofErr w:type="spellEnd"/>
            <w:r>
              <w:t xml:space="preserve"> </w:t>
            </w:r>
            <w:proofErr w:type="spellStart"/>
            <w:r>
              <w:t>waith</w:t>
            </w:r>
            <w:proofErr w:type="spellEnd"/>
            <w:r>
              <w:t xml:space="preserve"> ac </w:t>
            </w:r>
            <w:proofErr w:type="spellStart"/>
            <w:r>
              <w:t>rhedeg</w:t>
            </w:r>
            <w:proofErr w:type="spellEnd"/>
            <w:r>
              <w:t xml:space="preserve"> y </w:t>
            </w:r>
            <w:proofErr w:type="spellStart"/>
            <w:r>
              <w:t>gwaith</w:t>
            </w:r>
            <w:proofErr w:type="spellEnd"/>
            <w:r>
              <w:t xml:space="preserve"> </w:t>
            </w:r>
            <w:proofErr w:type="spellStart"/>
            <w:r>
              <w:t>trwy</w:t>
            </w:r>
            <w:proofErr w:type="spellEnd"/>
            <w:r>
              <w:t xml:space="preserve"> </w:t>
            </w:r>
            <w:proofErr w:type="spellStart"/>
            <w:r>
              <w:t>cysill</w:t>
            </w:r>
            <w:proofErr w:type="spellEnd"/>
            <w:r>
              <w:t>.</w:t>
            </w:r>
          </w:p>
        </w:tc>
      </w:tr>
    </w:tbl>
    <w:p w14:paraId="283F7E64" w14:textId="77777777" w:rsidR="00EE510F" w:rsidRPr="00EE510F" w:rsidRDefault="00EE510F" w:rsidP="00EE510F">
      <w:pPr>
        <w:spacing w:after="0" w:line="360" w:lineRule="auto"/>
        <w:jc w:val="center"/>
        <w:rPr>
          <w:rFonts w:ascii="Arial" w:hAnsi="Arial" w:cs="Arial"/>
          <w:b/>
          <w:bCs/>
          <w:sz w:val="24"/>
          <w:szCs w:val="24"/>
          <w:u w:val="single"/>
        </w:rPr>
      </w:pPr>
    </w:p>
    <w:p w14:paraId="2FC2F19F" w14:textId="0D6ADA2D" w:rsidR="00B5026B" w:rsidRPr="00043014" w:rsidRDefault="00093115" w:rsidP="001A3BF9">
      <w:pPr>
        <w:spacing w:after="0" w:line="360" w:lineRule="auto"/>
        <w:rPr>
          <w:rFonts w:ascii="Arial" w:hAnsi="Arial" w:cs="Arial"/>
        </w:rPr>
      </w:pPr>
      <w:r w:rsidRPr="00043014">
        <w:rPr>
          <w:rFonts w:ascii="Arial" w:hAnsi="Arial" w:cs="Arial"/>
        </w:rPr>
        <w:t xml:space="preserve">Yn </w:t>
      </w:r>
      <w:r w:rsidR="002A4485" w:rsidRPr="00043014">
        <w:rPr>
          <w:rFonts w:ascii="Arial" w:hAnsi="Arial" w:cs="Arial"/>
        </w:rPr>
        <w:t xml:space="preserve">yr </w:t>
      </w:r>
      <w:r w:rsidR="00B07826" w:rsidRPr="00043014">
        <w:rPr>
          <w:rFonts w:ascii="Arial" w:hAnsi="Arial" w:cs="Arial"/>
        </w:rPr>
        <w:t>aseiniad</w:t>
      </w:r>
      <w:r w:rsidR="002A4485" w:rsidRPr="00043014">
        <w:rPr>
          <w:rFonts w:ascii="Arial" w:hAnsi="Arial" w:cs="Arial"/>
        </w:rPr>
        <w:t xml:space="preserve"> yma </w:t>
      </w:r>
      <w:r w:rsidR="00560E00" w:rsidRPr="00043014">
        <w:rPr>
          <w:rFonts w:ascii="Arial" w:hAnsi="Arial" w:cs="Arial"/>
        </w:rPr>
        <w:t>trafod</w:t>
      </w:r>
      <w:r w:rsidR="000426A0" w:rsidRPr="00043014">
        <w:rPr>
          <w:rFonts w:ascii="Arial" w:hAnsi="Arial" w:cs="Arial"/>
        </w:rPr>
        <w:t>ir</w:t>
      </w:r>
      <w:r w:rsidR="00560E00" w:rsidRPr="00043014">
        <w:rPr>
          <w:rFonts w:ascii="Arial" w:hAnsi="Arial" w:cs="Arial"/>
        </w:rPr>
        <w:t xml:space="preserve"> ymyrraeth </w:t>
      </w:r>
      <w:r w:rsidR="00CB6FBB" w:rsidRPr="00043014">
        <w:rPr>
          <w:rFonts w:ascii="Arial" w:hAnsi="Arial" w:cs="Arial"/>
        </w:rPr>
        <w:t>addas</w:t>
      </w:r>
      <w:r w:rsidR="002A4485" w:rsidRPr="00043014">
        <w:rPr>
          <w:rFonts w:ascii="Arial" w:hAnsi="Arial" w:cs="Arial"/>
        </w:rPr>
        <w:t xml:space="preserve"> </w:t>
      </w:r>
      <w:r w:rsidR="00780557" w:rsidRPr="00043014">
        <w:rPr>
          <w:rFonts w:ascii="Arial" w:hAnsi="Arial" w:cs="Arial"/>
        </w:rPr>
        <w:t xml:space="preserve">i </w:t>
      </w:r>
      <w:r w:rsidR="00CB6FBB" w:rsidRPr="00043014">
        <w:rPr>
          <w:rFonts w:ascii="Arial" w:hAnsi="Arial" w:cs="Arial"/>
        </w:rPr>
        <w:t xml:space="preserve">gefnogi dysgu a datblygiad disgybl </w:t>
      </w:r>
      <w:r w:rsidR="007013C2" w:rsidRPr="00043014">
        <w:rPr>
          <w:rFonts w:ascii="Arial" w:hAnsi="Arial" w:cs="Arial"/>
        </w:rPr>
        <w:t>o ran</w:t>
      </w:r>
      <w:r w:rsidR="00862A9F" w:rsidRPr="00043014">
        <w:rPr>
          <w:rFonts w:ascii="Arial" w:hAnsi="Arial" w:cs="Arial"/>
        </w:rPr>
        <w:t xml:space="preserve"> </w:t>
      </w:r>
      <w:r w:rsidR="00B07826" w:rsidRPr="00043014">
        <w:rPr>
          <w:rFonts w:ascii="Arial" w:hAnsi="Arial" w:cs="Arial"/>
        </w:rPr>
        <w:t>sgiliau</w:t>
      </w:r>
      <w:r w:rsidR="00862A9F" w:rsidRPr="00043014">
        <w:rPr>
          <w:rFonts w:ascii="Arial" w:hAnsi="Arial" w:cs="Arial"/>
        </w:rPr>
        <w:t xml:space="preserve"> cymdeithasol a</w:t>
      </w:r>
      <w:r w:rsidR="000C44CF" w:rsidRPr="00043014">
        <w:rPr>
          <w:rFonts w:ascii="Arial" w:hAnsi="Arial" w:cs="Arial"/>
        </w:rPr>
        <w:t xml:space="preserve"> </w:t>
      </w:r>
      <w:r w:rsidR="00862A9F" w:rsidRPr="00043014">
        <w:rPr>
          <w:rFonts w:ascii="Arial" w:hAnsi="Arial" w:cs="Arial"/>
        </w:rPr>
        <w:t>lles</w:t>
      </w:r>
      <w:r w:rsidR="007013C2" w:rsidRPr="00043014">
        <w:rPr>
          <w:rFonts w:ascii="Arial" w:hAnsi="Arial" w:cs="Arial"/>
        </w:rPr>
        <w:t xml:space="preserve">. </w:t>
      </w:r>
      <w:r w:rsidR="00862A9F" w:rsidRPr="00043014">
        <w:rPr>
          <w:rFonts w:ascii="Arial" w:hAnsi="Arial" w:cs="Arial"/>
        </w:rPr>
        <w:t xml:space="preserve"> </w:t>
      </w:r>
      <w:r w:rsidR="007D6AA5" w:rsidRPr="00043014">
        <w:rPr>
          <w:rFonts w:ascii="Arial" w:hAnsi="Arial" w:cs="Arial"/>
        </w:rPr>
        <w:t>Gan</w:t>
      </w:r>
      <w:r w:rsidR="00E262EB" w:rsidRPr="00043014">
        <w:rPr>
          <w:rFonts w:ascii="Arial" w:hAnsi="Arial" w:cs="Arial"/>
        </w:rPr>
        <w:t xml:space="preserve"> d</w:t>
      </w:r>
      <w:r w:rsidR="007D6AA5" w:rsidRPr="00043014">
        <w:rPr>
          <w:rFonts w:ascii="Arial" w:hAnsi="Arial" w:cs="Arial"/>
        </w:rPr>
        <w:t>d</w:t>
      </w:r>
      <w:r w:rsidR="00E262EB" w:rsidRPr="00043014">
        <w:rPr>
          <w:rFonts w:ascii="Arial" w:hAnsi="Arial" w:cs="Arial"/>
        </w:rPr>
        <w:t xml:space="preserve">ilyn canllawiau BERA </w:t>
      </w:r>
      <w:r w:rsidR="000C44CF" w:rsidRPr="00043014">
        <w:rPr>
          <w:rFonts w:ascii="Arial" w:hAnsi="Arial" w:cs="Arial"/>
        </w:rPr>
        <w:t>(</w:t>
      </w:r>
      <w:r w:rsidR="00E262EB" w:rsidRPr="00043014">
        <w:rPr>
          <w:rFonts w:ascii="Arial" w:hAnsi="Arial" w:cs="Arial"/>
        </w:rPr>
        <w:t>2018</w:t>
      </w:r>
      <w:r w:rsidR="000C44CF" w:rsidRPr="00043014">
        <w:rPr>
          <w:rFonts w:ascii="Arial" w:hAnsi="Arial" w:cs="Arial"/>
        </w:rPr>
        <w:t>)</w:t>
      </w:r>
      <w:r w:rsidR="00E262EB" w:rsidRPr="00043014">
        <w:rPr>
          <w:rFonts w:ascii="Arial" w:hAnsi="Arial" w:cs="Arial"/>
        </w:rPr>
        <w:t xml:space="preserve"> </w:t>
      </w:r>
      <w:r w:rsidR="00030EAA" w:rsidRPr="00043014">
        <w:rPr>
          <w:rFonts w:ascii="Arial" w:hAnsi="Arial" w:cs="Arial"/>
        </w:rPr>
        <w:t>ni elwir y disgybl wrth ei enw ond yn hytrach</w:t>
      </w:r>
      <w:r w:rsidR="00A71C16" w:rsidRPr="00043014">
        <w:rPr>
          <w:rFonts w:ascii="Arial" w:hAnsi="Arial" w:cs="Arial"/>
        </w:rPr>
        <w:t xml:space="preserve"> </w:t>
      </w:r>
      <w:r w:rsidR="00E07411" w:rsidRPr="00043014">
        <w:rPr>
          <w:rFonts w:ascii="Arial" w:hAnsi="Arial" w:cs="Arial"/>
        </w:rPr>
        <w:t>cyfeirir</w:t>
      </w:r>
      <w:r w:rsidR="00E262EB" w:rsidRPr="00043014">
        <w:rPr>
          <w:rFonts w:ascii="Arial" w:hAnsi="Arial" w:cs="Arial"/>
        </w:rPr>
        <w:t xml:space="preserve"> </w:t>
      </w:r>
      <w:r w:rsidR="00E07411" w:rsidRPr="00043014">
        <w:rPr>
          <w:rFonts w:ascii="Arial" w:hAnsi="Arial" w:cs="Arial"/>
        </w:rPr>
        <w:t>ato fel</w:t>
      </w:r>
      <w:r w:rsidR="00A71C16" w:rsidRPr="00043014">
        <w:rPr>
          <w:rFonts w:ascii="Arial" w:hAnsi="Arial" w:cs="Arial"/>
        </w:rPr>
        <w:t xml:space="preserve"> </w:t>
      </w:r>
      <w:r w:rsidR="00E07411" w:rsidRPr="00043014">
        <w:rPr>
          <w:rFonts w:ascii="Arial" w:hAnsi="Arial" w:cs="Arial"/>
        </w:rPr>
        <w:t>‘</w:t>
      </w:r>
      <w:r w:rsidR="00E262EB" w:rsidRPr="00043014">
        <w:rPr>
          <w:rFonts w:ascii="Arial" w:hAnsi="Arial" w:cs="Arial"/>
        </w:rPr>
        <w:t>disgybl ffocws</w:t>
      </w:r>
      <w:r w:rsidR="00E07411" w:rsidRPr="00043014">
        <w:rPr>
          <w:rFonts w:ascii="Arial" w:hAnsi="Arial" w:cs="Arial"/>
        </w:rPr>
        <w:t>’</w:t>
      </w:r>
      <w:r w:rsidR="00E262EB" w:rsidRPr="00043014">
        <w:rPr>
          <w:rFonts w:ascii="Arial" w:hAnsi="Arial" w:cs="Arial"/>
        </w:rPr>
        <w:t xml:space="preserve"> i </w:t>
      </w:r>
      <w:r w:rsidR="00D62A7A" w:rsidRPr="00043014">
        <w:rPr>
          <w:rFonts w:ascii="Arial" w:hAnsi="Arial" w:cs="Arial"/>
        </w:rPr>
        <w:t>g</w:t>
      </w:r>
      <w:r w:rsidR="00E262EB" w:rsidRPr="00043014">
        <w:rPr>
          <w:rFonts w:ascii="Arial" w:hAnsi="Arial" w:cs="Arial"/>
        </w:rPr>
        <w:t xml:space="preserve">adw anhysbysrwydd </w:t>
      </w:r>
      <w:r w:rsidR="00D62A7A" w:rsidRPr="00043014">
        <w:rPr>
          <w:rFonts w:ascii="Arial" w:hAnsi="Arial" w:cs="Arial"/>
        </w:rPr>
        <w:t>y</w:t>
      </w:r>
      <w:r w:rsidR="00E262EB" w:rsidRPr="00043014">
        <w:rPr>
          <w:rFonts w:ascii="Arial" w:hAnsi="Arial" w:cs="Arial"/>
        </w:rPr>
        <w:t xml:space="preserve"> plentyn. </w:t>
      </w:r>
      <w:r w:rsidR="00D62A7A" w:rsidRPr="00043014">
        <w:rPr>
          <w:rFonts w:ascii="Arial" w:hAnsi="Arial" w:cs="Arial"/>
        </w:rPr>
        <w:t>D</w:t>
      </w:r>
      <w:r w:rsidR="001D4292" w:rsidRPr="00043014">
        <w:rPr>
          <w:rFonts w:ascii="Arial" w:hAnsi="Arial" w:cs="Arial"/>
        </w:rPr>
        <w:t>isgybl</w:t>
      </w:r>
      <w:r w:rsidR="00D06182" w:rsidRPr="00043014">
        <w:rPr>
          <w:rFonts w:ascii="Arial" w:hAnsi="Arial" w:cs="Arial"/>
        </w:rPr>
        <w:t xml:space="preserve"> </w:t>
      </w:r>
      <w:r w:rsidR="00D62A7A" w:rsidRPr="00043014">
        <w:rPr>
          <w:rFonts w:ascii="Arial" w:hAnsi="Arial" w:cs="Arial"/>
        </w:rPr>
        <w:t>blwyddyn 4 yw’r</w:t>
      </w:r>
      <w:r w:rsidR="00BC715B" w:rsidRPr="00043014">
        <w:rPr>
          <w:rFonts w:ascii="Arial" w:hAnsi="Arial" w:cs="Arial"/>
        </w:rPr>
        <w:t xml:space="preserve"> </w:t>
      </w:r>
      <w:r w:rsidR="007013C2" w:rsidRPr="00043014">
        <w:rPr>
          <w:rFonts w:ascii="Arial" w:hAnsi="Arial" w:cs="Arial"/>
        </w:rPr>
        <w:t xml:space="preserve">bachgen </w:t>
      </w:r>
      <w:r w:rsidR="00A91DB9" w:rsidRPr="00043014">
        <w:rPr>
          <w:rFonts w:ascii="Arial" w:hAnsi="Arial" w:cs="Arial"/>
        </w:rPr>
        <w:t>a mynych</w:t>
      </w:r>
      <w:r w:rsidR="00A14AC6" w:rsidRPr="00043014">
        <w:rPr>
          <w:rFonts w:ascii="Arial" w:hAnsi="Arial" w:cs="Arial"/>
        </w:rPr>
        <w:t>a</w:t>
      </w:r>
      <w:r w:rsidR="00A91DB9" w:rsidRPr="00043014">
        <w:rPr>
          <w:rFonts w:ascii="Arial" w:hAnsi="Arial" w:cs="Arial"/>
        </w:rPr>
        <w:t xml:space="preserve"> </w:t>
      </w:r>
      <w:r w:rsidR="00A14AC6" w:rsidRPr="00043014">
        <w:rPr>
          <w:rFonts w:ascii="Arial" w:hAnsi="Arial" w:cs="Arial"/>
        </w:rPr>
        <w:t>Y</w:t>
      </w:r>
      <w:r w:rsidR="001D42B6" w:rsidRPr="00043014">
        <w:rPr>
          <w:rFonts w:ascii="Arial" w:hAnsi="Arial" w:cs="Arial"/>
        </w:rPr>
        <w:t xml:space="preserve">sgol </w:t>
      </w:r>
      <w:r w:rsidR="00A14AC6" w:rsidRPr="00043014">
        <w:rPr>
          <w:rFonts w:ascii="Arial" w:hAnsi="Arial" w:cs="Arial"/>
        </w:rPr>
        <w:t>G</w:t>
      </w:r>
      <w:r w:rsidR="006A3ED4" w:rsidRPr="00043014">
        <w:rPr>
          <w:rFonts w:ascii="Arial" w:hAnsi="Arial" w:cs="Arial"/>
        </w:rPr>
        <w:t>ynradd</w:t>
      </w:r>
      <w:r w:rsidR="00FA1506" w:rsidRPr="00043014">
        <w:rPr>
          <w:rFonts w:ascii="Arial" w:hAnsi="Arial" w:cs="Arial"/>
        </w:rPr>
        <w:t xml:space="preserve"> </w:t>
      </w:r>
      <w:r w:rsidR="00A14AC6" w:rsidRPr="00043014">
        <w:rPr>
          <w:rFonts w:ascii="Arial" w:hAnsi="Arial" w:cs="Arial"/>
        </w:rPr>
        <w:t>G</w:t>
      </w:r>
      <w:r w:rsidR="00FA1506" w:rsidRPr="00043014">
        <w:rPr>
          <w:rFonts w:ascii="Arial" w:hAnsi="Arial" w:cs="Arial"/>
        </w:rPr>
        <w:t>ymraeg</w:t>
      </w:r>
      <w:r w:rsidR="006A3ED4" w:rsidRPr="00043014">
        <w:rPr>
          <w:rFonts w:ascii="Arial" w:hAnsi="Arial" w:cs="Arial"/>
        </w:rPr>
        <w:t xml:space="preserve"> yn </w:t>
      </w:r>
      <w:r w:rsidR="00FA1506" w:rsidRPr="00043014">
        <w:rPr>
          <w:rFonts w:ascii="Arial" w:hAnsi="Arial" w:cs="Arial"/>
        </w:rPr>
        <w:t xml:space="preserve">ardal </w:t>
      </w:r>
      <w:r w:rsidR="00204384" w:rsidRPr="00043014">
        <w:rPr>
          <w:rFonts w:ascii="Arial" w:hAnsi="Arial" w:cs="Arial"/>
        </w:rPr>
        <w:t xml:space="preserve"> </w:t>
      </w:r>
      <w:r w:rsidR="00AD01F4" w:rsidRPr="00043014">
        <w:rPr>
          <w:rFonts w:ascii="Arial" w:hAnsi="Arial" w:cs="Arial"/>
        </w:rPr>
        <w:t>R</w:t>
      </w:r>
      <w:r w:rsidR="00FA1506" w:rsidRPr="00043014">
        <w:rPr>
          <w:rFonts w:ascii="Arial" w:hAnsi="Arial" w:cs="Arial"/>
        </w:rPr>
        <w:t xml:space="preserve">hondda </w:t>
      </w:r>
      <w:r w:rsidR="00AD01F4" w:rsidRPr="00043014">
        <w:rPr>
          <w:rFonts w:ascii="Arial" w:hAnsi="Arial" w:cs="Arial"/>
        </w:rPr>
        <w:t xml:space="preserve">Cynnon </w:t>
      </w:r>
      <w:r w:rsidR="00E3247B" w:rsidRPr="00043014">
        <w:rPr>
          <w:rFonts w:ascii="Arial" w:hAnsi="Arial" w:cs="Arial"/>
        </w:rPr>
        <w:t>Taf</w:t>
      </w:r>
      <w:r w:rsidR="00A14AC6" w:rsidRPr="00043014">
        <w:rPr>
          <w:rFonts w:ascii="Arial" w:hAnsi="Arial" w:cs="Arial"/>
        </w:rPr>
        <w:t xml:space="preserve">. </w:t>
      </w:r>
      <w:r w:rsidR="007D6AA5" w:rsidRPr="00043014">
        <w:rPr>
          <w:rFonts w:ascii="Arial" w:hAnsi="Arial" w:cs="Arial"/>
        </w:rPr>
        <w:t>Yn unol â chanllawiau BERA (2018) ni en</w:t>
      </w:r>
      <w:r w:rsidR="00B44355" w:rsidRPr="00043014">
        <w:rPr>
          <w:rFonts w:ascii="Arial" w:hAnsi="Arial" w:cs="Arial"/>
        </w:rPr>
        <w:t xml:space="preserve">wir yr ysgol a </w:t>
      </w:r>
      <w:r w:rsidR="003B7740" w:rsidRPr="00043014">
        <w:rPr>
          <w:rFonts w:ascii="Arial" w:hAnsi="Arial" w:cs="Arial"/>
        </w:rPr>
        <w:t>chadwai</w:t>
      </w:r>
      <w:r w:rsidR="004737BE" w:rsidRPr="00043014">
        <w:rPr>
          <w:rFonts w:ascii="Arial" w:hAnsi="Arial" w:cs="Arial"/>
        </w:rPr>
        <w:t xml:space="preserve"> ei anhysbysrwydd. </w:t>
      </w:r>
      <w:r w:rsidR="00E3247B" w:rsidRPr="00043014">
        <w:rPr>
          <w:rFonts w:ascii="Arial" w:hAnsi="Arial" w:cs="Arial"/>
        </w:rPr>
        <w:t>Ym</w:t>
      </w:r>
      <w:r w:rsidR="00C63D2C" w:rsidRPr="00043014">
        <w:rPr>
          <w:rFonts w:ascii="Arial" w:hAnsi="Arial" w:cs="Arial"/>
        </w:rPr>
        <w:t>restr</w:t>
      </w:r>
      <w:r w:rsidR="00F34C26" w:rsidRPr="00043014">
        <w:rPr>
          <w:rFonts w:ascii="Arial" w:hAnsi="Arial" w:cs="Arial"/>
        </w:rPr>
        <w:t xml:space="preserve">wyd </w:t>
      </w:r>
      <w:r w:rsidR="006A6E58" w:rsidRPr="00043014">
        <w:rPr>
          <w:rFonts w:ascii="Arial" w:hAnsi="Arial" w:cs="Arial"/>
        </w:rPr>
        <w:t xml:space="preserve">227 o </w:t>
      </w:r>
      <w:r w:rsidR="00F34C26" w:rsidRPr="00043014">
        <w:rPr>
          <w:rFonts w:ascii="Arial" w:hAnsi="Arial" w:cs="Arial"/>
        </w:rPr>
        <w:t xml:space="preserve">ddisgyblion ar </w:t>
      </w:r>
      <w:r w:rsidR="00782FF6" w:rsidRPr="00043014">
        <w:rPr>
          <w:rFonts w:ascii="Arial" w:hAnsi="Arial" w:cs="Arial"/>
        </w:rPr>
        <w:t>gofrestr</w:t>
      </w:r>
      <w:r w:rsidR="00E3247B" w:rsidRPr="00043014">
        <w:rPr>
          <w:rFonts w:ascii="Arial" w:hAnsi="Arial" w:cs="Arial"/>
        </w:rPr>
        <w:t xml:space="preserve"> yr ysgol. </w:t>
      </w:r>
    </w:p>
    <w:p w14:paraId="4C24B8F3" w14:textId="77777777" w:rsidR="001A3BF9" w:rsidRPr="00043014" w:rsidRDefault="001A3BF9" w:rsidP="001A3BF9">
      <w:pPr>
        <w:spacing w:after="0" w:line="360" w:lineRule="auto"/>
        <w:rPr>
          <w:rFonts w:ascii="Arial" w:hAnsi="Arial" w:cs="Arial"/>
        </w:rPr>
      </w:pPr>
    </w:p>
    <w:p w14:paraId="38823E43" w14:textId="20353805" w:rsidR="001A37C9" w:rsidRPr="00043014" w:rsidRDefault="003B474A" w:rsidP="001A3BF9">
      <w:pPr>
        <w:spacing w:after="0" w:line="360" w:lineRule="auto"/>
        <w:rPr>
          <w:rFonts w:ascii="Arial" w:hAnsi="Arial" w:cs="Arial"/>
        </w:rPr>
      </w:pPr>
      <w:r w:rsidRPr="00043014">
        <w:rPr>
          <w:rFonts w:ascii="Arial" w:hAnsi="Arial" w:cs="Arial"/>
        </w:rPr>
        <w:t>Bachgen swil sy’n cadw at ei hun yw’r disgybl ffocws nid yw’n cymdeithasu gyda’i gyfoedion yn y dosbarth nac allan ar yr iard. Treulia rhan fwyaf o’i amser ar ben ei hun neu yn dilyn athrawon o gwmpas yr iard adeg chwarae.  Caiff drafferth gyfathrebu gyda chyfoedion. Mae’r hyn sy’n bwysig o ran “mynegi ein hunain drwy ieithoedd yn allweddol i gyfathrebu” yng ngham gynnydd 2 yn nodi y dylai disgybl tua 8 oed, “...allu cyfathrebu gan ddefnyddio geirfa sy’n gynyddol amrywiol ac yn gynyddol fanwl gywir” yn ôl Cwricwlwm i Gymru (Llywodraeth Cymru, 2020). Fodd bynnag nid yw’r disgybl ffocws yn cyflawni hyn eto.</w:t>
      </w:r>
      <w:r w:rsidRPr="00043014">
        <w:rPr>
          <w:rFonts w:ascii="Arial" w:hAnsi="Arial" w:cs="Arial"/>
          <w:color w:val="000000"/>
          <w:position w:val="1"/>
        </w:rPr>
        <w:t xml:space="preserve"> Pwysleisir pwysigrwydd “... cyfathrebu clir ac effeithiol ar lafar” fel “... un o sgiliau pwysig bywyd” (Llywodraeth Cymru, 2020). </w:t>
      </w:r>
      <w:r w:rsidRPr="00043014">
        <w:rPr>
          <w:rFonts w:ascii="Arial" w:hAnsi="Arial" w:cs="Arial"/>
        </w:rPr>
        <w:t>O ganlyniad nid yw wedi llwyddo i sefydlu perthnasau dwfn gyda’i gyfoedion, sydd wedi effeithio ar ei les. Cydnabu Llywodraeth Cymru (2020) “bod iechyd a lles yn bwysig i alluogi dysgu llwyddiannus” gan “helpu dysgwyr wynebu heriau a chyfleoedd bywyd”.</w:t>
      </w:r>
      <w:r w:rsidR="006B18A2" w:rsidRPr="00043014">
        <w:rPr>
          <w:rFonts w:ascii="Arial" w:hAnsi="Arial" w:cs="Arial"/>
        </w:rPr>
        <w:t xml:space="preserve"> </w:t>
      </w:r>
      <w:r w:rsidR="001D24FE" w:rsidRPr="00043014">
        <w:rPr>
          <w:rFonts w:ascii="Arial" w:hAnsi="Arial" w:cs="Arial"/>
        </w:rPr>
        <w:t xml:space="preserve">Pwysleisia </w:t>
      </w:r>
      <w:r w:rsidR="006C0720" w:rsidRPr="00043014">
        <w:rPr>
          <w:rFonts w:ascii="Arial" w:hAnsi="Arial" w:cs="Arial"/>
        </w:rPr>
        <w:t xml:space="preserve">Enoch </w:t>
      </w:r>
      <w:r w:rsidR="00097D4B" w:rsidRPr="00043014">
        <w:rPr>
          <w:rFonts w:ascii="Arial" w:hAnsi="Arial" w:cs="Arial"/>
        </w:rPr>
        <w:t>a Lewis (</w:t>
      </w:r>
      <w:r w:rsidR="001D24FE" w:rsidRPr="00043014">
        <w:rPr>
          <w:rFonts w:ascii="Arial" w:hAnsi="Arial" w:cs="Arial"/>
        </w:rPr>
        <w:t>2018) “</w:t>
      </w:r>
      <w:r w:rsidR="008B40F9" w:rsidRPr="00043014">
        <w:rPr>
          <w:rFonts w:ascii="Arial" w:hAnsi="Arial" w:cs="Arial"/>
        </w:rPr>
        <w:t>b</w:t>
      </w:r>
      <w:r w:rsidR="00720C53" w:rsidRPr="00043014">
        <w:rPr>
          <w:rFonts w:ascii="Arial" w:hAnsi="Arial" w:cs="Arial"/>
        </w:rPr>
        <w:t>od lles emosiynol plant yr un mor bwysig â’u hiechyd corfforol</w:t>
      </w:r>
      <w:r w:rsidR="00DA0486" w:rsidRPr="00043014">
        <w:rPr>
          <w:rFonts w:ascii="Arial" w:hAnsi="Arial" w:cs="Arial"/>
        </w:rPr>
        <w:t>. Mae iechyd meddwl da yn caniatáu i blant a phobl ifanc ddatblygu gwytnwch i ymdopi â beth bynnag mae bywyd yn ei daflu atynt a thyfu’n oedolion iach a chyflawn.</w:t>
      </w:r>
      <w:r w:rsidR="001D24FE" w:rsidRPr="00043014">
        <w:rPr>
          <w:rFonts w:ascii="Arial" w:hAnsi="Arial" w:cs="Arial"/>
        </w:rPr>
        <w:t xml:space="preserve">” </w:t>
      </w:r>
      <w:r w:rsidR="00DA0486" w:rsidRPr="00043014">
        <w:rPr>
          <w:rFonts w:ascii="Arial" w:hAnsi="Arial" w:cs="Arial"/>
        </w:rPr>
        <w:t xml:space="preserve"> </w:t>
      </w:r>
      <w:r w:rsidR="0074038E" w:rsidRPr="00043014">
        <w:rPr>
          <w:rFonts w:ascii="Arial" w:hAnsi="Arial" w:cs="Arial"/>
        </w:rPr>
        <w:t xml:space="preserve">Felly, deellir arwyddocâd pennu ‘Iechyd a Lles’ yn un o feysydd dysgu a phrofiad yn Cwricwlwm i Gymru. </w:t>
      </w:r>
    </w:p>
    <w:p w14:paraId="3CF9BA6E" w14:textId="77777777" w:rsidR="001A3BF9" w:rsidRPr="00043014" w:rsidRDefault="001A3BF9" w:rsidP="001A3BF9">
      <w:pPr>
        <w:spacing w:after="0" w:line="360" w:lineRule="auto"/>
        <w:rPr>
          <w:rFonts w:ascii="Arial" w:hAnsi="Arial" w:cs="Arial"/>
          <w:highlight w:val="green"/>
        </w:rPr>
      </w:pPr>
    </w:p>
    <w:p w14:paraId="71D06732" w14:textId="04938212" w:rsidR="00C2768E" w:rsidRPr="00043014" w:rsidRDefault="00043014" w:rsidP="001A3BF9">
      <w:pPr>
        <w:spacing w:after="0" w:line="360" w:lineRule="auto"/>
        <w:rPr>
          <w:rFonts w:ascii="Arial" w:hAnsi="Arial" w:cs="Arial"/>
        </w:rPr>
      </w:pPr>
      <w:r w:rsidRPr="00043014">
        <w:rPr>
          <w:rFonts w:ascii="Arial" w:hAnsi="Arial" w:cs="Arial"/>
        </w:rPr>
        <w:t xml:space="preserve">Creda’i rieni bod eu hunig blentyn yn awtistig. Gofynnodd y rhieni i’r ysgol gadw nodiadau ar ymateb ac ymddygiad eu plentyn yn y dosbarth er mwyn casglu tystiolaeth i gyflwyno i’r Seicolegydd Addysg wrth gyrchu diagnosis. Nid oes ganddo ddiagnosis eto, felly nid yw’n cael y ddarpariaeth na’r cymorth y mae angen ar hyn o bryd. Mae’r Ddeddf Anghenion Dysgu Ychwanegol yn nodi bod pob plentyn gydag anghenion dysgu ychwanegol yn deilwng o ddatganiad, cynllun addysg unigol neu gynllun dysgu a sgiliau, a fyddai’n darparu’r help mwyaf angenrheidiol i’r disgybl (Llywodraeth Cymru, 2021). O ganlyniad i ddiffyg diagnosis swyddogol cynlluniwyd dysgu i ddatblygu sgiliau penodol yn seiliedig ar therapi Lego. Nod yr ymyrraeth yw datblygu sgiliau cyfathrebu cymdeithasol y disgybl ffocws. Dywed Harrower a Dunlap ( 2001), “...children with ASD who are fully included within mainstream, tend to have better social interaction and engagement than those in segregated environments.” Fodd bynnag, nid dyma ganfyddiadau athrawon yr ysgol am sgiliau cyfathrebu'r disgybl ffocws. Cytunant ag ymchwil Spears, Tollefson a Simpson (2001), “...it has been expressed by educators that they often find it challenging to include their ASD students as it is beyond their capabilities.” Ffocyswyd felly ar ddiddordebau personol y disgybl ffocws wrth gynllunio’r ymyrraeth i annog cyfathrebu trwy chwarae. Mae’r disgybl ffocws yn hoff iawn o geir felly plethir y diddordeb yma i’r sesiynau. Mae hyn yn cyd fynd â damcaniaeth adeileddiaeth gymdeithasol Dewey sydd yn hyrwyddo dysgu yn seiliedig ar thema a dysgu trwy brofiad. Anoga hyn ryngweithio rhwng disgyblion a chymhwyso gwybodaeth mewn cyd-destun bywyd go iawn </w:t>
      </w:r>
      <w:r w:rsidRPr="00043014">
        <w:rPr>
          <w:rFonts w:ascii="Arial" w:hAnsi="Arial" w:cs="Arial"/>
          <w:kern w:val="0"/>
        </w:rPr>
        <w:t>(Pappas, 2023)</w:t>
      </w:r>
      <w:r w:rsidRPr="00043014">
        <w:rPr>
          <w:rFonts w:ascii="Arial" w:hAnsi="Arial" w:cs="Arial"/>
        </w:rPr>
        <w:t>. Cysyllta hyn ag argymhellion Donaldson (2015, t.17) o ran addysgu a dysgu Cwricwlwm i Gymru.</w:t>
      </w:r>
    </w:p>
    <w:p w14:paraId="509A9A64" w14:textId="77777777" w:rsidR="001A3BF9" w:rsidRPr="00043014" w:rsidRDefault="001A3BF9" w:rsidP="001A3BF9">
      <w:pPr>
        <w:spacing w:after="0" w:line="360" w:lineRule="auto"/>
        <w:rPr>
          <w:rFonts w:ascii="Times New Roman" w:eastAsia="Times New Roman" w:hAnsi="Times New Roman" w:cs="Times New Roman"/>
          <w:kern w:val="0"/>
          <w:sz w:val="24"/>
          <w:szCs w:val="24"/>
          <w:lang w:eastAsia="en-GB"/>
          <w14:ligatures w14:val="none"/>
        </w:rPr>
      </w:pPr>
    </w:p>
    <w:p w14:paraId="125A5CDE" w14:textId="11774A18" w:rsidR="002921D5" w:rsidRPr="00043014" w:rsidRDefault="003B474A" w:rsidP="001A3BF9">
      <w:pPr>
        <w:spacing w:after="0" w:line="360" w:lineRule="auto"/>
        <w:rPr>
          <w:rFonts w:ascii="Arial" w:hAnsi="Arial" w:cs="Arial"/>
        </w:rPr>
      </w:pPr>
      <w:r w:rsidRPr="00043014">
        <w:rPr>
          <w:rFonts w:ascii="Arial" w:hAnsi="Arial" w:cs="Arial"/>
        </w:rPr>
        <w:t>Cynlluniwyd bod y disgybl ffocws yn gweithio gyda’r un ddau ddisgybl ym mhob sesiwn i adeiladu perthynas. Newidir aelodau’r grŵp yn raddol er mwyn galluogi’r disgybl ffocws i adeiladu perthnasau gyda chyd ddisgyblion eraill. O ran strwythur yr ymyrraeth, penodir  rolau gwahanol i aelodau’r grŵp fesul sesiwn. Caiff bawb gyfle i ymgymryd â phob rôl sef yr adeiladwr, cyflenwr brics a darllenydd y cyfarwyddiadau. Cysyllta pob rôl a sgiliau cyfathrebu gwahanol sef disgrifio, gwrando a’r ddau ar y cyd.</w:t>
      </w:r>
    </w:p>
    <w:p w14:paraId="689BB035" w14:textId="77777777" w:rsidR="001A3BF9" w:rsidRPr="00043014" w:rsidRDefault="001A3BF9" w:rsidP="001A3BF9">
      <w:pPr>
        <w:spacing w:after="0" w:line="360" w:lineRule="auto"/>
        <w:rPr>
          <w:rFonts w:ascii="Arial" w:hAnsi="Arial" w:cs="Arial"/>
        </w:rPr>
      </w:pPr>
    </w:p>
    <w:p w14:paraId="7F65750C" w14:textId="7A8F9989" w:rsidR="002C0AE5" w:rsidRPr="00043014" w:rsidRDefault="006C07E8" w:rsidP="001A3BF9">
      <w:pPr>
        <w:spacing w:after="0" w:line="360" w:lineRule="auto"/>
        <w:rPr>
          <w:rFonts w:ascii="Arial" w:hAnsi="Arial" w:cs="Arial"/>
          <w:color w:val="1F1F1F"/>
          <w:shd w:val="clear" w:color="auto" w:fill="FFFFFF"/>
        </w:rPr>
      </w:pPr>
      <w:r w:rsidRPr="00043014">
        <w:rPr>
          <w:rFonts w:ascii="Arial" w:hAnsi="Arial" w:cs="Arial"/>
          <w:color w:val="1F1F1F"/>
          <w:shd w:val="clear" w:color="auto" w:fill="FFFFFF"/>
        </w:rPr>
        <w:t xml:space="preserve">Amlygir </w:t>
      </w:r>
      <w:r w:rsidR="00094D77" w:rsidRPr="00043014">
        <w:rPr>
          <w:rFonts w:ascii="Arial" w:hAnsi="Arial" w:cs="Arial"/>
          <w:color w:val="1F1F1F"/>
          <w:shd w:val="clear" w:color="auto" w:fill="FFFFFF"/>
        </w:rPr>
        <w:t xml:space="preserve">arwyddocâd </w:t>
      </w:r>
      <w:r w:rsidR="006711E1" w:rsidRPr="00043014">
        <w:rPr>
          <w:rFonts w:ascii="Arial" w:hAnsi="Arial" w:cs="Arial"/>
          <w:color w:val="1F1F1F"/>
          <w:shd w:val="clear" w:color="auto" w:fill="FFFFFF"/>
        </w:rPr>
        <w:t xml:space="preserve">a </w:t>
      </w:r>
      <w:r w:rsidRPr="00043014">
        <w:rPr>
          <w:rFonts w:ascii="Arial" w:hAnsi="Arial" w:cs="Arial"/>
          <w:color w:val="1F1F1F"/>
          <w:shd w:val="clear" w:color="auto" w:fill="FFFFFF"/>
        </w:rPr>
        <w:t>p</w:t>
      </w:r>
      <w:r w:rsidR="006711E1" w:rsidRPr="00043014">
        <w:rPr>
          <w:rFonts w:ascii="Arial" w:hAnsi="Arial" w:cs="Arial"/>
          <w:color w:val="1F1F1F"/>
          <w:shd w:val="clear" w:color="auto" w:fill="FFFFFF"/>
        </w:rPr>
        <w:t>h</w:t>
      </w:r>
      <w:r w:rsidRPr="00043014">
        <w:rPr>
          <w:rFonts w:ascii="Arial" w:hAnsi="Arial" w:cs="Arial"/>
          <w:color w:val="1F1F1F"/>
          <w:shd w:val="clear" w:color="auto" w:fill="FFFFFF"/>
        </w:rPr>
        <w:t xml:space="preserve">wysigrwydd cynnydd yn Cwricwlwm i Gymru (Llywodraeth Cymru, 2020). </w:t>
      </w:r>
      <w:r w:rsidR="00461570" w:rsidRPr="00043014">
        <w:rPr>
          <w:rFonts w:ascii="Arial" w:hAnsi="Arial" w:cs="Arial"/>
          <w:color w:val="1F1F1F"/>
          <w:shd w:val="clear" w:color="auto" w:fill="FFFFFF"/>
        </w:rPr>
        <w:t>Eglurir mai</w:t>
      </w:r>
      <w:r w:rsidR="00094D77" w:rsidRPr="00043014">
        <w:rPr>
          <w:rFonts w:ascii="Arial" w:hAnsi="Arial" w:cs="Arial"/>
          <w:color w:val="1F1F1F"/>
          <w:shd w:val="clear" w:color="auto" w:fill="FFFFFF"/>
        </w:rPr>
        <w:t xml:space="preserve"> </w:t>
      </w:r>
      <w:r w:rsidR="00473845" w:rsidRPr="00043014">
        <w:rPr>
          <w:rFonts w:ascii="Arial" w:hAnsi="Arial" w:cs="Arial"/>
          <w:color w:val="1F1F1F"/>
          <w:shd w:val="clear" w:color="auto" w:fill="FFFFFF"/>
        </w:rPr>
        <w:t>“</w:t>
      </w:r>
      <w:r w:rsidR="00FB7852" w:rsidRPr="00043014">
        <w:rPr>
          <w:rFonts w:ascii="Arial" w:hAnsi="Arial" w:cs="Arial"/>
          <w:color w:val="1F1F1F"/>
          <w:shd w:val="clear" w:color="auto" w:fill="FFFFFF"/>
        </w:rPr>
        <w:t>Cynnydd mewn dysgu yw sut mae dysgwr yn datblygu ac yn gwella eu sgiliau a’u gwybodaeth dros amser.</w:t>
      </w:r>
      <w:r w:rsidR="00473845" w:rsidRPr="00043014">
        <w:rPr>
          <w:rFonts w:ascii="Arial" w:hAnsi="Arial" w:cs="Arial"/>
          <w:color w:val="1F1F1F"/>
          <w:shd w:val="clear" w:color="auto" w:fill="FFFFFF"/>
        </w:rPr>
        <w:t xml:space="preserve">” </w:t>
      </w:r>
      <w:r w:rsidR="0006783A" w:rsidRPr="00043014">
        <w:rPr>
          <w:rFonts w:ascii="Arial" w:hAnsi="Arial" w:cs="Arial"/>
          <w:color w:val="1F1F1F"/>
          <w:shd w:val="clear" w:color="auto" w:fill="FFFFFF"/>
        </w:rPr>
        <w:t>Gwelir o</w:t>
      </w:r>
      <w:r w:rsidR="00400786" w:rsidRPr="00043014">
        <w:rPr>
          <w:rFonts w:ascii="Arial" w:hAnsi="Arial" w:cs="Arial"/>
          <w:color w:val="1F1F1F"/>
          <w:shd w:val="clear" w:color="auto" w:fill="FFFFFF"/>
        </w:rPr>
        <w:t>’</w:t>
      </w:r>
      <w:r w:rsidR="0006783A" w:rsidRPr="00043014">
        <w:rPr>
          <w:rFonts w:ascii="Arial" w:hAnsi="Arial" w:cs="Arial"/>
          <w:color w:val="1F1F1F"/>
          <w:shd w:val="clear" w:color="auto" w:fill="FFFFFF"/>
        </w:rPr>
        <w:t xml:space="preserve">r dyfyniad </w:t>
      </w:r>
      <w:r w:rsidR="00917F4D" w:rsidRPr="00043014">
        <w:rPr>
          <w:rFonts w:ascii="Arial" w:hAnsi="Arial" w:cs="Arial"/>
          <w:color w:val="1F1F1F"/>
          <w:shd w:val="clear" w:color="auto" w:fill="FFFFFF"/>
        </w:rPr>
        <w:t xml:space="preserve">fod cynnydd yn </w:t>
      </w:r>
      <w:r w:rsidR="009D5618" w:rsidRPr="00043014">
        <w:rPr>
          <w:rFonts w:ascii="Arial" w:hAnsi="Arial" w:cs="Arial"/>
          <w:color w:val="1F1F1F"/>
          <w:shd w:val="clear" w:color="auto" w:fill="FFFFFF"/>
        </w:rPr>
        <w:t>berthnasol i’r</w:t>
      </w:r>
      <w:r w:rsidR="00917F4D" w:rsidRPr="00043014">
        <w:rPr>
          <w:rFonts w:ascii="Arial" w:hAnsi="Arial" w:cs="Arial"/>
          <w:color w:val="1F1F1F"/>
          <w:shd w:val="clear" w:color="auto" w:fill="FFFFFF"/>
        </w:rPr>
        <w:t xml:space="preserve"> unigol</w:t>
      </w:r>
      <w:r w:rsidR="009D5618" w:rsidRPr="00043014">
        <w:rPr>
          <w:rFonts w:ascii="Arial" w:hAnsi="Arial" w:cs="Arial"/>
          <w:color w:val="1F1F1F"/>
          <w:shd w:val="clear" w:color="auto" w:fill="FFFFFF"/>
        </w:rPr>
        <w:t>yn</w:t>
      </w:r>
      <w:r w:rsidR="00917F4D" w:rsidRPr="00043014">
        <w:rPr>
          <w:rFonts w:ascii="Arial" w:hAnsi="Arial" w:cs="Arial"/>
          <w:color w:val="1F1F1F"/>
          <w:shd w:val="clear" w:color="auto" w:fill="FFFFFF"/>
        </w:rPr>
        <w:t xml:space="preserve"> </w:t>
      </w:r>
      <w:r w:rsidR="009D5618" w:rsidRPr="00043014">
        <w:rPr>
          <w:rFonts w:ascii="Arial" w:hAnsi="Arial" w:cs="Arial"/>
          <w:color w:val="1F1F1F"/>
          <w:shd w:val="clear" w:color="auto" w:fill="FFFFFF"/>
        </w:rPr>
        <w:t>ac i b</w:t>
      </w:r>
      <w:r w:rsidR="00917F4D" w:rsidRPr="00043014">
        <w:rPr>
          <w:rFonts w:ascii="Arial" w:hAnsi="Arial" w:cs="Arial"/>
          <w:color w:val="1F1F1F"/>
          <w:shd w:val="clear" w:color="auto" w:fill="FFFFFF"/>
        </w:rPr>
        <w:t>ob disgybl</w:t>
      </w:r>
      <w:r w:rsidR="00384947" w:rsidRPr="00043014">
        <w:rPr>
          <w:rFonts w:ascii="Arial" w:hAnsi="Arial" w:cs="Arial"/>
          <w:color w:val="1F1F1F"/>
          <w:shd w:val="clear" w:color="auto" w:fill="FFFFFF"/>
        </w:rPr>
        <w:t xml:space="preserve">, </w:t>
      </w:r>
      <w:r w:rsidR="009D5618" w:rsidRPr="00043014">
        <w:rPr>
          <w:rFonts w:ascii="Arial" w:hAnsi="Arial" w:cs="Arial"/>
          <w:color w:val="1F1F1F"/>
          <w:shd w:val="clear" w:color="auto" w:fill="FFFFFF"/>
        </w:rPr>
        <w:t xml:space="preserve">gan </w:t>
      </w:r>
      <w:r w:rsidR="00384947" w:rsidRPr="00043014">
        <w:rPr>
          <w:rFonts w:ascii="Arial" w:hAnsi="Arial" w:cs="Arial"/>
          <w:color w:val="1F1F1F"/>
          <w:shd w:val="clear" w:color="auto" w:fill="FFFFFF"/>
        </w:rPr>
        <w:t xml:space="preserve">edrych </w:t>
      </w:r>
      <w:r w:rsidR="00CB4283" w:rsidRPr="00043014">
        <w:rPr>
          <w:rFonts w:ascii="Arial" w:hAnsi="Arial" w:cs="Arial"/>
          <w:color w:val="1F1F1F"/>
          <w:shd w:val="clear" w:color="auto" w:fill="FFFFFF"/>
        </w:rPr>
        <w:t>ar d</w:t>
      </w:r>
      <w:r w:rsidR="009D5618" w:rsidRPr="00043014">
        <w:rPr>
          <w:rFonts w:ascii="Arial" w:hAnsi="Arial" w:cs="Arial"/>
          <w:color w:val="1F1F1F"/>
          <w:shd w:val="clear" w:color="auto" w:fill="FFFFFF"/>
        </w:rPr>
        <w:t>d</w:t>
      </w:r>
      <w:r w:rsidR="00CB4283" w:rsidRPr="00043014">
        <w:rPr>
          <w:rFonts w:ascii="Arial" w:hAnsi="Arial" w:cs="Arial"/>
          <w:color w:val="1F1F1F"/>
          <w:shd w:val="clear" w:color="auto" w:fill="FFFFFF"/>
        </w:rPr>
        <w:t>atblygiad</w:t>
      </w:r>
      <w:r w:rsidR="005F5641" w:rsidRPr="00043014">
        <w:rPr>
          <w:rFonts w:ascii="Arial" w:hAnsi="Arial" w:cs="Arial"/>
          <w:color w:val="1F1F1F"/>
          <w:shd w:val="clear" w:color="auto" w:fill="FFFFFF"/>
        </w:rPr>
        <w:t xml:space="preserve"> o fewn ac</w:t>
      </w:r>
      <w:r w:rsidR="00CB4283" w:rsidRPr="00043014">
        <w:rPr>
          <w:rFonts w:ascii="Arial" w:hAnsi="Arial" w:cs="Arial"/>
          <w:color w:val="1F1F1F"/>
          <w:shd w:val="clear" w:color="auto" w:fill="FFFFFF"/>
        </w:rPr>
        <w:t xml:space="preserve"> </w:t>
      </w:r>
      <w:r w:rsidR="009D5618" w:rsidRPr="00043014">
        <w:rPr>
          <w:rFonts w:ascii="Arial" w:hAnsi="Arial" w:cs="Arial"/>
          <w:color w:val="1F1F1F"/>
          <w:shd w:val="clear" w:color="auto" w:fill="FFFFFF"/>
        </w:rPr>
        <w:t>ar draws</w:t>
      </w:r>
      <w:r w:rsidR="005F404E" w:rsidRPr="00043014">
        <w:rPr>
          <w:rFonts w:ascii="Arial" w:hAnsi="Arial" w:cs="Arial"/>
          <w:color w:val="1F1F1F"/>
          <w:shd w:val="clear" w:color="auto" w:fill="FFFFFF"/>
        </w:rPr>
        <w:t xml:space="preserve"> </w:t>
      </w:r>
      <w:r w:rsidR="005F5641" w:rsidRPr="00043014">
        <w:rPr>
          <w:rFonts w:ascii="Arial" w:hAnsi="Arial" w:cs="Arial"/>
          <w:color w:val="1F1F1F"/>
          <w:shd w:val="clear" w:color="auto" w:fill="FFFFFF"/>
        </w:rPr>
        <w:t xml:space="preserve">ystod o </w:t>
      </w:r>
      <w:r w:rsidR="005F404E" w:rsidRPr="00043014">
        <w:rPr>
          <w:rFonts w:ascii="Arial" w:hAnsi="Arial" w:cs="Arial"/>
          <w:color w:val="1F1F1F"/>
          <w:shd w:val="clear" w:color="auto" w:fill="FFFFFF"/>
        </w:rPr>
        <w:t>sgiliau</w:t>
      </w:r>
      <w:r w:rsidR="005F5641" w:rsidRPr="00043014">
        <w:rPr>
          <w:rFonts w:ascii="Arial" w:hAnsi="Arial" w:cs="Arial"/>
          <w:color w:val="1F1F1F"/>
          <w:shd w:val="clear" w:color="auto" w:fill="FFFFFF"/>
        </w:rPr>
        <w:t xml:space="preserve">, </w:t>
      </w:r>
      <w:r w:rsidR="009D5618" w:rsidRPr="00043014">
        <w:rPr>
          <w:rFonts w:ascii="Arial" w:hAnsi="Arial" w:cs="Arial"/>
          <w:color w:val="1F1F1F"/>
          <w:shd w:val="clear" w:color="auto" w:fill="FFFFFF"/>
        </w:rPr>
        <w:t xml:space="preserve">ym </w:t>
      </w:r>
      <w:r w:rsidR="009D5618" w:rsidRPr="00043014">
        <w:rPr>
          <w:rFonts w:ascii="Arial" w:hAnsi="Arial" w:cs="Arial"/>
          <w:shd w:val="clear" w:color="auto" w:fill="FFFFFF"/>
        </w:rPr>
        <w:t>mh</w:t>
      </w:r>
      <w:r w:rsidR="004B4E1B" w:rsidRPr="00043014">
        <w:rPr>
          <w:rFonts w:ascii="Arial" w:hAnsi="Arial" w:cs="Arial"/>
          <w:shd w:val="clear" w:color="auto" w:fill="FFFFFF"/>
        </w:rPr>
        <w:t xml:space="preserve">ob </w:t>
      </w:r>
      <w:r w:rsidR="002C0AE5" w:rsidRPr="00043014">
        <w:rPr>
          <w:rFonts w:ascii="Arial" w:hAnsi="Arial" w:cs="Arial"/>
          <w:shd w:val="clear" w:color="auto" w:fill="FFFFFF"/>
        </w:rPr>
        <w:t xml:space="preserve">maes dysgu a phrofiad. </w:t>
      </w:r>
      <w:r w:rsidR="009D5618" w:rsidRPr="00043014">
        <w:rPr>
          <w:rFonts w:ascii="Arial" w:hAnsi="Arial" w:cs="Arial"/>
          <w:color w:val="1F1F1F"/>
          <w:shd w:val="clear" w:color="auto" w:fill="FFFFFF"/>
        </w:rPr>
        <w:t>C</w:t>
      </w:r>
      <w:r w:rsidR="004B4E1B" w:rsidRPr="00043014">
        <w:rPr>
          <w:rFonts w:ascii="Arial" w:hAnsi="Arial" w:cs="Arial"/>
          <w:color w:val="1F1F1F"/>
          <w:shd w:val="clear" w:color="auto" w:fill="FFFFFF"/>
        </w:rPr>
        <w:t>ysylltu</w:t>
      </w:r>
      <w:r w:rsidR="009D5618" w:rsidRPr="00043014">
        <w:rPr>
          <w:rFonts w:ascii="Arial" w:hAnsi="Arial" w:cs="Arial"/>
          <w:color w:val="1F1F1F"/>
          <w:shd w:val="clear" w:color="auto" w:fill="FFFFFF"/>
        </w:rPr>
        <w:t xml:space="preserve"> hyn</w:t>
      </w:r>
      <w:r w:rsidR="004B4E1B" w:rsidRPr="00043014">
        <w:rPr>
          <w:rFonts w:ascii="Arial" w:hAnsi="Arial" w:cs="Arial"/>
          <w:color w:val="1F1F1F"/>
          <w:shd w:val="clear" w:color="auto" w:fill="FFFFFF"/>
        </w:rPr>
        <w:t xml:space="preserve"> </w:t>
      </w:r>
      <w:r w:rsidR="009D5618" w:rsidRPr="00043014">
        <w:rPr>
          <w:rFonts w:ascii="Arial" w:hAnsi="Arial" w:cs="Arial"/>
          <w:color w:val="1F1F1F"/>
          <w:shd w:val="clear" w:color="auto" w:fill="FFFFFF"/>
        </w:rPr>
        <w:t>â</w:t>
      </w:r>
      <w:r w:rsidR="004B4E1B" w:rsidRPr="00043014">
        <w:rPr>
          <w:rFonts w:ascii="Arial" w:hAnsi="Arial" w:cs="Arial"/>
          <w:color w:val="1F1F1F"/>
          <w:shd w:val="clear" w:color="auto" w:fill="FFFFFF"/>
        </w:rPr>
        <w:t xml:space="preserve"> p</w:t>
      </w:r>
      <w:r w:rsidR="009D5618" w:rsidRPr="00043014">
        <w:rPr>
          <w:rFonts w:ascii="Arial" w:hAnsi="Arial" w:cs="Arial"/>
          <w:color w:val="1F1F1F"/>
          <w:shd w:val="clear" w:color="auto" w:fill="FFFFFF"/>
        </w:rPr>
        <w:t>h</w:t>
      </w:r>
      <w:r w:rsidR="004B4E1B" w:rsidRPr="00043014">
        <w:rPr>
          <w:rFonts w:ascii="Arial" w:hAnsi="Arial" w:cs="Arial"/>
          <w:color w:val="1F1F1F"/>
          <w:shd w:val="clear" w:color="auto" w:fill="FFFFFF"/>
        </w:rPr>
        <w:t>rif nod therapi Lego sef i d</w:t>
      </w:r>
      <w:r w:rsidR="009D5618" w:rsidRPr="00043014">
        <w:rPr>
          <w:rFonts w:ascii="Arial" w:hAnsi="Arial" w:cs="Arial"/>
          <w:color w:val="1F1F1F"/>
          <w:shd w:val="clear" w:color="auto" w:fill="FFFFFF"/>
        </w:rPr>
        <w:t>d</w:t>
      </w:r>
      <w:r w:rsidR="004B4E1B" w:rsidRPr="00043014">
        <w:rPr>
          <w:rFonts w:ascii="Arial" w:hAnsi="Arial" w:cs="Arial"/>
          <w:color w:val="1F1F1F"/>
          <w:shd w:val="clear" w:color="auto" w:fill="FFFFFF"/>
        </w:rPr>
        <w:t>atblygu sgiliau cyfath</w:t>
      </w:r>
      <w:r w:rsidR="009D5618" w:rsidRPr="00043014">
        <w:rPr>
          <w:rFonts w:ascii="Arial" w:hAnsi="Arial" w:cs="Arial"/>
          <w:color w:val="1F1F1F"/>
          <w:shd w:val="clear" w:color="auto" w:fill="FFFFFF"/>
        </w:rPr>
        <w:t>r</w:t>
      </w:r>
      <w:r w:rsidR="004B4E1B" w:rsidRPr="00043014">
        <w:rPr>
          <w:rFonts w:ascii="Arial" w:hAnsi="Arial" w:cs="Arial"/>
          <w:color w:val="1F1F1F"/>
          <w:shd w:val="clear" w:color="auto" w:fill="FFFFFF"/>
        </w:rPr>
        <w:t>ebu y</w:t>
      </w:r>
      <w:r w:rsidR="009D5618" w:rsidRPr="00043014">
        <w:rPr>
          <w:rFonts w:ascii="Arial" w:hAnsi="Arial" w:cs="Arial"/>
          <w:color w:val="1F1F1F"/>
          <w:shd w:val="clear" w:color="auto" w:fill="FFFFFF"/>
        </w:rPr>
        <w:t>n</w:t>
      </w:r>
      <w:r w:rsidR="004B4E1B" w:rsidRPr="00043014">
        <w:rPr>
          <w:rFonts w:ascii="Arial" w:hAnsi="Arial" w:cs="Arial"/>
          <w:color w:val="1F1F1F"/>
          <w:shd w:val="clear" w:color="auto" w:fill="FFFFFF"/>
        </w:rPr>
        <w:t xml:space="preserve"> ystod</w:t>
      </w:r>
      <w:r w:rsidR="009D5618" w:rsidRPr="00043014">
        <w:rPr>
          <w:rFonts w:ascii="Arial" w:hAnsi="Arial" w:cs="Arial"/>
          <w:color w:val="1F1F1F"/>
          <w:shd w:val="clear" w:color="auto" w:fill="FFFFFF"/>
        </w:rPr>
        <w:t xml:space="preserve"> ac ar draws</w:t>
      </w:r>
      <w:r w:rsidR="004B4E1B" w:rsidRPr="00043014">
        <w:rPr>
          <w:rFonts w:ascii="Arial" w:hAnsi="Arial" w:cs="Arial"/>
          <w:color w:val="1F1F1F"/>
          <w:shd w:val="clear" w:color="auto" w:fill="FFFFFF"/>
        </w:rPr>
        <w:t xml:space="preserve"> sesiynau.</w:t>
      </w:r>
    </w:p>
    <w:p w14:paraId="6B54D4BC" w14:textId="77777777" w:rsidR="001A3BF9" w:rsidRPr="00043014" w:rsidRDefault="001A3BF9" w:rsidP="001A3BF9">
      <w:pPr>
        <w:spacing w:after="0" w:line="360" w:lineRule="auto"/>
        <w:rPr>
          <w:rFonts w:ascii="Arial" w:hAnsi="Arial" w:cs="Arial"/>
          <w:color w:val="1F1F1F"/>
          <w:shd w:val="clear" w:color="auto" w:fill="FFFFFF"/>
        </w:rPr>
      </w:pPr>
    </w:p>
    <w:p w14:paraId="625DAB36" w14:textId="1F83FB52" w:rsidR="004E4F80" w:rsidRDefault="00043014" w:rsidP="001A3BF9">
      <w:pPr>
        <w:spacing w:after="0" w:line="360" w:lineRule="auto"/>
        <w:rPr>
          <w:rFonts w:ascii="Arial" w:hAnsi="Arial" w:cs="Arial"/>
        </w:rPr>
      </w:pPr>
      <w:r w:rsidRPr="00043014">
        <w:rPr>
          <w:rFonts w:ascii="Arial" w:hAnsi="Arial" w:cs="Arial"/>
        </w:rPr>
        <w:t>Dywedodd yr Athro Hayward (Athrofa, 2018) mai “Calon dysgu yw cynnydd...” wrth drafod asesu ac arloesedd addysgol.  O ran Cwricwlwm i Gymru (Llywodraeth Cymru, 2020), asesir cyrhaeddiad y disgybl ffocws i rannau o gam cynnydd 1 a rhannau o gam cynnydd 2 ar gyfer ei sgiliau cyfathrebu llafar. Wrth ymwneud â’r ymyrraeth yma y gobaith yw gweld cynnydd yn sgiliau cyfathrebu'r disgybl ffocws,  gan symud o gam cynnydd 1 i gam cynnydd 2. Disgrifia’r camau cynnydd sgiliau posib disgyblion at gyfnodau gwahanol yn eu haddysg. Gellir eu cysylltu’n fras gydag oed. Pwysleisir nad yr oed yw’r prif ffactor na’r dylanwad pennaf, ond y cynnydd a wneir o’r man cychwyn. Mae dilyniant yn allweddol gan ei fod yn dangos datblygiad o ran cynnydd. Gall disgyblion o fewn un dosbarth fod yn perthyn i gam cynnydd gwahanol ond gwelir cynnydd a datblygiad dros gyfnod o amser.  Gyda disgyblion yn teithio ar draws y continwwm ar raddfa amrywiol, mae’n allweddol arsylwi medrau disgyblion, a thalu sylw i anghenion unigolion wrth gynllunio ymlaen (Llywodraeth Cymru, 2008).</w:t>
      </w:r>
    </w:p>
    <w:p w14:paraId="513DE434" w14:textId="77777777" w:rsidR="00EE510F" w:rsidRPr="00043014" w:rsidRDefault="00EE510F" w:rsidP="001A3BF9">
      <w:pPr>
        <w:spacing w:after="0" w:line="360" w:lineRule="auto"/>
        <w:rPr>
          <w:rFonts w:ascii="Arial" w:hAnsi="Arial" w:cs="Arial"/>
        </w:rPr>
      </w:pPr>
    </w:p>
    <w:p w14:paraId="3E1084DB" w14:textId="591DAC09" w:rsidR="00154430" w:rsidRPr="00043014" w:rsidRDefault="003B474A" w:rsidP="001A3BF9">
      <w:pPr>
        <w:spacing w:after="0" w:line="360" w:lineRule="auto"/>
        <w:rPr>
          <w:rFonts w:ascii="Arial" w:hAnsi="Arial" w:cs="Arial"/>
        </w:rPr>
      </w:pPr>
      <w:r w:rsidRPr="00043014">
        <w:rPr>
          <w:rFonts w:ascii="Arial" w:hAnsi="Arial" w:cs="Arial"/>
        </w:rPr>
        <w:t>Heb ddiagnosis ffurfiol nid oes cynllun addysg unigol gyda’r disgybl ffocws ar hyn o bryd, caiff gymorth yn y dosbarth gan yr athro neu gynorthwyydd dosbarth gyda gwaith grŵp.  Bydd cynorthwyydd dosbarth yn hybu trafodaeth ac yn annog y disgybl ffocws i gymryd rhan yn y tasgau ymyrraeth.</w:t>
      </w:r>
      <w:r w:rsidR="00341A23" w:rsidRPr="00043014">
        <w:rPr>
          <w:rFonts w:ascii="Arial" w:hAnsi="Arial" w:cs="Arial"/>
        </w:rPr>
        <w:t xml:space="preserve"> </w:t>
      </w:r>
      <w:r w:rsidR="00142C24" w:rsidRPr="00043014">
        <w:rPr>
          <w:rFonts w:ascii="Arial" w:hAnsi="Arial" w:cs="Arial"/>
        </w:rPr>
        <w:t xml:space="preserve">Cefnoga hyn ddamcaniaeth </w:t>
      </w:r>
      <w:r w:rsidR="003760B3" w:rsidRPr="00043014">
        <w:rPr>
          <w:rFonts w:ascii="Arial" w:hAnsi="Arial" w:cs="Arial"/>
        </w:rPr>
        <w:t xml:space="preserve">adeileddiaeth gymdeithasol </w:t>
      </w:r>
      <w:r w:rsidR="00142C24" w:rsidRPr="00043014">
        <w:rPr>
          <w:rFonts w:ascii="Arial" w:hAnsi="Arial" w:cs="Arial"/>
        </w:rPr>
        <w:t xml:space="preserve">Bruner </w:t>
      </w:r>
      <w:r w:rsidR="003760B3" w:rsidRPr="00043014">
        <w:rPr>
          <w:rFonts w:ascii="Arial" w:hAnsi="Arial" w:cs="Arial"/>
        </w:rPr>
        <w:t>megis sgaffaldio lle darpara athrawon ganllawiau strwythuredig i gefnogi dysgwyr a gwelir lleihad yn y sgaffald</w:t>
      </w:r>
      <w:r w:rsidR="004E4F80" w:rsidRPr="00043014">
        <w:rPr>
          <w:rFonts w:ascii="Arial" w:hAnsi="Arial" w:cs="Arial"/>
        </w:rPr>
        <w:t>i</w:t>
      </w:r>
      <w:r w:rsidR="003760B3" w:rsidRPr="00043014">
        <w:rPr>
          <w:rFonts w:ascii="Arial" w:hAnsi="Arial" w:cs="Arial"/>
        </w:rPr>
        <w:t xml:space="preserve">o wrth i’r dysgwyr symud tuag at annibyniaeth.  </w:t>
      </w:r>
      <w:r w:rsidRPr="00043014">
        <w:rPr>
          <w:rFonts w:ascii="Arial" w:hAnsi="Arial" w:cs="Arial"/>
        </w:rPr>
        <w:t xml:space="preserve">Maes o law, darperir cynllun addysg unigol i’r disgybl wedi’r asesiad swyddogol.  </w:t>
      </w:r>
    </w:p>
    <w:p w14:paraId="22ADEA72" w14:textId="77777777" w:rsidR="001A3BF9" w:rsidRPr="00043014" w:rsidRDefault="001A3BF9" w:rsidP="001A3BF9">
      <w:pPr>
        <w:spacing w:after="0" w:line="360" w:lineRule="auto"/>
        <w:rPr>
          <w:rFonts w:ascii="Arial" w:hAnsi="Arial" w:cs="Arial"/>
        </w:rPr>
      </w:pPr>
    </w:p>
    <w:p w14:paraId="696F3266" w14:textId="688AC2B7" w:rsidR="00781895" w:rsidRDefault="003B474A" w:rsidP="001A3BF9">
      <w:pPr>
        <w:spacing w:after="0" w:line="360" w:lineRule="auto"/>
        <w:rPr>
          <w:rFonts w:ascii="Arial" w:hAnsi="Arial" w:cs="Arial"/>
          <w:color w:val="1F1F1F"/>
        </w:rPr>
      </w:pPr>
      <w:r w:rsidRPr="00043014">
        <w:rPr>
          <w:rFonts w:ascii="Arial" w:hAnsi="Arial" w:cs="Arial"/>
        </w:rPr>
        <w:t>I werthfawrogi cynnydd rhaid asesu yn gyson i dystio datblygiad mewn sgil. O’r ymchwil pwysleisia Prifysgol Cymru Drindod Dewi Sant a Phrifysgol Glasgow (2018) mai “Asesu yw dull yr athro o geisio darganfod beth yw’r cynnydd ac adnabod beth sydd bwysicaf ar gyfer dysgu yn y dyfodol.”  Gall asesu fod yn unrhyw beth, o brawf diwedd thema i gwestiynau ar ddechrau gwers,  i ganfod yr hyn y mae disgyblion wedi dysgu.  O hyn, deellir beth sydd angen fwy o gefnogaeth o ran dilyniant yn y dysgu.</w:t>
      </w:r>
      <w:r w:rsidRPr="00043014">
        <w:rPr>
          <w:rFonts w:ascii="Arial" w:hAnsi="Arial" w:cs="Arial"/>
          <w:color w:val="1F1F1F"/>
        </w:rPr>
        <w:t xml:space="preserve"> </w:t>
      </w:r>
      <w:r w:rsidRPr="00043014">
        <w:rPr>
          <w:rFonts w:ascii="Arial" w:hAnsi="Arial" w:cs="Arial"/>
        </w:rPr>
        <w:t>Yn ôl Donaldson (Prifysgol Cymru Drindod Dewi Sant a Phrifysgol Glasgow</w:t>
      </w:r>
      <w:r w:rsidR="00023359" w:rsidRPr="00043014">
        <w:rPr>
          <w:rFonts w:ascii="Arial" w:hAnsi="Arial" w:cs="Arial"/>
        </w:rPr>
        <w:t xml:space="preserve"> </w:t>
      </w:r>
      <w:r w:rsidRPr="00043014">
        <w:rPr>
          <w:rFonts w:ascii="Arial" w:hAnsi="Arial" w:cs="Arial"/>
        </w:rPr>
        <w:t xml:space="preserve">2018),  “Mae dilyniant, ac felly cyflawniad, yn gadarnhaol, ac yn dechrau o fan cychwyn y plentyn neu’r unigolyn ifanc. Mae dilyniant yn disgrifio symudiad ymlaen ar gyfer pob dysgwr nad yw o reidrwydd yn symudiad unionlin ac nad yw’n dod i ben ar oedran neu gyfnod penodol.” Cyfeiria at ddysgu fel twf. </w:t>
      </w:r>
      <w:r w:rsidRPr="00043014">
        <w:rPr>
          <w:rFonts w:ascii="Arial" w:hAnsi="Arial" w:cs="Arial"/>
          <w:color w:val="1F1F1F"/>
        </w:rPr>
        <w:t xml:space="preserve">Pwysleisia'r Safonau Proffesiynol ar gyfer </w:t>
      </w:r>
      <w:r w:rsidR="00314287" w:rsidRPr="00043014">
        <w:rPr>
          <w:rFonts w:ascii="Arial" w:hAnsi="Arial" w:cs="Arial"/>
          <w:color w:val="1F1F1F"/>
        </w:rPr>
        <w:t>Dysgu ac Addysgu</w:t>
      </w:r>
      <w:r w:rsidRPr="00043014">
        <w:rPr>
          <w:rFonts w:ascii="Arial" w:hAnsi="Arial" w:cs="Arial"/>
          <w:color w:val="1F1F1F"/>
        </w:rPr>
        <w:t xml:space="preserve"> fod rhaid i addysgwyr “...arddangos dealltwriaeth o sut mae dysgu’n datblygu fesul tipyn, gam wrth gam ac wrth fynd heibio gan adeiladu ar brofiadau blaenorol a’r hyn a ddysgwyd o’r blaen.” Yn wir dyma sail “cynllunio ar gyfer cynnydd” (</w:t>
      </w:r>
      <w:r w:rsidR="003A4BFD" w:rsidRPr="00043014">
        <w:rPr>
          <w:rFonts w:ascii="Arial" w:hAnsi="Arial" w:cs="Arial"/>
          <w:color w:val="1F1F1F"/>
        </w:rPr>
        <w:t>Llywodraeth Cymru,</w:t>
      </w:r>
      <w:r w:rsidRPr="00043014">
        <w:rPr>
          <w:rFonts w:ascii="Arial" w:hAnsi="Arial" w:cs="Arial"/>
          <w:color w:val="1F1F1F"/>
        </w:rPr>
        <w:t xml:space="preserve"> 201</w:t>
      </w:r>
      <w:r w:rsidR="003A4BFD" w:rsidRPr="00043014">
        <w:rPr>
          <w:rFonts w:ascii="Arial" w:hAnsi="Arial" w:cs="Arial"/>
          <w:color w:val="1F1F1F"/>
        </w:rPr>
        <w:t>7</w:t>
      </w:r>
      <w:r w:rsidRPr="00043014">
        <w:rPr>
          <w:rFonts w:ascii="Arial" w:hAnsi="Arial" w:cs="Arial"/>
          <w:color w:val="1F1F1F"/>
        </w:rPr>
        <w:t>).</w:t>
      </w:r>
    </w:p>
    <w:p w14:paraId="7AF94005" w14:textId="77777777" w:rsidR="001B2713" w:rsidRDefault="001B2713" w:rsidP="001A3BF9">
      <w:pPr>
        <w:spacing w:after="0" w:line="360" w:lineRule="auto"/>
        <w:rPr>
          <w:rFonts w:ascii="Arial" w:hAnsi="Arial" w:cs="Arial"/>
          <w:color w:val="1F1F1F"/>
        </w:rPr>
      </w:pPr>
    </w:p>
    <w:p w14:paraId="44E7DC32" w14:textId="77777777" w:rsidR="00EE510F" w:rsidRPr="00043014" w:rsidRDefault="00EE510F" w:rsidP="00EE510F">
      <w:pPr>
        <w:spacing w:after="0" w:line="360" w:lineRule="auto"/>
        <w:rPr>
          <w:rFonts w:ascii="Times New Roman" w:eastAsia="Times New Roman" w:hAnsi="Times New Roman" w:cs="Times New Roman"/>
          <w:kern w:val="0"/>
          <w:sz w:val="24"/>
          <w:szCs w:val="24"/>
          <w:lang w:eastAsia="en-GB"/>
          <w14:ligatures w14:val="none"/>
        </w:rPr>
      </w:pPr>
      <w:r w:rsidRPr="00043014">
        <w:rPr>
          <w:rFonts w:ascii="Arial" w:hAnsi="Arial" w:cs="Arial"/>
          <w:color w:val="1F1F1F"/>
        </w:rPr>
        <w:t xml:space="preserve">Caiff plant gydag awtistiaeth drafferth rhyngweithio gyfathrebol gan gynnwys sefydlu a chynnal perthnasoedd </w:t>
      </w:r>
      <w:r w:rsidRPr="00043014">
        <w:rPr>
          <w:rFonts w:ascii="Arial" w:hAnsi="Arial" w:cs="Arial"/>
          <w:kern w:val="0"/>
        </w:rPr>
        <w:t>(LaGasse, 2017)</w:t>
      </w:r>
      <w:r w:rsidRPr="00043014">
        <w:rPr>
          <w:rFonts w:ascii="Arial" w:hAnsi="Arial" w:cs="Arial"/>
          <w:color w:val="1F1F1F"/>
        </w:rPr>
        <w:t xml:space="preserve">. Oherwydd hyn, mae angen ymyraethau yn targedu canlyniadau cymdeithasol. </w:t>
      </w:r>
      <w:r w:rsidRPr="00043014">
        <w:rPr>
          <w:rFonts w:ascii="Arial" w:hAnsi="Arial" w:cs="Arial"/>
          <w:kern w:val="0"/>
        </w:rPr>
        <w:t xml:space="preserve">Dyna union bwrpas therapi Lego sef sefydlu a chynnal perthnasoedd. I ddechrau bydd y perthnasoedd o fewn grŵp ymyrraeth benodol, ond hefyd gall y disgybl ffocws gymryd gwersi o’r ymyrraeth a’i ddefnyddio y tu allan hefyd. Dengys ymchwil bod plant awtistig ag awydd rhyngweithio ag eraill, ond nad ydynt yn gwybod sut i ymgysylltu â ffrindiau neu efallai cant eu llethu gan y syniad o brofiadau newydd. Gwnaiff ymarfer sgiliau llafar wrth gymdeithasu annog ymdeimlad o berthyn a hyrwyddo hapusrwydd.  </w:t>
      </w:r>
      <w:r w:rsidRPr="00043014">
        <w:rPr>
          <w:rFonts w:ascii="Arial" w:eastAsia="Times New Roman" w:hAnsi="Arial" w:cs="Arial"/>
          <w:kern w:val="0"/>
          <w:lang w:eastAsia="en-GB"/>
          <w14:ligatures w14:val="none"/>
        </w:rPr>
        <w:t>(Autism Speaks, 2019)</w:t>
      </w:r>
    </w:p>
    <w:p w14:paraId="0DBA7359" w14:textId="77777777" w:rsidR="00EE510F" w:rsidRPr="00043014" w:rsidRDefault="00EE510F" w:rsidP="001A3BF9">
      <w:pPr>
        <w:spacing w:after="0" w:line="360" w:lineRule="auto"/>
        <w:rPr>
          <w:rFonts w:ascii="Arial" w:hAnsi="Arial" w:cs="Arial"/>
          <w:color w:val="1F1F1F"/>
        </w:rPr>
      </w:pPr>
    </w:p>
    <w:p w14:paraId="49888517" w14:textId="77777777" w:rsidR="00043014" w:rsidRPr="00043014" w:rsidRDefault="003B474A" w:rsidP="001A3BF9">
      <w:pPr>
        <w:spacing w:after="0" w:line="360" w:lineRule="auto"/>
        <w:rPr>
          <w:rFonts w:ascii="Arial" w:hAnsi="Arial" w:cs="Arial"/>
          <w:color w:val="1F1F1F"/>
        </w:rPr>
      </w:pPr>
      <w:r w:rsidRPr="00043014">
        <w:rPr>
          <w:rFonts w:ascii="Arial" w:hAnsi="Arial" w:cs="Arial"/>
          <w:color w:val="1F1F1F"/>
        </w:rPr>
        <w:t xml:space="preserve">Cyn cychwyn ar yr ymyrraeth roedd y disgybl ffocws yn cadw at ei hun, heb gyfathrebu gyda'i gyfoedion er roedd yn siarad ag oedolion yn yr ysgol. Wrth iddo gymryd rhan yn y sesiynau gwelwyd ei fod yn dechrau siarad â’r disgyblion oedd yn rhan o’r sesiynau y tu hwnt i’r ymyrraeth. Wrth i’r sesiynau barhau tystiwyd i’r disgybl ffocws ddefnyddio'r sgiliau cyfathrebu a ddysgwyd yn yr ymyrraeth allan ar yr iard ac o fewn y dosbarth a cheisio sefydlu perthynas gyda disgyblion na fu’n rhan o’r ymyrraeth. Gwelwyd cynnydd ei sgiliau cyfathrebu o’r man cychwyn. Dengys hyn llwyddiant yr ymyrraeth. I fesur y cynnydd yma ni ddefnyddiwyd prawf penodol ond aseswyd sgiliau cyfathrebu drwy ddadansoddi recordiadau o ymateb llafar yn ystod yr ymyrraeth ac arsylwadau ysgrifenedig gan staff o gyfathrebu anffurfiol yn ystod cyfnod chwarae yn y dosbarth ac ar yr iard.   </w:t>
      </w:r>
    </w:p>
    <w:p w14:paraId="52F47C73" w14:textId="23FA046D" w:rsidR="00457B60" w:rsidRPr="00043014" w:rsidRDefault="003B474A" w:rsidP="001A3BF9">
      <w:pPr>
        <w:spacing w:after="0" w:line="360" w:lineRule="auto"/>
        <w:rPr>
          <w:rFonts w:ascii="Arial" w:hAnsi="Arial" w:cs="Arial"/>
          <w:color w:val="1F1F1F"/>
          <w:shd w:val="clear" w:color="auto" w:fill="FFFFFF"/>
        </w:rPr>
      </w:pPr>
      <w:r w:rsidRPr="00043014">
        <w:rPr>
          <w:rFonts w:ascii="Arial" w:hAnsi="Arial" w:cs="Arial"/>
          <w:color w:val="1F1F1F"/>
        </w:rPr>
        <w:t xml:space="preserve"> </w:t>
      </w:r>
    </w:p>
    <w:p w14:paraId="79ED1A22" w14:textId="77777777" w:rsidR="00947790" w:rsidRPr="00043014" w:rsidRDefault="00947790" w:rsidP="001A3BF9">
      <w:pPr>
        <w:pStyle w:val="HTMLPreformatted"/>
        <w:spacing w:line="360" w:lineRule="auto"/>
        <w:rPr>
          <w:rFonts w:ascii="Arial" w:hAnsi="Arial" w:cs="Arial"/>
          <w:color w:val="222222"/>
          <w:sz w:val="22"/>
          <w:szCs w:val="22"/>
          <w:lang w:val="cy-GB"/>
        </w:rPr>
      </w:pPr>
    </w:p>
    <w:p w14:paraId="4B63710F" w14:textId="4EDDB577" w:rsidR="009E6EB2" w:rsidRPr="00043014" w:rsidRDefault="003B474A" w:rsidP="001A3BF9">
      <w:pPr>
        <w:spacing w:after="0" w:line="360" w:lineRule="auto"/>
        <w:rPr>
          <w:rFonts w:ascii="Arial" w:hAnsi="Arial" w:cs="Arial"/>
        </w:rPr>
      </w:pPr>
      <w:r w:rsidRPr="00043014">
        <w:rPr>
          <w:rFonts w:ascii="Arial" w:hAnsi="Arial" w:cs="Arial"/>
        </w:rPr>
        <w:t>Dewiswyd therapi Lego fel ymyrraeth addas i ddiwallu  anghenion cyfathrebu'r disgybl ffocws oherwydd cyhoeddwyd llawer o ymchwil i effeithiolrwydd therapi Lego ar ddatblygiad sgiliau cyfathrebu. Caiff therapi Lego ei defnyddio i ddatblygu sgiliau cyfathrebu plant ag awtistiaeth. Mae’n bwysig helpu disgyblion fel y disgybl ffocws i wella eu sgiliau cyfathrebu i’w galluogi i gyfathrebu gyda'u cyfoedion yn y dosbarth, ar yr iard, amser cinio yn y ffreutur a chyfathrebu gyda phobl yn y gymuned. Dyma sgil allweddol gydol oes.</w:t>
      </w:r>
    </w:p>
    <w:p w14:paraId="1DF10A18" w14:textId="77777777" w:rsidR="00043014" w:rsidRPr="00043014" w:rsidRDefault="00043014" w:rsidP="001A3BF9">
      <w:pPr>
        <w:spacing w:after="0" w:line="360" w:lineRule="auto"/>
        <w:rPr>
          <w:rFonts w:ascii="Arial" w:hAnsi="Arial" w:cs="Arial"/>
        </w:rPr>
      </w:pPr>
    </w:p>
    <w:p w14:paraId="54949FE7" w14:textId="6BC8B21A" w:rsidR="009E6EB2" w:rsidRPr="00043014" w:rsidRDefault="00043014" w:rsidP="001A3BF9">
      <w:pPr>
        <w:spacing w:after="0" w:line="360" w:lineRule="auto"/>
        <w:rPr>
          <w:rFonts w:ascii="Arial" w:hAnsi="Arial" w:cs="Arial"/>
        </w:rPr>
      </w:pPr>
      <w:r w:rsidRPr="00043014">
        <w:rPr>
          <w:rFonts w:ascii="Arial" w:hAnsi="Arial" w:cs="Arial"/>
        </w:rPr>
        <w:t>Crëwyd therapi Lego yn wreiddiol gan LeGoff, seicolegydd clinigol yn yr Unol Daleithiau yn unol â E-S theori o ACS (empathising-systemising theori o’r autisum spectrum condition). Meddyliodd byddai plant yn adeiladu sgiliau cyfathrebu ymhlith eu cyfoedion trwy chware a siarad mewn ffordd naturiol. Wrth adeiladu gyda blociau mewn grŵp a phawb yn cael rôl benodol rhoddir strwythur i’r sgwrs o’r ddechrau. Bydd disgybl a rôl darllenydd y cyfarwyddiadau yn disgrifio'r blociau Lego sydd angen ar gyfer adeiladu, a’r disgybl a rôl cyflenwr brics yn gwrando ac yn dewis y briciau addas ac yn eu rhoi i’r disgybl a rôl adeiladwr. Datblyga’r sgwrs yn naturiol o strwythur y chwarae, felly nid oes unrhyw bwysau ar y sgwrs (Cam &amp; Nguyen, 2009).  Dengys hyn bod llawer o amser ac ymchwil wedi ei fuddsoddi i ddyluniad rhaglen therapi Lego. Mewn amser bydd y strwythur yn galluogi disgyblion i sgwrsio o fewn y grŵp heb strwythur.</w:t>
      </w:r>
    </w:p>
    <w:p w14:paraId="4C2F14B1" w14:textId="77777777" w:rsidR="00043014" w:rsidRPr="00043014" w:rsidRDefault="00043014" w:rsidP="001A3BF9">
      <w:pPr>
        <w:spacing w:after="0" w:line="360" w:lineRule="auto"/>
        <w:rPr>
          <w:rFonts w:ascii="Arial" w:hAnsi="Arial" w:cs="Arial"/>
        </w:rPr>
      </w:pPr>
    </w:p>
    <w:p w14:paraId="2913D1F3" w14:textId="284E2034" w:rsidR="0032223B" w:rsidRPr="00043014" w:rsidRDefault="003B474A" w:rsidP="001A3BF9">
      <w:pPr>
        <w:spacing w:after="0" w:line="360" w:lineRule="auto"/>
        <w:rPr>
          <w:rFonts w:ascii="Arial" w:eastAsia="Times New Roman" w:hAnsi="Arial" w:cs="Arial"/>
          <w:kern w:val="0"/>
          <w:lang w:eastAsia="en-GB"/>
          <w14:ligatures w14:val="none"/>
        </w:rPr>
      </w:pPr>
      <w:r w:rsidRPr="00043014">
        <w:rPr>
          <w:rFonts w:ascii="Arial" w:hAnsi="Arial" w:cs="Arial"/>
        </w:rPr>
        <w:t xml:space="preserve">Mae therapi Lego yn defnyddio diddordeb naturiol sydd gan blant mewn chwarae i gymell newidiadau ymddygiadol. Gall fod yn dechneg effeithiol i gryfhau sgiliau cymdeithasol </w:t>
      </w:r>
      <w:r w:rsidRPr="00043014">
        <w:rPr>
          <w:rFonts w:ascii="Arial" w:hAnsi="Arial" w:cs="Arial"/>
          <w:kern w:val="0"/>
        </w:rPr>
        <w:t>(Lindsay, Hounsell a Cassiani, 2017). Ymddengys bod yr ymyrraeth wedi cael ei gynllunio i apelio at blant a’u diddordebau naturiol i gadw eu sylw. Mae hyn yn gwneud i’r ymyrraeth deimlo yn fwy naturiol i’r disgyblion, heb iddynt sylweddoli eu bod yn cymryd rhan mewn ymyrraeth benodol ond yn hytrach eu bod yn chwarae. Nod yr ymyrraeth yw creu amgylchedd lle caiff disgyblon gyfle i gymryd tro mewn grŵp , creu perthnasoedd rhyngbersonol a dangos parch at ei gilydd a gwerthfawrogiad</w:t>
      </w:r>
      <w:r w:rsidRPr="00043014">
        <w:rPr>
          <w:rFonts w:ascii="Arial" w:hAnsi="Arial" w:cs="Arial"/>
        </w:rPr>
        <w:t xml:space="preserve"> </w:t>
      </w:r>
      <w:r w:rsidRPr="00043014">
        <w:rPr>
          <w:rFonts w:ascii="Arial" w:hAnsi="Arial" w:cs="Arial"/>
          <w:kern w:val="0"/>
        </w:rPr>
        <w:t xml:space="preserve">(Narzisi </w:t>
      </w:r>
      <w:r w:rsidRPr="00043014">
        <w:rPr>
          <w:rFonts w:ascii="Arial" w:hAnsi="Arial" w:cs="Arial"/>
          <w:i/>
          <w:iCs/>
          <w:kern w:val="0"/>
        </w:rPr>
        <w:t>et al</w:t>
      </w:r>
      <w:r w:rsidRPr="00043014">
        <w:rPr>
          <w:rFonts w:ascii="Arial" w:hAnsi="Arial" w:cs="Arial"/>
          <w:kern w:val="0"/>
        </w:rPr>
        <w:t>., 2021).</w:t>
      </w:r>
    </w:p>
    <w:p w14:paraId="60674A71" w14:textId="246D78E3" w:rsidR="00B15B2F" w:rsidRPr="00043014" w:rsidRDefault="003B474A" w:rsidP="001A3BF9">
      <w:pPr>
        <w:pStyle w:val="HTMLPreformatted"/>
        <w:spacing w:line="360" w:lineRule="auto"/>
        <w:rPr>
          <w:rFonts w:ascii="Arial" w:hAnsi="Arial" w:cs="Arial"/>
          <w:sz w:val="22"/>
          <w:szCs w:val="22"/>
          <w:lang w:val="cy-GB"/>
        </w:rPr>
      </w:pPr>
      <w:r w:rsidRPr="00043014">
        <w:rPr>
          <w:rFonts w:ascii="Arial" w:hAnsi="Arial" w:cs="Arial"/>
          <w:color w:val="222222"/>
          <w:sz w:val="22"/>
          <w:szCs w:val="22"/>
          <w:lang w:val="cy-GB"/>
        </w:rPr>
        <w:t>Hanner awr o sesiwn, unwaith yr wythnos gyda thri disgybl yw strwythur y sesiynau. Bydd cynorthwyydd dosbarth yn gyfrifol am gynnal yr ymyrraeth. Penodir ardal sefydlog ar gyfer y sesiynau therapi Lego, fydd yn gyfforddus ac yn gyfarwydd i’r disgyblion.  Wrth fynychu’r sesiynau yn rheolaidd daw’r drefn yn eglur iddynt. Byddant yn magu hyder o ddilyn trefn reolaidd ac o ganlyniad bydd rôl y cynorthwyydd yn llai arweiniol o sesiwn o sesiwn. Yn ystod y sesiwn cyntaf caiff y grŵp gwreiddiol mabwysiadu enw i’r grŵp. Rheolau cyffredinol therapi Lego yw i bawb gwblhau eu swydd disgrifiad, siarad yn glir a bod yn gwrtais i bawb.</w:t>
      </w:r>
      <w:r w:rsidRPr="00043014">
        <w:rPr>
          <w:rFonts w:ascii="Arial" w:hAnsi="Arial" w:cs="Arial"/>
          <w:sz w:val="22"/>
          <w:szCs w:val="22"/>
          <w:lang w:val="cy-GB"/>
        </w:rPr>
        <w:t xml:space="preserve"> H</w:t>
      </w:r>
      <w:r w:rsidRPr="00043014">
        <w:rPr>
          <w:rFonts w:ascii="Arial" w:hAnsi="Arial" w:cs="Arial"/>
          <w:color w:val="222222"/>
          <w:sz w:val="22"/>
          <w:szCs w:val="22"/>
          <w:lang w:val="cy-GB"/>
        </w:rPr>
        <w:t>efyd caiff yr aelodau gyfle i greu rheolau ychwanegol i’r sesiynau</w:t>
      </w:r>
      <w:r w:rsidRPr="00043014">
        <w:rPr>
          <w:rFonts w:ascii="Arial" w:hAnsi="Arial" w:cs="Arial"/>
          <w:sz w:val="22"/>
          <w:szCs w:val="22"/>
          <w:lang w:val="cy-GB"/>
        </w:rPr>
        <w:t xml:space="preserve"> (Songara, n.d.). Anoga hyn berchnogaeth i’r dysgu a hyrwyddir llais y disgybl.</w:t>
      </w:r>
    </w:p>
    <w:p w14:paraId="0B96858B" w14:textId="77777777" w:rsidR="00B15B2F" w:rsidRPr="00043014" w:rsidRDefault="00B15B2F" w:rsidP="001A3BF9">
      <w:pPr>
        <w:pStyle w:val="HTMLPreformatted"/>
        <w:spacing w:line="360" w:lineRule="auto"/>
        <w:rPr>
          <w:rFonts w:ascii="Arial" w:hAnsi="Arial" w:cs="Arial"/>
          <w:lang w:val="cy-GB"/>
        </w:rPr>
      </w:pPr>
    </w:p>
    <w:p w14:paraId="5B44C608" w14:textId="64D6B042" w:rsidR="00F01709" w:rsidRPr="00043014" w:rsidRDefault="003B474A" w:rsidP="001A3BF9">
      <w:pPr>
        <w:spacing w:after="0" w:line="360" w:lineRule="auto"/>
        <w:rPr>
          <w:rFonts w:ascii="Arial" w:hAnsi="Arial" w:cs="Arial"/>
          <w:color w:val="222222"/>
        </w:rPr>
      </w:pPr>
      <w:r w:rsidRPr="00043014">
        <w:rPr>
          <w:rFonts w:ascii="Arial" w:hAnsi="Arial" w:cs="Arial"/>
          <w:color w:val="222222"/>
        </w:rPr>
        <w:t>Dechreuir y sesiynau gyda’r cynorthwyydd yn dosbarthu'r rolau i’r disgyblion, eu hatgoffa o swydd ddisgrifiad pob rôl,  ac esbonio'r rheolau, er dosbarthu'r rolau yn unig fydd ei phrif ddyletswydd yn dilyn cyfnod o weithgarwch. Hwylusydd yw’r cynorthwyydd yn galluogi'r plant i gyflawni eu rolau penodol. Gall annog y grŵp i ddatrys problemau o blith ei gilydd,  a chadw’r plant ar y trywydd iawn o ran eu rolau penodol. Bydd y cynorthwyydd yn cadw cofnod o drefn y rolau felly bydd y disgyblion yn cael cyfle teg i gymryd at bob rôl yn ystod yr ymyrraeth. Cant gyfle pellach i gymryd at y rolau ond newidir y thema, a newidir yr aelodau.</w:t>
      </w:r>
    </w:p>
    <w:p w14:paraId="05FB4A28" w14:textId="2280B847" w:rsidR="00D6217B" w:rsidRPr="00043014" w:rsidRDefault="00043014" w:rsidP="001A3BF9">
      <w:pPr>
        <w:pStyle w:val="HTMLPreformatted"/>
        <w:spacing w:line="360" w:lineRule="auto"/>
        <w:rPr>
          <w:rFonts w:ascii="Arial" w:hAnsi="Arial" w:cs="Arial"/>
          <w:color w:val="222222"/>
          <w:sz w:val="22"/>
          <w:szCs w:val="22"/>
          <w:lang w:val="cy-GB"/>
        </w:rPr>
      </w:pPr>
      <w:r w:rsidRPr="00043014">
        <w:rPr>
          <w:rFonts w:ascii="Arial" w:hAnsi="Arial" w:cs="Arial"/>
          <w:color w:val="222222"/>
          <w:lang w:val="cy-GB"/>
        </w:rPr>
        <w:t>O ran strwythur y chwarae, bydd y darllenydd y cyfarwyddiadau yn gyfrifol am ddal y cyfarwyddiadau gweledol a rhoi cyfarwyddiadau i’r cyflenwr am ba frics sydd eu hangen. Y cyflenwr brics fydd yn gyfrifol am ddod o hyd i’r brics a’u rhoi nhw i’r adeiladwr. Yr adeiladwr fydd yn gyfrifol am roi’r model at ei gilydd gan ddilyn cyfarwyddiadau adeiladu gan y peiriannydd a dewis y briciau cywir a roddwyd iddo gan y cyflenwr. Bydd pob rôl yn datblygu agwedd wahanol o gyfathrebu megis disgrifio, cwestiynu a gwrando.</w:t>
      </w:r>
    </w:p>
    <w:p w14:paraId="1EAEB930" w14:textId="77777777" w:rsidR="00B80A7B" w:rsidRPr="00043014" w:rsidRDefault="00B80A7B" w:rsidP="001A3BF9">
      <w:pPr>
        <w:pStyle w:val="HTMLPreformatted"/>
        <w:spacing w:line="360" w:lineRule="auto"/>
        <w:rPr>
          <w:rFonts w:ascii="Arial" w:hAnsi="Arial" w:cs="Arial"/>
          <w:sz w:val="22"/>
          <w:szCs w:val="22"/>
          <w:lang w:val="cy-GB"/>
        </w:rPr>
      </w:pPr>
    </w:p>
    <w:p w14:paraId="57FF1E36" w14:textId="15DC462A" w:rsidR="00561707" w:rsidRPr="00043014" w:rsidRDefault="003B474A" w:rsidP="001A3BF9">
      <w:pPr>
        <w:pStyle w:val="HTMLPreformatted"/>
        <w:spacing w:line="360" w:lineRule="auto"/>
        <w:rPr>
          <w:rFonts w:ascii="Arial" w:hAnsi="Arial" w:cs="Arial"/>
          <w:sz w:val="22"/>
          <w:szCs w:val="22"/>
          <w:lang w:val="cy-GB"/>
        </w:rPr>
      </w:pPr>
      <w:r w:rsidRPr="00043014">
        <w:rPr>
          <w:rFonts w:ascii="Arial" w:hAnsi="Arial" w:cs="Arial"/>
          <w:sz w:val="22"/>
          <w:szCs w:val="22"/>
          <w:lang w:val="cy-GB"/>
        </w:rPr>
        <w:t>Wrth fyfyrio ar y profiad o weinyddu therapi Lego, ac ystyried yr hyn sydd wedi cael ei ddweud mewn llenyddiaeth, cydnabyddir cryfderau a chyfyngiadau o ran therapi Lego.</w:t>
      </w:r>
    </w:p>
    <w:p w14:paraId="6E846905" w14:textId="77777777" w:rsidR="00687904" w:rsidRPr="00043014" w:rsidRDefault="00687904" w:rsidP="001A3BF9">
      <w:pPr>
        <w:pStyle w:val="HTMLPreformatted"/>
        <w:spacing w:line="360" w:lineRule="auto"/>
        <w:rPr>
          <w:rFonts w:ascii="Arial" w:hAnsi="Arial" w:cs="Arial"/>
          <w:sz w:val="22"/>
          <w:szCs w:val="22"/>
          <w:lang w:val="cy-GB"/>
        </w:rPr>
      </w:pPr>
    </w:p>
    <w:p w14:paraId="08B4609C" w14:textId="0A7E0DFA" w:rsidR="0052760C" w:rsidRPr="00043014" w:rsidRDefault="003B474A" w:rsidP="001A3BF9">
      <w:pPr>
        <w:spacing w:after="0" w:line="360" w:lineRule="auto"/>
        <w:rPr>
          <w:rFonts w:ascii="Arial" w:hAnsi="Arial" w:cs="Arial"/>
        </w:rPr>
      </w:pPr>
      <w:r w:rsidRPr="00043014">
        <w:rPr>
          <w:rFonts w:ascii="Arial" w:hAnsi="Arial" w:cs="Arial"/>
        </w:rPr>
        <w:t xml:space="preserve">Un cyfyngiad mawr yw cost yr hyfforddiant. </w:t>
      </w:r>
      <w:r w:rsidRPr="00043014">
        <w:rPr>
          <w:rFonts w:ascii="Arial" w:hAnsi="Arial" w:cs="Arial"/>
          <w:color w:val="222222"/>
        </w:rPr>
        <w:t xml:space="preserve">Felly hyfforddir un aelod o staff yn unig. Ni fydd amser gan athro dosbarth i gynnal y sesiynau yma. Trosglwyddir y cyfrifoldeb i gynorthwyydd, fydd yn mynychu’r hyfforddiant. Anfantais hyn yw presenoldeb. </w:t>
      </w:r>
      <w:r w:rsidRPr="00043014">
        <w:rPr>
          <w:rFonts w:ascii="Arial" w:hAnsi="Arial" w:cs="Arial"/>
        </w:rPr>
        <w:t>Os fydd y cynorthwyydd yn absennol ar ddiwrnod amserlenni’r ymyrraeth yna bydd y disgyblion yn colli’r sesiwn wythnosol. I ddiwallu hyn, rhaid wrth amserlen hyblyg. Byddai modd defnyddio’r hyfforddwr yma i gynnal yr ymyrraeth mewn dosbarthiadau eraill yn yr ysgol. Gyda hyn gellid ail ddefnyddio'r adnoddau gyda grwpiau gwahanol. Mae’r ffaith bod yr ymyrraeth yn gallu cael ei ddefnyddio drwy’r ysgol ac yn agored i bawb yn fanteisiol.</w:t>
      </w:r>
    </w:p>
    <w:p w14:paraId="76448F52" w14:textId="2DF1C07E" w:rsidR="00794728" w:rsidRPr="00043014" w:rsidRDefault="003B474A" w:rsidP="001A3BF9">
      <w:pPr>
        <w:spacing w:after="0" w:line="360" w:lineRule="auto"/>
        <w:rPr>
          <w:rFonts w:ascii="Arial" w:hAnsi="Arial" w:cs="Arial"/>
        </w:rPr>
      </w:pPr>
      <w:r w:rsidRPr="00043014">
        <w:rPr>
          <w:rFonts w:ascii="Arial" w:hAnsi="Arial" w:cs="Arial"/>
        </w:rPr>
        <w:t>Gyda mwy a mwy o ysgolion wedi’u ffederaleiddio byddai modd hyfforddi un aelod o staff i fagu arbenigedd a defnyddio’r staff hwnnw i gefnogi plant ar draws ysgolion gwahanol. Byddai hyn yn dibynnu ar amserlenni gofalus. Rhaid i ddisgyblion, fel ein disgybl ffocws, deimlo yn gyfforddus i gymryd rhan a chyfathrebu gyda chyfoedion felly byddai angen sefydlu perthynas gyda’r hyfforddwr dieithr neu gall hyn gael effaith negyddol ar eu lles. O ran datblygiad proffesiynol parhaus byddai modd i’r hyfforddwr hyfforddi aelodau eraill o staff. Fodd bynnag, ni fyddai gan yr hyfforddwyr newydd y dystysgrif hyfforddiant swyddogol i ychwanegu at eu portffolio ‘DPP’.</w:t>
      </w:r>
    </w:p>
    <w:p w14:paraId="5051FFA1" w14:textId="77777777" w:rsidR="00043014" w:rsidRPr="00043014" w:rsidRDefault="00043014" w:rsidP="001A3BF9">
      <w:pPr>
        <w:spacing w:after="0" w:line="360" w:lineRule="auto"/>
        <w:rPr>
          <w:rFonts w:ascii="Arial" w:hAnsi="Arial" w:cs="Arial"/>
        </w:rPr>
      </w:pPr>
    </w:p>
    <w:p w14:paraId="567A2F04" w14:textId="29EF9739" w:rsidR="004B276F" w:rsidRPr="00043014" w:rsidRDefault="003B474A" w:rsidP="001A3BF9">
      <w:pPr>
        <w:spacing w:after="0" w:line="360" w:lineRule="auto"/>
        <w:rPr>
          <w:rFonts w:ascii="Arial" w:eastAsia="Times New Roman" w:hAnsi="Arial" w:cs="Arial"/>
          <w:kern w:val="0"/>
          <w:lang w:eastAsia="en-GB"/>
          <w14:ligatures w14:val="none"/>
        </w:rPr>
      </w:pPr>
      <w:r w:rsidRPr="00043014">
        <w:rPr>
          <w:rFonts w:ascii="Arial" w:hAnsi="Arial" w:cs="Arial"/>
        </w:rPr>
        <w:t>Cyfyngiad amlwg arall fydd cost yr adnoddau. Mae lleihau'r gost wrth brynu blociau gwahanol yn bosib. Hefyd gellir defnyddio ap Lego, adnodd digost, i sganio'r cyflenwad Lego sydd gan yr ysgol eisoes, a darparu gwybodaeth a chyfarwyddiadau ar yr hyn y gellid ei adeiladu.  Gyda chyllid ysgolion yn dynn, mae’r ap yn fanteisiol iawn. Yn ychwanegol, dengys ymchwil Dr Han-I Wang (2022) bod therapi Lego yn llai costus na ffurf fwy traddodiadol o helpu plant awtistiaeth gyda’u sgiliau cyfathrebu. Ceir llawer o lenyddiaeth am therapi Lego ond yw wedi ei syntheseiddio na’i ddadansoddi. Ni ellir dibynnu felly ar yr ymchwil hyn ar hyn o bryd.</w:t>
      </w:r>
      <w:r w:rsidRPr="00043014">
        <w:rPr>
          <w:rFonts w:ascii="Arial" w:hAnsi="Arial" w:cs="Arial"/>
          <w:color w:val="333333"/>
        </w:rPr>
        <w:t xml:space="preserve"> </w:t>
      </w:r>
      <w:r w:rsidR="004B276F" w:rsidRPr="00043014">
        <w:rPr>
          <w:rFonts w:ascii="Arial" w:eastAsia="Times New Roman" w:hAnsi="Arial" w:cs="Arial"/>
          <w:kern w:val="0"/>
          <w:lang w:eastAsia="en-GB"/>
          <w14:ligatures w14:val="none"/>
        </w:rPr>
        <w:t>(Lindsay, Hounsell a Cassiani, 2017)</w:t>
      </w:r>
    </w:p>
    <w:p w14:paraId="4DD881BE" w14:textId="77777777" w:rsidR="00043014" w:rsidRPr="00043014" w:rsidRDefault="00043014" w:rsidP="001A3BF9">
      <w:pPr>
        <w:spacing w:after="0" w:line="360" w:lineRule="auto"/>
        <w:rPr>
          <w:rFonts w:ascii="Times New Roman" w:eastAsia="Times New Roman" w:hAnsi="Times New Roman" w:cs="Times New Roman"/>
          <w:kern w:val="0"/>
          <w:sz w:val="24"/>
          <w:szCs w:val="24"/>
          <w:lang w:eastAsia="en-GB"/>
          <w14:ligatures w14:val="none"/>
        </w:rPr>
      </w:pPr>
    </w:p>
    <w:p w14:paraId="00CD8D92" w14:textId="1B6AB038" w:rsidR="00794728" w:rsidRPr="00043014" w:rsidRDefault="00794728" w:rsidP="001A3BF9">
      <w:pPr>
        <w:spacing w:after="0" w:line="360" w:lineRule="auto"/>
        <w:rPr>
          <w:rFonts w:ascii="Arial" w:hAnsi="Arial" w:cs="Arial"/>
        </w:rPr>
      </w:pPr>
      <w:r w:rsidRPr="00043014">
        <w:rPr>
          <w:rFonts w:ascii="Arial" w:hAnsi="Arial" w:cs="Arial"/>
        </w:rPr>
        <w:t>Cyfyngiad arall posib fyddai staffio. Gyda</w:t>
      </w:r>
      <w:r w:rsidR="00237524" w:rsidRPr="00043014">
        <w:rPr>
          <w:rFonts w:ascii="Arial" w:hAnsi="Arial" w:cs="Arial"/>
        </w:rPr>
        <w:t xml:space="preserve"> chyllidebau tynn, </w:t>
      </w:r>
      <w:r w:rsidR="005D2C00" w:rsidRPr="00043014">
        <w:rPr>
          <w:rFonts w:ascii="Arial" w:hAnsi="Arial" w:cs="Arial"/>
        </w:rPr>
        <w:t xml:space="preserve">cyflogir llai o gynorthwywyr mewn ysgolion, yn enwedig ysgolion bach, </w:t>
      </w:r>
      <w:r w:rsidR="00A5551F" w:rsidRPr="00043014">
        <w:rPr>
          <w:rFonts w:ascii="Arial" w:hAnsi="Arial" w:cs="Arial"/>
        </w:rPr>
        <w:t xml:space="preserve">felly, wrth benodi un aelod o staff i hwyluso ymyrraeth ni fydd </w:t>
      </w:r>
      <w:r w:rsidRPr="00043014">
        <w:rPr>
          <w:rFonts w:ascii="Arial" w:hAnsi="Arial" w:cs="Arial"/>
        </w:rPr>
        <w:t xml:space="preserve">cymorth </w:t>
      </w:r>
      <w:r w:rsidR="007C7CD8" w:rsidRPr="00043014">
        <w:rPr>
          <w:rFonts w:ascii="Arial" w:hAnsi="Arial" w:cs="Arial"/>
        </w:rPr>
        <w:t xml:space="preserve">ar gael i weddill </w:t>
      </w:r>
      <w:r w:rsidRPr="00043014">
        <w:rPr>
          <w:rFonts w:ascii="Arial" w:hAnsi="Arial" w:cs="Arial"/>
        </w:rPr>
        <w:t>y dosbarth</w:t>
      </w:r>
      <w:r w:rsidR="007C7CD8" w:rsidRPr="00043014">
        <w:rPr>
          <w:rFonts w:ascii="Arial" w:hAnsi="Arial" w:cs="Arial"/>
        </w:rPr>
        <w:t xml:space="preserve"> yn ystod y sesiynau therapi Lego</w:t>
      </w:r>
      <w:r w:rsidRPr="00043014">
        <w:rPr>
          <w:rFonts w:ascii="Arial" w:hAnsi="Arial" w:cs="Arial"/>
        </w:rPr>
        <w:t>. Gall hyn achosi llawer o straen a p</w:t>
      </w:r>
      <w:r w:rsidR="007C7CD8" w:rsidRPr="00043014">
        <w:rPr>
          <w:rFonts w:ascii="Arial" w:hAnsi="Arial" w:cs="Arial"/>
        </w:rPr>
        <w:t>h</w:t>
      </w:r>
      <w:r w:rsidRPr="00043014">
        <w:rPr>
          <w:rFonts w:ascii="Arial" w:hAnsi="Arial" w:cs="Arial"/>
        </w:rPr>
        <w:t>wysau ar y</w:t>
      </w:r>
      <w:r w:rsidR="007C7CD8" w:rsidRPr="00043014">
        <w:rPr>
          <w:rFonts w:ascii="Arial" w:hAnsi="Arial" w:cs="Arial"/>
        </w:rPr>
        <w:t xml:space="preserve">r athro </w:t>
      </w:r>
      <w:r w:rsidR="005553E2" w:rsidRPr="00043014">
        <w:rPr>
          <w:rFonts w:ascii="Arial" w:hAnsi="Arial" w:cs="Arial"/>
        </w:rPr>
        <w:t>i gynllunio</w:t>
      </w:r>
      <w:r w:rsidR="0099605F" w:rsidRPr="00043014">
        <w:rPr>
          <w:rFonts w:ascii="Arial" w:hAnsi="Arial" w:cs="Arial"/>
        </w:rPr>
        <w:t xml:space="preserve"> yn effeithiol ar gyfer gweddill y dosbarth.</w:t>
      </w:r>
      <w:r w:rsidR="0049131F" w:rsidRPr="00043014">
        <w:rPr>
          <w:rFonts w:ascii="Arial" w:hAnsi="Arial" w:cs="Arial"/>
        </w:rPr>
        <w:t xml:space="preserve"> </w:t>
      </w:r>
      <w:r w:rsidR="006546FD" w:rsidRPr="00043014">
        <w:rPr>
          <w:rFonts w:ascii="Arial" w:hAnsi="Arial" w:cs="Arial"/>
        </w:rPr>
        <w:t xml:space="preserve">Ar adegau pan fyddai’r hyfforddwr yn cynnal yr ymyrraeth gyda dosbarthiadau eraill byddai </w:t>
      </w:r>
      <w:r w:rsidR="006C1D50" w:rsidRPr="00043014">
        <w:rPr>
          <w:rFonts w:ascii="Arial" w:hAnsi="Arial" w:cs="Arial"/>
        </w:rPr>
        <w:t xml:space="preserve">modd </w:t>
      </w:r>
      <w:r w:rsidR="006546FD" w:rsidRPr="00043014">
        <w:rPr>
          <w:rFonts w:ascii="Arial" w:hAnsi="Arial" w:cs="Arial"/>
        </w:rPr>
        <w:t xml:space="preserve">cyfnewid </w:t>
      </w:r>
      <w:r w:rsidR="006C1D50" w:rsidRPr="00043014">
        <w:rPr>
          <w:rFonts w:ascii="Arial" w:hAnsi="Arial" w:cs="Arial"/>
        </w:rPr>
        <w:t xml:space="preserve">cynorthwywyr.  </w:t>
      </w:r>
    </w:p>
    <w:p w14:paraId="4F1B9407" w14:textId="77777777" w:rsidR="00043014" w:rsidRPr="00043014" w:rsidRDefault="00043014" w:rsidP="001A3BF9">
      <w:pPr>
        <w:spacing w:after="0" w:line="360" w:lineRule="auto"/>
        <w:rPr>
          <w:rFonts w:ascii="Arial" w:hAnsi="Arial" w:cs="Arial"/>
        </w:rPr>
      </w:pPr>
    </w:p>
    <w:p w14:paraId="38B59F87" w14:textId="0F4BC14F" w:rsidR="00B80A7B" w:rsidRPr="00043014" w:rsidRDefault="003B474A" w:rsidP="001A3BF9">
      <w:pPr>
        <w:spacing w:after="0" w:line="360" w:lineRule="auto"/>
        <w:rPr>
          <w:rFonts w:ascii="Arial" w:hAnsi="Arial" w:cs="Arial"/>
        </w:rPr>
      </w:pPr>
      <w:r w:rsidRPr="00043014">
        <w:rPr>
          <w:rFonts w:ascii="Arial" w:hAnsi="Arial" w:cs="Arial"/>
        </w:rPr>
        <w:t>Gall strwythur tynn yr ymyrraeth o ran y rolau a threfn a phatrwm y chwarae achosi diflastod i ddisgyblion ac iddynt flino ar yr ailadroddus rwydd. I osgoi hy rhaid newid rolau'r plant yn gyson a hefyd adeiladu rhywbeth gwahanol ym mhob sesiwn.</w:t>
      </w:r>
    </w:p>
    <w:p w14:paraId="7CE28583" w14:textId="5D7F070C" w:rsidR="002C68FB" w:rsidRPr="00043014" w:rsidRDefault="003B474A" w:rsidP="001A3BF9">
      <w:pPr>
        <w:spacing w:after="0" w:line="360" w:lineRule="auto"/>
        <w:rPr>
          <w:rFonts w:ascii="Arial" w:hAnsi="Arial" w:cs="Arial"/>
        </w:rPr>
      </w:pPr>
      <w:r w:rsidRPr="00043014">
        <w:rPr>
          <w:rFonts w:ascii="Arial" w:hAnsi="Arial" w:cs="Arial"/>
        </w:rPr>
        <w:t xml:space="preserve">Mantais amlwg i’r ymyrraeth yw’r gallu i addasu'r sesiynau i gysylltu gyda thema. Gwnaiff hyn y sesiynau yn fwy perthnasol i’r disgyblion. Mae’r posibiliadau yn ddi-baid. Trwy addasu lefel yr her bydd yr adnodd a’r ymyrraeth yn addas i’w ddefnyddio gyda phob oedran ac felly yn diwallu cost yr hyfforddiant a’r adnoddau.  </w:t>
      </w:r>
    </w:p>
    <w:p w14:paraId="652E7826" w14:textId="77777777" w:rsidR="00043014" w:rsidRPr="00043014" w:rsidRDefault="00043014" w:rsidP="001A3BF9">
      <w:pPr>
        <w:spacing w:after="0" w:line="360" w:lineRule="auto"/>
        <w:rPr>
          <w:rFonts w:ascii="Arial" w:hAnsi="Arial" w:cs="Arial"/>
        </w:rPr>
      </w:pPr>
    </w:p>
    <w:p w14:paraId="6D211143" w14:textId="5A345E7A" w:rsidR="00504154" w:rsidRPr="00043014" w:rsidRDefault="00043014" w:rsidP="001A3BF9">
      <w:pPr>
        <w:pStyle w:val="HTMLPreformatted"/>
        <w:spacing w:line="360" w:lineRule="auto"/>
        <w:rPr>
          <w:rFonts w:ascii="Arial" w:hAnsi="Arial" w:cs="Arial"/>
          <w:bCs/>
          <w:color w:val="222222"/>
          <w:sz w:val="22"/>
          <w:szCs w:val="22"/>
          <w:lang w:val="cy-GB"/>
        </w:rPr>
      </w:pPr>
      <w:r w:rsidRPr="00043014">
        <w:rPr>
          <w:rFonts w:ascii="Arial" w:hAnsi="Arial" w:cs="Arial"/>
          <w:color w:val="222222"/>
          <w:lang w:val="cy-GB"/>
        </w:rPr>
        <w:t>Roedd dysgu mwy am strwythur yr ymyrraeth a’i effeithiolrwydd drwy lenyddiaeth ac wrth arsylwi yn fodd i werthfawrogi “... arferion effeithiol i ddiwallu anghenion...dysgwyr, waeth beth fo’u gwahanol anghenion” (Llywodraeth Cymru, 2017). Drwy gyfeirio’n benodol at feysydd dysgu a phrofiad a disgrifiadau dysgu, datblygwyd dealltwriaeth am gamau cynnydd. Dyfnhawyd hyn gyda llenyddiaeth yn arbennig ymchwil gan Yr Athrofa a Phrifysgol Glasgow. Gwerthfawrogir “arferion ar gyfer asesu” yn arbennig arsylwi ac arwyddocâd recordio a chadw nodiadau o gyfraniadau llafar disgyblion (Llywodraeth Cymru, 2017).  O ganlyniad i arsylwi craff rhieni a’u cais i fonitro sgiliau cymdeithasol a lles eu plentyn, gwerthfawrogwyd y cyfle i “gynnwys partneriaid mewn dysgu” (Llywodraeth Cymru, 2017) a gweithio ar y cyd i gefnogi anghenion yr unigolyn. Ystyrir hyn yn fodel effeithiol i’r dyfodol.</w:t>
      </w:r>
    </w:p>
    <w:p w14:paraId="33B2CAF6" w14:textId="77777777" w:rsidR="00504154" w:rsidRPr="00043014" w:rsidRDefault="00504154" w:rsidP="001A3BF9">
      <w:pPr>
        <w:pStyle w:val="HTMLPreformatted"/>
        <w:spacing w:line="360" w:lineRule="auto"/>
        <w:rPr>
          <w:rFonts w:ascii="Arial" w:hAnsi="Arial" w:cs="Arial"/>
          <w:bCs/>
          <w:color w:val="222222"/>
          <w:sz w:val="22"/>
          <w:szCs w:val="22"/>
          <w:lang w:val="cy-GB"/>
        </w:rPr>
      </w:pPr>
    </w:p>
    <w:p w14:paraId="0CEC5008" w14:textId="452DA4BA" w:rsidR="00870F57" w:rsidRPr="00043014" w:rsidRDefault="00043014" w:rsidP="001A3BF9">
      <w:pPr>
        <w:pStyle w:val="HTMLPreformatted"/>
        <w:spacing w:line="360" w:lineRule="auto"/>
        <w:rPr>
          <w:rFonts w:ascii="Arial" w:hAnsi="Arial" w:cs="Arial"/>
          <w:bCs/>
          <w:color w:val="222222"/>
          <w:sz w:val="22"/>
          <w:szCs w:val="22"/>
          <w:lang w:val="cy-GB"/>
        </w:rPr>
      </w:pPr>
      <w:r w:rsidRPr="00043014">
        <w:rPr>
          <w:rFonts w:ascii="Arial" w:hAnsi="Arial" w:cs="Arial"/>
          <w:color w:val="222222"/>
          <w:lang w:val="cy-GB"/>
        </w:rPr>
        <w:t>I grynhoi gwelir bod ymyrraeth therapi Lego yn effeithiol i gefnogi disgyblion â diagnosis awtistiaeth gan ddatblygu sgiliau cyfathrebu hanfodol o fewn sefydliadau addysgol a thu hwnt. Nod hir dymor yr ymyrraeth yw arfogi disgyblion a sgiliau i greu a chynnal perthnasoedd heb fod angen strwythur i gefnogi’r cyfathrebu na sgaffaldio ar ran oedolyn. Wrth werthuso cryfderau a gwendidau'r ymyrraeth canfuwyd heriau penodol ynghlwm wrth yr ymyrraeth gyda chost hyfforddiant a chyfarpar yn ganolog i’r ddadl. Fodd bynnag, llwyddwyd i gyflwyno gwrthddadl a manteision o blaid defnyddio’r ymyrraeth. Canfuwyd llenyddiaeth yn canmol yr ymyrraeth a gydag amser bydd syntheseiddio llenyddiaeth bellach yn cryfhau’r ddadl o blaid defnyddio’r ymyrraeth mewn cyd-destunau tebyg. I ehangu effeithiolrwydd yr ymyrraeth byddai’n fanteisiol rhannu gwybodaeth gyda rhieni am strwythur yr ymyrraeth oherwydd cydnabyddir bod disgyblion yn dueddol o golli sgiliau adeg gwyliau ysgol oherwydd diffyg ymarfer.</w:t>
      </w:r>
    </w:p>
    <w:p w14:paraId="6B205400" w14:textId="77777777" w:rsidR="00D1541F" w:rsidRDefault="00D1541F" w:rsidP="00492BA8">
      <w:pPr>
        <w:pStyle w:val="HTMLPreformatted"/>
        <w:rPr>
          <w:rFonts w:ascii="Arial" w:hAnsi="Arial" w:cs="Arial"/>
          <w:bCs/>
          <w:color w:val="222222"/>
          <w:sz w:val="22"/>
          <w:szCs w:val="22"/>
          <w:lang w:val="cy-GB"/>
        </w:rPr>
      </w:pPr>
    </w:p>
    <w:p w14:paraId="4EF79BF8" w14:textId="77777777" w:rsidR="00870F57" w:rsidRDefault="00870F57" w:rsidP="00492BA8">
      <w:pPr>
        <w:pStyle w:val="HTMLPreformatted"/>
        <w:rPr>
          <w:rFonts w:ascii="Arial" w:hAnsi="Arial" w:cs="Arial"/>
          <w:bCs/>
          <w:color w:val="222222"/>
          <w:sz w:val="22"/>
          <w:szCs w:val="22"/>
          <w:lang w:val="cy-GB"/>
        </w:rPr>
      </w:pPr>
      <w:bookmarkStart w:id="0" w:name="cysill"/>
      <w:bookmarkEnd w:id="0"/>
    </w:p>
    <w:p w14:paraId="50377C1F" w14:textId="5C2F0D40" w:rsidR="00492BA8" w:rsidRPr="0035300C" w:rsidRDefault="00492BA8" w:rsidP="00492BA8">
      <w:pPr>
        <w:pStyle w:val="HTMLPreformatted"/>
        <w:rPr>
          <w:rFonts w:ascii="Arial" w:hAnsi="Arial" w:cs="Arial"/>
          <w:bCs/>
          <w:color w:val="222222"/>
          <w:sz w:val="22"/>
          <w:szCs w:val="22"/>
          <w:lang w:val="cy-GB"/>
        </w:rPr>
      </w:pPr>
    </w:p>
    <w:p w14:paraId="7C100256" w14:textId="77777777" w:rsidR="00C71C47" w:rsidRDefault="00C71C47" w:rsidP="00BD32FB">
      <w:pPr>
        <w:pStyle w:val="HTMLPreformatted"/>
        <w:rPr>
          <w:rFonts w:ascii="Arial" w:hAnsi="Arial" w:cs="Arial"/>
          <w:bCs/>
          <w:color w:val="222222"/>
          <w:sz w:val="22"/>
          <w:szCs w:val="22"/>
          <w:lang w:val="cy-GB"/>
        </w:rPr>
      </w:pPr>
    </w:p>
    <w:p w14:paraId="0A065F55" w14:textId="22C38F96" w:rsidR="00EE510F" w:rsidRPr="00EE510F" w:rsidRDefault="0073016C" w:rsidP="00EE510F">
      <w:pPr>
        <w:pStyle w:val="HTMLPreformatted"/>
        <w:jc w:val="center"/>
        <w:rPr>
          <w:rFonts w:ascii="Arial" w:hAnsi="Arial" w:cs="Arial"/>
          <w:b/>
          <w:color w:val="222222"/>
          <w:sz w:val="24"/>
          <w:szCs w:val="24"/>
          <w:u w:val="single"/>
          <w:lang w:val="cy-GB"/>
        </w:rPr>
      </w:pPr>
      <w:r w:rsidRPr="00EE510F">
        <w:rPr>
          <w:rFonts w:ascii="Arial" w:hAnsi="Arial" w:cs="Arial"/>
          <w:b/>
          <w:color w:val="222222"/>
          <w:sz w:val="24"/>
          <w:szCs w:val="24"/>
          <w:u w:val="single"/>
          <w:lang w:val="cy-GB"/>
        </w:rPr>
        <w:t>Rhestr Cyfeiriadau</w:t>
      </w:r>
    </w:p>
    <w:p w14:paraId="117725B6" w14:textId="77777777" w:rsidR="00EE510F" w:rsidRPr="00EE510F" w:rsidRDefault="00EE510F" w:rsidP="00EE510F">
      <w:pPr>
        <w:pStyle w:val="HTMLPreformatted"/>
        <w:rPr>
          <w:rFonts w:ascii="Arial" w:hAnsi="Arial" w:cs="Arial"/>
          <w:bCs/>
          <w:color w:val="222222"/>
          <w:sz w:val="22"/>
          <w:szCs w:val="22"/>
          <w:lang w:val="cy-GB"/>
        </w:rPr>
      </w:pPr>
    </w:p>
    <w:p w14:paraId="31840557" w14:textId="77777777" w:rsidR="00EE510F" w:rsidRDefault="00EE510F" w:rsidP="00EE510F">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Autism Speaks (2019). </w:t>
      </w:r>
      <w:r>
        <w:rPr>
          <w:rFonts w:ascii="Arial" w:hAnsi="Arial" w:cs="Arial"/>
          <w:i/>
          <w:iCs/>
          <w:sz w:val="22"/>
          <w:szCs w:val="22"/>
        </w:rPr>
        <w:t>Social skills and autism | autism speaks</w:t>
      </w:r>
      <w:r>
        <w:rPr>
          <w:rFonts w:ascii="Arial" w:hAnsi="Arial" w:cs="Arial"/>
          <w:sz w:val="22"/>
          <w:szCs w:val="22"/>
        </w:rPr>
        <w:t>. [online] Autism Speaks. Available at: https://www.autismspeaks.org/social-skills-and-autism.</w:t>
      </w:r>
    </w:p>
    <w:p w14:paraId="30CD9CB2" w14:textId="77777777" w:rsidR="00EE510F" w:rsidRDefault="00EE510F" w:rsidP="00EE510F">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British Educational Research Association (2019). </w:t>
      </w:r>
      <w:r>
        <w:rPr>
          <w:rFonts w:ascii="Arial" w:hAnsi="Arial" w:cs="Arial"/>
          <w:i/>
          <w:iCs/>
          <w:sz w:val="22"/>
          <w:szCs w:val="22"/>
        </w:rPr>
        <w:t>Ethical Guidelines for Educational Research, fourth edition (2018)</w:t>
      </w:r>
      <w:r>
        <w:rPr>
          <w:rFonts w:ascii="Arial" w:hAnsi="Arial" w:cs="Arial"/>
          <w:sz w:val="22"/>
          <w:szCs w:val="22"/>
        </w:rPr>
        <w:t>. [online] Bera.ac.uk. Available at: https://www.bera.ac.uk/publication/ethical-guidelines-for-educational-research-2018-online#participants.</w:t>
      </w:r>
    </w:p>
    <w:p w14:paraId="5B011415" w14:textId="77777777" w:rsidR="00EE510F" w:rsidRDefault="00EE510F" w:rsidP="00EE510F">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Cam, C. and Nguyen, H. (2009). </w:t>
      </w:r>
      <w:r>
        <w:rPr>
          <w:rFonts w:ascii="Arial" w:hAnsi="Arial" w:cs="Arial"/>
          <w:i/>
          <w:iCs/>
          <w:sz w:val="22"/>
          <w:szCs w:val="22"/>
        </w:rPr>
        <w:t>Sociality in Autism: Building Social Bridges in Autism Spectrum Conditions through LEGO ® -based therapy</w:t>
      </w:r>
      <w:r>
        <w:rPr>
          <w:rFonts w:ascii="Arial" w:hAnsi="Arial" w:cs="Arial"/>
          <w:sz w:val="22"/>
          <w:szCs w:val="22"/>
        </w:rPr>
        <w:t xml:space="preserve">. [online] </w:t>
      </w:r>
      <w:r>
        <w:rPr>
          <w:rFonts w:ascii="Arial" w:hAnsi="Arial" w:cs="Arial"/>
          <w:i/>
          <w:iCs/>
          <w:sz w:val="22"/>
          <w:szCs w:val="22"/>
        </w:rPr>
        <w:t>MSc Research Methods in Psychology</w:t>
      </w:r>
      <w:r>
        <w:rPr>
          <w:rFonts w:ascii="Arial" w:hAnsi="Arial" w:cs="Arial"/>
          <w:sz w:val="22"/>
          <w:szCs w:val="22"/>
        </w:rPr>
        <w:t>. Available at: https://core.ac.uk/download/pdf/80851121.pdf.</w:t>
      </w:r>
    </w:p>
    <w:p w14:paraId="536C450A" w14:textId="77777777" w:rsidR="00EE510F" w:rsidRDefault="00EE510F" w:rsidP="00EE510F">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Department For </w:t>
      </w:r>
      <w:proofErr w:type="spellStart"/>
      <w:r>
        <w:rPr>
          <w:rFonts w:ascii="Arial" w:hAnsi="Arial" w:cs="Arial"/>
          <w:sz w:val="22"/>
          <w:szCs w:val="22"/>
        </w:rPr>
        <w:t>Chilldren</w:t>
      </w:r>
      <w:proofErr w:type="spellEnd"/>
      <w:r>
        <w:rPr>
          <w:rFonts w:ascii="Arial" w:hAnsi="Arial" w:cs="Arial"/>
          <w:sz w:val="22"/>
          <w:szCs w:val="22"/>
        </w:rPr>
        <w:t xml:space="preserve">, Education, Lifelong Learning </w:t>
      </w:r>
      <w:proofErr w:type="gramStart"/>
      <w:r>
        <w:rPr>
          <w:rFonts w:ascii="Arial" w:hAnsi="Arial" w:cs="Arial"/>
          <w:sz w:val="22"/>
          <w:szCs w:val="22"/>
        </w:rPr>
        <w:t>And</w:t>
      </w:r>
      <w:proofErr w:type="gramEnd"/>
      <w:r>
        <w:rPr>
          <w:rFonts w:ascii="Arial" w:hAnsi="Arial" w:cs="Arial"/>
          <w:sz w:val="22"/>
          <w:szCs w:val="22"/>
        </w:rPr>
        <w:t xml:space="preserve"> Skills and Adran Plant, </w:t>
      </w:r>
      <w:proofErr w:type="spellStart"/>
      <w:r>
        <w:rPr>
          <w:rFonts w:ascii="Arial" w:hAnsi="Arial" w:cs="Arial"/>
          <w:sz w:val="22"/>
          <w:szCs w:val="22"/>
        </w:rPr>
        <w:t>Addysg</w:t>
      </w:r>
      <w:proofErr w:type="spellEnd"/>
      <w:r>
        <w:rPr>
          <w:rFonts w:ascii="Arial" w:hAnsi="Arial" w:cs="Arial"/>
          <w:sz w:val="22"/>
          <w:szCs w:val="22"/>
        </w:rPr>
        <w:t xml:space="preserve">, </w:t>
      </w:r>
      <w:proofErr w:type="spellStart"/>
      <w:r>
        <w:rPr>
          <w:rFonts w:ascii="Arial" w:hAnsi="Arial" w:cs="Arial"/>
          <w:sz w:val="22"/>
          <w:szCs w:val="22"/>
        </w:rPr>
        <w:t>Dysgu</w:t>
      </w:r>
      <w:proofErr w:type="spellEnd"/>
      <w:r>
        <w:rPr>
          <w:rFonts w:ascii="Arial" w:hAnsi="Arial" w:cs="Arial"/>
          <w:sz w:val="22"/>
          <w:szCs w:val="22"/>
        </w:rPr>
        <w:t xml:space="preserve"> </w:t>
      </w:r>
      <w:proofErr w:type="spellStart"/>
      <w:r>
        <w:rPr>
          <w:rFonts w:ascii="Arial" w:hAnsi="Arial" w:cs="Arial"/>
          <w:sz w:val="22"/>
          <w:szCs w:val="22"/>
        </w:rPr>
        <w:t>Gydol</w:t>
      </w:r>
      <w:proofErr w:type="spellEnd"/>
      <w:r>
        <w:rPr>
          <w:rFonts w:ascii="Arial" w:hAnsi="Arial" w:cs="Arial"/>
          <w:sz w:val="22"/>
          <w:szCs w:val="22"/>
        </w:rPr>
        <w:t xml:space="preserve"> Oes A </w:t>
      </w:r>
      <w:proofErr w:type="spellStart"/>
      <w:r>
        <w:rPr>
          <w:rFonts w:ascii="Arial" w:hAnsi="Arial" w:cs="Arial"/>
          <w:sz w:val="22"/>
          <w:szCs w:val="22"/>
        </w:rPr>
        <w:t>Sgiliau</w:t>
      </w:r>
      <w:proofErr w:type="spellEnd"/>
      <w:r>
        <w:rPr>
          <w:rFonts w:ascii="Arial" w:hAnsi="Arial" w:cs="Arial"/>
          <w:sz w:val="22"/>
          <w:szCs w:val="22"/>
        </w:rPr>
        <w:t xml:space="preserve"> (2008). </w:t>
      </w:r>
      <w:r>
        <w:rPr>
          <w:rFonts w:ascii="Arial" w:hAnsi="Arial" w:cs="Arial"/>
          <w:i/>
          <w:iCs/>
          <w:sz w:val="22"/>
          <w:szCs w:val="22"/>
        </w:rPr>
        <w:t xml:space="preserve">Learning and teaching pedagogy = </w:t>
      </w:r>
      <w:proofErr w:type="spellStart"/>
      <w:r>
        <w:rPr>
          <w:rFonts w:ascii="Arial" w:hAnsi="Arial" w:cs="Arial"/>
          <w:i/>
          <w:iCs/>
          <w:sz w:val="22"/>
          <w:szCs w:val="22"/>
        </w:rPr>
        <w:t>Addysgeg</w:t>
      </w:r>
      <w:proofErr w:type="spellEnd"/>
      <w:r>
        <w:rPr>
          <w:rFonts w:ascii="Arial" w:hAnsi="Arial" w:cs="Arial"/>
          <w:i/>
          <w:iCs/>
          <w:sz w:val="22"/>
          <w:szCs w:val="22"/>
        </w:rPr>
        <w:t xml:space="preserve"> </w:t>
      </w:r>
      <w:proofErr w:type="spellStart"/>
      <w:r>
        <w:rPr>
          <w:rFonts w:ascii="Arial" w:hAnsi="Arial" w:cs="Arial"/>
          <w:i/>
          <w:iCs/>
          <w:sz w:val="22"/>
          <w:szCs w:val="22"/>
        </w:rPr>
        <w:t>Dysgu</w:t>
      </w:r>
      <w:proofErr w:type="spellEnd"/>
      <w:r>
        <w:rPr>
          <w:rFonts w:ascii="Arial" w:hAnsi="Arial" w:cs="Arial"/>
          <w:i/>
          <w:iCs/>
          <w:sz w:val="22"/>
          <w:szCs w:val="22"/>
        </w:rPr>
        <w:t xml:space="preserve"> ac </w:t>
      </w:r>
      <w:proofErr w:type="spellStart"/>
      <w:r>
        <w:rPr>
          <w:rFonts w:ascii="Arial" w:hAnsi="Arial" w:cs="Arial"/>
          <w:i/>
          <w:iCs/>
          <w:sz w:val="22"/>
          <w:szCs w:val="22"/>
        </w:rPr>
        <w:t>Addysgu</w:t>
      </w:r>
      <w:proofErr w:type="spellEnd"/>
      <w:r>
        <w:rPr>
          <w:rFonts w:ascii="Arial" w:hAnsi="Arial" w:cs="Arial"/>
          <w:sz w:val="22"/>
          <w:szCs w:val="22"/>
        </w:rPr>
        <w:t>. Cardiff: Welsh Assembly Government.</w:t>
      </w:r>
    </w:p>
    <w:p w14:paraId="7BA1818C" w14:textId="77777777" w:rsidR="00EE510F" w:rsidRDefault="00EE510F" w:rsidP="00EE510F">
      <w:pPr>
        <w:pStyle w:val="NormalWeb"/>
        <w:spacing w:before="0" w:beforeAutospacing="0" w:after="240" w:afterAutospacing="0" w:line="360" w:lineRule="auto"/>
        <w:rPr>
          <w:rFonts w:ascii="Arial" w:hAnsi="Arial" w:cs="Arial"/>
          <w:sz w:val="22"/>
          <w:szCs w:val="22"/>
        </w:rPr>
      </w:pPr>
      <w:proofErr w:type="spellStart"/>
      <w:proofErr w:type="gramStart"/>
      <w:r>
        <w:rPr>
          <w:rFonts w:ascii="Arial" w:hAnsi="Arial" w:cs="Arial"/>
          <w:sz w:val="22"/>
          <w:szCs w:val="22"/>
        </w:rPr>
        <w:t>gov.wales</w:t>
      </w:r>
      <w:proofErr w:type="spellEnd"/>
      <w:proofErr w:type="gramEnd"/>
      <w:r>
        <w:rPr>
          <w:rFonts w:ascii="Arial" w:hAnsi="Arial" w:cs="Arial"/>
          <w:sz w:val="22"/>
          <w:szCs w:val="22"/>
        </w:rPr>
        <w:t xml:space="preserve"> (2015). </w:t>
      </w:r>
      <w:r>
        <w:rPr>
          <w:rFonts w:ascii="Arial" w:hAnsi="Arial" w:cs="Arial"/>
          <w:i/>
          <w:iCs/>
          <w:sz w:val="22"/>
          <w:szCs w:val="22"/>
        </w:rPr>
        <w:t>Helping children and young people who need extra support to learn Children and young people with additional learning needs</w:t>
      </w:r>
      <w:r>
        <w:rPr>
          <w:rFonts w:ascii="Arial" w:hAnsi="Arial" w:cs="Arial"/>
          <w:sz w:val="22"/>
          <w:szCs w:val="22"/>
        </w:rPr>
        <w:t>. [online] Available at: https://www.gov.wales/sites/default/files/consultations/2018-01/151019-easy-read-explanation-en.pdf.</w:t>
      </w:r>
    </w:p>
    <w:p w14:paraId="7DF3CDCB" w14:textId="77777777" w:rsidR="00EE510F" w:rsidRDefault="00EE510F" w:rsidP="00EE510F">
      <w:pPr>
        <w:pStyle w:val="NormalWeb"/>
        <w:spacing w:before="0" w:beforeAutospacing="0" w:after="240" w:afterAutospacing="0" w:line="360" w:lineRule="auto"/>
        <w:rPr>
          <w:rFonts w:ascii="Arial" w:hAnsi="Arial" w:cs="Arial"/>
          <w:sz w:val="22"/>
          <w:szCs w:val="22"/>
        </w:rPr>
      </w:pPr>
      <w:proofErr w:type="spellStart"/>
      <w:proofErr w:type="gramStart"/>
      <w:r>
        <w:rPr>
          <w:rFonts w:ascii="Arial" w:hAnsi="Arial" w:cs="Arial"/>
          <w:sz w:val="22"/>
          <w:szCs w:val="22"/>
        </w:rPr>
        <w:t>hwb.gov.wales</w:t>
      </w:r>
      <w:proofErr w:type="spellEnd"/>
      <w:proofErr w:type="gramEnd"/>
      <w:r>
        <w:rPr>
          <w:rFonts w:ascii="Arial" w:hAnsi="Arial" w:cs="Arial"/>
          <w:sz w:val="22"/>
          <w:szCs w:val="22"/>
        </w:rPr>
        <w:t xml:space="preserve">. (2020). </w:t>
      </w:r>
      <w:r>
        <w:rPr>
          <w:rFonts w:ascii="Arial" w:hAnsi="Arial" w:cs="Arial"/>
          <w:i/>
          <w:iCs/>
          <w:sz w:val="22"/>
          <w:szCs w:val="22"/>
        </w:rPr>
        <w:t xml:space="preserve">Iechyd a </w:t>
      </w:r>
      <w:proofErr w:type="spellStart"/>
      <w:r>
        <w:rPr>
          <w:rFonts w:ascii="Arial" w:hAnsi="Arial" w:cs="Arial"/>
          <w:i/>
          <w:iCs/>
          <w:sz w:val="22"/>
          <w:szCs w:val="22"/>
        </w:rPr>
        <w:t>Lles</w:t>
      </w:r>
      <w:proofErr w:type="spellEnd"/>
      <w:r>
        <w:rPr>
          <w:rFonts w:ascii="Arial" w:hAnsi="Arial" w:cs="Arial"/>
          <w:i/>
          <w:iCs/>
          <w:sz w:val="22"/>
          <w:szCs w:val="22"/>
        </w:rPr>
        <w:t xml:space="preserve">: </w:t>
      </w:r>
      <w:proofErr w:type="spellStart"/>
      <w:r>
        <w:rPr>
          <w:rFonts w:ascii="Arial" w:hAnsi="Arial" w:cs="Arial"/>
          <w:i/>
          <w:iCs/>
          <w:sz w:val="22"/>
          <w:szCs w:val="22"/>
        </w:rPr>
        <w:t>Cyflwyniad</w:t>
      </w:r>
      <w:proofErr w:type="spellEnd"/>
      <w:r>
        <w:rPr>
          <w:rFonts w:ascii="Arial" w:hAnsi="Arial" w:cs="Arial"/>
          <w:i/>
          <w:iCs/>
          <w:sz w:val="22"/>
          <w:szCs w:val="22"/>
        </w:rPr>
        <w:t xml:space="preserve"> - Hwb</w:t>
      </w:r>
      <w:r>
        <w:rPr>
          <w:rFonts w:ascii="Arial" w:hAnsi="Arial" w:cs="Arial"/>
          <w:sz w:val="22"/>
          <w:szCs w:val="22"/>
        </w:rPr>
        <w:t>. [online] Available at: https://hwb.gov.wales/cwricwlwm-i-gymru/iechyd-a-lles/.</w:t>
      </w:r>
    </w:p>
    <w:p w14:paraId="0D2AE15B" w14:textId="77777777" w:rsidR="00EE510F" w:rsidRDefault="00EE510F" w:rsidP="00EE510F">
      <w:pPr>
        <w:pStyle w:val="NormalWeb"/>
        <w:spacing w:before="0" w:beforeAutospacing="0" w:after="240" w:afterAutospacing="0" w:line="360" w:lineRule="auto"/>
        <w:rPr>
          <w:rFonts w:ascii="Arial" w:hAnsi="Arial" w:cs="Arial"/>
          <w:sz w:val="22"/>
          <w:szCs w:val="22"/>
        </w:rPr>
      </w:pPr>
      <w:proofErr w:type="spellStart"/>
      <w:r>
        <w:rPr>
          <w:rFonts w:ascii="Arial" w:hAnsi="Arial" w:cs="Arial"/>
          <w:sz w:val="22"/>
          <w:szCs w:val="22"/>
        </w:rPr>
        <w:t>LaGasse</w:t>
      </w:r>
      <w:proofErr w:type="spellEnd"/>
      <w:r>
        <w:rPr>
          <w:rFonts w:ascii="Arial" w:hAnsi="Arial" w:cs="Arial"/>
          <w:sz w:val="22"/>
          <w:szCs w:val="22"/>
        </w:rPr>
        <w:t xml:space="preserve">, B. (2017). Social outcomes in children with autism spectrum disorder: a review of music therapy outcomes. </w:t>
      </w:r>
      <w:r>
        <w:rPr>
          <w:rFonts w:ascii="Arial" w:hAnsi="Arial" w:cs="Arial"/>
          <w:i/>
          <w:iCs/>
          <w:sz w:val="22"/>
          <w:szCs w:val="22"/>
        </w:rPr>
        <w:t>Patient Related Outcome Measures</w:t>
      </w:r>
      <w:r>
        <w:rPr>
          <w:rFonts w:ascii="Arial" w:hAnsi="Arial" w:cs="Arial"/>
          <w:sz w:val="22"/>
          <w:szCs w:val="22"/>
        </w:rPr>
        <w:t xml:space="preserve">, [online] Volume 8(8), pp.23–32. </w:t>
      </w:r>
      <w:proofErr w:type="spellStart"/>
      <w:proofErr w:type="gramStart"/>
      <w:r>
        <w:rPr>
          <w:rFonts w:ascii="Arial" w:hAnsi="Arial" w:cs="Arial"/>
          <w:sz w:val="22"/>
          <w:szCs w:val="22"/>
        </w:rPr>
        <w:t>doi:https</w:t>
      </w:r>
      <w:proofErr w:type="spellEnd"/>
      <w:r>
        <w:rPr>
          <w:rFonts w:ascii="Arial" w:hAnsi="Arial" w:cs="Arial"/>
          <w:sz w:val="22"/>
          <w:szCs w:val="22"/>
        </w:rPr>
        <w:t>://doi.org/10.2147/prom.s106267</w:t>
      </w:r>
      <w:proofErr w:type="gramEnd"/>
      <w:r>
        <w:rPr>
          <w:rFonts w:ascii="Arial" w:hAnsi="Arial" w:cs="Arial"/>
          <w:sz w:val="22"/>
          <w:szCs w:val="22"/>
        </w:rPr>
        <w:t>.</w:t>
      </w:r>
    </w:p>
    <w:p w14:paraId="4114163B" w14:textId="77777777" w:rsidR="00EE510F" w:rsidRDefault="00EE510F" w:rsidP="00EE510F">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Lindsay, S., Hounsell, K.G. and Cassiani, C. (2017). A scoping review of the role of LEGO ® therapy for improving inclusion and social skills among children and youth with autism. </w:t>
      </w:r>
      <w:r>
        <w:rPr>
          <w:rFonts w:ascii="Arial" w:hAnsi="Arial" w:cs="Arial"/>
          <w:i/>
          <w:iCs/>
          <w:sz w:val="22"/>
          <w:szCs w:val="22"/>
        </w:rPr>
        <w:t>Disability and Health Journal</w:t>
      </w:r>
      <w:r>
        <w:rPr>
          <w:rFonts w:ascii="Arial" w:hAnsi="Arial" w:cs="Arial"/>
          <w:sz w:val="22"/>
          <w:szCs w:val="22"/>
        </w:rPr>
        <w:t xml:space="preserve">, 10(2), pp.173–182. </w:t>
      </w:r>
      <w:proofErr w:type="spellStart"/>
      <w:proofErr w:type="gramStart"/>
      <w:r>
        <w:rPr>
          <w:rFonts w:ascii="Arial" w:hAnsi="Arial" w:cs="Arial"/>
          <w:sz w:val="22"/>
          <w:szCs w:val="22"/>
        </w:rPr>
        <w:t>doi:https</w:t>
      </w:r>
      <w:proofErr w:type="spellEnd"/>
      <w:r>
        <w:rPr>
          <w:rFonts w:ascii="Arial" w:hAnsi="Arial" w:cs="Arial"/>
          <w:sz w:val="22"/>
          <w:szCs w:val="22"/>
        </w:rPr>
        <w:t>://doi.org/10.1016/j.dhjo.2016.10.010</w:t>
      </w:r>
      <w:proofErr w:type="gramEnd"/>
      <w:r>
        <w:rPr>
          <w:rFonts w:ascii="Arial" w:hAnsi="Arial" w:cs="Arial"/>
          <w:sz w:val="22"/>
          <w:szCs w:val="22"/>
        </w:rPr>
        <w:t>.</w:t>
      </w:r>
    </w:p>
    <w:p w14:paraId="3AA5BBC9" w14:textId="77777777" w:rsidR="00EE510F" w:rsidRDefault="00EE510F" w:rsidP="00EE510F">
      <w:pPr>
        <w:pStyle w:val="NormalWeb"/>
        <w:spacing w:before="0" w:beforeAutospacing="0" w:after="240" w:afterAutospacing="0" w:line="360" w:lineRule="auto"/>
        <w:rPr>
          <w:rFonts w:ascii="Arial" w:hAnsi="Arial" w:cs="Arial"/>
          <w:sz w:val="22"/>
          <w:szCs w:val="22"/>
        </w:rPr>
      </w:pPr>
      <w:proofErr w:type="spellStart"/>
      <w:r>
        <w:rPr>
          <w:rFonts w:ascii="Arial" w:hAnsi="Arial" w:cs="Arial"/>
          <w:sz w:val="22"/>
          <w:szCs w:val="22"/>
        </w:rPr>
        <w:t>Llywodraeth</w:t>
      </w:r>
      <w:proofErr w:type="spellEnd"/>
      <w:r>
        <w:rPr>
          <w:rFonts w:ascii="Arial" w:hAnsi="Arial" w:cs="Arial"/>
          <w:sz w:val="22"/>
          <w:szCs w:val="22"/>
        </w:rPr>
        <w:t xml:space="preserve"> Cymru (2017). </w:t>
      </w:r>
      <w:proofErr w:type="spellStart"/>
      <w:r>
        <w:rPr>
          <w:rFonts w:ascii="Arial" w:hAnsi="Arial" w:cs="Arial"/>
          <w:i/>
          <w:iCs/>
          <w:sz w:val="22"/>
          <w:szCs w:val="22"/>
        </w:rPr>
        <w:t>Safonau</w:t>
      </w:r>
      <w:proofErr w:type="spellEnd"/>
      <w:r>
        <w:rPr>
          <w:rFonts w:ascii="Arial" w:hAnsi="Arial" w:cs="Arial"/>
          <w:i/>
          <w:iCs/>
          <w:sz w:val="22"/>
          <w:szCs w:val="22"/>
        </w:rPr>
        <w:t xml:space="preserve"> </w:t>
      </w:r>
      <w:proofErr w:type="spellStart"/>
      <w:r>
        <w:rPr>
          <w:rFonts w:ascii="Arial" w:hAnsi="Arial" w:cs="Arial"/>
          <w:i/>
          <w:iCs/>
          <w:sz w:val="22"/>
          <w:szCs w:val="22"/>
        </w:rPr>
        <w:t>proffesiynol</w:t>
      </w:r>
      <w:proofErr w:type="spellEnd"/>
      <w:r>
        <w:rPr>
          <w:rFonts w:ascii="Arial" w:hAnsi="Arial" w:cs="Arial"/>
          <w:i/>
          <w:iCs/>
          <w:sz w:val="22"/>
          <w:szCs w:val="22"/>
        </w:rPr>
        <w:t xml:space="preserve"> </w:t>
      </w:r>
      <w:proofErr w:type="spellStart"/>
      <w:r>
        <w:rPr>
          <w:rFonts w:ascii="Arial" w:hAnsi="Arial" w:cs="Arial"/>
          <w:i/>
          <w:iCs/>
          <w:sz w:val="22"/>
          <w:szCs w:val="22"/>
        </w:rPr>
        <w:t>ar</w:t>
      </w:r>
      <w:proofErr w:type="spellEnd"/>
      <w:r>
        <w:rPr>
          <w:rFonts w:ascii="Arial" w:hAnsi="Arial" w:cs="Arial"/>
          <w:i/>
          <w:iCs/>
          <w:sz w:val="22"/>
          <w:szCs w:val="22"/>
        </w:rPr>
        <w:t xml:space="preserve"> </w:t>
      </w:r>
      <w:proofErr w:type="spellStart"/>
      <w:r>
        <w:rPr>
          <w:rFonts w:ascii="Arial" w:hAnsi="Arial" w:cs="Arial"/>
          <w:i/>
          <w:iCs/>
          <w:sz w:val="22"/>
          <w:szCs w:val="22"/>
        </w:rPr>
        <w:t>gyfer</w:t>
      </w:r>
      <w:proofErr w:type="spellEnd"/>
      <w:r>
        <w:rPr>
          <w:rFonts w:ascii="Arial" w:hAnsi="Arial" w:cs="Arial"/>
          <w:i/>
          <w:iCs/>
          <w:sz w:val="22"/>
          <w:szCs w:val="22"/>
        </w:rPr>
        <w:t xml:space="preserve"> </w:t>
      </w:r>
      <w:proofErr w:type="spellStart"/>
      <w:r>
        <w:rPr>
          <w:rFonts w:ascii="Arial" w:hAnsi="Arial" w:cs="Arial"/>
          <w:i/>
          <w:iCs/>
          <w:sz w:val="22"/>
          <w:szCs w:val="22"/>
        </w:rPr>
        <w:t>cynorthwyo</w:t>
      </w:r>
      <w:proofErr w:type="spellEnd"/>
      <w:r>
        <w:rPr>
          <w:rFonts w:ascii="Arial" w:hAnsi="Arial" w:cs="Arial"/>
          <w:i/>
          <w:iCs/>
          <w:sz w:val="22"/>
          <w:szCs w:val="22"/>
        </w:rPr>
        <w:t xml:space="preserve"> </w:t>
      </w:r>
      <w:proofErr w:type="spellStart"/>
      <w:r>
        <w:rPr>
          <w:rFonts w:ascii="Arial" w:hAnsi="Arial" w:cs="Arial"/>
          <w:i/>
          <w:iCs/>
          <w:sz w:val="22"/>
          <w:szCs w:val="22"/>
        </w:rPr>
        <w:t>addysgu</w:t>
      </w:r>
      <w:proofErr w:type="spellEnd"/>
      <w:r>
        <w:rPr>
          <w:rFonts w:ascii="Arial" w:hAnsi="Arial" w:cs="Arial"/>
          <w:sz w:val="22"/>
          <w:szCs w:val="22"/>
        </w:rPr>
        <w:t>. [online] Available at: https://hwb.gov.wales/api/storage/fc420cab-f7cf-4dbc-9794-f17f435ddccb/safonau-proffesiynol-ar-gyfer-cynorthwyo-addysgu-pdf-rhyngweithiol-ar-gyfer-cyfrifiaduron-personol.pdf.</w:t>
      </w:r>
    </w:p>
    <w:p w14:paraId="0321EC82" w14:textId="77777777" w:rsidR="00EE510F" w:rsidRDefault="00EE510F" w:rsidP="00EE510F">
      <w:pPr>
        <w:pStyle w:val="NormalWeb"/>
        <w:spacing w:before="0" w:beforeAutospacing="0" w:after="240" w:afterAutospacing="0" w:line="360" w:lineRule="auto"/>
        <w:rPr>
          <w:rFonts w:ascii="Arial" w:hAnsi="Arial" w:cs="Arial"/>
          <w:sz w:val="22"/>
          <w:szCs w:val="22"/>
        </w:rPr>
      </w:pPr>
      <w:proofErr w:type="spellStart"/>
      <w:r>
        <w:rPr>
          <w:rFonts w:ascii="Arial" w:hAnsi="Arial" w:cs="Arial"/>
          <w:sz w:val="22"/>
          <w:szCs w:val="22"/>
        </w:rPr>
        <w:t>Llywodraeth</w:t>
      </w:r>
      <w:proofErr w:type="spellEnd"/>
      <w:r>
        <w:rPr>
          <w:rFonts w:ascii="Arial" w:hAnsi="Arial" w:cs="Arial"/>
          <w:sz w:val="22"/>
          <w:szCs w:val="22"/>
        </w:rPr>
        <w:t xml:space="preserve"> Cymru (2022). </w:t>
      </w:r>
      <w:proofErr w:type="spellStart"/>
      <w:r>
        <w:rPr>
          <w:rFonts w:ascii="Arial" w:hAnsi="Arial" w:cs="Arial"/>
          <w:i/>
          <w:iCs/>
          <w:sz w:val="22"/>
          <w:szCs w:val="22"/>
        </w:rPr>
        <w:t>Deunyddiau</w:t>
      </w:r>
      <w:proofErr w:type="spellEnd"/>
      <w:r>
        <w:rPr>
          <w:rFonts w:ascii="Arial" w:hAnsi="Arial" w:cs="Arial"/>
          <w:i/>
          <w:iCs/>
          <w:sz w:val="22"/>
          <w:szCs w:val="22"/>
        </w:rPr>
        <w:t xml:space="preserve"> </w:t>
      </w:r>
      <w:proofErr w:type="spellStart"/>
      <w:r>
        <w:rPr>
          <w:rFonts w:ascii="Arial" w:hAnsi="Arial" w:cs="Arial"/>
          <w:i/>
          <w:iCs/>
          <w:sz w:val="22"/>
          <w:szCs w:val="22"/>
        </w:rPr>
        <w:t>ategol</w:t>
      </w:r>
      <w:proofErr w:type="spellEnd"/>
      <w:r>
        <w:rPr>
          <w:rFonts w:ascii="Arial" w:hAnsi="Arial" w:cs="Arial"/>
          <w:i/>
          <w:iCs/>
          <w:sz w:val="22"/>
          <w:szCs w:val="22"/>
        </w:rPr>
        <w:t xml:space="preserve"> </w:t>
      </w:r>
      <w:proofErr w:type="spellStart"/>
      <w:r>
        <w:rPr>
          <w:rFonts w:ascii="Arial" w:hAnsi="Arial" w:cs="Arial"/>
          <w:i/>
          <w:iCs/>
          <w:sz w:val="22"/>
          <w:szCs w:val="22"/>
        </w:rPr>
        <w:t>ar</w:t>
      </w:r>
      <w:proofErr w:type="spellEnd"/>
      <w:r>
        <w:rPr>
          <w:rFonts w:ascii="Arial" w:hAnsi="Arial" w:cs="Arial"/>
          <w:i/>
          <w:iCs/>
          <w:sz w:val="22"/>
          <w:szCs w:val="22"/>
        </w:rPr>
        <w:t xml:space="preserve"> </w:t>
      </w:r>
      <w:proofErr w:type="spellStart"/>
      <w:r>
        <w:rPr>
          <w:rFonts w:ascii="Arial" w:hAnsi="Arial" w:cs="Arial"/>
          <w:i/>
          <w:iCs/>
          <w:sz w:val="22"/>
          <w:szCs w:val="22"/>
        </w:rPr>
        <w:t>gyfer</w:t>
      </w:r>
      <w:proofErr w:type="spellEnd"/>
      <w:r>
        <w:rPr>
          <w:rFonts w:ascii="Arial" w:hAnsi="Arial" w:cs="Arial"/>
          <w:i/>
          <w:iCs/>
          <w:sz w:val="22"/>
          <w:szCs w:val="22"/>
        </w:rPr>
        <w:t xml:space="preserve"> y </w:t>
      </w:r>
      <w:proofErr w:type="spellStart"/>
      <w:r>
        <w:rPr>
          <w:rFonts w:ascii="Arial" w:hAnsi="Arial" w:cs="Arial"/>
          <w:i/>
          <w:iCs/>
          <w:sz w:val="22"/>
          <w:szCs w:val="22"/>
        </w:rPr>
        <w:t>cwricwlwm</w:t>
      </w:r>
      <w:proofErr w:type="spellEnd"/>
      <w:r>
        <w:rPr>
          <w:rFonts w:ascii="Arial" w:hAnsi="Arial" w:cs="Arial"/>
          <w:i/>
          <w:iCs/>
          <w:sz w:val="22"/>
          <w:szCs w:val="22"/>
        </w:rPr>
        <w:t xml:space="preserve">, </w:t>
      </w:r>
      <w:proofErr w:type="spellStart"/>
      <w:r>
        <w:rPr>
          <w:rFonts w:ascii="Arial" w:hAnsi="Arial" w:cs="Arial"/>
          <w:i/>
          <w:iCs/>
          <w:sz w:val="22"/>
          <w:szCs w:val="22"/>
        </w:rPr>
        <w:t>asesu</w:t>
      </w:r>
      <w:proofErr w:type="spellEnd"/>
      <w:r>
        <w:rPr>
          <w:rFonts w:ascii="Arial" w:hAnsi="Arial" w:cs="Arial"/>
          <w:i/>
          <w:iCs/>
          <w:sz w:val="22"/>
          <w:szCs w:val="22"/>
        </w:rPr>
        <w:t xml:space="preserve"> a </w:t>
      </w:r>
      <w:proofErr w:type="spellStart"/>
      <w:r>
        <w:rPr>
          <w:rFonts w:ascii="Arial" w:hAnsi="Arial" w:cs="Arial"/>
          <w:i/>
          <w:iCs/>
          <w:sz w:val="22"/>
          <w:szCs w:val="22"/>
        </w:rPr>
        <w:t>gwerthuso</w:t>
      </w:r>
      <w:proofErr w:type="spellEnd"/>
      <w:r>
        <w:rPr>
          <w:rFonts w:ascii="Arial" w:hAnsi="Arial" w:cs="Arial"/>
          <w:i/>
          <w:iCs/>
          <w:sz w:val="22"/>
          <w:szCs w:val="22"/>
        </w:rPr>
        <w:t xml:space="preserve"> </w:t>
      </w:r>
      <w:proofErr w:type="spellStart"/>
      <w:r>
        <w:rPr>
          <w:rFonts w:ascii="Arial" w:hAnsi="Arial" w:cs="Arial"/>
          <w:i/>
          <w:iCs/>
          <w:sz w:val="22"/>
          <w:szCs w:val="22"/>
        </w:rPr>
        <w:t>cynnydd</w:t>
      </w:r>
      <w:proofErr w:type="spellEnd"/>
      <w:r>
        <w:rPr>
          <w:rFonts w:ascii="Arial" w:hAnsi="Arial" w:cs="Arial"/>
          <w:i/>
          <w:iCs/>
          <w:sz w:val="22"/>
          <w:szCs w:val="22"/>
        </w:rPr>
        <w:t xml:space="preserve"> </w:t>
      </w:r>
      <w:proofErr w:type="spellStart"/>
      <w:r>
        <w:rPr>
          <w:rFonts w:ascii="Arial" w:hAnsi="Arial" w:cs="Arial"/>
          <w:i/>
          <w:iCs/>
          <w:sz w:val="22"/>
          <w:szCs w:val="22"/>
        </w:rPr>
        <w:t>dysgwyr</w:t>
      </w:r>
      <w:proofErr w:type="spellEnd"/>
      <w:r>
        <w:rPr>
          <w:rFonts w:ascii="Arial" w:hAnsi="Arial" w:cs="Arial"/>
          <w:i/>
          <w:iCs/>
          <w:sz w:val="22"/>
          <w:szCs w:val="22"/>
        </w:rPr>
        <w:t xml:space="preserve"> - Hwb</w:t>
      </w:r>
      <w:r>
        <w:rPr>
          <w:rFonts w:ascii="Arial" w:hAnsi="Arial" w:cs="Arial"/>
          <w:sz w:val="22"/>
          <w:szCs w:val="22"/>
        </w:rPr>
        <w:t xml:space="preserve">. [online] </w:t>
      </w:r>
      <w:proofErr w:type="spellStart"/>
      <w:proofErr w:type="gramStart"/>
      <w:r>
        <w:rPr>
          <w:rFonts w:ascii="Arial" w:hAnsi="Arial" w:cs="Arial"/>
          <w:sz w:val="22"/>
          <w:szCs w:val="22"/>
        </w:rPr>
        <w:t>hwb.gov.wales</w:t>
      </w:r>
      <w:proofErr w:type="spellEnd"/>
      <w:proofErr w:type="gramEnd"/>
      <w:r>
        <w:rPr>
          <w:rFonts w:ascii="Arial" w:hAnsi="Arial" w:cs="Arial"/>
          <w:sz w:val="22"/>
          <w:szCs w:val="22"/>
        </w:rPr>
        <w:t>. Available at: https://hwb.gov.wales/cwricwlwm-i-gymru/deunyddiau-ategol-ar-gyfer-y-cwricwlwm-asesu-a-gwerthuso-cynnydd-dysgwyr/.</w:t>
      </w:r>
    </w:p>
    <w:p w14:paraId="477AEC93" w14:textId="77777777" w:rsidR="00EE510F" w:rsidRDefault="00EE510F" w:rsidP="00EE510F">
      <w:pPr>
        <w:pStyle w:val="NormalWeb"/>
        <w:spacing w:before="0" w:beforeAutospacing="0" w:after="240" w:afterAutospacing="0" w:line="360" w:lineRule="auto"/>
        <w:rPr>
          <w:rFonts w:ascii="Arial" w:hAnsi="Arial" w:cs="Arial"/>
          <w:sz w:val="22"/>
          <w:szCs w:val="22"/>
        </w:rPr>
      </w:pPr>
      <w:proofErr w:type="spellStart"/>
      <w:r>
        <w:rPr>
          <w:rFonts w:ascii="Arial" w:hAnsi="Arial" w:cs="Arial"/>
          <w:sz w:val="22"/>
          <w:szCs w:val="22"/>
        </w:rPr>
        <w:t>Narzisi</w:t>
      </w:r>
      <w:proofErr w:type="spellEnd"/>
      <w:r>
        <w:rPr>
          <w:rFonts w:ascii="Arial" w:hAnsi="Arial" w:cs="Arial"/>
          <w:sz w:val="22"/>
          <w:szCs w:val="22"/>
        </w:rPr>
        <w:t xml:space="preserve">, A., Sesso, G., </w:t>
      </w:r>
      <w:proofErr w:type="spellStart"/>
      <w:r>
        <w:rPr>
          <w:rFonts w:ascii="Arial" w:hAnsi="Arial" w:cs="Arial"/>
          <w:sz w:val="22"/>
          <w:szCs w:val="22"/>
        </w:rPr>
        <w:t>Berloffa</w:t>
      </w:r>
      <w:proofErr w:type="spellEnd"/>
      <w:r>
        <w:rPr>
          <w:rFonts w:ascii="Arial" w:hAnsi="Arial" w:cs="Arial"/>
          <w:sz w:val="22"/>
          <w:szCs w:val="22"/>
        </w:rPr>
        <w:t xml:space="preserve">, S., Fantozzi, P., Muccio, R., Valente, E., Viglione, V., Villafranca, A., Milone, A. and Masi, G. (2021). Could You Give Me the Blue Brick? LEGO®-Based Therapy as a Social Development Program for Children with Autism Spectrum Disorder: A Systematic Review. </w:t>
      </w:r>
      <w:r>
        <w:rPr>
          <w:rFonts w:ascii="Arial" w:hAnsi="Arial" w:cs="Arial"/>
          <w:i/>
          <w:iCs/>
          <w:sz w:val="22"/>
          <w:szCs w:val="22"/>
        </w:rPr>
        <w:t>Brain Sciences</w:t>
      </w:r>
      <w:r>
        <w:rPr>
          <w:rFonts w:ascii="Arial" w:hAnsi="Arial" w:cs="Arial"/>
          <w:sz w:val="22"/>
          <w:szCs w:val="22"/>
        </w:rPr>
        <w:t xml:space="preserve">, [online] 11(6). </w:t>
      </w:r>
      <w:proofErr w:type="spellStart"/>
      <w:proofErr w:type="gramStart"/>
      <w:r>
        <w:rPr>
          <w:rFonts w:ascii="Arial" w:hAnsi="Arial" w:cs="Arial"/>
          <w:sz w:val="22"/>
          <w:szCs w:val="22"/>
        </w:rPr>
        <w:t>doi:https</w:t>
      </w:r>
      <w:proofErr w:type="spellEnd"/>
      <w:r>
        <w:rPr>
          <w:rFonts w:ascii="Arial" w:hAnsi="Arial" w:cs="Arial"/>
          <w:sz w:val="22"/>
          <w:szCs w:val="22"/>
        </w:rPr>
        <w:t>://doi.org/10.3390/brainsci11060702</w:t>
      </w:r>
      <w:proofErr w:type="gramEnd"/>
      <w:r>
        <w:rPr>
          <w:rFonts w:ascii="Arial" w:hAnsi="Arial" w:cs="Arial"/>
          <w:sz w:val="22"/>
          <w:szCs w:val="22"/>
        </w:rPr>
        <w:t>.</w:t>
      </w:r>
    </w:p>
    <w:p w14:paraId="51D2A9D5" w14:textId="77777777" w:rsidR="00EE510F" w:rsidRDefault="00EE510F" w:rsidP="00EE510F">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Pappas, C. (2023). </w:t>
      </w:r>
      <w:r>
        <w:rPr>
          <w:rFonts w:ascii="Arial" w:hAnsi="Arial" w:cs="Arial"/>
          <w:i/>
          <w:iCs/>
          <w:sz w:val="22"/>
          <w:szCs w:val="22"/>
        </w:rPr>
        <w:t>John Dewey’s Theory: Reforming Education Through Experiential Learning</w:t>
      </w:r>
      <w:r>
        <w:rPr>
          <w:rFonts w:ascii="Arial" w:hAnsi="Arial" w:cs="Arial"/>
          <w:sz w:val="22"/>
          <w:szCs w:val="22"/>
        </w:rPr>
        <w:t>. [online] eLearning Industry. Available at: https://elearningindustry.com/john-deweys-theory-reforming-education-through-experiential-learning#:~:text=A%20great%20way%20to%20implement.</w:t>
      </w:r>
    </w:p>
    <w:p w14:paraId="19CA2679" w14:textId="77777777" w:rsidR="00EE510F" w:rsidRDefault="00EE510F" w:rsidP="00EE510F">
      <w:pPr>
        <w:pStyle w:val="NormalWeb"/>
        <w:spacing w:before="0" w:beforeAutospacing="0" w:after="240" w:afterAutospacing="0" w:line="360" w:lineRule="auto"/>
        <w:rPr>
          <w:rFonts w:ascii="Arial" w:hAnsi="Arial" w:cs="Arial"/>
          <w:sz w:val="22"/>
          <w:szCs w:val="22"/>
        </w:rPr>
      </w:pPr>
      <w:proofErr w:type="spellStart"/>
      <w:r>
        <w:rPr>
          <w:rFonts w:ascii="Arial" w:hAnsi="Arial" w:cs="Arial"/>
          <w:sz w:val="22"/>
          <w:szCs w:val="22"/>
        </w:rPr>
        <w:t>Prifysgol</w:t>
      </w:r>
      <w:proofErr w:type="spellEnd"/>
      <w:r>
        <w:rPr>
          <w:rFonts w:ascii="Arial" w:hAnsi="Arial" w:cs="Arial"/>
          <w:sz w:val="22"/>
          <w:szCs w:val="22"/>
        </w:rPr>
        <w:t xml:space="preserve"> Cymru </w:t>
      </w:r>
      <w:proofErr w:type="spellStart"/>
      <w:r>
        <w:rPr>
          <w:rFonts w:ascii="Arial" w:hAnsi="Arial" w:cs="Arial"/>
          <w:sz w:val="22"/>
          <w:szCs w:val="22"/>
        </w:rPr>
        <w:t>Drindod</w:t>
      </w:r>
      <w:proofErr w:type="spellEnd"/>
      <w:r>
        <w:rPr>
          <w:rFonts w:ascii="Arial" w:hAnsi="Arial" w:cs="Arial"/>
          <w:sz w:val="22"/>
          <w:szCs w:val="22"/>
        </w:rPr>
        <w:t xml:space="preserve"> Dewi Sant and </w:t>
      </w:r>
      <w:proofErr w:type="spellStart"/>
      <w:r>
        <w:rPr>
          <w:rFonts w:ascii="Arial" w:hAnsi="Arial" w:cs="Arial"/>
          <w:sz w:val="22"/>
          <w:szCs w:val="22"/>
        </w:rPr>
        <w:t>Prifysgol</w:t>
      </w:r>
      <w:proofErr w:type="spellEnd"/>
      <w:r>
        <w:rPr>
          <w:rFonts w:ascii="Arial" w:hAnsi="Arial" w:cs="Arial"/>
          <w:sz w:val="22"/>
          <w:szCs w:val="22"/>
        </w:rPr>
        <w:t xml:space="preserve"> Glasgow (2018). </w:t>
      </w:r>
      <w:proofErr w:type="spellStart"/>
      <w:r>
        <w:rPr>
          <w:rFonts w:ascii="Arial" w:hAnsi="Arial" w:cs="Arial"/>
          <w:i/>
          <w:iCs/>
          <w:sz w:val="22"/>
          <w:szCs w:val="22"/>
        </w:rPr>
        <w:t>Prosiect</w:t>
      </w:r>
      <w:proofErr w:type="spellEnd"/>
      <w:r>
        <w:rPr>
          <w:rFonts w:ascii="Arial" w:hAnsi="Arial" w:cs="Arial"/>
          <w:i/>
          <w:iCs/>
          <w:sz w:val="22"/>
          <w:szCs w:val="22"/>
        </w:rPr>
        <w:t xml:space="preserve"> CAMAU: </w:t>
      </w:r>
      <w:proofErr w:type="spellStart"/>
      <w:r>
        <w:rPr>
          <w:rFonts w:ascii="Arial" w:hAnsi="Arial" w:cs="Arial"/>
          <w:i/>
          <w:iCs/>
          <w:sz w:val="22"/>
          <w:szCs w:val="22"/>
        </w:rPr>
        <w:t>Adroddiad</w:t>
      </w:r>
      <w:proofErr w:type="spellEnd"/>
      <w:r>
        <w:rPr>
          <w:rFonts w:ascii="Arial" w:hAnsi="Arial" w:cs="Arial"/>
          <w:i/>
          <w:iCs/>
          <w:sz w:val="22"/>
          <w:szCs w:val="22"/>
        </w:rPr>
        <w:t xml:space="preserve"> </w:t>
      </w:r>
      <w:proofErr w:type="spellStart"/>
      <w:r>
        <w:rPr>
          <w:rFonts w:ascii="Arial" w:hAnsi="Arial" w:cs="Arial"/>
          <w:i/>
          <w:iCs/>
          <w:sz w:val="22"/>
          <w:szCs w:val="22"/>
        </w:rPr>
        <w:t>Ymchwil</w:t>
      </w:r>
      <w:proofErr w:type="spellEnd"/>
      <w:r>
        <w:rPr>
          <w:rFonts w:ascii="Arial" w:hAnsi="Arial" w:cs="Arial"/>
          <w:i/>
          <w:iCs/>
          <w:sz w:val="22"/>
          <w:szCs w:val="22"/>
        </w:rPr>
        <w:t xml:space="preserve"> (Ebrill 2018) Iechyd a </w:t>
      </w:r>
      <w:proofErr w:type="spellStart"/>
      <w:r>
        <w:rPr>
          <w:rFonts w:ascii="Arial" w:hAnsi="Arial" w:cs="Arial"/>
          <w:i/>
          <w:iCs/>
          <w:sz w:val="22"/>
          <w:szCs w:val="22"/>
        </w:rPr>
        <w:t>Lles</w:t>
      </w:r>
      <w:proofErr w:type="spellEnd"/>
      <w:r>
        <w:rPr>
          <w:rFonts w:ascii="Arial" w:hAnsi="Arial" w:cs="Arial"/>
          <w:sz w:val="22"/>
          <w:szCs w:val="22"/>
        </w:rPr>
        <w:t>. [online] Available at: https://athrofa.cymru/wp-content/uploads/2018/06/Adroddiad-Ymchwil-Ebrill-2018_CAMAU-Adroddiad-Ymchwil-2018-Iechyd-a-Lles.pdf [Accessed 17 Apr. 2024].</w:t>
      </w:r>
    </w:p>
    <w:p w14:paraId="7B32BE7B" w14:textId="77777777" w:rsidR="00EE510F" w:rsidRDefault="00EE510F" w:rsidP="00EE510F">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Ryder, N. (2018). </w:t>
      </w:r>
      <w:proofErr w:type="spellStart"/>
      <w:r>
        <w:rPr>
          <w:rFonts w:ascii="Arial" w:hAnsi="Arial" w:cs="Arial"/>
          <w:i/>
          <w:iCs/>
          <w:sz w:val="22"/>
          <w:szCs w:val="22"/>
        </w:rPr>
        <w:t>Cefnogi</w:t>
      </w:r>
      <w:proofErr w:type="spellEnd"/>
      <w:r>
        <w:rPr>
          <w:rFonts w:ascii="Arial" w:hAnsi="Arial" w:cs="Arial"/>
          <w:i/>
          <w:iCs/>
          <w:sz w:val="22"/>
          <w:szCs w:val="22"/>
        </w:rPr>
        <w:t xml:space="preserve"> </w:t>
      </w:r>
      <w:proofErr w:type="spellStart"/>
      <w:r>
        <w:rPr>
          <w:rFonts w:ascii="Arial" w:hAnsi="Arial" w:cs="Arial"/>
          <w:i/>
          <w:iCs/>
          <w:sz w:val="22"/>
          <w:szCs w:val="22"/>
        </w:rPr>
        <w:t>Pob</w:t>
      </w:r>
      <w:proofErr w:type="spellEnd"/>
      <w:r>
        <w:rPr>
          <w:rFonts w:ascii="Arial" w:hAnsi="Arial" w:cs="Arial"/>
          <w:i/>
          <w:iCs/>
          <w:sz w:val="22"/>
          <w:szCs w:val="22"/>
        </w:rPr>
        <w:t xml:space="preserve"> </w:t>
      </w:r>
      <w:proofErr w:type="spellStart"/>
      <w:r>
        <w:rPr>
          <w:rFonts w:ascii="Arial" w:hAnsi="Arial" w:cs="Arial"/>
          <w:i/>
          <w:iCs/>
          <w:sz w:val="22"/>
          <w:szCs w:val="22"/>
        </w:rPr>
        <w:t>Plentyn</w:t>
      </w:r>
      <w:proofErr w:type="spellEnd"/>
      <w:r>
        <w:rPr>
          <w:rFonts w:ascii="Arial" w:hAnsi="Arial" w:cs="Arial"/>
          <w:sz w:val="22"/>
          <w:szCs w:val="22"/>
        </w:rPr>
        <w:t>.</w:t>
      </w:r>
    </w:p>
    <w:p w14:paraId="64C25C4F" w14:textId="77777777" w:rsidR="00EE510F" w:rsidRDefault="00EE510F" w:rsidP="00EE510F">
      <w:pPr>
        <w:pStyle w:val="NormalWeb"/>
        <w:spacing w:before="0" w:beforeAutospacing="0" w:after="240" w:afterAutospacing="0" w:line="360" w:lineRule="auto"/>
        <w:rPr>
          <w:rFonts w:ascii="Arial" w:hAnsi="Arial" w:cs="Arial"/>
          <w:sz w:val="22"/>
          <w:szCs w:val="22"/>
        </w:rPr>
      </w:pPr>
      <w:proofErr w:type="spellStart"/>
      <w:r>
        <w:rPr>
          <w:rFonts w:ascii="Arial" w:hAnsi="Arial" w:cs="Arial"/>
          <w:sz w:val="22"/>
          <w:szCs w:val="22"/>
        </w:rPr>
        <w:t>Songara</w:t>
      </w:r>
      <w:proofErr w:type="spellEnd"/>
      <w:r>
        <w:rPr>
          <w:rFonts w:ascii="Arial" w:hAnsi="Arial" w:cs="Arial"/>
          <w:sz w:val="22"/>
          <w:szCs w:val="22"/>
        </w:rPr>
        <w:t xml:space="preserve">, J. (n.d.). </w:t>
      </w:r>
      <w:r>
        <w:rPr>
          <w:rFonts w:ascii="Arial" w:hAnsi="Arial" w:cs="Arial"/>
          <w:i/>
          <w:iCs/>
          <w:sz w:val="22"/>
          <w:szCs w:val="22"/>
        </w:rPr>
        <w:t>Case Study 1: An Evidence-Based Practice Review Report Theme: School Based Interventions for Learning How effective is the ‘Lego® Therapy’ intervention to support children aged 5-16 with an autistic spectrum disorder with their social communication difficulties in school?</w:t>
      </w:r>
      <w:r>
        <w:rPr>
          <w:rFonts w:ascii="Arial" w:hAnsi="Arial" w:cs="Arial"/>
          <w:sz w:val="22"/>
          <w:szCs w:val="22"/>
        </w:rPr>
        <w:t xml:space="preserve"> [online] Available at: https://www.ucl.ac.uk/educational-psychology/resources/CS1Songara16-19.pdf.</w:t>
      </w:r>
    </w:p>
    <w:p w14:paraId="0F5C24A2" w14:textId="77777777" w:rsidR="00EE510F" w:rsidRDefault="00EE510F" w:rsidP="00EE510F">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Wang, H.-I., Wright, B.D., </w:t>
      </w:r>
      <w:proofErr w:type="spellStart"/>
      <w:r>
        <w:rPr>
          <w:rFonts w:ascii="Arial" w:hAnsi="Arial" w:cs="Arial"/>
          <w:sz w:val="22"/>
          <w:szCs w:val="22"/>
        </w:rPr>
        <w:t>Bursnall</w:t>
      </w:r>
      <w:proofErr w:type="spellEnd"/>
      <w:r>
        <w:rPr>
          <w:rFonts w:ascii="Arial" w:hAnsi="Arial" w:cs="Arial"/>
          <w:sz w:val="22"/>
          <w:szCs w:val="22"/>
        </w:rPr>
        <w:t xml:space="preserve">, M., Cooper, C., Kingsley, E., Le </w:t>
      </w:r>
      <w:proofErr w:type="spellStart"/>
      <w:r>
        <w:rPr>
          <w:rFonts w:ascii="Arial" w:hAnsi="Arial" w:cs="Arial"/>
          <w:sz w:val="22"/>
          <w:szCs w:val="22"/>
        </w:rPr>
        <w:t>Couteur</w:t>
      </w:r>
      <w:proofErr w:type="spellEnd"/>
      <w:r>
        <w:rPr>
          <w:rFonts w:ascii="Arial" w:hAnsi="Arial" w:cs="Arial"/>
          <w:sz w:val="22"/>
          <w:szCs w:val="22"/>
        </w:rPr>
        <w:t xml:space="preserve">, A., Teare, D., Biggs, K., McKendrick, K., de la Cuesta, G.G., Chater, T., Barr, A., Solaiman, K., Packham, A., Marshall, D., Varley, D., </w:t>
      </w:r>
      <w:proofErr w:type="spellStart"/>
      <w:r>
        <w:rPr>
          <w:rFonts w:ascii="Arial" w:hAnsi="Arial" w:cs="Arial"/>
          <w:sz w:val="22"/>
          <w:szCs w:val="22"/>
        </w:rPr>
        <w:t>Nekooi</w:t>
      </w:r>
      <w:proofErr w:type="spellEnd"/>
      <w:r>
        <w:rPr>
          <w:rFonts w:ascii="Arial" w:hAnsi="Arial" w:cs="Arial"/>
          <w:sz w:val="22"/>
          <w:szCs w:val="22"/>
        </w:rPr>
        <w:t xml:space="preserve">, R., Gilbody, S. and Parrott, S. (2022). Cost-utility analysis of LEGO based therapy for school children and young people with autism spectrum disorder: results from a randomised controlled trial. </w:t>
      </w:r>
      <w:r>
        <w:rPr>
          <w:rFonts w:ascii="Arial" w:hAnsi="Arial" w:cs="Arial"/>
          <w:i/>
          <w:iCs/>
          <w:sz w:val="22"/>
          <w:szCs w:val="22"/>
        </w:rPr>
        <w:t>BMJ Open</w:t>
      </w:r>
      <w:r>
        <w:rPr>
          <w:rFonts w:ascii="Arial" w:hAnsi="Arial" w:cs="Arial"/>
          <w:sz w:val="22"/>
          <w:szCs w:val="22"/>
        </w:rPr>
        <w:t xml:space="preserve">, 12(1), p.e056347. </w:t>
      </w:r>
      <w:proofErr w:type="spellStart"/>
      <w:proofErr w:type="gramStart"/>
      <w:r>
        <w:rPr>
          <w:rFonts w:ascii="Arial" w:hAnsi="Arial" w:cs="Arial"/>
          <w:sz w:val="22"/>
          <w:szCs w:val="22"/>
        </w:rPr>
        <w:t>doi:https</w:t>
      </w:r>
      <w:proofErr w:type="spellEnd"/>
      <w:r>
        <w:rPr>
          <w:rFonts w:ascii="Arial" w:hAnsi="Arial" w:cs="Arial"/>
          <w:sz w:val="22"/>
          <w:szCs w:val="22"/>
        </w:rPr>
        <w:t>://doi.org/10.1136/bmjopen-2021-056347</w:t>
      </w:r>
      <w:proofErr w:type="gramEnd"/>
      <w:r>
        <w:rPr>
          <w:rFonts w:ascii="Arial" w:hAnsi="Arial" w:cs="Arial"/>
          <w:sz w:val="22"/>
          <w:szCs w:val="22"/>
        </w:rPr>
        <w:t>.</w:t>
      </w:r>
    </w:p>
    <w:p w14:paraId="5CF61DD6" w14:textId="77777777" w:rsidR="00EE510F" w:rsidRDefault="00EE510F" w:rsidP="00EE510F">
      <w:pPr>
        <w:pStyle w:val="NormalWeb"/>
        <w:spacing w:before="0" w:beforeAutospacing="0" w:after="240" w:afterAutospacing="0" w:line="360" w:lineRule="auto"/>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r>
        <w:rPr>
          <w:rFonts w:ascii="Arial" w:hAnsi="Arial" w:cs="Arial"/>
          <w:sz w:val="22"/>
          <w:szCs w:val="22"/>
        </w:rPr>
        <w:t xml:space="preserve">. (2018). </w:t>
      </w:r>
      <w:proofErr w:type="spellStart"/>
      <w:r>
        <w:rPr>
          <w:rFonts w:ascii="Arial" w:hAnsi="Arial" w:cs="Arial"/>
          <w:i/>
          <w:iCs/>
          <w:sz w:val="22"/>
          <w:szCs w:val="22"/>
        </w:rPr>
        <w:t>Dilyniant</w:t>
      </w:r>
      <w:proofErr w:type="spellEnd"/>
      <w:r>
        <w:rPr>
          <w:rFonts w:ascii="Arial" w:hAnsi="Arial" w:cs="Arial"/>
          <w:i/>
          <w:iCs/>
          <w:sz w:val="22"/>
          <w:szCs w:val="22"/>
        </w:rPr>
        <w:t xml:space="preserve"> </w:t>
      </w:r>
      <w:proofErr w:type="spellStart"/>
      <w:r>
        <w:rPr>
          <w:rFonts w:ascii="Arial" w:hAnsi="Arial" w:cs="Arial"/>
          <w:i/>
          <w:iCs/>
          <w:sz w:val="22"/>
          <w:szCs w:val="22"/>
        </w:rPr>
        <w:t>Dysgu</w:t>
      </w:r>
      <w:proofErr w:type="spellEnd"/>
      <w:r>
        <w:rPr>
          <w:rFonts w:ascii="Arial" w:hAnsi="Arial" w:cs="Arial"/>
          <w:i/>
          <w:iCs/>
          <w:sz w:val="22"/>
          <w:szCs w:val="22"/>
        </w:rPr>
        <w:t xml:space="preserve"> </w:t>
      </w:r>
      <w:proofErr w:type="spellStart"/>
      <w:r>
        <w:rPr>
          <w:rFonts w:ascii="Arial" w:hAnsi="Arial" w:cs="Arial"/>
          <w:i/>
          <w:iCs/>
          <w:sz w:val="22"/>
          <w:szCs w:val="22"/>
        </w:rPr>
        <w:t>i</w:t>
      </w:r>
      <w:proofErr w:type="spellEnd"/>
      <w:r>
        <w:rPr>
          <w:rFonts w:ascii="Arial" w:hAnsi="Arial" w:cs="Arial"/>
          <w:i/>
          <w:iCs/>
          <w:sz w:val="22"/>
          <w:szCs w:val="22"/>
        </w:rPr>
        <w:t xml:space="preserve"> </w:t>
      </w:r>
      <w:proofErr w:type="spellStart"/>
      <w:r>
        <w:rPr>
          <w:rFonts w:ascii="Arial" w:hAnsi="Arial" w:cs="Arial"/>
          <w:i/>
          <w:iCs/>
          <w:sz w:val="22"/>
          <w:szCs w:val="22"/>
        </w:rPr>
        <w:t>Gymru</w:t>
      </w:r>
      <w:proofErr w:type="spellEnd"/>
      <w:r>
        <w:rPr>
          <w:rFonts w:ascii="Arial" w:hAnsi="Arial" w:cs="Arial"/>
          <w:sz w:val="22"/>
          <w:szCs w:val="22"/>
        </w:rPr>
        <w:t>. [online] Available at: https://athrofa.cymru/cy/2018/06/01/dilyniant-dysgu-i-gymru/ [Accessed 17 Apr. 2024].</w:t>
      </w:r>
    </w:p>
    <w:p w14:paraId="771EF140" w14:textId="77777777" w:rsidR="00C245AC" w:rsidRPr="0035300C" w:rsidRDefault="00C245AC" w:rsidP="00E00A4C">
      <w:pPr>
        <w:pStyle w:val="HTMLPreformatted"/>
        <w:rPr>
          <w:rFonts w:ascii="Arial" w:hAnsi="Arial" w:cs="Arial"/>
          <w:color w:val="222222"/>
          <w:sz w:val="22"/>
          <w:szCs w:val="22"/>
          <w:lang w:val="cy-GB"/>
        </w:rPr>
      </w:pPr>
    </w:p>
    <w:p w14:paraId="418BC20E" w14:textId="77777777" w:rsidR="00E00A4C" w:rsidRPr="0035300C" w:rsidRDefault="00E00A4C">
      <w:pPr>
        <w:rPr>
          <w:rFonts w:ascii="Arial" w:hAnsi="Arial" w:cs="Arial"/>
        </w:rPr>
      </w:pPr>
    </w:p>
    <w:sectPr w:rsidR="00E00A4C" w:rsidRPr="0035300C" w:rsidSect="006B5F80">
      <w:pgSz w:w="11906" w:h="16838"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5CD291" w14:textId="77777777" w:rsidR="000652BC" w:rsidRPr="00510038" w:rsidRDefault="000652BC" w:rsidP="0022152B">
      <w:pPr>
        <w:spacing w:after="0" w:line="240" w:lineRule="auto"/>
      </w:pPr>
      <w:r w:rsidRPr="00510038">
        <w:separator/>
      </w:r>
    </w:p>
  </w:endnote>
  <w:endnote w:type="continuationSeparator" w:id="0">
    <w:p w14:paraId="6CD8938A" w14:textId="77777777" w:rsidR="000652BC" w:rsidRPr="00510038" w:rsidRDefault="000652BC" w:rsidP="0022152B">
      <w:pPr>
        <w:spacing w:after="0" w:line="240" w:lineRule="auto"/>
      </w:pPr>
      <w:r w:rsidRPr="00510038">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842EE8" w14:textId="77777777" w:rsidR="000652BC" w:rsidRPr="00510038" w:rsidRDefault="000652BC" w:rsidP="0022152B">
      <w:pPr>
        <w:spacing w:after="0" w:line="240" w:lineRule="auto"/>
      </w:pPr>
      <w:r w:rsidRPr="00510038">
        <w:separator/>
      </w:r>
    </w:p>
  </w:footnote>
  <w:footnote w:type="continuationSeparator" w:id="0">
    <w:p w14:paraId="5605AA1F" w14:textId="77777777" w:rsidR="000652BC" w:rsidRPr="00510038" w:rsidRDefault="000652BC" w:rsidP="0022152B">
      <w:pPr>
        <w:spacing w:after="0" w:line="240" w:lineRule="auto"/>
      </w:pPr>
      <w:r w:rsidRPr="00510038">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92049C"/>
    <w:multiLevelType w:val="multilevel"/>
    <w:tmpl w:val="03FC4C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4CF50DD8"/>
    <w:multiLevelType w:val="hybridMultilevel"/>
    <w:tmpl w:val="399EAEB6"/>
    <w:lvl w:ilvl="0" w:tplc="7F18453A">
      <w:numFmt w:val="bullet"/>
      <w:lvlText w:val="-"/>
      <w:lvlJc w:val="left"/>
      <w:pPr>
        <w:ind w:left="720" w:hanging="360"/>
      </w:pPr>
      <w:rPr>
        <w:rFonts w:ascii="Aptos" w:eastAsiaTheme="minorHAnsi" w:hAnsi="Aptos" w:cstheme="min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25343512">
    <w:abstractNumId w:val="1"/>
  </w:num>
  <w:num w:numId="2" w16cid:durableId="10035110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doNotDisplayPageBoundarie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05DE"/>
    <w:rsid w:val="0000053E"/>
    <w:rsid w:val="0000131D"/>
    <w:rsid w:val="0000220C"/>
    <w:rsid w:val="00002C19"/>
    <w:rsid w:val="00002FF2"/>
    <w:rsid w:val="00006D34"/>
    <w:rsid w:val="00011553"/>
    <w:rsid w:val="00014311"/>
    <w:rsid w:val="00017C59"/>
    <w:rsid w:val="00020707"/>
    <w:rsid w:val="000232A6"/>
    <w:rsid w:val="00023359"/>
    <w:rsid w:val="0002526F"/>
    <w:rsid w:val="00027594"/>
    <w:rsid w:val="0002770D"/>
    <w:rsid w:val="00030EAA"/>
    <w:rsid w:val="00034C1B"/>
    <w:rsid w:val="00035656"/>
    <w:rsid w:val="00035A14"/>
    <w:rsid w:val="00040E77"/>
    <w:rsid w:val="00041EEF"/>
    <w:rsid w:val="000422A5"/>
    <w:rsid w:val="000426A0"/>
    <w:rsid w:val="00042F14"/>
    <w:rsid w:val="00043014"/>
    <w:rsid w:val="00051144"/>
    <w:rsid w:val="00051512"/>
    <w:rsid w:val="00054C19"/>
    <w:rsid w:val="000554BA"/>
    <w:rsid w:val="0006042E"/>
    <w:rsid w:val="0006082C"/>
    <w:rsid w:val="00060CA6"/>
    <w:rsid w:val="00061C05"/>
    <w:rsid w:val="00062B7D"/>
    <w:rsid w:val="00062CA8"/>
    <w:rsid w:val="000652BC"/>
    <w:rsid w:val="000663D0"/>
    <w:rsid w:val="0006783A"/>
    <w:rsid w:val="000711AF"/>
    <w:rsid w:val="00075BF7"/>
    <w:rsid w:val="0008218F"/>
    <w:rsid w:val="00082489"/>
    <w:rsid w:val="000863D2"/>
    <w:rsid w:val="0008729A"/>
    <w:rsid w:val="00087C90"/>
    <w:rsid w:val="000902E8"/>
    <w:rsid w:val="0009147C"/>
    <w:rsid w:val="00092CBF"/>
    <w:rsid w:val="00093115"/>
    <w:rsid w:val="00094D77"/>
    <w:rsid w:val="00097D4B"/>
    <w:rsid w:val="000A580D"/>
    <w:rsid w:val="000A6710"/>
    <w:rsid w:val="000A709A"/>
    <w:rsid w:val="000B5765"/>
    <w:rsid w:val="000C2537"/>
    <w:rsid w:val="000C3478"/>
    <w:rsid w:val="000C44CF"/>
    <w:rsid w:val="000C6D1A"/>
    <w:rsid w:val="000D014A"/>
    <w:rsid w:val="000D18B9"/>
    <w:rsid w:val="000D32E3"/>
    <w:rsid w:val="000D3FBB"/>
    <w:rsid w:val="000D4A03"/>
    <w:rsid w:val="000D5E55"/>
    <w:rsid w:val="000D6797"/>
    <w:rsid w:val="000D7720"/>
    <w:rsid w:val="000E1BF3"/>
    <w:rsid w:val="000E380F"/>
    <w:rsid w:val="000F0D46"/>
    <w:rsid w:val="000F1AC9"/>
    <w:rsid w:val="000F1EDB"/>
    <w:rsid w:val="000F22C4"/>
    <w:rsid w:val="000F2A36"/>
    <w:rsid w:val="000F332E"/>
    <w:rsid w:val="000F694D"/>
    <w:rsid w:val="000F740E"/>
    <w:rsid w:val="00103535"/>
    <w:rsid w:val="0010583E"/>
    <w:rsid w:val="00115F1B"/>
    <w:rsid w:val="00117748"/>
    <w:rsid w:val="00123124"/>
    <w:rsid w:val="001251F2"/>
    <w:rsid w:val="00126637"/>
    <w:rsid w:val="00126BD5"/>
    <w:rsid w:val="0013184F"/>
    <w:rsid w:val="00132F93"/>
    <w:rsid w:val="00134228"/>
    <w:rsid w:val="00142C24"/>
    <w:rsid w:val="00145961"/>
    <w:rsid w:val="00150328"/>
    <w:rsid w:val="00153FB6"/>
    <w:rsid w:val="00154430"/>
    <w:rsid w:val="00154F2E"/>
    <w:rsid w:val="001567BC"/>
    <w:rsid w:val="00156F14"/>
    <w:rsid w:val="00163EB4"/>
    <w:rsid w:val="0016481F"/>
    <w:rsid w:val="00166FBF"/>
    <w:rsid w:val="001700AB"/>
    <w:rsid w:val="00170379"/>
    <w:rsid w:val="00171060"/>
    <w:rsid w:val="0017141D"/>
    <w:rsid w:val="00176179"/>
    <w:rsid w:val="00181096"/>
    <w:rsid w:val="001823C4"/>
    <w:rsid w:val="00183678"/>
    <w:rsid w:val="0018493A"/>
    <w:rsid w:val="00186958"/>
    <w:rsid w:val="00186B34"/>
    <w:rsid w:val="0019160E"/>
    <w:rsid w:val="001963CC"/>
    <w:rsid w:val="001963D5"/>
    <w:rsid w:val="001966F8"/>
    <w:rsid w:val="0019690C"/>
    <w:rsid w:val="001A05B8"/>
    <w:rsid w:val="001A37C9"/>
    <w:rsid w:val="001A3BF9"/>
    <w:rsid w:val="001A5DD2"/>
    <w:rsid w:val="001A65AC"/>
    <w:rsid w:val="001A7213"/>
    <w:rsid w:val="001A74CE"/>
    <w:rsid w:val="001B142A"/>
    <w:rsid w:val="001B2713"/>
    <w:rsid w:val="001B54E9"/>
    <w:rsid w:val="001B7458"/>
    <w:rsid w:val="001B7737"/>
    <w:rsid w:val="001C1348"/>
    <w:rsid w:val="001C2689"/>
    <w:rsid w:val="001C344E"/>
    <w:rsid w:val="001C3AD3"/>
    <w:rsid w:val="001C4F81"/>
    <w:rsid w:val="001C7DFB"/>
    <w:rsid w:val="001D0353"/>
    <w:rsid w:val="001D1177"/>
    <w:rsid w:val="001D24FE"/>
    <w:rsid w:val="001D4292"/>
    <w:rsid w:val="001D42B6"/>
    <w:rsid w:val="001D5BEE"/>
    <w:rsid w:val="001E1109"/>
    <w:rsid w:val="001E3F9C"/>
    <w:rsid w:val="001E47AB"/>
    <w:rsid w:val="001E4DB2"/>
    <w:rsid w:val="001E538E"/>
    <w:rsid w:val="001E794E"/>
    <w:rsid w:val="001F45D2"/>
    <w:rsid w:val="001F545C"/>
    <w:rsid w:val="001F6418"/>
    <w:rsid w:val="001F6D78"/>
    <w:rsid w:val="001F783B"/>
    <w:rsid w:val="001F7F99"/>
    <w:rsid w:val="002008EF"/>
    <w:rsid w:val="00202035"/>
    <w:rsid w:val="00204384"/>
    <w:rsid w:val="002067E6"/>
    <w:rsid w:val="00206970"/>
    <w:rsid w:val="00210752"/>
    <w:rsid w:val="00210BD2"/>
    <w:rsid w:val="00210D25"/>
    <w:rsid w:val="00210E7A"/>
    <w:rsid w:val="00212965"/>
    <w:rsid w:val="00212DBF"/>
    <w:rsid w:val="0021312A"/>
    <w:rsid w:val="00213D87"/>
    <w:rsid w:val="002145CE"/>
    <w:rsid w:val="00214CD7"/>
    <w:rsid w:val="00217DBC"/>
    <w:rsid w:val="0022063D"/>
    <w:rsid w:val="00220980"/>
    <w:rsid w:val="0022152B"/>
    <w:rsid w:val="00221813"/>
    <w:rsid w:val="00225889"/>
    <w:rsid w:val="00230B4F"/>
    <w:rsid w:val="002328B8"/>
    <w:rsid w:val="002360CB"/>
    <w:rsid w:val="00237524"/>
    <w:rsid w:val="0024086D"/>
    <w:rsid w:val="00240DF5"/>
    <w:rsid w:val="00241E18"/>
    <w:rsid w:val="00247260"/>
    <w:rsid w:val="002512AA"/>
    <w:rsid w:val="00251689"/>
    <w:rsid w:val="002517EA"/>
    <w:rsid w:val="00251869"/>
    <w:rsid w:val="00252457"/>
    <w:rsid w:val="00252B0A"/>
    <w:rsid w:val="00255102"/>
    <w:rsid w:val="00260F53"/>
    <w:rsid w:val="00261780"/>
    <w:rsid w:val="00262852"/>
    <w:rsid w:val="002629A6"/>
    <w:rsid w:val="00262FC1"/>
    <w:rsid w:val="00263237"/>
    <w:rsid w:val="0026646B"/>
    <w:rsid w:val="0026759C"/>
    <w:rsid w:val="0027023D"/>
    <w:rsid w:val="0027259C"/>
    <w:rsid w:val="0027263B"/>
    <w:rsid w:val="00272ED7"/>
    <w:rsid w:val="00276827"/>
    <w:rsid w:val="002819F6"/>
    <w:rsid w:val="00282012"/>
    <w:rsid w:val="00285083"/>
    <w:rsid w:val="002921D5"/>
    <w:rsid w:val="00293165"/>
    <w:rsid w:val="00293249"/>
    <w:rsid w:val="0029384E"/>
    <w:rsid w:val="0029479A"/>
    <w:rsid w:val="002949CD"/>
    <w:rsid w:val="0029730F"/>
    <w:rsid w:val="002A05DF"/>
    <w:rsid w:val="002A0B14"/>
    <w:rsid w:val="002A14C7"/>
    <w:rsid w:val="002A1C94"/>
    <w:rsid w:val="002A204B"/>
    <w:rsid w:val="002A4485"/>
    <w:rsid w:val="002A5110"/>
    <w:rsid w:val="002A683C"/>
    <w:rsid w:val="002A78C4"/>
    <w:rsid w:val="002B24C3"/>
    <w:rsid w:val="002B3723"/>
    <w:rsid w:val="002B4802"/>
    <w:rsid w:val="002B578B"/>
    <w:rsid w:val="002B7919"/>
    <w:rsid w:val="002C08FD"/>
    <w:rsid w:val="002C0AE5"/>
    <w:rsid w:val="002C19B5"/>
    <w:rsid w:val="002C68FB"/>
    <w:rsid w:val="002C6F66"/>
    <w:rsid w:val="002D003C"/>
    <w:rsid w:val="002D030C"/>
    <w:rsid w:val="002D24FD"/>
    <w:rsid w:val="002D3212"/>
    <w:rsid w:val="002D321F"/>
    <w:rsid w:val="002D3AA9"/>
    <w:rsid w:val="002D455F"/>
    <w:rsid w:val="002D5192"/>
    <w:rsid w:val="002D5251"/>
    <w:rsid w:val="002D5F0E"/>
    <w:rsid w:val="002D6A89"/>
    <w:rsid w:val="002D7620"/>
    <w:rsid w:val="002E03A8"/>
    <w:rsid w:val="002E1413"/>
    <w:rsid w:val="002E1A51"/>
    <w:rsid w:val="002E28CC"/>
    <w:rsid w:val="002E2BFC"/>
    <w:rsid w:val="002E3DD3"/>
    <w:rsid w:val="002E5958"/>
    <w:rsid w:val="002F0258"/>
    <w:rsid w:val="002F278C"/>
    <w:rsid w:val="002F2BA5"/>
    <w:rsid w:val="002F41CA"/>
    <w:rsid w:val="002F4503"/>
    <w:rsid w:val="002F6671"/>
    <w:rsid w:val="003018F9"/>
    <w:rsid w:val="0030494E"/>
    <w:rsid w:val="00304CCD"/>
    <w:rsid w:val="00305604"/>
    <w:rsid w:val="003103EA"/>
    <w:rsid w:val="003134CC"/>
    <w:rsid w:val="0031352B"/>
    <w:rsid w:val="00314287"/>
    <w:rsid w:val="003148E4"/>
    <w:rsid w:val="003168F8"/>
    <w:rsid w:val="00317919"/>
    <w:rsid w:val="00321186"/>
    <w:rsid w:val="0032223B"/>
    <w:rsid w:val="00323F31"/>
    <w:rsid w:val="003245F4"/>
    <w:rsid w:val="00325A88"/>
    <w:rsid w:val="0033022E"/>
    <w:rsid w:val="0033182F"/>
    <w:rsid w:val="00332BBF"/>
    <w:rsid w:val="00333B8B"/>
    <w:rsid w:val="00333C79"/>
    <w:rsid w:val="00334D90"/>
    <w:rsid w:val="00341A23"/>
    <w:rsid w:val="00343EB8"/>
    <w:rsid w:val="003466A2"/>
    <w:rsid w:val="00347F8C"/>
    <w:rsid w:val="003517E3"/>
    <w:rsid w:val="0035300C"/>
    <w:rsid w:val="00355E31"/>
    <w:rsid w:val="00360C6F"/>
    <w:rsid w:val="00363F07"/>
    <w:rsid w:val="003655B1"/>
    <w:rsid w:val="00366C03"/>
    <w:rsid w:val="00370A05"/>
    <w:rsid w:val="00371299"/>
    <w:rsid w:val="003760B3"/>
    <w:rsid w:val="003778A6"/>
    <w:rsid w:val="00380397"/>
    <w:rsid w:val="003815B2"/>
    <w:rsid w:val="0038470B"/>
    <w:rsid w:val="00384947"/>
    <w:rsid w:val="00386D51"/>
    <w:rsid w:val="00387C3B"/>
    <w:rsid w:val="00391FE6"/>
    <w:rsid w:val="00395B40"/>
    <w:rsid w:val="00397A85"/>
    <w:rsid w:val="00397F3A"/>
    <w:rsid w:val="003A0A90"/>
    <w:rsid w:val="003A1C7D"/>
    <w:rsid w:val="003A215A"/>
    <w:rsid w:val="003A37C9"/>
    <w:rsid w:val="003A380B"/>
    <w:rsid w:val="003A4192"/>
    <w:rsid w:val="003A4BFD"/>
    <w:rsid w:val="003A4C2C"/>
    <w:rsid w:val="003B474A"/>
    <w:rsid w:val="003B71D3"/>
    <w:rsid w:val="003B7740"/>
    <w:rsid w:val="003C044C"/>
    <w:rsid w:val="003C2DB0"/>
    <w:rsid w:val="003C33B2"/>
    <w:rsid w:val="003C3E71"/>
    <w:rsid w:val="003C40F1"/>
    <w:rsid w:val="003C466D"/>
    <w:rsid w:val="003C4770"/>
    <w:rsid w:val="003C657F"/>
    <w:rsid w:val="003D2466"/>
    <w:rsid w:val="003D3167"/>
    <w:rsid w:val="003D3843"/>
    <w:rsid w:val="003D3B25"/>
    <w:rsid w:val="003D413F"/>
    <w:rsid w:val="003E1A8D"/>
    <w:rsid w:val="003E27AF"/>
    <w:rsid w:val="003E2DC8"/>
    <w:rsid w:val="003E3324"/>
    <w:rsid w:val="003E60DE"/>
    <w:rsid w:val="003E7244"/>
    <w:rsid w:val="003F2CAF"/>
    <w:rsid w:val="003F3DBD"/>
    <w:rsid w:val="003F42BE"/>
    <w:rsid w:val="003F541E"/>
    <w:rsid w:val="003F68CA"/>
    <w:rsid w:val="00400786"/>
    <w:rsid w:val="00400B70"/>
    <w:rsid w:val="004049FB"/>
    <w:rsid w:val="00404B15"/>
    <w:rsid w:val="004064C5"/>
    <w:rsid w:val="0040670C"/>
    <w:rsid w:val="0041119A"/>
    <w:rsid w:val="0041121C"/>
    <w:rsid w:val="00411BD2"/>
    <w:rsid w:val="00411CF9"/>
    <w:rsid w:val="004129FD"/>
    <w:rsid w:val="00412B0B"/>
    <w:rsid w:val="00413E90"/>
    <w:rsid w:val="004140D5"/>
    <w:rsid w:val="0041552E"/>
    <w:rsid w:val="0041694B"/>
    <w:rsid w:val="00422384"/>
    <w:rsid w:val="00422BA6"/>
    <w:rsid w:val="004237AE"/>
    <w:rsid w:val="00424AE5"/>
    <w:rsid w:val="004253BB"/>
    <w:rsid w:val="00425CD3"/>
    <w:rsid w:val="00431559"/>
    <w:rsid w:val="00434515"/>
    <w:rsid w:val="004349C3"/>
    <w:rsid w:val="00436374"/>
    <w:rsid w:val="00436AFC"/>
    <w:rsid w:val="0044404D"/>
    <w:rsid w:val="00451909"/>
    <w:rsid w:val="0045296D"/>
    <w:rsid w:val="00452CE6"/>
    <w:rsid w:val="0045530D"/>
    <w:rsid w:val="0045668C"/>
    <w:rsid w:val="004578BE"/>
    <w:rsid w:val="00457B60"/>
    <w:rsid w:val="004605AB"/>
    <w:rsid w:val="00461570"/>
    <w:rsid w:val="004626B7"/>
    <w:rsid w:val="00462E40"/>
    <w:rsid w:val="0046525E"/>
    <w:rsid w:val="0047057C"/>
    <w:rsid w:val="004724BA"/>
    <w:rsid w:val="004737BE"/>
    <w:rsid w:val="00473845"/>
    <w:rsid w:val="00474018"/>
    <w:rsid w:val="004757CC"/>
    <w:rsid w:val="00476765"/>
    <w:rsid w:val="004802C4"/>
    <w:rsid w:val="0048087F"/>
    <w:rsid w:val="004847A9"/>
    <w:rsid w:val="00485AC8"/>
    <w:rsid w:val="00485B69"/>
    <w:rsid w:val="00486BC2"/>
    <w:rsid w:val="004871AA"/>
    <w:rsid w:val="004874F5"/>
    <w:rsid w:val="0049131F"/>
    <w:rsid w:val="00492BA8"/>
    <w:rsid w:val="00492CE3"/>
    <w:rsid w:val="00492EF7"/>
    <w:rsid w:val="004939B5"/>
    <w:rsid w:val="00494C35"/>
    <w:rsid w:val="00494E80"/>
    <w:rsid w:val="00496061"/>
    <w:rsid w:val="004973EB"/>
    <w:rsid w:val="00497577"/>
    <w:rsid w:val="004A2D0F"/>
    <w:rsid w:val="004A477D"/>
    <w:rsid w:val="004B1191"/>
    <w:rsid w:val="004B1461"/>
    <w:rsid w:val="004B276F"/>
    <w:rsid w:val="004B3DE4"/>
    <w:rsid w:val="004B4E1B"/>
    <w:rsid w:val="004B5C57"/>
    <w:rsid w:val="004B6E9D"/>
    <w:rsid w:val="004C3E3D"/>
    <w:rsid w:val="004C69F7"/>
    <w:rsid w:val="004C7E64"/>
    <w:rsid w:val="004D1835"/>
    <w:rsid w:val="004D238E"/>
    <w:rsid w:val="004D4970"/>
    <w:rsid w:val="004D564C"/>
    <w:rsid w:val="004D7B98"/>
    <w:rsid w:val="004E0732"/>
    <w:rsid w:val="004E2401"/>
    <w:rsid w:val="004E28E7"/>
    <w:rsid w:val="004E315B"/>
    <w:rsid w:val="004E4534"/>
    <w:rsid w:val="004E4CAF"/>
    <w:rsid w:val="004E4F80"/>
    <w:rsid w:val="004E5042"/>
    <w:rsid w:val="004E72BB"/>
    <w:rsid w:val="004F05A1"/>
    <w:rsid w:val="004F097A"/>
    <w:rsid w:val="004F1E11"/>
    <w:rsid w:val="004F2B00"/>
    <w:rsid w:val="004F4244"/>
    <w:rsid w:val="004F5B65"/>
    <w:rsid w:val="00500883"/>
    <w:rsid w:val="00502E83"/>
    <w:rsid w:val="00504154"/>
    <w:rsid w:val="00506BCE"/>
    <w:rsid w:val="005076C7"/>
    <w:rsid w:val="00510038"/>
    <w:rsid w:val="00511275"/>
    <w:rsid w:val="00512040"/>
    <w:rsid w:val="005151F3"/>
    <w:rsid w:val="00515F5F"/>
    <w:rsid w:val="00516EF9"/>
    <w:rsid w:val="00517021"/>
    <w:rsid w:val="0052108F"/>
    <w:rsid w:val="00522747"/>
    <w:rsid w:val="00526205"/>
    <w:rsid w:val="0052760C"/>
    <w:rsid w:val="00532305"/>
    <w:rsid w:val="005334CC"/>
    <w:rsid w:val="0053429C"/>
    <w:rsid w:val="00535C67"/>
    <w:rsid w:val="0053727D"/>
    <w:rsid w:val="005377DB"/>
    <w:rsid w:val="0054083F"/>
    <w:rsid w:val="0054173A"/>
    <w:rsid w:val="0054232D"/>
    <w:rsid w:val="00543E72"/>
    <w:rsid w:val="0054484C"/>
    <w:rsid w:val="005454C2"/>
    <w:rsid w:val="0054687B"/>
    <w:rsid w:val="00546C18"/>
    <w:rsid w:val="00546CCF"/>
    <w:rsid w:val="005472C4"/>
    <w:rsid w:val="005478E3"/>
    <w:rsid w:val="00547A31"/>
    <w:rsid w:val="00551FEC"/>
    <w:rsid w:val="00551FEF"/>
    <w:rsid w:val="00552BA1"/>
    <w:rsid w:val="00553E2A"/>
    <w:rsid w:val="005553E2"/>
    <w:rsid w:val="00557F40"/>
    <w:rsid w:val="0056036B"/>
    <w:rsid w:val="00560525"/>
    <w:rsid w:val="00560E00"/>
    <w:rsid w:val="00561707"/>
    <w:rsid w:val="00562550"/>
    <w:rsid w:val="00565B62"/>
    <w:rsid w:val="0056637A"/>
    <w:rsid w:val="005664B2"/>
    <w:rsid w:val="00571D98"/>
    <w:rsid w:val="00571F8E"/>
    <w:rsid w:val="00572A36"/>
    <w:rsid w:val="00572DB6"/>
    <w:rsid w:val="005772DD"/>
    <w:rsid w:val="00582BAA"/>
    <w:rsid w:val="00583BC8"/>
    <w:rsid w:val="005847EA"/>
    <w:rsid w:val="0058725B"/>
    <w:rsid w:val="00593400"/>
    <w:rsid w:val="005943AD"/>
    <w:rsid w:val="0059716B"/>
    <w:rsid w:val="005A0681"/>
    <w:rsid w:val="005A4821"/>
    <w:rsid w:val="005A48A1"/>
    <w:rsid w:val="005A5378"/>
    <w:rsid w:val="005A5E4F"/>
    <w:rsid w:val="005A7232"/>
    <w:rsid w:val="005A7B53"/>
    <w:rsid w:val="005B700C"/>
    <w:rsid w:val="005B7E08"/>
    <w:rsid w:val="005C1287"/>
    <w:rsid w:val="005C2056"/>
    <w:rsid w:val="005C41E8"/>
    <w:rsid w:val="005C5540"/>
    <w:rsid w:val="005C69C1"/>
    <w:rsid w:val="005D1DB7"/>
    <w:rsid w:val="005D2C00"/>
    <w:rsid w:val="005D3052"/>
    <w:rsid w:val="005D3EF2"/>
    <w:rsid w:val="005D5887"/>
    <w:rsid w:val="005D631E"/>
    <w:rsid w:val="005E093F"/>
    <w:rsid w:val="005E0DA3"/>
    <w:rsid w:val="005E3BF0"/>
    <w:rsid w:val="005E45D0"/>
    <w:rsid w:val="005E4BB6"/>
    <w:rsid w:val="005E5FDF"/>
    <w:rsid w:val="005F1688"/>
    <w:rsid w:val="005F404E"/>
    <w:rsid w:val="005F4EF9"/>
    <w:rsid w:val="005F5641"/>
    <w:rsid w:val="005F7323"/>
    <w:rsid w:val="005F76A9"/>
    <w:rsid w:val="005F7BBB"/>
    <w:rsid w:val="005F7F99"/>
    <w:rsid w:val="0060160B"/>
    <w:rsid w:val="00603DE5"/>
    <w:rsid w:val="006066F6"/>
    <w:rsid w:val="00611A09"/>
    <w:rsid w:val="00611DFE"/>
    <w:rsid w:val="00613F70"/>
    <w:rsid w:val="00614E8D"/>
    <w:rsid w:val="006161AC"/>
    <w:rsid w:val="00616291"/>
    <w:rsid w:val="00616D68"/>
    <w:rsid w:val="0062088A"/>
    <w:rsid w:val="00621999"/>
    <w:rsid w:val="00622111"/>
    <w:rsid w:val="00624A70"/>
    <w:rsid w:val="00624E6B"/>
    <w:rsid w:val="00626E04"/>
    <w:rsid w:val="00627527"/>
    <w:rsid w:val="00637FEE"/>
    <w:rsid w:val="006428BD"/>
    <w:rsid w:val="00643172"/>
    <w:rsid w:val="00645471"/>
    <w:rsid w:val="0064571E"/>
    <w:rsid w:val="00646389"/>
    <w:rsid w:val="006536CB"/>
    <w:rsid w:val="00653858"/>
    <w:rsid w:val="006546FD"/>
    <w:rsid w:val="006553C2"/>
    <w:rsid w:val="00655508"/>
    <w:rsid w:val="006561EF"/>
    <w:rsid w:val="0065751F"/>
    <w:rsid w:val="006600A0"/>
    <w:rsid w:val="006601D4"/>
    <w:rsid w:val="00660D4D"/>
    <w:rsid w:val="00660D97"/>
    <w:rsid w:val="0066134D"/>
    <w:rsid w:val="00662D9B"/>
    <w:rsid w:val="00666DAB"/>
    <w:rsid w:val="00667D8C"/>
    <w:rsid w:val="00670496"/>
    <w:rsid w:val="006711E1"/>
    <w:rsid w:val="00674E1B"/>
    <w:rsid w:val="0068096F"/>
    <w:rsid w:val="00680CF5"/>
    <w:rsid w:val="00682225"/>
    <w:rsid w:val="006830C8"/>
    <w:rsid w:val="006832FA"/>
    <w:rsid w:val="00684A0A"/>
    <w:rsid w:val="0068507D"/>
    <w:rsid w:val="0068602D"/>
    <w:rsid w:val="00687904"/>
    <w:rsid w:val="0069182E"/>
    <w:rsid w:val="00691A64"/>
    <w:rsid w:val="00692972"/>
    <w:rsid w:val="006929F1"/>
    <w:rsid w:val="006931F0"/>
    <w:rsid w:val="006947B0"/>
    <w:rsid w:val="00695137"/>
    <w:rsid w:val="006A3BA9"/>
    <w:rsid w:val="006A3ED4"/>
    <w:rsid w:val="006A3EFC"/>
    <w:rsid w:val="006A5C4E"/>
    <w:rsid w:val="006A6E58"/>
    <w:rsid w:val="006A75BF"/>
    <w:rsid w:val="006B087E"/>
    <w:rsid w:val="006B107E"/>
    <w:rsid w:val="006B18A2"/>
    <w:rsid w:val="006B2A3C"/>
    <w:rsid w:val="006B2C4C"/>
    <w:rsid w:val="006B31B0"/>
    <w:rsid w:val="006B3EE4"/>
    <w:rsid w:val="006B434E"/>
    <w:rsid w:val="006B4416"/>
    <w:rsid w:val="006B46C9"/>
    <w:rsid w:val="006B4DBB"/>
    <w:rsid w:val="006B5F80"/>
    <w:rsid w:val="006B67C4"/>
    <w:rsid w:val="006B744C"/>
    <w:rsid w:val="006B75F9"/>
    <w:rsid w:val="006B762C"/>
    <w:rsid w:val="006C0720"/>
    <w:rsid w:val="006C07E8"/>
    <w:rsid w:val="006C1D50"/>
    <w:rsid w:val="006C2431"/>
    <w:rsid w:val="006C34CF"/>
    <w:rsid w:val="006C37DC"/>
    <w:rsid w:val="006C46A7"/>
    <w:rsid w:val="006C4A92"/>
    <w:rsid w:val="006D09B4"/>
    <w:rsid w:val="006D14B7"/>
    <w:rsid w:val="006D3106"/>
    <w:rsid w:val="006D31F7"/>
    <w:rsid w:val="006D5015"/>
    <w:rsid w:val="006D6A10"/>
    <w:rsid w:val="006D6DC4"/>
    <w:rsid w:val="006D6EB1"/>
    <w:rsid w:val="006E1123"/>
    <w:rsid w:val="006E1485"/>
    <w:rsid w:val="006E15F4"/>
    <w:rsid w:val="006E4372"/>
    <w:rsid w:val="006E44D3"/>
    <w:rsid w:val="006F1999"/>
    <w:rsid w:val="006F1AFB"/>
    <w:rsid w:val="006F1B79"/>
    <w:rsid w:val="00701073"/>
    <w:rsid w:val="007013C2"/>
    <w:rsid w:val="007014B1"/>
    <w:rsid w:val="0070218A"/>
    <w:rsid w:val="00704195"/>
    <w:rsid w:val="00707BC2"/>
    <w:rsid w:val="00710D50"/>
    <w:rsid w:val="00710E0E"/>
    <w:rsid w:val="00713EE5"/>
    <w:rsid w:val="007145A0"/>
    <w:rsid w:val="00714807"/>
    <w:rsid w:val="0071490D"/>
    <w:rsid w:val="00715769"/>
    <w:rsid w:val="00716EDD"/>
    <w:rsid w:val="00720C53"/>
    <w:rsid w:val="007228ED"/>
    <w:rsid w:val="00724A4D"/>
    <w:rsid w:val="00724C01"/>
    <w:rsid w:val="007250AE"/>
    <w:rsid w:val="00726049"/>
    <w:rsid w:val="00726AD8"/>
    <w:rsid w:val="00726BCF"/>
    <w:rsid w:val="00727FAA"/>
    <w:rsid w:val="0073016C"/>
    <w:rsid w:val="00735E0F"/>
    <w:rsid w:val="0073631B"/>
    <w:rsid w:val="00736E88"/>
    <w:rsid w:val="0074038E"/>
    <w:rsid w:val="00740F43"/>
    <w:rsid w:val="00745027"/>
    <w:rsid w:val="00745397"/>
    <w:rsid w:val="0074648C"/>
    <w:rsid w:val="007508D9"/>
    <w:rsid w:val="007533B7"/>
    <w:rsid w:val="00753452"/>
    <w:rsid w:val="00760795"/>
    <w:rsid w:val="00760C4C"/>
    <w:rsid w:val="00760D4C"/>
    <w:rsid w:val="00761F5F"/>
    <w:rsid w:val="00762F27"/>
    <w:rsid w:val="00763D65"/>
    <w:rsid w:val="0076649A"/>
    <w:rsid w:val="00767673"/>
    <w:rsid w:val="00770B13"/>
    <w:rsid w:val="00770B1A"/>
    <w:rsid w:val="00774145"/>
    <w:rsid w:val="007745A5"/>
    <w:rsid w:val="00775949"/>
    <w:rsid w:val="00777EF8"/>
    <w:rsid w:val="00780557"/>
    <w:rsid w:val="007812E4"/>
    <w:rsid w:val="0078153D"/>
    <w:rsid w:val="00781895"/>
    <w:rsid w:val="00781DE1"/>
    <w:rsid w:val="00782437"/>
    <w:rsid w:val="007828C2"/>
    <w:rsid w:val="00782FF6"/>
    <w:rsid w:val="00785929"/>
    <w:rsid w:val="00785F95"/>
    <w:rsid w:val="0078632A"/>
    <w:rsid w:val="007866E9"/>
    <w:rsid w:val="007878E2"/>
    <w:rsid w:val="00787EED"/>
    <w:rsid w:val="00790B8B"/>
    <w:rsid w:val="00792043"/>
    <w:rsid w:val="007929AD"/>
    <w:rsid w:val="0079434C"/>
    <w:rsid w:val="00794728"/>
    <w:rsid w:val="0079537D"/>
    <w:rsid w:val="007A1147"/>
    <w:rsid w:val="007A2163"/>
    <w:rsid w:val="007A30EA"/>
    <w:rsid w:val="007A4231"/>
    <w:rsid w:val="007A6F5D"/>
    <w:rsid w:val="007B1ABB"/>
    <w:rsid w:val="007B3894"/>
    <w:rsid w:val="007B3C70"/>
    <w:rsid w:val="007B50C5"/>
    <w:rsid w:val="007B5295"/>
    <w:rsid w:val="007B6602"/>
    <w:rsid w:val="007B6B4A"/>
    <w:rsid w:val="007B7173"/>
    <w:rsid w:val="007C1BB0"/>
    <w:rsid w:val="007C296B"/>
    <w:rsid w:val="007C34FB"/>
    <w:rsid w:val="007C7CD8"/>
    <w:rsid w:val="007D04DC"/>
    <w:rsid w:val="007D27F8"/>
    <w:rsid w:val="007D6AA5"/>
    <w:rsid w:val="007D7927"/>
    <w:rsid w:val="007D7E69"/>
    <w:rsid w:val="007E18B4"/>
    <w:rsid w:val="007E41B0"/>
    <w:rsid w:val="007E741F"/>
    <w:rsid w:val="007F129E"/>
    <w:rsid w:val="007F181D"/>
    <w:rsid w:val="007F23C2"/>
    <w:rsid w:val="007F5930"/>
    <w:rsid w:val="00801C43"/>
    <w:rsid w:val="0080347B"/>
    <w:rsid w:val="00806446"/>
    <w:rsid w:val="00806BEB"/>
    <w:rsid w:val="00810143"/>
    <w:rsid w:val="00813DF1"/>
    <w:rsid w:val="008154FB"/>
    <w:rsid w:val="00816F19"/>
    <w:rsid w:val="0082009C"/>
    <w:rsid w:val="00820188"/>
    <w:rsid w:val="00821A64"/>
    <w:rsid w:val="008225AD"/>
    <w:rsid w:val="00823879"/>
    <w:rsid w:val="008238E8"/>
    <w:rsid w:val="008240D7"/>
    <w:rsid w:val="008241D1"/>
    <w:rsid w:val="00827068"/>
    <w:rsid w:val="00827310"/>
    <w:rsid w:val="00827461"/>
    <w:rsid w:val="00827E83"/>
    <w:rsid w:val="008315A9"/>
    <w:rsid w:val="00831C10"/>
    <w:rsid w:val="00832A5C"/>
    <w:rsid w:val="00832ED8"/>
    <w:rsid w:val="00834BB9"/>
    <w:rsid w:val="00834DB8"/>
    <w:rsid w:val="008374E6"/>
    <w:rsid w:val="008404A0"/>
    <w:rsid w:val="00840CA0"/>
    <w:rsid w:val="00841980"/>
    <w:rsid w:val="00843107"/>
    <w:rsid w:val="00845C22"/>
    <w:rsid w:val="00845EE1"/>
    <w:rsid w:val="00853E58"/>
    <w:rsid w:val="00854481"/>
    <w:rsid w:val="00861890"/>
    <w:rsid w:val="00862A9F"/>
    <w:rsid w:val="00866C78"/>
    <w:rsid w:val="00866F22"/>
    <w:rsid w:val="00866F74"/>
    <w:rsid w:val="00870F57"/>
    <w:rsid w:val="00871860"/>
    <w:rsid w:val="008718E4"/>
    <w:rsid w:val="00872779"/>
    <w:rsid w:val="0087355C"/>
    <w:rsid w:val="008735DF"/>
    <w:rsid w:val="00874282"/>
    <w:rsid w:val="0087657B"/>
    <w:rsid w:val="00877D0F"/>
    <w:rsid w:val="0088016E"/>
    <w:rsid w:val="00881884"/>
    <w:rsid w:val="00881946"/>
    <w:rsid w:val="00891581"/>
    <w:rsid w:val="00891A96"/>
    <w:rsid w:val="00892BFB"/>
    <w:rsid w:val="008936DE"/>
    <w:rsid w:val="0089575F"/>
    <w:rsid w:val="008957B3"/>
    <w:rsid w:val="00896E69"/>
    <w:rsid w:val="008A0360"/>
    <w:rsid w:val="008A1B4E"/>
    <w:rsid w:val="008A22CE"/>
    <w:rsid w:val="008A405E"/>
    <w:rsid w:val="008A5B5F"/>
    <w:rsid w:val="008B1D45"/>
    <w:rsid w:val="008B2C61"/>
    <w:rsid w:val="008B40F9"/>
    <w:rsid w:val="008C0661"/>
    <w:rsid w:val="008C0F6E"/>
    <w:rsid w:val="008C32C8"/>
    <w:rsid w:val="008C683E"/>
    <w:rsid w:val="008D20E3"/>
    <w:rsid w:val="008D2A7C"/>
    <w:rsid w:val="008D3236"/>
    <w:rsid w:val="008E1565"/>
    <w:rsid w:val="008E31ED"/>
    <w:rsid w:val="008E3B3F"/>
    <w:rsid w:val="008E4FD6"/>
    <w:rsid w:val="008F4B0E"/>
    <w:rsid w:val="008F508E"/>
    <w:rsid w:val="008F658F"/>
    <w:rsid w:val="008F6BD3"/>
    <w:rsid w:val="008F6CB7"/>
    <w:rsid w:val="008F73E8"/>
    <w:rsid w:val="008F747A"/>
    <w:rsid w:val="009041E9"/>
    <w:rsid w:val="00904A60"/>
    <w:rsid w:val="0090620D"/>
    <w:rsid w:val="00906AE0"/>
    <w:rsid w:val="00907100"/>
    <w:rsid w:val="00911D14"/>
    <w:rsid w:val="00912ED3"/>
    <w:rsid w:val="00913398"/>
    <w:rsid w:val="00913658"/>
    <w:rsid w:val="00913667"/>
    <w:rsid w:val="00913C50"/>
    <w:rsid w:val="00916D32"/>
    <w:rsid w:val="0091781E"/>
    <w:rsid w:val="00917F4D"/>
    <w:rsid w:val="00920E1A"/>
    <w:rsid w:val="009214C1"/>
    <w:rsid w:val="00921EE4"/>
    <w:rsid w:val="00922213"/>
    <w:rsid w:val="009235E3"/>
    <w:rsid w:val="00923D60"/>
    <w:rsid w:val="00925B3A"/>
    <w:rsid w:val="00925CD5"/>
    <w:rsid w:val="009264AC"/>
    <w:rsid w:val="0092669D"/>
    <w:rsid w:val="00934C24"/>
    <w:rsid w:val="00934E7E"/>
    <w:rsid w:val="0093718D"/>
    <w:rsid w:val="00940645"/>
    <w:rsid w:val="0094618E"/>
    <w:rsid w:val="00947790"/>
    <w:rsid w:val="009548C4"/>
    <w:rsid w:val="00954C3B"/>
    <w:rsid w:val="00954F9D"/>
    <w:rsid w:val="00956ECF"/>
    <w:rsid w:val="00957196"/>
    <w:rsid w:val="00960528"/>
    <w:rsid w:val="00960FF3"/>
    <w:rsid w:val="00962329"/>
    <w:rsid w:val="00963DFE"/>
    <w:rsid w:val="009656E0"/>
    <w:rsid w:val="009657D0"/>
    <w:rsid w:val="00965A61"/>
    <w:rsid w:val="00966079"/>
    <w:rsid w:val="0096613B"/>
    <w:rsid w:val="00966E6F"/>
    <w:rsid w:val="00970B2D"/>
    <w:rsid w:val="00971559"/>
    <w:rsid w:val="0097535B"/>
    <w:rsid w:val="00975919"/>
    <w:rsid w:val="009762A5"/>
    <w:rsid w:val="00976558"/>
    <w:rsid w:val="009801CD"/>
    <w:rsid w:val="00980375"/>
    <w:rsid w:val="00983006"/>
    <w:rsid w:val="0098571A"/>
    <w:rsid w:val="00987D1D"/>
    <w:rsid w:val="009914C0"/>
    <w:rsid w:val="00991D31"/>
    <w:rsid w:val="00993CD2"/>
    <w:rsid w:val="0099605F"/>
    <w:rsid w:val="009967B5"/>
    <w:rsid w:val="009A27F1"/>
    <w:rsid w:val="009A4452"/>
    <w:rsid w:val="009A51E8"/>
    <w:rsid w:val="009A5A30"/>
    <w:rsid w:val="009B049A"/>
    <w:rsid w:val="009B0C84"/>
    <w:rsid w:val="009B1F06"/>
    <w:rsid w:val="009B3FB2"/>
    <w:rsid w:val="009B5D28"/>
    <w:rsid w:val="009B653B"/>
    <w:rsid w:val="009B725B"/>
    <w:rsid w:val="009B79B5"/>
    <w:rsid w:val="009C6B0B"/>
    <w:rsid w:val="009C6C9A"/>
    <w:rsid w:val="009D065F"/>
    <w:rsid w:val="009D1702"/>
    <w:rsid w:val="009D48B4"/>
    <w:rsid w:val="009D5618"/>
    <w:rsid w:val="009E5513"/>
    <w:rsid w:val="009E6EB2"/>
    <w:rsid w:val="009E6EEF"/>
    <w:rsid w:val="009E7E35"/>
    <w:rsid w:val="009F0A48"/>
    <w:rsid w:val="009F3EDA"/>
    <w:rsid w:val="009F59B6"/>
    <w:rsid w:val="009F5B7E"/>
    <w:rsid w:val="009F7399"/>
    <w:rsid w:val="00A005DE"/>
    <w:rsid w:val="00A014CA"/>
    <w:rsid w:val="00A027F7"/>
    <w:rsid w:val="00A0544A"/>
    <w:rsid w:val="00A06DE3"/>
    <w:rsid w:val="00A06E36"/>
    <w:rsid w:val="00A1094B"/>
    <w:rsid w:val="00A10BFE"/>
    <w:rsid w:val="00A11F01"/>
    <w:rsid w:val="00A126E4"/>
    <w:rsid w:val="00A14755"/>
    <w:rsid w:val="00A14AC6"/>
    <w:rsid w:val="00A2056E"/>
    <w:rsid w:val="00A21B70"/>
    <w:rsid w:val="00A226D1"/>
    <w:rsid w:val="00A24E8C"/>
    <w:rsid w:val="00A2536D"/>
    <w:rsid w:val="00A2658D"/>
    <w:rsid w:val="00A3004E"/>
    <w:rsid w:val="00A33CA6"/>
    <w:rsid w:val="00A34BA1"/>
    <w:rsid w:val="00A37BC4"/>
    <w:rsid w:val="00A42093"/>
    <w:rsid w:val="00A42236"/>
    <w:rsid w:val="00A434DA"/>
    <w:rsid w:val="00A45259"/>
    <w:rsid w:val="00A51CB0"/>
    <w:rsid w:val="00A51E81"/>
    <w:rsid w:val="00A5248D"/>
    <w:rsid w:val="00A54659"/>
    <w:rsid w:val="00A5551F"/>
    <w:rsid w:val="00A56F76"/>
    <w:rsid w:val="00A57417"/>
    <w:rsid w:val="00A579F0"/>
    <w:rsid w:val="00A60C97"/>
    <w:rsid w:val="00A6188F"/>
    <w:rsid w:val="00A631DA"/>
    <w:rsid w:val="00A63684"/>
    <w:rsid w:val="00A64BF8"/>
    <w:rsid w:val="00A6504C"/>
    <w:rsid w:val="00A67A7B"/>
    <w:rsid w:val="00A71C16"/>
    <w:rsid w:val="00A72144"/>
    <w:rsid w:val="00A73409"/>
    <w:rsid w:val="00A763C1"/>
    <w:rsid w:val="00A766D4"/>
    <w:rsid w:val="00A76FBE"/>
    <w:rsid w:val="00A772E8"/>
    <w:rsid w:val="00A8397A"/>
    <w:rsid w:val="00A84820"/>
    <w:rsid w:val="00A868B7"/>
    <w:rsid w:val="00A91DB9"/>
    <w:rsid w:val="00A92A99"/>
    <w:rsid w:val="00A95529"/>
    <w:rsid w:val="00A95B92"/>
    <w:rsid w:val="00A97A31"/>
    <w:rsid w:val="00AA02D1"/>
    <w:rsid w:val="00AA0A95"/>
    <w:rsid w:val="00AA0C8C"/>
    <w:rsid w:val="00AA1A61"/>
    <w:rsid w:val="00AA2820"/>
    <w:rsid w:val="00AA2CBE"/>
    <w:rsid w:val="00AA35FA"/>
    <w:rsid w:val="00AA45BB"/>
    <w:rsid w:val="00AA6D18"/>
    <w:rsid w:val="00AB1144"/>
    <w:rsid w:val="00AB2800"/>
    <w:rsid w:val="00AB5608"/>
    <w:rsid w:val="00AB571F"/>
    <w:rsid w:val="00AB608E"/>
    <w:rsid w:val="00AB7050"/>
    <w:rsid w:val="00AC0D74"/>
    <w:rsid w:val="00AC1E38"/>
    <w:rsid w:val="00AC2C5F"/>
    <w:rsid w:val="00AC358F"/>
    <w:rsid w:val="00AC62E5"/>
    <w:rsid w:val="00AC7D84"/>
    <w:rsid w:val="00AD01F4"/>
    <w:rsid w:val="00AD242D"/>
    <w:rsid w:val="00AD2A3D"/>
    <w:rsid w:val="00AD45A3"/>
    <w:rsid w:val="00AD5125"/>
    <w:rsid w:val="00AD5B4D"/>
    <w:rsid w:val="00AE0E3A"/>
    <w:rsid w:val="00AE18D4"/>
    <w:rsid w:val="00AE27E6"/>
    <w:rsid w:val="00AE421F"/>
    <w:rsid w:val="00AE7344"/>
    <w:rsid w:val="00AE79BD"/>
    <w:rsid w:val="00AF02EB"/>
    <w:rsid w:val="00AF3868"/>
    <w:rsid w:val="00B00DCD"/>
    <w:rsid w:val="00B0460A"/>
    <w:rsid w:val="00B07826"/>
    <w:rsid w:val="00B13C61"/>
    <w:rsid w:val="00B14B6E"/>
    <w:rsid w:val="00B15B2F"/>
    <w:rsid w:val="00B16C22"/>
    <w:rsid w:val="00B17985"/>
    <w:rsid w:val="00B21002"/>
    <w:rsid w:val="00B21912"/>
    <w:rsid w:val="00B21B2A"/>
    <w:rsid w:val="00B2289C"/>
    <w:rsid w:val="00B34B2D"/>
    <w:rsid w:val="00B35E22"/>
    <w:rsid w:val="00B35E49"/>
    <w:rsid w:val="00B36ABE"/>
    <w:rsid w:val="00B42613"/>
    <w:rsid w:val="00B4287F"/>
    <w:rsid w:val="00B4302B"/>
    <w:rsid w:val="00B440E7"/>
    <w:rsid w:val="00B44355"/>
    <w:rsid w:val="00B5026B"/>
    <w:rsid w:val="00B51720"/>
    <w:rsid w:val="00B528E1"/>
    <w:rsid w:val="00B52D97"/>
    <w:rsid w:val="00B53094"/>
    <w:rsid w:val="00B57291"/>
    <w:rsid w:val="00B602C5"/>
    <w:rsid w:val="00B62FD1"/>
    <w:rsid w:val="00B670F1"/>
    <w:rsid w:val="00B67598"/>
    <w:rsid w:val="00B74475"/>
    <w:rsid w:val="00B767A7"/>
    <w:rsid w:val="00B77621"/>
    <w:rsid w:val="00B80857"/>
    <w:rsid w:val="00B80A7B"/>
    <w:rsid w:val="00B8168C"/>
    <w:rsid w:val="00B81E79"/>
    <w:rsid w:val="00B847F1"/>
    <w:rsid w:val="00B85343"/>
    <w:rsid w:val="00B866DE"/>
    <w:rsid w:val="00B869C4"/>
    <w:rsid w:val="00B90ECC"/>
    <w:rsid w:val="00B91756"/>
    <w:rsid w:val="00B9189E"/>
    <w:rsid w:val="00B91D02"/>
    <w:rsid w:val="00B91F46"/>
    <w:rsid w:val="00B920D6"/>
    <w:rsid w:val="00B9301D"/>
    <w:rsid w:val="00BA0113"/>
    <w:rsid w:val="00BA50B1"/>
    <w:rsid w:val="00BA6BA2"/>
    <w:rsid w:val="00BA7586"/>
    <w:rsid w:val="00BA7CD3"/>
    <w:rsid w:val="00BB15D4"/>
    <w:rsid w:val="00BB1C70"/>
    <w:rsid w:val="00BB6AEF"/>
    <w:rsid w:val="00BB7B16"/>
    <w:rsid w:val="00BC13D9"/>
    <w:rsid w:val="00BC15F5"/>
    <w:rsid w:val="00BC321A"/>
    <w:rsid w:val="00BC5396"/>
    <w:rsid w:val="00BC715B"/>
    <w:rsid w:val="00BC7A72"/>
    <w:rsid w:val="00BD0B40"/>
    <w:rsid w:val="00BD169E"/>
    <w:rsid w:val="00BD26A3"/>
    <w:rsid w:val="00BD32FB"/>
    <w:rsid w:val="00BD4994"/>
    <w:rsid w:val="00BD6106"/>
    <w:rsid w:val="00BD704A"/>
    <w:rsid w:val="00BE1A19"/>
    <w:rsid w:val="00BE1B83"/>
    <w:rsid w:val="00BE2189"/>
    <w:rsid w:val="00BE2427"/>
    <w:rsid w:val="00BE2FDF"/>
    <w:rsid w:val="00BE5013"/>
    <w:rsid w:val="00BE565C"/>
    <w:rsid w:val="00BE7429"/>
    <w:rsid w:val="00BE779F"/>
    <w:rsid w:val="00C002D6"/>
    <w:rsid w:val="00C059C6"/>
    <w:rsid w:val="00C06C72"/>
    <w:rsid w:val="00C072FD"/>
    <w:rsid w:val="00C13EC4"/>
    <w:rsid w:val="00C149FA"/>
    <w:rsid w:val="00C16749"/>
    <w:rsid w:val="00C21602"/>
    <w:rsid w:val="00C2368F"/>
    <w:rsid w:val="00C23C6F"/>
    <w:rsid w:val="00C245AC"/>
    <w:rsid w:val="00C24BCA"/>
    <w:rsid w:val="00C2768E"/>
    <w:rsid w:val="00C325D9"/>
    <w:rsid w:val="00C34388"/>
    <w:rsid w:val="00C346E7"/>
    <w:rsid w:val="00C359D8"/>
    <w:rsid w:val="00C3761B"/>
    <w:rsid w:val="00C43AF1"/>
    <w:rsid w:val="00C43EC5"/>
    <w:rsid w:val="00C4496F"/>
    <w:rsid w:val="00C52DCB"/>
    <w:rsid w:val="00C52E63"/>
    <w:rsid w:val="00C53219"/>
    <w:rsid w:val="00C5707A"/>
    <w:rsid w:val="00C62BC6"/>
    <w:rsid w:val="00C62DD9"/>
    <w:rsid w:val="00C63D2C"/>
    <w:rsid w:val="00C64149"/>
    <w:rsid w:val="00C66615"/>
    <w:rsid w:val="00C703D3"/>
    <w:rsid w:val="00C710EA"/>
    <w:rsid w:val="00C71C47"/>
    <w:rsid w:val="00C733D7"/>
    <w:rsid w:val="00C73FE0"/>
    <w:rsid w:val="00C744D1"/>
    <w:rsid w:val="00C75FE7"/>
    <w:rsid w:val="00C7691D"/>
    <w:rsid w:val="00C76B69"/>
    <w:rsid w:val="00C83418"/>
    <w:rsid w:val="00C83774"/>
    <w:rsid w:val="00C84F79"/>
    <w:rsid w:val="00C85FD0"/>
    <w:rsid w:val="00C86666"/>
    <w:rsid w:val="00C901CD"/>
    <w:rsid w:val="00C90E12"/>
    <w:rsid w:val="00C9458C"/>
    <w:rsid w:val="00C95298"/>
    <w:rsid w:val="00C95521"/>
    <w:rsid w:val="00C95802"/>
    <w:rsid w:val="00C95878"/>
    <w:rsid w:val="00CA069B"/>
    <w:rsid w:val="00CA14BE"/>
    <w:rsid w:val="00CA357E"/>
    <w:rsid w:val="00CA4129"/>
    <w:rsid w:val="00CA5C2C"/>
    <w:rsid w:val="00CB0CB3"/>
    <w:rsid w:val="00CB3092"/>
    <w:rsid w:val="00CB3BB4"/>
    <w:rsid w:val="00CB4283"/>
    <w:rsid w:val="00CB6FBB"/>
    <w:rsid w:val="00CB709A"/>
    <w:rsid w:val="00CB7D6D"/>
    <w:rsid w:val="00CC0E01"/>
    <w:rsid w:val="00CC142F"/>
    <w:rsid w:val="00CC15FA"/>
    <w:rsid w:val="00CC1B83"/>
    <w:rsid w:val="00CC39D1"/>
    <w:rsid w:val="00CD07B9"/>
    <w:rsid w:val="00CD35EA"/>
    <w:rsid w:val="00CD5910"/>
    <w:rsid w:val="00CD6CD6"/>
    <w:rsid w:val="00CD7BC2"/>
    <w:rsid w:val="00CE0144"/>
    <w:rsid w:val="00CE2E34"/>
    <w:rsid w:val="00CE2E6F"/>
    <w:rsid w:val="00CE35D8"/>
    <w:rsid w:val="00CE4B5C"/>
    <w:rsid w:val="00CE5DA6"/>
    <w:rsid w:val="00CF0B6F"/>
    <w:rsid w:val="00CF22DD"/>
    <w:rsid w:val="00CF2623"/>
    <w:rsid w:val="00CF4112"/>
    <w:rsid w:val="00CF4425"/>
    <w:rsid w:val="00CF57BF"/>
    <w:rsid w:val="00CF57DA"/>
    <w:rsid w:val="00CF5A4D"/>
    <w:rsid w:val="00D010D2"/>
    <w:rsid w:val="00D0155E"/>
    <w:rsid w:val="00D01993"/>
    <w:rsid w:val="00D043C4"/>
    <w:rsid w:val="00D06182"/>
    <w:rsid w:val="00D102B2"/>
    <w:rsid w:val="00D11C72"/>
    <w:rsid w:val="00D12222"/>
    <w:rsid w:val="00D1541F"/>
    <w:rsid w:val="00D22D11"/>
    <w:rsid w:val="00D27D85"/>
    <w:rsid w:val="00D3071D"/>
    <w:rsid w:val="00D3092C"/>
    <w:rsid w:val="00D31C08"/>
    <w:rsid w:val="00D3668C"/>
    <w:rsid w:val="00D407EA"/>
    <w:rsid w:val="00D41356"/>
    <w:rsid w:val="00D501DC"/>
    <w:rsid w:val="00D508BE"/>
    <w:rsid w:val="00D54BB1"/>
    <w:rsid w:val="00D55E2C"/>
    <w:rsid w:val="00D57D7C"/>
    <w:rsid w:val="00D57FD1"/>
    <w:rsid w:val="00D61093"/>
    <w:rsid w:val="00D612F7"/>
    <w:rsid w:val="00D6217B"/>
    <w:rsid w:val="00D62A7A"/>
    <w:rsid w:val="00D639A2"/>
    <w:rsid w:val="00D65448"/>
    <w:rsid w:val="00D660E9"/>
    <w:rsid w:val="00D676AD"/>
    <w:rsid w:val="00D70ABC"/>
    <w:rsid w:val="00D710B6"/>
    <w:rsid w:val="00D7495F"/>
    <w:rsid w:val="00D759E2"/>
    <w:rsid w:val="00D76F37"/>
    <w:rsid w:val="00D80E19"/>
    <w:rsid w:val="00D8162F"/>
    <w:rsid w:val="00D82B43"/>
    <w:rsid w:val="00D84AAC"/>
    <w:rsid w:val="00D84BAE"/>
    <w:rsid w:val="00D85199"/>
    <w:rsid w:val="00D865D1"/>
    <w:rsid w:val="00D910F7"/>
    <w:rsid w:val="00D93506"/>
    <w:rsid w:val="00D94410"/>
    <w:rsid w:val="00D950C8"/>
    <w:rsid w:val="00D96AAF"/>
    <w:rsid w:val="00D9730C"/>
    <w:rsid w:val="00DA0486"/>
    <w:rsid w:val="00DA0748"/>
    <w:rsid w:val="00DA2426"/>
    <w:rsid w:val="00DA3D03"/>
    <w:rsid w:val="00DB0BEE"/>
    <w:rsid w:val="00DB0E25"/>
    <w:rsid w:val="00DB2186"/>
    <w:rsid w:val="00DB2AC2"/>
    <w:rsid w:val="00DB2BF0"/>
    <w:rsid w:val="00DB30EF"/>
    <w:rsid w:val="00DB4C30"/>
    <w:rsid w:val="00DB5B63"/>
    <w:rsid w:val="00DC1A6D"/>
    <w:rsid w:val="00DC3351"/>
    <w:rsid w:val="00DC3420"/>
    <w:rsid w:val="00DC472F"/>
    <w:rsid w:val="00DC657E"/>
    <w:rsid w:val="00DC7AC7"/>
    <w:rsid w:val="00DD2088"/>
    <w:rsid w:val="00DD7AF1"/>
    <w:rsid w:val="00DE0146"/>
    <w:rsid w:val="00DE08C3"/>
    <w:rsid w:val="00DE0BAD"/>
    <w:rsid w:val="00DE14E2"/>
    <w:rsid w:val="00DE3C26"/>
    <w:rsid w:val="00DE5358"/>
    <w:rsid w:val="00DE6EE7"/>
    <w:rsid w:val="00DE745A"/>
    <w:rsid w:val="00DE7A3E"/>
    <w:rsid w:val="00DE7B8D"/>
    <w:rsid w:val="00DE7E73"/>
    <w:rsid w:val="00DF0B19"/>
    <w:rsid w:val="00DF5141"/>
    <w:rsid w:val="00E004C9"/>
    <w:rsid w:val="00E00A4C"/>
    <w:rsid w:val="00E01842"/>
    <w:rsid w:val="00E02BF1"/>
    <w:rsid w:val="00E048FB"/>
    <w:rsid w:val="00E050DF"/>
    <w:rsid w:val="00E05277"/>
    <w:rsid w:val="00E05278"/>
    <w:rsid w:val="00E05943"/>
    <w:rsid w:val="00E05F61"/>
    <w:rsid w:val="00E0698F"/>
    <w:rsid w:val="00E07411"/>
    <w:rsid w:val="00E12B99"/>
    <w:rsid w:val="00E13733"/>
    <w:rsid w:val="00E144F9"/>
    <w:rsid w:val="00E229C8"/>
    <w:rsid w:val="00E24B7D"/>
    <w:rsid w:val="00E24BCE"/>
    <w:rsid w:val="00E262EB"/>
    <w:rsid w:val="00E26E5D"/>
    <w:rsid w:val="00E26FE8"/>
    <w:rsid w:val="00E27FC1"/>
    <w:rsid w:val="00E30C79"/>
    <w:rsid w:val="00E30DBB"/>
    <w:rsid w:val="00E3129B"/>
    <w:rsid w:val="00E3194A"/>
    <w:rsid w:val="00E32468"/>
    <w:rsid w:val="00E3247B"/>
    <w:rsid w:val="00E329C4"/>
    <w:rsid w:val="00E33E8B"/>
    <w:rsid w:val="00E34054"/>
    <w:rsid w:val="00E34516"/>
    <w:rsid w:val="00E355BB"/>
    <w:rsid w:val="00E3584C"/>
    <w:rsid w:val="00E36A03"/>
    <w:rsid w:val="00E40F4E"/>
    <w:rsid w:val="00E42E44"/>
    <w:rsid w:val="00E44C7F"/>
    <w:rsid w:val="00E459C8"/>
    <w:rsid w:val="00E471A2"/>
    <w:rsid w:val="00E52655"/>
    <w:rsid w:val="00E52D74"/>
    <w:rsid w:val="00E53774"/>
    <w:rsid w:val="00E539D3"/>
    <w:rsid w:val="00E54FFF"/>
    <w:rsid w:val="00E551C6"/>
    <w:rsid w:val="00E57753"/>
    <w:rsid w:val="00E60C20"/>
    <w:rsid w:val="00E62209"/>
    <w:rsid w:val="00E63208"/>
    <w:rsid w:val="00E660E1"/>
    <w:rsid w:val="00E66B07"/>
    <w:rsid w:val="00E66CBC"/>
    <w:rsid w:val="00E67A40"/>
    <w:rsid w:val="00E702C0"/>
    <w:rsid w:val="00E71640"/>
    <w:rsid w:val="00E71659"/>
    <w:rsid w:val="00E748F0"/>
    <w:rsid w:val="00E74B62"/>
    <w:rsid w:val="00E74C49"/>
    <w:rsid w:val="00E7565C"/>
    <w:rsid w:val="00E764B0"/>
    <w:rsid w:val="00E8213B"/>
    <w:rsid w:val="00E82391"/>
    <w:rsid w:val="00E83E0B"/>
    <w:rsid w:val="00E86920"/>
    <w:rsid w:val="00E874E5"/>
    <w:rsid w:val="00E90818"/>
    <w:rsid w:val="00E93FFB"/>
    <w:rsid w:val="00E94F8D"/>
    <w:rsid w:val="00E96148"/>
    <w:rsid w:val="00E96216"/>
    <w:rsid w:val="00E96458"/>
    <w:rsid w:val="00E967AD"/>
    <w:rsid w:val="00E97458"/>
    <w:rsid w:val="00EA19B9"/>
    <w:rsid w:val="00EA1B74"/>
    <w:rsid w:val="00EA2D8F"/>
    <w:rsid w:val="00EA33EF"/>
    <w:rsid w:val="00EA3921"/>
    <w:rsid w:val="00EA5E75"/>
    <w:rsid w:val="00EB11AA"/>
    <w:rsid w:val="00EB14F7"/>
    <w:rsid w:val="00EB2A13"/>
    <w:rsid w:val="00EC24FA"/>
    <w:rsid w:val="00EC3B39"/>
    <w:rsid w:val="00EC3FC4"/>
    <w:rsid w:val="00EC41E7"/>
    <w:rsid w:val="00EC456D"/>
    <w:rsid w:val="00EC5D8B"/>
    <w:rsid w:val="00EC677A"/>
    <w:rsid w:val="00EC6F7A"/>
    <w:rsid w:val="00ED11C9"/>
    <w:rsid w:val="00ED1C6A"/>
    <w:rsid w:val="00ED3D04"/>
    <w:rsid w:val="00ED3FF7"/>
    <w:rsid w:val="00ED4A94"/>
    <w:rsid w:val="00ED4EF6"/>
    <w:rsid w:val="00EE0696"/>
    <w:rsid w:val="00EE0AEE"/>
    <w:rsid w:val="00EE31F6"/>
    <w:rsid w:val="00EE3B01"/>
    <w:rsid w:val="00EE510F"/>
    <w:rsid w:val="00EE6335"/>
    <w:rsid w:val="00EF307F"/>
    <w:rsid w:val="00EF5E5E"/>
    <w:rsid w:val="00EF6722"/>
    <w:rsid w:val="00F01709"/>
    <w:rsid w:val="00F02E62"/>
    <w:rsid w:val="00F06E22"/>
    <w:rsid w:val="00F137D6"/>
    <w:rsid w:val="00F15807"/>
    <w:rsid w:val="00F15B04"/>
    <w:rsid w:val="00F16F58"/>
    <w:rsid w:val="00F177FC"/>
    <w:rsid w:val="00F2250E"/>
    <w:rsid w:val="00F235E5"/>
    <w:rsid w:val="00F251F4"/>
    <w:rsid w:val="00F30338"/>
    <w:rsid w:val="00F31E4A"/>
    <w:rsid w:val="00F34C26"/>
    <w:rsid w:val="00F35D01"/>
    <w:rsid w:val="00F3774C"/>
    <w:rsid w:val="00F407C4"/>
    <w:rsid w:val="00F40B6B"/>
    <w:rsid w:val="00F43B12"/>
    <w:rsid w:val="00F43CD2"/>
    <w:rsid w:val="00F44785"/>
    <w:rsid w:val="00F46121"/>
    <w:rsid w:val="00F46EBB"/>
    <w:rsid w:val="00F47061"/>
    <w:rsid w:val="00F532E7"/>
    <w:rsid w:val="00F56740"/>
    <w:rsid w:val="00F60426"/>
    <w:rsid w:val="00F61135"/>
    <w:rsid w:val="00F6147F"/>
    <w:rsid w:val="00F6204E"/>
    <w:rsid w:val="00F64900"/>
    <w:rsid w:val="00F65CF0"/>
    <w:rsid w:val="00F67287"/>
    <w:rsid w:val="00F723FD"/>
    <w:rsid w:val="00F724C8"/>
    <w:rsid w:val="00F72EB4"/>
    <w:rsid w:val="00F75C28"/>
    <w:rsid w:val="00F76D41"/>
    <w:rsid w:val="00F77110"/>
    <w:rsid w:val="00F77A44"/>
    <w:rsid w:val="00F80440"/>
    <w:rsid w:val="00F845EB"/>
    <w:rsid w:val="00F849CB"/>
    <w:rsid w:val="00F851F6"/>
    <w:rsid w:val="00F87166"/>
    <w:rsid w:val="00F876B9"/>
    <w:rsid w:val="00F878BB"/>
    <w:rsid w:val="00F9050B"/>
    <w:rsid w:val="00F908D6"/>
    <w:rsid w:val="00F908FA"/>
    <w:rsid w:val="00F91706"/>
    <w:rsid w:val="00F9212C"/>
    <w:rsid w:val="00F93AC2"/>
    <w:rsid w:val="00F94F90"/>
    <w:rsid w:val="00FA1506"/>
    <w:rsid w:val="00FA2A5A"/>
    <w:rsid w:val="00FA3EB2"/>
    <w:rsid w:val="00FA6047"/>
    <w:rsid w:val="00FA629D"/>
    <w:rsid w:val="00FB380A"/>
    <w:rsid w:val="00FB3C6B"/>
    <w:rsid w:val="00FB3DAF"/>
    <w:rsid w:val="00FB5F37"/>
    <w:rsid w:val="00FB60CC"/>
    <w:rsid w:val="00FB718D"/>
    <w:rsid w:val="00FB7852"/>
    <w:rsid w:val="00FC1083"/>
    <w:rsid w:val="00FC3228"/>
    <w:rsid w:val="00FC56BE"/>
    <w:rsid w:val="00FC63AA"/>
    <w:rsid w:val="00FC761C"/>
    <w:rsid w:val="00FD221C"/>
    <w:rsid w:val="00FD342F"/>
    <w:rsid w:val="00FD7274"/>
    <w:rsid w:val="00FE0140"/>
    <w:rsid w:val="00FE0BA6"/>
    <w:rsid w:val="00FE162D"/>
    <w:rsid w:val="00FE1DB8"/>
    <w:rsid w:val="00FE24A3"/>
    <w:rsid w:val="00FE4869"/>
    <w:rsid w:val="00FE60B9"/>
    <w:rsid w:val="00FF1FD4"/>
    <w:rsid w:val="00FF28F2"/>
    <w:rsid w:val="00FF38FF"/>
    <w:rsid w:val="00FF69E9"/>
    <w:rsid w:val="00FF6B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DAD5AD"/>
  <w15:chartTrackingRefBased/>
  <w15:docId w15:val="{B085A91E-4B46-471B-9912-18BD70C830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paragraph" w:styleId="Heading1">
    <w:name w:val="heading 1"/>
    <w:basedOn w:val="Normal"/>
    <w:next w:val="Normal"/>
    <w:link w:val="Heading1Char"/>
    <w:uiPriority w:val="9"/>
    <w:qFormat/>
    <w:rsid w:val="00A005D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005D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005D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005D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005D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005D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005D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005D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005D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005DE"/>
    <w:rPr>
      <w:rFonts w:asciiTheme="majorHAnsi" w:eastAsiaTheme="majorEastAsia" w:hAnsiTheme="majorHAnsi" w:cstheme="majorBidi"/>
      <w:color w:val="0F4761" w:themeColor="accent1" w:themeShade="BF"/>
      <w:sz w:val="40"/>
      <w:szCs w:val="40"/>
      <w:lang w:val="cy-GB"/>
    </w:rPr>
  </w:style>
  <w:style w:type="character" w:customStyle="1" w:styleId="Heading2Char">
    <w:name w:val="Heading 2 Char"/>
    <w:basedOn w:val="DefaultParagraphFont"/>
    <w:link w:val="Heading2"/>
    <w:uiPriority w:val="9"/>
    <w:semiHidden/>
    <w:rsid w:val="00A005DE"/>
    <w:rPr>
      <w:rFonts w:asciiTheme="majorHAnsi" w:eastAsiaTheme="majorEastAsia" w:hAnsiTheme="majorHAnsi" w:cstheme="majorBidi"/>
      <w:color w:val="0F4761" w:themeColor="accent1" w:themeShade="BF"/>
      <w:sz w:val="32"/>
      <w:szCs w:val="32"/>
      <w:lang w:val="cy-GB"/>
    </w:rPr>
  </w:style>
  <w:style w:type="character" w:customStyle="1" w:styleId="Heading3Char">
    <w:name w:val="Heading 3 Char"/>
    <w:basedOn w:val="DefaultParagraphFont"/>
    <w:link w:val="Heading3"/>
    <w:uiPriority w:val="9"/>
    <w:semiHidden/>
    <w:rsid w:val="00A005DE"/>
    <w:rPr>
      <w:rFonts w:eastAsiaTheme="majorEastAsia" w:cstheme="majorBidi"/>
      <w:color w:val="0F4761" w:themeColor="accent1" w:themeShade="BF"/>
      <w:sz w:val="28"/>
      <w:szCs w:val="28"/>
      <w:lang w:val="cy-GB"/>
    </w:rPr>
  </w:style>
  <w:style w:type="character" w:customStyle="1" w:styleId="Heading4Char">
    <w:name w:val="Heading 4 Char"/>
    <w:basedOn w:val="DefaultParagraphFont"/>
    <w:link w:val="Heading4"/>
    <w:uiPriority w:val="9"/>
    <w:semiHidden/>
    <w:rsid w:val="00A005DE"/>
    <w:rPr>
      <w:rFonts w:eastAsiaTheme="majorEastAsia" w:cstheme="majorBidi"/>
      <w:i/>
      <w:iCs/>
      <w:color w:val="0F4761" w:themeColor="accent1" w:themeShade="BF"/>
      <w:lang w:val="cy-GB"/>
    </w:rPr>
  </w:style>
  <w:style w:type="character" w:customStyle="1" w:styleId="Heading5Char">
    <w:name w:val="Heading 5 Char"/>
    <w:basedOn w:val="DefaultParagraphFont"/>
    <w:link w:val="Heading5"/>
    <w:uiPriority w:val="9"/>
    <w:semiHidden/>
    <w:rsid w:val="00A005DE"/>
    <w:rPr>
      <w:rFonts w:eastAsiaTheme="majorEastAsia" w:cstheme="majorBidi"/>
      <w:color w:val="0F4761" w:themeColor="accent1" w:themeShade="BF"/>
      <w:lang w:val="cy-GB"/>
    </w:rPr>
  </w:style>
  <w:style w:type="character" w:customStyle="1" w:styleId="Heading6Char">
    <w:name w:val="Heading 6 Char"/>
    <w:basedOn w:val="DefaultParagraphFont"/>
    <w:link w:val="Heading6"/>
    <w:uiPriority w:val="9"/>
    <w:semiHidden/>
    <w:rsid w:val="00A005DE"/>
    <w:rPr>
      <w:rFonts w:eastAsiaTheme="majorEastAsia" w:cstheme="majorBidi"/>
      <w:i/>
      <w:iCs/>
      <w:color w:val="595959" w:themeColor="text1" w:themeTint="A6"/>
      <w:lang w:val="cy-GB"/>
    </w:rPr>
  </w:style>
  <w:style w:type="character" w:customStyle="1" w:styleId="Heading7Char">
    <w:name w:val="Heading 7 Char"/>
    <w:basedOn w:val="DefaultParagraphFont"/>
    <w:link w:val="Heading7"/>
    <w:uiPriority w:val="9"/>
    <w:semiHidden/>
    <w:rsid w:val="00A005DE"/>
    <w:rPr>
      <w:rFonts w:eastAsiaTheme="majorEastAsia" w:cstheme="majorBidi"/>
      <w:color w:val="595959" w:themeColor="text1" w:themeTint="A6"/>
      <w:lang w:val="cy-GB"/>
    </w:rPr>
  </w:style>
  <w:style w:type="character" w:customStyle="1" w:styleId="Heading8Char">
    <w:name w:val="Heading 8 Char"/>
    <w:basedOn w:val="DefaultParagraphFont"/>
    <w:link w:val="Heading8"/>
    <w:uiPriority w:val="9"/>
    <w:semiHidden/>
    <w:rsid w:val="00A005DE"/>
    <w:rPr>
      <w:rFonts w:eastAsiaTheme="majorEastAsia" w:cstheme="majorBidi"/>
      <w:i/>
      <w:iCs/>
      <w:color w:val="272727" w:themeColor="text1" w:themeTint="D8"/>
      <w:lang w:val="cy-GB"/>
    </w:rPr>
  </w:style>
  <w:style w:type="character" w:customStyle="1" w:styleId="Heading9Char">
    <w:name w:val="Heading 9 Char"/>
    <w:basedOn w:val="DefaultParagraphFont"/>
    <w:link w:val="Heading9"/>
    <w:uiPriority w:val="9"/>
    <w:semiHidden/>
    <w:rsid w:val="00A005DE"/>
    <w:rPr>
      <w:rFonts w:eastAsiaTheme="majorEastAsia" w:cstheme="majorBidi"/>
      <w:color w:val="272727" w:themeColor="text1" w:themeTint="D8"/>
      <w:lang w:val="cy-GB"/>
    </w:rPr>
  </w:style>
  <w:style w:type="paragraph" w:styleId="Title">
    <w:name w:val="Title"/>
    <w:basedOn w:val="Normal"/>
    <w:next w:val="Normal"/>
    <w:link w:val="TitleChar"/>
    <w:uiPriority w:val="10"/>
    <w:qFormat/>
    <w:rsid w:val="00A005D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005DE"/>
    <w:rPr>
      <w:rFonts w:asciiTheme="majorHAnsi" w:eastAsiaTheme="majorEastAsia" w:hAnsiTheme="majorHAnsi" w:cstheme="majorBidi"/>
      <w:spacing w:val="-10"/>
      <w:kern w:val="28"/>
      <w:sz w:val="56"/>
      <w:szCs w:val="56"/>
      <w:lang w:val="cy-GB"/>
    </w:rPr>
  </w:style>
  <w:style w:type="paragraph" w:styleId="Subtitle">
    <w:name w:val="Subtitle"/>
    <w:basedOn w:val="Normal"/>
    <w:next w:val="Normal"/>
    <w:link w:val="SubtitleChar"/>
    <w:uiPriority w:val="11"/>
    <w:qFormat/>
    <w:rsid w:val="00A005D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005DE"/>
    <w:rPr>
      <w:rFonts w:eastAsiaTheme="majorEastAsia" w:cstheme="majorBidi"/>
      <w:color w:val="595959" w:themeColor="text1" w:themeTint="A6"/>
      <w:spacing w:val="15"/>
      <w:sz w:val="28"/>
      <w:szCs w:val="28"/>
      <w:lang w:val="cy-GB"/>
    </w:rPr>
  </w:style>
  <w:style w:type="paragraph" w:styleId="Quote">
    <w:name w:val="Quote"/>
    <w:basedOn w:val="Normal"/>
    <w:next w:val="Normal"/>
    <w:link w:val="QuoteChar"/>
    <w:uiPriority w:val="29"/>
    <w:qFormat/>
    <w:rsid w:val="00A005DE"/>
    <w:pPr>
      <w:spacing w:before="160"/>
      <w:jc w:val="center"/>
    </w:pPr>
    <w:rPr>
      <w:i/>
      <w:iCs/>
      <w:color w:val="404040" w:themeColor="text1" w:themeTint="BF"/>
    </w:rPr>
  </w:style>
  <w:style w:type="character" w:customStyle="1" w:styleId="QuoteChar">
    <w:name w:val="Quote Char"/>
    <w:basedOn w:val="DefaultParagraphFont"/>
    <w:link w:val="Quote"/>
    <w:uiPriority w:val="29"/>
    <w:rsid w:val="00A005DE"/>
    <w:rPr>
      <w:i/>
      <w:iCs/>
      <w:color w:val="404040" w:themeColor="text1" w:themeTint="BF"/>
      <w:lang w:val="cy-GB"/>
    </w:rPr>
  </w:style>
  <w:style w:type="paragraph" w:styleId="ListParagraph">
    <w:name w:val="List Paragraph"/>
    <w:basedOn w:val="Normal"/>
    <w:uiPriority w:val="34"/>
    <w:qFormat/>
    <w:rsid w:val="00A005DE"/>
    <w:pPr>
      <w:ind w:left="720"/>
      <w:contextualSpacing/>
    </w:pPr>
  </w:style>
  <w:style w:type="character" w:styleId="IntenseEmphasis">
    <w:name w:val="Intense Emphasis"/>
    <w:basedOn w:val="DefaultParagraphFont"/>
    <w:uiPriority w:val="21"/>
    <w:qFormat/>
    <w:rsid w:val="00A005DE"/>
    <w:rPr>
      <w:i/>
      <w:iCs/>
      <w:color w:val="0F4761" w:themeColor="accent1" w:themeShade="BF"/>
    </w:rPr>
  </w:style>
  <w:style w:type="paragraph" w:styleId="IntenseQuote">
    <w:name w:val="Intense Quote"/>
    <w:basedOn w:val="Normal"/>
    <w:next w:val="Normal"/>
    <w:link w:val="IntenseQuoteChar"/>
    <w:uiPriority w:val="30"/>
    <w:qFormat/>
    <w:rsid w:val="00A005D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005DE"/>
    <w:rPr>
      <w:i/>
      <w:iCs/>
      <w:color w:val="0F4761" w:themeColor="accent1" w:themeShade="BF"/>
      <w:lang w:val="cy-GB"/>
    </w:rPr>
  </w:style>
  <w:style w:type="character" w:styleId="IntenseReference">
    <w:name w:val="Intense Reference"/>
    <w:basedOn w:val="DefaultParagraphFont"/>
    <w:uiPriority w:val="32"/>
    <w:qFormat/>
    <w:rsid w:val="00A005DE"/>
    <w:rPr>
      <w:b/>
      <w:bCs/>
      <w:smallCaps/>
      <w:color w:val="0F4761" w:themeColor="accent1" w:themeShade="BF"/>
      <w:spacing w:val="5"/>
    </w:rPr>
  </w:style>
  <w:style w:type="paragraph" w:styleId="Header">
    <w:name w:val="header"/>
    <w:basedOn w:val="Normal"/>
    <w:link w:val="HeaderChar"/>
    <w:uiPriority w:val="99"/>
    <w:unhideWhenUsed/>
    <w:rsid w:val="0022152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152B"/>
    <w:rPr>
      <w:lang w:val="cy-GB"/>
    </w:rPr>
  </w:style>
  <w:style w:type="paragraph" w:styleId="Footer">
    <w:name w:val="footer"/>
    <w:basedOn w:val="Normal"/>
    <w:link w:val="FooterChar"/>
    <w:uiPriority w:val="99"/>
    <w:unhideWhenUsed/>
    <w:rsid w:val="002215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152B"/>
    <w:rPr>
      <w:lang w:val="cy-GB"/>
    </w:rPr>
  </w:style>
  <w:style w:type="paragraph" w:styleId="HTMLPreformatted">
    <w:name w:val="HTML Preformatted"/>
    <w:basedOn w:val="Normal"/>
    <w:link w:val="HTMLPreformattedChar"/>
    <w:uiPriority w:val="99"/>
    <w:unhideWhenUsed/>
    <w:rsid w:val="00E00A4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kern w:val="0"/>
      <w:sz w:val="20"/>
      <w:szCs w:val="20"/>
      <w:lang w:val="en-GB" w:eastAsia="en-GB"/>
      <w14:ligatures w14:val="none"/>
    </w:rPr>
  </w:style>
  <w:style w:type="character" w:customStyle="1" w:styleId="HTMLPreformattedChar">
    <w:name w:val="HTML Preformatted Char"/>
    <w:basedOn w:val="DefaultParagraphFont"/>
    <w:link w:val="HTMLPreformatted"/>
    <w:uiPriority w:val="99"/>
    <w:rsid w:val="00E00A4C"/>
    <w:rPr>
      <w:rFonts w:ascii="Courier New" w:eastAsia="Times New Roman" w:hAnsi="Courier New" w:cs="Courier New"/>
      <w:kern w:val="0"/>
      <w:sz w:val="20"/>
      <w:szCs w:val="20"/>
      <w:lang w:eastAsia="en-GB"/>
      <w14:ligatures w14:val="none"/>
    </w:rPr>
  </w:style>
  <w:style w:type="character" w:styleId="Hyperlink">
    <w:name w:val="Hyperlink"/>
    <w:basedOn w:val="DefaultParagraphFont"/>
    <w:uiPriority w:val="99"/>
    <w:unhideWhenUsed/>
    <w:rsid w:val="00DE08C3"/>
    <w:rPr>
      <w:color w:val="0000FF"/>
      <w:u w:val="single"/>
    </w:rPr>
  </w:style>
  <w:style w:type="character" w:customStyle="1" w:styleId="normaltextrun">
    <w:name w:val="normaltextrun"/>
    <w:basedOn w:val="DefaultParagraphFont"/>
    <w:rsid w:val="00BC321A"/>
  </w:style>
  <w:style w:type="character" w:customStyle="1" w:styleId="bcx0">
    <w:name w:val="bcx0"/>
    <w:basedOn w:val="DefaultParagraphFont"/>
    <w:rsid w:val="00BC321A"/>
  </w:style>
  <w:style w:type="character" w:styleId="UnresolvedMention">
    <w:name w:val="Unresolved Mention"/>
    <w:basedOn w:val="DefaultParagraphFont"/>
    <w:uiPriority w:val="99"/>
    <w:semiHidden/>
    <w:unhideWhenUsed/>
    <w:rsid w:val="00956ECF"/>
    <w:rPr>
      <w:color w:val="605E5C"/>
      <w:shd w:val="clear" w:color="auto" w:fill="E1DFDD"/>
    </w:rPr>
  </w:style>
  <w:style w:type="character" w:styleId="FollowedHyperlink">
    <w:name w:val="FollowedHyperlink"/>
    <w:basedOn w:val="DefaultParagraphFont"/>
    <w:uiPriority w:val="99"/>
    <w:semiHidden/>
    <w:unhideWhenUsed/>
    <w:rsid w:val="00FB7852"/>
    <w:rPr>
      <w:color w:val="96607D" w:themeColor="followedHyperlink"/>
      <w:u w:val="single"/>
    </w:rPr>
  </w:style>
  <w:style w:type="paragraph" w:styleId="NormalWeb">
    <w:name w:val="Normal (Web)"/>
    <w:basedOn w:val="Normal"/>
    <w:uiPriority w:val="99"/>
    <w:semiHidden/>
    <w:unhideWhenUsed/>
    <w:rsid w:val="00EE510F"/>
    <w:pPr>
      <w:spacing w:before="100" w:beforeAutospacing="1" w:after="100" w:afterAutospacing="1" w:line="240" w:lineRule="auto"/>
    </w:pPr>
    <w:rPr>
      <w:rFonts w:ascii="Times New Roman" w:eastAsia="Times New Roman" w:hAnsi="Times New Roman" w:cs="Times New Roman"/>
      <w:kern w:val="0"/>
      <w:sz w:val="24"/>
      <w:szCs w:val="24"/>
      <w:lang w:val="en-GB" w:eastAsia="en-GB"/>
      <w14:ligatures w14:val="none"/>
    </w:rPr>
  </w:style>
  <w:style w:type="character" w:customStyle="1" w:styleId="AssignBodyChar">
    <w:name w:val="AssignBody Char"/>
    <w:basedOn w:val="DefaultParagraphFont"/>
    <w:link w:val="AssignBody"/>
    <w:locked/>
    <w:rsid w:val="00EE510F"/>
    <w:rPr>
      <w:rFonts w:ascii="Arial" w:hAnsi="Arial" w:cs="Arial"/>
    </w:rPr>
  </w:style>
  <w:style w:type="paragraph" w:customStyle="1" w:styleId="AssignBody">
    <w:name w:val="AssignBody"/>
    <w:basedOn w:val="Normal"/>
    <w:link w:val="AssignBodyChar"/>
    <w:qFormat/>
    <w:rsid w:val="00EE510F"/>
    <w:pPr>
      <w:spacing w:after="0" w:line="360" w:lineRule="auto"/>
    </w:pPr>
    <w:rPr>
      <w:rFonts w:ascii="Arial" w:hAnsi="Arial" w:cs="Arial"/>
      <w:lang w:val="en-GB"/>
    </w:rPr>
  </w:style>
  <w:style w:type="table" w:styleId="TableGrid">
    <w:name w:val="Table Grid"/>
    <w:basedOn w:val="TableNormal"/>
    <w:uiPriority w:val="39"/>
    <w:rsid w:val="00EE510F"/>
    <w:pPr>
      <w:spacing w:after="0" w:line="240" w:lineRule="auto"/>
    </w:pPr>
    <w:rPr>
      <w:kern w:val="0"/>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59132">
      <w:bodyDiv w:val="1"/>
      <w:marLeft w:val="0"/>
      <w:marRight w:val="0"/>
      <w:marTop w:val="0"/>
      <w:marBottom w:val="0"/>
      <w:divBdr>
        <w:top w:val="none" w:sz="0" w:space="0" w:color="auto"/>
        <w:left w:val="none" w:sz="0" w:space="0" w:color="auto"/>
        <w:bottom w:val="none" w:sz="0" w:space="0" w:color="auto"/>
        <w:right w:val="none" w:sz="0" w:space="0" w:color="auto"/>
      </w:divBdr>
    </w:div>
    <w:div w:id="75133123">
      <w:bodyDiv w:val="1"/>
      <w:marLeft w:val="0"/>
      <w:marRight w:val="0"/>
      <w:marTop w:val="0"/>
      <w:marBottom w:val="0"/>
      <w:divBdr>
        <w:top w:val="none" w:sz="0" w:space="0" w:color="auto"/>
        <w:left w:val="none" w:sz="0" w:space="0" w:color="auto"/>
        <w:bottom w:val="none" w:sz="0" w:space="0" w:color="auto"/>
        <w:right w:val="none" w:sz="0" w:space="0" w:color="auto"/>
      </w:divBdr>
    </w:div>
    <w:div w:id="272635653">
      <w:bodyDiv w:val="1"/>
      <w:marLeft w:val="0"/>
      <w:marRight w:val="0"/>
      <w:marTop w:val="0"/>
      <w:marBottom w:val="0"/>
      <w:divBdr>
        <w:top w:val="none" w:sz="0" w:space="0" w:color="auto"/>
        <w:left w:val="none" w:sz="0" w:space="0" w:color="auto"/>
        <w:bottom w:val="none" w:sz="0" w:space="0" w:color="auto"/>
        <w:right w:val="none" w:sz="0" w:space="0" w:color="auto"/>
      </w:divBdr>
    </w:div>
    <w:div w:id="336733203">
      <w:bodyDiv w:val="1"/>
      <w:marLeft w:val="0"/>
      <w:marRight w:val="0"/>
      <w:marTop w:val="0"/>
      <w:marBottom w:val="0"/>
      <w:divBdr>
        <w:top w:val="none" w:sz="0" w:space="0" w:color="auto"/>
        <w:left w:val="none" w:sz="0" w:space="0" w:color="auto"/>
        <w:bottom w:val="none" w:sz="0" w:space="0" w:color="auto"/>
        <w:right w:val="none" w:sz="0" w:space="0" w:color="auto"/>
      </w:divBdr>
    </w:div>
    <w:div w:id="464474492">
      <w:bodyDiv w:val="1"/>
      <w:marLeft w:val="0"/>
      <w:marRight w:val="0"/>
      <w:marTop w:val="0"/>
      <w:marBottom w:val="0"/>
      <w:divBdr>
        <w:top w:val="none" w:sz="0" w:space="0" w:color="auto"/>
        <w:left w:val="none" w:sz="0" w:space="0" w:color="auto"/>
        <w:bottom w:val="none" w:sz="0" w:space="0" w:color="auto"/>
        <w:right w:val="none" w:sz="0" w:space="0" w:color="auto"/>
      </w:divBdr>
      <w:divsChild>
        <w:div w:id="1541893452">
          <w:marLeft w:val="0"/>
          <w:marRight w:val="0"/>
          <w:marTop w:val="0"/>
          <w:marBottom w:val="0"/>
          <w:divBdr>
            <w:top w:val="none" w:sz="0" w:space="0" w:color="auto"/>
            <w:left w:val="none" w:sz="0" w:space="0" w:color="auto"/>
            <w:bottom w:val="none" w:sz="0" w:space="0" w:color="auto"/>
            <w:right w:val="none" w:sz="0" w:space="0" w:color="auto"/>
          </w:divBdr>
        </w:div>
      </w:divsChild>
    </w:div>
    <w:div w:id="1093823368">
      <w:bodyDiv w:val="1"/>
      <w:marLeft w:val="0"/>
      <w:marRight w:val="0"/>
      <w:marTop w:val="0"/>
      <w:marBottom w:val="0"/>
      <w:divBdr>
        <w:top w:val="none" w:sz="0" w:space="0" w:color="auto"/>
        <w:left w:val="none" w:sz="0" w:space="0" w:color="auto"/>
        <w:bottom w:val="none" w:sz="0" w:space="0" w:color="auto"/>
        <w:right w:val="none" w:sz="0" w:space="0" w:color="auto"/>
      </w:divBdr>
    </w:div>
    <w:div w:id="1096169793">
      <w:bodyDiv w:val="1"/>
      <w:marLeft w:val="0"/>
      <w:marRight w:val="0"/>
      <w:marTop w:val="0"/>
      <w:marBottom w:val="0"/>
      <w:divBdr>
        <w:top w:val="none" w:sz="0" w:space="0" w:color="auto"/>
        <w:left w:val="none" w:sz="0" w:space="0" w:color="auto"/>
        <w:bottom w:val="none" w:sz="0" w:space="0" w:color="auto"/>
        <w:right w:val="none" w:sz="0" w:space="0" w:color="auto"/>
      </w:divBdr>
    </w:div>
    <w:div w:id="1103765045">
      <w:bodyDiv w:val="1"/>
      <w:marLeft w:val="0"/>
      <w:marRight w:val="0"/>
      <w:marTop w:val="0"/>
      <w:marBottom w:val="0"/>
      <w:divBdr>
        <w:top w:val="none" w:sz="0" w:space="0" w:color="auto"/>
        <w:left w:val="none" w:sz="0" w:space="0" w:color="auto"/>
        <w:bottom w:val="none" w:sz="0" w:space="0" w:color="auto"/>
        <w:right w:val="none" w:sz="0" w:space="0" w:color="auto"/>
      </w:divBdr>
    </w:div>
    <w:div w:id="1433285923">
      <w:bodyDiv w:val="1"/>
      <w:marLeft w:val="0"/>
      <w:marRight w:val="0"/>
      <w:marTop w:val="0"/>
      <w:marBottom w:val="0"/>
      <w:divBdr>
        <w:top w:val="none" w:sz="0" w:space="0" w:color="auto"/>
        <w:left w:val="none" w:sz="0" w:space="0" w:color="auto"/>
        <w:bottom w:val="none" w:sz="0" w:space="0" w:color="auto"/>
        <w:right w:val="none" w:sz="0" w:space="0" w:color="auto"/>
      </w:divBdr>
    </w:div>
    <w:div w:id="1532067230">
      <w:bodyDiv w:val="1"/>
      <w:marLeft w:val="0"/>
      <w:marRight w:val="0"/>
      <w:marTop w:val="0"/>
      <w:marBottom w:val="0"/>
      <w:divBdr>
        <w:top w:val="none" w:sz="0" w:space="0" w:color="auto"/>
        <w:left w:val="none" w:sz="0" w:space="0" w:color="auto"/>
        <w:bottom w:val="none" w:sz="0" w:space="0" w:color="auto"/>
        <w:right w:val="none" w:sz="0" w:space="0" w:color="auto"/>
      </w:divBdr>
      <w:divsChild>
        <w:div w:id="971598811">
          <w:marLeft w:val="0"/>
          <w:marRight w:val="0"/>
          <w:marTop w:val="0"/>
          <w:marBottom w:val="0"/>
          <w:divBdr>
            <w:top w:val="none" w:sz="0" w:space="0" w:color="auto"/>
            <w:left w:val="none" w:sz="0" w:space="0" w:color="auto"/>
            <w:bottom w:val="none" w:sz="0" w:space="0" w:color="auto"/>
            <w:right w:val="none" w:sz="0" w:space="0" w:color="auto"/>
          </w:divBdr>
        </w:div>
      </w:divsChild>
    </w:div>
    <w:div w:id="1896504753">
      <w:bodyDiv w:val="1"/>
      <w:marLeft w:val="0"/>
      <w:marRight w:val="0"/>
      <w:marTop w:val="0"/>
      <w:marBottom w:val="0"/>
      <w:divBdr>
        <w:top w:val="none" w:sz="0" w:space="0" w:color="auto"/>
        <w:left w:val="none" w:sz="0" w:space="0" w:color="auto"/>
        <w:bottom w:val="none" w:sz="0" w:space="0" w:color="auto"/>
        <w:right w:val="none" w:sz="0" w:space="0" w:color="auto"/>
      </w:divBdr>
    </w:div>
    <w:div w:id="21458555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be49ff73-cec0-4379-9da8-63ff3cc411bb"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4" ma:contentTypeDescription="Create a new document." ma:contentTypeScope="" ma:versionID="4efbc7e169a2d4b77861ef3ffb40e6db">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41b9446844dd5153bf90b1ac0d69a65f"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MediaServiceDateTaken" minOccurs="0"/>
                <xsd:element ref="ns3:MediaServiceLocation"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SearchProperties" ma:index="17" nillable="true" ma:displayName="MediaServiceSearchProperties" ma:hidden="true" ma:internalName="MediaServiceSearchProperties" ma:readOnly="true">
      <xsd:simpleType>
        <xsd:restriction base="dms:Note"/>
      </xsd:simpleType>
    </xsd:element>
    <xsd:element name="MediaServiceDateTaken" ma:index="18" nillable="true" ma:displayName="MediaServiceDateTaken" ma:hidden="true" ma:indexed="true" ma:internalName="MediaServiceDateTaken" ma:readOnly="true">
      <xsd:simpleType>
        <xsd:restriction base="dms:Text"/>
      </xsd:simpleType>
    </xsd:element>
    <xsd:element name="MediaServiceLocation" ma:index="19" nillable="true" ma:displayName="Location" ma:indexed="true" ma:internalName="MediaServiceLocation" ma:readOnly="true">
      <xsd:simpleType>
        <xsd:restriction base="dms:Text"/>
      </xsd:simpleType>
    </xsd:element>
    <xsd:element name="_activity" ma:index="20" nillable="true" ma:displayName="_activity" ma:hidden="true" ma:internalName="_activity">
      <xsd:simpleType>
        <xsd:restriction base="dms:Note"/>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D007CE2-CA5E-4EF4-840F-11AF243C6551}">
  <ds:schemaRefs>
    <ds:schemaRef ds:uri="http://schemas.microsoft.com/sharepoint/v3/contenttype/forms"/>
  </ds:schemaRefs>
</ds:datastoreItem>
</file>

<file path=customXml/itemProps2.xml><?xml version="1.0" encoding="utf-8"?>
<ds:datastoreItem xmlns:ds="http://schemas.openxmlformats.org/officeDocument/2006/customXml" ds:itemID="{4DBD40B5-9866-4661-A60B-6A5D135B513B}">
  <ds:schemaRefs>
    <ds:schemaRef ds:uri="http://schemas.microsoft.com/office/2006/metadata/properties"/>
    <ds:schemaRef ds:uri="http://schemas.microsoft.com/office/infopath/2007/PartnerControls"/>
    <ds:schemaRef ds:uri="be49ff73-cec0-4379-9da8-63ff3cc411bb"/>
  </ds:schemaRefs>
</ds:datastoreItem>
</file>

<file path=customXml/itemProps3.xml><?xml version="1.0" encoding="utf-8"?>
<ds:datastoreItem xmlns:ds="http://schemas.openxmlformats.org/officeDocument/2006/customXml" ds:itemID="{51178E20-5F40-4F91-9AF6-5BD94320EFF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3953</Words>
  <Characters>19531</Characters>
  <Application>Microsoft Office Word</Application>
  <DocSecurity>0</DocSecurity>
  <Lines>325</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Kaitlyn Davies</dc:creator>
  <cp:keywords/>
  <dc:description/>
  <cp:lastModifiedBy>Kaitlyn Davies</cp:lastModifiedBy>
  <cp:revision>2</cp:revision>
  <dcterms:created xsi:type="dcterms:W3CDTF">2024-04-24T16:38:00Z</dcterms:created>
  <dcterms:modified xsi:type="dcterms:W3CDTF">2024-04-24T16:38:00Z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