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7371A0">
      <w:pPr>
        <w:spacing w:line="360" w:lineRule="auto"/>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B971B52" w14:textId="77777777" w:rsidR="007371A0" w:rsidRDefault="007371A0" w:rsidP="007371A0">
      <w:pPr>
        <w:spacing w:line="360" w:lineRule="auto"/>
        <w:jc w:val="center"/>
        <w:rPr>
          <w:b/>
          <w:bCs/>
        </w:rPr>
      </w:pPr>
    </w:p>
    <w:p w14:paraId="5E08A545" w14:textId="77777777" w:rsidR="007371A0" w:rsidRPr="007371A0" w:rsidRDefault="007371A0" w:rsidP="007371A0">
      <w:pPr>
        <w:spacing w:line="360" w:lineRule="auto"/>
        <w:jc w:val="center"/>
        <w:rPr>
          <w:rFonts w:ascii="Times New Roman" w:hAnsi="Times New Roman" w:cs="Times New Roman"/>
          <w:b/>
          <w:bCs/>
        </w:rPr>
      </w:pPr>
    </w:p>
    <w:p w14:paraId="2A9DAF02" w14:textId="1EFFFFE5"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Student Name: Namirabanu Nuruddin Gulam</w:t>
      </w:r>
    </w:p>
    <w:p w14:paraId="7E4FA96A"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51233637"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Student ID: 2526407</w:t>
      </w:r>
    </w:p>
    <w:p w14:paraId="4EE3B106"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sz w:val="28"/>
          <w:szCs w:val="28"/>
        </w:rPr>
        <w:t> </w:t>
      </w:r>
    </w:p>
    <w:p w14:paraId="100B133E"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sz w:val="28"/>
          <w:szCs w:val="28"/>
        </w:rPr>
        <w:t> </w:t>
      </w:r>
    </w:p>
    <w:p w14:paraId="13EDDFC2"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Module Name: Marketing Management</w:t>
      </w:r>
    </w:p>
    <w:p w14:paraId="27ADCBBA"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516D6587"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Module Code: LCMB7024</w:t>
      </w:r>
    </w:p>
    <w:p w14:paraId="6CDCC667"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6CB45FDE"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5ECEAAA1"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3974BA61"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4E1EF78D"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Lecturer’s Name: Laila Maazouz, Taonga Kaonga Sobere-Snithers</w:t>
      </w:r>
    </w:p>
    <w:p w14:paraId="150BADAC"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7C1263F7"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6891FBAE"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43713347"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Poster – Marketing Strategy Pitch</w:t>
      </w:r>
    </w:p>
    <w:p w14:paraId="68C9084D"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03506631"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3E6D0EB6"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78DA3CB3" w14:textId="77777777" w:rsidR="007371A0" w:rsidRPr="007371A0" w:rsidRDefault="007371A0" w:rsidP="007371A0">
      <w:pPr>
        <w:spacing w:line="360" w:lineRule="auto"/>
        <w:jc w:val="center"/>
        <w:rPr>
          <w:rFonts w:ascii="Times New Roman" w:hAnsi="Times New Roman" w:cs="Times New Roman"/>
          <w:sz w:val="28"/>
          <w:szCs w:val="28"/>
          <w:lang w:val="en-US"/>
        </w:rPr>
      </w:pPr>
      <w:r w:rsidRPr="007371A0">
        <w:rPr>
          <w:rFonts w:ascii="Times New Roman" w:hAnsi="Times New Roman" w:cs="Times New Roman"/>
          <w:b/>
          <w:bCs/>
          <w:sz w:val="28"/>
          <w:szCs w:val="28"/>
        </w:rPr>
        <w:t> </w:t>
      </w:r>
    </w:p>
    <w:p w14:paraId="3D7042D2" w14:textId="6757950A" w:rsidR="00646406" w:rsidRPr="007371A0" w:rsidRDefault="007371A0" w:rsidP="007371A0">
      <w:pPr>
        <w:spacing w:line="360" w:lineRule="auto"/>
        <w:jc w:val="center"/>
        <w:rPr>
          <w:rFonts w:ascii="Times New Roman" w:hAnsi="Times New Roman" w:cs="Times New Roman"/>
          <w:b/>
          <w:bCs/>
          <w:sz w:val="28"/>
          <w:szCs w:val="28"/>
        </w:rPr>
      </w:pPr>
      <w:r w:rsidRPr="007371A0">
        <w:rPr>
          <w:rFonts w:ascii="Times New Roman" w:hAnsi="Times New Roman" w:cs="Times New Roman"/>
          <w:b/>
          <w:bCs/>
          <w:sz w:val="28"/>
          <w:szCs w:val="28"/>
        </w:rPr>
        <w:t>Term 1</w:t>
      </w:r>
    </w:p>
    <w:sdt>
      <w:sdtPr>
        <w:rPr>
          <w:rFonts w:asciiTheme="minorHAnsi" w:eastAsiaTheme="minorHAnsi" w:hAnsiTheme="minorHAnsi" w:cstheme="minorBidi"/>
          <w:bCs w:val="0"/>
          <w:color w:val="auto"/>
          <w:kern w:val="2"/>
          <w:sz w:val="24"/>
          <w:szCs w:val="24"/>
          <w:lang w:val="en-GB"/>
          <w14:ligatures w14:val="standardContextual"/>
        </w:rPr>
        <w:id w:val="247403117"/>
        <w:docPartObj>
          <w:docPartGallery w:val="Table of Contents"/>
          <w:docPartUnique/>
        </w:docPartObj>
      </w:sdtPr>
      <w:sdtEndPr>
        <w:rPr>
          <w:b/>
        </w:rPr>
      </w:sdtEndPr>
      <w:sdtContent>
        <w:p w14:paraId="6A77D505" w14:textId="315790F0" w:rsidR="00943D31" w:rsidRPr="00F95B63" w:rsidRDefault="00943D31" w:rsidP="007371A0">
          <w:pPr>
            <w:pStyle w:val="TOCHeading"/>
            <w:spacing w:line="360" w:lineRule="auto"/>
            <w:jc w:val="center"/>
            <w:rPr>
              <w:rFonts w:cs="Times New Roman"/>
              <w:b/>
              <w:bCs w:val="0"/>
            </w:rPr>
          </w:pPr>
          <w:r w:rsidRPr="00F95B63">
            <w:rPr>
              <w:rFonts w:cs="Times New Roman"/>
              <w:b/>
              <w:bCs w:val="0"/>
              <w:lang w:val="en-GB"/>
            </w:rPr>
            <w:t>Table of Contents</w:t>
          </w:r>
        </w:p>
        <w:p w14:paraId="6541F3D2" w14:textId="506FCED1"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r w:rsidRPr="00943D31">
            <w:rPr>
              <w:rFonts w:ascii="Times New Roman" w:hAnsi="Times New Roman" w:cs="Times New Roman"/>
              <w:b w:val="0"/>
              <w:i w:val="0"/>
              <w:iCs w:val="0"/>
            </w:rPr>
            <w:fldChar w:fldCharType="begin"/>
          </w:r>
          <w:r w:rsidRPr="00943D31">
            <w:rPr>
              <w:rFonts w:ascii="Times New Roman" w:hAnsi="Times New Roman" w:cs="Times New Roman"/>
              <w:b w:val="0"/>
              <w:i w:val="0"/>
              <w:iCs w:val="0"/>
            </w:rPr>
            <w:instrText xml:space="preserve"> TOC \o "1-3" \h \z \u </w:instrText>
          </w:r>
          <w:r w:rsidRPr="00943D31">
            <w:rPr>
              <w:rFonts w:ascii="Times New Roman" w:hAnsi="Times New Roman" w:cs="Times New Roman"/>
              <w:b w:val="0"/>
              <w:i w:val="0"/>
              <w:iCs w:val="0"/>
            </w:rPr>
            <w:fldChar w:fldCharType="separate"/>
          </w:r>
          <w:hyperlink w:anchor="_Toc223372649" w:history="1">
            <w:r w:rsidRPr="00943D31">
              <w:rPr>
                <w:rStyle w:val="Hyperlink"/>
                <w:rFonts w:ascii="Times New Roman" w:hAnsi="Times New Roman" w:cs="Times New Roman"/>
                <w:b w:val="0"/>
                <w:i w:val="0"/>
                <w:iCs w:val="0"/>
                <w:noProof/>
              </w:rPr>
              <w:t>Element 1: Brand Extension Poster Presentation</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_Toc223372649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4</w:t>
            </w:r>
            <w:r w:rsidRPr="00943D31">
              <w:rPr>
                <w:rFonts w:ascii="Times New Roman" w:hAnsi="Times New Roman" w:cs="Times New Roman"/>
                <w:b w:val="0"/>
                <w:i w:val="0"/>
                <w:iCs w:val="0"/>
                <w:noProof/>
                <w:webHidden/>
              </w:rPr>
              <w:fldChar w:fldCharType="end"/>
            </w:r>
          </w:hyperlink>
        </w:p>
        <w:p w14:paraId="2E339D1A" w14:textId="6D3FF054"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hyperlink w:anchor="_Toc223372650" w:history="1">
            <w:r w:rsidRPr="00943D31">
              <w:rPr>
                <w:rStyle w:val="Hyperlink"/>
                <w:rFonts w:ascii="Times New Roman" w:hAnsi="Times New Roman" w:cs="Times New Roman"/>
                <w:b w:val="0"/>
                <w:i w:val="0"/>
                <w:iCs w:val="0"/>
                <w:noProof/>
              </w:rPr>
              <w:t>Element 2: Segmentation, Targeting, Differentiation, and Positioning (STDP) Analysis Apple EcoBand</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_Toc223372650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4</w:t>
            </w:r>
            <w:r w:rsidRPr="00943D31">
              <w:rPr>
                <w:rFonts w:ascii="Times New Roman" w:hAnsi="Times New Roman" w:cs="Times New Roman"/>
                <w:b w:val="0"/>
                <w:i w:val="0"/>
                <w:iCs w:val="0"/>
                <w:noProof/>
                <w:webHidden/>
              </w:rPr>
              <w:fldChar w:fldCharType="end"/>
            </w:r>
          </w:hyperlink>
        </w:p>
        <w:p w14:paraId="0D1EB1CF" w14:textId="4B495085" w:rsidR="00943D31" w:rsidRPr="00943D31" w:rsidRDefault="00943D31" w:rsidP="007371A0">
          <w:pPr>
            <w:pStyle w:val="TOC2"/>
            <w:tabs>
              <w:tab w:val="right" w:leader="dot" w:pos="9016"/>
            </w:tabs>
            <w:spacing w:line="360" w:lineRule="auto"/>
            <w:jc w:val="both"/>
            <w:rPr>
              <w:rFonts w:ascii="Times New Roman" w:eastAsiaTheme="minorEastAsia" w:hAnsi="Times New Roman" w:cs="Times New Roman"/>
              <w:b w:val="0"/>
              <w:noProof/>
              <w:sz w:val="24"/>
              <w:szCs w:val="24"/>
              <w:lang w:val="en-US"/>
            </w:rPr>
          </w:pPr>
          <w:hyperlink w:anchor="_Toc223372651" w:history="1">
            <w:r w:rsidRPr="00943D31">
              <w:rPr>
                <w:rStyle w:val="Hyperlink"/>
                <w:rFonts w:ascii="Times New Roman" w:hAnsi="Times New Roman" w:cs="Times New Roman"/>
                <w:b w:val="0"/>
                <w:noProof/>
                <w:sz w:val="24"/>
                <w:szCs w:val="24"/>
              </w:rPr>
              <w:t>Segmentation</w:t>
            </w:r>
            <w:r w:rsidRPr="00943D31">
              <w:rPr>
                <w:rFonts w:ascii="Times New Roman" w:hAnsi="Times New Roman" w:cs="Times New Roman"/>
                <w:b w:val="0"/>
                <w:noProof/>
                <w:webHidden/>
                <w:sz w:val="24"/>
                <w:szCs w:val="24"/>
              </w:rPr>
              <w:tab/>
            </w:r>
            <w:r w:rsidRPr="00943D31">
              <w:rPr>
                <w:rFonts w:ascii="Times New Roman" w:hAnsi="Times New Roman" w:cs="Times New Roman"/>
                <w:b w:val="0"/>
                <w:noProof/>
                <w:webHidden/>
                <w:sz w:val="24"/>
                <w:szCs w:val="24"/>
              </w:rPr>
              <w:fldChar w:fldCharType="begin"/>
            </w:r>
            <w:r w:rsidRPr="00943D31">
              <w:rPr>
                <w:rFonts w:ascii="Times New Roman" w:hAnsi="Times New Roman" w:cs="Times New Roman"/>
                <w:b w:val="0"/>
                <w:noProof/>
                <w:webHidden/>
                <w:sz w:val="24"/>
                <w:szCs w:val="24"/>
              </w:rPr>
              <w:instrText xml:space="preserve"> PAGEREF _Toc223372651 \h </w:instrText>
            </w:r>
            <w:r w:rsidRPr="00943D31">
              <w:rPr>
                <w:rFonts w:ascii="Times New Roman" w:hAnsi="Times New Roman" w:cs="Times New Roman"/>
                <w:b w:val="0"/>
                <w:noProof/>
                <w:webHidden/>
                <w:sz w:val="24"/>
                <w:szCs w:val="24"/>
              </w:rPr>
            </w:r>
            <w:r w:rsidRPr="00943D31">
              <w:rPr>
                <w:rFonts w:ascii="Times New Roman" w:hAnsi="Times New Roman" w:cs="Times New Roman"/>
                <w:b w:val="0"/>
                <w:noProof/>
                <w:webHidden/>
                <w:sz w:val="24"/>
                <w:szCs w:val="24"/>
              </w:rPr>
              <w:fldChar w:fldCharType="separate"/>
            </w:r>
            <w:r w:rsidRPr="00943D31">
              <w:rPr>
                <w:rFonts w:ascii="Times New Roman" w:hAnsi="Times New Roman" w:cs="Times New Roman"/>
                <w:b w:val="0"/>
                <w:noProof/>
                <w:webHidden/>
                <w:sz w:val="24"/>
                <w:szCs w:val="24"/>
              </w:rPr>
              <w:t>4</w:t>
            </w:r>
            <w:r w:rsidRPr="00943D31">
              <w:rPr>
                <w:rFonts w:ascii="Times New Roman" w:hAnsi="Times New Roman" w:cs="Times New Roman"/>
                <w:b w:val="0"/>
                <w:noProof/>
                <w:webHidden/>
                <w:sz w:val="24"/>
                <w:szCs w:val="24"/>
              </w:rPr>
              <w:fldChar w:fldCharType="end"/>
            </w:r>
          </w:hyperlink>
        </w:p>
        <w:p w14:paraId="6D9810FD" w14:textId="42E34A54" w:rsidR="00943D31" w:rsidRPr="00943D31" w:rsidRDefault="00943D31" w:rsidP="007371A0">
          <w:pPr>
            <w:pStyle w:val="TOC2"/>
            <w:tabs>
              <w:tab w:val="right" w:leader="dot" w:pos="9016"/>
            </w:tabs>
            <w:spacing w:line="360" w:lineRule="auto"/>
            <w:jc w:val="both"/>
            <w:rPr>
              <w:rFonts w:ascii="Times New Roman" w:eastAsiaTheme="minorEastAsia" w:hAnsi="Times New Roman" w:cs="Times New Roman"/>
              <w:b w:val="0"/>
              <w:noProof/>
              <w:sz w:val="24"/>
              <w:szCs w:val="24"/>
              <w:lang w:val="en-US"/>
            </w:rPr>
          </w:pPr>
          <w:hyperlink w:anchor="_Toc223372652" w:history="1">
            <w:r w:rsidRPr="00943D31">
              <w:rPr>
                <w:rStyle w:val="Hyperlink"/>
                <w:rFonts w:ascii="Times New Roman" w:hAnsi="Times New Roman" w:cs="Times New Roman"/>
                <w:b w:val="0"/>
                <w:noProof/>
                <w:sz w:val="24"/>
                <w:szCs w:val="24"/>
              </w:rPr>
              <w:t>Targeting</w:t>
            </w:r>
            <w:r w:rsidRPr="00943D31">
              <w:rPr>
                <w:rFonts w:ascii="Times New Roman" w:hAnsi="Times New Roman" w:cs="Times New Roman"/>
                <w:b w:val="0"/>
                <w:noProof/>
                <w:webHidden/>
                <w:sz w:val="24"/>
                <w:szCs w:val="24"/>
              </w:rPr>
              <w:tab/>
            </w:r>
            <w:r w:rsidRPr="00943D31">
              <w:rPr>
                <w:rFonts w:ascii="Times New Roman" w:hAnsi="Times New Roman" w:cs="Times New Roman"/>
                <w:b w:val="0"/>
                <w:noProof/>
                <w:webHidden/>
                <w:sz w:val="24"/>
                <w:szCs w:val="24"/>
              </w:rPr>
              <w:fldChar w:fldCharType="begin"/>
            </w:r>
            <w:r w:rsidRPr="00943D31">
              <w:rPr>
                <w:rFonts w:ascii="Times New Roman" w:hAnsi="Times New Roman" w:cs="Times New Roman"/>
                <w:b w:val="0"/>
                <w:noProof/>
                <w:webHidden/>
                <w:sz w:val="24"/>
                <w:szCs w:val="24"/>
              </w:rPr>
              <w:instrText xml:space="preserve"> PAGEREF _Toc223372652 \h </w:instrText>
            </w:r>
            <w:r w:rsidRPr="00943D31">
              <w:rPr>
                <w:rFonts w:ascii="Times New Roman" w:hAnsi="Times New Roman" w:cs="Times New Roman"/>
                <w:b w:val="0"/>
                <w:noProof/>
                <w:webHidden/>
                <w:sz w:val="24"/>
                <w:szCs w:val="24"/>
              </w:rPr>
            </w:r>
            <w:r w:rsidRPr="00943D31">
              <w:rPr>
                <w:rFonts w:ascii="Times New Roman" w:hAnsi="Times New Roman" w:cs="Times New Roman"/>
                <w:b w:val="0"/>
                <w:noProof/>
                <w:webHidden/>
                <w:sz w:val="24"/>
                <w:szCs w:val="24"/>
              </w:rPr>
              <w:fldChar w:fldCharType="separate"/>
            </w:r>
            <w:r w:rsidRPr="00943D31">
              <w:rPr>
                <w:rFonts w:ascii="Times New Roman" w:hAnsi="Times New Roman" w:cs="Times New Roman"/>
                <w:b w:val="0"/>
                <w:noProof/>
                <w:webHidden/>
                <w:sz w:val="24"/>
                <w:szCs w:val="24"/>
              </w:rPr>
              <w:t>5</w:t>
            </w:r>
            <w:r w:rsidRPr="00943D31">
              <w:rPr>
                <w:rFonts w:ascii="Times New Roman" w:hAnsi="Times New Roman" w:cs="Times New Roman"/>
                <w:b w:val="0"/>
                <w:noProof/>
                <w:webHidden/>
                <w:sz w:val="24"/>
                <w:szCs w:val="24"/>
              </w:rPr>
              <w:fldChar w:fldCharType="end"/>
            </w:r>
          </w:hyperlink>
        </w:p>
        <w:p w14:paraId="7DD09BFD" w14:textId="430F1338" w:rsidR="00943D31" w:rsidRPr="00943D31" w:rsidRDefault="00943D31" w:rsidP="007371A0">
          <w:pPr>
            <w:pStyle w:val="TOC2"/>
            <w:tabs>
              <w:tab w:val="right" w:leader="dot" w:pos="9016"/>
            </w:tabs>
            <w:spacing w:line="360" w:lineRule="auto"/>
            <w:jc w:val="both"/>
            <w:rPr>
              <w:rFonts w:ascii="Times New Roman" w:eastAsiaTheme="minorEastAsia" w:hAnsi="Times New Roman" w:cs="Times New Roman"/>
              <w:b w:val="0"/>
              <w:noProof/>
              <w:sz w:val="24"/>
              <w:szCs w:val="24"/>
              <w:lang w:val="en-US"/>
            </w:rPr>
          </w:pPr>
          <w:hyperlink w:anchor="_Toc223372653" w:history="1">
            <w:r w:rsidRPr="00943D31">
              <w:rPr>
                <w:rStyle w:val="Hyperlink"/>
                <w:rFonts w:ascii="Times New Roman" w:hAnsi="Times New Roman" w:cs="Times New Roman"/>
                <w:b w:val="0"/>
                <w:noProof/>
                <w:sz w:val="24"/>
                <w:szCs w:val="24"/>
              </w:rPr>
              <w:t>Differentiation</w:t>
            </w:r>
            <w:r w:rsidRPr="00943D31">
              <w:rPr>
                <w:rFonts w:ascii="Times New Roman" w:hAnsi="Times New Roman" w:cs="Times New Roman"/>
                <w:b w:val="0"/>
                <w:noProof/>
                <w:webHidden/>
                <w:sz w:val="24"/>
                <w:szCs w:val="24"/>
              </w:rPr>
              <w:tab/>
            </w:r>
            <w:r w:rsidRPr="00943D31">
              <w:rPr>
                <w:rFonts w:ascii="Times New Roman" w:hAnsi="Times New Roman" w:cs="Times New Roman"/>
                <w:b w:val="0"/>
                <w:noProof/>
                <w:webHidden/>
                <w:sz w:val="24"/>
                <w:szCs w:val="24"/>
              </w:rPr>
              <w:fldChar w:fldCharType="begin"/>
            </w:r>
            <w:r w:rsidRPr="00943D31">
              <w:rPr>
                <w:rFonts w:ascii="Times New Roman" w:hAnsi="Times New Roman" w:cs="Times New Roman"/>
                <w:b w:val="0"/>
                <w:noProof/>
                <w:webHidden/>
                <w:sz w:val="24"/>
                <w:szCs w:val="24"/>
              </w:rPr>
              <w:instrText xml:space="preserve"> PAGEREF _Toc223372653 \h </w:instrText>
            </w:r>
            <w:r w:rsidRPr="00943D31">
              <w:rPr>
                <w:rFonts w:ascii="Times New Roman" w:hAnsi="Times New Roman" w:cs="Times New Roman"/>
                <w:b w:val="0"/>
                <w:noProof/>
                <w:webHidden/>
                <w:sz w:val="24"/>
                <w:szCs w:val="24"/>
              </w:rPr>
            </w:r>
            <w:r w:rsidRPr="00943D31">
              <w:rPr>
                <w:rFonts w:ascii="Times New Roman" w:hAnsi="Times New Roman" w:cs="Times New Roman"/>
                <w:b w:val="0"/>
                <w:noProof/>
                <w:webHidden/>
                <w:sz w:val="24"/>
                <w:szCs w:val="24"/>
              </w:rPr>
              <w:fldChar w:fldCharType="separate"/>
            </w:r>
            <w:r w:rsidRPr="00943D31">
              <w:rPr>
                <w:rFonts w:ascii="Times New Roman" w:hAnsi="Times New Roman" w:cs="Times New Roman"/>
                <w:b w:val="0"/>
                <w:noProof/>
                <w:webHidden/>
                <w:sz w:val="24"/>
                <w:szCs w:val="24"/>
              </w:rPr>
              <w:t>6</w:t>
            </w:r>
            <w:r w:rsidRPr="00943D31">
              <w:rPr>
                <w:rFonts w:ascii="Times New Roman" w:hAnsi="Times New Roman" w:cs="Times New Roman"/>
                <w:b w:val="0"/>
                <w:noProof/>
                <w:webHidden/>
                <w:sz w:val="24"/>
                <w:szCs w:val="24"/>
              </w:rPr>
              <w:fldChar w:fldCharType="end"/>
            </w:r>
          </w:hyperlink>
        </w:p>
        <w:p w14:paraId="46FD3045" w14:textId="1051D16D" w:rsidR="00943D31" w:rsidRPr="00943D31" w:rsidRDefault="00943D31" w:rsidP="007371A0">
          <w:pPr>
            <w:pStyle w:val="TOC2"/>
            <w:tabs>
              <w:tab w:val="right" w:leader="dot" w:pos="9016"/>
            </w:tabs>
            <w:spacing w:line="360" w:lineRule="auto"/>
            <w:jc w:val="both"/>
            <w:rPr>
              <w:rFonts w:ascii="Times New Roman" w:eastAsiaTheme="minorEastAsia" w:hAnsi="Times New Roman" w:cs="Times New Roman"/>
              <w:b w:val="0"/>
              <w:noProof/>
              <w:sz w:val="24"/>
              <w:szCs w:val="24"/>
              <w:lang w:val="en-US"/>
            </w:rPr>
          </w:pPr>
          <w:hyperlink w:anchor="_Toc223372654" w:history="1">
            <w:r w:rsidRPr="00943D31">
              <w:rPr>
                <w:rStyle w:val="Hyperlink"/>
                <w:rFonts w:ascii="Times New Roman" w:hAnsi="Times New Roman" w:cs="Times New Roman"/>
                <w:b w:val="0"/>
                <w:noProof/>
                <w:sz w:val="24"/>
                <w:szCs w:val="24"/>
              </w:rPr>
              <w:t>Positioning</w:t>
            </w:r>
            <w:r w:rsidRPr="00943D31">
              <w:rPr>
                <w:rFonts w:ascii="Times New Roman" w:hAnsi="Times New Roman" w:cs="Times New Roman"/>
                <w:b w:val="0"/>
                <w:noProof/>
                <w:webHidden/>
                <w:sz w:val="24"/>
                <w:szCs w:val="24"/>
              </w:rPr>
              <w:tab/>
            </w:r>
            <w:r w:rsidRPr="00943D31">
              <w:rPr>
                <w:rFonts w:ascii="Times New Roman" w:hAnsi="Times New Roman" w:cs="Times New Roman"/>
                <w:b w:val="0"/>
                <w:noProof/>
                <w:webHidden/>
                <w:sz w:val="24"/>
                <w:szCs w:val="24"/>
              </w:rPr>
              <w:fldChar w:fldCharType="begin"/>
            </w:r>
            <w:r w:rsidRPr="00943D31">
              <w:rPr>
                <w:rFonts w:ascii="Times New Roman" w:hAnsi="Times New Roman" w:cs="Times New Roman"/>
                <w:b w:val="0"/>
                <w:noProof/>
                <w:webHidden/>
                <w:sz w:val="24"/>
                <w:szCs w:val="24"/>
              </w:rPr>
              <w:instrText xml:space="preserve"> PAGEREF _Toc223372654 \h </w:instrText>
            </w:r>
            <w:r w:rsidRPr="00943D31">
              <w:rPr>
                <w:rFonts w:ascii="Times New Roman" w:hAnsi="Times New Roman" w:cs="Times New Roman"/>
                <w:b w:val="0"/>
                <w:noProof/>
                <w:webHidden/>
                <w:sz w:val="24"/>
                <w:szCs w:val="24"/>
              </w:rPr>
            </w:r>
            <w:r w:rsidRPr="00943D31">
              <w:rPr>
                <w:rFonts w:ascii="Times New Roman" w:hAnsi="Times New Roman" w:cs="Times New Roman"/>
                <w:b w:val="0"/>
                <w:noProof/>
                <w:webHidden/>
                <w:sz w:val="24"/>
                <w:szCs w:val="24"/>
              </w:rPr>
              <w:fldChar w:fldCharType="separate"/>
            </w:r>
            <w:r w:rsidRPr="00943D31">
              <w:rPr>
                <w:rFonts w:ascii="Times New Roman" w:hAnsi="Times New Roman" w:cs="Times New Roman"/>
                <w:b w:val="0"/>
                <w:noProof/>
                <w:webHidden/>
                <w:sz w:val="24"/>
                <w:szCs w:val="24"/>
              </w:rPr>
              <w:t>6</w:t>
            </w:r>
            <w:r w:rsidRPr="00943D31">
              <w:rPr>
                <w:rFonts w:ascii="Times New Roman" w:hAnsi="Times New Roman" w:cs="Times New Roman"/>
                <w:b w:val="0"/>
                <w:noProof/>
                <w:webHidden/>
                <w:sz w:val="24"/>
                <w:szCs w:val="24"/>
              </w:rPr>
              <w:fldChar w:fldCharType="end"/>
            </w:r>
          </w:hyperlink>
        </w:p>
        <w:p w14:paraId="7A31AE8A" w14:textId="6D2549EC"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hyperlink w:anchor="_Toc223372655" w:history="1">
            <w:r w:rsidRPr="00943D31">
              <w:rPr>
                <w:rStyle w:val="Hyperlink"/>
                <w:rFonts w:ascii="Times New Roman" w:hAnsi="Times New Roman" w:cs="Times New Roman"/>
                <w:b w:val="0"/>
                <w:i w:val="0"/>
                <w:iCs w:val="0"/>
                <w:noProof/>
              </w:rPr>
              <w:t>Element 3: Marketing Mix (7Ps)</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_Toc223372655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7</w:t>
            </w:r>
            <w:r w:rsidRPr="00943D31">
              <w:rPr>
                <w:rFonts w:ascii="Times New Roman" w:hAnsi="Times New Roman" w:cs="Times New Roman"/>
                <w:b w:val="0"/>
                <w:i w:val="0"/>
                <w:iCs w:val="0"/>
                <w:noProof/>
                <w:webHidden/>
              </w:rPr>
              <w:fldChar w:fldCharType="end"/>
            </w:r>
          </w:hyperlink>
        </w:p>
        <w:p w14:paraId="5F01DE6A" w14:textId="5707222D"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hyperlink w:anchor="_Toc223372656" w:history="1">
            <w:r w:rsidRPr="00943D31">
              <w:rPr>
                <w:rStyle w:val="Hyperlink"/>
                <w:rFonts w:ascii="Times New Roman" w:hAnsi="Times New Roman" w:cs="Times New Roman"/>
                <w:b w:val="0"/>
                <w:i w:val="0"/>
                <w:iCs w:val="0"/>
                <w:noProof/>
              </w:rPr>
              <w:t>Element 4: Reflection</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_Toc223372656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11</w:t>
            </w:r>
            <w:r w:rsidRPr="00943D31">
              <w:rPr>
                <w:rFonts w:ascii="Times New Roman" w:hAnsi="Times New Roman" w:cs="Times New Roman"/>
                <w:b w:val="0"/>
                <w:i w:val="0"/>
                <w:iCs w:val="0"/>
                <w:noProof/>
                <w:webHidden/>
              </w:rPr>
              <w:fldChar w:fldCharType="end"/>
            </w:r>
          </w:hyperlink>
        </w:p>
        <w:p w14:paraId="65BE7321" w14:textId="51D77D34"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hyperlink w:anchor="_Toc223372657" w:history="1">
            <w:r w:rsidRPr="00943D31">
              <w:rPr>
                <w:rStyle w:val="Hyperlink"/>
                <w:rFonts w:ascii="Times New Roman" w:hAnsi="Times New Roman" w:cs="Times New Roman"/>
                <w:b w:val="0"/>
                <w:i w:val="0"/>
                <w:iCs w:val="0"/>
                <w:noProof/>
              </w:rPr>
              <w:t>References</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_Toc223372657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14</w:t>
            </w:r>
            <w:r w:rsidRPr="00943D31">
              <w:rPr>
                <w:rFonts w:ascii="Times New Roman" w:hAnsi="Times New Roman" w:cs="Times New Roman"/>
                <w:b w:val="0"/>
                <w:i w:val="0"/>
                <w:iCs w:val="0"/>
                <w:noProof/>
                <w:webHidden/>
              </w:rPr>
              <w:fldChar w:fldCharType="end"/>
            </w:r>
          </w:hyperlink>
        </w:p>
        <w:p w14:paraId="5653A509" w14:textId="1D2FFF7B" w:rsidR="00943D31" w:rsidRPr="00943D31" w:rsidRDefault="00943D31" w:rsidP="007371A0">
          <w:pPr>
            <w:pStyle w:val="TOC1"/>
            <w:tabs>
              <w:tab w:val="right" w:leader="dot" w:pos="9016"/>
            </w:tabs>
            <w:spacing w:line="360" w:lineRule="auto"/>
            <w:jc w:val="both"/>
            <w:rPr>
              <w:rFonts w:ascii="Times New Roman" w:eastAsiaTheme="minorEastAsia" w:hAnsi="Times New Roman" w:cs="Times New Roman"/>
              <w:b w:val="0"/>
              <w:i w:val="0"/>
              <w:iCs w:val="0"/>
              <w:noProof/>
              <w:lang w:val="en-US"/>
            </w:rPr>
          </w:pPr>
          <w:hyperlink w:anchor="_Toc223372658" w:history="1">
            <w:r w:rsidRPr="00943D31">
              <w:rPr>
                <w:rStyle w:val="Hyperlink"/>
                <w:rFonts w:ascii="Times New Roman" w:hAnsi="Times New Roman" w:cs="Times New Roman"/>
                <w:b w:val="0"/>
                <w:i w:val="0"/>
                <w:iCs w:val="0"/>
                <w:noProof/>
              </w:rPr>
              <w:t>Appendix</w:t>
            </w:r>
            <w:r w:rsidRPr="00943D31">
              <w:rPr>
                <w:rFonts w:ascii="Times New Roman" w:hAnsi="Times New Roman" w:cs="Times New Roman"/>
                <w:b w:val="0"/>
                <w:i w:val="0"/>
                <w:iCs w:val="0"/>
                <w:noProof/>
                <w:webHidden/>
              </w:rPr>
              <w:tab/>
            </w:r>
            <w:r w:rsidRPr="00943D31">
              <w:rPr>
                <w:rFonts w:ascii="Times New Roman" w:hAnsi="Times New Roman" w:cs="Times New Roman"/>
                <w:b w:val="0"/>
                <w:i w:val="0"/>
                <w:iCs w:val="0"/>
                <w:noProof/>
                <w:webHidden/>
              </w:rPr>
              <w:fldChar w:fldCharType="begin"/>
            </w:r>
            <w:r w:rsidRPr="00943D31">
              <w:rPr>
                <w:rFonts w:ascii="Times New Roman" w:hAnsi="Times New Roman" w:cs="Times New Roman"/>
                <w:b w:val="0"/>
                <w:i w:val="0"/>
                <w:iCs w:val="0"/>
                <w:noProof/>
                <w:webHidden/>
              </w:rPr>
              <w:instrText xml:space="preserve"> PAGEREF _Toc223372658 \h </w:instrText>
            </w:r>
            <w:r w:rsidRPr="00943D31">
              <w:rPr>
                <w:rFonts w:ascii="Times New Roman" w:hAnsi="Times New Roman" w:cs="Times New Roman"/>
                <w:b w:val="0"/>
                <w:i w:val="0"/>
                <w:iCs w:val="0"/>
                <w:noProof/>
                <w:webHidden/>
              </w:rPr>
            </w:r>
            <w:r w:rsidRPr="00943D31">
              <w:rPr>
                <w:rFonts w:ascii="Times New Roman" w:hAnsi="Times New Roman" w:cs="Times New Roman"/>
                <w:b w:val="0"/>
                <w:i w:val="0"/>
                <w:iCs w:val="0"/>
                <w:noProof/>
                <w:webHidden/>
              </w:rPr>
              <w:fldChar w:fldCharType="separate"/>
            </w:r>
            <w:r w:rsidRPr="00943D31">
              <w:rPr>
                <w:rFonts w:ascii="Times New Roman" w:hAnsi="Times New Roman" w:cs="Times New Roman"/>
                <w:b w:val="0"/>
                <w:i w:val="0"/>
                <w:iCs w:val="0"/>
                <w:noProof/>
                <w:webHidden/>
              </w:rPr>
              <w:t>16</w:t>
            </w:r>
            <w:r w:rsidRPr="00943D31">
              <w:rPr>
                <w:rFonts w:ascii="Times New Roman" w:hAnsi="Times New Roman" w:cs="Times New Roman"/>
                <w:b w:val="0"/>
                <w:i w:val="0"/>
                <w:iCs w:val="0"/>
                <w:noProof/>
                <w:webHidden/>
              </w:rPr>
              <w:fldChar w:fldCharType="end"/>
            </w:r>
          </w:hyperlink>
        </w:p>
        <w:p w14:paraId="123421B2" w14:textId="5568D245" w:rsidR="00943D31" w:rsidRDefault="00943D31" w:rsidP="007371A0">
          <w:pPr>
            <w:spacing w:line="360" w:lineRule="auto"/>
            <w:jc w:val="both"/>
          </w:pPr>
          <w:r w:rsidRPr="00943D31">
            <w:rPr>
              <w:rFonts w:ascii="Times New Roman" w:hAnsi="Times New Roman" w:cs="Times New Roman"/>
              <w:bCs/>
            </w:rPr>
            <w:fldChar w:fldCharType="end"/>
          </w:r>
        </w:p>
      </w:sdtContent>
    </w:sdt>
    <w:p w14:paraId="5D62B647" w14:textId="77777777" w:rsidR="00C6008A" w:rsidRDefault="00C6008A" w:rsidP="007371A0">
      <w:pPr>
        <w:spacing w:line="360" w:lineRule="auto"/>
      </w:pPr>
      <w:r>
        <w:br w:type="page"/>
      </w:r>
    </w:p>
    <w:p w14:paraId="6CE7CB1E" w14:textId="4B1C043E" w:rsidR="00C6008A" w:rsidRPr="00C6008A" w:rsidRDefault="00C6008A" w:rsidP="007371A0">
      <w:pPr>
        <w:pStyle w:val="TableofFigures"/>
        <w:tabs>
          <w:tab w:val="right" w:leader="dot" w:pos="9016"/>
        </w:tabs>
        <w:spacing w:line="360" w:lineRule="auto"/>
        <w:jc w:val="center"/>
        <w:rPr>
          <w:rFonts w:ascii="Times New Roman" w:eastAsiaTheme="majorEastAsia" w:hAnsi="Times New Roman" w:cstheme="majorBidi"/>
          <w:b/>
          <w:color w:val="000000" w:themeColor="text1"/>
          <w:sz w:val="28"/>
          <w:szCs w:val="40"/>
        </w:rPr>
      </w:pPr>
      <w:r w:rsidRPr="00C6008A">
        <w:rPr>
          <w:rFonts w:ascii="Times New Roman" w:eastAsiaTheme="majorEastAsia" w:hAnsi="Times New Roman" w:cstheme="majorBidi"/>
          <w:b/>
          <w:color w:val="000000" w:themeColor="text1"/>
          <w:sz w:val="28"/>
          <w:szCs w:val="40"/>
        </w:rPr>
        <w:lastRenderedPageBreak/>
        <w:t>List of Figures</w:t>
      </w:r>
    </w:p>
    <w:p w14:paraId="228649DD" w14:textId="07874ED4" w:rsidR="00C6008A" w:rsidRPr="00C6008A" w:rsidRDefault="00C6008A" w:rsidP="007371A0">
      <w:pPr>
        <w:pStyle w:val="TableofFigures"/>
        <w:tabs>
          <w:tab w:val="right" w:leader="dot" w:pos="9016"/>
        </w:tabs>
        <w:spacing w:line="360" w:lineRule="auto"/>
        <w:rPr>
          <w:bCs/>
          <w:noProof/>
        </w:rPr>
      </w:pPr>
      <w:r w:rsidRPr="00C6008A">
        <w:rPr>
          <w:rFonts w:ascii="Times New Roman" w:eastAsiaTheme="majorEastAsia" w:hAnsi="Times New Roman" w:cstheme="majorBidi"/>
          <w:bCs/>
          <w:color w:val="000000" w:themeColor="text1"/>
          <w:sz w:val="28"/>
          <w:szCs w:val="40"/>
        </w:rPr>
        <w:fldChar w:fldCharType="begin"/>
      </w:r>
      <w:r w:rsidRPr="00C6008A">
        <w:rPr>
          <w:rFonts w:ascii="Times New Roman" w:eastAsiaTheme="majorEastAsia" w:hAnsi="Times New Roman" w:cstheme="majorBidi"/>
          <w:bCs/>
          <w:color w:val="000000" w:themeColor="text1"/>
          <w:sz w:val="28"/>
          <w:szCs w:val="40"/>
        </w:rPr>
        <w:instrText xml:space="preserve"> TOC \h \z \c "Figure" </w:instrText>
      </w:r>
      <w:r w:rsidRPr="00C6008A">
        <w:rPr>
          <w:rFonts w:ascii="Times New Roman" w:eastAsiaTheme="majorEastAsia" w:hAnsi="Times New Roman" w:cstheme="majorBidi"/>
          <w:bCs/>
          <w:color w:val="000000" w:themeColor="text1"/>
          <w:sz w:val="28"/>
          <w:szCs w:val="40"/>
        </w:rPr>
        <w:fldChar w:fldCharType="separate"/>
      </w:r>
      <w:hyperlink w:anchor="_Toc223372904" w:history="1">
        <w:r w:rsidRPr="00C6008A">
          <w:rPr>
            <w:rStyle w:val="Hyperlink"/>
            <w:rFonts w:ascii="Times New Roman" w:hAnsi="Times New Roman" w:cs="Times New Roman"/>
            <w:bCs/>
            <w:noProof/>
          </w:rPr>
          <w:t>Figure 1: Brand Extension Poster Presentation</w:t>
        </w:r>
        <w:r w:rsidRPr="00C6008A">
          <w:rPr>
            <w:bCs/>
            <w:noProof/>
            <w:webHidden/>
          </w:rPr>
          <w:tab/>
        </w:r>
        <w:r w:rsidRPr="00C6008A">
          <w:rPr>
            <w:bCs/>
            <w:noProof/>
            <w:webHidden/>
          </w:rPr>
          <w:fldChar w:fldCharType="begin"/>
        </w:r>
        <w:r w:rsidRPr="00C6008A">
          <w:rPr>
            <w:bCs/>
            <w:noProof/>
            <w:webHidden/>
          </w:rPr>
          <w:instrText xml:space="preserve"> PAGEREF _Toc223372904 \h </w:instrText>
        </w:r>
        <w:r w:rsidRPr="00C6008A">
          <w:rPr>
            <w:bCs/>
            <w:noProof/>
            <w:webHidden/>
          </w:rPr>
        </w:r>
        <w:r w:rsidRPr="00C6008A">
          <w:rPr>
            <w:bCs/>
            <w:noProof/>
            <w:webHidden/>
          </w:rPr>
          <w:fldChar w:fldCharType="separate"/>
        </w:r>
        <w:r w:rsidRPr="00C6008A">
          <w:rPr>
            <w:bCs/>
            <w:noProof/>
            <w:webHidden/>
          </w:rPr>
          <w:t>4</w:t>
        </w:r>
        <w:r w:rsidRPr="00C6008A">
          <w:rPr>
            <w:bCs/>
            <w:noProof/>
            <w:webHidden/>
          </w:rPr>
          <w:fldChar w:fldCharType="end"/>
        </w:r>
      </w:hyperlink>
    </w:p>
    <w:p w14:paraId="14CC5544" w14:textId="410E8A86" w:rsidR="00C6008A" w:rsidRPr="00C6008A" w:rsidRDefault="00C6008A" w:rsidP="007371A0">
      <w:pPr>
        <w:pStyle w:val="TableofFigures"/>
        <w:tabs>
          <w:tab w:val="right" w:leader="dot" w:pos="9016"/>
        </w:tabs>
        <w:spacing w:line="360" w:lineRule="auto"/>
        <w:rPr>
          <w:bCs/>
          <w:noProof/>
        </w:rPr>
      </w:pPr>
      <w:hyperlink w:anchor="_Toc223372905" w:history="1">
        <w:r w:rsidRPr="00C6008A">
          <w:rPr>
            <w:rStyle w:val="Hyperlink"/>
            <w:rFonts w:ascii="Times New Roman" w:hAnsi="Times New Roman" w:cs="Times New Roman"/>
            <w:bCs/>
            <w:noProof/>
          </w:rPr>
          <w:t>Figure 2: Consumers Prefer for the Eco-Friendly Products</w:t>
        </w:r>
        <w:r w:rsidRPr="00C6008A">
          <w:rPr>
            <w:bCs/>
            <w:noProof/>
            <w:webHidden/>
          </w:rPr>
          <w:tab/>
        </w:r>
        <w:r w:rsidRPr="00C6008A">
          <w:rPr>
            <w:bCs/>
            <w:noProof/>
            <w:webHidden/>
          </w:rPr>
          <w:fldChar w:fldCharType="begin"/>
        </w:r>
        <w:r w:rsidRPr="00C6008A">
          <w:rPr>
            <w:bCs/>
            <w:noProof/>
            <w:webHidden/>
          </w:rPr>
          <w:instrText xml:space="preserve"> PAGEREF _Toc223372905 \h </w:instrText>
        </w:r>
        <w:r w:rsidRPr="00C6008A">
          <w:rPr>
            <w:bCs/>
            <w:noProof/>
            <w:webHidden/>
          </w:rPr>
        </w:r>
        <w:r w:rsidRPr="00C6008A">
          <w:rPr>
            <w:bCs/>
            <w:noProof/>
            <w:webHidden/>
          </w:rPr>
          <w:fldChar w:fldCharType="separate"/>
        </w:r>
        <w:r w:rsidRPr="00C6008A">
          <w:rPr>
            <w:bCs/>
            <w:noProof/>
            <w:webHidden/>
          </w:rPr>
          <w:t>5</w:t>
        </w:r>
        <w:r w:rsidRPr="00C6008A">
          <w:rPr>
            <w:bCs/>
            <w:noProof/>
            <w:webHidden/>
          </w:rPr>
          <w:fldChar w:fldCharType="end"/>
        </w:r>
      </w:hyperlink>
    </w:p>
    <w:p w14:paraId="7DEFCB18" w14:textId="1F6CD35A" w:rsidR="00C6008A" w:rsidRPr="00C6008A" w:rsidRDefault="00C6008A" w:rsidP="007371A0">
      <w:pPr>
        <w:pStyle w:val="TableofFigures"/>
        <w:tabs>
          <w:tab w:val="right" w:leader="dot" w:pos="9016"/>
        </w:tabs>
        <w:spacing w:line="360" w:lineRule="auto"/>
        <w:rPr>
          <w:bCs/>
          <w:noProof/>
        </w:rPr>
      </w:pPr>
      <w:hyperlink w:anchor="_Toc223372906" w:history="1">
        <w:r w:rsidRPr="00C6008A">
          <w:rPr>
            <w:rStyle w:val="Hyperlink"/>
            <w:rFonts w:ascii="Times New Roman" w:hAnsi="Times New Roman" w:cs="Times New Roman"/>
            <w:bCs/>
            <w:noProof/>
          </w:rPr>
          <w:t>Figure 3: E-Waste Generated Since Last 10 Years</w:t>
        </w:r>
        <w:r w:rsidRPr="00C6008A">
          <w:rPr>
            <w:bCs/>
            <w:noProof/>
            <w:webHidden/>
          </w:rPr>
          <w:tab/>
        </w:r>
        <w:r w:rsidRPr="00C6008A">
          <w:rPr>
            <w:bCs/>
            <w:noProof/>
            <w:webHidden/>
          </w:rPr>
          <w:fldChar w:fldCharType="begin"/>
        </w:r>
        <w:r w:rsidRPr="00C6008A">
          <w:rPr>
            <w:bCs/>
            <w:noProof/>
            <w:webHidden/>
          </w:rPr>
          <w:instrText xml:space="preserve"> PAGEREF _Toc223372906 \h </w:instrText>
        </w:r>
        <w:r w:rsidRPr="00C6008A">
          <w:rPr>
            <w:bCs/>
            <w:noProof/>
            <w:webHidden/>
          </w:rPr>
        </w:r>
        <w:r w:rsidRPr="00C6008A">
          <w:rPr>
            <w:bCs/>
            <w:noProof/>
            <w:webHidden/>
          </w:rPr>
          <w:fldChar w:fldCharType="separate"/>
        </w:r>
        <w:r w:rsidRPr="00C6008A">
          <w:rPr>
            <w:bCs/>
            <w:noProof/>
            <w:webHidden/>
          </w:rPr>
          <w:t>8</w:t>
        </w:r>
        <w:r w:rsidRPr="00C6008A">
          <w:rPr>
            <w:bCs/>
            <w:noProof/>
            <w:webHidden/>
          </w:rPr>
          <w:fldChar w:fldCharType="end"/>
        </w:r>
      </w:hyperlink>
    </w:p>
    <w:p w14:paraId="734F5D2A" w14:textId="4C6D50ED" w:rsidR="00C6008A" w:rsidRPr="00C6008A" w:rsidRDefault="00C6008A" w:rsidP="007371A0">
      <w:pPr>
        <w:pStyle w:val="TableofFigures"/>
        <w:tabs>
          <w:tab w:val="right" w:leader="dot" w:pos="9016"/>
        </w:tabs>
        <w:spacing w:line="360" w:lineRule="auto"/>
        <w:rPr>
          <w:bCs/>
          <w:noProof/>
        </w:rPr>
      </w:pPr>
      <w:hyperlink w:anchor="_Toc223372907" w:history="1">
        <w:r w:rsidRPr="00C6008A">
          <w:rPr>
            <w:rStyle w:val="Hyperlink"/>
            <w:rFonts w:ascii="Times New Roman" w:hAnsi="Times New Roman" w:cs="Times New Roman"/>
            <w:bCs/>
            <w:noProof/>
          </w:rPr>
          <w:t>Figure 4: Marketing Mix (7Ps) of Apple EcoBand</w:t>
        </w:r>
        <w:r w:rsidRPr="00C6008A">
          <w:rPr>
            <w:bCs/>
            <w:noProof/>
            <w:webHidden/>
          </w:rPr>
          <w:tab/>
        </w:r>
        <w:r w:rsidRPr="00C6008A">
          <w:rPr>
            <w:bCs/>
            <w:noProof/>
            <w:webHidden/>
          </w:rPr>
          <w:fldChar w:fldCharType="begin"/>
        </w:r>
        <w:r w:rsidRPr="00C6008A">
          <w:rPr>
            <w:bCs/>
            <w:noProof/>
            <w:webHidden/>
          </w:rPr>
          <w:instrText xml:space="preserve"> PAGEREF _Toc223372907 \h </w:instrText>
        </w:r>
        <w:r w:rsidRPr="00C6008A">
          <w:rPr>
            <w:bCs/>
            <w:noProof/>
            <w:webHidden/>
          </w:rPr>
        </w:r>
        <w:r w:rsidRPr="00C6008A">
          <w:rPr>
            <w:bCs/>
            <w:noProof/>
            <w:webHidden/>
          </w:rPr>
          <w:fldChar w:fldCharType="separate"/>
        </w:r>
        <w:r w:rsidRPr="00C6008A">
          <w:rPr>
            <w:bCs/>
            <w:noProof/>
            <w:webHidden/>
          </w:rPr>
          <w:t>11</w:t>
        </w:r>
        <w:r w:rsidRPr="00C6008A">
          <w:rPr>
            <w:bCs/>
            <w:noProof/>
            <w:webHidden/>
          </w:rPr>
          <w:fldChar w:fldCharType="end"/>
        </w:r>
      </w:hyperlink>
    </w:p>
    <w:p w14:paraId="46B6016E" w14:textId="0F912092" w:rsidR="00C6008A" w:rsidRPr="00C6008A" w:rsidRDefault="00C6008A" w:rsidP="007371A0">
      <w:pPr>
        <w:pStyle w:val="TableofFigures"/>
        <w:tabs>
          <w:tab w:val="right" w:leader="dot" w:pos="9016"/>
        </w:tabs>
        <w:spacing w:line="360" w:lineRule="auto"/>
        <w:rPr>
          <w:bCs/>
          <w:noProof/>
        </w:rPr>
      </w:pPr>
      <w:hyperlink w:anchor="_Toc223372908" w:history="1">
        <w:r w:rsidRPr="00C6008A">
          <w:rPr>
            <w:rStyle w:val="Hyperlink"/>
            <w:rFonts w:ascii="Times New Roman" w:hAnsi="Times New Roman" w:cs="Times New Roman"/>
            <w:bCs/>
            <w:noProof/>
          </w:rPr>
          <w:t>Figure 5: Gibbs’ Reflective Cycle</w:t>
        </w:r>
        <w:r w:rsidRPr="00C6008A">
          <w:rPr>
            <w:bCs/>
            <w:noProof/>
            <w:webHidden/>
          </w:rPr>
          <w:tab/>
        </w:r>
        <w:r w:rsidRPr="00C6008A">
          <w:rPr>
            <w:bCs/>
            <w:noProof/>
            <w:webHidden/>
          </w:rPr>
          <w:fldChar w:fldCharType="begin"/>
        </w:r>
        <w:r w:rsidRPr="00C6008A">
          <w:rPr>
            <w:bCs/>
            <w:noProof/>
            <w:webHidden/>
          </w:rPr>
          <w:instrText xml:space="preserve"> PAGEREF _Toc223372908 \h </w:instrText>
        </w:r>
        <w:r w:rsidRPr="00C6008A">
          <w:rPr>
            <w:bCs/>
            <w:noProof/>
            <w:webHidden/>
          </w:rPr>
        </w:r>
        <w:r w:rsidRPr="00C6008A">
          <w:rPr>
            <w:bCs/>
            <w:noProof/>
            <w:webHidden/>
          </w:rPr>
          <w:fldChar w:fldCharType="separate"/>
        </w:r>
        <w:r w:rsidRPr="00C6008A">
          <w:rPr>
            <w:bCs/>
            <w:noProof/>
            <w:webHidden/>
          </w:rPr>
          <w:t>11</w:t>
        </w:r>
        <w:r w:rsidRPr="00C6008A">
          <w:rPr>
            <w:bCs/>
            <w:noProof/>
            <w:webHidden/>
          </w:rPr>
          <w:fldChar w:fldCharType="end"/>
        </w:r>
      </w:hyperlink>
    </w:p>
    <w:p w14:paraId="7FE3445C" w14:textId="77777777" w:rsidR="00160115" w:rsidRDefault="00C6008A" w:rsidP="007371A0">
      <w:pPr>
        <w:spacing w:line="360" w:lineRule="auto"/>
        <w:jc w:val="center"/>
        <w:rPr>
          <w:rFonts w:ascii="Times New Roman" w:eastAsiaTheme="majorEastAsia" w:hAnsi="Times New Roman" w:cstheme="majorBidi"/>
          <w:bCs/>
          <w:color w:val="000000" w:themeColor="text1"/>
          <w:sz w:val="28"/>
          <w:szCs w:val="40"/>
        </w:rPr>
      </w:pPr>
      <w:r w:rsidRPr="00C6008A">
        <w:rPr>
          <w:rFonts w:ascii="Times New Roman" w:eastAsiaTheme="majorEastAsia" w:hAnsi="Times New Roman" w:cstheme="majorBidi"/>
          <w:bCs/>
          <w:color w:val="000000" w:themeColor="text1"/>
          <w:sz w:val="28"/>
          <w:szCs w:val="40"/>
        </w:rPr>
        <w:fldChar w:fldCharType="end"/>
      </w:r>
    </w:p>
    <w:p w14:paraId="4DCE385B" w14:textId="39DD7521" w:rsidR="008D0830" w:rsidRDefault="00C6008A" w:rsidP="007371A0">
      <w:pPr>
        <w:spacing w:line="360" w:lineRule="auto"/>
        <w:jc w:val="center"/>
        <w:rPr>
          <w:rFonts w:ascii="Times New Roman" w:eastAsiaTheme="majorEastAsia" w:hAnsi="Times New Roman" w:cstheme="majorBidi"/>
          <w:b/>
          <w:color w:val="000000" w:themeColor="text1"/>
          <w:sz w:val="28"/>
          <w:szCs w:val="40"/>
        </w:rPr>
      </w:pPr>
      <w:r w:rsidRPr="00C6008A">
        <w:rPr>
          <w:rFonts w:ascii="Times New Roman" w:eastAsiaTheme="majorEastAsia" w:hAnsi="Times New Roman" w:cstheme="majorBidi"/>
          <w:b/>
          <w:color w:val="000000" w:themeColor="text1"/>
          <w:sz w:val="28"/>
          <w:szCs w:val="40"/>
        </w:rPr>
        <w:t>List of Tables</w:t>
      </w:r>
    </w:p>
    <w:p w14:paraId="5810E1D9" w14:textId="7F44588A" w:rsidR="00160115" w:rsidRPr="00160115" w:rsidRDefault="00160115" w:rsidP="007371A0">
      <w:pPr>
        <w:pStyle w:val="TableofFigures"/>
        <w:tabs>
          <w:tab w:val="right" w:leader="dot" w:pos="9016"/>
        </w:tabs>
        <w:spacing w:line="360" w:lineRule="auto"/>
        <w:jc w:val="both"/>
        <w:rPr>
          <w:rFonts w:ascii="Times New Roman" w:eastAsiaTheme="minorEastAsia" w:hAnsi="Times New Roman" w:cs="Times New Roman"/>
          <w:bCs/>
          <w:noProof/>
          <w:lang w:val="en-US"/>
        </w:rPr>
      </w:pPr>
      <w:r w:rsidRPr="00160115">
        <w:rPr>
          <w:rFonts w:ascii="Times New Roman" w:eastAsiaTheme="majorEastAsia" w:hAnsi="Times New Roman" w:cs="Times New Roman"/>
          <w:bCs/>
          <w:color w:val="000000" w:themeColor="text1"/>
        </w:rPr>
        <w:fldChar w:fldCharType="begin"/>
      </w:r>
      <w:r w:rsidRPr="00160115">
        <w:rPr>
          <w:rFonts w:ascii="Times New Roman" w:eastAsiaTheme="majorEastAsia" w:hAnsi="Times New Roman" w:cs="Times New Roman"/>
          <w:bCs/>
          <w:color w:val="000000" w:themeColor="text1"/>
        </w:rPr>
        <w:instrText xml:space="preserve"> TOC \h \z \c "Table" </w:instrText>
      </w:r>
      <w:r w:rsidRPr="00160115">
        <w:rPr>
          <w:rFonts w:ascii="Times New Roman" w:eastAsiaTheme="majorEastAsia" w:hAnsi="Times New Roman" w:cs="Times New Roman"/>
          <w:bCs/>
          <w:color w:val="000000" w:themeColor="text1"/>
        </w:rPr>
        <w:fldChar w:fldCharType="separate"/>
      </w:r>
      <w:hyperlink w:anchor="_Toc223372955" w:history="1">
        <w:r w:rsidRPr="00160115">
          <w:rPr>
            <w:rStyle w:val="Hyperlink"/>
            <w:rFonts w:ascii="Times New Roman" w:hAnsi="Times New Roman" w:cs="Times New Roman"/>
            <w:bCs/>
            <w:noProof/>
          </w:rPr>
          <w:t>Table 1: STDP Analysis of the Apple EcoBand</w:t>
        </w:r>
        <w:r w:rsidRPr="00160115">
          <w:rPr>
            <w:rFonts w:ascii="Times New Roman" w:hAnsi="Times New Roman" w:cs="Times New Roman"/>
            <w:bCs/>
            <w:noProof/>
            <w:webHidden/>
          </w:rPr>
          <w:tab/>
        </w:r>
        <w:r w:rsidRPr="00160115">
          <w:rPr>
            <w:rFonts w:ascii="Times New Roman" w:hAnsi="Times New Roman" w:cs="Times New Roman"/>
            <w:bCs/>
            <w:noProof/>
            <w:webHidden/>
          </w:rPr>
          <w:fldChar w:fldCharType="begin"/>
        </w:r>
        <w:r w:rsidRPr="00160115">
          <w:rPr>
            <w:rFonts w:ascii="Times New Roman" w:hAnsi="Times New Roman" w:cs="Times New Roman"/>
            <w:bCs/>
            <w:noProof/>
            <w:webHidden/>
          </w:rPr>
          <w:instrText xml:space="preserve"> PAGEREF _Toc223372955 \h </w:instrText>
        </w:r>
        <w:r w:rsidRPr="00160115">
          <w:rPr>
            <w:rFonts w:ascii="Times New Roman" w:hAnsi="Times New Roman" w:cs="Times New Roman"/>
            <w:bCs/>
            <w:noProof/>
            <w:webHidden/>
          </w:rPr>
        </w:r>
        <w:r w:rsidRPr="00160115">
          <w:rPr>
            <w:rFonts w:ascii="Times New Roman" w:hAnsi="Times New Roman" w:cs="Times New Roman"/>
            <w:bCs/>
            <w:noProof/>
            <w:webHidden/>
          </w:rPr>
          <w:fldChar w:fldCharType="separate"/>
        </w:r>
        <w:r w:rsidRPr="00160115">
          <w:rPr>
            <w:rFonts w:ascii="Times New Roman" w:hAnsi="Times New Roman" w:cs="Times New Roman"/>
            <w:bCs/>
            <w:noProof/>
            <w:webHidden/>
          </w:rPr>
          <w:t>7</w:t>
        </w:r>
        <w:r w:rsidRPr="00160115">
          <w:rPr>
            <w:rFonts w:ascii="Times New Roman" w:hAnsi="Times New Roman" w:cs="Times New Roman"/>
            <w:bCs/>
            <w:noProof/>
            <w:webHidden/>
          </w:rPr>
          <w:fldChar w:fldCharType="end"/>
        </w:r>
      </w:hyperlink>
    </w:p>
    <w:p w14:paraId="1AB519A7" w14:textId="01B0CD10" w:rsidR="00160115" w:rsidRPr="00160115" w:rsidRDefault="00160115" w:rsidP="007371A0">
      <w:pPr>
        <w:pStyle w:val="TableofFigures"/>
        <w:tabs>
          <w:tab w:val="right" w:leader="dot" w:pos="9016"/>
        </w:tabs>
        <w:spacing w:line="360" w:lineRule="auto"/>
        <w:jc w:val="both"/>
        <w:rPr>
          <w:rFonts w:ascii="Times New Roman" w:eastAsiaTheme="minorEastAsia" w:hAnsi="Times New Roman" w:cs="Times New Roman"/>
          <w:bCs/>
          <w:noProof/>
          <w:lang w:val="en-US"/>
        </w:rPr>
      </w:pPr>
      <w:hyperlink w:anchor="_Toc223372956" w:history="1">
        <w:r w:rsidRPr="00160115">
          <w:rPr>
            <w:rStyle w:val="Hyperlink"/>
            <w:rFonts w:ascii="Times New Roman" w:hAnsi="Times New Roman" w:cs="Times New Roman"/>
            <w:bCs/>
            <w:noProof/>
            <w:lang w:val="en-US"/>
          </w:rPr>
          <w:t>Table 2: Action Plan for My Current Skill Development</w:t>
        </w:r>
        <w:r w:rsidRPr="00160115">
          <w:rPr>
            <w:rFonts w:ascii="Times New Roman" w:hAnsi="Times New Roman" w:cs="Times New Roman"/>
            <w:bCs/>
            <w:noProof/>
            <w:webHidden/>
          </w:rPr>
          <w:tab/>
        </w:r>
        <w:r w:rsidRPr="00160115">
          <w:rPr>
            <w:rFonts w:ascii="Times New Roman" w:hAnsi="Times New Roman" w:cs="Times New Roman"/>
            <w:bCs/>
            <w:noProof/>
            <w:webHidden/>
          </w:rPr>
          <w:fldChar w:fldCharType="begin"/>
        </w:r>
        <w:r w:rsidRPr="00160115">
          <w:rPr>
            <w:rFonts w:ascii="Times New Roman" w:hAnsi="Times New Roman" w:cs="Times New Roman"/>
            <w:bCs/>
            <w:noProof/>
            <w:webHidden/>
          </w:rPr>
          <w:instrText xml:space="preserve"> PAGEREF _Toc223372956 \h </w:instrText>
        </w:r>
        <w:r w:rsidRPr="00160115">
          <w:rPr>
            <w:rFonts w:ascii="Times New Roman" w:hAnsi="Times New Roman" w:cs="Times New Roman"/>
            <w:bCs/>
            <w:noProof/>
            <w:webHidden/>
          </w:rPr>
        </w:r>
        <w:r w:rsidRPr="00160115">
          <w:rPr>
            <w:rFonts w:ascii="Times New Roman" w:hAnsi="Times New Roman" w:cs="Times New Roman"/>
            <w:bCs/>
            <w:noProof/>
            <w:webHidden/>
          </w:rPr>
          <w:fldChar w:fldCharType="separate"/>
        </w:r>
        <w:r w:rsidRPr="00160115">
          <w:rPr>
            <w:rFonts w:ascii="Times New Roman" w:hAnsi="Times New Roman" w:cs="Times New Roman"/>
            <w:bCs/>
            <w:noProof/>
            <w:webHidden/>
          </w:rPr>
          <w:t>13</w:t>
        </w:r>
        <w:r w:rsidRPr="00160115">
          <w:rPr>
            <w:rFonts w:ascii="Times New Roman" w:hAnsi="Times New Roman" w:cs="Times New Roman"/>
            <w:bCs/>
            <w:noProof/>
            <w:webHidden/>
          </w:rPr>
          <w:fldChar w:fldCharType="end"/>
        </w:r>
      </w:hyperlink>
    </w:p>
    <w:p w14:paraId="59D3720B" w14:textId="30A5CAA6" w:rsidR="00160115" w:rsidRPr="00160115" w:rsidRDefault="00160115" w:rsidP="007371A0">
      <w:pPr>
        <w:spacing w:line="360" w:lineRule="auto"/>
        <w:jc w:val="both"/>
        <w:rPr>
          <w:rFonts w:ascii="Times New Roman" w:eastAsiaTheme="majorEastAsia" w:hAnsi="Times New Roman" w:cs="Times New Roman"/>
          <w:bCs/>
          <w:color w:val="000000" w:themeColor="text1"/>
        </w:rPr>
      </w:pPr>
      <w:r w:rsidRPr="00160115">
        <w:rPr>
          <w:rFonts w:ascii="Times New Roman" w:eastAsiaTheme="majorEastAsia" w:hAnsi="Times New Roman" w:cs="Times New Roman"/>
          <w:bCs/>
          <w:color w:val="000000" w:themeColor="text1"/>
        </w:rPr>
        <w:fldChar w:fldCharType="end"/>
      </w:r>
    </w:p>
    <w:p w14:paraId="5520CB99" w14:textId="77777777" w:rsidR="00644825" w:rsidRDefault="00644825" w:rsidP="007371A0">
      <w:pPr>
        <w:spacing w:line="360" w:lineRule="auto"/>
        <w:rPr>
          <w:rFonts w:ascii="Times New Roman" w:eastAsiaTheme="majorEastAsia" w:hAnsi="Times New Roman" w:cstheme="majorBidi"/>
          <w:b/>
          <w:color w:val="000000" w:themeColor="text1"/>
          <w:sz w:val="28"/>
          <w:szCs w:val="40"/>
        </w:rPr>
      </w:pPr>
      <w:r>
        <w:br w:type="page"/>
      </w:r>
    </w:p>
    <w:p w14:paraId="4A2DD7FE" w14:textId="6EEEAAF1" w:rsidR="00F274C7" w:rsidRPr="00C21036" w:rsidRDefault="00C21036" w:rsidP="007371A0">
      <w:pPr>
        <w:pStyle w:val="Heading1"/>
        <w:spacing w:line="360" w:lineRule="auto"/>
      </w:pPr>
      <w:bookmarkStart w:id="0" w:name="_Toc223372649"/>
      <w:r w:rsidRPr="00C21036">
        <w:lastRenderedPageBreak/>
        <w:t>Element 1: Brand Extension Poster Presentation</w:t>
      </w:r>
      <w:bookmarkEnd w:id="0"/>
    </w:p>
    <w:p w14:paraId="4896F32A" w14:textId="746CA268" w:rsidR="00CE0D81" w:rsidRDefault="004D0FAE" w:rsidP="007371A0">
      <w:pPr>
        <w:spacing w:line="360" w:lineRule="auto"/>
        <w:jc w:val="center"/>
        <w:rPr>
          <w:rFonts w:ascii="Times New Roman" w:hAnsi="Times New Roman" w:cs="Times New Roman"/>
        </w:rPr>
      </w:pPr>
      <w:r w:rsidRPr="004D0FAE">
        <w:rPr>
          <w:rFonts w:ascii="Times New Roman" w:hAnsi="Times New Roman" w:cs="Times New Roman"/>
          <w:noProof/>
        </w:rPr>
        <w:drawing>
          <wp:inline distT="0" distB="0" distL="0" distR="0" wp14:anchorId="069F5576" wp14:editId="299E5614">
            <wp:extent cx="3817951" cy="5334462"/>
            <wp:effectExtent l="0" t="0" r="0" b="0"/>
            <wp:docPr id="47995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5589" name=""/>
                    <pic:cNvPicPr/>
                  </pic:nvPicPr>
                  <pic:blipFill>
                    <a:blip r:embed="rId9"/>
                    <a:stretch>
                      <a:fillRect/>
                    </a:stretch>
                  </pic:blipFill>
                  <pic:spPr>
                    <a:xfrm>
                      <a:off x="0" y="0"/>
                      <a:ext cx="3817951" cy="5334462"/>
                    </a:xfrm>
                    <a:prstGeom prst="rect">
                      <a:avLst/>
                    </a:prstGeom>
                  </pic:spPr>
                </pic:pic>
              </a:graphicData>
            </a:graphic>
          </wp:inline>
        </w:drawing>
      </w:r>
    </w:p>
    <w:p w14:paraId="1AAF0E4D" w14:textId="476B77C6" w:rsidR="00CE0D81" w:rsidRPr="00507CD9" w:rsidRDefault="00383C86" w:rsidP="007371A0">
      <w:pPr>
        <w:keepNext/>
        <w:spacing w:line="360" w:lineRule="auto"/>
        <w:jc w:val="center"/>
        <w:rPr>
          <w:rFonts w:ascii="Times New Roman" w:hAnsi="Times New Roman" w:cs="Times New Roman"/>
          <w:b/>
          <w:bCs/>
        </w:rPr>
      </w:pPr>
      <w:bookmarkStart w:id="1" w:name="_Toc223372904"/>
      <w:r w:rsidRPr="0003067E">
        <w:rPr>
          <w:rFonts w:ascii="Times New Roman" w:hAnsi="Times New Roman" w:cs="Times New Roman"/>
          <w:b/>
          <w:bCs/>
        </w:rPr>
        <w:t xml:space="preserve">Figure </w:t>
      </w:r>
      <w:r w:rsidRPr="0003067E">
        <w:rPr>
          <w:rFonts w:ascii="Times New Roman" w:hAnsi="Times New Roman" w:cs="Times New Roman"/>
          <w:b/>
          <w:bCs/>
        </w:rPr>
        <w:fldChar w:fldCharType="begin"/>
      </w:r>
      <w:r w:rsidRPr="0003067E">
        <w:rPr>
          <w:rFonts w:ascii="Times New Roman" w:hAnsi="Times New Roman" w:cs="Times New Roman"/>
          <w:b/>
          <w:bCs/>
        </w:rPr>
        <w:instrText xml:space="preserve"> SEQ Figure \* ARABIC </w:instrText>
      </w:r>
      <w:r w:rsidRPr="0003067E">
        <w:rPr>
          <w:rFonts w:ascii="Times New Roman" w:hAnsi="Times New Roman" w:cs="Times New Roman"/>
          <w:b/>
          <w:bCs/>
        </w:rPr>
        <w:fldChar w:fldCharType="separate"/>
      </w:r>
      <w:r w:rsidR="00204E1D">
        <w:rPr>
          <w:rFonts w:ascii="Times New Roman" w:hAnsi="Times New Roman" w:cs="Times New Roman"/>
          <w:b/>
          <w:bCs/>
          <w:noProof/>
        </w:rPr>
        <w:t>1</w:t>
      </w:r>
      <w:r w:rsidRPr="0003067E">
        <w:rPr>
          <w:rFonts w:ascii="Times New Roman" w:hAnsi="Times New Roman" w:cs="Times New Roman"/>
          <w:b/>
          <w:bCs/>
        </w:rPr>
        <w:fldChar w:fldCharType="end"/>
      </w:r>
      <w:r w:rsidR="00CE0D81" w:rsidRPr="00507CD9">
        <w:rPr>
          <w:rFonts w:ascii="Times New Roman" w:hAnsi="Times New Roman" w:cs="Times New Roman"/>
          <w:b/>
          <w:bCs/>
        </w:rPr>
        <w:t xml:space="preserve">: </w:t>
      </w:r>
      <w:r w:rsidR="00576319" w:rsidRPr="00576319">
        <w:rPr>
          <w:rFonts w:ascii="Times New Roman" w:hAnsi="Times New Roman" w:cs="Times New Roman"/>
          <w:b/>
          <w:bCs/>
        </w:rPr>
        <w:t>Brand Extension Poster Presentation</w:t>
      </w:r>
      <w:bookmarkEnd w:id="1"/>
    </w:p>
    <w:p w14:paraId="74C3BFA9" w14:textId="77777777" w:rsidR="00CE0D81" w:rsidRPr="002106FF" w:rsidRDefault="00CE0D81" w:rsidP="007371A0">
      <w:pPr>
        <w:pStyle w:val="Heading1"/>
        <w:spacing w:line="360" w:lineRule="auto"/>
      </w:pPr>
      <w:bookmarkStart w:id="2" w:name="_Toc223372650"/>
      <w:r w:rsidRPr="00127E17">
        <w:t>Element 2: Segmentation, Targeting, Differentiation, and Positioning (STDP) Analysis Apple EcoBand</w:t>
      </w:r>
      <w:bookmarkEnd w:id="2"/>
    </w:p>
    <w:p w14:paraId="149CB207" w14:textId="77777777" w:rsidR="00CE0D81" w:rsidRPr="00127E17" w:rsidRDefault="00CE0D81" w:rsidP="007371A0">
      <w:pPr>
        <w:pStyle w:val="Heading2"/>
        <w:spacing w:line="360" w:lineRule="auto"/>
      </w:pPr>
      <w:bookmarkStart w:id="3" w:name="_Toc223372651"/>
      <w:r w:rsidRPr="00127E17">
        <w:t>Segmentation</w:t>
      </w:r>
      <w:bookmarkEnd w:id="3"/>
    </w:p>
    <w:p w14:paraId="5A66854B" w14:textId="77777777" w:rsidR="00CE0D81"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Market data provides strong support for Apple's segmentation strategy. The global wearable technology market is estimated at $72.4 billion in 2023 and is forecast to grow to over $251.3 billion by 2034 at a CAGR of more than 14%, indicating a concentration of strong demand in digitally advanced urban areas (Facts, 2024). </w:t>
      </w:r>
    </w:p>
    <w:p w14:paraId="2A14646A" w14:textId="77777777" w:rsidR="00CE0D81" w:rsidRPr="00127E17" w:rsidRDefault="00CE0D81" w:rsidP="007371A0">
      <w:pPr>
        <w:spacing w:line="360" w:lineRule="auto"/>
        <w:jc w:val="center"/>
        <w:rPr>
          <w:rFonts w:ascii="Times New Roman" w:hAnsi="Times New Roman" w:cs="Times New Roman"/>
          <w:b/>
          <w:bCs/>
        </w:rPr>
      </w:pPr>
      <w:r w:rsidRPr="00127E17">
        <w:rPr>
          <w:rFonts w:ascii="Times New Roman" w:hAnsi="Times New Roman" w:cs="Times New Roman"/>
          <w:b/>
          <w:bCs/>
          <w:noProof/>
        </w:rPr>
        <w:lastRenderedPageBreak/>
        <w:drawing>
          <wp:inline distT="0" distB="0" distL="0" distR="0" wp14:anchorId="485DDF7C" wp14:editId="54536AD7">
            <wp:extent cx="3643992" cy="2419350"/>
            <wp:effectExtent l="19050" t="19050" r="13970" b="19050"/>
            <wp:docPr id="40" name="Picture 39">
              <a:extLst xmlns:a="http://schemas.openxmlformats.org/drawingml/2006/main">
                <a:ext uri="{FF2B5EF4-FFF2-40B4-BE49-F238E27FC236}">
                  <a16:creationId xmlns:a16="http://schemas.microsoft.com/office/drawing/2014/main" id="{9C6C028F-CC94-D6D3-F202-79A9A32315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9">
                      <a:extLst>
                        <a:ext uri="{FF2B5EF4-FFF2-40B4-BE49-F238E27FC236}">
                          <a16:creationId xmlns:a16="http://schemas.microsoft.com/office/drawing/2014/main" id="{9C6C028F-CC94-D6D3-F202-79A9A3231581}"/>
                        </a:ext>
                      </a:extLst>
                    </pic:cNvPr>
                    <pic:cNvPicPr>
                      <a:picLocks noChangeAspect="1"/>
                    </pic:cNvPicPr>
                  </pic:nvPicPr>
                  <pic:blipFill>
                    <a:blip r:embed="rId10"/>
                    <a:stretch>
                      <a:fillRect/>
                    </a:stretch>
                  </pic:blipFill>
                  <pic:spPr>
                    <a:xfrm>
                      <a:off x="0" y="0"/>
                      <a:ext cx="3653473" cy="2425645"/>
                    </a:xfrm>
                    <a:prstGeom prst="rect">
                      <a:avLst/>
                    </a:prstGeom>
                    <a:ln w="9525">
                      <a:solidFill>
                        <a:schemeClr val="tx1"/>
                      </a:solidFill>
                    </a:ln>
                  </pic:spPr>
                </pic:pic>
              </a:graphicData>
            </a:graphic>
          </wp:inline>
        </w:drawing>
      </w:r>
    </w:p>
    <w:p w14:paraId="6B5D0C00" w14:textId="6B15D9DC" w:rsidR="00CE0D81" w:rsidRDefault="0003067E" w:rsidP="007371A0">
      <w:pPr>
        <w:keepNext/>
        <w:spacing w:line="360" w:lineRule="auto"/>
        <w:jc w:val="center"/>
        <w:rPr>
          <w:rFonts w:ascii="Times New Roman" w:hAnsi="Times New Roman" w:cs="Times New Roman"/>
          <w:b/>
          <w:bCs/>
        </w:rPr>
      </w:pPr>
      <w:bookmarkStart w:id="4" w:name="_Toc223372905"/>
      <w:r w:rsidRPr="0003067E">
        <w:rPr>
          <w:rFonts w:ascii="Times New Roman" w:hAnsi="Times New Roman" w:cs="Times New Roman"/>
          <w:b/>
          <w:bCs/>
        </w:rPr>
        <w:t xml:space="preserve">Figure </w:t>
      </w:r>
      <w:r w:rsidRPr="0003067E">
        <w:rPr>
          <w:rFonts w:ascii="Times New Roman" w:hAnsi="Times New Roman" w:cs="Times New Roman"/>
          <w:b/>
          <w:bCs/>
        </w:rPr>
        <w:fldChar w:fldCharType="begin"/>
      </w:r>
      <w:r w:rsidRPr="0003067E">
        <w:rPr>
          <w:rFonts w:ascii="Times New Roman" w:hAnsi="Times New Roman" w:cs="Times New Roman"/>
          <w:b/>
          <w:bCs/>
        </w:rPr>
        <w:instrText xml:space="preserve"> SEQ Figure \* ARABIC </w:instrText>
      </w:r>
      <w:r w:rsidRPr="0003067E">
        <w:rPr>
          <w:rFonts w:ascii="Times New Roman" w:hAnsi="Times New Roman" w:cs="Times New Roman"/>
          <w:b/>
          <w:bCs/>
        </w:rPr>
        <w:fldChar w:fldCharType="separate"/>
      </w:r>
      <w:r w:rsidR="00204E1D">
        <w:rPr>
          <w:rFonts w:ascii="Times New Roman" w:hAnsi="Times New Roman" w:cs="Times New Roman"/>
          <w:b/>
          <w:bCs/>
          <w:noProof/>
        </w:rPr>
        <w:t>2</w:t>
      </w:r>
      <w:r w:rsidRPr="0003067E">
        <w:rPr>
          <w:rFonts w:ascii="Times New Roman" w:hAnsi="Times New Roman" w:cs="Times New Roman"/>
          <w:b/>
          <w:bCs/>
        </w:rPr>
        <w:fldChar w:fldCharType="end"/>
      </w:r>
      <w:r w:rsidR="00CE0D81" w:rsidRPr="00127E17">
        <w:rPr>
          <w:rFonts w:ascii="Times New Roman" w:hAnsi="Times New Roman" w:cs="Times New Roman"/>
          <w:b/>
          <w:bCs/>
        </w:rPr>
        <w:t>: Consumers Prefer for the Eco-Friendly Products</w:t>
      </w:r>
      <w:bookmarkEnd w:id="4"/>
    </w:p>
    <w:p w14:paraId="6BA23F81" w14:textId="77777777" w:rsidR="00CE0D81" w:rsidRPr="00127E17" w:rsidRDefault="00CE0D81" w:rsidP="007371A0">
      <w:pPr>
        <w:spacing w:line="360" w:lineRule="auto"/>
        <w:jc w:val="center"/>
        <w:rPr>
          <w:rFonts w:ascii="Times New Roman" w:hAnsi="Times New Roman" w:cs="Times New Roman"/>
          <w:b/>
          <w:bCs/>
        </w:rPr>
      </w:pPr>
      <w:r>
        <w:rPr>
          <w:rFonts w:ascii="Times New Roman" w:hAnsi="Times New Roman" w:cs="Times New Roman"/>
          <w:b/>
          <w:bCs/>
        </w:rPr>
        <w:t xml:space="preserve">(Source: </w:t>
      </w:r>
      <w:r w:rsidRPr="00127E17">
        <w:rPr>
          <w:rFonts w:ascii="Times New Roman" w:hAnsi="Times New Roman" w:cs="Times New Roman"/>
        </w:rPr>
        <w:t>FMI, 2026</w:t>
      </w:r>
      <w:r>
        <w:rPr>
          <w:rFonts w:ascii="Times New Roman" w:hAnsi="Times New Roman" w:cs="Times New Roman"/>
          <w:b/>
          <w:bCs/>
        </w:rPr>
        <w:t>)</w:t>
      </w:r>
    </w:p>
    <w:p w14:paraId="4A6B1A18"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The largest group of global smartwatch users comes from the Millennial and Gen Z demographics, and 80% of Gen Z and Millennials are willing to pay a premium for sustainable products, which are significant findings that enhance psychographic segmentation (FMI, 2026). Apple has high levels of customer retention among users of its products (high levels of ecosystem loyalty), which is indicative of behavioral segmentation, while the premium pricing of the Apple brand may pose challenges to price-sensitive emerging markets that would restrict the potential for rapid volume growth even when there is significant growth potential.</w:t>
      </w:r>
    </w:p>
    <w:p w14:paraId="09D4E9A8" w14:textId="77777777" w:rsidR="00CE0D81" w:rsidRPr="00127E17" w:rsidRDefault="00CE0D81" w:rsidP="007371A0">
      <w:pPr>
        <w:pStyle w:val="Heading2"/>
        <w:spacing w:line="360" w:lineRule="auto"/>
      </w:pPr>
      <w:bookmarkStart w:id="5" w:name="_Toc223372652"/>
      <w:r w:rsidRPr="00127E17">
        <w:t>Targeting</w:t>
      </w:r>
      <w:bookmarkEnd w:id="5"/>
    </w:p>
    <w:p w14:paraId="48148AD4"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Targeting eco-conscious urban professionals presents a commercially viable opportunity due to the upward trend in consumption driven by ESG principles. Research indicates that sustainability is the top priority for 80% of Gen Z and Millennials, while health-related products are the top priority for 64% of consumers; EcoBand's value proposition aligns with both priorities. In addition, urban professionals in the 25-to-35 age range generally have higher disposable incomes that enable support of Apple's premium pricing strategy (Haan, 2023). </w:t>
      </w:r>
      <w:r w:rsidRPr="005B7403">
        <w:rPr>
          <w:rFonts w:ascii="Times New Roman" w:hAnsi="Times New Roman" w:cs="Times New Roman"/>
        </w:rPr>
        <w:t xml:space="preserve">It also seems that the growth in ESG-oriented investment funds is heavily expected to have recorded around </w:t>
      </w:r>
      <w:r>
        <w:rPr>
          <w:rFonts w:ascii="Times New Roman" w:hAnsi="Times New Roman" w:cs="Times New Roman"/>
        </w:rPr>
        <w:t>a 30% increase in the past few years, which also contributes to the argument that investors are aligned with</w:t>
      </w:r>
      <w:r w:rsidRPr="005B7403">
        <w:rPr>
          <w:rFonts w:ascii="Times New Roman" w:hAnsi="Times New Roman" w:cs="Times New Roman"/>
        </w:rPr>
        <w:t xml:space="preserve"> the sustainable product lines (Park, 2026). But the process of ongoing targeting of the sustainability-oriented consumers could diminish in case the Apple brand </w:t>
      </w:r>
      <w:r>
        <w:rPr>
          <w:rFonts w:ascii="Times New Roman" w:hAnsi="Times New Roman" w:cs="Times New Roman"/>
        </w:rPr>
        <w:t>fails</w:t>
      </w:r>
      <w:r w:rsidRPr="005B7403">
        <w:rPr>
          <w:rFonts w:ascii="Times New Roman" w:hAnsi="Times New Roman" w:cs="Times New Roman"/>
        </w:rPr>
        <w:t xml:space="preserve"> to keep delivering technological advantages. Finally, the targeting strategy of Apple allows </w:t>
      </w:r>
      <w:r>
        <w:rPr>
          <w:rFonts w:ascii="Times New Roman" w:hAnsi="Times New Roman" w:cs="Times New Roman"/>
        </w:rPr>
        <w:t xml:space="preserve">for </w:t>
      </w:r>
      <w:r w:rsidRPr="005B7403">
        <w:rPr>
          <w:rFonts w:ascii="Times New Roman" w:hAnsi="Times New Roman" w:cs="Times New Roman"/>
        </w:rPr>
        <w:t>establishing a balance between profitability, brand loyalty, and long-term ESG growth tendencies.</w:t>
      </w:r>
    </w:p>
    <w:p w14:paraId="571EB4B7" w14:textId="77777777" w:rsidR="00CE0D81" w:rsidRPr="001F2E28" w:rsidRDefault="00CE0D81" w:rsidP="007371A0">
      <w:pPr>
        <w:pStyle w:val="Heading2"/>
        <w:spacing w:line="360" w:lineRule="auto"/>
      </w:pPr>
      <w:bookmarkStart w:id="6" w:name="_Toc223372653"/>
      <w:r w:rsidRPr="001F2E28">
        <w:lastRenderedPageBreak/>
        <w:t>Differentiation</w:t>
      </w:r>
      <w:bookmarkEnd w:id="6"/>
    </w:p>
    <w:p w14:paraId="5007B82E" w14:textId="77777777" w:rsidR="00CE0D81" w:rsidRPr="00127E17" w:rsidRDefault="00CE0D81" w:rsidP="007371A0">
      <w:pPr>
        <w:spacing w:line="360" w:lineRule="auto"/>
        <w:jc w:val="both"/>
        <w:rPr>
          <w:rFonts w:ascii="Times New Roman" w:hAnsi="Times New Roman" w:cs="Times New Roman"/>
        </w:rPr>
      </w:pPr>
      <w:r w:rsidRPr="005B7403">
        <w:rPr>
          <w:rFonts w:ascii="Times New Roman" w:hAnsi="Times New Roman" w:cs="Times New Roman"/>
        </w:rPr>
        <w:t>Sustainability as a distinguishing factor in the technology sector is gaining traction and contributes approximately 2-3</w:t>
      </w:r>
      <w:r>
        <w:rPr>
          <w:rFonts w:ascii="Times New Roman" w:hAnsi="Times New Roman" w:cs="Times New Roman"/>
        </w:rPr>
        <w:t>%</w:t>
      </w:r>
      <w:r w:rsidRPr="005B7403">
        <w:rPr>
          <w:rFonts w:ascii="Times New Roman" w:hAnsi="Times New Roman" w:cs="Times New Roman"/>
        </w:rPr>
        <w:t xml:space="preserve"> to the carbon emissions in the world (Wifitalents</w:t>
      </w:r>
      <w:r>
        <w:rPr>
          <w:rFonts w:ascii="Times New Roman" w:hAnsi="Times New Roman" w:cs="Times New Roman"/>
        </w:rPr>
        <w:t>,</w:t>
      </w:r>
      <w:r w:rsidRPr="005B7403">
        <w:rPr>
          <w:rFonts w:ascii="Times New Roman" w:hAnsi="Times New Roman" w:cs="Times New Roman"/>
        </w:rPr>
        <w:t xml:space="preserve"> 2026). A report on e-waste produced in the world, commissioned by the World Economic Forum, suggested that in 2022, globally 59 million metric ton</w:t>
      </w:r>
      <w:r>
        <w:rPr>
          <w:rFonts w:ascii="Times New Roman" w:hAnsi="Times New Roman" w:cs="Times New Roman"/>
        </w:rPr>
        <w:t>nes</w:t>
      </w:r>
      <w:r w:rsidRPr="005B7403">
        <w:rPr>
          <w:rFonts w:ascii="Times New Roman" w:hAnsi="Times New Roman" w:cs="Times New Roman"/>
        </w:rPr>
        <w:t xml:space="preserve"> of e-waste were </w:t>
      </w:r>
      <w:r>
        <w:rPr>
          <w:rFonts w:ascii="Times New Roman" w:hAnsi="Times New Roman" w:cs="Times New Roman"/>
        </w:rPr>
        <w:t>produced</w:t>
      </w:r>
      <w:r w:rsidRPr="005B7403">
        <w:rPr>
          <w:rFonts w:ascii="Times New Roman" w:hAnsi="Times New Roman" w:cs="Times New Roman"/>
        </w:rPr>
        <w:t xml:space="preserve"> and 17</w:t>
      </w:r>
      <w:r>
        <w:rPr>
          <w:rFonts w:ascii="Times New Roman" w:hAnsi="Times New Roman" w:cs="Times New Roman"/>
        </w:rPr>
        <w:t>%</w:t>
      </w:r>
      <w:r w:rsidRPr="005B7403">
        <w:rPr>
          <w:rFonts w:ascii="Times New Roman" w:hAnsi="Times New Roman" w:cs="Times New Roman"/>
        </w:rPr>
        <w:t xml:space="preserve"> of it was recycled (Pangarkar, 2023). EcoBand is the tool that deals with this quantifiable environmental concern by using recycled aluminium and monitoring its impact on the environment. Also, the fast-growing wellness technology and AI-based health analytics </w:t>
      </w:r>
      <w:r>
        <w:rPr>
          <w:rFonts w:ascii="Times New Roman" w:hAnsi="Times New Roman" w:cs="Times New Roman"/>
        </w:rPr>
        <w:t>offer an increase in the demand for</w:t>
      </w:r>
      <w:r w:rsidRPr="005B7403">
        <w:rPr>
          <w:rFonts w:ascii="Times New Roman" w:hAnsi="Times New Roman" w:cs="Times New Roman"/>
        </w:rPr>
        <w:t xml:space="preserve"> environmentally-friendly wearable devices. The performance and compatibility with the ecosystem are some of the competing aspects that Nintendo Electronics and Garmin Ltd. rival in, yet they lack a large-scale sustainably designed product (Garmin UAE, 2020). The presence of a differentiated product will still pose a demand on the market in terms of an uninterrupted transparency of ESG and investment in new product concepts.</w:t>
      </w:r>
    </w:p>
    <w:p w14:paraId="5331A589" w14:textId="77777777" w:rsidR="00CE0D81" w:rsidRPr="00DA47C3" w:rsidRDefault="00CE0D81" w:rsidP="007371A0">
      <w:pPr>
        <w:pStyle w:val="Heading2"/>
        <w:spacing w:line="360" w:lineRule="auto"/>
      </w:pPr>
      <w:bookmarkStart w:id="7" w:name="_Toc223372654"/>
      <w:r w:rsidRPr="00DA47C3">
        <w:t>Positioning</w:t>
      </w:r>
      <w:bookmarkEnd w:id="7"/>
    </w:p>
    <w:p w14:paraId="32A85708" w14:textId="77777777" w:rsidR="00CE0D81" w:rsidRPr="00127E17" w:rsidRDefault="00CE0D81" w:rsidP="007371A0">
      <w:pPr>
        <w:spacing w:line="360" w:lineRule="auto"/>
        <w:jc w:val="both"/>
        <w:rPr>
          <w:rFonts w:ascii="Times New Roman" w:hAnsi="Times New Roman" w:cs="Times New Roman"/>
        </w:rPr>
      </w:pPr>
      <w:r w:rsidRPr="005B7403">
        <w:rPr>
          <w:rFonts w:ascii="Times New Roman" w:hAnsi="Times New Roman" w:cs="Times New Roman"/>
        </w:rPr>
        <w:t>The branding EcoBand as a high-quality, eco-friendly smartwatch is in line with the mounting demand on brands to take quantifiable steps on climate change, because 80 percent of consumers are expecting companies to perform</w:t>
      </w:r>
      <w:r w:rsidRPr="00127E17">
        <w:rPr>
          <w:rFonts w:ascii="Times New Roman" w:hAnsi="Times New Roman" w:cs="Times New Roman"/>
        </w:rPr>
        <w:t>. The expected 14% annual growth rate in the wearable technology market supports a preference for positioning EcoBand as a high-value product versus competing on price (Facts, 2024). Apple has significant brand equity and integration within the technology ecosystem that supports its ability to charge a premium price with limited direct competition from mid-range competitors. However, premium sustainability claims are beginning to receive scrutiny as regulatory agencies focus on greenwashing and hold companies accountable (DLA Piper, 2026). Transparency in the amount of carbon emissions reduced, the number of recycled materials used, and the lifecycle impact of products produced will assist with commanding credibility in the market. Overall, positioning will help meet the growing demand for consumer-driven ESG products and further solidify Apple as a leader in innovative products.</w:t>
      </w:r>
    </w:p>
    <w:tbl>
      <w:tblPr>
        <w:tblStyle w:val="TableGrid"/>
        <w:tblW w:w="0" w:type="auto"/>
        <w:jc w:val="center"/>
        <w:tblLook w:val="04A0" w:firstRow="1" w:lastRow="0" w:firstColumn="1" w:lastColumn="0" w:noHBand="0" w:noVBand="1"/>
      </w:tblPr>
      <w:tblGrid>
        <w:gridCol w:w="1634"/>
        <w:gridCol w:w="7382"/>
      </w:tblGrid>
      <w:tr w:rsidR="00CE0D81" w:rsidRPr="00127E17" w14:paraId="7D2B349B" w14:textId="77777777" w:rsidTr="00591559">
        <w:trPr>
          <w:jc w:val="center"/>
        </w:trPr>
        <w:tc>
          <w:tcPr>
            <w:tcW w:w="0" w:type="auto"/>
          </w:tcPr>
          <w:p w14:paraId="7F1F94B6" w14:textId="77777777" w:rsidR="00CE0D81" w:rsidRPr="00DA47C3" w:rsidRDefault="00CE0D81" w:rsidP="007371A0">
            <w:pPr>
              <w:spacing w:line="360" w:lineRule="auto"/>
              <w:jc w:val="center"/>
              <w:rPr>
                <w:rFonts w:ascii="Times New Roman" w:hAnsi="Times New Roman" w:cs="Times New Roman"/>
                <w:b/>
                <w:bCs/>
              </w:rPr>
            </w:pPr>
            <w:r w:rsidRPr="00DA47C3">
              <w:rPr>
                <w:rFonts w:ascii="Times New Roman" w:hAnsi="Times New Roman" w:cs="Times New Roman"/>
                <w:b/>
                <w:bCs/>
              </w:rPr>
              <w:t>Elements</w:t>
            </w:r>
          </w:p>
        </w:tc>
        <w:tc>
          <w:tcPr>
            <w:tcW w:w="0" w:type="auto"/>
          </w:tcPr>
          <w:p w14:paraId="7998FCE7" w14:textId="77777777" w:rsidR="00CE0D81" w:rsidRPr="00DA47C3" w:rsidRDefault="00CE0D81" w:rsidP="007371A0">
            <w:pPr>
              <w:spacing w:line="360" w:lineRule="auto"/>
              <w:jc w:val="center"/>
              <w:rPr>
                <w:rFonts w:ascii="Times New Roman" w:hAnsi="Times New Roman" w:cs="Times New Roman"/>
                <w:b/>
                <w:bCs/>
              </w:rPr>
            </w:pPr>
            <w:r w:rsidRPr="00DA47C3">
              <w:rPr>
                <w:rFonts w:ascii="Times New Roman" w:hAnsi="Times New Roman" w:cs="Times New Roman"/>
                <w:b/>
                <w:bCs/>
              </w:rPr>
              <w:t>Key Points</w:t>
            </w:r>
          </w:p>
        </w:tc>
      </w:tr>
      <w:tr w:rsidR="00CE0D81" w:rsidRPr="00127E17" w14:paraId="2F0AD574" w14:textId="77777777" w:rsidTr="00591559">
        <w:trPr>
          <w:jc w:val="center"/>
        </w:trPr>
        <w:tc>
          <w:tcPr>
            <w:tcW w:w="0" w:type="auto"/>
          </w:tcPr>
          <w:p w14:paraId="7D8E26E6" w14:textId="77777777" w:rsidR="00CE0D81" w:rsidRPr="00B041BE" w:rsidRDefault="00CE0D81" w:rsidP="007371A0">
            <w:pPr>
              <w:spacing w:line="360" w:lineRule="auto"/>
              <w:jc w:val="center"/>
              <w:rPr>
                <w:rFonts w:ascii="Times New Roman" w:hAnsi="Times New Roman" w:cs="Times New Roman"/>
                <w:i/>
                <w:iCs/>
              </w:rPr>
            </w:pPr>
            <w:r w:rsidRPr="00B041BE">
              <w:rPr>
                <w:rFonts w:ascii="Times New Roman" w:hAnsi="Times New Roman" w:cs="Times New Roman"/>
                <w:i/>
                <w:iCs/>
              </w:rPr>
              <w:t>Segmentation</w:t>
            </w:r>
          </w:p>
        </w:tc>
        <w:tc>
          <w:tcPr>
            <w:tcW w:w="0" w:type="auto"/>
          </w:tcPr>
          <w:p w14:paraId="51774ADA" w14:textId="77777777" w:rsidR="00CE0D81" w:rsidRPr="00127E17" w:rsidRDefault="00CE0D81" w:rsidP="007371A0">
            <w:pPr>
              <w:pStyle w:val="ListParagraph"/>
              <w:numPr>
                <w:ilvl w:val="0"/>
                <w:numId w:val="20"/>
              </w:numPr>
              <w:spacing w:line="360" w:lineRule="auto"/>
              <w:jc w:val="both"/>
              <w:rPr>
                <w:rFonts w:ascii="Times New Roman" w:hAnsi="Times New Roman" w:cs="Times New Roman"/>
              </w:rPr>
            </w:pPr>
            <w:r w:rsidRPr="00127E17">
              <w:rPr>
                <w:rFonts w:ascii="Times New Roman" w:hAnsi="Times New Roman" w:cs="Times New Roman"/>
              </w:rPr>
              <w:t>Geographic (Urban areas across U.S., UK, Europe, India Tier 1 cities).</w:t>
            </w:r>
          </w:p>
          <w:p w14:paraId="687F6C6D" w14:textId="77777777" w:rsidR="00CE0D81" w:rsidRPr="00127E17" w:rsidRDefault="00CE0D81" w:rsidP="007371A0">
            <w:pPr>
              <w:pStyle w:val="ListParagraph"/>
              <w:numPr>
                <w:ilvl w:val="0"/>
                <w:numId w:val="20"/>
              </w:numPr>
              <w:spacing w:line="360" w:lineRule="auto"/>
              <w:jc w:val="both"/>
              <w:rPr>
                <w:rFonts w:ascii="Times New Roman" w:hAnsi="Times New Roman" w:cs="Times New Roman"/>
              </w:rPr>
            </w:pPr>
            <w:r w:rsidRPr="00127E17">
              <w:rPr>
                <w:rFonts w:ascii="Times New Roman" w:hAnsi="Times New Roman" w:cs="Times New Roman"/>
              </w:rPr>
              <w:lastRenderedPageBreak/>
              <w:t>Demographic (Age-20-40 years- Middle Upper Class- College Educated, Professional Baby Boomers &amp; Gen X).</w:t>
            </w:r>
          </w:p>
          <w:p w14:paraId="7B6F8CA0" w14:textId="77777777" w:rsidR="00CE0D81" w:rsidRPr="00127E17" w:rsidRDefault="00CE0D81" w:rsidP="007371A0">
            <w:pPr>
              <w:pStyle w:val="ListParagraph"/>
              <w:numPr>
                <w:ilvl w:val="0"/>
                <w:numId w:val="20"/>
              </w:numPr>
              <w:spacing w:line="360" w:lineRule="auto"/>
              <w:jc w:val="both"/>
              <w:rPr>
                <w:rFonts w:ascii="Times New Roman" w:hAnsi="Times New Roman" w:cs="Times New Roman"/>
              </w:rPr>
            </w:pPr>
            <w:r w:rsidRPr="00127E17">
              <w:rPr>
                <w:rFonts w:ascii="Times New Roman" w:hAnsi="Times New Roman" w:cs="Times New Roman"/>
              </w:rPr>
              <w:t>Psychographic (Socially Conscious- Concerned with Health- Interested in Technology).</w:t>
            </w:r>
          </w:p>
          <w:p w14:paraId="0172E012" w14:textId="77777777" w:rsidR="00CE0D81" w:rsidRPr="00127E17" w:rsidRDefault="00CE0D81" w:rsidP="007371A0">
            <w:pPr>
              <w:pStyle w:val="ListParagraph"/>
              <w:numPr>
                <w:ilvl w:val="0"/>
                <w:numId w:val="20"/>
              </w:numPr>
              <w:spacing w:line="360" w:lineRule="auto"/>
              <w:jc w:val="both"/>
              <w:rPr>
                <w:rFonts w:ascii="Times New Roman" w:hAnsi="Times New Roman" w:cs="Times New Roman"/>
              </w:rPr>
            </w:pPr>
            <w:r w:rsidRPr="00127E17">
              <w:rPr>
                <w:rFonts w:ascii="Times New Roman" w:hAnsi="Times New Roman" w:cs="Times New Roman"/>
              </w:rPr>
              <w:t>Behavioral (Daily Smartwatch Users- Apple Ecosystem– Loyal- Buy Based on Sustainability).</w:t>
            </w:r>
          </w:p>
        </w:tc>
      </w:tr>
      <w:tr w:rsidR="00CE0D81" w:rsidRPr="00127E17" w14:paraId="74F2D020" w14:textId="77777777" w:rsidTr="00591559">
        <w:trPr>
          <w:jc w:val="center"/>
        </w:trPr>
        <w:tc>
          <w:tcPr>
            <w:tcW w:w="0" w:type="auto"/>
          </w:tcPr>
          <w:p w14:paraId="4DAB7E7C" w14:textId="77777777" w:rsidR="00CE0D81" w:rsidRPr="00B041BE" w:rsidRDefault="00CE0D81" w:rsidP="007371A0">
            <w:pPr>
              <w:spacing w:line="360" w:lineRule="auto"/>
              <w:jc w:val="center"/>
              <w:rPr>
                <w:rFonts w:ascii="Times New Roman" w:hAnsi="Times New Roman" w:cs="Times New Roman"/>
                <w:i/>
                <w:iCs/>
              </w:rPr>
            </w:pPr>
            <w:r w:rsidRPr="00B041BE">
              <w:rPr>
                <w:rFonts w:ascii="Times New Roman" w:hAnsi="Times New Roman" w:cs="Times New Roman"/>
                <w:i/>
                <w:iCs/>
              </w:rPr>
              <w:lastRenderedPageBreak/>
              <w:t>Targeting</w:t>
            </w:r>
          </w:p>
        </w:tc>
        <w:tc>
          <w:tcPr>
            <w:tcW w:w="0" w:type="auto"/>
          </w:tcPr>
          <w:p w14:paraId="47203AFE" w14:textId="77777777" w:rsidR="00CE0D81" w:rsidRPr="00127E17" w:rsidRDefault="00CE0D81" w:rsidP="007371A0">
            <w:pPr>
              <w:pStyle w:val="ListParagraph"/>
              <w:numPr>
                <w:ilvl w:val="0"/>
                <w:numId w:val="19"/>
              </w:numPr>
              <w:spacing w:line="360" w:lineRule="auto"/>
              <w:jc w:val="both"/>
              <w:rPr>
                <w:rFonts w:ascii="Times New Roman" w:hAnsi="Times New Roman" w:cs="Times New Roman"/>
              </w:rPr>
            </w:pPr>
            <w:r w:rsidRPr="00127E17">
              <w:rPr>
                <w:rFonts w:ascii="Times New Roman" w:hAnsi="Times New Roman" w:cs="Times New Roman"/>
              </w:rPr>
              <w:t xml:space="preserve">(Primary) Urban Gen Z's &amp; Millennials (Aged 25-35) with disposable income who have strong ESG values. </w:t>
            </w:r>
          </w:p>
          <w:p w14:paraId="3A83FFA2" w14:textId="77777777" w:rsidR="00CE0D81" w:rsidRPr="00127E17" w:rsidRDefault="00CE0D81" w:rsidP="007371A0">
            <w:pPr>
              <w:pStyle w:val="ListParagraph"/>
              <w:numPr>
                <w:ilvl w:val="0"/>
                <w:numId w:val="19"/>
              </w:numPr>
              <w:spacing w:line="360" w:lineRule="auto"/>
              <w:jc w:val="both"/>
              <w:rPr>
                <w:rFonts w:ascii="Times New Roman" w:hAnsi="Times New Roman" w:cs="Times New Roman"/>
              </w:rPr>
            </w:pPr>
            <w:r w:rsidRPr="00127E17">
              <w:rPr>
                <w:rFonts w:ascii="Times New Roman" w:hAnsi="Times New Roman" w:cs="Times New Roman"/>
              </w:rPr>
              <w:t xml:space="preserve">(Secondary) College/university students and young professionals interested in technology that supports an environmentally focused lifestyle. </w:t>
            </w:r>
          </w:p>
        </w:tc>
      </w:tr>
      <w:tr w:rsidR="00CE0D81" w:rsidRPr="00127E17" w14:paraId="4F6E7E57" w14:textId="77777777" w:rsidTr="00591559">
        <w:trPr>
          <w:jc w:val="center"/>
        </w:trPr>
        <w:tc>
          <w:tcPr>
            <w:tcW w:w="0" w:type="auto"/>
          </w:tcPr>
          <w:p w14:paraId="22275982" w14:textId="77777777" w:rsidR="00CE0D81" w:rsidRPr="00B041BE" w:rsidRDefault="00CE0D81" w:rsidP="007371A0">
            <w:pPr>
              <w:spacing w:line="360" w:lineRule="auto"/>
              <w:jc w:val="center"/>
              <w:rPr>
                <w:rFonts w:ascii="Times New Roman" w:hAnsi="Times New Roman" w:cs="Times New Roman"/>
                <w:i/>
                <w:iCs/>
              </w:rPr>
            </w:pPr>
            <w:r w:rsidRPr="00B041BE">
              <w:rPr>
                <w:rFonts w:ascii="Times New Roman" w:hAnsi="Times New Roman" w:cs="Times New Roman"/>
                <w:i/>
                <w:iCs/>
              </w:rPr>
              <w:t>Differentiation</w:t>
            </w:r>
          </w:p>
        </w:tc>
        <w:tc>
          <w:tcPr>
            <w:tcW w:w="0" w:type="auto"/>
          </w:tcPr>
          <w:p w14:paraId="5AA189B2" w14:textId="77777777" w:rsidR="00CE0D81" w:rsidRPr="00127E17" w:rsidRDefault="00CE0D81" w:rsidP="007371A0">
            <w:pPr>
              <w:pStyle w:val="ListParagraph"/>
              <w:numPr>
                <w:ilvl w:val="0"/>
                <w:numId w:val="21"/>
              </w:numPr>
              <w:spacing w:line="360" w:lineRule="auto"/>
              <w:jc w:val="both"/>
              <w:rPr>
                <w:rFonts w:ascii="Times New Roman" w:hAnsi="Times New Roman" w:cs="Times New Roman"/>
              </w:rPr>
            </w:pPr>
            <w:r w:rsidRPr="00127E17">
              <w:rPr>
                <w:rFonts w:ascii="Times New Roman" w:hAnsi="Times New Roman" w:cs="Times New Roman"/>
              </w:rPr>
              <w:t xml:space="preserve">Recycled Aluminum Casings- Solar Powered. </w:t>
            </w:r>
          </w:p>
          <w:p w14:paraId="022C57B8" w14:textId="77777777" w:rsidR="00CE0D81" w:rsidRPr="00127E17" w:rsidRDefault="00CE0D81" w:rsidP="007371A0">
            <w:pPr>
              <w:pStyle w:val="ListParagraph"/>
              <w:numPr>
                <w:ilvl w:val="0"/>
                <w:numId w:val="21"/>
              </w:numPr>
              <w:spacing w:line="360" w:lineRule="auto"/>
              <w:jc w:val="both"/>
              <w:rPr>
                <w:rFonts w:ascii="Times New Roman" w:hAnsi="Times New Roman" w:cs="Times New Roman"/>
              </w:rPr>
            </w:pPr>
            <w:r w:rsidRPr="00127E17">
              <w:rPr>
                <w:rFonts w:ascii="Times New Roman" w:hAnsi="Times New Roman" w:cs="Times New Roman"/>
              </w:rPr>
              <w:t xml:space="preserve">Eco Impact Tracker App- AI Power Health Data Analysis- Excellent Apple Ecosystem Integration. </w:t>
            </w:r>
          </w:p>
          <w:p w14:paraId="7A2DF074" w14:textId="77777777" w:rsidR="00CE0D81" w:rsidRPr="00127E17" w:rsidRDefault="00CE0D81" w:rsidP="007371A0">
            <w:pPr>
              <w:pStyle w:val="ListParagraph"/>
              <w:numPr>
                <w:ilvl w:val="0"/>
                <w:numId w:val="21"/>
              </w:numPr>
              <w:spacing w:line="360" w:lineRule="auto"/>
              <w:jc w:val="both"/>
              <w:rPr>
                <w:rFonts w:ascii="Times New Roman" w:hAnsi="Times New Roman" w:cs="Times New Roman"/>
              </w:rPr>
            </w:pPr>
            <w:r w:rsidRPr="00127E17">
              <w:rPr>
                <w:rFonts w:ascii="Times New Roman" w:hAnsi="Times New Roman" w:cs="Times New Roman"/>
              </w:rPr>
              <w:t>The combination of sustainability and innovation at a premium price point.</w:t>
            </w:r>
          </w:p>
        </w:tc>
      </w:tr>
      <w:tr w:rsidR="00CE0D81" w:rsidRPr="00127E17" w14:paraId="3B8B0F79" w14:textId="77777777" w:rsidTr="00591559">
        <w:trPr>
          <w:jc w:val="center"/>
        </w:trPr>
        <w:tc>
          <w:tcPr>
            <w:tcW w:w="0" w:type="auto"/>
          </w:tcPr>
          <w:p w14:paraId="5CF1A53F" w14:textId="77777777" w:rsidR="00CE0D81" w:rsidRPr="00B041BE" w:rsidRDefault="00CE0D81" w:rsidP="007371A0">
            <w:pPr>
              <w:spacing w:line="360" w:lineRule="auto"/>
              <w:jc w:val="center"/>
              <w:rPr>
                <w:rFonts w:ascii="Times New Roman" w:hAnsi="Times New Roman" w:cs="Times New Roman"/>
                <w:i/>
                <w:iCs/>
              </w:rPr>
            </w:pPr>
            <w:r w:rsidRPr="00B041BE">
              <w:rPr>
                <w:rFonts w:ascii="Times New Roman" w:hAnsi="Times New Roman" w:cs="Times New Roman"/>
                <w:i/>
                <w:iCs/>
              </w:rPr>
              <w:t>Positioning</w:t>
            </w:r>
          </w:p>
        </w:tc>
        <w:tc>
          <w:tcPr>
            <w:tcW w:w="0" w:type="auto"/>
          </w:tcPr>
          <w:p w14:paraId="3D5D5354" w14:textId="77777777" w:rsidR="00CE0D81" w:rsidRPr="00127E17" w:rsidRDefault="00CE0D81" w:rsidP="007371A0">
            <w:pPr>
              <w:pStyle w:val="ListParagraph"/>
              <w:numPr>
                <w:ilvl w:val="0"/>
                <w:numId w:val="21"/>
              </w:numPr>
              <w:spacing w:line="360" w:lineRule="auto"/>
              <w:jc w:val="both"/>
              <w:rPr>
                <w:rFonts w:ascii="Times New Roman" w:hAnsi="Times New Roman" w:cs="Times New Roman"/>
              </w:rPr>
            </w:pPr>
            <w:r w:rsidRPr="00127E17">
              <w:rPr>
                <w:rFonts w:ascii="Times New Roman" w:hAnsi="Times New Roman" w:cs="Times New Roman"/>
              </w:rPr>
              <w:t xml:space="preserve">Premium Smartwatch with Advanced Activity Tracking: Reduces environmental impact through sustainability. </w:t>
            </w:r>
          </w:p>
          <w:p w14:paraId="40529781" w14:textId="77777777" w:rsidR="00CE0D81" w:rsidRPr="00127E17" w:rsidRDefault="00CE0D81" w:rsidP="007371A0">
            <w:pPr>
              <w:pStyle w:val="ListParagraph"/>
              <w:numPr>
                <w:ilvl w:val="0"/>
                <w:numId w:val="21"/>
              </w:numPr>
              <w:spacing w:line="360" w:lineRule="auto"/>
              <w:jc w:val="both"/>
              <w:rPr>
                <w:rFonts w:ascii="Times New Roman" w:hAnsi="Times New Roman" w:cs="Times New Roman"/>
              </w:rPr>
            </w:pPr>
            <w:r w:rsidRPr="00127E17">
              <w:rPr>
                <w:rFonts w:ascii="Times New Roman" w:hAnsi="Times New Roman" w:cs="Times New Roman"/>
              </w:rPr>
              <w:t>Premium Smartwatch: Includes Technologically Advanced Features that Attract Environmentally Conscious Consumers Who Want Quality Products at a High Price Point.</w:t>
            </w:r>
          </w:p>
        </w:tc>
      </w:tr>
    </w:tbl>
    <w:p w14:paraId="60DD661A" w14:textId="56A146A1" w:rsidR="00CE0D81" w:rsidRPr="0003067E" w:rsidRDefault="0003067E" w:rsidP="007371A0">
      <w:pPr>
        <w:pStyle w:val="Caption"/>
        <w:keepNext/>
        <w:spacing w:line="360" w:lineRule="auto"/>
        <w:jc w:val="center"/>
        <w:rPr>
          <w:rFonts w:ascii="Times New Roman" w:hAnsi="Times New Roman" w:cs="Times New Roman"/>
          <w:b/>
          <w:bCs/>
          <w:i w:val="0"/>
          <w:iCs w:val="0"/>
          <w:color w:val="auto"/>
          <w:sz w:val="24"/>
          <w:szCs w:val="24"/>
        </w:rPr>
      </w:pPr>
      <w:bookmarkStart w:id="8" w:name="_Toc223372955"/>
      <w:r w:rsidRPr="0003067E">
        <w:rPr>
          <w:rFonts w:ascii="Times New Roman" w:hAnsi="Times New Roman" w:cs="Times New Roman"/>
          <w:b/>
          <w:bCs/>
          <w:i w:val="0"/>
          <w:iCs w:val="0"/>
          <w:color w:val="auto"/>
          <w:sz w:val="24"/>
          <w:szCs w:val="24"/>
        </w:rPr>
        <w:t xml:space="preserve">Table </w:t>
      </w:r>
      <w:r w:rsidRPr="0003067E">
        <w:rPr>
          <w:rFonts w:ascii="Times New Roman" w:hAnsi="Times New Roman" w:cs="Times New Roman"/>
          <w:b/>
          <w:bCs/>
          <w:i w:val="0"/>
          <w:iCs w:val="0"/>
          <w:color w:val="auto"/>
          <w:sz w:val="24"/>
          <w:szCs w:val="24"/>
        </w:rPr>
        <w:fldChar w:fldCharType="begin"/>
      </w:r>
      <w:r w:rsidRPr="0003067E">
        <w:rPr>
          <w:rFonts w:ascii="Times New Roman" w:hAnsi="Times New Roman" w:cs="Times New Roman"/>
          <w:b/>
          <w:bCs/>
          <w:i w:val="0"/>
          <w:iCs w:val="0"/>
          <w:color w:val="auto"/>
          <w:sz w:val="24"/>
          <w:szCs w:val="24"/>
        </w:rPr>
        <w:instrText xml:space="preserve"> SEQ Table \* ARABIC </w:instrText>
      </w:r>
      <w:r w:rsidRPr="0003067E">
        <w:rPr>
          <w:rFonts w:ascii="Times New Roman" w:hAnsi="Times New Roman" w:cs="Times New Roman"/>
          <w:b/>
          <w:bCs/>
          <w:i w:val="0"/>
          <w:iCs w:val="0"/>
          <w:color w:val="auto"/>
          <w:sz w:val="24"/>
          <w:szCs w:val="24"/>
        </w:rPr>
        <w:fldChar w:fldCharType="separate"/>
      </w:r>
      <w:r w:rsidR="000D2823">
        <w:rPr>
          <w:rFonts w:ascii="Times New Roman" w:hAnsi="Times New Roman" w:cs="Times New Roman"/>
          <w:b/>
          <w:bCs/>
          <w:i w:val="0"/>
          <w:iCs w:val="0"/>
          <w:noProof/>
          <w:color w:val="auto"/>
          <w:sz w:val="24"/>
          <w:szCs w:val="24"/>
        </w:rPr>
        <w:t>1</w:t>
      </w:r>
      <w:r w:rsidRPr="0003067E">
        <w:rPr>
          <w:rFonts w:ascii="Times New Roman" w:hAnsi="Times New Roman" w:cs="Times New Roman"/>
          <w:b/>
          <w:bCs/>
          <w:i w:val="0"/>
          <w:iCs w:val="0"/>
          <w:color w:val="auto"/>
          <w:sz w:val="24"/>
          <w:szCs w:val="24"/>
        </w:rPr>
        <w:fldChar w:fldCharType="end"/>
      </w:r>
      <w:r w:rsidR="00CE0D81" w:rsidRPr="0003067E">
        <w:rPr>
          <w:rFonts w:ascii="Times New Roman" w:hAnsi="Times New Roman" w:cs="Times New Roman"/>
          <w:b/>
          <w:bCs/>
          <w:i w:val="0"/>
          <w:iCs w:val="0"/>
          <w:color w:val="auto"/>
          <w:sz w:val="24"/>
          <w:szCs w:val="24"/>
        </w:rPr>
        <w:t>: STDP Analysis of the Apple EcoBand</w:t>
      </w:r>
      <w:bookmarkEnd w:id="8"/>
    </w:p>
    <w:p w14:paraId="28A2E8C9" w14:textId="77777777" w:rsidR="00CE0D81" w:rsidRPr="00355DF3" w:rsidRDefault="00CE0D81" w:rsidP="007371A0">
      <w:pPr>
        <w:pStyle w:val="Heading1"/>
        <w:spacing w:line="360" w:lineRule="auto"/>
      </w:pPr>
      <w:bookmarkStart w:id="9" w:name="_Toc223372655"/>
      <w:r w:rsidRPr="00355DF3">
        <w:t>Element 3: Marketing Mix (7Ps)</w:t>
      </w:r>
      <w:bookmarkEnd w:id="9"/>
    </w:p>
    <w:p w14:paraId="0CC92BBB"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The Marketing Mix provides marketers with a strategic framework that comprises six marketing elements: Product, Price, Place Promotion, People, Process and Physical Evidence to accomplish their marketing goals. The framework enables marketing analysis because it assesses how well tactical operations function, maintains competitive market position and evaluates the delivery of value to customers while assessing strategic alignment with the target market.</w:t>
      </w:r>
    </w:p>
    <w:p w14:paraId="1C9F6E11" w14:textId="77777777" w:rsidR="00CE0D81" w:rsidRPr="00355DF3" w:rsidRDefault="00CE0D81" w:rsidP="007371A0">
      <w:pPr>
        <w:spacing w:line="360" w:lineRule="auto"/>
        <w:jc w:val="both"/>
        <w:rPr>
          <w:rFonts w:ascii="Times New Roman" w:hAnsi="Times New Roman" w:cs="Times New Roman"/>
          <w:b/>
          <w:bCs/>
          <w:i/>
          <w:iCs/>
        </w:rPr>
      </w:pPr>
      <w:r w:rsidRPr="00355DF3">
        <w:rPr>
          <w:rFonts w:ascii="Times New Roman" w:hAnsi="Times New Roman" w:cs="Times New Roman"/>
          <w:b/>
          <w:bCs/>
          <w:i/>
          <w:iCs/>
        </w:rPr>
        <w:t>Product</w:t>
      </w:r>
    </w:p>
    <w:p w14:paraId="2B4E4071"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The EcoBand is made of recycled aluminum and is assisted solar in some way, as the tech sector contributes 2-3% of the world's carbon footprints, and in 2022, the total amount of </w:t>
      </w:r>
      <w:r w:rsidRPr="00127E17">
        <w:rPr>
          <w:rFonts w:ascii="Times New Roman" w:hAnsi="Times New Roman" w:cs="Times New Roman"/>
        </w:rPr>
        <w:lastRenderedPageBreak/>
        <w:t xml:space="preserve">electronic waste in the world totaled 60 million metric tons, only 17% of which was recycled (FMI, 2026). </w:t>
      </w:r>
    </w:p>
    <w:p w14:paraId="740B06B7" w14:textId="77777777" w:rsidR="00CE0D81" w:rsidRPr="00852E0C" w:rsidRDefault="00CE0D81" w:rsidP="007371A0">
      <w:pPr>
        <w:spacing w:line="360" w:lineRule="auto"/>
        <w:jc w:val="center"/>
        <w:rPr>
          <w:rFonts w:ascii="Times New Roman" w:hAnsi="Times New Roman" w:cs="Times New Roman"/>
          <w:b/>
          <w:bCs/>
        </w:rPr>
      </w:pPr>
      <w:r w:rsidRPr="00852E0C">
        <w:rPr>
          <w:rFonts w:ascii="Times New Roman" w:hAnsi="Times New Roman" w:cs="Times New Roman"/>
          <w:b/>
          <w:bCs/>
          <w:noProof/>
        </w:rPr>
        <w:drawing>
          <wp:inline distT="0" distB="0" distL="0" distR="0" wp14:anchorId="1F36AF4C" wp14:editId="0FEFAD63">
            <wp:extent cx="4754245" cy="2605802"/>
            <wp:effectExtent l="19050" t="19050" r="27305" b="23495"/>
            <wp:docPr id="64" name="Picture 63">
              <a:extLst xmlns:a="http://schemas.openxmlformats.org/drawingml/2006/main">
                <a:ext uri="{FF2B5EF4-FFF2-40B4-BE49-F238E27FC236}">
                  <a16:creationId xmlns:a16="http://schemas.microsoft.com/office/drawing/2014/main" id="{33D94EE0-D723-D4CE-5A68-9E9843CE8F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3">
                      <a:extLst>
                        <a:ext uri="{FF2B5EF4-FFF2-40B4-BE49-F238E27FC236}">
                          <a16:creationId xmlns:a16="http://schemas.microsoft.com/office/drawing/2014/main" id="{33D94EE0-D723-D4CE-5A68-9E9843CE8FF0}"/>
                        </a:ext>
                      </a:extLst>
                    </pic:cNvPr>
                    <pic:cNvPicPr>
                      <a:picLocks noChangeAspect="1"/>
                    </pic:cNvPicPr>
                  </pic:nvPicPr>
                  <pic:blipFill>
                    <a:blip r:embed="rId11"/>
                    <a:stretch>
                      <a:fillRect/>
                    </a:stretch>
                  </pic:blipFill>
                  <pic:spPr>
                    <a:xfrm>
                      <a:off x="0" y="0"/>
                      <a:ext cx="4769380" cy="2614097"/>
                    </a:xfrm>
                    <a:prstGeom prst="rect">
                      <a:avLst/>
                    </a:prstGeom>
                    <a:ln w="9525">
                      <a:solidFill>
                        <a:schemeClr val="tx1"/>
                      </a:solidFill>
                    </a:ln>
                  </pic:spPr>
                </pic:pic>
              </a:graphicData>
            </a:graphic>
          </wp:inline>
        </w:drawing>
      </w:r>
    </w:p>
    <w:p w14:paraId="660D8840" w14:textId="6432F1DA" w:rsidR="00CE0D81" w:rsidRPr="00852E0C" w:rsidRDefault="00204E1D" w:rsidP="007371A0">
      <w:pPr>
        <w:keepNext/>
        <w:spacing w:line="360" w:lineRule="auto"/>
        <w:jc w:val="center"/>
        <w:rPr>
          <w:rFonts w:ascii="Times New Roman" w:hAnsi="Times New Roman" w:cs="Times New Roman"/>
          <w:b/>
          <w:bCs/>
        </w:rPr>
      </w:pPr>
      <w:bookmarkStart w:id="10" w:name="_Toc223372906"/>
      <w:r w:rsidRPr="00204E1D">
        <w:rPr>
          <w:rFonts w:ascii="Times New Roman" w:hAnsi="Times New Roman" w:cs="Times New Roman"/>
          <w:b/>
          <w:bCs/>
        </w:rPr>
        <w:t xml:space="preserve">Figure </w:t>
      </w:r>
      <w:r w:rsidRPr="00204E1D">
        <w:rPr>
          <w:rFonts w:ascii="Times New Roman" w:hAnsi="Times New Roman" w:cs="Times New Roman"/>
          <w:b/>
          <w:bCs/>
        </w:rPr>
        <w:fldChar w:fldCharType="begin"/>
      </w:r>
      <w:r w:rsidRPr="00204E1D">
        <w:rPr>
          <w:rFonts w:ascii="Times New Roman" w:hAnsi="Times New Roman" w:cs="Times New Roman"/>
          <w:b/>
          <w:bCs/>
        </w:rPr>
        <w:instrText xml:space="preserve"> SEQ Figure \* ARABIC </w:instrText>
      </w:r>
      <w:r w:rsidRPr="00204E1D">
        <w:rPr>
          <w:rFonts w:ascii="Times New Roman" w:hAnsi="Times New Roman" w:cs="Times New Roman"/>
          <w:b/>
          <w:bCs/>
        </w:rPr>
        <w:fldChar w:fldCharType="separate"/>
      </w:r>
      <w:r>
        <w:rPr>
          <w:rFonts w:ascii="Times New Roman" w:hAnsi="Times New Roman" w:cs="Times New Roman"/>
          <w:b/>
          <w:bCs/>
          <w:noProof/>
        </w:rPr>
        <w:t>3</w:t>
      </w:r>
      <w:r w:rsidRPr="00204E1D">
        <w:rPr>
          <w:rFonts w:ascii="Times New Roman" w:hAnsi="Times New Roman" w:cs="Times New Roman"/>
          <w:b/>
          <w:bCs/>
        </w:rPr>
        <w:fldChar w:fldCharType="end"/>
      </w:r>
      <w:r w:rsidR="00CE0D81" w:rsidRPr="00852E0C">
        <w:rPr>
          <w:rFonts w:ascii="Times New Roman" w:hAnsi="Times New Roman" w:cs="Times New Roman"/>
          <w:b/>
          <w:bCs/>
        </w:rPr>
        <w:t>: E-Waste Generated Since Last 10 Years</w:t>
      </w:r>
      <w:bookmarkEnd w:id="10"/>
    </w:p>
    <w:p w14:paraId="3030DD23" w14:textId="77777777" w:rsidR="00CE0D81" w:rsidRPr="00852E0C" w:rsidRDefault="00CE0D81" w:rsidP="007371A0">
      <w:pPr>
        <w:spacing w:line="360" w:lineRule="auto"/>
        <w:jc w:val="center"/>
        <w:rPr>
          <w:rFonts w:ascii="Times New Roman" w:hAnsi="Times New Roman" w:cs="Times New Roman"/>
          <w:b/>
          <w:bCs/>
        </w:rPr>
      </w:pPr>
      <w:r w:rsidRPr="00852E0C">
        <w:rPr>
          <w:rFonts w:ascii="Times New Roman" w:hAnsi="Times New Roman" w:cs="Times New Roman"/>
          <w:b/>
          <w:bCs/>
        </w:rPr>
        <w:t xml:space="preserve">(Source: </w:t>
      </w:r>
      <w:r w:rsidRPr="00852E0C">
        <w:rPr>
          <w:rFonts w:ascii="Times New Roman" w:hAnsi="Times New Roman" w:cs="Times New Roman"/>
        </w:rPr>
        <w:t>FMI, 2026</w:t>
      </w:r>
      <w:r w:rsidRPr="00852E0C">
        <w:rPr>
          <w:rFonts w:ascii="Times New Roman" w:hAnsi="Times New Roman" w:cs="Times New Roman"/>
          <w:b/>
          <w:bCs/>
        </w:rPr>
        <w:t>)</w:t>
      </w:r>
    </w:p>
    <w:p w14:paraId="5DA0520B"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The carbon-neutral Apple Watch demonstrates that sustainable product design can be accomplished, as demonstrated by Apple in 2023. Competitors to Apple (Samsung Electronics) are mainly focusing on technical product upgrades, rather than building in sustainability (Apple, 2023). The EcoBand also enhances differentiation and enhances ESG credibility. However, by increasing the cost of production and compounding the complexity of supply chains, using sustainable sourcing methods incurs additional costs (Burke et al., 2025). And if there is not a fully intact process in place for reporting on the environmental benefits of sustainable products, sustainability will tend to be misrepresented as being merely symbolic, as opposed to being substantive.</w:t>
      </w:r>
    </w:p>
    <w:p w14:paraId="6A785107"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Price</w:t>
      </w:r>
    </w:p>
    <w:p w14:paraId="24C95C00"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Apple typically applies a premium pricing strategy, with the Apple Watch typically being positioned higher than many competitors. The EcoBand pricing strategy will be value-based, as opposed to being strictly related to the cost of sustainable manufacturing investment and the use of intelligent AI. Market research shows that approximately 80% of Generation Z and Millennials are willing to pay more for products that are environmentally sustainable, thereby supporting the premium pricing strategy (Facts, 2024). However, affordable product strategies, as demonstrated in Fitbit's success to date, typically result in more market share, which results in greater volume of sales potential; however, at a sacrifice of margins (Fitbit, 2024). An advantage to using a premium pricing strategy is that it builds on brand equity to increase </w:t>
      </w:r>
      <w:r w:rsidRPr="00127E17">
        <w:rPr>
          <w:rFonts w:ascii="Times New Roman" w:hAnsi="Times New Roman" w:cs="Times New Roman"/>
        </w:rPr>
        <w:lastRenderedPageBreak/>
        <w:t>exclusivity, while a disadvantage to using a premium pricing strategy is that it will limit the opportunity to penetrate emerging markets, resulting in a higher level of sensitivity by consumers to the gaps related to the perceived value of EcoBand compared to competitors' products.</w:t>
      </w:r>
    </w:p>
    <w:p w14:paraId="5BDB3966"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Place</w:t>
      </w:r>
    </w:p>
    <w:p w14:paraId="0435F040"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Apple sells through select outlets like Apple Stores and through the Apple online site, in order to control brand and have experiential retail. Urban areas that have high population density have high demand for smartwatches, because the highest adoption rates occur in developed metropolitan areas. Apple's trade-in recycling programs support its circular economy positioning. On the other hand, Garmin Ltd. distributes widely through sports retailers to reach the largest market possible (‌Garmin UAE, 2020). The benefits of selective distribution include improved service quality and margin control for Apple; however, limited distribution in stores may limit the number of price-sensitive customers or the rural market's ability to access products from Apple's stores (‌Bhasin, 2023). Expanding the ability to use environmentally sustainable logistics for e-commerce is key to aligning Apple's environmental commitments with its global growth objectives. </w:t>
      </w:r>
    </w:p>
    <w:p w14:paraId="244E73D6"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Promotion</w:t>
      </w:r>
    </w:p>
    <w:p w14:paraId="70BE8F23"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Apple's 2023 showcased its commitment to carbon neutrality, demonstrating that effective ESG-led communication is vital for brands to demonstrate their commitment to sustainability. Research indicates that 80% of consumers expect brands to take measurable climate action; thus, the promotion of EcoBand will have substantial emphasis to show sustainability metrics that have been verified and health optimization through the usage of AI (Facts, 2024). Digital campaigns and influence partnerships will continue to strengthen Apple's engagement with Millennials and Generation Z. However, examples from the industry indicate brands may receive backlash for a lack of evidence behind sustainability claims (e.g., Greenwashing), ultimately leading to a rapid decrease in consumer trust. By contrast, transparent storytelling based on ESG principles enhances brand equity for the companies that provide this type of communication and improves their attractiveness to investors (Gelb et al., 2023). Conversely, if Apple focuses excessively on sustainability without having superior technology, then its overall competitive position may be weakened.</w:t>
      </w:r>
    </w:p>
    <w:p w14:paraId="59862CF8"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People</w:t>
      </w:r>
    </w:p>
    <w:p w14:paraId="0B781EA8"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Apple's service quality is fundamental to its competitive advantage due to its retail employees being trained to provide premium experience throughout the world. This aligns with service-dominant logic in which value is co-created through interaction. Employees at EcoBand will </w:t>
      </w:r>
      <w:r w:rsidRPr="00127E17">
        <w:rPr>
          <w:rFonts w:ascii="Times New Roman" w:hAnsi="Times New Roman" w:cs="Times New Roman"/>
        </w:rPr>
        <w:lastRenderedPageBreak/>
        <w:t>need to effectively communicate health analytics and the environmental benefits associated with their individual devices (Apple, 2023). Experienced employees provide confidence and justify their price premium. In addition to this, employees will require specific training on how to communicate the impact of sustainability, which will create an additional operating cost for the company. Furthermore, a lack of consistency among employees' knowledge of ESG within different geographic regions will result in reduced credibility. Companies like Patagonia show that the stronger the alignment of employees to sustainability, the more authentic the company will be (Carreno, 2024). As a result, Apple should continue to invest in ESG-based training for employees to ensure the consistency of its messages.</w:t>
      </w:r>
    </w:p>
    <w:p w14:paraId="1A3CD07A"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Processes</w:t>
      </w:r>
    </w:p>
    <w:p w14:paraId="2A1689B3"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Apple's seamless integration of its ecosystem provides its customers with enhanced levels of customer retention as well as increased costs associated with switching to its competition (‌Bhasin, 2023). EcoBand would leverage this through offering simple setups, eco-impact dashboards, and efficient processes that would support building relationships and grow customer lifetime value. In addition to this, Apple has several recycling and supply chain transparency initiatives within its operations that align with its ESG goals (Park, 2026). However, the global supply chain remains vulnerable to interruption and is experiencing higher levels of compliance with respect to sustainable development costs. Additionally, the degree of transparency provided by Apple could expose performance gaps if it does not meet its targets. Nike has faced scrutiny with respect to the sustainability of its supply chain (Asghar, 2023). Positive outcomes of efficient sustainable processes will include building trust in the long term; however, the increased complexity and financial stress will be negative.</w:t>
      </w:r>
    </w:p>
    <w:p w14:paraId="3DAD6667" w14:textId="77777777" w:rsidR="00CE0D81" w:rsidRPr="00507CD9" w:rsidRDefault="00CE0D81" w:rsidP="007371A0">
      <w:pPr>
        <w:spacing w:line="360" w:lineRule="auto"/>
        <w:jc w:val="both"/>
        <w:rPr>
          <w:rFonts w:ascii="Times New Roman" w:hAnsi="Times New Roman" w:cs="Times New Roman"/>
          <w:b/>
          <w:bCs/>
          <w:i/>
          <w:iCs/>
        </w:rPr>
      </w:pPr>
      <w:r w:rsidRPr="00507CD9">
        <w:rPr>
          <w:rFonts w:ascii="Times New Roman" w:hAnsi="Times New Roman" w:cs="Times New Roman"/>
          <w:b/>
          <w:bCs/>
          <w:i/>
          <w:iCs/>
        </w:rPr>
        <w:t>Physical Evidence</w:t>
      </w:r>
    </w:p>
    <w:p w14:paraId="403E571C"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Physical Evidence validates credibility in high-involvement purchases such as wearable technology. Apple's strategy is to limit the use of plastics in product packaging in conjunction with its sustainability goals (Apple, 2023). In a similar manner, EcoBand's recyclable packaging and carbon labels would give customers tangible evidence of their support for the environment. Considering the increasing number of consumers who are sceptical of green claims, the existence of visible environmental metrics helps provide trust. Implementing sustainable materials for packaging could potentially result in increased production costs and lessen the luxurious image of an item if not designed properly. When competitors introduce similar eco-packages, they diminish the uniqueness associated with their brand (Zhang, 2023). In a positive manner, having a strong physical presence creates an authentic impression of your </w:t>
      </w:r>
      <w:r w:rsidRPr="00127E17">
        <w:rPr>
          <w:rFonts w:ascii="Times New Roman" w:hAnsi="Times New Roman" w:cs="Times New Roman"/>
        </w:rPr>
        <w:lastRenderedPageBreak/>
        <w:t>organisation; in a negative manner, if there is not an independent party to certify the company's environmental claims, then the company's reputation may suffer from scrutiny.</w:t>
      </w:r>
    </w:p>
    <w:p w14:paraId="32A090E8" w14:textId="77777777" w:rsidR="00CE0D81" w:rsidRPr="00507CD9" w:rsidRDefault="00CE0D81" w:rsidP="007371A0">
      <w:pPr>
        <w:spacing w:line="360" w:lineRule="auto"/>
        <w:jc w:val="center"/>
        <w:rPr>
          <w:rFonts w:ascii="Times New Roman" w:hAnsi="Times New Roman" w:cs="Times New Roman"/>
          <w:b/>
          <w:bCs/>
        </w:rPr>
      </w:pPr>
      <w:r w:rsidRPr="00507CD9">
        <w:rPr>
          <w:rFonts w:ascii="Times New Roman" w:hAnsi="Times New Roman" w:cs="Times New Roman"/>
          <w:b/>
          <w:bCs/>
          <w:noProof/>
        </w:rPr>
        <w:drawing>
          <wp:inline distT="0" distB="0" distL="0" distR="0" wp14:anchorId="78DB59F8" wp14:editId="12178957">
            <wp:extent cx="5943600" cy="2654300"/>
            <wp:effectExtent l="0" t="0" r="0" b="0"/>
            <wp:docPr id="1832201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01090" name=""/>
                    <pic:cNvPicPr/>
                  </pic:nvPicPr>
                  <pic:blipFill>
                    <a:blip r:embed="rId12"/>
                    <a:stretch>
                      <a:fillRect/>
                    </a:stretch>
                  </pic:blipFill>
                  <pic:spPr>
                    <a:xfrm>
                      <a:off x="0" y="0"/>
                      <a:ext cx="5943600" cy="2654300"/>
                    </a:xfrm>
                    <a:prstGeom prst="rect">
                      <a:avLst/>
                    </a:prstGeom>
                  </pic:spPr>
                </pic:pic>
              </a:graphicData>
            </a:graphic>
          </wp:inline>
        </w:drawing>
      </w:r>
    </w:p>
    <w:p w14:paraId="3FC146BE" w14:textId="17D8B06A" w:rsidR="00CE0D81" w:rsidRPr="00CE0D81" w:rsidRDefault="00204E1D" w:rsidP="007371A0">
      <w:pPr>
        <w:keepNext/>
        <w:spacing w:line="360" w:lineRule="auto"/>
        <w:jc w:val="center"/>
        <w:rPr>
          <w:rFonts w:ascii="Times New Roman" w:hAnsi="Times New Roman" w:cs="Times New Roman"/>
          <w:b/>
          <w:bCs/>
        </w:rPr>
      </w:pPr>
      <w:bookmarkStart w:id="11" w:name="_Toc223372907"/>
      <w:r w:rsidRPr="00204E1D">
        <w:rPr>
          <w:rFonts w:ascii="Times New Roman" w:hAnsi="Times New Roman" w:cs="Times New Roman"/>
          <w:b/>
          <w:bCs/>
        </w:rPr>
        <w:t xml:space="preserve">Figure </w:t>
      </w:r>
      <w:r w:rsidRPr="00204E1D">
        <w:rPr>
          <w:rFonts w:ascii="Times New Roman" w:hAnsi="Times New Roman" w:cs="Times New Roman"/>
          <w:b/>
          <w:bCs/>
        </w:rPr>
        <w:fldChar w:fldCharType="begin"/>
      </w:r>
      <w:r w:rsidRPr="00204E1D">
        <w:rPr>
          <w:rFonts w:ascii="Times New Roman" w:hAnsi="Times New Roman" w:cs="Times New Roman"/>
          <w:b/>
          <w:bCs/>
        </w:rPr>
        <w:instrText xml:space="preserve"> SEQ Figure \* ARABIC </w:instrText>
      </w:r>
      <w:r w:rsidRPr="00204E1D">
        <w:rPr>
          <w:rFonts w:ascii="Times New Roman" w:hAnsi="Times New Roman" w:cs="Times New Roman"/>
          <w:b/>
          <w:bCs/>
        </w:rPr>
        <w:fldChar w:fldCharType="separate"/>
      </w:r>
      <w:r>
        <w:rPr>
          <w:rFonts w:ascii="Times New Roman" w:hAnsi="Times New Roman" w:cs="Times New Roman"/>
          <w:b/>
          <w:bCs/>
          <w:noProof/>
        </w:rPr>
        <w:t>4</w:t>
      </w:r>
      <w:r w:rsidRPr="00204E1D">
        <w:rPr>
          <w:rFonts w:ascii="Times New Roman" w:hAnsi="Times New Roman" w:cs="Times New Roman"/>
          <w:b/>
          <w:bCs/>
        </w:rPr>
        <w:fldChar w:fldCharType="end"/>
      </w:r>
      <w:r w:rsidR="00CE0D81" w:rsidRPr="00507CD9">
        <w:rPr>
          <w:rFonts w:ascii="Times New Roman" w:hAnsi="Times New Roman" w:cs="Times New Roman"/>
          <w:b/>
          <w:bCs/>
        </w:rPr>
        <w:t>: Marketing Mix (7Ps) of Apple EcoBand</w:t>
      </w:r>
      <w:bookmarkEnd w:id="11"/>
    </w:p>
    <w:p w14:paraId="48C459AB" w14:textId="7E9F4905" w:rsidR="00CE0D81" w:rsidRPr="00127E17" w:rsidRDefault="00CE0D81" w:rsidP="007371A0">
      <w:pPr>
        <w:pStyle w:val="Heading1"/>
        <w:spacing w:line="360" w:lineRule="auto"/>
      </w:pPr>
      <w:bookmarkStart w:id="12" w:name="_Toc223372656"/>
      <w:r w:rsidRPr="00127E17">
        <w:t>Element 4: Reflection</w:t>
      </w:r>
      <w:bookmarkEnd w:id="12"/>
      <w:r w:rsidRPr="00127E17">
        <w:t xml:space="preserve"> </w:t>
      </w:r>
    </w:p>
    <w:p w14:paraId="2FB0C9B7" w14:textId="77777777"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Gibbs' Reflective Cycle is a six-stage structure used for learning by reflection (Channell, 2023). The individual stages include description, feelings, evaluation, analysis, conclusion, and action plan; all of which are aimed at enhancing future performance through the learning process.</w:t>
      </w:r>
    </w:p>
    <w:p w14:paraId="2C374E18" w14:textId="77777777" w:rsidR="00CE0D81" w:rsidRPr="00507CD9" w:rsidRDefault="00CE0D81" w:rsidP="007371A0">
      <w:pPr>
        <w:spacing w:line="360" w:lineRule="auto"/>
        <w:jc w:val="center"/>
        <w:rPr>
          <w:rFonts w:ascii="Times New Roman" w:hAnsi="Times New Roman" w:cs="Times New Roman"/>
          <w:b/>
          <w:bCs/>
        </w:rPr>
      </w:pPr>
      <w:r w:rsidRPr="00507CD9">
        <w:rPr>
          <w:rFonts w:ascii="Times New Roman" w:hAnsi="Times New Roman" w:cs="Times New Roman"/>
          <w:b/>
          <w:bCs/>
          <w:noProof/>
        </w:rPr>
        <w:drawing>
          <wp:inline distT="0" distB="0" distL="0" distR="0" wp14:anchorId="2F1E3C9E" wp14:editId="29CC146D">
            <wp:extent cx="2468587" cy="2480590"/>
            <wp:effectExtent l="0" t="0" r="8255" b="0"/>
            <wp:docPr id="747474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74078" name=""/>
                    <pic:cNvPicPr/>
                  </pic:nvPicPr>
                  <pic:blipFill>
                    <a:blip r:embed="rId13"/>
                    <a:stretch>
                      <a:fillRect/>
                    </a:stretch>
                  </pic:blipFill>
                  <pic:spPr>
                    <a:xfrm>
                      <a:off x="0" y="0"/>
                      <a:ext cx="2479519" cy="2491575"/>
                    </a:xfrm>
                    <a:prstGeom prst="rect">
                      <a:avLst/>
                    </a:prstGeom>
                  </pic:spPr>
                </pic:pic>
              </a:graphicData>
            </a:graphic>
          </wp:inline>
        </w:drawing>
      </w:r>
    </w:p>
    <w:p w14:paraId="60BBB5AD" w14:textId="3701C959" w:rsidR="00CE0D81" w:rsidRPr="00507CD9" w:rsidRDefault="00204E1D" w:rsidP="007371A0">
      <w:pPr>
        <w:keepNext/>
        <w:spacing w:line="360" w:lineRule="auto"/>
        <w:jc w:val="center"/>
        <w:rPr>
          <w:rFonts w:ascii="Times New Roman" w:hAnsi="Times New Roman" w:cs="Times New Roman"/>
          <w:b/>
          <w:bCs/>
        </w:rPr>
      </w:pPr>
      <w:bookmarkStart w:id="13" w:name="_Toc223372908"/>
      <w:r w:rsidRPr="00204E1D">
        <w:rPr>
          <w:rFonts w:ascii="Times New Roman" w:hAnsi="Times New Roman" w:cs="Times New Roman"/>
          <w:b/>
          <w:bCs/>
        </w:rPr>
        <w:t xml:space="preserve">Figure </w:t>
      </w:r>
      <w:r w:rsidRPr="00204E1D">
        <w:rPr>
          <w:rFonts w:ascii="Times New Roman" w:hAnsi="Times New Roman" w:cs="Times New Roman"/>
          <w:b/>
          <w:bCs/>
        </w:rPr>
        <w:fldChar w:fldCharType="begin"/>
      </w:r>
      <w:r w:rsidRPr="00204E1D">
        <w:rPr>
          <w:rFonts w:ascii="Times New Roman" w:hAnsi="Times New Roman" w:cs="Times New Roman"/>
          <w:b/>
          <w:bCs/>
        </w:rPr>
        <w:instrText xml:space="preserve"> SEQ Figure \* ARABIC </w:instrText>
      </w:r>
      <w:r w:rsidRPr="00204E1D">
        <w:rPr>
          <w:rFonts w:ascii="Times New Roman" w:hAnsi="Times New Roman" w:cs="Times New Roman"/>
          <w:b/>
          <w:bCs/>
        </w:rPr>
        <w:fldChar w:fldCharType="separate"/>
      </w:r>
      <w:r w:rsidRPr="00204E1D">
        <w:rPr>
          <w:rFonts w:ascii="Times New Roman" w:hAnsi="Times New Roman" w:cs="Times New Roman"/>
          <w:b/>
          <w:bCs/>
        </w:rPr>
        <w:t>5</w:t>
      </w:r>
      <w:r w:rsidRPr="00204E1D">
        <w:rPr>
          <w:rFonts w:ascii="Times New Roman" w:hAnsi="Times New Roman" w:cs="Times New Roman"/>
          <w:b/>
          <w:bCs/>
        </w:rPr>
        <w:fldChar w:fldCharType="end"/>
      </w:r>
      <w:r w:rsidR="00CE0D81" w:rsidRPr="00507CD9">
        <w:rPr>
          <w:rFonts w:ascii="Times New Roman" w:hAnsi="Times New Roman" w:cs="Times New Roman"/>
          <w:b/>
          <w:bCs/>
        </w:rPr>
        <w:t>: Gibbs’ Reflective Cycle</w:t>
      </w:r>
      <w:bookmarkEnd w:id="13"/>
    </w:p>
    <w:p w14:paraId="1C358837" w14:textId="77777777" w:rsidR="00CE0D81" w:rsidRPr="00507CD9" w:rsidRDefault="00CE0D81" w:rsidP="007371A0">
      <w:pPr>
        <w:spacing w:line="360" w:lineRule="auto"/>
        <w:jc w:val="center"/>
        <w:rPr>
          <w:rFonts w:ascii="Times New Roman" w:hAnsi="Times New Roman" w:cs="Times New Roman"/>
          <w:b/>
          <w:bCs/>
        </w:rPr>
      </w:pPr>
      <w:r w:rsidRPr="00507CD9">
        <w:rPr>
          <w:rFonts w:ascii="Times New Roman" w:hAnsi="Times New Roman" w:cs="Times New Roman"/>
          <w:b/>
          <w:bCs/>
        </w:rPr>
        <w:t xml:space="preserve">(Source: </w:t>
      </w:r>
      <w:r w:rsidRPr="007E464C">
        <w:rPr>
          <w:rFonts w:ascii="Times New Roman" w:hAnsi="Times New Roman" w:cs="Times New Roman"/>
        </w:rPr>
        <w:t>Channell, 2023</w:t>
      </w:r>
      <w:r w:rsidRPr="00507CD9">
        <w:rPr>
          <w:rFonts w:ascii="Times New Roman" w:hAnsi="Times New Roman" w:cs="Times New Roman"/>
          <w:b/>
          <w:bCs/>
        </w:rPr>
        <w:t>)</w:t>
      </w:r>
    </w:p>
    <w:p w14:paraId="4CB75BB4" w14:textId="77777777" w:rsidR="00CE0D81" w:rsidRPr="007E464C" w:rsidRDefault="00CE0D81" w:rsidP="007371A0">
      <w:pPr>
        <w:spacing w:line="360" w:lineRule="auto"/>
        <w:jc w:val="both"/>
        <w:rPr>
          <w:rFonts w:ascii="Times New Roman" w:hAnsi="Times New Roman" w:cs="Times New Roman"/>
          <w:b/>
          <w:bCs/>
          <w:i/>
          <w:iCs/>
        </w:rPr>
      </w:pPr>
      <w:r w:rsidRPr="007E464C">
        <w:rPr>
          <w:rFonts w:ascii="Times New Roman" w:hAnsi="Times New Roman" w:cs="Times New Roman"/>
          <w:b/>
          <w:bCs/>
          <w:i/>
          <w:iCs/>
        </w:rPr>
        <w:t>Description</w:t>
      </w:r>
    </w:p>
    <w:p w14:paraId="3145EB4C" w14:textId="6292082E" w:rsidR="00CE0D81" w:rsidRPr="00127E17" w:rsidRDefault="00115855" w:rsidP="007371A0">
      <w:pPr>
        <w:spacing w:line="360" w:lineRule="auto"/>
        <w:jc w:val="both"/>
        <w:rPr>
          <w:rFonts w:ascii="Times New Roman" w:hAnsi="Times New Roman" w:cs="Times New Roman"/>
        </w:rPr>
      </w:pPr>
      <w:r w:rsidRPr="00115855">
        <w:rPr>
          <w:rFonts w:ascii="Times New Roman" w:hAnsi="Times New Roman" w:cs="Times New Roman"/>
        </w:rPr>
        <w:t xml:space="preserve">In the </w:t>
      </w:r>
      <w:r>
        <w:rPr>
          <w:rFonts w:ascii="Times New Roman" w:hAnsi="Times New Roman" w:cs="Times New Roman"/>
        </w:rPr>
        <w:t>final</w:t>
      </w:r>
      <w:r w:rsidRPr="00115855">
        <w:rPr>
          <w:rFonts w:ascii="Times New Roman" w:hAnsi="Times New Roman" w:cs="Times New Roman"/>
        </w:rPr>
        <w:t xml:space="preserve"> assignment, I designed the Apple EcoBand brand extension through the STDP process and 7Ps of marketing mix that were demonstrated in the format of an academic poster. </w:t>
      </w:r>
      <w:r w:rsidRPr="00115855">
        <w:rPr>
          <w:rFonts w:ascii="Times New Roman" w:hAnsi="Times New Roman" w:cs="Times New Roman"/>
        </w:rPr>
        <w:lastRenderedPageBreak/>
        <w:t>The poster was supposed to show the market positioning and sustainability objectives of the EcoBand. To create the poster, I used some of the essential facts, such as the statistics on sustainability, to support my statements and make the product consistent with the premium brand name of Apple. I have also used such visual tools as Canva to create the poster attractive to the eye but I have also had difficulties trying to strike a balance between the creative and analytical sides</w:t>
      </w:r>
      <w:r w:rsidR="00CE0D81" w:rsidRPr="00127E17">
        <w:rPr>
          <w:rFonts w:ascii="Times New Roman" w:hAnsi="Times New Roman" w:cs="Times New Roman"/>
        </w:rPr>
        <w:t>.</w:t>
      </w:r>
    </w:p>
    <w:p w14:paraId="62609375" w14:textId="77777777" w:rsidR="00CE0D81" w:rsidRPr="007E464C" w:rsidRDefault="00CE0D81" w:rsidP="007371A0">
      <w:pPr>
        <w:spacing w:line="360" w:lineRule="auto"/>
        <w:jc w:val="both"/>
        <w:rPr>
          <w:rFonts w:ascii="Times New Roman" w:hAnsi="Times New Roman" w:cs="Times New Roman"/>
          <w:b/>
          <w:bCs/>
          <w:i/>
          <w:iCs/>
        </w:rPr>
      </w:pPr>
      <w:r w:rsidRPr="007E464C">
        <w:rPr>
          <w:rFonts w:ascii="Times New Roman" w:hAnsi="Times New Roman" w:cs="Times New Roman"/>
          <w:b/>
          <w:bCs/>
          <w:i/>
          <w:iCs/>
        </w:rPr>
        <w:t>Feelings</w:t>
      </w:r>
    </w:p>
    <w:p w14:paraId="2E05C8F8" w14:textId="5C7B2193" w:rsidR="00CE0D81" w:rsidRPr="00127E17" w:rsidRDefault="00115855" w:rsidP="007371A0">
      <w:pPr>
        <w:spacing w:line="360" w:lineRule="auto"/>
        <w:jc w:val="both"/>
        <w:rPr>
          <w:rFonts w:ascii="Times New Roman" w:hAnsi="Times New Roman" w:cs="Times New Roman"/>
        </w:rPr>
      </w:pPr>
      <w:r w:rsidRPr="00115855">
        <w:rPr>
          <w:rFonts w:ascii="Times New Roman" w:hAnsi="Times New Roman" w:cs="Times New Roman"/>
        </w:rPr>
        <w:t>I was quite certain about my ability to design and make the poster of EcoBand look good in the beginning. Nevertheless, understanding the nuances of the ESG (Environmental, Social, and Governance) principles was also difficult for me, and I did not know how to convey sustainability properly. Gradually, with more research and data work, I became more mindful and got acquainted with how to analyse the statements of sustainability critically. Despite this fact, even though I felt more confident about giving presentations, I was uncertain about some of the items of visual clarity and conciseness of messages because of time limitations</w:t>
      </w:r>
      <w:r w:rsidR="00CE0D81" w:rsidRPr="00127E17">
        <w:rPr>
          <w:rFonts w:ascii="Times New Roman" w:hAnsi="Times New Roman" w:cs="Times New Roman"/>
        </w:rPr>
        <w:t>.</w:t>
      </w:r>
    </w:p>
    <w:p w14:paraId="2EFBA74A" w14:textId="77777777" w:rsidR="00CE0D81" w:rsidRPr="007E464C" w:rsidRDefault="00CE0D81" w:rsidP="007371A0">
      <w:pPr>
        <w:spacing w:line="360" w:lineRule="auto"/>
        <w:jc w:val="both"/>
        <w:rPr>
          <w:rFonts w:ascii="Times New Roman" w:hAnsi="Times New Roman" w:cs="Times New Roman"/>
          <w:b/>
          <w:bCs/>
          <w:i/>
          <w:iCs/>
        </w:rPr>
      </w:pPr>
      <w:r w:rsidRPr="007E464C">
        <w:rPr>
          <w:rFonts w:ascii="Times New Roman" w:hAnsi="Times New Roman" w:cs="Times New Roman"/>
          <w:b/>
          <w:bCs/>
          <w:i/>
          <w:iCs/>
        </w:rPr>
        <w:t>Evaluation</w:t>
      </w:r>
    </w:p>
    <w:p w14:paraId="074D8985" w14:textId="4B70514F"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A significant strength in my work was the use of real-world examples and statistics to reinforce my arguments presented in my academic poster and add support to the credibility of my work. However, balancing the amount of critical discussion found in my poster due to the restrictions on the number of words was an area of challenge for me (Mukhanova and Seitimova, 2025). </w:t>
      </w:r>
      <w:r w:rsidR="00115855" w:rsidRPr="00115855">
        <w:rPr>
          <w:rFonts w:ascii="Times New Roman" w:hAnsi="Times New Roman" w:cs="Times New Roman"/>
        </w:rPr>
        <w:t xml:space="preserve">One of the key strengths was that I used real-life statistics and examples to support my arguments and it contributed to the credibility of the poster. But I had a problem </w:t>
      </w:r>
      <w:r w:rsidR="00115855">
        <w:rPr>
          <w:rFonts w:ascii="Times New Roman" w:hAnsi="Times New Roman" w:cs="Times New Roman"/>
        </w:rPr>
        <w:t>with</w:t>
      </w:r>
      <w:r w:rsidR="00115855" w:rsidRPr="00115855">
        <w:rPr>
          <w:rFonts w:ascii="Times New Roman" w:hAnsi="Times New Roman" w:cs="Times New Roman"/>
        </w:rPr>
        <w:t xml:space="preserve"> the amount of content and graphic appeal. The length of each part of the poster was a setback, and I was not able to talk extensively about some of the topics as I would have. Also, the time factor made me have less time to perfect the entire design, which would have impaired the visual balance</w:t>
      </w:r>
      <w:r w:rsidRPr="00127E17">
        <w:rPr>
          <w:rFonts w:ascii="Times New Roman" w:hAnsi="Times New Roman" w:cs="Times New Roman"/>
        </w:rPr>
        <w:t>.</w:t>
      </w:r>
    </w:p>
    <w:p w14:paraId="44A1594E" w14:textId="77777777" w:rsidR="00CE0D81" w:rsidRPr="007E464C" w:rsidRDefault="00CE0D81" w:rsidP="007371A0">
      <w:pPr>
        <w:spacing w:line="360" w:lineRule="auto"/>
        <w:jc w:val="both"/>
        <w:rPr>
          <w:rFonts w:ascii="Times New Roman" w:hAnsi="Times New Roman" w:cs="Times New Roman"/>
          <w:b/>
          <w:bCs/>
          <w:i/>
          <w:iCs/>
        </w:rPr>
      </w:pPr>
      <w:r w:rsidRPr="007E464C">
        <w:rPr>
          <w:rFonts w:ascii="Times New Roman" w:hAnsi="Times New Roman" w:cs="Times New Roman"/>
          <w:b/>
          <w:bCs/>
          <w:i/>
          <w:iCs/>
        </w:rPr>
        <w:t>Analysis</w:t>
      </w:r>
    </w:p>
    <w:p w14:paraId="7CEBE2B1" w14:textId="125C80BD" w:rsidR="00CE0D81" w:rsidRPr="00127E17" w:rsidRDefault="00CE0D81" w:rsidP="007371A0">
      <w:pPr>
        <w:spacing w:line="360" w:lineRule="auto"/>
        <w:jc w:val="both"/>
        <w:rPr>
          <w:rFonts w:ascii="Times New Roman" w:hAnsi="Times New Roman" w:cs="Times New Roman"/>
        </w:rPr>
      </w:pPr>
      <w:r w:rsidRPr="00127E17">
        <w:rPr>
          <w:rFonts w:ascii="Times New Roman" w:hAnsi="Times New Roman" w:cs="Times New Roman"/>
        </w:rPr>
        <w:t>The importance of aligning brand extensions with core brand equity and measurable sustainability goals has been the most salient outcome of this experience (Joshi, 2025).</w:t>
      </w:r>
      <w:r w:rsidR="00115855">
        <w:rPr>
          <w:rFonts w:ascii="Times New Roman" w:hAnsi="Times New Roman" w:cs="Times New Roman"/>
        </w:rPr>
        <w:t xml:space="preserve"> </w:t>
      </w:r>
      <w:r w:rsidR="00115855" w:rsidRPr="00115855">
        <w:rPr>
          <w:rFonts w:ascii="Times New Roman" w:hAnsi="Times New Roman" w:cs="Times New Roman"/>
        </w:rPr>
        <w:t xml:space="preserve">It taught me that it is essential to demonstrate sustainability initiatives in a way that makes them transparent and not merely </w:t>
      </w:r>
      <w:r w:rsidR="00115855">
        <w:rPr>
          <w:rFonts w:ascii="Times New Roman" w:hAnsi="Times New Roman" w:cs="Times New Roman"/>
        </w:rPr>
        <w:t>statements of an eco-friendly nature,</w:t>
      </w:r>
      <w:r w:rsidR="00115855" w:rsidRPr="00115855">
        <w:rPr>
          <w:rFonts w:ascii="Times New Roman" w:hAnsi="Times New Roman" w:cs="Times New Roman"/>
        </w:rPr>
        <w:t xml:space="preserve"> but actual work. Using the STDP and the 7Ps models to complete this assignment led me to understand more about how the theory of marketing could create real-world business decisions. This learning also helped me grow in my strategic thinking especially in the evaluation of the interactions of the various </w:t>
      </w:r>
      <w:r w:rsidR="00115855" w:rsidRPr="00115855">
        <w:rPr>
          <w:rFonts w:ascii="Times New Roman" w:hAnsi="Times New Roman" w:cs="Times New Roman"/>
        </w:rPr>
        <w:lastRenderedPageBreak/>
        <w:t>marketing strategies with one another and how they could support each other in a coherent brand extension.</w:t>
      </w:r>
    </w:p>
    <w:p w14:paraId="0064ACF2" w14:textId="77777777" w:rsidR="00CE0D81" w:rsidRPr="007E464C" w:rsidRDefault="00CE0D81" w:rsidP="007371A0">
      <w:pPr>
        <w:spacing w:line="360" w:lineRule="auto"/>
        <w:jc w:val="both"/>
        <w:rPr>
          <w:rFonts w:ascii="Times New Roman" w:hAnsi="Times New Roman" w:cs="Times New Roman"/>
          <w:b/>
          <w:bCs/>
          <w:i/>
          <w:iCs/>
        </w:rPr>
      </w:pPr>
      <w:r w:rsidRPr="007E464C">
        <w:rPr>
          <w:rFonts w:ascii="Times New Roman" w:hAnsi="Times New Roman" w:cs="Times New Roman"/>
          <w:b/>
          <w:bCs/>
          <w:i/>
          <w:iCs/>
        </w:rPr>
        <w:t>Conclusion</w:t>
      </w:r>
    </w:p>
    <w:p w14:paraId="314B7125" w14:textId="77777777" w:rsidR="00CE0D81" w:rsidRDefault="00CE0D81" w:rsidP="007371A0">
      <w:pPr>
        <w:spacing w:line="360" w:lineRule="auto"/>
        <w:jc w:val="both"/>
        <w:rPr>
          <w:rFonts w:ascii="Times New Roman" w:hAnsi="Times New Roman" w:cs="Times New Roman"/>
        </w:rPr>
      </w:pPr>
      <w:r w:rsidRPr="00127E17">
        <w:rPr>
          <w:rFonts w:ascii="Times New Roman" w:hAnsi="Times New Roman" w:cs="Times New Roman"/>
        </w:rPr>
        <w:t xml:space="preserve">This project has improved my strategic thinking, research ability, and academic writing skills. I have developed my confidence in using marketing frameworks in a critical way. </w:t>
      </w:r>
      <w:r w:rsidRPr="005B7403">
        <w:rPr>
          <w:rFonts w:ascii="Times New Roman" w:hAnsi="Times New Roman" w:cs="Times New Roman"/>
        </w:rPr>
        <w:t>It is also an experience that has helped me evolve personally and professionally as far as my knowledge on sustainable innovation is concerned in highly competitive technological markets</w:t>
      </w:r>
      <w:r w:rsidRPr="00127E17">
        <w:rPr>
          <w:rFonts w:ascii="Times New Roman" w:hAnsi="Times New Roman" w:cs="Times New Roman"/>
        </w:rPr>
        <w:t>.</w:t>
      </w:r>
    </w:p>
    <w:p w14:paraId="364058E2" w14:textId="77777777" w:rsidR="00CE0D81" w:rsidRPr="006B5833" w:rsidRDefault="00CE0D81" w:rsidP="007371A0">
      <w:pPr>
        <w:spacing w:line="360" w:lineRule="auto"/>
        <w:jc w:val="both"/>
        <w:rPr>
          <w:rFonts w:ascii="Times New Roman" w:hAnsi="Times New Roman" w:cs="Times New Roman"/>
          <w:b/>
          <w:bCs/>
          <w:i/>
          <w:iCs/>
        </w:rPr>
      </w:pPr>
      <w:r w:rsidRPr="006B5833">
        <w:rPr>
          <w:rFonts w:ascii="Times New Roman" w:hAnsi="Times New Roman" w:cs="Times New Roman"/>
          <w:b/>
          <w:bCs/>
          <w:i/>
          <w:iCs/>
        </w:rPr>
        <w:t>Action Plan</w:t>
      </w:r>
    </w:p>
    <w:tbl>
      <w:tblPr>
        <w:tblStyle w:val="TableGrid"/>
        <w:tblW w:w="0" w:type="auto"/>
        <w:tblLook w:val="04A0" w:firstRow="1" w:lastRow="0" w:firstColumn="1" w:lastColumn="0" w:noHBand="0" w:noVBand="1"/>
      </w:tblPr>
      <w:tblGrid>
        <w:gridCol w:w="3004"/>
        <w:gridCol w:w="2994"/>
        <w:gridCol w:w="3018"/>
      </w:tblGrid>
      <w:tr w:rsidR="00CE0D81" w14:paraId="382B8852" w14:textId="77777777" w:rsidTr="00591559">
        <w:tc>
          <w:tcPr>
            <w:tcW w:w="3116" w:type="dxa"/>
          </w:tcPr>
          <w:p w14:paraId="5D9EA00E"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Development Area</w:t>
            </w:r>
          </w:p>
        </w:tc>
        <w:tc>
          <w:tcPr>
            <w:tcW w:w="3117" w:type="dxa"/>
          </w:tcPr>
          <w:p w14:paraId="296F1DA4"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Action Steps</w:t>
            </w:r>
          </w:p>
        </w:tc>
        <w:tc>
          <w:tcPr>
            <w:tcW w:w="3117" w:type="dxa"/>
          </w:tcPr>
          <w:p w14:paraId="26D0ED47"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Expected Outcome</w:t>
            </w:r>
          </w:p>
        </w:tc>
      </w:tr>
      <w:tr w:rsidR="00CE0D81" w14:paraId="68CA8737" w14:textId="77777777" w:rsidTr="00591559">
        <w:tc>
          <w:tcPr>
            <w:tcW w:w="3116" w:type="dxa"/>
          </w:tcPr>
          <w:p w14:paraId="79198F39"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Research depth</w:t>
            </w:r>
          </w:p>
        </w:tc>
        <w:tc>
          <w:tcPr>
            <w:tcW w:w="3117" w:type="dxa"/>
          </w:tcPr>
          <w:p w14:paraId="64986AF3"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Primary research will be conducted along with secondary data</w:t>
            </w:r>
          </w:p>
        </w:tc>
        <w:tc>
          <w:tcPr>
            <w:tcW w:w="3117" w:type="dxa"/>
          </w:tcPr>
          <w:p w14:paraId="464BE630"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Stronger originality and practical insight into future projects</w:t>
            </w:r>
          </w:p>
        </w:tc>
      </w:tr>
      <w:tr w:rsidR="00CE0D81" w14:paraId="685C42BC" w14:textId="77777777" w:rsidTr="00591559">
        <w:tc>
          <w:tcPr>
            <w:tcW w:w="3116" w:type="dxa"/>
          </w:tcPr>
          <w:p w14:paraId="3CB249A2"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Critical analysis</w:t>
            </w:r>
          </w:p>
        </w:tc>
        <w:tc>
          <w:tcPr>
            <w:tcW w:w="3117" w:type="dxa"/>
          </w:tcPr>
          <w:p w14:paraId="1EBFA0F9"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More engagement with academic journals and theoretical debates</w:t>
            </w:r>
          </w:p>
        </w:tc>
        <w:tc>
          <w:tcPr>
            <w:tcW w:w="3117" w:type="dxa"/>
          </w:tcPr>
          <w:p w14:paraId="388F311F"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In-depth evaluation and higher-level academic discussion</w:t>
            </w:r>
          </w:p>
        </w:tc>
      </w:tr>
      <w:tr w:rsidR="00CE0D81" w14:paraId="3A03BCCD" w14:textId="77777777" w:rsidTr="00591559">
        <w:tc>
          <w:tcPr>
            <w:tcW w:w="3116" w:type="dxa"/>
          </w:tcPr>
          <w:p w14:paraId="36790349"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Time management</w:t>
            </w:r>
          </w:p>
        </w:tc>
        <w:tc>
          <w:tcPr>
            <w:tcW w:w="3117" w:type="dxa"/>
          </w:tcPr>
          <w:p w14:paraId="5B7FCAF4"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Deadline planning for research, writing and design phases</w:t>
            </w:r>
          </w:p>
        </w:tc>
        <w:tc>
          <w:tcPr>
            <w:tcW w:w="3117" w:type="dxa"/>
          </w:tcPr>
          <w:p w14:paraId="5099DEC3"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Decreased last minute pressure to maintain quality control</w:t>
            </w:r>
          </w:p>
        </w:tc>
      </w:tr>
      <w:tr w:rsidR="00CE0D81" w14:paraId="25FA5C0D" w14:textId="77777777" w:rsidTr="00591559">
        <w:tc>
          <w:tcPr>
            <w:tcW w:w="3116" w:type="dxa"/>
          </w:tcPr>
          <w:p w14:paraId="3C6ED5C5"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Presentation skills</w:t>
            </w:r>
          </w:p>
        </w:tc>
        <w:tc>
          <w:tcPr>
            <w:tcW w:w="3117" w:type="dxa"/>
          </w:tcPr>
          <w:p w14:paraId="030BC37B"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Concise visual practicing by visual storytelling and rehearse delivery</w:t>
            </w:r>
          </w:p>
        </w:tc>
        <w:tc>
          <w:tcPr>
            <w:tcW w:w="3117" w:type="dxa"/>
          </w:tcPr>
          <w:p w14:paraId="75570226"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Clearer communication and stronger audience engagement</w:t>
            </w:r>
          </w:p>
        </w:tc>
      </w:tr>
      <w:tr w:rsidR="00CE0D81" w14:paraId="08789744" w14:textId="77777777" w:rsidTr="00591559">
        <w:tc>
          <w:tcPr>
            <w:tcW w:w="3116" w:type="dxa"/>
          </w:tcPr>
          <w:p w14:paraId="10AA2D07"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Sustainability knowledge</w:t>
            </w:r>
          </w:p>
        </w:tc>
        <w:tc>
          <w:tcPr>
            <w:tcW w:w="3117" w:type="dxa"/>
          </w:tcPr>
          <w:p w14:paraId="6B8E11E6"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ESG reports following and sustainable case studies practicing</w:t>
            </w:r>
          </w:p>
        </w:tc>
        <w:tc>
          <w:tcPr>
            <w:tcW w:w="3117" w:type="dxa"/>
          </w:tcPr>
          <w:p w14:paraId="445192C6" w14:textId="77777777" w:rsidR="00CE0D81" w:rsidRDefault="00CE0D81" w:rsidP="007371A0">
            <w:pPr>
              <w:spacing w:line="360" w:lineRule="auto"/>
              <w:jc w:val="both"/>
              <w:rPr>
                <w:rFonts w:ascii="Times New Roman" w:hAnsi="Times New Roman" w:cs="Times New Roman"/>
              </w:rPr>
            </w:pPr>
            <w:r>
              <w:rPr>
                <w:rFonts w:ascii="Times New Roman" w:hAnsi="Times New Roman" w:cs="Times New Roman"/>
              </w:rPr>
              <w:t>Improvement of critical environmental strategies evaluation</w:t>
            </w:r>
          </w:p>
        </w:tc>
      </w:tr>
    </w:tbl>
    <w:p w14:paraId="154FBD4F" w14:textId="1B827C13" w:rsidR="00CE0D81" w:rsidRPr="000D2823" w:rsidRDefault="000D2823" w:rsidP="007371A0">
      <w:pPr>
        <w:pStyle w:val="Caption"/>
        <w:keepNext/>
        <w:spacing w:line="360" w:lineRule="auto"/>
        <w:jc w:val="center"/>
        <w:rPr>
          <w:rFonts w:ascii="Times New Roman" w:hAnsi="Times New Roman" w:cs="Times New Roman"/>
          <w:b/>
          <w:bCs/>
          <w:i w:val="0"/>
          <w:iCs w:val="0"/>
          <w:color w:val="auto"/>
          <w:sz w:val="24"/>
          <w:szCs w:val="24"/>
          <w:lang w:val="en-US"/>
        </w:rPr>
      </w:pPr>
      <w:bookmarkStart w:id="14" w:name="_Toc223372956"/>
      <w:r w:rsidRPr="000D2823">
        <w:rPr>
          <w:rFonts w:ascii="Times New Roman" w:hAnsi="Times New Roman" w:cs="Times New Roman"/>
          <w:b/>
          <w:bCs/>
          <w:i w:val="0"/>
          <w:iCs w:val="0"/>
          <w:color w:val="auto"/>
          <w:sz w:val="24"/>
          <w:szCs w:val="24"/>
          <w:lang w:val="en-US"/>
        </w:rPr>
        <w:t xml:space="preserve">Table </w:t>
      </w:r>
      <w:r w:rsidRPr="000D2823">
        <w:rPr>
          <w:rFonts w:ascii="Times New Roman" w:hAnsi="Times New Roman" w:cs="Times New Roman"/>
          <w:b/>
          <w:bCs/>
          <w:i w:val="0"/>
          <w:iCs w:val="0"/>
          <w:color w:val="auto"/>
          <w:sz w:val="24"/>
          <w:szCs w:val="24"/>
          <w:lang w:val="en-US"/>
        </w:rPr>
        <w:fldChar w:fldCharType="begin"/>
      </w:r>
      <w:r w:rsidRPr="000D2823">
        <w:rPr>
          <w:rFonts w:ascii="Times New Roman" w:hAnsi="Times New Roman" w:cs="Times New Roman"/>
          <w:b/>
          <w:bCs/>
          <w:i w:val="0"/>
          <w:iCs w:val="0"/>
          <w:color w:val="auto"/>
          <w:sz w:val="24"/>
          <w:szCs w:val="24"/>
          <w:lang w:val="en-US"/>
        </w:rPr>
        <w:instrText xml:space="preserve"> SEQ Table \* ARABIC </w:instrText>
      </w:r>
      <w:r w:rsidRPr="000D2823">
        <w:rPr>
          <w:rFonts w:ascii="Times New Roman" w:hAnsi="Times New Roman" w:cs="Times New Roman"/>
          <w:b/>
          <w:bCs/>
          <w:i w:val="0"/>
          <w:iCs w:val="0"/>
          <w:color w:val="auto"/>
          <w:sz w:val="24"/>
          <w:szCs w:val="24"/>
          <w:lang w:val="en-US"/>
        </w:rPr>
        <w:fldChar w:fldCharType="separate"/>
      </w:r>
      <w:r w:rsidRPr="000D2823">
        <w:rPr>
          <w:rFonts w:ascii="Times New Roman" w:hAnsi="Times New Roman" w:cs="Times New Roman"/>
          <w:b/>
          <w:bCs/>
          <w:i w:val="0"/>
          <w:iCs w:val="0"/>
          <w:color w:val="auto"/>
          <w:sz w:val="24"/>
          <w:szCs w:val="24"/>
          <w:lang w:val="en-US"/>
        </w:rPr>
        <w:t>2</w:t>
      </w:r>
      <w:r w:rsidRPr="000D2823">
        <w:rPr>
          <w:rFonts w:ascii="Times New Roman" w:hAnsi="Times New Roman" w:cs="Times New Roman"/>
          <w:b/>
          <w:bCs/>
          <w:i w:val="0"/>
          <w:iCs w:val="0"/>
          <w:color w:val="auto"/>
          <w:sz w:val="24"/>
          <w:szCs w:val="24"/>
          <w:lang w:val="en-US"/>
        </w:rPr>
        <w:fldChar w:fldCharType="end"/>
      </w:r>
      <w:r w:rsidR="00CE0D81" w:rsidRPr="000D2823">
        <w:rPr>
          <w:rFonts w:ascii="Times New Roman" w:hAnsi="Times New Roman" w:cs="Times New Roman"/>
          <w:b/>
          <w:bCs/>
          <w:i w:val="0"/>
          <w:iCs w:val="0"/>
          <w:color w:val="auto"/>
          <w:sz w:val="24"/>
          <w:szCs w:val="24"/>
          <w:lang w:val="en-US"/>
        </w:rPr>
        <w:t>: Action Plan for My Current Skill Development</w:t>
      </w:r>
      <w:bookmarkEnd w:id="14"/>
    </w:p>
    <w:p w14:paraId="65A289D7" w14:textId="48C5AD15" w:rsidR="00F10AEC" w:rsidRDefault="00F10AEC" w:rsidP="007371A0">
      <w:pPr>
        <w:spacing w:line="360" w:lineRule="auto"/>
        <w:rPr>
          <w:rFonts w:ascii="Times New Roman" w:hAnsi="Times New Roman" w:cs="Times New Roman"/>
        </w:rPr>
      </w:pPr>
      <w:r>
        <w:rPr>
          <w:rFonts w:ascii="Times New Roman" w:hAnsi="Times New Roman" w:cs="Times New Roman"/>
        </w:rPr>
        <w:br w:type="page"/>
      </w:r>
    </w:p>
    <w:p w14:paraId="45141110" w14:textId="3BFFF68E" w:rsidR="00617E10" w:rsidRPr="00004253" w:rsidRDefault="00617E10" w:rsidP="007371A0">
      <w:pPr>
        <w:pStyle w:val="Heading1"/>
        <w:spacing w:line="360" w:lineRule="auto"/>
      </w:pPr>
      <w:bookmarkStart w:id="15" w:name="_Toc223372657"/>
      <w:r w:rsidRPr="00004253">
        <w:lastRenderedPageBreak/>
        <w:t>References</w:t>
      </w:r>
      <w:bookmarkEnd w:id="15"/>
    </w:p>
    <w:p w14:paraId="4219DF7D" w14:textId="77777777" w:rsidR="00995E45" w:rsidRPr="00004253" w:rsidRDefault="00995E45" w:rsidP="007371A0">
      <w:pPr>
        <w:spacing w:after="160" w:line="360" w:lineRule="auto"/>
        <w:jc w:val="both"/>
        <w:rPr>
          <w:rFonts w:ascii="Times New Roman" w:hAnsi="Times New Roman" w:cs="Times New Roman"/>
        </w:rPr>
      </w:pPr>
      <w:r w:rsidRPr="008E78DE">
        <w:rPr>
          <w:rFonts w:ascii="Times New Roman" w:hAnsi="Times New Roman" w:cs="Times New Roman"/>
        </w:rPr>
        <w:t>‌</w:t>
      </w:r>
      <w:r w:rsidRPr="00004253">
        <w:rPr>
          <w:rFonts w:ascii="Times New Roman" w:hAnsi="Times New Roman" w:cs="Times New Roman"/>
        </w:rPr>
        <w:t>Apple (2023) </w:t>
      </w:r>
      <w:r w:rsidRPr="00004253">
        <w:rPr>
          <w:rFonts w:ascii="Times New Roman" w:hAnsi="Times New Roman" w:cs="Times New Roman"/>
          <w:i/>
          <w:iCs/>
        </w:rPr>
        <w:t>Apple unveils its first carbon neutral products</w:t>
      </w:r>
      <w:r w:rsidRPr="00004253">
        <w:rPr>
          <w:rFonts w:ascii="Times New Roman" w:hAnsi="Times New Roman" w:cs="Times New Roman"/>
        </w:rPr>
        <w:t>, </w:t>
      </w:r>
      <w:r w:rsidRPr="00004253">
        <w:rPr>
          <w:rFonts w:ascii="Times New Roman" w:hAnsi="Times New Roman" w:cs="Times New Roman"/>
          <w:i/>
          <w:iCs/>
        </w:rPr>
        <w:t>Apple Newsroom</w:t>
      </w:r>
      <w:r w:rsidRPr="00004253">
        <w:rPr>
          <w:rFonts w:ascii="Times New Roman" w:hAnsi="Times New Roman" w:cs="Times New Roman"/>
        </w:rPr>
        <w:t xml:space="preserve">. Available at: </w:t>
      </w:r>
      <w:hyperlink r:id="rId14" w:history="1">
        <w:r w:rsidRPr="00004253">
          <w:rPr>
            <w:rStyle w:val="Hyperlink"/>
            <w:rFonts w:ascii="Times New Roman" w:hAnsi="Times New Roman" w:cs="Times New Roman"/>
          </w:rPr>
          <w:t>https://www.apple.com/newsroom/2023/09/apple-unveils-its-first-carbon-neutral-products/</w:t>
        </w:r>
      </w:hyperlink>
      <w:r w:rsidRPr="00004253">
        <w:rPr>
          <w:rFonts w:ascii="Times New Roman" w:hAnsi="Times New Roman" w:cs="Times New Roman"/>
        </w:rPr>
        <w:t xml:space="preserve"> </w:t>
      </w:r>
      <w:r w:rsidRPr="008E78DE">
        <w:rPr>
          <w:rFonts w:ascii="Times New Roman" w:hAnsi="Times New Roman" w:cs="Times New Roman"/>
        </w:rPr>
        <w:t>(Accessed: 2 March 2026)</w:t>
      </w:r>
      <w:r w:rsidRPr="00004253">
        <w:rPr>
          <w:rFonts w:ascii="Times New Roman" w:hAnsi="Times New Roman" w:cs="Times New Roman"/>
        </w:rPr>
        <w:t>.</w:t>
      </w:r>
    </w:p>
    <w:p w14:paraId="759FA0CA" w14:textId="77777777" w:rsidR="00995E45" w:rsidRPr="00816E28" w:rsidRDefault="00995E45" w:rsidP="007371A0">
      <w:pPr>
        <w:spacing w:after="160" w:line="360" w:lineRule="auto"/>
        <w:jc w:val="both"/>
        <w:rPr>
          <w:rFonts w:ascii="Times New Roman" w:hAnsi="Times New Roman" w:cs="Times New Roman"/>
        </w:rPr>
      </w:pPr>
      <w:r w:rsidRPr="00004253">
        <w:rPr>
          <w:rFonts w:ascii="Times New Roman" w:hAnsi="Times New Roman" w:cs="Times New Roman"/>
        </w:rPr>
        <w:t>Asghar, M., 2023. Consumer perception of Nike green business strategy and implementation of profitable and sustainable products.</w:t>
      </w:r>
    </w:p>
    <w:p w14:paraId="07E8522F" w14:textId="77777777" w:rsidR="00995E45" w:rsidRPr="00004253" w:rsidRDefault="00995E45" w:rsidP="007371A0">
      <w:pPr>
        <w:spacing w:after="160" w:line="360" w:lineRule="auto"/>
        <w:jc w:val="both"/>
        <w:rPr>
          <w:rFonts w:ascii="Times New Roman" w:hAnsi="Times New Roman" w:cs="Times New Roman"/>
        </w:rPr>
      </w:pPr>
      <w:r w:rsidRPr="00B3469D">
        <w:rPr>
          <w:rFonts w:ascii="Times New Roman" w:hAnsi="Times New Roman" w:cs="Times New Roman"/>
        </w:rPr>
        <w:t>‌</w:t>
      </w:r>
      <w:r w:rsidRPr="00004253">
        <w:rPr>
          <w:rFonts w:ascii="Times New Roman" w:hAnsi="Times New Roman" w:cs="Times New Roman"/>
        </w:rPr>
        <w:t>Bhasin, H. (2023) </w:t>
      </w:r>
      <w:r w:rsidRPr="00004253">
        <w:rPr>
          <w:rFonts w:ascii="Times New Roman" w:hAnsi="Times New Roman" w:cs="Times New Roman"/>
          <w:i/>
          <w:iCs/>
        </w:rPr>
        <w:t>Selective Distribution and its role in Channel Distribution | Marketing91</w:t>
      </w:r>
      <w:r w:rsidRPr="00004253">
        <w:rPr>
          <w:rFonts w:ascii="Times New Roman" w:hAnsi="Times New Roman" w:cs="Times New Roman"/>
        </w:rPr>
        <w:t>, </w:t>
      </w:r>
      <w:r w:rsidRPr="00004253">
        <w:rPr>
          <w:rFonts w:ascii="Times New Roman" w:hAnsi="Times New Roman" w:cs="Times New Roman"/>
          <w:i/>
          <w:iCs/>
        </w:rPr>
        <w:t>Marketing91</w:t>
      </w:r>
      <w:r w:rsidRPr="00004253">
        <w:rPr>
          <w:rFonts w:ascii="Times New Roman" w:hAnsi="Times New Roman" w:cs="Times New Roman"/>
        </w:rPr>
        <w:t xml:space="preserve">. Available at: </w:t>
      </w:r>
      <w:hyperlink r:id="rId15" w:anchor="google_vignette" w:history="1">
        <w:r w:rsidRPr="00004253">
          <w:rPr>
            <w:rStyle w:val="Hyperlink"/>
            <w:rFonts w:ascii="Times New Roman" w:hAnsi="Times New Roman" w:cs="Times New Roman"/>
          </w:rPr>
          <w:t>https://www.marketing91.com/selective-distribution/#google_vignette</w:t>
        </w:r>
      </w:hyperlink>
      <w:r w:rsidRPr="00004253">
        <w:rPr>
          <w:rFonts w:ascii="Times New Roman" w:hAnsi="Times New Roman" w:cs="Times New Roman"/>
        </w:rPr>
        <w:t xml:space="preserve"> (Accessed: 2 March 2026).</w:t>
      </w:r>
    </w:p>
    <w:p w14:paraId="76A57EA8" w14:textId="77777777" w:rsidR="00995E45" w:rsidRPr="00004253" w:rsidRDefault="00995E45" w:rsidP="007371A0">
      <w:pPr>
        <w:spacing w:after="160" w:line="360" w:lineRule="auto"/>
        <w:jc w:val="both"/>
        <w:rPr>
          <w:rFonts w:ascii="Times New Roman" w:hAnsi="Times New Roman" w:cs="Times New Roman"/>
        </w:rPr>
      </w:pPr>
      <w:r w:rsidRPr="00720674">
        <w:rPr>
          <w:rFonts w:ascii="Times New Roman" w:hAnsi="Times New Roman" w:cs="Times New Roman"/>
        </w:rPr>
        <w:t>‌</w:t>
      </w:r>
      <w:r w:rsidRPr="00004253">
        <w:rPr>
          <w:rFonts w:ascii="Times New Roman" w:hAnsi="Times New Roman" w:cs="Times New Roman"/>
        </w:rPr>
        <w:t>Burke, D., Capucci, L., Dolya, A., Kim, E. and Rafih, R. (2025) </w:t>
      </w:r>
      <w:r w:rsidRPr="00004253">
        <w:rPr>
          <w:rFonts w:ascii="Times New Roman" w:hAnsi="Times New Roman" w:cs="Times New Roman"/>
          <w:i/>
          <w:iCs/>
        </w:rPr>
        <w:t>Balancing Cost and Resilience: The New Supply Chain Challenge</w:t>
      </w:r>
      <w:r w:rsidRPr="00004253">
        <w:rPr>
          <w:rFonts w:ascii="Times New Roman" w:hAnsi="Times New Roman" w:cs="Times New Roman"/>
        </w:rPr>
        <w:t>, </w:t>
      </w:r>
      <w:r w:rsidRPr="00004253">
        <w:rPr>
          <w:rFonts w:ascii="Times New Roman" w:hAnsi="Times New Roman" w:cs="Times New Roman"/>
          <w:i/>
          <w:iCs/>
        </w:rPr>
        <w:t>BCG Global</w:t>
      </w:r>
      <w:r w:rsidRPr="00004253">
        <w:rPr>
          <w:rFonts w:ascii="Times New Roman" w:hAnsi="Times New Roman" w:cs="Times New Roman"/>
        </w:rPr>
        <w:t xml:space="preserve">. Available at: </w:t>
      </w:r>
      <w:hyperlink r:id="rId16" w:history="1">
        <w:r w:rsidRPr="00004253">
          <w:rPr>
            <w:rStyle w:val="Hyperlink"/>
            <w:rFonts w:ascii="Times New Roman" w:hAnsi="Times New Roman" w:cs="Times New Roman"/>
          </w:rPr>
          <w:t>https://www.bcg.com/publications/2025/cost-resilience-new-supply-chain-challenge</w:t>
        </w:r>
      </w:hyperlink>
      <w:r w:rsidRPr="00004253">
        <w:rPr>
          <w:rFonts w:ascii="Times New Roman" w:hAnsi="Times New Roman" w:cs="Times New Roman"/>
        </w:rPr>
        <w:t xml:space="preserve"> </w:t>
      </w:r>
      <w:r w:rsidRPr="008E78DE">
        <w:rPr>
          <w:rFonts w:ascii="Times New Roman" w:hAnsi="Times New Roman" w:cs="Times New Roman"/>
        </w:rPr>
        <w:t>(Accessed: 2 March 2026)</w:t>
      </w:r>
      <w:r w:rsidRPr="00004253">
        <w:rPr>
          <w:rFonts w:ascii="Times New Roman" w:hAnsi="Times New Roman" w:cs="Times New Roman"/>
        </w:rPr>
        <w:t>.</w:t>
      </w:r>
    </w:p>
    <w:p w14:paraId="45F8EBF7" w14:textId="77777777" w:rsidR="00995E45" w:rsidRPr="00ED3C44" w:rsidRDefault="00995E45" w:rsidP="007371A0">
      <w:pPr>
        <w:spacing w:after="160" w:line="360" w:lineRule="auto"/>
        <w:jc w:val="both"/>
        <w:rPr>
          <w:rFonts w:ascii="Times New Roman" w:hAnsi="Times New Roman" w:cs="Times New Roman"/>
        </w:rPr>
      </w:pPr>
      <w:r w:rsidRPr="00ED3C44">
        <w:rPr>
          <w:rFonts w:ascii="Times New Roman" w:hAnsi="Times New Roman" w:cs="Times New Roman"/>
        </w:rPr>
        <w:t>‌</w:t>
      </w:r>
      <w:r w:rsidRPr="00004253">
        <w:rPr>
          <w:rFonts w:ascii="Times New Roman" w:hAnsi="Times New Roman" w:cs="Times New Roman"/>
        </w:rPr>
        <w:t>Carreno, A.M., 2024. Purpose-Driven transformation: aligning organizational culture with values and mission. </w:t>
      </w:r>
      <w:r w:rsidRPr="00004253">
        <w:rPr>
          <w:rFonts w:ascii="Times New Roman" w:hAnsi="Times New Roman" w:cs="Times New Roman"/>
          <w:i/>
          <w:iCs/>
        </w:rPr>
        <w:t>Institute for Change Leadership and Business Transformation.</w:t>
      </w:r>
    </w:p>
    <w:p w14:paraId="79814329" w14:textId="77777777" w:rsidR="00995E45" w:rsidRPr="00F95016" w:rsidRDefault="00995E45" w:rsidP="007371A0">
      <w:pPr>
        <w:spacing w:after="160" w:line="360" w:lineRule="auto"/>
        <w:jc w:val="both"/>
        <w:rPr>
          <w:rFonts w:ascii="Times New Roman" w:hAnsi="Times New Roman" w:cs="Times New Roman"/>
        </w:rPr>
      </w:pPr>
      <w:r w:rsidRPr="00F95016">
        <w:rPr>
          <w:rFonts w:ascii="Times New Roman" w:hAnsi="Times New Roman" w:cs="Times New Roman"/>
        </w:rPr>
        <w:t>Channell, M. (2023) </w:t>
      </w:r>
      <w:r w:rsidRPr="00F95016">
        <w:rPr>
          <w:rFonts w:ascii="Times New Roman" w:hAnsi="Times New Roman" w:cs="Times New Roman"/>
          <w:i/>
          <w:iCs/>
        </w:rPr>
        <w:t>Gibbs Reflective Cycle – How to Learn from Experience and Become a Better Leader</w:t>
      </w:r>
      <w:r w:rsidRPr="00F95016">
        <w:rPr>
          <w:rFonts w:ascii="Times New Roman" w:hAnsi="Times New Roman" w:cs="Times New Roman"/>
        </w:rPr>
        <w:t>, </w:t>
      </w:r>
      <w:r w:rsidRPr="00F95016">
        <w:rPr>
          <w:rFonts w:ascii="Times New Roman" w:hAnsi="Times New Roman" w:cs="Times New Roman"/>
          <w:i/>
          <w:iCs/>
        </w:rPr>
        <w:t>TSW Training</w:t>
      </w:r>
      <w:r w:rsidRPr="00F95016">
        <w:rPr>
          <w:rFonts w:ascii="Times New Roman" w:hAnsi="Times New Roman" w:cs="Times New Roman"/>
        </w:rPr>
        <w:t xml:space="preserve">. Available at: </w:t>
      </w:r>
      <w:hyperlink r:id="rId17" w:history="1">
        <w:r w:rsidRPr="00F95016">
          <w:rPr>
            <w:rStyle w:val="Hyperlink"/>
            <w:rFonts w:ascii="Times New Roman" w:hAnsi="Times New Roman" w:cs="Times New Roman"/>
          </w:rPr>
          <w:t>https://www.tsw.co.uk/blog/leadership-and-management/gibbs-reflective-cycle/</w:t>
        </w:r>
      </w:hyperlink>
      <w:r>
        <w:rPr>
          <w:rFonts w:ascii="Times New Roman" w:hAnsi="Times New Roman" w:cs="Times New Roman"/>
        </w:rPr>
        <w:t xml:space="preserve"> </w:t>
      </w:r>
      <w:r w:rsidRPr="00004253">
        <w:rPr>
          <w:rFonts w:ascii="Times New Roman" w:hAnsi="Times New Roman" w:cs="Times New Roman"/>
        </w:rPr>
        <w:t>(Accessed: 2 March 2026)</w:t>
      </w:r>
      <w:r w:rsidRPr="00F95016">
        <w:rPr>
          <w:rFonts w:ascii="Times New Roman" w:hAnsi="Times New Roman" w:cs="Times New Roman"/>
        </w:rPr>
        <w:t>.</w:t>
      </w:r>
    </w:p>
    <w:p w14:paraId="6EFA7354" w14:textId="77777777" w:rsidR="00995E45" w:rsidRPr="008E78DE" w:rsidRDefault="00995E45" w:rsidP="007371A0">
      <w:pPr>
        <w:spacing w:after="160" w:line="360" w:lineRule="auto"/>
        <w:jc w:val="both"/>
        <w:rPr>
          <w:rFonts w:ascii="Times New Roman" w:hAnsi="Times New Roman" w:cs="Times New Roman"/>
        </w:rPr>
      </w:pPr>
      <w:r w:rsidRPr="008E78DE">
        <w:rPr>
          <w:rFonts w:ascii="Times New Roman" w:hAnsi="Times New Roman" w:cs="Times New Roman"/>
        </w:rPr>
        <w:t>DLA Piper</w:t>
      </w:r>
      <w:r w:rsidRPr="00004253">
        <w:rPr>
          <w:rFonts w:ascii="Times New Roman" w:hAnsi="Times New Roman" w:cs="Times New Roman"/>
        </w:rPr>
        <w:t xml:space="preserve"> (2026) </w:t>
      </w:r>
      <w:r w:rsidRPr="008E78DE">
        <w:rPr>
          <w:rFonts w:ascii="Times New Roman" w:hAnsi="Times New Roman" w:cs="Times New Roman"/>
          <w:i/>
          <w:iCs/>
        </w:rPr>
        <w:t>Responsible green marketing: Regulatory shifts reshaping environmental packaging claims</w:t>
      </w:r>
      <w:r w:rsidRPr="008E78DE">
        <w:rPr>
          <w:rFonts w:ascii="Times New Roman" w:hAnsi="Times New Roman" w:cs="Times New Roman"/>
        </w:rPr>
        <w:t xml:space="preserve">. Available at: </w:t>
      </w:r>
      <w:hyperlink r:id="rId18" w:history="1">
        <w:r w:rsidRPr="008E78DE">
          <w:rPr>
            <w:rStyle w:val="Hyperlink"/>
            <w:rFonts w:ascii="Times New Roman" w:hAnsi="Times New Roman" w:cs="Times New Roman"/>
          </w:rPr>
          <w:t>https://www.dlapiper.com/en-us/insights/publications/2026/01/responsible-green-marketing</w:t>
        </w:r>
      </w:hyperlink>
      <w:r w:rsidRPr="00004253">
        <w:rPr>
          <w:rFonts w:ascii="Times New Roman" w:hAnsi="Times New Roman" w:cs="Times New Roman"/>
        </w:rPr>
        <w:t xml:space="preserve"> </w:t>
      </w:r>
      <w:r w:rsidRPr="008E78DE">
        <w:rPr>
          <w:rFonts w:ascii="Times New Roman" w:hAnsi="Times New Roman" w:cs="Times New Roman"/>
        </w:rPr>
        <w:t>(Accessed: 2 March 2026).</w:t>
      </w:r>
    </w:p>
    <w:p w14:paraId="19274C0A" w14:textId="77777777" w:rsidR="00995E45" w:rsidRPr="002A2BFB" w:rsidRDefault="00995E45" w:rsidP="007371A0">
      <w:pPr>
        <w:spacing w:after="160" w:line="360" w:lineRule="auto"/>
        <w:jc w:val="both"/>
        <w:rPr>
          <w:rFonts w:ascii="Times New Roman" w:hAnsi="Times New Roman" w:cs="Times New Roman"/>
        </w:rPr>
      </w:pPr>
      <w:r w:rsidRPr="002A2BFB">
        <w:rPr>
          <w:rFonts w:ascii="Times New Roman" w:hAnsi="Times New Roman" w:cs="Times New Roman"/>
        </w:rPr>
        <w:t>Facts (2024)</w:t>
      </w:r>
      <w:r w:rsidRPr="002A2BFB">
        <w:rPr>
          <w:rFonts w:ascii="Times New Roman" w:hAnsi="Times New Roman" w:cs="Times New Roman"/>
          <w:i/>
          <w:iCs/>
        </w:rPr>
        <w:t xml:space="preserve"> Global Wearable Technology Market Size Projected to Grow USD 251.32 Billion at a CAGR of 14.80% by 2032</w:t>
      </w:r>
      <w:r w:rsidRPr="002A2BFB">
        <w:rPr>
          <w:rFonts w:ascii="Times New Roman" w:hAnsi="Times New Roman" w:cs="Times New Roman"/>
        </w:rPr>
        <w:t> (2024) </w:t>
      </w:r>
      <w:r w:rsidRPr="002A2BFB">
        <w:rPr>
          <w:rFonts w:ascii="Times New Roman" w:hAnsi="Times New Roman" w:cs="Times New Roman"/>
          <w:i/>
          <w:iCs/>
        </w:rPr>
        <w:t>Facts and Factors</w:t>
      </w:r>
      <w:r w:rsidRPr="002A2BFB">
        <w:rPr>
          <w:rFonts w:ascii="Times New Roman" w:hAnsi="Times New Roman" w:cs="Times New Roman"/>
        </w:rPr>
        <w:t xml:space="preserve">. Available at: </w:t>
      </w:r>
      <w:hyperlink r:id="rId19" w:history="1">
        <w:r w:rsidRPr="002A2BFB">
          <w:rPr>
            <w:rStyle w:val="Hyperlink"/>
            <w:rFonts w:ascii="Times New Roman" w:hAnsi="Times New Roman" w:cs="Times New Roman"/>
          </w:rPr>
          <w:t>https://www.fnfresearch.com/news/global-wearable-technology-market</w:t>
        </w:r>
      </w:hyperlink>
      <w:r w:rsidRPr="002A2BFB">
        <w:rPr>
          <w:rFonts w:ascii="Times New Roman" w:hAnsi="Times New Roman" w:cs="Times New Roman"/>
        </w:rPr>
        <w:t xml:space="preserve"> (Accessed: 1 March 2026).</w:t>
      </w:r>
    </w:p>
    <w:p w14:paraId="139CCC1D" w14:textId="77777777" w:rsidR="00995E45" w:rsidRPr="00004253" w:rsidRDefault="00995E45" w:rsidP="007371A0">
      <w:pPr>
        <w:spacing w:after="160" w:line="360" w:lineRule="auto"/>
        <w:jc w:val="both"/>
        <w:rPr>
          <w:rFonts w:ascii="Times New Roman" w:hAnsi="Times New Roman" w:cs="Times New Roman"/>
        </w:rPr>
      </w:pPr>
      <w:r w:rsidRPr="000E34CC">
        <w:rPr>
          <w:rFonts w:ascii="Times New Roman" w:hAnsi="Times New Roman" w:cs="Times New Roman"/>
        </w:rPr>
        <w:t>‌</w:t>
      </w:r>
      <w:r w:rsidRPr="00004253">
        <w:rPr>
          <w:rFonts w:ascii="Times New Roman" w:hAnsi="Times New Roman" w:cs="Times New Roman"/>
        </w:rPr>
        <w:t>Fitbit (2024)</w:t>
      </w:r>
      <w:r w:rsidRPr="00004253">
        <w:rPr>
          <w:rFonts w:ascii="Times New Roman" w:eastAsia="Times New Roman" w:hAnsi="Times New Roman" w:cs="Times New Roman"/>
          <w:i/>
          <w:iCs/>
          <w:color w:val="000000"/>
          <w:kern w:val="0"/>
          <w14:ligatures w14:val="none"/>
        </w:rPr>
        <w:t xml:space="preserve"> </w:t>
      </w:r>
      <w:r w:rsidRPr="00004253">
        <w:rPr>
          <w:rFonts w:ascii="Times New Roman" w:hAnsi="Times New Roman" w:cs="Times New Roman"/>
          <w:i/>
          <w:iCs/>
        </w:rPr>
        <w:t>Fitbit Marketing Strategy 2024: A Case Study</w:t>
      </w:r>
      <w:r w:rsidRPr="00004253">
        <w:rPr>
          <w:rFonts w:ascii="Times New Roman" w:hAnsi="Times New Roman" w:cs="Times New Roman"/>
        </w:rPr>
        <w:t xml:space="preserve">. Available at: </w:t>
      </w:r>
      <w:hyperlink r:id="rId20" w:history="1">
        <w:r w:rsidRPr="00004253">
          <w:rPr>
            <w:rStyle w:val="Hyperlink"/>
            <w:rFonts w:ascii="Times New Roman" w:hAnsi="Times New Roman" w:cs="Times New Roman"/>
          </w:rPr>
          <w:t>https://www.latterly.org/fitbit-marketing-strategy/</w:t>
        </w:r>
      </w:hyperlink>
      <w:r w:rsidRPr="00004253">
        <w:rPr>
          <w:rFonts w:ascii="Times New Roman" w:hAnsi="Times New Roman" w:cs="Times New Roman"/>
        </w:rPr>
        <w:t xml:space="preserve"> </w:t>
      </w:r>
      <w:r w:rsidRPr="008E78DE">
        <w:rPr>
          <w:rFonts w:ascii="Times New Roman" w:hAnsi="Times New Roman" w:cs="Times New Roman"/>
        </w:rPr>
        <w:t>(Accessed: 2 March 2026)</w:t>
      </w:r>
      <w:r w:rsidRPr="00004253">
        <w:rPr>
          <w:rFonts w:ascii="Times New Roman" w:hAnsi="Times New Roman" w:cs="Times New Roman"/>
        </w:rPr>
        <w:t>.</w:t>
      </w:r>
    </w:p>
    <w:p w14:paraId="014F3C05" w14:textId="77777777" w:rsidR="00995E45" w:rsidRPr="00F506EB" w:rsidRDefault="00995E45" w:rsidP="007371A0">
      <w:pPr>
        <w:spacing w:after="160" w:line="360" w:lineRule="auto"/>
        <w:jc w:val="both"/>
        <w:rPr>
          <w:rFonts w:ascii="Times New Roman" w:hAnsi="Times New Roman" w:cs="Times New Roman"/>
        </w:rPr>
      </w:pPr>
      <w:r w:rsidRPr="00F506EB">
        <w:rPr>
          <w:rFonts w:ascii="Times New Roman" w:hAnsi="Times New Roman" w:cs="Times New Roman"/>
        </w:rPr>
        <w:t>FMI (2026)</w:t>
      </w:r>
      <w:r w:rsidRPr="00F506EB">
        <w:rPr>
          <w:rFonts w:ascii="Times New Roman" w:hAnsi="Times New Roman" w:cs="Times New Roman"/>
          <w:i/>
          <w:iCs/>
        </w:rPr>
        <w:t xml:space="preserve"> Younger Consumers Spotlight Sustainability</w:t>
      </w:r>
      <w:r w:rsidRPr="00F506EB">
        <w:rPr>
          <w:rFonts w:ascii="Times New Roman" w:hAnsi="Times New Roman" w:cs="Times New Roman"/>
        </w:rPr>
        <w:t> (2024) </w:t>
      </w:r>
      <w:r w:rsidRPr="00F506EB">
        <w:rPr>
          <w:rFonts w:ascii="Times New Roman" w:hAnsi="Times New Roman" w:cs="Times New Roman"/>
          <w:i/>
          <w:iCs/>
        </w:rPr>
        <w:t>fmi.org</w:t>
      </w:r>
      <w:r w:rsidRPr="00F506EB">
        <w:rPr>
          <w:rFonts w:ascii="Times New Roman" w:hAnsi="Times New Roman" w:cs="Times New Roman"/>
        </w:rPr>
        <w:t xml:space="preserve">. Available at: </w:t>
      </w:r>
      <w:hyperlink r:id="rId21" w:history="1">
        <w:r w:rsidRPr="00F506EB">
          <w:rPr>
            <w:rStyle w:val="Hyperlink"/>
            <w:rFonts w:ascii="Times New Roman" w:hAnsi="Times New Roman" w:cs="Times New Roman"/>
          </w:rPr>
          <w:t>https://www.fmi.org/blog/view/fmi-blog/2023/07/12/younger-consumers-spotlight-sustainability</w:t>
        </w:r>
      </w:hyperlink>
      <w:r w:rsidRPr="00F506EB">
        <w:rPr>
          <w:rFonts w:ascii="Times New Roman" w:hAnsi="Times New Roman" w:cs="Times New Roman"/>
        </w:rPr>
        <w:t xml:space="preserve"> (Accessed: 1 March 2026).</w:t>
      </w:r>
    </w:p>
    <w:p w14:paraId="57BE4A3B" w14:textId="77777777" w:rsidR="00995E45" w:rsidRPr="007351F9" w:rsidRDefault="00995E45" w:rsidP="007371A0">
      <w:pPr>
        <w:spacing w:line="360" w:lineRule="auto"/>
        <w:jc w:val="both"/>
        <w:rPr>
          <w:rFonts w:ascii="Times New Roman" w:hAnsi="Times New Roman" w:cs="Times New Roman"/>
        </w:rPr>
      </w:pPr>
      <w:r w:rsidRPr="00E625B8">
        <w:rPr>
          <w:rFonts w:ascii="Times New Roman" w:hAnsi="Times New Roman" w:cs="Times New Roman"/>
        </w:rPr>
        <w:lastRenderedPageBreak/>
        <w:t>‌</w:t>
      </w:r>
      <w:r w:rsidRPr="00004253">
        <w:rPr>
          <w:rFonts w:ascii="Times New Roman" w:hAnsi="Times New Roman" w:cs="Times New Roman"/>
        </w:rPr>
        <w:t xml:space="preserve">Garmin UAE (2020) </w:t>
      </w:r>
      <w:r w:rsidRPr="00004253">
        <w:rPr>
          <w:rFonts w:ascii="Times New Roman" w:hAnsi="Times New Roman" w:cs="Times New Roman"/>
          <w:i/>
          <w:iCs/>
        </w:rPr>
        <w:t>Official Smartwatch &amp; Fitness Gear Store.</w:t>
      </w:r>
      <w:r w:rsidRPr="00004253">
        <w:rPr>
          <w:rFonts w:ascii="Times New Roman" w:hAnsi="Times New Roman" w:cs="Times New Roman"/>
        </w:rPr>
        <w:t xml:space="preserve"> Available at: </w:t>
      </w:r>
      <w:hyperlink r:id="rId22" w:history="1">
        <w:r w:rsidRPr="00004253">
          <w:rPr>
            <w:rStyle w:val="Hyperlink"/>
            <w:rFonts w:ascii="Times New Roman" w:hAnsi="Times New Roman" w:cs="Times New Roman"/>
          </w:rPr>
          <w:t>https://www.garmin.ae/c/sustainability</w:t>
        </w:r>
      </w:hyperlink>
      <w:r w:rsidRPr="00004253">
        <w:rPr>
          <w:rFonts w:ascii="Times New Roman" w:hAnsi="Times New Roman" w:cs="Times New Roman"/>
        </w:rPr>
        <w:t xml:space="preserve"> (Accessed: 2 March 2026).</w:t>
      </w:r>
    </w:p>
    <w:p w14:paraId="3A329F0A" w14:textId="77777777" w:rsidR="00995E45" w:rsidRPr="00004253" w:rsidRDefault="00995E45" w:rsidP="007371A0">
      <w:pPr>
        <w:spacing w:after="160" w:line="360" w:lineRule="auto"/>
        <w:jc w:val="both"/>
        <w:rPr>
          <w:rFonts w:ascii="Times New Roman" w:hAnsi="Times New Roman" w:cs="Times New Roman"/>
        </w:rPr>
      </w:pPr>
      <w:r w:rsidRPr="00816E28">
        <w:rPr>
          <w:rFonts w:ascii="Times New Roman" w:hAnsi="Times New Roman" w:cs="Times New Roman"/>
        </w:rPr>
        <w:t>‌</w:t>
      </w:r>
      <w:r w:rsidRPr="00004253">
        <w:rPr>
          <w:rFonts w:ascii="Times New Roman" w:hAnsi="Times New Roman" w:cs="Times New Roman"/>
        </w:rPr>
        <w:t>Gelb, J., McCarthy, R., Rehm, W. and Voronin, A. (2023) </w:t>
      </w:r>
      <w:r w:rsidRPr="00004253">
        <w:rPr>
          <w:rFonts w:ascii="Times New Roman" w:hAnsi="Times New Roman" w:cs="Times New Roman"/>
          <w:i/>
          <w:iCs/>
        </w:rPr>
        <w:t>Investors want to hear from companies about the value of sustainability</w:t>
      </w:r>
      <w:r w:rsidRPr="00004253">
        <w:rPr>
          <w:rFonts w:ascii="Times New Roman" w:hAnsi="Times New Roman" w:cs="Times New Roman"/>
        </w:rPr>
        <w:t>, </w:t>
      </w:r>
      <w:r w:rsidRPr="00004253">
        <w:rPr>
          <w:rFonts w:ascii="Times New Roman" w:hAnsi="Times New Roman" w:cs="Times New Roman"/>
          <w:i/>
          <w:iCs/>
        </w:rPr>
        <w:t>McKinsey &amp; Company</w:t>
      </w:r>
      <w:r w:rsidRPr="00004253">
        <w:rPr>
          <w:rFonts w:ascii="Times New Roman" w:hAnsi="Times New Roman" w:cs="Times New Roman"/>
        </w:rPr>
        <w:t xml:space="preserve">. Available at: </w:t>
      </w:r>
      <w:hyperlink r:id="rId23" w:history="1">
        <w:r w:rsidRPr="00004253">
          <w:rPr>
            <w:rStyle w:val="Hyperlink"/>
            <w:rFonts w:ascii="Times New Roman" w:hAnsi="Times New Roman" w:cs="Times New Roman"/>
          </w:rPr>
          <w:t>https://www.mckinsey.com/capabilities/strategy-and-corporate-finance/our-insights/investors-want-to-hear-from-companies-about-the-value-of-sustainability</w:t>
        </w:r>
      </w:hyperlink>
      <w:r w:rsidRPr="00004253">
        <w:rPr>
          <w:rFonts w:ascii="Times New Roman" w:hAnsi="Times New Roman" w:cs="Times New Roman"/>
        </w:rPr>
        <w:t xml:space="preserve"> (Accessed: 2 March 2026).</w:t>
      </w:r>
    </w:p>
    <w:p w14:paraId="430C0D43" w14:textId="77777777" w:rsidR="00995E45" w:rsidRPr="00004253" w:rsidRDefault="00995E45" w:rsidP="007371A0">
      <w:pPr>
        <w:spacing w:line="360" w:lineRule="auto"/>
        <w:jc w:val="both"/>
        <w:rPr>
          <w:rFonts w:ascii="Times New Roman" w:hAnsi="Times New Roman" w:cs="Times New Roman"/>
        </w:rPr>
      </w:pPr>
      <w:r w:rsidRPr="007351F9">
        <w:rPr>
          <w:rFonts w:ascii="Times New Roman" w:hAnsi="Times New Roman" w:cs="Times New Roman"/>
        </w:rPr>
        <w:t>Haan, K. (2023) </w:t>
      </w:r>
      <w:r w:rsidRPr="007351F9">
        <w:rPr>
          <w:rFonts w:ascii="Times New Roman" w:hAnsi="Times New Roman" w:cs="Times New Roman"/>
          <w:i/>
          <w:iCs/>
        </w:rPr>
        <w:t>Average Salary by Age In 2023 – Forbes Advisor</w:t>
      </w:r>
      <w:r w:rsidRPr="007351F9">
        <w:rPr>
          <w:rFonts w:ascii="Times New Roman" w:hAnsi="Times New Roman" w:cs="Times New Roman"/>
        </w:rPr>
        <w:t>, </w:t>
      </w:r>
      <w:r w:rsidRPr="007351F9">
        <w:rPr>
          <w:rFonts w:ascii="Times New Roman" w:hAnsi="Times New Roman" w:cs="Times New Roman"/>
          <w:i/>
          <w:iCs/>
        </w:rPr>
        <w:t>Forbes</w:t>
      </w:r>
      <w:r w:rsidRPr="007351F9">
        <w:rPr>
          <w:rFonts w:ascii="Times New Roman" w:hAnsi="Times New Roman" w:cs="Times New Roman"/>
        </w:rPr>
        <w:t xml:space="preserve">. Available at: </w:t>
      </w:r>
      <w:hyperlink r:id="rId24" w:history="1">
        <w:r w:rsidRPr="007351F9">
          <w:rPr>
            <w:rStyle w:val="Hyperlink"/>
            <w:rFonts w:ascii="Times New Roman" w:hAnsi="Times New Roman" w:cs="Times New Roman"/>
          </w:rPr>
          <w:t>https://www.forbes.com/advisor/business/average-salary-by-age/</w:t>
        </w:r>
      </w:hyperlink>
      <w:r w:rsidRPr="00004253">
        <w:rPr>
          <w:rFonts w:ascii="Times New Roman" w:hAnsi="Times New Roman" w:cs="Times New Roman"/>
        </w:rPr>
        <w:t xml:space="preserve"> </w:t>
      </w:r>
      <w:r w:rsidRPr="00F506EB">
        <w:rPr>
          <w:rFonts w:ascii="Times New Roman" w:hAnsi="Times New Roman" w:cs="Times New Roman"/>
        </w:rPr>
        <w:t>(Accessed: 1 March 2026)</w:t>
      </w:r>
      <w:r w:rsidRPr="007351F9">
        <w:rPr>
          <w:rFonts w:ascii="Times New Roman" w:hAnsi="Times New Roman" w:cs="Times New Roman"/>
        </w:rPr>
        <w:t>.</w:t>
      </w:r>
    </w:p>
    <w:p w14:paraId="406599E2" w14:textId="77777777" w:rsidR="00995E45" w:rsidRDefault="00995E45" w:rsidP="007371A0">
      <w:pPr>
        <w:spacing w:after="160" w:line="360" w:lineRule="auto"/>
        <w:jc w:val="both"/>
        <w:rPr>
          <w:rFonts w:ascii="Times New Roman" w:hAnsi="Times New Roman" w:cs="Times New Roman"/>
        </w:rPr>
      </w:pPr>
      <w:r w:rsidRPr="00805D1B">
        <w:rPr>
          <w:rFonts w:ascii="Times New Roman" w:hAnsi="Times New Roman" w:cs="Times New Roman"/>
        </w:rPr>
        <w:t>Joshi, M., 2025. The Interplay Between Brand Equity, Customer Experience, and Long-Term Market Sustainability. </w:t>
      </w:r>
      <w:r w:rsidRPr="00805D1B">
        <w:rPr>
          <w:rFonts w:ascii="Times New Roman" w:hAnsi="Times New Roman" w:cs="Times New Roman"/>
          <w:i/>
          <w:iCs/>
        </w:rPr>
        <w:t>Advances in Consumer Research</w:t>
      </w:r>
      <w:r w:rsidRPr="00805D1B">
        <w:rPr>
          <w:rFonts w:ascii="Times New Roman" w:hAnsi="Times New Roman" w:cs="Times New Roman"/>
        </w:rPr>
        <w:t>, </w:t>
      </w:r>
      <w:r w:rsidRPr="00805D1B">
        <w:rPr>
          <w:rFonts w:ascii="Times New Roman" w:hAnsi="Times New Roman" w:cs="Times New Roman"/>
          <w:i/>
          <w:iCs/>
        </w:rPr>
        <w:t>2</w:t>
      </w:r>
      <w:r w:rsidRPr="00805D1B">
        <w:rPr>
          <w:rFonts w:ascii="Times New Roman" w:hAnsi="Times New Roman" w:cs="Times New Roman"/>
        </w:rPr>
        <w:t>, pp.773-778.</w:t>
      </w:r>
    </w:p>
    <w:p w14:paraId="14CD4513" w14:textId="77777777" w:rsidR="00995E45" w:rsidRPr="00F95016" w:rsidRDefault="00995E45" w:rsidP="007371A0">
      <w:pPr>
        <w:spacing w:after="160" w:line="360" w:lineRule="auto"/>
        <w:jc w:val="both"/>
        <w:rPr>
          <w:rFonts w:ascii="Times New Roman" w:hAnsi="Times New Roman" w:cs="Times New Roman"/>
        </w:rPr>
      </w:pPr>
      <w:r w:rsidRPr="00F95016">
        <w:rPr>
          <w:rFonts w:ascii="Times New Roman" w:hAnsi="Times New Roman" w:cs="Times New Roman"/>
        </w:rPr>
        <w:t>‌</w:t>
      </w:r>
      <w:r w:rsidRPr="00571110">
        <w:rPr>
          <w:rFonts w:ascii="Times New Roman" w:hAnsi="Times New Roman" w:cs="Times New Roman"/>
        </w:rPr>
        <w:t>Mukhanova, A. and Seitimova, A., 2025. Reimagining Differentiation: A Reflective Inquiry Using Gibbs’ Model.</w:t>
      </w:r>
    </w:p>
    <w:p w14:paraId="21DFB8CE" w14:textId="77777777" w:rsidR="00995E45" w:rsidRPr="00004253" w:rsidRDefault="00995E45" w:rsidP="007371A0">
      <w:pPr>
        <w:spacing w:after="160" w:line="360" w:lineRule="auto"/>
        <w:jc w:val="both"/>
        <w:rPr>
          <w:rFonts w:ascii="Times New Roman" w:hAnsi="Times New Roman" w:cs="Times New Roman"/>
        </w:rPr>
      </w:pPr>
      <w:r w:rsidRPr="00D6150D">
        <w:rPr>
          <w:rFonts w:ascii="Times New Roman" w:hAnsi="Times New Roman" w:cs="Times New Roman"/>
        </w:rPr>
        <w:t>‌</w:t>
      </w:r>
      <w:r w:rsidRPr="00004253">
        <w:rPr>
          <w:rFonts w:ascii="Times New Roman" w:hAnsi="Times New Roman" w:cs="Times New Roman"/>
        </w:rPr>
        <w:t>Pangarkar, T. (2023) </w:t>
      </w:r>
      <w:r w:rsidRPr="00004253">
        <w:rPr>
          <w:rFonts w:ascii="Times New Roman" w:hAnsi="Times New Roman" w:cs="Times New Roman"/>
          <w:i/>
          <w:iCs/>
        </w:rPr>
        <w:t>E-Waste Statistics 2024 By Easy Recycling, Waste, Methods</w:t>
      </w:r>
      <w:r w:rsidRPr="00004253">
        <w:rPr>
          <w:rFonts w:ascii="Times New Roman" w:hAnsi="Times New Roman" w:cs="Times New Roman"/>
        </w:rPr>
        <w:t>, </w:t>
      </w:r>
      <w:r w:rsidRPr="00004253">
        <w:rPr>
          <w:rFonts w:ascii="Times New Roman" w:hAnsi="Times New Roman" w:cs="Times New Roman"/>
          <w:i/>
          <w:iCs/>
        </w:rPr>
        <w:t>Market.us Scoop</w:t>
      </w:r>
      <w:r w:rsidRPr="00004253">
        <w:rPr>
          <w:rFonts w:ascii="Times New Roman" w:hAnsi="Times New Roman" w:cs="Times New Roman"/>
        </w:rPr>
        <w:t xml:space="preserve">. Available at: </w:t>
      </w:r>
      <w:hyperlink r:id="rId25" w:history="1">
        <w:r w:rsidRPr="00004253">
          <w:rPr>
            <w:rStyle w:val="Hyperlink"/>
            <w:rFonts w:ascii="Times New Roman" w:hAnsi="Times New Roman" w:cs="Times New Roman"/>
          </w:rPr>
          <w:t>https://scoop.market.us/e-waste-statistics/</w:t>
        </w:r>
      </w:hyperlink>
      <w:r w:rsidRPr="00004253">
        <w:rPr>
          <w:rFonts w:ascii="Times New Roman" w:hAnsi="Times New Roman" w:cs="Times New Roman"/>
        </w:rPr>
        <w:t xml:space="preserve"> (Accessed: 1 March 2026).</w:t>
      </w:r>
    </w:p>
    <w:p w14:paraId="1EC17494" w14:textId="77777777" w:rsidR="00995E45" w:rsidRPr="00004253" w:rsidRDefault="00995E45" w:rsidP="007371A0">
      <w:pPr>
        <w:spacing w:line="360" w:lineRule="auto"/>
        <w:jc w:val="both"/>
        <w:rPr>
          <w:rFonts w:ascii="Times New Roman" w:hAnsi="Times New Roman" w:cs="Times New Roman"/>
        </w:rPr>
      </w:pPr>
      <w:r w:rsidRPr="00F42086">
        <w:rPr>
          <w:rFonts w:ascii="Times New Roman" w:hAnsi="Times New Roman" w:cs="Times New Roman"/>
        </w:rPr>
        <w:t>Park, M. (2026) </w:t>
      </w:r>
      <w:r w:rsidRPr="00F42086">
        <w:rPr>
          <w:rFonts w:ascii="Times New Roman" w:hAnsi="Times New Roman" w:cs="Times New Roman"/>
          <w:i/>
          <w:iCs/>
        </w:rPr>
        <w:t>Sustainability In The Financial Industry Statistics</w:t>
      </w:r>
      <w:r w:rsidRPr="00F42086">
        <w:rPr>
          <w:rFonts w:ascii="Times New Roman" w:hAnsi="Times New Roman" w:cs="Times New Roman"/>
        </w:rPr>
        <w:t>, </w:t>
      </w:r>
      <w:r w:rsidRPr="00F42086">
        <w:rPr>
          <w:rFonts w:ascii="Times New Roman" w:hAnsi="Times New Roman" w:cs="Times New Roman"/>
          <w:i/>
          <w:iCs/>
        </w:rPr>
        <w:t>Gitnux</w:t>
      </w:r>
      <w:r w:rsidRPr="00F42086">
        <w:rPr>
          <w:rFonts w:ascii="Times New Roman" w:hAnsi="Times New Roman" w:cs="Times New Roman"/>
        </w:rPr>
        <w:t xml:space="preserve">. Available at: </w:t>
      </w:r>
      <w:hyperlink r:id="rId26" w:history="1">
        <w:r w:rsidRPr="00F42086">
          <w:rPr>
            <w:rStyle w:val="Hyperlink"/>
            <w:rFonts w:ascii="Times New Roman" w:hAnsi="Times New Roman" w:cs="Times New Roman"/>
          </w:rPr>
          <w:t>https://gitnux.org/sustainability-in-the-financial-industry-statistics/</w:t>
        </w:r>
      </w:hyperlink>
      <w:r w:rsidRPr="00004253">
        <w:rPr>
          <w:rFonts w:ascii="Times New Roman" w:hAnsi="Times New Roman" w:cs="Times New Roman"/>
        </w:rPr>
        <w:t xml:space="preserve"> </w:t>
      </w:r>
      <w:r w:rsidRPr="00F42086">
        <w:rPr>
          <w:rFonts w:ascii="Times New Roman" w:hAnsi="Times New Roman" w:cs="Times New Roman"/>
        </w:rPr>
        <w:t>(Accessed: 2 March 2026).</w:t>
      </w:r>
    </w:p>
    <w:p w14:paraId="7EA21F03" w14:textId="77777777" w:rsidR="00995E45" w:rsidRPr="00E625B8" w:rsidRDefault="00995E45" w:rsidP="007371A0">
      <w:pPr>
        <w:spacing w:after="160" w:line="360" w:lineRule="auto"/>
        <w:jc w:val="both"/>
        <w:rPr>
          <w:rFonts w:ascii="Times New Roman" w:hAnsi="Times New Roman" w:cs="Times New Roman"/>
        </w:rPr>
      </w:pPr>
      <w:r w:rsidRPr="00004253">
        <w:rPr>
          <w:rFonts w:ascii="Times New Roman" w:hAnsi="Times New Roman" w:cs="Times New Roman"/>
        </w:rPr>
        <w:t xml:space="preserve">Samsung (2025) </w:t>
      </w:r>
      <w:r w:rsidRPr="00E625B8">
        <w:rPr>
          <w:rFonts w:ascii="Times New Roman" w:hAnsi="Times New Roman" w:cs="Times New Roman"/>
          <w:i/>
          <w:iCs/>
        </w:rPr>
        <w:t>Sustainability in Our Products | Sustainability | Samsung Electronics</w:t>
      </w:r>
      <w:r w:rsidRPr="00004253">
        <w:rPr>
          <w:rFonts w:ascii="Times New Roman" w:hAnsi="Times New Roman" w:cs="Times New Roman"/>
        </w:rPr>
        <w:t xml:space="preserve">. </w:t>
      </w:r>
      <w:r w:rsidRPr="00E625B8">
        <w:rPr>
          <w:rFonts w:ascii="Times New Roman" w:hAnsi="Times New Roman" w:cs="Times New Roman"/>
        </w:rPr>
        <w:t xml:space="preserve">Available at: </w:t>
      </w:r>
      <w:hyperlink r:id="rId27" w:history="1">
        <w:r w:rsidRPr="00E625B8">
          <w:rPr>
            <w:rStyle w:val="Hyperlink"/>
            <w:rFonts w:ascii="Times New Roman" w:hAnsi="Times New Roman" w:cs="Times New Roman"/>
          </w:rPr>
          <w:t>https://www.samsung.com/global/sustainability/focus/products/sustainability-in-our-products/</w:t>
        </w:r>
      </w:hyperlink>
      <w:r w:rsidRPr="00004253">
        <w:rPr>
          <w:rFonts w:ascii="Times New Roman" w:hAnsi="Times New Roman" w:cs="Times New Roman"/>
        </w:rPr>
        <w:t xml:space="preserve"> </w:t>
      </w:r>
      <w:r w:rsidRPr="00D6150D">
        <w:rPr>
          <w:rFonts w:ascii="Times New Roman" w:hAnsi="Times New Roman" w:cs="Times New Roman"/>
        </w:rPr>
        <w:t>(Accessed: 2 March 2026)</w:t>
      </w:r>
      <w:r w:rsidRPr="00E625B8">
        <w:rPr>
          <w:rFonts w:ascii="Times New Roman" w:hAnsi="Times New Roman" w:cs="Times New Roman"/>
        </w:rPr>
        <w:t>.</w:t>
      </w:r>
    </w:p>
    <w:p w14:paraId="2C8CC0B5" w14:textId="77777777" w:rsidR="00995E45" w:rsidRPr="00D6150D" w:rsidRDefault="00995E45" w:rsidP="007371A0">
      <w:pPr>
        <w:spacing w:after="160" w:line="360" w:lineRule="auto"/>
        <w:jc w:val="both"/>
        <w:rPr>
          <w:rFonts w:ascii="Times New Roman" w:hAnsi="Times New Roman" w:cs="Times New Roman"/>
        </w:rPr>
      </w:pPr>
      <w:r w:rsidRPr="00004253">
        <w:rPr>
          <w:rFonts w:ascii="Times New Roman" w:hAnsi="Times New Roman" w:cs="Times New Roman"/>
        </w:rPr>
        <w:t>W</w:t>
      </w:r>
      <w:r w:rsidRPr="00D6150D">
        <w:rPr>
          <w:rFonts w:ascii="Times New Roman" w:hAnsi="Times New Roman" w:cs="Times New Roman"/>
        </w:rPr>
        <w:t>ifitalents</w:t>
      </w:r>
      <w:r w:rsidRPr="00004253">
        <w:rPr>
          <w:rFonts w:ascii="Times New Roman" w:hAnsi="Times New Roman" w:cs="Times New Roman"/>
        </w:rPr>
        <w:t xml:space="preserve"> (2026) </w:t>
      </w:r>
      <w:r w:rsidRPr="00D6150D">
        <w:rPr>
          <w:rFonts w:ascii="Times New Roman" w:hAnsi="Times New Roman" w:cs="Times New Roman"/>
          <w:i/>
          <w:iCs/>
        </w:rPr>
        <w:t>Sustainability In The Information Technology Industry: Data Reports</w:t>
      </w:r>
      <w:r w:rsidRPr="00D6150D">
        <w:rPr>
          <w:rFonts w:ascii="Times New Roman" w:hAnsi="Times New Roman" w:cs="Times New Roman"/>
        </w:rPr>
        <w:t xml:space="preserve">. Available at: </w:t>
      </w:r>
      <w:hyperlink r:id="rId28" w:history="1">
        <w:r w:rsidRPr="00D6150D">
          <w:rPr>
            <w:rStyle w:val="Hyperlink"/>
            <w:rFonts w:ascii="Times New Roman" w:hAnsi="Times New Roman" w:cs="Times New Roman"/>
          </w:rPr>
          <w:t>https://wifitalents.com/sustainability-in-the-information-technology-industry-statistics/</w:t>
        </w:r>
      </w:hyperlink>
      <w:r w:rsidRPr="00004253">
        <w:rPr>
          <w:rFonts w:ascii="Times New Roman" w:hAnsi="Times New Roman" w:cs="Times New Roman"/>
        </w:rPr>
        <w:t xml:space="preserve"> </w:t>
      </w:r>
      <w:r w:rsidRPr="00D6150D">
        <w:rPr>
          <w:rFonts w:ascii="Times New Roman" w:hAnsi="Times New Roman" w:cs="Times New Roman"/>
        </w:rPr>
        <w:t>(Accessed: 2 March 2026).</w:t>
      </w:r>
    </w:p>
    <w:p w14:paraId="2EC9BB18" w14:textId="77777777" w:rsidR="00995E45" w:rsidRPr="00B3469D" w:rsidRDefault="00995E45" w:rsidP="007371A0">
      <w:pPr>
        <w:spacing w:after="160" w:line="360" w:lineRule="auto"/>
        <w:jc w:val="both"/>
        <w:rPr>
          <w:rFonts w:ascii="Times New Roman" w:hAnsi="Times New Roman" w:cs="Times New Roman"/>
        </w:rPr>
      </w:pPr>
      <w:r w:rsidRPr="00004253">
        <w:rPr>
          <w:rFonts w:ascii="Times New Roman" w:hAnsi="Times New Roman" w:cs="Times New Roman"/>
        </w:rPr>
        <w:t>Zhang, P., 2023. Analysis of the visual language of design of sustainable packaging manufactured from biomaterials. </w:t>
      </w:r>
      <w:r w:rsidRPr="00004253">
        <w:rPr>
          <w:rFonts w:ascii="Times New Roman" w:hAnsi="Times New Roman" w:cs="Times New Roman"/>
          <w:i/>
          <w:iCs/>
        </w:rPr>
        <w:t>Journal of Print and Media Technology Research</w:t>
      </w:r>
      <w:r w:rsidRPr="00004253">
        <w:rPr>
          <w:rFonts w:ascii="Times New Roman" w:hAnsi="Times New Roman" w:cs="Times New Roman"/>
        </w:rPr>
        <w:t>, </w:t>
      </w:r>
      <w:r w:rsidRPr="00004253">
        <w:rPr>
          <w:rFonts w:ascii="Times New Roman" w:hAnsi="Times New Roman" w:cs="Times New Roman"/>
          <w:i/>
          <w:iCs/>
        </w:rPr>
        <w:t>12</w:t>
      </w:r>
      <w:r w:rsidRPr="00004253">
        <w:rPr>
          <w:rFonts w:ascii="Times New Roman" w:hAnsi="Times New Roman" w:cs="Times New Roman"/>
        </w:rPr>
        <w:t>(3), pp.139-146.</w:t>
      </w:r>
    </w:p>
    <w:p w14:paraId="538E5764" w14:textId="16BB846D" w:rsidR="008E30F1" w:rsidRDefault="008E30F1" w:rsidP="007371A0">
      <w:pPr>
        <w:spacing w:line="360" w:lineRule="auto"/>
        <w:rPr>
          <w:rFonts w:ascii="Times New Roman" w:hAnsi="Times New Roman" w:cs="Times New Roman"/>
        </w:rPr>
      </w:pPr>
      <w:r>
        <w:rPr>
          <w:rFonts w:ascii="Times New Roman" w:hAnsi="Times New Roman" w:cs="Times New Roman"/>
        </w:rPr>
        <w:br w:type="page"/>
      </w:r>
    </w:p>
    <w:p w14:paraId="32D40F0F" w14:textId="629764DA" w:rsidR="008E30F1" w:rsidRDefault="008E30F1" w:rsidP="007371A0">
      <w:pPr>
        <w:pStyle w:val="Heading1"/>
        <w:spacing w:line="360" w:lineRule="auto"/>
      </w:pPr>
      <w:bookmarkStart w:id="16" w:name="_Toc223372658"/>
      <w:r>
        <w:lastRenderedPageBreak/>
        <w:t>Appendix</w:t>
      </w:r>
      <w:bookmarkEnd w:id="16"/>
    </w:p>
    <w:p w14:paraId="073A921B" w14:textId="14DB6306" w:rsidR="008E30F1" w:rsidRPr="008E30F1" w:rsidRDefault="005724B9" w:rsidP="007371A0">
      <w:pPr>
        <w:spacing w:after="160" w:line="360" w:lineRule="auto"/>
        <w:jc w:val="center"/>
        <w:rPr>
          <w:rFonts w:ascii="Times New Roman" w:hAnsi="Times New Roman" w:cs="Times New Roman"/>
        </w:rPr>
      </w:pPr>
      <w:r w:rsidRPr="00BA309F">
        <w:rPr>
          <w:b/>
          <w:bCs/>
          <w:noProof/>
          <w:color w:val="FF0000"/>
          <w:sz w:val="36"/>
          <w:szCs w:val="36"/>
        </w:rPr>
        <w:drawing>
          <wp:inline distT="0" distB="0" distL="0" distR="0" wp14:anchorId="3F72A1BD" wp14:editId="2BB3B138">
            <wp:extent cx="3787468" cy="5357324"/>
            <wp:effectExtent l="19050" t="19050" r="22860" b="15240"/>
            <wp:docPr id="1016037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37703" name=""/>
                    <pic:cNvPicPr/>
                  </pic:nvPicPr>
                  <pic:blipFill>
                    <a:blip r:embed="rId29"/>
                    <a:stretch>
                      <a:fillRect/>
                    </a:stretch>
                  </pic:blipFill>
                  <pic:spPr>
                    <a:xfrm>
                      <a:off x="0" y="0"/>
                      <a:ext cx="3787468" cy="5357324"/>
                    </a:xfrm>
                    <a:prstGeom prst="rect">
                      <a:avLst/>
                    </a:prstGeom>
                    <a:ln w="9525">
                      <a:solidFill>
                        <a:schemeClr val="tx1"/>
                      </a:solidFill>
                    </a:ln>
                  </pic:spPr>
                </pic:pic>
              </a:graphicData>
            </a:graphic>
          </wp:inline>
        </w:drawing>
      </w:r>
    </w:p>
    <w:sectPr w:rsidR="008E30F1" w:rsidRPr="008E30F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44DFD" w14:textId="77777777" w:rsidR="00BF2468" w:rsidRDefault="00BF2468" w:rsidP="00C6008A">
      <w:r>
        <w:separator/>
      </w:r>
    </w:p>
  </w:endnote>
  <w:endnote w:type="continuationSeparator" w:id="0">
    <w:p w14:paraId="4FE7FC32" w14:textId="77777777" w:rsidR="00BF2468" w:rsidRDefault="00BF2468" w:rsidP="00C600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577502"/>
      <w:docPartObj>
        <w:docPartGallery w:val="Page Numbers (Bottom of Page)"/>
        <w:docPartUnique/>
      </w:docPartObj>
    </w:sdtPr>
    <w:sdtEndPr>
      <w:rPr>
        <w:noProof/>
      </w:rPr>
    </w:sdtEndPr>
    <w:sdtContent>
      <w:p w14:paraId="5058B17A" w14:textId="5516E027" w:rsidR="00C6008A" w:rsidRDefault="00C600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E77D92" w14:textId="77777777" w:rsidR="00C6008A" w:rsidRDefault="00C60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3A1E2" w14:textId="77777777" w:rsidR="00BF2468" w:rsidRDefault="00BF2468" w:rsidP="00C6008A">
      <w:r>
        <w:separator/>
      </w:r>
    </w:p>
  </w:footnote>
  <w:footnote w:type="continuationSeparator" w:id="0">
    <w:p w14:paraId="0F2A138B" w14:textId="77777777" w:rsidR="00BF2468" w:rsidRDefault="00BF2468" w:rsidP="00C600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3A760C"/>
    <w:multiLevelType w:val="hybridMultilevel"/>
    <w:tmpl w:val="B1323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121465"/>
    <w:multiLevelType w:val="hybridMultilevel"/>
    <w:tmpl w:val="3ABEF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1E53F8"/>
    <w:multiLevelType w:val="hybridMultilevel"/>
    <w:tmpl w:val="25A48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3"/>
  </w:num>
  <w:num w:numId="2" w16cid:durableId="966158073">
    <w:abstractNumId w:val="5"/>
  </w:num>
  <w:num w:numId="3" w16cid:durableId="877475478">
    <w:abstractNumId w:val="15"/>
  </w:num>
  <w:num w:numId="4" w16cid:durableId="1865439684">
    <w:abstractNumId w:val="16"/>
  </w:num>
  <w:num w:numId="5" w16cid:durableId="296037109">
    <w:abstractNumId w:val="17"/>
  </w:num>
  <w:num w:numId="6" w16cid:durableId="1857650049">
    <w:abstractNumId w:val="9"/>
  </w:num>
  <w:num w:numId="7" w16cid:durableId="1295714836">
    <w:abstractNumId w:val="0"/>
  </w:num>
  <w:num w:numId="8" w16cid:durableId="1104423434">
    <w:abstractNumId w:val="11"/>
  </w:num>
  <w:num w:numId="9" w16cid:durableId="785196607">
    <w:abstractNumId w:val="19"/>
  </w:num>
  <w:num w:numId="10" w16cid:durableId="1805731991">
    <w:abstractNumId w:val="18"/>
  </w:num>
  <w:num w:numId="11" w16cid:durableId="508838147">
    <w:abstractNumId w:val="2"/>
  </w:num>
  <w:num w:numId="12" w16cid:durableId="477303180">
    <w:abstractNumId w:val="13"/>
  </w:num>
  <w:num w:numId="13" w16cid:durableId="1043408458">
    <w:abstractNumId w:val="12"/>
  </w:num>
  <w:num w:numId="14" w16cid:durableId="453400969">
    <w:abstractNumId w:val="1"/>
  </w:num>
  <w:num w:numId="15" w16cid:durableId="1524706236">
    <w:abstractNumId w:val="20"/>
  </w:num>
  <w:num w:numId="16" w16cid:durableId="1474368624">
    <w:abstractNumId w:val="10"/>
  </w:num>
  <w:num w:numId="17" w16cid:durableId="1082482068">
    <w:abstractNumId w:val="8"/>
  </w:num>
  <w:num w:numId="18" w16cid:durableId="356203542">
    <w:abstractNumId w:val="14"/>
  </w:num>
  <w:num w:numId="19" w16cid:durableId="1086271772">
    <w:abstractNumId w:val="7"/>
  </w:num>
  <w:num w:numId="20" w16cid:durableId="622881726">
    <w:abstractNumId w:val="6"/>
  </w:num>
  <w:num w:numId="21" w16cid:durableId="20810562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3067E"/>
    <w:rsid w:val="0004045F"/>
    <w:rsid w:val="0007724A"/>
    <w:rsid w:val="0007791F"/>
    <w:rsid w:val="000D05E7"/>
    <w:rsid w:val="000D2823"/>
    <w:rsid w:val="001003E8"/>
    <w:rsid w:val="00115855"/>
    <w:rsid w:val="00136289"/>
    <w:rsid w:val="00160115"/>
    <w:rsid w:val="00204E1D"/>
    <w:rsid w:val="002106FF"/>
    <w:rsid w:val="002B46E9"/>
    <w:rsid w:val="002E040A"/>
    <w:rsid w:val="003125BF"/>
    <w:rsid w:val="00383C86"/>
    <w:rsid w:val="004D0FAE"/>
    <w:rsid w:val="004D771A"/>
    <w:rsid w:val="004F2663"/>
    <w:rsid w:val="005724B9"/>
    <w:rsid w:val="00576319"/>
    <w:rsid w:val="005A570C"/>
    <w:rsid w:val="00617CF1"/>
    <w:rsid w:val="00617E10"/>
    <w:rsid w:val="0063268C"/>
    <w:rsid w:val="00644825"/>
    <w:rsid w:val="00646406"/>
    <w:rsid w:val="00681A25"/>
    <w:rsid w:val="0073681E"/>
    <w:rsid w:val="007371A0"/>
    <w:rsid w:val="0074788F"/>
    <w:rsid w:val="007B764D"/>
    <w:rsid w:val="008D0830"/>
    <w:rsid w:val="008E30F1"/>
    <w:rsid w:val="00921311"/>
    <w:rsid w:val="00943D31"/>
    <w:rsid w:val="00995E45"/>
    <w:rsid w:val="009E58AF"/>
    <w:rsid w:val="00B27F9F"/>
    <w:rsid w:val="00BA309F"/>
    <w:rsid w:val="00BF2468"/>
    <w:rsid w:val="00C21036"/>
    <w:rsid w:val="00C57D61"/>
    <w:rsid w:val="00C6008A"/>
    <w:rsid w:val="00CB01F0"/>
    <w:rsid w:val="00CE0D81"/>
    <w:rsid w:val="00DA337C"/>
    <w:rsid w:val="00DC56C4"/>
    <w:rsid w:val="00EB175D"/>
    <w:rsid w:val="00EC6978"/>
    <w:rsid w:val="00ED1D25"/>
    <w:rsid w:val="00F10AEC"/>
    <w:rsid w:val="00F128D6"/>
    <w:rsid w:val="00F274C7"/>
    <w:rsid w:val="00F95B63"/>
    <w:rsid w:val="00FA090D"/>
    <w:rsid w:val="00FD3B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036"/>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2106FF"/>
    <w:pPr>
      <w:keepNext/>
      <w:keepLines/>
      <w:spacing w:before="160" w:after="80"/>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036"/>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106F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character" w:styleId="UnresolvedMention">
    <w:name w:val="Unresolved Mention"/>
    <w:basedOn w:val="DefaultParagraphFont"/>
    <w:uiPriority w:val="99"/>
    <w:semiHidden/>
    <w:unhideWhenUsed/>
    <w:rsid w:val="00681A25"/>
    <w:rPr>
      <w:color w:val="605E5C"/>
      <w:shd w:val="clear" w:color="auto" w:fill="E1DFDD"/>
    </w:rPr>
  </w:style>
  <w:style w:type="paragraph" w:styleId="NormalWeb">
    <w:name w:val="Normal (Web)"/>
    <w:basedOn w:val="Normal"/>
    <w:uiPriority w:val="99"/>
    <w:semiHidden/>
    <w:unhideWhenUsed/>
    <w:rsid w:val="00DA337C"/>
    <w:rPr>
      <w:rFonts w:ascii="Times New Roman" w:hAnsi="Times New Roman" w:cs="Times New Roman"/>
    </w:rPr>
  </w:style>
  <w:style w:type="table" w:styleId="TableGrid">
    <w:name w:val="Table Grid"/>
    <w:basedOn w:val="TableNormal"/>
    <w:uiPriority w:val="39"/>
    <w:rsid w:val="00CE0D81"/>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3C86"/>
    <w:pPr>
      <w:spacing w:after="200"/>
    </w:pPr>
    <w:rPr>
      <w:i/>
      <w:iCs/>
      <w:color w:val="0E2841" w:themeColor="text2"/>
      <w:sz w:val="18"/>
      <w:szCs w:val="18"/>
    </w:rPr>
  </w:style>
  <w:style w:type="paragraph" w:styleId="Header">
    <w:name w:val="header"/>
    <w:basedOn w:val="Normal"/>
    <w:link w:val="HeaderChar"/>
    <w:uiPriority w:val="99"/>
    <w:unhideWhenUsed/>
    <w:rsid w:val="00C6008A"/>
    <w:pPr>
      <w:tabs>
        <w:tab w:val="center" w:pos="4680"/>
        <w:tab w:val="right" w:pos="9360"/>
      </w:tabs>
    </w:pPr>
  </w:style>
  <w:style w:type="character" w:customStyle="1" w:styleId="HeaderChar">
    <w:name w:val="Header Char"/>
    <w:basedOn w:val="DefaultParagraphFont"/>
    <w:link w:val="Header"/>
    <w:uiPriority w:val="99"/>
    <w:rsid w:val="00C6008A"/>
  </w:style>
  <w:style w:type="paragraph" w:styleId="Footer">
    <w:name w:val="footer"/>
    <w:basedOn w:val="Normal"/>
    <w:link w:val="FooterChar"/>
    <w:uiPriority w:val="99"/>
    <w:unhideWhenUsed/>
    <w:rsid w:val="00C6008A"/>
    <w:pPr>
      <w:tabs>
        <w:tab w:val="center" w:pos="4680"/>
        <w:tab w:val="right" w:pos="9360"/>
      </w:tabs>
    </w:pPr>
  </w:style>
  <w:style w:type="character" w:customStyle="1" w:styleId="FooterChar">
    <w:name w:val="Footer Char"/>
    <w:basedOn w:val="DefaultParagraphFont"/>
    <w:link w:val="Footer"/>
    <w:uiPriority w:val="99"/>
    <w:rsid w:val="00C6008A"/>
  </w:style>
  <w:style w:type="paragraph" w:styleId="TableofFigures">
    <w:name w:val="table of figures"/>
    <w:basedOn w:val="Normal"/>
    <w:next w:val="Normal"/>
    <w:uiPriority w:val="99"/>
    <w:unhideWhenUsed/>
    <w:rsid w:val="00C60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dlapiper.com/en-us/insights/publications/2026/01/responsible-green-marketing" TargetMode="External"/><Relationship Id="rId26" Type="http://schemas.openxmlformats.org/officeDocument/2006/relationships/hyperlink" Target="https://gitnux.org/sustainability-in-the-financial-industry-statistics/" TargetMode="External"/><Relationship Id="rId3" Type="http://schemas.openxmlformats.org/officeDocument/2006/relationships/styles" Target="styles.xml"/><Relationship Id="rId21" Type="http://schemas.openxmlformats.org/officeDocument/2006/relationships/hyperlink" Target="https://www.fmi.org/blog/view/fmi-blog/2023/07/12/younger-consumers-spotlight-sustainabil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sw.co.uk/blog/leadership-and-management/gibbs-reflective-cycle/" TargetMode="External"/><Relationship Id="rId25" Type="http://schemas.openxmlformats.org/officeDocument/2006/relationships/hyperlink" Target="https://scoop.market.us/e-waste-statistics/" TargetMode="External"/><Relationship Id="rId2" Type="http://schemas.openxmlformats.org/officeDocument/2006/relationships/numbering" Target="numbering.xml"/><Relationship Id="rId16" Type="http://schemas.openxmlformats.org/officeDocument/2006/relationships/hyperlink" Target="https://www.bcg.com/publications/2025/cost-resilience-new-supply-chain-challenge" TargetMode="External"/><Relationship Id="rId20" Type="http://schemas.openxmlformats.org/officeDocument/2006/relationships/hyperlink" Target="https://www.latterly.org/fitbit-marketing-strategy/"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orbes.com/advisor/business/average-salary-by-ag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keting91.com/selective-distribution/" TargetMode="External"/><Relationship Id="rId23" Type="http://schemas.openxmlformats.org/officeDocument/2006/relationships/hyperlink" Target="https://www.mckinsey.com/capabilities/strategy-and-corporate-finance/our-insights/investors-want-to-hear-from-companies-about-the-value-of-sustainability" TargetMode="External"/><Relationship Id="rId28" Type="http://schemas.openxmlformats.org/officeDocument/2006/relationships/hyperlink" Target="https://wifitalents.com/sustainability-in-the-information-technology-industry-statistics/" TargetMode="External"/><Relationship Id="rId10" Type="http://schemas.openxmlformats.org/officeDocument/2006/relationships/image" Target="media/image3.png"/><Relationship Id="rId19" Type="http://schemas.openxmlformats.org/officeDocument/2006/relationships/hyperlink" Target="https://www.fnfresearch.com/news/global-wearable-technology-marke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ple.com/newsroom/2023/09/apple-unveils-its-first-carbon-neutral-products/" TargetMode="External"/><Relationship Id="rId22" Type="http://schemas.openxmlformats.org/officeDocument/2006/relationships/hyperlink" Target="https://www.garmin.ae/c/sustainability" TargetMode="External"/><Relationship Id="rId27" Type="http://schemas.openxmlformats.org/officeDocument/2006/relationships/hyperlink" Target="https://www.samsung.com/global/sustainability/focus/products/sustainability-in-our-produc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16</Pages>
  <Words>3931</Words>
  <Characters>22412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sayani das</cp:lastModifiedBy>
  <cp:revision>56</cp:revision>
  <dcterms:created xsi:type="dcterms:W3CDTF">2025-07-23T11:58:00Z</dcterms:created>
  <dcterms:modified xsi:type="dcterms:W3CDTF">2026-03-06T12:08:00Z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2f02d84e-90b1-422d-b249-d67ec9099d4b</vt:lpwstr>
  </property>
</Properties>
</file>