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66406209"/>
        <w:docPartObj>
          <w:docPartGallery w:val="Cover Pages"/>
          <w:docPartUnique/>
        </w:docPartObj>
      </w:sdtPr>
      <w:sdtEndPr/>
      <w:sdtContent>
        <w:p w:rsidR="00C25810" w:rsidRDefault="00C25810">
          <w:r>
            <w:rPr>
              <w:noProof/>
              <w:lang w:eastAsia="en-GB"/>
            </w:rPr>
            <mc:AlternateContent>
              <mc:Choice Requires="wpg">
                <w:drawing>
                  <wp:anchor distT="0" distB="0" distL="114300" distR="114300" simplePos="0" relativeHeight="25168486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FAF049" id="Group 149" o:spid="_x0000_s1026" style="position:absolute;margin-left:0;margin-top:0;width:8in;height:95.7pt;z-index:2516848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82816"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C25810" w:rsidRDefault="00C25810">
                                    <w:pPr>
                                      <w:pStyle w:val="NoSpacing"/>
                                      <w:jc w:val="right"/>
                                      <w:rPr>
                                        <w:color w:val="595959" w:themeColor="text1" w:themeTint="A6"/>
                                        <w:sz w:val="28"/>
                                        <w:szCs w:val="28"/>
                                      </w:rPr>
                                    </w:pPr>
                                    <w:r>
                                      <w:rPr>
                                        <w:color w:val="595959" w:themeColor="text1" w:themeTint="A6"/>
                                        <w:sz w:val="28"/>
                                        <w:szCs w:val="28"/>
                                      </w:rPr>
                                      <w:t>Bethan Watkins (P140639)</w:t>
                                    </w:r>
                                  </w:p>
                                </w:sdtContent>
                              </w:sdt>
                              <w:p w:rsidR="00C25810" w:rsidRDefault="000B14D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25810">
                                      <w:rPr>
                                        <w:color w:val="595959" w:themeColor="text1" w:themeTint="A6"/>
                                        <w:sz w:val="18"/>
                                        <w:szCs w:val="18"/>
                                      </w:rPr>
                                      <w:t>University of Wales Trinity Saint David, Level 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828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25810" w:rsidRDefault="00C25810">
                              <w:pPr>
                                <w:pStyle w:val="NoSpacing"/>
                                <w:jc w:val="right"/>
                                <w:rPr>
                                  <w:color w:val="595959" w:themeColor="text1" w:themeTint="A6"/>
                                  <w:sz w:val="28"/>
                                  <w:szCs w:val="28"/>
                                </w:rPr>
                              </w:pPr>
                              <w:r>
                                <w:rPr>
                                  <w:color w:val="595959" w:themeColor="text1" w:themeTint="A6"/>
                                  <w:sz w:val="28"/>
                                  <w:szCs w:val="28"/>
                                </w:rPr>
                                <w:t>Bethan Watkins (P140639)</w:t>
                              </w:r>
                            </w:p>
                          </w:sdtContent>
                        </w:sdt>
                        <w:p w:rsidR="00C25810" w:rsidRDefault="00C258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University of Wales Trinity Saint David, Level 7</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83840"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C25810" w:rsidRDefault="00C25810">
                                    <w:pPr>
                                      <w:pStyle w:val="NoSpacing"/>
                                      <w:jc w:val="right"/>
                                      <w:rPr>
                                        <w:color w:val="595959" w:themeColor="text1" w:themeTint="A6"/>
                                        <w:sz w:val="20"/>
                                        <w:szCs w:val="20"/>
                                      </w:rPr>
                                    </w:pPr>
                                    <w:r w:rsidRPr="00C25810">
                                      <w:rPr>
                                        <w:color w:val="404040" w:themeColor="text1" w:themeTint="BF"/>
                                        <w:sz w:val="36"/>
                                        <w:szCs w:val="36"/>
                                      </w:rPr>
                                      <w:t>A case study of Airbnb: The 90-night annual limit for London hosts.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left:0;text-align:left;margin-left:0;margin-top:0;width:8in;height:79.5pt;z-index:2516838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rsidR="00C25810" w:rsidRDefault="00C25810">
                              <w:pPr>
                                <w:pStyle w:val="NoSpacing"/>
                                <w:jc w:val="right"/>
                                <w:rPr>
                                  <w:color w:val="595959" w:themeColor="text1" w:themeTint="A6"/>
                                  <w:sz w:val="20"/>
                                  <w:szCs w:val="20"/>
                                </w:rPr>
                              </w:pPr>
                              <w:r w:rsidRPr="00C25810">
                                <w:rPr>
                                  <w:color w:val="404040" w:themeColor="text1" w:themeTint="BF"/>
                                  <w:sz w:val="36"/>
                                  <w:szCs w:val="36"/>
                                </w:rPr>
                                <w:t>A case study of Airbnb: The 90-night annual limit for London hosts.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81792"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5810" w:rsidRDefault="000B14D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25810">
                                      <w:rPr>
                                        <w:caps/>
                                        <w:color w:val="5B9BD5" w:themeColor="accent1"/>
                                        <w:sz w:val="64"/>
                                        <w:szCs w:val="64"/>
                                      </w:rPr>
                                      <w:t>Managing change within tourism and events organisations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C25810" w:rsidRDefault="00C25810">
                                    <w:pPr>
                                      <w:jc w:val="right"/>
                                      <w:rPr>
                                        <w:smallCaps/>
                                        <w:color w:val="404040" w:themeColor="text1" w:themeTint="BF"/>
                                        <w:sz w:val="36"/>
                                        <w:szCs w:val="36"/>
                                      </w:rPr>
                                    </w:pPr>
                                    <w:r>
                                      <w:rPr>
                                        <w:color w:val="404040" w:themeColor="text1" w:themeTint="BF"/>
                                        <w:sz w:val="36"/>
                                        <w:szCs w:val="36"/>
                                      </w:rPr>
                                      <w:t>A case study of Airbnb: The 90-night annual limit for London hosts.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left:0;text-align:left;margin-left:0;margin-top:0;width:8in;height:286.5pt;z-index:25168179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C25810" w:rsidRDefault="00C2581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Managing change within tourism and events organisations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25810" w:rsidRDefault="00C25810">
                              <w:pPr>
                                <w:jc w:val="right"/>
                                <w:rPr>
                                  <w:smallCaps/>
                                  <w:color w:val="404040" w:themeColor="text1" w:themeTint="BF"/>
                                  <w:sz w:val="36"/>
                                  <w:szCs w:val="36"/>
                                </w:rPr>
                              </w:pPr>
                              <w:r>
                                <w:rPr>
                                  <w:color w:val="404040" w:themeColor="text1" w:themeTint="BF"/>
                                  <w:sz w:val="36"/>
                                  <w:szCs w:val="36"/>
                                </w:rPr>
                                <w:t>A case study of Airbnb: The 90-night annual limit for London hosts.</w:t>
                              </w:r>
                            </w:p>
                          </w:sdtContent>
                        </w:sdt>
                      </w:txbxContent>
                    </v:textbox>
                    <w10:wrap type="square" anchorx="page" anchory="page"/>
                  </v:shape>
                </w:pict>
              </mc:Fallback>
            </mc:AlternateContent>
          </w:r>
        </w:p>
        <w:p w:rsidR="00C64B28" w:rsidRPr="008D1B21" w:rsidRDefault="00C25810">
          <w:r>
            <w:br w:type="page"/>
          </w:r>
        </w:p>
      </w:sdtContent>
    </w:sdt>
    <w:p w:rsidR="00570A32" w:rsidRDefault="00570A32" w:rsidP="00570A32">
      <w:pPr>
        <w:pStyle w:val="Heading2"/>
        <w:pBdr>
          <w:bottom w:val="single" w:sz="4" w:space="1" w:color="auto"/>
        </w:pBdr>
        <w:spacing w:line="240" w:lineRule="auto"/>
      </w:pPr>
      <w:r>
        <w:lastRenderedPageBreak/>
        <w:t>Contents Page</w:t>
      </w:r>
    </w:p>
    <w:p w:rsidR="00570A32" w:rsidRDefault="00570A32" w:rsidP="00AC555D">
      <w:pPr>
        <w:spacing w:after="0" w:line="240" w:lineRule="auto"/>
        <w:jc w:val="left"/>
      </w:pPr>
    </w:p>
    <w:p w:rsidR="00543428" w:rsidRDefault="00543428" w:rsidP="00AC555D">
      <w:pPr>
        <w:spacing w:after="0" w:line="240" w:lineRule="auto"/>
        <w:jc w:val="left"/>
      </w:pPr>
      <w:r>
        <w:t>Executive</w:t>
      </w:r>
      <w:r w:rsidR="00AF782F">
        <w:t xml:space="preserve"> Summ</w:t>
      </w:r>
      <w:r w:rsidR="00AC555D">
        <w:t>ary…………………………………………………………………………2</w:t>
      </w:r>
    </w:p>
    <w:p w:rsidR="00AC555D" w:rsidRDefault="00543428" w:rsidP="00AC555D">
      <w:pPr>
        <w:spacing w:after="0" w:line="240" w:lineRule="auto"/>
        <w:jc w:val="left"/>
      </w:pPr>
      <w:r>
        <w:t>Introduction</w:t>
      </w:r>
      <w:r w:rsidR="00AC555D">
        <w:t>………………………………………………………………………………..…4</w:t>
      </w:r>
    </w:p>
    <w:p w:rsidR="00543428" w:rsidRDefault="0087020A" w:rsidP="00AC555D">
      <w:pPr>
        <w:spacing w:after="0" w:line="240" w:lineRule="auto"/>
        <w:jc w:val="left"/>
      </w:pPr>
      <w:r>
        <w:t>The Sharing Economy</w:t>
      </w:r>
      <w:proofErr w:type="gramStart"/>
      <w:r>
        <w:t>………………………………………………………..………..…...4</w:t>
      </w:r>
      <w:proofErr w:type="gramEnd"/>
    </w:p>
    <w:p w:rsidR="00AC555D" w:rsidRDefault="00AC555D" w:rsidP="00AC555D">
      <w:pPr>
        <w:spacing w:after="0" w:line="240" w:lineRule="auto"/>
        <w:jc w:val="left"/>
      </w:pPr>
      <w:r>
        <w:t>Table of Figures……………………………………………………………………………..5</w:t>
      </w:r>
    </w:p>
    <w:p w:rsidR="00AC555D" w:rsidRDefault="00543428" w:rsidP="00AC555D">
      <w:pPr>
        <w:spacing w:after="0" w:line="240" w:lineRule="auto"/>
        <w:jc w:val="left"/>
      </w:pPr>
      <w:r>
        <w:t xml:space="preserve">1.0. </w:t>
      </w:r>
      <w:r>
        <w:tab/>
        <w:t>Airbnb Background</w:t>
      </w:r>
      <w:r w:rsidR="00AC555D">
        <w:t>………………………………………………………………….6</w:t>
      </w:r>
    </w:p>
    <w:p w:rsidR="00543428" w:rsidRDefault="00543428" w:rsidP="00AC555D">
      <w:pPr>
        <w:spacing w:after="0" w:line="240" w:lineRule="auto"/>
        <w:jc w:val="left"/>
      </w:pPr>
      <w:r>
        <w:t xml:space="preserve">2.0. </w:t>
      </w:r>
      <w:r>
        <w:tab/>
        <w:t>Airbnb’s Change</w:t>
      </w:r>
      <w:r w:rsidR="00AC555D">
        <w:t>………………………………………………………………….....6</w:t>
      </w:r>
    </w:p>
    <w:p w:rsidR="00543428" w:rsidRDefault="00543428" w:rsidP="00AC555D">
      <w:pPr>
        <w:spacing w:after="0" w:line="240" w:lineRule="auto"/>
        <w:jc w:val="left"/>
      </w:pPr>
      <w:r>
        <w:t xml:space="preserve">3.0. </w:t>
      </w:r>
      <w:r>
        <w:tab/>
        <w:t>Process of the change</w:t>
      </w:r>
      <w:r w:rsidR="00AC555D">
        <w:t>……………………………………………………………...7</w:t>
      </w:r>
    </w:p>
    <w:p w:rsidR="00AC555D" w:rsidRDefault="00543428" w:rsidP="00AC555D">
      <w:pPr>
        <w:spacing w:after="0" w:line="240" w:lineRule="auto"/>
        <w:jc w:val="left"/>
      </w:pPr>
      <w:r>
        <w:tab/>
        <w:t>3.1. Forces for change</w:t>
      </w:r>
      <w:r w:rsidR="00AC555D">
        <w:t>…………………………………………………………...…8</w:t>
      </w:r>
    </w:p>
    <w:p w:rsidR="00543428" w:rsidRDefault="00543428" w:rsidP="00AC555D">
      <w:pPr>
        <w:spacing w:after="0" w:line="240" w:lineRule="auto"/>
        <w:jc w:val="left"/>
      </w:pPr>
      <w:r>
        <w:tab/>
      </w:r>
      <w:r>
        <w:tab/>
        <w:t>3.1.1.</w:t>
      </w:r>
      <w:r w:rsidR="00AF782F">
        <w:t xml:space="preserve"> </w:t>
      </w:r>
      <w:r w:rsidR="00AF782F">
        <w:tab/>
        <w:t>G</w:t>
      </w:r>
      <w:r w:rsidR="00AC555D">
        <w:t>overnment………………………………………………………….8</w:t>
      </w:r>
    </w:p>
    <w:p w:rsidR="00543428" w:rsidRDefault="00543428" w:rsidP="00AC555D">
      <w:pPr>
        <w:spacing w:after="0" w:line="240" w:lineRule="auto"/>
        <w:jc w:val="left"/>
      </w:pPr>
      <w:r>
        <w:tab/>
      </w:r>
      <w:r>
        <w:tab/>
        <w:t xml:space="preserve">3.1.2. </w:t>
      </w:r>
      <w:r>
        <w:tab/>
        <w:t>Financial Issues</w:t>
      </w:r>
      <w:r w:rsidR="00AC555D">
        <w:t>……………………………………………………..9</w:t>
      </w:r>
    </w:p>
    <w:p w:rsidR="00543428" w:rsidRDefault="00543428" w:rsidP="00AC555D">
      <w:pPr>
        <w:spacing w:after="0" w:line="240" w:lineRule="auto"/>
        <w:jc w:val="left"/>
      </w:pPr>
      <w:r>
        <w:tab/>
      </w:r>
      <w:r>
        <w:tab/>
        <w:t>3.1.3</w:t>
      </w:r>
      <w:r w:rsidR="00AF782F">
        <w:t xml:space="preserve">. </w:t>
      </w:r>
      <w:r w:rsidR="00AF782F">
        <w:tab/>
        <w:t xml:space="preserve">Ratings from </w:t>
      </w:r>
      <w:r w:rsidR="00AC555D">
        <w:t>London Visitors……………………………………..10</w:t>
      </w:r>
    </w:p>
    <w:p w:rsidR="00543428" w:rsidRDefault="00543428" w:rsidP="00AC555D">
      <w:pPr>
        <w:spacing w:after="0" w:line="240" w:lineRule="auto"/>
        <w:jc w:val="left"/>
      </w:pPr>
      <w:r>
        <w:tab/>
      </w:r>
      <w:r>
        <w:tab/>
        <w:t xml:space="preserve">3.1.4. </w:t>
      </w:r>
      <w:r>
        <w:tab/>
        <w:t>Economic Impact</w:t>
      </w:r>
      <w:r w:rsidR="00AC555D">
        <w:t>………………………………………………</w:t>
      </w:r>
      <w:r w:rsidR="00AF782F">
        <w:t>…</w:t>
      </w:r>
      <w:r w:rsidR="00AC555D">
        <w:t>..10</w:t>
      </w:r>
    </w:p>
    <w:p w:rsidR="00543428" w:rsidRDefault="00543428" w:rsidP="00AC555D">
      <w:pPr>
        <w:spacing w:after="0" w:line="240" w:lineRule="auto"/>
        <w:jc w:val="left"/>
      </w:pPr>
      <w:r>
        <w:tab/>
      </w:r>
      <w:r>
        <w:tab/>
        <w:t>3.1.5.</w:t>
      </w:r>
      <w:r>
        <w:tab/>
        <w:t>Housing Agents</w:t>
      </w:r>
      <w:r w:rsidR="00AC555D">
        <w:t>…………………………………………………….11</w:t>
      </w:r>
    </w:p>
    <w:p w:rsidR="00543428" w:rsidRDefault="00543428" w:rsidP="00AC555D">
      <w:pPr>
        <w:spacing w:after="0" w:line="240" w:lineRule="auto"/>
        <w:jc w:val="left"/>
      </w:pPr>
      <w:r>
        <w:tab/>
        <w:t>3.2. Forces against change</w:t>
      </w:r>
      <w:r w:rsidR="00AC555D">
        <w:t>……………………………………………………….12</w:t>
      </w:r>
    </w:p>
    <w:p w:rsidR="00543428" w:rsidRDefault="00543428" w:rsidP="00AC555D">
      <w:pPr>
        <w:spacing w:after="0" w:line="240" w:lineRule="auto"/>
        <w:jc w:val="left"/>
      </w:pPr>
      <w:r>
        <w:tab/>
      </w:r>
      <w:r>
        <w:tab/>
        <w:t xml:space="preserve">3.2.1 </w:t>
      </w:r>
      <w:r>
        <w:tab/>
        <w:t>Decrease with online users</w:t>
      </w:r>
      <w:r w:rsidR="00AC555D">
        <w:t>……………………………………….12</w:t>
      </w:r>
    </w:p>
    <w:p w:rsidR="00543428" w:rsidRDefault="00543428" w:rsidP="00AC555D">
      <w:pPr>
        <w:spacing w:after="0" w:line="240" w:lineRule="auto"/>
        <w:jc w:val="left"/>
      </w:pPr>
      <w:r>
        <w:tab/>
      </w:r>
      <w:r>
        <w:tab/>
        <w:t xml:space="preserve">3.2.2. </w:t>
      </w:r>
      <w:r>
        <w:tab/>
        <w:t>Sales for London lettings will decrease</w:t>
      </w:r>
      <w:r w:rsidR="00AC555D">
        <w:t>………………………….13</w:t>
      </w:r>
    </w:p>
    <w:p w:rsidR="00543428" w:rsidRDefault="00543428" w:rsidP="00AC555D">
      <w:pPr>
        <w:spacing w:after="0" w:line="240" w:lineRule="auto"/>
        <w:jc w:val="left"/>
      </w:pPr>
      <w:r>
        <w:tab/>
      </w:r>
      <w:r>
        <w:tab/>
        <w:t>3.2.3.</w:t>
      </w:r>
      <w:r>
        <w:tab/>
        <w:t>Discomfort for the hosts</w:t>
      </w:r>
      <w:r w:rsidR="00AC555D">
        <w:t>………………………………………</w:t>
      </w:r>
      <w:r w:rsidR="00AF782F">
        <w:t>…</w:t>
      </w:r>
      <w:r w:rsidR="00AC555D">
        <w:t>...13</w:t>
      </w:r>
    </w:p>
    <w:p w:rsidR="00543428" w:rsidRDefault="00543428" w:rsidP="00AC555D">
      <w:pPr>
        <w:spacing w:after="0" w:line="240" w:lineRule="auto"/>
        <w:jc w:val="left"/>
      </w:pPr>
      <w:r>
        <w:tab/>
      </w:r>
      <w:r>
        <w:tab/>
        <w:t xml:space="preserve">3.2.4. </w:t>
      </w:r>
      <w:r>
        <w:tab/>
        <w:t>Obligation towards hosts</w:t>
      </w:r>
      <w:r w:rsidR="00AC555D">
        <w:t>………………………………………….14</w:t>
      </w:r>
    </w:p>
    <w:p w:rsidR="00543428" w:rsidRDefault="00543428" w:rsidP="00AC555D">
      <w:pPr>
        <w:spacing w:after="0" w:line="240" w:lineRule="auto"/>
        <w:jc w:val="left"/>
      </w:pPr>
      <w:r>
        <w:t xml:space="preserve">4.0. </w:t>
      </w:r>
      <w:r>
        <w:tab/>
      </w:r>
      <w:r w:rsidR="00AC555D">
        <w:t>Organisational Change……………………………………………………………15</w:t>
      </w:r>
    </w:p>
    <w:p w:rsidR="00543428" w:rsidRDefault="00543428" w:rsidP="00AC555D">
      <w:pPr>
        <w:spacing w:after="0" w:line="240" w:lineRule="auto"/>
        <w:jc w:val="left"/>
      </w:pPr>
      <w:r>
        <w:tab/>
        <w:t>4.1. Airbnb Stakeholders</w:t>
      </w:r>
      <w:r w:rsidR="00AC555D">
        <w:t>………………………………………………………….15</w:t>
      </w:r>
    </w:p>
    <w:p w:rsidR="00543428" w:rsidRDefault="00543428" w:rsidP="00AC555D">
      <w:pPr>
        <w:spacing w:after="0" w:line="240" w:lineRule="auto"/>
        <w:jc w:val="left"/>
      </w:pPr>
      <w:r>
        <w:tab/>
        <w:t>4.2. Three-step model</w:t>
      </w:r>
      <w:r w:rsidR="00AC555D">
        <w:t>……………………………………………………………..17</w:t>
      </w:r>
    </w:p>
    <w:p w:rsidR="00543428" w:rsidRDefault="00543428" w:rsidP="00AC555D">
      <w:pPr>
        <w:spacing w:after="0" w:line="240" w:lineRule="auto"/>
        <w:jc w:val="left"/>
      </w:pPr>
      <w:r>
        <w:t xml:space="preserve">5.0. </w:t>
      </w:r>
      <w:r>
        <w:tab/>
        <w:t>Conclusion</w:t>
      </w:r>
      <w:r w:rsidR="00AC555D">
        <w:t>………………………………………………………………………….18</w:t>
      </w:r>
    </w:p>
    <w:p w:rsidR="00543428" w:rsidRDefault="00543428" w:rsidP="00AC555D">
      <w:pPr>
        <w:spacing w:after="0" w:line="240" w:lineRule="auto"/>
        <w:jc w:val="left"/>
      </w:pPr>
      <w:r>
        <w:t xml:space="preserve">6.0. </w:t>
      </w:r>
      <w:r>
        <w:tab/>
        <w:t>Recommendations</w:t>
      </w:r>
      <w:r w:rsidR="00AC555D">
        <w:t>…………………………………………………………………19</w:t>
      </w:r>
    </w:p>
    <w:p w:rsidR="00543428" w:rsidRDefault="00543428" w:rsidP="00AC555D">
      <w:pPr>
        <w:spacing w:after="0" w:line="240" w:lineRule="auto"/>
        <w:jc w:val="left"/>
      </w:pPr>
      <w:r>
        <w:t>7.0.</w:t>
      </w:r>
      <w:r>
        <w:tab/>
        <w:t>Appendix</w:t>
      </w:r>
      <w:r w:rsidR="00AC555D">
        <w:t>…………………………………………………………………………….20</w:t>
      </w:r>
    </w:p>
    <w:p w:rsidR="00543428" w:rsidRDefault="00543428" w:rsidP="00AC555D">
      <w:pPr>
        <w:spacing w:after="0" w:line="240" w:lineRule="auto"/>
        <w:jc w:val="left"/>
      </w:pPr>
      <w:r>
        <w:tab/>
        <w:t xml:space="preserve">7.1. </w:t>
      </w:r>
      <w:proofErr w:type="spellStart"/>
      <w:r>
        <w:t>Airdna</w:t>
      </w:r>
      <w:proofErr w:type="spellEnd"/>
      <w:r>
        <w:t xml:space="preserve"> online users map</w:t>
      </w:r>
      <w:r w:rsidR="00AC555D">
        <w:t>……………………………………………………</w:t>
      </w:r>
      <w:r w:rsidR="00AF782F">
        <w:t>.</w:t>
      </w:r>
      <w:r w:rsidR="00AC555D">
        <w:t>.20</w:t>
      </w:r>
    </w:p>
    <w:p w:rsidR="00543428" w:rsidRDefault="00543428" w:rsidP="00AC555D">
      <w:pPr>
        <w:spacing w:after="0" w:line="240" w:lineRule="auto"/>
        <w:jc w:val="left"/>
      </w:pPr>
      <w:r>
        <w:tab/>
        <w:t>7.2. Airbnb’s hosting in London</w:t>
      </w:r>
      <w:r w:rsidR="00AC555D">
        <w:t>…………………………………………………..21</w:t>
      </w:r>
    </w:p>
    <w:p w:rsidR="00543428" w:rsidRDefault="00543428" w:rsidP="00AC555D">
      <w:pPr>
        <w:spacing w:after="0" w:line="240" w:lineRule="auto"/>
        <w:jc w:val="left"/>
      </w:pPr>
      <w:r>
        <w:t xml:space="preserve">8.0. </w:t>
      </w:r>
      <w:r>
        <w:tab/>
      </w:r>
      <w:r w:rsidR="00AF782F">
        <w:t>Referenc</w:t>
      </w:r>
      <w:r w:rsidR="00AC555D">
        <w:t>es………………………………………………………………………….22</w:t>
      </w:r>
    </w:p>
    <w:p w:rsidR="00543428" w:rsidRDefault="00543428" w:rsidP="00AC555D">
      <w:pPr>
        <w:spacing w:line="240" w:lineRule="auto"/>
        <w:jc w:val="left"/>
      </w:pPr>
      <w:r>
        <w:tab/>
      </w:r>
      <w:r>
        <w:tab/>
      </w:r>
    </w:p>
    <w:p w:rsidR="00543428" w:rsidRDefault="00543428" w:rsidP="00AC555D">
      <w:pPr>
        <w:tabs>
          <w:tab w:val="left" w:pos="900"/>
        </w:tabs>
        <w:jc w:val="left"/>
      </w:pPr>
      <w:r>
        <w:tab/>
      </w:r>
    </w:p>
    <w:p w:rsidR="00543428" w:rsidRDefault="00543428" w:rsidP="00543428"/>
    <w:p w:rsidR="00543428" w:rsidRDefault="00543428" w:rsidP="00543428">
      <w:pPr>
        <w:rPr>
          <w:rFonts w:asciiTheme="majorHAnsi" w:eastAsiaTheme="majorEastAsia" w:hAnsiTheme="majorHAnsi" w:cstheme="majorBidi"/>
          <w:color w:val="2E74B5" w:themeColor="accent1" w:themeShade="BF"/>
          <w:sz w:val="32"/>
          <w:szCs w:val="32"/>
        </w:rPr>
      </w:pPr>
    </w:p>
    <w:p w:rsidR="00570A32" w:rsidRDefault="00570A32" w:rsidP="00543428">
      <w:pPr>
        <w:rPr>
          <w:rFonts w:asciiTheme="majorHAnsi" w:eastAsiaTheme="majorEastAsia" w:hAnsiTheme="majorHAnsi" w:cstheme="majorBidi"/>
          <w:color w:val="2E74B5" w:themeColor="accent1" w:themeShade="BF"/>
          <w:sz w:val="32"/>
          <w:szCs w:val="32"/>
        </w:rPr>
      </w:pPr>
    </w:p>
    <w:p w:rsidR="00570A32" w:rsidRDefault="00570A32" w:rsidP="00543428">
      <w:pPr>
        <w:rPr>
          <w:rFonts w:asciiTheme="majorHAnsi" w:eastAsiaTheme="majorEastAsia" w:hAnsiTheme="majorHAnsi" w:cstheme="majorBidi"/>
          <w:color w:val="2E74B5" w:themeColor="accent1" w:themeShade="BF"/>
          <w:sz w:val="32"/>
          <w:szCs w:val="32"/>
        </w:rPr>
      </w:pPr>
    </w:p>
    <w:p w:rsidR="00570A32" w:rsidRDefault="00570A32" w:rsidP="00543428">
      <w:pPr>
        <w:rPr>
          <w:rFonts w:asciiTheme="majorHAnsi" w:eastAsiaTheme="majorEastAsia" w:hAnsiTheme="majorHAnsi" w:cstheme="majorBidi"/>
          <w:color w:val="2E74B5" w:themeColor="accent1" w:themeShade="BF"/>
          <w:sz w:val="32"/>
          <w:szCs w:val="32"/>
        </w:rPr>
      </w:pPr>
    </w:p>
    <w:p w:rsidR="00570A32" w:rsidRPr="00543428" w:rsidRDefault="00570A32" w:rsidP="00543428">
      <w:pPr>
        <w:rPr>
          <w:rFonts w:asciiTheme="majorHAnsi" w:eastAsiaTheme="majorEastAsia" w:hAnsiTheme="majorHAnsi" w:cstheme="majorBidi"/>
          <w:color w:val="2E74B5" w:themeColor="accent1" w:themeShade="BF"/>
          <w:sz w:val="32"/>
          <w:szCs w:val="32"/>
        </w:rPr>
      </w:pPr>
    </w:p>
    <w:p w:rsidR="006A46C6" w:rsidRDefault="006A46C6" w:rsidP="00A115E4">
      <w:pPr>
        <w:pStyle w:val="Heading1"/>
      </w:pPr>
      <w:r>
        <w:lastRenderedPageBreak/>
        <w:t>Executive Summary</w:t>
      </w:r>
    </w:p>
    <w:p w:rsidR="00A115E4" w:rsidRDefault="00A115E4" w:rsidP="00A115E4">
      <w:pPr>
        <w:rPr>
          <w:i/>
        </w:rPr>
      </w:pPr>
      <w:r>
        <w:t xml:space="preserve">Since the launch of Airbnb in London in 2008 more than over four million people have stayed in host’s properties. Statistics show that over 55% of hosts will recommend their local business </w:t>
      </w:r>
      <w:r w:rsidR="00712235">
        <w:t xml:space="preserve">whereas 74% of guests spending goes to restaurants, cafes, pubs and entertainment. A comment made by James McClure quotes that </w:t>
      </w:r>
      <w:r w:rsidR="00712235" w:rsidRPr="00712235">
        <w:rPr>
          <w:i/>
        </w:rPr>
        <w:t>“London’s the third biggest city in terms of places to stay, there is a little over 40,000 places to stay</w:t>
      </w:r>
      <w:r w:rsidR="00712235">
        <w:rPr>
          <w:i/>
        </w:rPr>
        <w:t>.”</w:t>
      </w:r>
    </w:p>
    <w:p w:rsidR="00712235" w:rsidRDefault="00712235" w:rsidP="00A115E4">
      <w:r>
        <w:t>However, Airbnb (2017) admits that 4,938 of their entire home listings are breaking the United Kingdom’s laws by not securing planning permission for a law that has been enforced since 1973 resulting to Airbnb changing their rules for London’s short-term lettings to 90-nights per</w:t>
      </w:r>
      <w:r w:rsidR="007B379A">
        <w:t xml:space="preserve"> the</w:t>
      </w:r>
      <w:r>
        <w:t xml:space="preserve"> calendar year. </w:t>
      </w:r>
    </w:p>
    <w:p w:rsidR="00712235" w:rsidRDefault="00712235" w:rsidP="00A115E4">
      <w:r>
        <w:t xml:space="preserve">Lewin’s force-field was able to simplify the issues that Airbnb </w:t>
      </w:r>
      <w:r w:rsidR="007B379A">
        <w:t>was</w:t>
      </w:r>
      <w:r>
        <w:t xml:space="preserve"> at hand with, the reasons for change and the reasons against change while all categories have been scored. </w:t>
      </w:r>
      <w:r w:rsidR="00CC0A4F">
        <w:t xml:space="preserve">Each category gives valid arguments into why the change must or mustn’t happen. </w:t>
      </w:r>
    </w:p>
    <w:p w:rsidR="007021D9" w:rsidRDefault="00CC0A4F" w:rsidP="00A115E4">
      <w:r>
        <w:t xml:space="preserve">The Government plays a major part to ensure that Airbnb </w:t>
      </w:r>
      <w:r w:rsidR="007B379A">
        <w:t>complies</w:t>
      </w:r>
      <w:r>
        <w:t xml:space="preserve"> with Section 25 of the Greater Council General Powers Act 1973 as if hosts do not apply for planning permission a fine of £20,000 will be given. Financial issues may occur for hosts if they do receive a fine for £20,000 but also that Airbnb should not be the main source of income for the hosts. </w:t>
      </w:r>
      <w:r w:rsidR="007021D9">
        <w:t>Airbnb may also see a decrease of commission as Airbnb take thirteen percent. As London is a very busy city, people who wish to experience the London life may not actually have</w:t>
      </w:r>
      <w:r w:rsidR="007B379A">
        <w:t xml:space="preserve"> the</w:t>
      </w:r>
      <w:r w:rsidR="007021D9">
        <w:t xml:space="preserve"> opportunity if the city is overpopulated. As more and more guests stay within the London city the economic benefit for the city is increasing as people are staying longer which equals in more money being spent. </w:t>
      </w:r>
      <w:r w:rsidR="007021D9">
        <w:lastRenderedPageBreak/>
        <w:t xml:space="preserve">Housing agents would see a positive with the change being enforced as Airbnb are </w:t>
      </w:r>
      <w:r w:rsidR="007B379A">
        <w:t>a</w:t>
      </w:r>
      <w:r w:rsidR="007021D9">
        <w:t xml:space="preserve">ffecting long-term lettings and pushing up rents in the process for locals. </w:t>
      </w:r>
    </w:p>
    <w:p w:rsidR="007021D9" w:rsidRDefault="007021D9" w:rsidP="00A115E4">
      <w:r>
        <w:t xml:space="preserve">Forces against the change may see that Airbnb may see a decrease </w:t>
      </w:r>
      <w:r w:rsidR="007B379A">
        <w:t>in</w:t>
      </w:r>
      <w:r>
        <w:t xml:space="preserve"> online users in London, </w:t>
      </w:r>
      <w:r w:rsidR="007B379A">
        <w:t>fewer</w:t>
      </w:r>
      <w:r>
        <w:t xml:space="preserve"> hosts are able to secure a short-term letting</w:t>
      </w:r>
      <w:r w:rsidR="007B379A">
        <w:t>,</w:t>
      </w:r>
      <w:r>
        <w:t xml:space="preserve"> </w:t>
      </w:r>
      <w:r w:rsidR="007B379A">
        <w:t>and therefore,</w:t>
      </w:r>
      <w:r>
        <w:t xml:space="preserve"> </w:t>
      </w:r>
      <w:r w:rsidR="007B379A">
        <w:t>fewer</w:t>
      </w:r>
      <w:r>
        <w:t xml:space="preserve"> hosts will use Airbnb. Hosts may feel uncomfortable with the change as their property may have in fact </w:t>
      </w:r>
      <w:r w:rsidR="007B379A">
        <w:t>be</w:t>
      </w:r>
      <w:r>
        <w:t xml:space="preserve"> breaking the law</w:t>
      </w:r>
      <w:r w:rsidR="007B379A">
        <w:t>,</w:t>
      </w:r>
      <w:r>
        <w:t xml:space="preserve"> therefore</w:t>
      </w:r>
      <w:r w:rsidR="007B379A">
        <w:t>,</w:t>
      </w:r>
      <w:r>
        <w:t xml:space="preserve"> they will need to apply for planning permission.</w:t>
      </w:r>
    </w:p>
    <w:p w:rsidR="00712235" w:rsidRDefault="007021D9" w:rsidP="00A115E4">
      <w:r>
        <w:t xml:space="preserve">As this change has already happened within the year of 2017, Airbnb must ensure that the three-step process has been completed to maintain the equilibrium. </w:t>
      </w:r>
      <w:r w:rsidR="00712235">
        <w:t xml:space="preserve">Airbnb </w:t>
      </w:r>
      <w:r w:rsidR="007B379A">
        <w:t>was</w:t>
      </w:r>
      <w:r w:rsidR="00712235">
        <w:t xml:space="preserve"> able to figure a system that would make it easier for hosts and guests to understand these new rules by creating an automatic system that restricts the amount the hosts can let throughout the year, this was pre-warned via letter to the hosts. </w:t>
      </w:r>
    </w:p>
    <w:p w:rsidR="001F541A" w:rsidRDefault="001F541A" w:rsidP="00A115E4">
      <w:r>
        <w:t xml:space="preserve">The researcher concludes that this change has been a success overall for Airbnb as the equilibrium has been maintained and that there </w:t>
      </w:r>
      <w:r w:rsidR="007B379A">
        <w:t>are</w:t>
      </w:r>
      <w:r>
        <w:t xml:space="preserve"> no further issues with Airbnb breaking any laws within London. </w:t>
      </w:r>
    </w:p>
    <w:p w:rsidR="001F541A" w:rsidRDefault="001F541A" w:rsidP="00A115E4">
      <w:r>
        <w:t xml:space="preserve">It is recommended that Airbnb must communicate more clearly with the Government is the Government wish to continue to promote the Sharing Economy within London while also engaging their ‘normal’ hosts in marketing strategies to get guests to stay in London. </w:t>
      </w:r>
    </w:p>
    <w:p w:rsidR="00712235" w:rsidRDefault="00712235" w:rsidP="00A115E4"/>
    <w:p w:rsidR="00AF782F" w:rsidRDefault="00AF782F" w:rsidP="00A115E4"/>
    <w:p w:rsidR="00AF782F" w:rsidRPr="00712235" w:rsidRDefault="00AF782F" w:rsidP="00A115E4"/>
    <w:p w:rsidR="00C64B28" w:rsidRDefault="00C64B28" w:rsidP="00C64B28">
      <w:pPr>
        <w:pStyle w:val="Heading1"/>
      </w:pPr>
      <w:r>
        <w:lastRenderedPageBreak/>
        <w:t>Introduction</w:t>
      </w:r>
    </w:p>
    <w:p w:rsidR="00A75BD5" w:rsidRDefault="00A115E4" w:rsidP="00C64B28">
      <w:r>
        <w:t>This report will critically evaluate a change within a selected organisation. Two main themes will be assessed creating a conclusion and recommendations which will determine if the change within the organisation was successful. Within t</w:t>
      </w:r>
      <w:r w:rsidR="00C64B28">
        <w:t>his report will address the recent change of Airbnb 90 night limit ban where Airbnb must comply with Section 25 of The General Powers Act in 1973 which was introduced by the Greater London Council. This change within Airbnb ensures that all hosts comply with the Act as if not planning permission is required by any hosts who wish to exceed the 90 consecutive nights if hosts do not comply with this act this as hosts will be found with an ‘offence’ of a £20,000 fine.</w:t>
      </w:r>
    </w:p>
    <w:p w:rsidR="00A115E4" w:rsidRDefault="00A115E4" w:rsidP="00A115E4">
      <w:pPr>
        <w:pStyle w:val="Heading2"/>
      </w:pPr>
      <w:r>
        <w:t>The Sharing Economy</w:t>
      </w:r>
    </w:p>
    <w:p w:rsidR="00A115E4" w:rsidRDefault="00A115E4" w:rsidP="00A115E4">
      <w:r>
        <w:t xml:space="preserve">The Sharing Economy refers to </w:t>
      </w:r>
      <w:r w:rsidRPr="00B74AE4">
        <w:rPr>
          <w:i/>
        </w:rPr>
        <w:t>“the use and access of shared physical or human resources or assets, rather than the fact there is no monetary exchange”</w:t>
      </w:r>
      <w:r>
        <w:t xml:space="preserve"> (</w:t>
      </w:r>
      <w:proofErr w:type="spellStart"/>
      <w:r>
        <w:t>Matofska</w:t>
      </w:r>
      <w:proofErr w:type="spellEnd"/>
      <w:r>
        <w:t xml:space="preserve">, 2016) arguably the Sharing Economy can also identify as the Gig Economy as the </w:t>
      </w:r>
      <w:r w:rsidRPr="00B74AE4">
        <w:rPr>
          <w:i/>
        </w:rPr>
        <w:t>“labour market characterised by the prevalence of short-term contracts or freelance work, as opposed to permanent jobs”</w:t>
      </w:r>
      <w:r>
        <w:rPr>
          <w:i/>
        </w:rPr>
        <w:t xml:space="preserve"> </w:t>
      </w:r>
      <w:r>
        <w:t xml:space="preserve">(BBC News, 2017). </w:t>
      </w:r>
    </w:p>
    <w:p w:rsidR="00A115E4" w:rsidRPr="00A115E4" w:rsidRDefault="00A115E4" w:rsidP="00A115E4"/>
    <w:p w:rsidR="00A75BD5" w:rsidRDefault="00A75BD5" w:rsidP="00A75BD5">
      <w:r>
        <w:br w:type="page"/>
      </w:r>
    </w:p>
    <w:p w:rsidR="00C64B28" w:rsidRDefault="00A75BD5" w:rsidP="00A75BD5">
      <w:pPr>
        <w:pStyle w:val="Heading2"/>
        <w:pBdr>
          <w:bottom w:val="single" w:sz="4" w:space="1" w:color="auto"/>
        </w:pBdr>
        <w:spacing w:line="240" w:lineRule="auto"/>
      </w:pPr>
      <w:r>
        <w:lastRenderedPageBreak/>
        <w:t>Table of Figures</w:t>
      </w:r>
    </w:p>
    <w:p w:rsidR="00A75BD5" w:rsidRDefault="00A75BD5" w:rsidP="00631C96">
      <w:pPr>
        <w:spacing w:line="276" w:lineRule="auto"/>
        <w:jc w:val="left"/>
      </w:pPr>
      <w:r>
        <w:t xml:space="preserve">Figure 1.0 </w:t>
      </w:r>
      <w:r>
        <w:tab/>
        <w:t>Lewin’s Force Field Analysis</w:t>
      </w:r>
      <w:proofErr w:type="gramStart"/>
      <w:r w:rsidR="00631C96">
        <w:t>………………………………..……………</w:t>
      </w:r>
      <w:proofErr w:type="gramEnd"/>
      <w:r w:rsidR="00631C96">
        <w:t>..7</w:t>
      </w:r>
    </w:p>
    <w:p w:rsidR="00A75BD5" w:rsidRDefault="00A75BD5" w:rsidP="00631C96">
      <w:pPr>
        <w:spacing w:line="276" w:lineRule="auto"/>
        <w:jc w:val="left"/>
      </w:pPr>
      <w:r>
        <w:t>Figure 1.2</w:t>
      </w:r>
      <w:r>
        <w:tab/>
        <w:t>Airbnb statistics of 90-night limit</w:t>
      </w:r>
      <w:r w:rsidR="00631C96">
        <w:t>……………………….…………………12</w:t>
      </w:r>
    </w:p>
    <w:p w:rsidR="00A75BD5" w:rsidRDefault="00A75BD5" w:rsidP="00631C96">
      <w:pPr>
        <w:spacing w:line="276" w:lineRule="auto"/>
        <w:jc w:val="left"/>
      </w:pPr>
      <w:r>
        <w:t>Figure 1.3</w:t>
      </w:r>
      <w:r>
        <w:tab/>
        <w:t>Airbnb Power Interest Grid</w:t>
      </w:r>
      <w:r w:rsidR="00631C96">
        <w:t>………………………………………………..15</w:t>
      </w:r>
    </w:p>
    <w:p w:rsidR="00A75BD5" w:rsidRDefault="00A75BD5" w:rsidP="00631C96">
      <w:pPr>
        <w:spacing w:line="276" w:lineRule="auto"/>
        <w:jc w:val="left"/>
      </w:pPr>
      <w:r>
        <w:t>Figure 1.4</w:t>
      </w:r>
      <w:r>
        <w:tab/>
        <w:t>Advantages and disadvantages of 90-night limit in London</w:t>
      </w:r>
      <w:r w:rsidR="00631C96">
        <w:t>…………..16</w:t>
      </w:r>
    </w:p>
    <w:p w:rsidR="00A75BD5" w:rsidRDefault="00A75BD5" w:rsidP="00631C96">
      <w:pPr>
        <w:spacing w:line="276" w:lineRule="auto"/>
        <w:jc w:val="left"/>
      </w:pPr>
      <w:r>
        <w:t>Figure 1.5</w:t>
      </w:r>
      <w:r>
        <w:tab/>
        <w:t>Three-step model of Airbnb change</w:t>
      </w:r>
      <w:r w:rsidR="00AF782F">
        <w:t>…………………………</w:t>
      </w:r>
      <w:r w:rsidR="00631C96">
        <w:t>..</w:t>
      </w:r>
      <w:r w:rsidR="00AF782F">
        <w:t>…………</w:t>
      </w:r>
      <w:r w:rsidR="00631C96">
        <w:t>17</w:t>
      </w:r>
    </w:p>
    <w:p w:rsidR="00A75BD5" w:rsidRDefault="00A75BD5" w:rsidP="00631C96">
      <w:pPr>
        <w:spacing w:line="276" w:lineRule="auto"/>
        <w:jc w:val="left"/>
      </w:pPr>
      <w:r>
        <w:t>Figure 1.6</w:t>
      </w:r>
      <w:r>
        <w:tab/>
        <w:t>Adams, Hayes and Hopson’s (1976) change curve</w:t>
      </w:r>
      <w:r w:rsidR="00631C96">
        <w:t>……………………18</w:t>
      </w:r>
    </w:p>
    <w:p w:rsidR="00A75BD5" w:rsidRPr="00A75BD5" w:rsidRDefault="00A75BD5" w:rsidP="00631C96">
      <w:pPr>
        <w:spacing w:line="276" w:lineRule="auto"/>
        <w:jc w:val="left"/>
      </w:pPr>
    </w:p>
    <w:p w:rsidR="00C64B28" w:rsidRPr="00C64B28" w:rsidRDefault="00C64B28" w:rsidP="00C64B28"/>
    <w:p w:rsidR="00C64B28" w:rsidRDefault="00C64B28" w:rsidP="00C64B28"/>
    <w:p w:rsidR="004B08A6" w:rsidRDefault="004B08A6" w:rsidP="00C64B28"/>
    <w:p w:rsidR="004B08A6" w:rsidRDefault="004B08A6" w:rsidP="00C64B28"/>
    <w:p w:rsidR="00A75BD5" w:rsidRDefault="00A75BD5" w:rsidP="00C64B28"/>
    <w:p w:rsidR="00A75BD5" w:rsidRDefault="00A75BD5" w:rsidP="00C64B28"/>
    <w:p w:rsidR="00A75BD5" w:rsidRDefault="00A75BD5" w:rsidP="00C64B28"/>
    <w:p w:rsidR="00A75BD5" w:rsidRDefault="00A75BD5" w:rsidP="00C64B28"/>
    <w:p w:rsidR="00A75BD5" w:rsidRDefault="00A75BD5" w:rsidP="00C64B28"/>
    <w:p w:rsidR="00A75BD5" w:rsidRDefault="00A75BD5" w:rsidP="00C64B28"/>
    <w:p w:rsidR="00A75BD5" w:rsidRDefault="00A75BD5" w:rsidP="00C64B28"/>
    <w:p w:rsidR="00A75BD5" w:rsidRDefault="00A75BD5" w:rsidP="00C64B28"/>
    <w:p w:rsidR="00C64B28" w:rsidRPr="00C64B28" w:rsidRDefault="00C64B28" w:rsidP="00C64B28"/>
    <w:p w:rsidR="00917723" w:rsidRDefault="00917723" w:rsidP="00A75BD5">
      <w:pPr>
        <w:pStyle w:val="Heading1"/>
        <w:numPr>
          <w:ilvl w:val="0"/>
          <w:numId w:val="1"/>
        </w:numPr>
        <w:pBdr>
          <w:bottom w:val="single" w:sz="4" w:space="1" w:color="auto"/>
        </w:pBdr>
        <w:spacing w:line="276" w:lineRule="auto"/>
      </w:pPr>
      <w:r>
        <w:lastRenderedPageBreak/>
        <w:t>Airbnb Background</w:t>
      </w:r>
    </w:p>
    <w:p w:rsidR="008D16CD" w:rsidRPr="008D16CD" w:rsidRDefault="008D16CD" w:rsidP="008D16CD">
      <w:r>
        <w:t>Airbnb was founded in 2008 where it is based in San Francisco, California. There is a total of over 200,000,000+ users of Airbnb across the world with 65,000+ cities are using Airbnb as a form of accommodation (Airbnb, 2017). Airbnb advertises that London is boarded within sections such as Wapping, Holborn, City of Westminster, Bermondsey, LB of Tower Hamlets, Whitechapel/Brick Lane, LB of Hackney, St. Luke’s, LB of Islington, and LB of Camden. This research shall be focusing on the change as London as a whole (Airbnb, 2017).</w:t>
      </w:r>
    </w:p>
    <w:p w:rsidR="007D5562" w:rsidRDefault="007D5562" w:rsidP="00A75BD5">
      <w:pPr>
        <w:pStyle w:val="Heading1"/>
        <w:numPr>
          <w:ilvl w:val="0"/>
          <w:numId w:val="1"/>
        </w:numPr>
        <w:pBdr>
          <w:bottom w:val="single" w:sz="4" w:space="1" w:color="auto"/>
        </w:pBdr>
        <w:spacing w:line="276" w:lineRule="auto"/>
      </w:pPr>
      <w:r>
        <w:t xml:space="preserve">Airbnb’s </w:t>
      </w:r>
      <w:r w:rsidR="00917723">
        <w:t xml:space="preserve">Change </w:t>
      </w:r>
    </w:p>
    <w:p w:rsidR="00EC0DAD" w:rsidRPr="00667FD1" w:rsidRDefault="00EC0DAD" w:rsidP="007D5562">
      <w:r>
        <w:t>From the 1</w:t>
      </w:r>
      <w:r w:rsidRPr="00EC0DAD">
        <w:rPr>
          <w:vertAlign w:val="superscript"/>
        </w:rPr>
        <w:t>st</w:t>
      </w:r>
      <w:r>
        <w:t xml:space="preserve"> of January 2017, Airbnb complied with the current United Kingdom law and introduced a counter system that limits hosts to listing their property within the London Greater area to 90 nights per </w:t>
      </w:r>
      <w:r w:rsidR="00835EDF">
        <w:t xml:space="preserve">the </w:t>
      </w:r>
      <w:r>
        <w:t>calendar</w:t>
      </w:r>
      <w:r w:rsidR="00667FD1">
        <w:t xml:space="preserve"> year unless hosts are able to obtain planning permission from their local authority</w:t>
      </w:r>
      <w:r w:rsidR="00D05237">
        <w:t xml:space="preserve"> (The National Archives, 2017). </w:t>
      </w:r>
      <w:r w:rsidR="00667FD1">
        <w:t>Airbnb (2017) comments that</w:t>
      </w:r>
      <w:r w:rsidR="00667FD1" w:rsidRPr="00667FD1">
        <w:rPr>
          <w:i/>
        </w:rPr>
        <w:t xml:space="preserve"> “once the hosts receive 90 nights of bookings for the current calendar year, the system will atomically limit your listing form being booked for dates in the rest of the calendar year”. </w:t>
      </w:r>
      <w:r w:rsidR="00667FD1">
        <w:t xml:space="preserve">Airbnb (2017) also comments that </w:t>
      </w:r>
      <w:r w:rsidR="00667FD1" w:rsidRPr="00667FD1">
        <w:rPr>
          <w:i/>
        </w:rPr>
        <w:t>“Airbnb is committed to growing tourism sustainably, and is the only platform that has introduced this voluntary measure to encourage responsible hosting in London”.</w:t>
      </w:r>
      <w:r w:rsidR="00667FD1">
        <w:rPr>
          <w:i/>
        </w:rPr>
        <w:t xml:space="preserve"> </w:t>
      </w:r>
      <w:r w:rsidR="00667FD1">
        <w:t xml:space="preserve">As the majority of hosts in London have lettings out more than 90 consecutive nights a year this may be a major issue for hosts. </w:t>
      </w:r>
    </w:p>
    <w:p w:rsidR="007D5562" w:rsidRDefault="007D5562" w:rsidP="007D5562">
      <w:r>
        <w:t>Dating back to the 1970’s, London short-term use of people letting their homes is strictly regulated under the legislation. The Greater London Council introduced the General Powers Act in 1973 which introduced restrictiveness of use of the “residential premises in 32 London boroughs and the city as temporary sleeping accommodation” (The National Archives, 2017).</w:t>
      </w:r>
      <w:r w:rsidR="009F20F1">
        <w:t xml:space="preserve"> </w:t>
      </w:r>
    </w:p>
    <w:p w:rsidR="00667FD1" w:rsidRDefault="00667FD1" w:rsidP="007D5562">
      <w:r>
        <w:lastRenderedPageBreak/>
        <w:t xml:space="preserve">Airbnb’s decision to take action now comes into results of a wider concern that Airbnb as a whole is impacting the long-term rental market. While local communities are also worried that the pull of Airbnb could change the nature </w:t>
      </w:r>
      <w:r w:rsidR="00447412">
        <w:t>of individual homes, b</w:t>
      </w:r>
      <w:r w:rsidR="00116561">
        <w:t xml:space="preserve">uildings and the neighbourhood (Glover, 2017). </w:t>
      </w:r>
    </w:p>
    <w:p w:rsidR="009F20F1" w:rsidRDefault="009F20F1" w:rsidP="00A75BD5">
      <w:pPr>
        <w:pStyle w:val="Heading1"/>
        <w:numPr>
          <w:ilvl w:val="0"/>
          <w:numId w:val="1"/>
        </w:numPr>
        <w:pBdr>
          <w:bottom w:val="single" w:sz="4" w:space="1" w:color="auto"/>
        </w:pBdr>
        <w:spacing w:line="276" w:lineRule="auto"/>
      </w:pPr>
      <w:r>
        <w:t xml:space="preserve">Process of the change </w:t>
      </w:r>
    </w:p>
    <w:p w:rsidR="009F20F1" w:rsidRDefault="007534EB" w:rsidP="009F20F1">
      <w:pPr>
        <w:rPr>
          <w:rFonts w:cstheme="minorHAnsi"/>
          <w:shd w:val="clear" w:color="auto" w:fill="FFFFFF"/>
        </w:rPr>
      </w:pPr>
      <w:r>
        <w:rPr>
          <w:rFonts w:cstheme="minorHAnsi"/>
          <w:shd w:val="clear" w:color="auto" w:fill="FFFFFF"/>
        </w:rPr>
        <w:t>Lewin’s Force Field theory will be used to demonstrate the forces for and against the 90-night limit in London. The underlying principle is t</w:t>
      </w:r>
      <w:r w:rsidRPr="00AB2705">
        <w:rPr>
          <w:rFonts w:cstheme="minorHAnsi"/>
          <w:shd w:val="clear" w:color="auto" w:fill="FFFFFF"/>
        </w:rPr>
        <w:t>hat driving forces must outweigh resisting forces in any situa</w:t>
      </w:r>
      <w:r>
        <w:rPr>
          <w:rFonts w:cstheme="minorHAnsi"/>
          <w:shd w:val="clear" w:color="auto" w:fill="FFFFFF"/>
        </w:rPr>
        <w:t xml:space="preserve">tion if the change is to happen, to do there has been a Force Field created for this change (Figure 1.0.) each section that has been inputted within the category has been scored. </w:t>
      </w:r>
      <w:r w:rsidR="00DA42CD">
        <w:rPr>
          <w:rFonts w:cstheme="minorHAnsi"/>
          <w:shd w:val="clear" w:color="auto" w:fill="FFFFFF"/>
        </w:rPr>
        <w:t xml:space="preserve">Airbnb will be able to understand the principle of the issue that lay ahead before the change has happened. </w:t>
      </w:r>
    </w:p>
    <w:p w:rsidR="009F20F1" w:rsidRDefault="009F20F1" w:rsidP="00FC5B6E">
      <w:pPr>
        <w:jc w:val="right"/>
        <w:rPr>
          <w:rFonts w:cstheme="minorHAnsi"/>
          <w:i/>
          <w:shd w:val="clear" w:color="auto" w:fill="FFFFFF"/>
        </w:rPr>
      </w:pPr>
      <w:r w:rsidRPr="00FC5B6E">
        <w:rPr>
          <w:rFonts w:cstheme="minorHAnsi"/>
          <w:noProof/>
          <w:shd w:val="clear" w:color="auto" w:fill="FFFFFF"/>
          <w:lang w:eastAsia="en-GB"/>
        </w:rPr>
        <mc:AlternateContent>
          <mc:Choice Requires="wps">
            <w:drawing>
              <wp:anchor distT="0" distB="0" distL="114300" distR="114300" simplePos="0" relativeHeight="251671552" behindDoc="0" locked="0" layoutInCell="1" allowOverlap="1" wp14:anchorId="31D7C159" wp14:editId="3D21515E">
                <wp:simplePos x="0" y="0"/>
                <wp:positionH relativeFrom="column">
                  <wp:posOffset>2011680</wp:posOffset>
                </wp:positionH>
                <wp:positionV relativeFrom="paragraph">
                  <wp:posOffset>2411095</wp:posOffset>
                </wp:positionV>
                <wp:extent cx="691515" cy="294005"/>
                <wp:effectExtent l="0" t="19050" r="32385" b="29845"/>
                <wp:wrapNone/>
                <wp:docPr id="20" name="Left Arrow 20"/>
                <wp:cNvGraphicFramePr/>
                <a:graphic xmlns:a="http://schemas.openxmlformats.org/drawingml/2006/main">
                  <a:graphicData uri="http://schemas.microsoft.com/office/word/2010/wordprocessingShape">
                    <wps:wsp>
                      <wps:cNvSpPr/>
                      <wps:spPr>
                        <a:xfrm rot="10800000">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E6CAA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0" o:spid="_x0000_s1026" type="#_x0000_t66" style="position:absolute;margin-left:158.4pt;margin-top:189.85pt;width:54.45pt;height:23.15pt;rotation:180;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70528" behindDoc="0" locked="0" layoutInCell="1" allowOverlap="1" wp14:anchorId="423B5B6A" wp14:editId="7A2ECA4B">
                <wp:simplePos x="0" y="0"/>
                <wp:positionH relativeFrom="column">
                  <wp:posOffset>3037840</wp:posOffset>
                </wp:positionH>
                <wp:positionV relativeFrom="paragraph">
                  <wp:posOffset>2117090</wp:posOffset>
                </wp:positionV>
                <wp:extent cx="691515" cy="294005"/>
                <wp:effectExtent l="19050" t="19050" r="13335" b="29845"/>
                <wp:wrapNone/>
                <wp:docPr id="19" name="Left Arrow 19"/>
                <wp:cNvGraphicFramePr/>
                <a:graphic xmlns:a="http://schemas.openxmlformats.org/drawingml/2006/main">
                  <a:graphicData uri="http://schemas.microsoft.com/office/word/2010/wordprocessingShape">
                    <wps:wsp>
                      <wps:cNvSpPr/>
                      <wps:spPr>
                        <a:xfrm>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B25017" id="Left Arrow 19" o:spid="_x0000_s1026" type="#_x0000_t66" style="position:absolute;margin-left:239.2pt;margin-top:166.7pt;width:54.45pt;height:23.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69504" behindDoc="0" locked="0" layoutInCell="1" allowOverlap="1" wp14:anchorId="7013A8D0" wp14:editId="3D402049">
                <wp:simplePos x="0" y="0"/>
                <wp:positionH relativeFrom="column">
                  <wp:posOffset>1955800</wp:posOffset>
                </wp:positionH>
                <wp:positionV relativeFrom="paragraph">
                  <wp:posOffset>1600200</wp:posOffset>
                </wp:positionV>
                <wp:extent cx="691515" cy="294005"/>
                <wp:effectExtent l="0" t="19050" r="32385" b="29845"/>
                <wp:wrapNone/>
                <wp:docPr id="18" name="Left Arrow 18"/>
                <wp:cNvGraphicFramePr/>
                <a:graphic xmlns:a="http://schemas.openxmlformats.org/drawingml/2006/main">
                  <a:graphicData uri="http://schemas.microsoft.com/office/word/2010/wordprocessingShape">
                    <wps:wsp>
                      <wps:cNvSpPr/>
                      <wps:spPr>
                        <a:xfrm rot="10800000">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6153DE" id="Left Arrow 18" o:spid="_x0000_s1026" type="#_x0000_t66" style="position:absolute;margin-left:154pt;margin-top:126pt;width:54.45pt;height:23.15pt;rotation:180;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68480" behindDoc="0" locked="0" layoutInCell="1" allowOverlap="1" wp14:anchorId="60235993" wp14:editId="47303A10">
                <wp:simplePos x="0" y="0"/>
                <wp:positionH relativeFrom="column">
                  <wp:posOffset>1884045</wp:posOffset>
                </wp:positionH>
                <wp:positionV relativeFrom="paragraph">
                  <wp:posOffset>661670</wp:posOffset>
                </wp:positionV>
                <wp:extent cx="691515" cy="294005"/>
                <wp:effectExtent l="0" t="19050" r="32385" b="29845"/>
                <wp:wrapNone/>
                <wp:docPr id="17" name="Left Arrow 17"/>
                <wp:cNvGraphicFramePr/>
                <a:graphic xmlns:a="http://schemas.openxmlformats.org/drawingml/2006/main">
                  <a:graphicData uri="http://schemas.microsoft.com/office/word/2010/wordprocessingShape">
                    <wps:wsp>
                      <wps:cNvSpPr/>
                      <wps:spPr>
                        <a:xfrm rot="10800000">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89ABED" id="Left Arrow 17" o:spid="_x0000_s1026" type="#_x0000_t66" style="position:absolute;margin-left:148.35pt;margin-top:52.1pt;width:54.45pt;height:23.15pt;rotation:180;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67456" behindDoc="0" locked="0" layoutInCell="1" allowOverlap="1" wp14:anchorId="2030539A" wp14:editId="790401F9">
                <wp:simplePos x="0" y="0"/>
                <wp:positionH relativeFrom="column">
                  <wp:posOffset>3061970</wp:posOffset>
                </wp:positionH>
                <wp:positionV relativeFrom="paragraph">
                  <wp:posOffset>1155065</wp:posOffset>
                </wp:positionV>
                <wp:extent cx="691515" cy="294005"/>
                <wp:effectExtent l="19050" t="19050" r="13335" b="29845"/>
                <wp:wrapNone/>
                <wp:docPr id="16" name="Left Arrow 16"/>
                <wp:cNvGraphicFramePr/>
                <a:graphic xmlns:a="http://schemas.openxmlformats.org/drawingml/2006/main">
                  <a:graphicData uri="http://schemas.microsoft.com/office/word/2010/wordprocessingShape">
                    <wps:wsp>
                      <wps:cNvSpPr/>
                      <wps:spPr>
                        <a:xfrm>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16E3F7" id="Left Arrow 16" o:spid="_x0000_s1026" type="#_x0000_t66" style="position:absolute;margin-left:241.1pt;margin-top:90.95pt;width:54.45pt;height:23.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66432" behindDoc="0" locked="0" layoutInCell="1" allowOverlap="1" wp14:anchorId="29CCB527" wp14:editId="2D4E7136">
                <wp:simplePos x="0" y="0"/>
                <wp:positionH relativeFrom="column">
                  <wp:posOffset>3061114</wp:posOffset>
                </wp:positionH>
                <wp:positionV relativeFrom="paragraph">
                  <wp:posOffset>318853</wp:posOffset>
                </wp:positionV>
                <wp:extent cx="691763" cy="294199"/>
                <wp:effectExtent l="19050" t="19050" r="13335" b="29845"/>
                <wp:wrapNone/>
                <wp:docPr id="15" name="Left Arrow 15"/>
                <wp:cNvGraphicFramePr/>
                <a:graphic xmlns:a="http://schemas.openxmlformats.org/drawingml/2006/main">
                  <a:graphicData uri="http://schemas.microsoft.com/office/word/2010/wordprocessingShape">
                    <wps:wsp>
                      <wps:cNvSpPr/>
                      <wps:spPr>
                        <a:xfrm>
                          <a:off x="0" y="0"/>
                          <a:ext cx="691763" cy="29419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B29B91" id="Left Arrow 15" o:spid="_x0000_s1026" type="#_x0000_t66" style="position:absolute;margin-left:241.05pt;margin-top:25.1pt;width:54.45pt;height:23.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" adj="4593" fillcolor="#5b9bd5 [3204]" strokecolor="#1f4d78 [1604]" strokeweight="1pt"/>
            </w:pict>
          </mc:Fallback>
        </mc:AlternateContent>
      </w:r>
      <w:r w:rsidRPr="00FC5B6E">
        <w:rPr>
          <w:noProof/>
          <w:lang w:eastAsia="en-GB"/>
        </w:rPr>
        <mc:AlternateContent>
          <mc:Choice Requires="wps">
            <w:drawing>
              <wp:anchor distT="0" distB="0" distL="0" distR="0" simplePos="0" relativeHeight="251664384" behindDoc="0" locked="0" layoutInCell="1" allowOverlap="1" wp14:anchorId="3559E881" wp14:editId="55396611">
                <wp:simplePos x="0" y="0"/>
                <wp:positionH relativeFrom="margin">
                  <wp:align>left</wp:align>
                </wp:positionH>
                <wp:positionV relativeFrom="paragraph">
                  <wp:posOffset>3727</wp:posOffset>
                </wp:positionV>
                <wp:extent cx="1855470" cy="2873375"/>
                <wp:effectExtent l="0" t="0" r="11430" b="3175"/>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287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41"/>
                              <w:gridCol w:w="850"/>
                            </w:tblGrid>
                            <w:tr w:rsidR="009F20F1">
                              <w:trPr>
                                <w:trHeight w:val="600"/>
                              </w:trPr>
                              <w:tc>
                                <w:tcPr>
                                  <w:tcW w:w="2041" w:type="dxa"/>
                                  <w:shd w:val="clear" w:color="auto" w:fill="FDD3AF"/>
                                </w:tcPr>
                                <w:p w:rsidR="009F20F1" w:rsidRDefault="009F20F1">
                                  <w:pPr>
                                    <w:pStyle w:val="TableParagraph"/>
                                    <w:spacing w:before="166"/>
                                    <w:ind w:left="75"/>
                                    <w:rPr>
                                      <w:b/>
                                    </w:rPr>
                                  </w:pPr>
                                  <w:r>
                                    <w:rPr>
                                      <w:b/>
                                    </w:rPr>
                                    <w:t>Forces FOR Change</w:t>
                                  </w:r>
                                </w:p>
                              </w:tc>
                              <w:tc>
                                <w:tcPr>
                                  <w:tcW w:w="850" w:type="dxa"/>
                                  <w:shd w:val="clear" w:color="auto" w:fill="FDD3AF"/>
                                </w:tcPr>
                                <w:p w:rsidR="009F20F1" w:rsidRDefault="009F20F1">
                                  <w:pPr>
                                    <w:pStyle w:val="TableParagraph"/>
                                    <w:spacing w:before="166"/>
                                    <w:ind w:left="144"/>
                                    <w:rPr>
                                      <w:b/>
                                    </w:rPr>
                                  </w:pPr>
                                  <w:r>
                                    <w:rPr>
                                      <w:b/>
                                    </w:rPr>
                                    <w:t>Score</w:t>
                                  </w:r>
                                </w:p>
                              </w:tc>
                            </w:tr>
                            <w:tr w:rsidR="009F20F1">
                              <w:trPr>
                                <w:trHeight w:val="540"/>
                              </w:trPr>
                              <w:tc>
                                <w:tcPr>
                                  <w:tcW w:w="2041" w:type="dxa"/>
                                </w:tcPr>
                                <w:p w:rsidR="009F20F1" w:rsidRDefault="009F20F1">
                                  <w:pPr>
                                    <w:pStyle w:val="TableParagraph"/>
                                    <w:spacing w:before="136"/>
                                    <w:ind w:left="105"/>
                                    <w:rPr>
                                      <w:rFonts w:ascii="Times New Roman"/>
                                      <w:sz w:val="20"/>
                                    </w:rPr>
                                  </w:pPr>
                                  <w:r w:rsidRPr="00E87B69">
                                    <w:rPr>
                                      <w:rFonts w:ascii="Times New Roman"/>
                                      <w:sz w:val="24"/>
                                    </w:rPr>
                                    <w:t>Government</w:t>
                                  </w:r>
                                </w:p>
                              </w:tc>
                              <w:tc>
                                <w:tcPr>
                                  <w:tcW w:w="850" w:type="dxa"/>
                                </w:tcPr>
                                <w:p w:rsidR="009F20F1" w:rsidRDefault="009F20F1" w:rsidP="00E87B69">
                                  <w:pPr>
                                    <w:pStyle w:val="TableParagraph"/>
                                    <w:jc w:val="center"/>
                                    <w:rPr>
                                      <w:rFonts w:ascii="Times New Roman"/>
                                    </w:rPr>
                                  </w:pPr>
                                  <w:r>
                                    <w:rPr>
                                      <w:rFonts w:ascii="Times New Roman"/>
                                    </w:rPr>
                                    <w:t>5</w:t>
                                  </w:r>
                                </w:p>
                              </w:tc>
                            </w:tr>
                            <w:tr w:rsidR="009F20F1">
                              <w:trPr>
                                <w:trHeight w:val="540"/>
                              </w:trPr>
                              <w:tc>
                                <w:tcPr>
                                  <w:tcW w:w="2041" w:type="dxa"/>
                                </w:tcPr>
                                <w:p w:rsidR="009F20F1" w:rsidRDefault="00E13C20">
                                  <w:pPr>
                                    <w:pStyle w:val="TableParagraph"/>
                                    <w:rPr>
                                      <w:rFonts w:ascii="Times New Roman"/>
                                    </w:rPr>
                                  </w:pPr>
                                  <w:r>
                                    <w:rPr>
                                      <w:rFonts w:ascii="Times New Roman"/>
                                    </w:rPr>
                                    <w:t>Financial Issues</w:t>
                                  </w:r>
                                  <w:r w:rsidR="009F20F1">
                                    <w:rPr>
                                      <w:rFonts w:ascii="Times New Roman"/>
                                    </w:rPr>
                                    <w:t xml:space="preserve"> </w:t>
                                  </w:r>
                                </w:p>
                              </w:tc>
                              <w:tc>
                                <w:tcPr>
                                  <w:tcW w:w="850" w:type="dxa"/>
                                </w:tcPr>
                                <w:p w:rsidR="009F20F1" w:rsidRDefault="00440B1F" w:rsidP="00E87B69">
                                  <w:pPr>
                                    <w:pStyle w:val="TableParagraph"/>
                                    <w:jc w:val="center"/>
                                    <w:rPr>
                                      <w:rFonts w:ascii="Times New Roman"/>
                                    </w:rPr>
                                  </w:pPr>
                                  <w:r>
                                    <w:rPr>
                                      <w:rFonts w:ascii="Times New Roman"/>
                                    </w:rPr>
                                    <w:t>3</w:t>
                                  </w:r>
                                </w:p>
                              </w:tc>
                            </w:tr>
                            <w:tr w:rsidR="009F20F1">
                              <w:trPr>
                                <w:trHeight w:val="540"/>
                              </w:trPr>
                              <w:tc>
                                <w:tcPr>
                                  <w:tcW w:w="2041" w:type="dxa"/>
                                </w:tcPr>
                                <w:p w:rsidR="009F20F1" w:rsidRDefault="009F20F1">
                                  <w:pPr>
                                    <w:pStyle w:val="TableParagraph"/>
                                    <w:rPr>
                                      <w:rFonts w:ascii="Times New Roman"/>
                                    </w:rPr>
                                  </w:pPr>
                                  <w:r>
                                    <w:rPr>
                                      <w:rFonts w:ascii="Times New Roman"/>
                                    </w:rPr>
                                    <w:t xml:space="preserve">Ratings from London Visitors </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1E64B7">
                                  <w:pPr>
                                    <w:pStyle w:val="TableParagraph"/>
                                    <w:rPr>
                                      <w:rFonts w:ascii="Times New Roman"/>
                                    </w:rPr>
                                  </w:pPr>
                                  <w:r>
                                    <w:rPr>
                                      <w:rFonts w:ascii="Times New Roman"/>
                                    </w:rPr>
                                    <w:t>Economic impact</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B14D9D">
                                  <w:pPr>
                                    <w:pStyle w:val="TableParagraph"/>
                                    <w:rPr>
                                      <w:rFonts w:ascii="Times New Roman"/>
                                    </w:rPr>
                                  </w:pPr>
                                  <w:r>
                                    <w:rPr>
                                      <w:rFonts w:ascii="Times New Roman"/>
                                    </w:rPr>
                                    <w:t>Housing Agents</w:t>
                                  </w:r>
                                  <w:r w:rsidR="009F20F1">
                                    <w:rPr>
                                      <w:rFonts w:ascii="Times New Roman"/>
                                    </w:rPr>
                                    <w:t xml:space="preserve"> </w:t>
                                  </w:r>
                                </w:p>
                              </w:tc>
                              <w:tc>
                                <w:tcPr>
                                  <w:tcW w:w="850" w:type="dxa"/>
                                </w:tcPr>
                                <w:p w:rsidR="009F20F1" w:rsidRDefault="00440B1F" w:rsidP="006572C5">
                                  <w:pPr>
                                    <w:pStyle w:val="TableParagraph"/>
                                    <w:jc w:val="center"/>
                                    <w:rPr>
                                      <w:rFonts w:ascii="Times New Roman"/>
                                    </w:rPr>
                                  </w:pPr>
                                  <w:r>
                                    <w:rPr>
                                      <w:rFonts w:ascii="Times New Roman"/>
                                    </w:rPr>
                                    <w:t>5</w:t>
                                  </w:r>
                                </w:p>
                              </w:tc>
                            </w:tr>
                            <w:tr w:rsidR="009F20F1">
                              <w:trPr>
                                <w:trHeight w:val="540"/>
                              </w:trPr>
                              <w:tc>
                                <w:tcPr>
                                  <w:tcW w:w="2041" w:type="dxa"/>
                                </w:tcPr>
                                <w:p w:rsidR="009F20F1" w:rsidRDefault="009F20F1">
                                  <w:pPr>
                                    <w:pStyle w:val="TableParagraph"/>
                                    <w:spacing w:before="138"/>
                                    <w:ind w:left="69"/>
                                    <w:rPr>
                                      <w:b/>
                                    </w:rPr>
                                  </w:pPr>
                                  <w:r>
                                    <w:rPr>
                                      <w:b/>
                                    </w:rPr>
                                    <w:t>TOTAL</w:t>
                                  </w:r>
                                </w:p>
                              </w:tc>
                              <w:tc>
                                <w:tcPr>
                                  <w:tcW w:w="850" w:type="dxa"/>
                                </w:tcPr>
                                <w:p w:rsidR="009F20F1" w:rsidRDefault="00DB5A30">
                                  <w:pPr>
                                    <w:pStyle w:val="TableParagraph"/>
                                    <w:rPr>
                                      <w:rFonts w:ascii="Times New Roman"/>
                                    </w:rPr>
                                  </w:pPr>
                                  <w:r>
                                    <w:rPr>
                                      <w:rFonts w:ascii="Times New Roman"/>
                                    </w:rPr>
                                    <w:t>19</w:t>
                                  </w:r>
                                </w:p>
                              </w:tc>
                            </w:tr>
                          </w:tbl>
                          <w:p w:rsidR="009F20F1" w:rsidRDefault="009F20F1" w:rsidP="009F20F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59E881" id="_x0000_t202" coordsize="21600,21600" o:spt="202" path="m,l,21600r21600,l21600,xe">
                <v:stroke joinstyle="miter"/>
                <v:path gradientshapeok="t" o:connecttype="rect"/>
              </v:shapetype>
              <v:shape id="Text Box 1" o:spid="_x0000_s1029" type="#_x0000_t202" style="position:absolute;left:0;text-align:left;margin-left:0;margin-top:.3pt;width:146.1pt;height:226.25pt;z-index:2516643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" filled="f" stroked="f">
                <v:textbox inset="0,0,0,0">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41"/>
                        <w:gridCol w:w="850"/>
                      </w:tblGrid>
                      <w:tr w:rsidR="009F20F1">
                        <w:trPr>
                          <w:trHeight w:val="600"/>
                        </w:trPr>
                        <w:tc>
                          <w:tcPr>
                            <w:tcW w:w="2041" w:type="dxa"/>
                            <w:shd w:val="clear" w:color="auto" w:fill="FDD3AF"/>
                          </w:tcPr>
                          <w:p w:rsidR="009F20F1" w:rsidRDefault="009F20F1">
                            <w:pPr>
                              <w:pStyle w:val="TableParagraph"/>
                              <w:spacing w:before="166"/>
                              <w:ind w:left="75"/>
                              <w:rPr>
                                <w:b/>
                              </w:rPr>
                            </w:pPr>
                            <w:r>
                              <w:rPr>
                                <w:b/>
                              </w:rPr>
                              <w:t>Forces FOR Change</w:t>
                            </w:r>
                          </w:p>
                        </w:tc>
                        <w:tc>
                          <w:tcPr>
                            <w:tcW w:w="850" w:type="dxa"/>
                            <w:shd w:val="clear" w:color="auto" w:fill="FDD3AF"/>
                          </w:tcPr>
                          <w:p w:rsidR="009F20F1" w:rsidRDefault="009F20F1">
                            <w:pPr>
                              <w:pStyle w:val="TableParagraph"/>
                              <w:spacing w:before="166"/>
                              <w:ind w:left="144"/>
                              <w:rPr>
                                <w:b/>
                              </w:rPr>
                            </w:pPr>
                            <w:r>
                              <w:rPr>
                                <w:b/>
                              </w:rPr>
                              <w:t>Score</w:t>
                            </w:r>
                          </w:p>
                        </w:tc>
                      </w:tr>
                      <w:tr w:rsidR="009F20F1">
                        <w:trPr>
                          <w:trHeight w:val="540"/>
                        </w:trPr>
                        <w:tc>
                          <w:tcPr>
                            <w:tcW w:w="2041" w:type="dxa"/>
                          </w:tcPr>
                          <w:p w:rsidR="009F20F1" w:rsidRDefault="009F20F1">
                            <w:pPr>
                              <w:pStyle w:val="TableParagraph"/>
                              <w:spacing w:before="136"/>
                              <w:ind w:left="105"/>
                              <w:rPr>
                                <w:rFonts w:ascii="Times New Roman"/>
                                <w:sz w:val="20"/>
                              </w:rPr>
                            </w:pPr>
                            <w:r w:rsidRPr="00E87B69">
                              <w:rPr>
                                <w:rFonts w:ascii="Times New Roman"/>
                                <w:sz w:val="24"/>
                              </w:rPr>
                              <w:t>Government</w:t>
                            </w:r>
                          </w:p>
                        </w:tc>
                        <w:tc>
                          <w:tcPr>
                            <w:tcW w:w="850" w:type="dxa"/>
                          </w:tcPr>
                          <w:p w:rsidR="009F20F1" w:rsidRDefault="009F20F1" w:rsidP="00E87B69">
                            <w:pPr>
                              <w:pStyle w:val="TableParagraph"/>
                              <w:jc w:val="center"/>
                              <w:rPr>
                                <w:rFonts w:ascii="Times New Roman"/>
                              </w:rPr>
                            </w:pPr>
                            <w:r>
                              <w:rPr>
                                <w:rFonts w:ascii="Times New Roman"/>
                              </w:rPr>
                              <w:t>5</w:t>
                            </w:r>
                          </w:p>
                        </w:tc>
                      </w:tr>
                      <w:tr w:rsidR="009F20F1">
                        <w:trPr>
                          <w:trHeight w:val="540"/>
                        </w:trPr>
                        <w:tc>
                          <w:tcPr>
                            <w:tcW w:w="2041" w:type="dxa"/>
                          </w:tcPr>
                          <w:p w:rsidR="009F20F1" w:rsidRDefault="00E13C20">
                            <w:pPr>
                              <w:pStyle w:val="TableParagraph"/>
                              <w:rPr>
                                <w:rFonts w:ascii="Times New Roman"/>
                              </w:rPr>
                            </w:pPr>
                            <w:r>
                              <w:rPr>
                                <w:rFonts w:ascii="Times New Roman"/>
                              </w:rPr>
                              <w:t>Financial Issues</w:t>
                            </w:r>
                            <w:r w:rsidR="009F20F1">
                              <w:rPr>
                                <w:rFonts w:ascii="Times New Roman"/>
                              </w:rPr>
                              <w:t xml:space="preserve"> </w:t>
                            </w:r>
                          </w:p>
                        </w:tc>
                        <w:tc>
                          <w:tcPr>
                            <w:tcW w:w="850" w:type="dxa"/>
                          </w:tcPr>
                          <w:p w:rsidR="009F20F1" w:rsidRDefault="00440B1F" w:rsidP="00E87B69">
                            <w:pPr>
                              <w:pStyle w:val="TableParagraph"/>
                              <w:jc w:val="center"/>
                              <w:rPr>
                                <w:rFonts w:ascii="Times New Roman"/>
                              </w:rPr>
                            </w:pPr>
                            <w:r>
                              <w:rPr>
                                <w:rFonts w:ascii="Times New Roman"/>
                              </w:rPr>
                              <w:t>3</w:t>
                            </w:r>
                          </w:p>
                        </w:tc>
                      </w:tr>
                      <w:tr w:rsidR="009F20F1">
                        <w:trPr>
                          <w:trHeight w:val="540"/>
                        </w:trPr>
                        <w:tc>
                          <w:tcPr>
                            <w:tcW w:w="2041" w:type="dxa"/>
                          </w:tcPr>
                          <w:p w:rsidR="009F20F1" w:rsidRDefault="009F20F1">
                            <w:pPr>
                              <w:pStyle w:val="TableParagraph"/>
                              <w:rPr>
                                <w:rFonts w:ascii="Times New Roman"/>
                              </w:rPr>
                            </w:pPr>
                            <w:r>
                              <w:rPr>
                                <w:rFonts w:ascii="Times New Roman"/>
                              </w:rPr>
                              <w:t xml:space="preserve">Ratings from London Visitors </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1E64B7">
                            <w:pPr>
                              <w:pStyle w:val="TableParagraph"/>
                              <w:rPr>
                                <w:rFonts w:ascii="Times New Roman"/>
                              </w:rPr>
                            </w:pPr>
                            <w:r>
                              <w:rPr>
                                <w:rFonts w:ascii="Times New Roman"/>
                              </w:rPr>
                              <w:t>Economic impact</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B14D9D">
                            <w:pPr>
                              <w:pStyle w:val="TableParagraph"/>
                              <w:rPr>
                                <w:rFonts w:ascii="Times New Roman"/>
                              </w:rPr>
                            </w:pPr>
                            <w:r>
                              <w:rPr>
                                <w:rFonts w:ascii="Times New Roman"/>
                              </w:rPr>
                              <w:t>Housing Agents</w:t>
                            </w:r>
                            <w:r w:rsidR="009F20F1">
                              <w:rPr>
                                <w:rFonts w:ascii="Times New Roman"/>
                              </w:rPr>
                              <w:t xml:space="preserve"> </w:t>
                            </w:r>
                          </w:p>
                        </w:tc>
                        <w:tc>
                          <w:tcPr>
                            <w:tcW w:w="850" w:type="dxa"/>
                          </w:tcPr>
                          <w:p w:rsidR="009F20F1" w:rsidRDefault="00440B1F" w:rsidP="006572C5">
                            <w:pPr>
                              <w:pStyle w:val="TableParagraph"/>
                              <w:jc w:val="center"/>
                              <w:rPr>
                                <w:rFonts w:ascii="Times New Roman"/>
                              </w:rPr>
                            </w:pPr>
                            <w:r>
                              <w:rPr>
                                <w:rFonts w:ascii="Times New Roman"/>
                              </w:rPr>
                              <w:t>5</w:t>
                            </w:r>
                          </w:p>
                        </w:tc>
                      </w:tr>
                      <w:tr w:rsidR="009F20F1">
                        <w:trPr>
                          <w:trHeight w:val="540"/>
                        </w:trPr>
                        <w:tc>
                          <w:tcPr>
                            <w:tcW w:w="2041" w:type="dxa"/>
                          </w:tcPr>
                          <w:p w:rsidR="009F20F1" w:rsidRDefault="009F20F1">
                            <w:pPr>
                              <w:pStyle w:val="TableParagraph"/>
                              <w:spacing w:before="138"/>
                              <w:ind w:left="69"/>
                              <w:rPr>
                                <w:b/>
                              </w:rPr>
                            </w:pPr>
                            <w:r>
                              <w:rPr>
                                <w:b/>
                              </w:rPr>
                              <w:t>TOTAL</w:t>
                            </w:r>
                          </w:p>
                        </w:tc>
                        <w:tc>
                          <w:tcPr>
                            <w:tcW w:w="850" w:type="dxa"/>
                          </w:tcPr>
                          <w:p w:rsidR="009F20F1" w:rsidRDefault="00DB5A30">
                            <w:pPr>
                              <w:pStyle w:val="TableParagraph"/>
                              <w:rPr>
                                <w:rFonts w:ascii="Times New Roman"/>
                              </w:rPr>
                            </w:pPr>
                            <w:r>
                              <w:rPr>
                                <w:rFonts w:ascii="Times New Roman"/>
                              </w:rPr>
                              <w:t>19</w:t>
                            </w:r>
                          </w:p>
                        </w:tc>
                      </w:tr>
                    </w:tbl>
                    <w:p w:rsidR="009F20F1" w:rsidRDefault="009F20F1" w:rsidP="009F20F1">
                      <w:pPr>
                        <w:pStyle w:val="BodyText"/>
                      </w:pPr>
                    </w:p>
                  </w:txbxContent>
                </v:textbox>
                <w10:wrap type="topAndBottom" anchorx="margin"/>
              </v:shape>
            </w:pict>
          </mc:Fallback>
        </mc:AlternateContent>
      </w:r>
      <w:r w:rsidRPr="00FC5B6E">
        <w:rPr>
          <w:noProof/>
          <w:lang w:eastAsia="en-GB"/>
        </w:rPr>
        <mc:AlternateContent>
          <mc:Choice Requires="wps">
            <w:drawing>
              <wp:anchor distT="0" distB="0" distL="0" distR="0" simplePos="0" relativeHeight="251665408" behindDoc="0" locked="0" layoutInCell="1" allowOverlap="1" wp14:anchorId="160D85C7" wp14:editId="1FD1D07A">
                <wp:simplePos x="0" y="0"/>
                <wp:positionH relativeFrom="page">
                  <wp:posOffset>4799772</wp:posOffset>
                </wp:positionH>
                <wp:positionV relativeFrom="paragraph">
                  <wp:posOffset>469</wp:posOffset>
                </wp:positionV>
                <wp:extent cx="1855470" cy="2994660"/>
                <wp:effectExtent l="3810" t="0" r="0" b="63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299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41"/>
                              <w:gridCol w:w="850"/>
                            </w:tblGrid>
                            <w:tr w:rsidR="009F20F1">
                              <w:trPr>
                                <w:trHeight w:val="580"/>
                              </w:trPr>
                              <w:tc>
                                <w:tcPr>
                                  <w:tcW w:w="2041" w:type="dxa"/>
                                  <w:shd w:val="clear" w:color="auto" w:fill="FDD3AF"/>
                                </w:tcPr>
                                <w:p w:rsidR="009F20F1" w:rsidRDefault="009F20F1">
                                  <w:pPr>
                                    <w:pStyle w:val="TableParagraph"/>
                                    <w:spacing w:before="10" w:line="280" w:lineRule="atLeast"/>
                                    <w:ind w:left="635" w:hanging="405"/>
                                    <w:rPr>
                                      <w:b/>
                                    </w:rPr>
                                  </w:pPr>
                                  <w:r>
                                    <w:rPr>
                                      <w:b/>
                                    </w:rPr>
                                    <w:t>Forces AGAINST Change</w:t>
                                  </w:r>
                                </w:p>
                              </w:tc>
                              <w:tc>
                                <w:tcPr>
                                  <w:tcW w:w="850" w:type="dxa"/>
                                  <w:shd w:val="clear" w:color="auto" w:fill="FDD3AF"/>
                                </w:tcPr>
                                <w:p w:rsidR="009F20F1" w:rsidRDefault="009F20F1">
                                  <w:pPr>
                                    <w:pStyle w:val="TableParagraph"/>
                                    <w:spacing w:before="157"/>
                                    <w:ind w:left="144"/>
                                    <w:rPr>
                                      <w:b/>
                                    </w:rPr>
                                  </w:pPr>
                                  <w:r>
                                    <w:rPr>
                                      <w:b/>
                                    </w:rPr>
                                    <w:t>Score</w:t>
                                  </w:r>
                                </w:p>
                              </w:tc>
                            </w:tr>
                            <w:tr w:rsidR="009F20F1" w:rsidTr="00E87B69">
                              <w:trPr>
                                <w:trHeight w:val="801"/>
                              </w:trPr>
                              <w:tc>
                                <w:tcPr>
                                  <w:tcW w:w="2041" w:type="dxa"/>
                                </w:tcPr>
                                <w:p w:rsidR="009F20F1" w:rsidRDefault="009F20F1" w:rsidP="00E87B69">
                                  <w:pPr>
                                    <w:pStyle w:val="TableParagraph"/>
                                    <w:spacing w:before="140"/>
                                    <w:rPr>
                                      <w:rFonts w:ascii="Times New Roman"/>
                                      <w:sz w:val="20"/>
                                    </w:rPr>
                                  </w:pPr>
                                  <w:r w:rsidRPr="00E87B69">
                                    <w:rPr>
                                      <w:rFonts w:ascii="Times New Roman"/>
                                      <w:sz w:val="24"/>
                                    </w:rPr>
                                    <w:t xml:space="preserve">Decrease with online users. </w:t>
                                  </w:r>
                                </w:p>
                              </w:tc>
                              <w:tc>
                                <w:tcPr>
                                  <w:tcW w:w="850" w:type="dxa"/>
                                </w:tcPr>
                                <w:p w:rsidR="009F20F1" w:rsidRDefault="00C83681" w:rsidP="00E87B69">
                                  <w:pPr>
                                    <w:pStyle w:val="TableParagraph"/>
                                    <w:jc w:val="center"/>
                                    <w:rPr>
                                      <w:rFonts w:ascii="Times New Roman"/>
                                    </w:rPr>
                                  </w:pPr>
                                  <w:r>
                                    <w:rPr>
                                      <w:rFonts w:ascii="Times New Roman"/>
                                    </w:rPr>
                                    <w:t>2</w:t>
                                  </w:r>
                                </w:p>
                              </w:tc>
                            </w:tr>
                            <w:tr w:rsidR="009F20F1">
                              <w:trPr>
                                <w:trHeight w:val="540"/>
                              </w:trPr>
                              <w:tc>
                                <w:tcPr>
                                  <w:tcW w:w="2041" w:type="dxa"/>
                                </w:tcPr>
                                <w:p w:rsidR="00C83681" w:rsidRDefault="00C83681">
                                  <w:pPr>
                                    <w:pStyle w:val="TableParagraph"/>
                                    <w:rPr>
                                      <w:rFonts w:ascii="Times New Roman"/>
                                    </w:rPr>
                                  </w:pPr>
                                  <w:r>
                                    <w:rPr>
                                      <w:rFonts w:ascii="Times New Roman"/>
                                    </w:rPr>
                                    <w:t>Sales for London Properties will decrease</w:t>
                                  </w:r>
                                </w:p>
                              </w:tc>
                              <w:tc>
                                <w:tcPr>
                                  <w:tcW w:w="850" w:type="dxa"/>
                                </w:tcPr>
                                <w:p w:rsidR="009F20F1" w:rsidRDefault="009F20F1" w:rsidP="00E87B69">
                                  <w:pPr>
                                    <w:pStyle w:val="TableParagraph"/>
                                    <w:jc w:val="center"/>
                                    <w:rPr>
                                      <w:rFonts w:ascii="Times New Roman"/>
                                    </w:rPr>
                                  </w:pPr>
                                  <w:r>
                                    <w:rPr>
                                      <w:rFonts w:ascii="Times New Roman"/>
                                    </w:rPr>
                                    <w:t>2</w:t>
                                  </w:r>
                                </w:p>
                              </w:tc>
                            </w:tr>
                            <w:tr w:rsidR="009F20F1">
                              <w:trPr>
                                <w:trHeight w:val="540"/>
                              </w:trPr>
                              <w:tc>
                                <w:tcPr>
                                  <w:tcW w:w="2041" w:type="dxa"/>
                                </w:tcPr>
                                <w:p w:rsidR="009F20F1" w:rsidRDefault="00C83681">
                                  <w:pPr>
                                    <w:pStyle w:val="TableParagraph"/>
                                    <w:rPr>
                                      <w:rFonts w:ascii="Times New Roman"/>
                                    </w:rPr>
                                  </w:pPr>
                                  <w:r>
                                    <w:rPr>
                                      <w:rFonts w:ascii="Times New Roman"/>
                                    </w:rPr>
                                    <w:t>Airbnb obligation towards hosts</w:t>
                                  </w:r>
                                </w:p>
                              </w:tc>
                              <w:tc>
                                <w:tcPr>
                                  <w:tcW w:w="850" w:type="dxa"/>
                                </w:tcPr>
                                <w:p w:rsidR="009F20F1" w:rsidRDefault="00C83681" w:rsidP="006572C5">
                                  <w:pPr>
                                    <w:pStyle w:val="TableParagraph"/>
                                    <w:jc w:val="center"/>
                                    <w:rPr>
                                      <w:rFonts w:ascii="Times New Roman"/>
                                    </w:rPr>
                                  </w:pPr>
                                  <w:r>
                                    <w:rPr>
                                      <w:rFonts w:ascii="Times New Roman"/>
                                    </w:rPr>
                                    <w:t>4</w:t>
                                  </w:r>
                                </w:p>
                              </w:tc>
                            </w:tr>
                            <w:tr w:rsidR="00C83681">
                              <w:trPr>
                                <w:trHeight w:val="540"/>
                              </w:trPr>
                              <w:tc>
                                <w:tcPr>
                                  <w:tcW w:w="2041" w:type="dxa"/>
                                </w:tcPr>
                                <w:p w:rsidR="00C83681" w:rsidRDefault="00C83681">
                                  <w:pPr>
                                    <w:pStyle w:val="TableParagraph"/>
                                    <w:rPr>
                                      <w:rFonts w:ascii="Times New Roman"/>
                                    </w:rPr>
                                  </w:pPr>
                                  <w:r>
                                    <w:rPr>
                                      <w:rFonts w:ascii="Times New Roman"/>
                                    </w:rPr>
                                    <w:t>Discomfort for the hosts</w:t>
                                  </w:r>
                                </w:p>
                              </w:tc>
                              <w:tc>
                                <w:tcPr>
                                  <w:tcW w:w="850" w:type="dxa"/>
                                </w:tcPr>
                                <w:p w:rsidR="00C83681" w:rsidRDefault="00C83681" w:rsidP="006572C5">
                                  <w:pPr>
                                    <w:pStyle w:val="TableParagraph"/>
                                    <w:jc w:val="center"/>
                                    <w:rPr>
                                      <w:rFonts w:ascii="Times New Roman"/>
                                    </w:rPr>
                                  </w:pPr>
                                  <w:r>
                                    <w:rPr>
                                      <w:rFonts w:ascii="Times New Roman"/>
                                    </w:rPr>
                                    <w:t>4</w:t>
                                  </w:r>
                                </w:p>
                              </w:tc>
                            </w:tr>
                            <w:tr w:rsidR="009F20F1">
                              <w:trPr>
                                <w:trHeight w:val="540"/>
                              </w:trPr>
                              <w:tc>
                                <w:tcPr>
                                  <w:tcW w:w="2041" w:type="dxa"/>
                                </w:tcPr>
                                <w:p w:rsidR="009F20F1" w:rsidRDefault="009F20F1">
                                  <w:pPr>
                                    <w:pStyle w:val="TableParagraph"/>
                                    <w:spacing w:before="138"/>
                                    <w:ind w:left="69"/>
                                    <w:rPr>
                                      <w:b/>
                                    </w:rPr>
                                  </w:pPr>
                                  <w:r>
                                    <w:rPr>
                                      <w:b/>
                                    </w:rPr>
                                    <w:t>TOTAL</w:t>
                                  </w:r>
                                </w:p>
                              </w:tc>
                              <w:tc>
                                <w:tcPr>
                                  <w:tcW w:w="850" w:type="dxa"/>
                                </w:tcPr>
                                <w:p w:rsidR="009F20F1" w:rsidRDefault="00C83681">
                                  <w:pPr>
                                    <w:pStyle w:val="TableParagraph"/>
                                    <w:rPr>
                                      <w:rFonts w:ascii="Times New Roman"/>
                                    </w:rPr>
                                  </w:pPr>
                                  <w:r>
                                    <w:rPr>
                                      <w:rFonts w:ascii="Times New Roman"/>
                                    </w:rPr>
                                    <w:t>12</w:t>
                                  </w:r>
                                </w:p>
                              </w:tc>
                            </w:tr>
                          </w:tbl>
                          <w:p w:rsidR="009F20F1" w:rsidRDefault="009F20F1" w:rsidP="009F20F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D85C7" id="Text Box 2" o:spid="_x0000_s1030" type="#_x0000_t202" style="position:absolute;left:0;text-align:left;margin-left:377.95pt;margin-top:.05pt;width:146.1pt;height:235.8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SZOsgIAALE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" filled="f" stroked="f">
                <v:textbox inset="0,0,0,0">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41"/>
                        <w:gridCol w:w="850"/>
                      </w:tblGrid>
                      <w:tr w:rsidR="009F20F1">
                        <w:trPr>
                          <w:trHeight w:val="580"/>
                        </w:trPr>
                        <w:tc>
                          <w:tcPr>
                            <w:tcW w:w="2041" w:type="dxa"/>
                            <w:shd w:val="clear" w:color="auto" w:fill="FDD3AF"/>
                          </w:tcPr>
                          <w:p w:rsidR="009F20F1" w:rsidRDefault="009F20F1">
                            <w:pPr>
                              <w:pStyle w:val="TableParagraph"/>
                              <w:spacing w:before="10" w:line="280" w:lineRule="atLeast"/>
                              <w:ind w:left="635" w:hanging="405"/>
                              <w:rPr>
                                <w:b/>
                              </w:rPr>
                            </w:pPr>
                            <w:r>
                              <w:rPr>
                                <w:b/>
                              </w:rPr>
                              <w:t>Forces AGAINST Change</w:t>
                            </w:r>
                          </w:p>
                        </w:tc>
                        <w:tc>
                          <w:tcPr>
                            <w:tcW w:w="850" w:type="dxa"/>
                            <w:shd w:val="clear" w:color="auto" w:fill="FDD3AF"/>
                          </w:tcPr>
                          <w:p w:rsidR="009F20F1" w:rsidRDefault="009F20F1">
                            <w:pPr>
                              <w:pStyle w:val="TableParagraph"/>
                              <w:spacing w:before="157"/>
                              <w:ind w:left="144"/>
                              <w:rPr>
                                <w:b/>
                              </w:rPr>
                            </w:pPr>
                            <w:r>
                              <w:rPr>
                                <w:b/>
                              </w:rPr>
                              <w:t>Score</w:t>
                            </w:r>
                          </w:p>
                        </w:tc>
                      </w:tr>
                      <w:tr w:rsidR="009F20F1" w:rsidTr="00E87B69">
                        <w:trPr>
                          <w:trHeight w:val="801"/>
                        </w:trPr>
                        <w:tc>
                          <w:tcPr>
                            <w:tcW w:w="2041" w:type="dxa"/>
                          </w:tcPr>
                          <w:p w:rsidR="009F20F1" w:rsidRDefault="009F20F1" w:rsidP="00E87B69">
                            <w:pPr>
                              <w:pStyle w:val="TableParagraph"/>
                              <w:spacing w:before="140"/>
                              <w:rPr>
                                <w:rFonts w:ascii="Times New Roman"/>
                                <w:sz w:val="20"/>
                              </w:rPr>
                            </w:pPr>
                            <w:r w:rsidRPr="00E87B69">
                              <w:rPr>
                                <w:rFonts w:ascii="Times New Roman"/>
                                <w:sz w:val="24"/>
                              </w:rPr>
                              <w:t xml:space="preserve">Decrease with online users. </w:t>
                            </w:r>
                          </w:p>
                        </w:tc>
                        <w:tc>
                          <w:tcPr>
                            <w:tcW w:w="850" w:type="dxa"/>
                          </w:tcPr>
                          <w:p w:rsidR="009F20F1" w:rsidRDefault="00C83681" w:rsidP="00E87B69">
                            <w:pPr>
                              <w:pStyle w:val="TableParagraph"/>
                              <w:jc w:val="center"/>
                              <w:rPr>
                                <w:rFonts w:ascii="Times New Roman"/>
                              </w:rPr>
                            </w:pPr>
                            <w:r>
                              <w:rPr>
                                <w:rFonts w:ascii="Times New Roman"/>
                              </w:rPr>
                              <w:t>2</w:t>
                            </w:r>
                          </w:p>
                        </w:tc>
                      </w:tr>
                      <w:tr w:rsidR="009F20F1">
                        <w:trPr>
                          <w:trHeight w:val="540"/>
                        </w:trPr>
                        <w:tc>
                          <w:tcPr>
                            <w:tcW w:w="2041" w:type="dxa"/>
                          </w:tcPr>
                          <w:p w:rsidR="00C83681" w:rsidRDefault="00C83681">
                            <w:pPr>
                              <w:pStyle w:val="TableParagraph"/>
                              <w:rPr>
                                <w:rFonts w:ascii="Times New Roman"/>
                              </w:rPr>
                            </w:pPr>
                            <w:r>
                              <w:rPr>
                                <w:rFonts w:ascii="Times New Roman"/>
                              </w:rPr>
                              <w:t>Sales for London Properties will decrease</w:t>
                            </w:r>
                          </w:p>
                        </w:tc>
                        <w:tc>
                          <w:tcPr>
                            <w:tcW w:w="850" w:type="dxa"/>
                          </w:tcPr>
                          <w:p w:rsidR="009F20F1" w:rsidRDefault="009F20F1" w:rsidP="00E87B69">
                            <w:pPr>
                              <w:pStyle w:val="TableParagraph"/>
                              <w:jc w:val="center"/>
                              <w:rPr>
                                <w:rFonts w:ascii="Times New Roman"/>
                              </w:rPr>
                            </w:pPr>
                            <w:r>
                              <w:rPr>
                                <w:rFonts w:ascii="Times New Roman"/>
                              </w:rPr>
                              <w:t>2</w:t>
                            </w:r>
                          </w:p>
                        </w:tc>
                      </w:tr>
                      <w:tr w:rsidR="009F20F1">
                        <w:trPr>
                          <w:trHeight w:val="540"/>
                        </w:trPr>
                        <w:tc>
                          <w:tcPr>
                            <w:tcW w:w="2041" w:type="dxa"/>
                          </w:tcPr>
                          <w:p w:rsidR="009F20F1" w:rsidRDefault="00C83681">
                            <w:pPr>
                              <w:pStyle w:val="TableParagraph"/>
                              <w:rPr>
                                <w:rFonts w:ascii="Times New Roman"/>
                              </w:rPr>
                            </w:pPr>
                            <w:r>
                              <w:rPr>
                                <w:rFonts w:ascii="Times New Roman"/>
                              </w:rPr>
                              <w:t>Airbnb obligation towards hosts</w:t>
                            </w:r>
                          </w:p>
                        </w:tc>
                        <w:tc>
                          <w:tcPr>
                            <w:tcW w:w="850" w:type="dxa"/>
                          </w:tcPr>
                          <w:p w:rsidR="009F20F1" w:rsidRDefault="00C83681" w:rsidP="006572C5">
                            <w:pPr>
                              <w:pStyle w:val="TableParagraph"/>
                              <w:jc w:val="center"/>
                              <w:rPr>
                                <w:rFonts w:ascii="Times New Roman"/>
                              </w:rPr>
                            </w:pPr>
                            <w:r>
                              <w:rPr>
                                <w:rFonts w:ascii="Times New Roman"/>
                              </w:rPr>
                              <w:t>4</w:t>
                            </w:r>
                          </w:p>
                        </w:tc>
                      </w:tr>
                      <w:tr w:rsidR="00C83681">
                        <w:trPr>
                          <w:trHeight w:val="540"/>
                        </w:trPr>
                        <w:tc>
                          <w:tcPr>
                            <w:tcW w:w="2041" w:type="dxa"/>
                          </w:tcPr>
                          <w:p w:rsidR="00C83681" w:rsidRDefault="00C83681">
                            <w:pPr>
                              <w:pStyle w:val="TableParagraph"/>
                              <w:rPr>
                                <w:rFonts w:ascii="Times New Roman"/>
                              </w:rPr>
                            </w:pPr>
                            <w:r>
                              <w:rPr>
                                <w:rFonts w:ascii="Times New Roman"/>
                              </w:rPr>
                              <w:t>Discomfort for the hosts</w:t>
                            </w:r>
                          </w:p>
                        </w:tc>
                        <w:tc>
                          <w:tcPr>
                            <w:tcW w:w="850" w:type="dxa"/>
                          </w:tcPr>
                          <w:p w:rsidR="00C83681" w:rsidRDefault="00C83681" w:rsidP="006572C5">
                            <w:pPr>
                              <w:pStyle w:val="TableParagraph"/>
                              <w:jc w:val="center"/>
                              <w:rPr>
                                <w:rFonts w:ascii="Times New Roman"/>
                              </w:rPr>
                            </w:pPr>
                            <w:r>
                              <w:rPr>
                                <w:rFonts w:ascii="Times New Roman"/>
                              </w:rPr>
                              <w:t>4</w:t>
                            </w:r>
                          </w:p>
                        </w:tc>
                      </w:tr>
                      <w:tr w:rsidR="009F20F1">
                        <w:trPr>
                          <w:trHeight w:val="540"/>
                        </w:trPr>
                        <w:tc>
                          <w:tcPr>
                            <w:tcW w:w="2041" w:type="dxa"/>
                          </w:tcPr>
                          <w:p w:rsidR="009F20F1" w:rsidRDefault="009F20F1">
                            <w:pPr>
                              <w:pStyle w:val="TableParagraph"/>
                              <w:spacing w:before="138"/>
                              <w:ind w:left="69"/>
                              <w:rPr>
                                <w:b/>
                              </w:rPr>
                            </w:pPr>
                            <w:r>
                              <w:rPr>
                                <w:b/>
                              </w:rPr>
                              <w:t>TOTAL</w:t>
                            </w:r>
                          </w:p>
                        </w:tc>
                        <w:tc>
                          <w:tcPr>
                            <w:tcW w:w="850" w:type="dxa"/>
                          </w:tcPr>
                          <w:p w:rsidR="009F20F1" w:rsidRDefault="00C83681">
                            <w:pPr>
                              <w:pStyle w:val="TableParagraph"/>
                              <w:rPr>
                                <w:rFonts w:ascii="Times New Roman"/>
                              </w:rPr>
                            </w:pPr>
                            <w:r>
                              <w:rPr>
                                <w:rFonts w:ascii="Times New Roman"/>
                              </w:rPr>
                              <w:t>12</w:t>
                            </w:r>
                          </w:p>
                        </w:tc>
                      </w:tr>
                    </w:tbl>
                    <w:p w:rsidR="009F20F1" w:rsidRDefault="009F20F1" w:rsidP="009F20F1">
                      <w:pPr>
                        <w:pStyle w:val="BodyText"/>
                      </w:pPr>
                    </w:p>
                  </w:txbxContent>
                </v:textbox>
                <w10:wrap type="topAndBottom" anchorx="page"/>
              </v:shape>
            </w:pict>
          </mc:Fallback>
        </mc:AlternateContent>
      </w:r>
      <w:r w:rsidR="00FC5B6E" w:rsidRPr="00FC5B6E">
        <w:rPr>
          <w:rFonts w:cstheme="minorHAnsi"/>
          <w:shd w:val="clear" w:color="auto" w:fill="FFFFFF"/>
        </w:rPr>
        <w:t>Figure</w:t>
      </w:r>
      <w:r w:rsidR="00FC5B6E" w:rsidRPr="00FC5B6E">
        <w:rPr>
          <w:rFonts w:cstheme="minorHAnsi"/>
          <w:i/>
          <w:shd w:val="clear" w:color="auto" w:fill="FFFFFF"/>
        </w:rPr>
        <w:t xml:space="preserve"> 1.0. Lewin’s Force Field Analysis</w:t>
      </w:r>
    </w:p>
    <w:p w:rsidR="00076192" w:rsidRDefault="00076192" w:rsidP="00076192">
      <w:r>
        <w:t xml:space="preserve">Teleological is an assumption that organisations are purposeful and adaptive in which an organisation is willing to learn through this theory, whereas the Dialectical theory is a conflict between different interest groups, such as Airbnb’s hosts and the Government (Hayes, 2014). These theories offer alternative views on how Airbnb </w:t>
      </w:r>
      <w:r>
        <w:lastRenderedPageBreak/>
        <w:t xml:space="preserve">undertook the change process during the time of enforcing Section 25 of the Declaration Act.  </w:t>
      </w:r>
    </w:p>
    <w:p w:rsidR="00BD091A" w:rsidRPr="00076192" w:rsidRDefault="00076192" w:rsidP="00076192">
      <w:r>
        <w:t xml:space="preserve">As this is a major change Airbnb and the hosts of London went through this would show a sign of punctuated equilibrium organisation transformation. Although the company is still expanding their need to grow as a whole, by bringing the Act into force with the hosts of London this change would be perceived as a sharp burst of revolutionary change as Airbnb go through long periods of evolutionary change and short (Burns, 2014). </w:t>
      </w:r>
    </w:p>
    <w:p w:rsidR="009F20F1" w:rsidRDefault="004850B0" w:rsidP="009F20F1">
      <w:pPr>
        <w:pStyle w:val="Heading2"/>
        <w:numPr>
          <w:ilvl w:val="1"/>
          <w:numId w:val="1"/>
        </w:numPr>
        <w:rPr>
          <w:shd w:val="clear" w:color="auto" w:fill="FFFFFF"/>
        </w:rPr>
      </w:pPr>
      <w:r>
        <w:rPr>
          <w:shd w:val="clear" w:color="auto" w:fill="FFFFFF"/>
        </w:rPr>
        <w:t>Forces for Change</w:t>
      </w:r>
    </w:p>
    <w:p w:rsidR="00181D56" w:rsidRPr="00BD091A" w:rsidRDefault="00181D56" w:rsidP="00BD091A">
      <w:r>
        <w:t>In this</w:t>
      </w:r>
      <w:r w:rsidR="00BD091A">
        <w:t xml:space="preserve"> chapter</w:t>
      </w:r>
      <w:r w:rsidR="00835EDF">
        <w:t>,</w:t>
      </w:r>
      <w:r w:rsidR="00BD091A">
        <w:t xml:space="preserve"> arguments will be addressed to ensure that the driving forces for change will outweigh the driving forces </w:t>
      </w:r>
      <w:r>
        <w:t xml:space="preserve">against the change as this will impact how successful the change will be. </w:t>
      </w:r>
      <w:r w:rsidR="00BD091A">
        <w:t xml:space="preserve">Each section has been scored within the force field figure 1.0. </w:t>
      </w:r>
      <w:r>
        <w:t>The Forces for Change scored 19.</w:t>
      </w:r>
    </w:p>
    <w:p w:rsidR="00C314D1" w:rsidRPr="004850B0" w:rsidRDefault="00C314D1" w:rsidP="00C314D1">
      <w:pPr>
        <w:pStyle w:val="Heading2"/>
        <w:numPr>
          <w:ilvl w:val="2"/>
          <w:numId w:val="1"/>
        </w:numPr>
      </w:pPr>
      <w:r>
        <w:t xml:space="preserve">Government </w:t>
      </w:r>
    </w:p>
    <w:p w:rsidR="00194D1D" w:rsidRDefault="00C314D1" w:rsidP="00C314D1">
      <w:r>
        <w:rPr>
          <w:rFonts w:cstheme="minorHAnsi"/>
          <w:shd w:val="clear" w:color="auto" w:fill="FFFFFF"/>
        </w:rPr>
        <w:t>The Government plays a major part in the rea</w:t>
      </w:r>
      <w:r w:rsidR="00440B1F">
        <w:rPr>
          <w:rFonts w:cstheme="minorHAnsi"/>
          <w:shd w:val="clear" w:color="auto" w:fill="FFFFFF"/>
        </w:rPr>
        <w:t>sons for the change. T</w:t>
      </w:r>
      <w:r>
        <w:rPr>
          <w:rFonts w:cstheme="minorHAnsi"/>
          <w:shd w:val="clear" w:color="auto" w:fill="FFFFFF"/>
        </w:rPr>
        <w:t xml:space="preserve">he Government has taken </w:t>
      </w:r>
      <w:r>
        <w:t xml:space="preserve">steps to ensure that all people that are participating </w:t>
      </w:r>
      <w:r w:rsidR="00440B1F">
        <w:t>in</w:t>
      </w:r>
      <w:r>
        <w:t xml:space="preserve"> the Sharing Economy are c</w:t>
      </w:r>
      <w:r w:rsidR="00C83681">
        <w:t xml:space="preserve">omplying with Section 25 of the </w:t>
      </w:r>
      <w:r>
        <w:t>Greater Council General Powers Act 1973. Thus, planning permission is required if hosts wish to exceed the 90 consecutive nights.</w:t>
      </w:r>
      <w:r w:rsidR="00194D1D">
        <w:t xml:space="preserve"> Reported by the Guardian (2016) before the Government pushed for Airbnb to change the rules and regulations, laws were being broken by property owners letting their homes on short-terms without the planning permission required, however, town halls did not have the </w:t>
      </w:r>
      <w:r w:rsidR="00272C60">
        <w:t>rescores</w:t>
      </w:r>
      <w:r w:rsidR="00194D1D">
        <w:t xml:space="preserve"> or data to enforce it, therefore, the Government were issued this change. </w:t>
      </w:r>
    </w:p>
    <w:p w:rsidR="00C314D1" w:rsidRDefault="0072249B" w:rsidP="00C314D1">
      <w:r>
        <w:lastRenderedPageBreak/>
        <w:t>S</w:t>
      </w:r>
      <w:r w:rsidR="00272C60">
        <w:t>ta</w:t>
      </w:r>
      <w:r w:rsidR="00C314D1">
        <w:t>ted by the Department for Communities and Local Government (2015), Londoners can participate in the Sharing Economy and benefit from the recent innovations in information technology by letting either a spare room or their whole house in the same way as other residents across the country. There has been a proposal docum</w:t>
      </w:r>
      <w:r w:rsidR="00C83681">
        <w:t>ent that has been created by the</w:t>
      </w:r>
      <w:r w:rsidR="00C314D1">
        <w:t xml:space="preserve"> Department for Communities and Local Government, ‘Promoting the Sharing Economy in London’. This document gives outlines of why change is needed within the Sharing Economy in London. 1) There is a £20,000 fine for each ‘offence’ for failing planning permission if hosts wish to exceed the 90 consecutive nights per year arrangement. 2) According to the Department for Communities and Local Government (2015) last summer, 2014, nearly 5 million overseas visitors visited London. As some of these visitors wish to visit the city as experience London as a local this means that the visitors are staying with Londoners, or in their homes, while they are away on holiday. 3) Airbnb advertises thousands of properties in London, however, each of these rooms or houses may be in breach of Section 25 of the Act. There has been confusion and uncertainty for householders as the legislation was enforced poorly and made apparent during the London Olympics 2012. 4) The Tourism Industry within London may increase as a whole, therefore, showing a positive outcome but also families utilise The Sharing Economy may see this as extra income. 5) With visitors staying in London homes, this offers alternative accommodation other than hotels and guesthouses. 6) The Government states that they “want to give Londoners the opportunity to be part of their modern approach and able to participate fully in the sharing economy.” </w:t>
      </w:r>
    </w:p>
    <w:p w:rsidR="00F57469" w:rsidRDefault="00E13C20" w:rsidP="004850B0">
      <w:pPr>
        <w:pStyle w:val="Heading2"/>
        <w:numPr>
          <w:ilvl w:val="2"/>
          <w:numId w:val="1"/>
        </w:numPr>
      </w:pPr>
      <w:r>
        <w:t>Financial Issues</w:t>
      </w:r>
    </w:p>
    <w:p w:rsidR="007621C6" w:rsidRDefault="007621C6" w:rsidP="007621C6">
      <w:r>
        <w:t xml:space="preserve">As mentioned previously, The Government’s proposal document </w:t>
      </w:r>
      <w:r w:rsidR="001E7AA2">
        <w:t xml:space="preserve">if hosts or landlords do not comply with the act, and exceed the 90-night limit with no planning permission </w:t>
      </w:r>
      <w:r w:rsidR="001E7AA2">
        <w:lastRenderedPageBreak/>
        <w:t>there will be classed as an ‘offence’ and a fine wil</w:t>
      </w:r>
      <w:r w:rsidR="00E13C20">
        <w:t xml:space="preserve">l be given of £20,000 per host (Airbnb, 2017). </w:t>
      </w:r>
    </w:p>
    <w:p w:rsidR="00E13C20" w:rsidRDefault="005F5DC1" w:rsidP="007621C6">
      <w:r>
        <w:t xml:space="preserve">In result of the 90-night limit per year, Airbnb </w:t>
      </w:r>
      <w:r w:rsidR="00835EDF">
        <w:t>is</w:t>
      </w:r>
      <w:r>
        <w:t xml:space="preserve"> set to </w:t>
      </w:r>
      <w:r w:rsidR="00835EDF">
        <w:t>lose</w:t>
      </w:r>
      <w:r>
        <w:t xml:space="preserve"> approximately £325m bookings in London, studies show from </w:t>
      </w:r>
      <w:r w:rsidR="005D4058">
        <w:rPr>
          <w:noProof/>
        </w:rPr>
        <w:t>All The Rooms (2016)</w:t>
      </w:r>
      <w:r>
        <w:t xml:space="preserve"> that Airbnb bookings are actu</w:t>
      </w:r>
      <w:r w:rsidR="00835EDF">
        <w:t>ally threatened by the 90-night</w:t>
      </w:r>
      <w:r>
        <w:t xml:space="preserve">cap as some bookings will simply move to different properties on different platforms. </w:t>
      </w:r>
      <w:r w:rsidR="005D4058">
        <w:t>All The Rooms (2016)</w:t>
      </w:r>
      <w:r>
        <w:t xml:space="preserve"> predicts</w:t>
      </w:r>
      <w:r w:rsidR="00835EDF">
        <w:t xml:space="preserve"> that Airbnb takes thirteen per</w:t>
      </w:r>
      <w:r>
        <w:t xml:space="preserve">cent commission from bookings resulting to Airbnb missing commission of £100m (Independent, 2017). </w:t>
      </w:r>
    </w:p>
    <w:p w:rsidR="001E7AA2" w:rsidRDefault="001E7AA2" w:rsidP="001E7AA2">
      <w:pPr>
        <w:pStyle w:val="Heading2"/>
        <w:numPr>
          <w:ilvl w:val="2"/>
          <w:numId w:val="1"/>
        </w:numPr>
      </w:pPr>
      <w:r>
        <w:t>Ratings from London Visitors</w:t>
      </w:r>
    </w:p>
    <w:p w:rsidR="00A24288" w:rsidRPr="00A24288" w:rsidRDefault="00006C94" w:rsidP="00A24288">
      <w:proofErr w:type="spellStart"/>
      <w:r>
        <w:t>Trustp</w:t>
      </w:r>
      <w:r w:rsidR="00C65CA7">
        <w:t>ilot</w:t>
      </w:r>
      <w:proofErr w:type="spellEnd"/>
      <w:r>
        <w:t xml:space="preserve"> is a website where people are able to review Airbnb</w:t>
      </w:r>
      <w:r w:rsidR="00EE7688">
        <w:t xml:space="preserve"> within the London area. (</w:t>
      </w:r>
      <w:proofErr w:type="spellStart"/>
      <w:r w:rsidR="00EE7688">
        <w:t>Trustpilot</w:t>
      </w:r>
      <w:proofErr w:type="spellEnd"/>
      <w:r w:rsidR="00EE7688">
        <w:t xml:space="preserve"> 1, 2017). B</w:t>
      </w:r>
      <w:r>
        <w:t xml:space="preserve">y doing this Airbnb can </w:t>
      </w:r>
      <w:r w:rsidR="00EE7688">
        <w:t xml:space="preserve">read what people are </w:t>
      </w:r>
      <w:r>
        <w:t xml:space="preserve">saying </w:t>
      </w:r>
      <w:r w:rsidR="00EE7688">
        <w:t>and what thoughts they have of the company. This results overall for the company to be able to learn from guest’s experiences and what they can do to improve their services. Although this change may not b</w:t>
      </w:r>
      <w:r w:rsidR="00757106">
        <w:t>e directed</w:t>
      </w:r>
      <w:r w:rsidR="00EE7688">
        <w:t xml:space="preserve"> towards the 90-night limit, this can be seen as the more hosts that are publicising themselves within London the more reviews will be left on websites such as </w:t>
      </w:r>
      <w:proofErr w:type="spellStart"/>
      <w:r w:rsidR="00EE7688">
        <w:t>Trustpilot</w:t>
      </w:r>
      <w:proofErr w:type="spellEnd"/>
      <w:r w:rsidR="00EE7688">
        <w:t xml:space="preserve">. </w:t>
      </w:r>
      <w:r w:rsidR="005F5FD9">
        <w:t xml:space="preserve">Currently, Airbnb </w:t>
      </w:r>
      <w:r w:rsidR="00757106">
        <w:t>is</w:t>
      </w:r>
      <w:r w:rsidR="005F5FD9">
        <w:t xml:space="preserve"> rated 21% as excellent accommodation whereas on the other hand are rated extremely high with 58% of bad comments. </w:t>
      </w:r>
      <w:r w:rsidR="00874795">
        <w:t xml:space="preserve">This is an incentive for Airbnb, as they can see that comments from guests are negative and that the hosts are unable to progress as an excellent host. </w:t>
      </w:r>
    </w:p>
    <w:p w:rsidR="001E7AA2" w:rsidRDefault="001E64B7" w:rsidP="001E7AA2">
      <w:pPr>
        <w:pStyle w:val="Heading2"/>
        <w:numPr>
          <w:ilvl w:val="2"/>
          <w:numId w:val="1"/>
        </w:numPr>
      </w:pPr>
      <w:r>
        <w:t>Economic Impact</w:t>
      </w:r>
    </w:p>
    <w:p w:rsidR="00A24288" w:rsidRPr="00A24288" w:rsidRDefault="00757106" w:rsidP="00A24288">
      <w:r>
        <w:t xml:space="preserve">Dr </w:t>
      </w:r>
      <w:r w:rsidR="001E64B7">
        <w:t xml:space="preserve">Margarethe </w:t>
      </w:r>
      <w:proofErr w:type="spellStart"/>
      <w:r w:rsidR="001E64B7">
        <w:t>Theseira</w:t>
      </w:r>
      <w:proofErr w:type="spellEnd"/>
      <w:r w:rsidR="001E64B7">
        <w:t xml:space="preserve"> a London-based Economist researched that the year of 2016 Airbnb generated £502 m</w:t>
      </w:r>
      <w:r>
        <w:t>illion in economic activity. Dr</w:t>
      </w:r>
      <w:r w:rsidR="001E64B7">
        <w:t xml:space="preserve"> Margarethe continued to state that </w:t>
      </w:r>
      <w:r w:rsidR="001E64B7" w:rsidRPr="001E64B7">
        <w:rPr>
          <w:i/>
        </w:rPr>
        <w:t>“Airbnb guests stay longer, spend more, and explore new neighbourhoods. This undoubtedly has a positive impact on cities and residents across the UK”</w:t>
      </w:r>
      <w:r w:rsidR="001E64B7">
        <w:t xml:space="preserve"> (Airbnb 7, </w:t>
      </w:r>
      <w:r w:rsidR="001E64B7">
        <w:lastRenderedPageBreak/>
        <w:t xml:space="preserve">2017). </w:t>
      </w:r>
      <w:r w:rsidR="00257C4B">
        <w:t>According to this study</w:t>
      </w:r>
      <w:r w:rsidR="007E062C">
        <w:t>,</w:t>
      </w:r>
      <w:r w:rsidR="00257C4B">
        <w:t xml:space="preserve"> although the 90-night limit change has did not change in the year 2016, Airbnb hosts rent their homes (that they live in) on average 33 nights per year and can still earn an additional £2,822 a year. Although the 90-night limit has been introduced in 2017 this study shows a positive research as other hosts may be more accepting of the change this can be done by seeing the financial benefits</w:t>
      </w:r>
      <w:r w:rsidR="000E518F">
        <w:t xml:space="preserve"> (Airbnb 7, 2017). </w:t>
      </w:r>
    </w:p>
    <w:p w:rsidR="001E7AA2" w:rsidRDefault="00DB5A30" w:rsidP="001E7AA2">
      <w:pPr>
        <w:pStyle w:val="Heading2"/>
        <w:numPr>
          <w:ilvl w:val="2"/>
          <w:numId w:val="1"/>
        </w:numPr>
      </w:pPr>
      <w:r>
        <w:t xml:space="preserve">Housing Agents </w:t>
      </w:r>
    </w:p>
    <w:p w:rsidR="001E7AA2" w:rsidRDefault="00094C55" w:rsidP="001E7AA2">
      <w:r>
        <w:t xml:space="preserve">London, being one of the top places for any traveller to visit in the United Kingdom is one of the most expensive places in the world to live. Airbnb has been able to open doors for people to change the way that they live, work and travel within London. According to Business Division (2016) renters are prepared to pay up to £4m in advance to secure accommodation in the best areas of London for long-term letting period. </w:t>
      </w:r>
      <w:r w:rsidR="003C503D">
        <w:t xml:space="preserve">An article that has been published by Skift.com indicate that the listings that are currently on Airbnb’s UK’s website </w:t>
      </w:r>
      <w:r w:rsidR="00835EDF">
        <w:t>are</w:t>
      </w:r>
      <w:r w:rsidR="003C503D">
        <w:t xml:space="preserve"> full of listings that belong to professional and buy-to-let investors with empty properties. </w:t>
      </w:r>
      <w:proofErr w:type="spellStart"/>
      <w:r w:rsidR="000B3FA5">
        <w:t>Airdna</w:t>
      </w:r>
      <w:proofErr w:type="spellEnd"/>
      <w:r w:rsidR="000B3FA5">
        <w:t xml:space="preserve"> (2018) provides a map of the </w:t>
      </w:r>
      <w:r w:rsidR="002B323F">
        <w:t xml:space="preserve">users and a breakdown of the online users and the </w:t>
      </w:r>
      <w:r w:rsidR="00835EDF">
        <w:t>number</w:t>
      </w:r>
      <w:r w:rsidR="002B323F">
        <w:t xml:space="preserve"> of properties that can be found </w:t>
      </w:r>
      <w:r w:rsidR="00835EDF">
        <w:t>in</w:t>
      </w:r>
      <w:r w:rsidR="002B323F">
        <w:t xml:space="preserve"> London, please view Appendix 8.1. Overall, Coldwell (2015) released an article for The Guardian commenting that Airbnb is having a negative effect on the rental market, reducing the number of long-term homes available for locals, and pushing up rents in the process. </w:t>
      </w:r>
      <w:r w:rsidR="00644DDF">
        <w:t>A comment that was made by Sarah Hayward (The Guardian, 2016) believes that</w:t>
      </w:r>
      <w:r w:rsidR="00644DDF" w:rsidRPr="00644DDF">
        <w:rPr>
          <w:i/>
        </w:rPr>
        <w:t xml:space="preserve"> </w:t>
      </w:r>
      <w:r w:rsidR="00644DDF">
        <w:rPr>
          <w:i/>
        </w:rPr>
        <w:t>“</w:t>
      </w:r>
      <w:r w:rsidR="00644DDF" w:rsidRPr="00644DDF">
        <w:rPr>
          <w:i/>
        </w:rPr>
        <w:t xml:space="preserve">properties have been effectively been removed </w:t>
      </w:r>
      <w:r w:rsidR="00644DDF">
        <w:rPr>
          <w:i/>
        </w:rPr>
        <w:t>from</w:t>
      </w:r>
      <w:r w:rsidR="00644DDF" w:rsidRPr="00644DDF">
        <w:rPr>
          <w:i/>
        </w:rPr>
        <w:t xml:space="preserve"> the longer-term rental market</w:t>
      </w:r>
      <w:r w:rsidR="00644DDF">
        <w:rPr>
          <w:i/>
        </w:rPr>
        <w:t xml:space="preserve">, making it bother more expensive and difficult to find a longer-term rental property in the boroughs”. </w:t>
      </w:r>
      <w:r w:rsidR="00FC24F4">
        <w:t xml:space="preserve">If Airbnb </w:t>
      </w:r>
      <w:r w:rsidR="00644DDF">
        <w:t>did</w:t>
      </w:r>
      <w:r w:rsidR="00FC24F4">
        <w:t xml:space="preserve"> not comply with the 90-night ban within London</w:t>
      </w:r>
      <w:r w:rsidR="00644DDF">
        <w:t xml:space="preserve"> housing agents, wou</w:t>
      </w:r>
      <w:r w:rsidR="00835EDF">
        <w:t>ld continue to see a decrease in</w:t>
      </w:r>
      <w:r w:rsidR="00644DDF">
        <w:t xml:space="preserve"> longer-term rentals over the shorter-terms. Sarah Hayward continues “</w:t>
      </w:r>
      <w:r w:rsidR="00644DDF">
        <w:rPr>
          <w:i/>
        </w:rPr>
        <w:t xml:space="preserve">It was abundantly clear to </w:t>
      </w:r>
      <w:r w:rsidR="00644DDF">
        <w:rPr>
          <w:i/>
        </w:rPr>
        <w:lastRenderedPageBreak/>
        <w:t>all councils involved that many users of the site were flouting the 90-night limit, the simplest way to stop that was for Airbnb to stop it at</w:t>
      </w:r>
      <w:r w:rsidR="00835EDF">
        <w:rPr>
          <w:i/>
        </w:rPr>
        <w:t xml:space="preserve"> the</w:t>
      </w:r>
      <w:r w:rsidR="00644DDF">
        <w:rPr>
          <w:i/>
        </w:rPr>
        <w:t xml:space="preserve"> source.” </w:t>
      </w:r>
      <w:r w:rsidR="00FC24F4">
        <w:t xml:space="preserve"> </w:t>
      </w:r>
    </w:p>
    <w:p w:rsidR="00124B26" w:rsidRDefault="00124B26" w:rsidP="001E7AA2"/>
    <w:p w:rsidR="00124B26" w:rsidRDefault="00124B26" w:rsidP="001E7AA2"/>
    <w:p w:rsidR="001E7AA2" w:rsidRDefault="001E7AA2" w:rsidP="001E7AA2">
      <w:pPr>
        <w:pStyle w:val="Heading2"/>
        <w:numPr>
          <w:ilvl w:val="1"/>
          <w:numId w:val="1"/>
        </w:numPr>
      </w:pPr>
      <w:r>
        <w:t>Forces against change</w:t>
      </w:r>
    </w:p>
    <w:p w:rsidR="005E77BC" w:rsidRPr="005E77BC" w:rsidRDefault="00835EDF" w:rsidP="005E77BC">
      <w:r>
        <w:t>The a</w:t>
      </w:r>
      <w:r w:rsidR="005E77BC">
        <w:t xml:space="preserve">rgument suggests that Airbnb must change the rules </w:t>
      </w:r>
      <w:r w:rsidR="00181D56">
        <w:t xml:space="preserve">due to the volume </w:t>
      </w:r>
      <w:r w:rsidR="00124B26">
        <w:t>of reasons for</w:t>
      </w:r>
      <w:r>
        <w:t xml:space="preserve"> the</w:t>
      </w:r>
      <w:r w:rsidR="00124B26">
        <w:t xml:space="preserve"> change, however, ensuring that th</w:t>
      </w:r>
      <w:r>
        <w:t>e forces against the change do</w:t>
      </w:r>
      <w:r w:rsidR="00124B26">
        <w:t xml:space="preserve"> not happen will be an ideal scenario for Airbnb. Overall the forces against the change scored 12 which is short of 7 points for the reasons for </w:t>
      </w:r>
      <w:r>
        <w:t xml:space="preserve">the </w:t>
      </w:r>
      <w:r w:rsidR="00124B26">
        <w:t xml:space="preserve">change. </w:t>
      </w:r>
    </w:p>
    <w:p w:rsidR="001E7AA2" w:rsidRDefault="001E7AA2" w:rsidP="001E7AA2">
      <w:pPr>
        <w:pStyle w:val="Heading2"/>
        <w:numPr>
          <w:ilvl w:val="2"/>
          <w:numId w:val="1"/>
        </w:numPr>
      </w:pPr>
      <w:r>
        <w:t>Decrease with online users</w:t>
      </w:r>
    </w:p>
    <w:p w:rsidR="00B14D9D" w:rsidRDefault="00B14D9D" w:rsidP="00B14D9D">
      <w:r>
        <w:t>As Airbnb introduced the new automated system that caps any hosts from listing their homes for more than 90-nights a year has fallen</w:t>
      </w:r>
      <w:r w:rsidR="008B0A96">
        <w:t>,</w:t>
      </w:r>
      <w:r>
        <w:t xml:space="preserve"> there</w:t>
      </w:r>
      <w:r w:rsidR="008B0A96">
        <w:t xml:space="preserve">fore, showing that either host </w:t>
      </w:r>
      <w:r>
        <w:t xml:space="preserve">are not listing their homes for more than 90-nights per year or hosts have completed planning permission for the home to be listed. </w:t>
      </w:r>
    </w:p>
    <w:p w:rsidR="00FC5B6E" w:rsidRDefault="00FC5B6E" w:rsidP="00B14D9D">
      <w:r>
        <w:rPr>
          <w:noProof/>
          <w:lang w:eastAsia="en-GB"/>
        </w:rPr>
        <w:drawing>
          <wp:anchor distT="0" distB="0" distL="114300" distR="114300" simplePos="0" relativeHeight="251672576" behindDoc="0" locked="0" layoutInCell="1" allowOverlap="1">
            <wp:simplePos x="0" y="0"/>
            <wp:positionH relativeFrom="margin">
              <wp:posOffset>801796</wp:posOffset>
            </wp:positionH>
            <wp:positionV relativeFrom="paragraph">
              <wp:posOffset>135604</wp:posOffset>
            </wp:positionV>
            <wp:extent cx="4020820" cy="207835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6324" t="28371" r="58159" b="38983"/>
                    <a:stretch/>
                  </pic:blipFill>
                  <pic:spPr bwMode="auto">
                    <a:xfrm>
                      <a:off x="0" y="0"/>
                      <a:ext cx="4020820" cy="2078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5B6E" w:rsidRDefault="00FC5B6E" w:rsidP="00B14D9D"/>
    <w:p w:rsidR="00FC5B6E" w:rsidRDefault="00FC5B6E" w:rsidP="00B14D9D"/>
    <w:p w:rsidR="00FC5B6E" w:rsidRDefault="00FC5B6E" w:rsidP="00B14D9D"/>
    <w:p w:rsidR="00FC5B6E" w:rsidRDefault="00FC5B6E" w:rsidP="00B14D9D"/>
    <w:p w:rsidR="00FC5B6E" w:rsidRPr="00FC5B6E" w:rsidRDefault="00FC5B6E" w:rsidP="00FC5B6E">
      <w:pPr>
        <w:jc w:val="right"/>
        <w:rPr>
          <w:i/>
        </w:rPr>
      </w:pPr>
      <w:r w:rsidRPr="00FC5B6E">
        <w:rPr>
          <w:i/>
        </w:rPr>
        <w:t>Figure 1.2. Airbnb statistics of 90-night limit</w:t>
      </w:r>
    </w:p>
    <w:p w:rsidR="00B14D9D" w:rsidRPr="00B14D9D" w:rsidRDefault="00FC5B6E" w:rsidP="00B14D9D">
      <w:pPr>
        <w:rPr>
          <w:noProof/>
          <w:lang w:eastAsia="en-GB"/>
        </w:rPr>
      </w:pPr>
      <w:r>
        <w:rPr>
          <w:noProof/>
          <w:lang w:eastAsia="en-GB"/>
        </w:rPr>
        <w:t>Figure 1.2 shows that</w:t>
      </w:r>
      <w:r w:rsidR="00B14D9D">
        <w:rPr>
          <w:noProof/>
          <w:lang w:eastAsia="en-GB"/>
        </w:rPr>
        <w:t xml:space="preserve"> only 7% are booked f</w:t>
      </w:r>
      <w:r w:rsidR="008B0A96">
        <w:rPr>
          <w:noProof/>
          <w:lang w:eastAsia="en-GB"/>
        </w:rPr>
        <w:t>or 90-nights or more on a short-</w:t>
      </w:r>
      <w:r w:rsidR="00B14D9D">
        <w:rPr>
          <w:noProof/>
          <w:lang w:eastAsia="en-GB"/>
        </w:rPr>
        <w:t xml:space="preserve">term rental basis. This is two-thirds of a reduction due to the new automated system that has been </w:t>
      </w:r>
      <w:r w:rsidR="00B14D9D">
        <w:rPr>
          <w:noProof/>
          <w:lang w:eastAsia="en-GB"/>
        </w:rPr>
        <w:lastRenderedPageBreak/>
        <w:t xml:space="preserve">introduced. Any hosts that have not got the </w:t>
      </w:r>
      <w:r w:rsidR="008B0A96">
        <w:rPr>
          <w:noProof/>
          <w:lang w:eastAsia="en-GB"/>
        </w:rPr>
        <w:t>relevant permission, the calenda</w:t>
      </w:r>
      <w:r w:rsidR="00B14D9D">
        <w:rPr>
          <w:noProof/>
          <w:lang w:eastAsia="en-GB"/>
        </w:rPr>
        <w:t xml:space="preserve">rs that they have access to for the whole year has been blocked from accepting further entire-home bookings for the remainder of the year (Airbnb 8, 2017). </w:t>
      </w:r>
    </w:p>
    <w:p w:rsidR="001E7AA2" w:rsidRDefault="001E7AA2" w:rsidP="001E7AA2">
      <w:pPr>
        <w:pStyle w:val="Heading2"/>
        <w:numPr>
          <w:ilvl w:val="2"/>
          <w:numId w:val="1"/>
        </w:numPr>
      </w:pPr>
      <w:r>
        <w:t>Sales for London</w:t>
      </w:r>
      <w:r w:rsidR="005D4058">
        <w:t xml:space="preserve"> short-term</w:t>
      </w:r>
      <w:r>
        <w:t xml:space="preserve"> lettings will decrease</w:t>
      </w:r>
    </w:p>
    <w:p w:rsidR="001E7AA2" w:rsidRPr="001E7AA2" w:rsidRDefault="001E7AA2" w:rsidP="001E7AA2">
      <w:r>
        <w:t>As this document is addressing the reason for change within the Sharing Economy no external factors have been mentioned. Factors such as London homes are now less affordable than ever before. Smyth (2017) addresses this issue by stating that London house prices rose an average 3 percent in the year ending October to £496,000 which is less than half the 7.7 percent growth rate of the year earlier. Airbnb is more affordable for any visitors visiting London than a hotel, stated by Snelling, Colebrook, &amp; Murphy (2016). On a per-night basis</w:t>
      </w:r>
      <w:r w:rsidR="008B0A96">
        <w:t>,</w:t>
      </w:r>
      <w:r>
        <w:t xml:space="preserve"> a landlord or host can offer a higher return than a long-term residential let. </w:t>
      </w:r>
    </w:p>
    <w:p w:rsidR="001E7AA2" w:rsidRDefault="00C83681" w:rsidP="00C83681">
      <w:pPr>
        <w:pStyle w:val="Heading2"/>
        <w:numPr>
          <w:ilvl w:val="2"/>
          <w:numId w:val="1"/>
        </w:numPr>
      </w:pPr>
      <w:r>
        <w:t>Discomfort for the hosts</w:t>
      </w:r>
      <w:r>
        <w:tab/>
      </w:r>
    </w:p>
    <w:p w:rsidR="00AC4FDB" w:rsidRDefault="00C519A0" w:rsidP="00C83681">
      <w:r>
        <w:t>As this change will be a</w:t>
      </w:r>
      <w:r w:rsidR="00C94A6E">
        <w:t xml:space="preserve">ffecting the hosts first-handed this can cause discomfort for all hosts using Airbnb. An article which has been released on </w:t>
      </w:r>
      <w:proofErr w:type="spellStart"/>
      <w:r w:rsidR="00C94A6E">
        <w:t>Airbnbhosting</w:t>
      </w:r>
      <w:proofErr w:type="spellEnd"/>
      <w:r w:rsidR="00C94A6E">
        <w:t xml:space="preserve"> (2018) reveals the opinions of a host and how this change will affect the individual personally. </w:t>
      </w:r>
      <w:r w:rsidR="00AC4FDB">
        <w:t xml:space="preserve">The anonymous host explains that Airbnb sent a letter to each host within London that states that the entire home listings are not shared for more than 90 nights a year. The host comments that </w:t>
      </w:r>
      <w:r w:rsidR="00AC4FDB" w:rsidRPr="00C519A0">
        <w:rPr>
          <w:i/>
        </w:rPr>
        <w:t xml:space="preserve">“I think that Airbnb is trying it’s best to conform with local rules, hopefully is doing it in such a way to give hosts a chance to be seen to adhere to local rules and still host without interruption” </w:t>
      </w:r>
      <w:r>
        <w:t xml:space="preserve">This can be believed that </w:t>
      </w:r>
      <w:r w:rsidR="00AC4FDB">
        <w:t>this rule may be concern</w:t>
      </w:r>
      <w:r>
        <w:t>ing to the hosts who</w:t>
      </w:r>
      <w:r w:rsidR="00AC4FDB">
        <w:t xml:space="preserve"> wish to continue letting their homes out worry-free. </w:t>
      </w:r>
    </w:p>
    <w:p w:rsidR="00082F42" w:rsidRPr="00C83681" w:rsidRDefault="00082F42" w:rsidP="00C83681">
      <w:r>
        <w:t>Applying for planning permission to continu</w:t>
      </w:r>
      <w:r w:rsidR="00B63025">
        <w:t>e letting rooms out past the 90-</w:t>
      </w:r>
      <w:r>
        <w:t xml:space="preserve">night rule may be because </w:t>
      </w:r>
      <w:r w:rsidR="00B63025">
        <w:t xml:space="preserve">of </w:t>
      </w:r>
      <w:r>
        <w:t xml:space="preserve">some hosts hassle, as it is believed that the </w:t>
      </w:r>
      <w:r w:rsidRPr="00082F42">
        <w:rPr>
          <w:i/>
        </w:rPr>
        <w:t xml:space="preserve">“planning application </w:t>
      </w:r>
      <w:r w:rsidRPr="00082F42">
        <w:rPr>
          <w:i/>
        </w:rPr>
        <w:lastRenderedPageBreak/>
        <w:t>process may take up to six months and is bureaucratic and costly, while the likelihood of obtaining approval is love”</w:t>
      </w:r>
      <w:r>
        <w:t xml:space="preserve"> (</w:t>
      </w:r>
      <w:proofErr w:type="spellStart"/>
      <w:r>
        <w:t>Hostfully</w:t>
      </w:r>
      <w:proofErr w:type="spellEnd"/>
      <w:r>
        <w:t xml:space="preserve">, 2017). </w:t>
      </w:r>
      <w:proofErr w:type="spellStart"/>
      <w:r w:rsidR="00CE3EB4">
        <w:t>Hostfully</w:t>
      </w:r>
      <w:proofErr w:type="spellEnd"/>
      <w:r w:rsidR="00CE3EB4">
        <w:t xml:space="preserve"> (2017) also </w:t>
      </w:r>
      <w:proofErr w:type="spellStart"/>
      <w:r w:rsidR="00CE3EB4">
        <w:t>comment</w:t>
      </w:r>
      <w:r w:rsidR="00B63025">
        <w:t>d</w:t>
      </w:r>
      <w:proofErr w:type="spellEnd"/>
      <w:r w:rsidR="00CE3EB4">
        <w:t xml:space="preserve"> that the attitude</w:t>
      </w:r>
      <w:r w:rsidR="00B63025">
        <w:t xml:space="preserve">s for this rule changing vary </w:t>
      </w:r>
      <w:r w:rsidR="00CE3EB4">
        <w:t xml:space="preserve">from one London borough to another. Either some strongly resist in favour or other </w:t>
      </w:r>
      <w:r w:rsidR="00B63025">
        <w:t>is</w:t>
      </w:r>
      <w:r w:rsidR="00CE3EB4">
        <w:t xml:space="preserve"> permissive. </w:t>
      </w:r>
    </w:p>
    <w:p w:rsidR="00662F48" w:rsidRDefault="001E7AA2" w:rsidP="00515DA6">
      <w:pPr>
        <w:pStyle w:val="Heading2"/>
        <w:numPr>
          <w:ilvl w:val="2"/>
          <w:numId w:val="1"/>
        </w:numPr>
      </w:pPr>
      <w:r>
        <w:t xml:space="preserve">Obligation towards hosts </w:t>
      </w:r>
    </w:p>
    <w:p w:rsidR="00662F48" w:rsidRDefault="00263A00" w:rsidP="000B1F31">
      <w:r>
        <w:t>As mentioned previously, Airbnb must ensure that all London hosts are made aware of this change and ensure that everyone follow</w:t>
      </w:r>
      <w:r w:rsidR="00395B5F">
        <w:t>s</w:t>
      </w:r>
      <w:r>
        <w:t xml:space="preserve"> all changes that are being made. In doing so, the workload for Airbnb staff may prove strenuous. </w:t>
      </w:r>
    </w:p>
    <w:p w:rsidR="00B8555E" w:rsidRDefault="00263A00" w:rsidP="000B1F31">
      <w:r>
        <w:t>As the Government and the media closed in to see whether Airbnb will make any changes, Airbnb did in fact create a singular webpage for hosts to visit as it explains the new rules for Airbnb</w:t>
      </w:r>
      <w:r w:rsidR="00AB5002">
        <w:t xml:space="preserve"> which can be seen as Airbnb staff replying to hosts most common questions regarding the change, issues such as deactivating hosts automatic limit, if hosts have several listings in London and many more issues.</w:t>
      </w:r>
      <w:r w:rsidR="00B8555E">
        <w:t xml:space="preserve"> This being said, a recommendation page has been created where a host comments that “</w:t>
      </w:r>
      <w:r w:rsidR="00B8555E" w:rsidRPr="00B8555E">
        <w:rPr>
          <w:i/>
        </w:rPr>
        <w:t>I wish Airbnb would make it easier for their hosts to figure out how to contact them”</w:t>
      </w:r>
      <w:r w:rsidR="00B8555E">
        <w:t xml:space="preserve"> (Brittany, 2016) providing evidence that Airbnb hosts are unable to contact them for small matters, issues such as contacting Airbnb regarding this new rule may also be an issue due to the lack of communication. </w:t>
      </w:r>
    </w:p>
    <w:p w:rsidR="00263A00" w:rsidRDefault="00AB5002" w:rsidP="000B1F31">
      <w:r>
        <w:t>W</w:t>
      </w:r>
      <w:r w:rsidR="00263A00">
        <w:t xml:space="preserve">hereas there is a page called Responsible Hosting in the United Kingdom which again explains London’s 90 night a year rule. </w:t>
      </w:r>
      <w:r w:rsidR="00534BEF">
        <w:t>A picture of the text has been added in Appendix 8.2.</w:t>
      </w:r>
    </w:p>
    <w:p w:rsidR="005D4058" w:rsidRPr="000B1F31" w:rsidRDefault="00AB5002" w:rsidP="000B1F31">
      <w:r>
        <w:t xml:space="preserve">In January 2017 the 90-night limit was introduced for 2017 calendar year. This is where the counter on any hosts Airbnb will be shown and how many listing they have left until the 90-night is up.  </w:t>
      </w:r>
    </w:p>
    <w:p w:rsidR="00917723" w:rsidRDefault="00076192" w:rsidP="00A75BD5">
      <w:pPr>
        <w:pStyle w:val="Heading1"/>
        <w:numPr>
          <w:ilvl w:val="0"/>
          <w:numId w:val="1"/>
        </w:numPr>
        <w:pBdr>
          <w:bottom w:val="single" w:sz="4" w:space="1" w:color="auto"/>
        </w:pBdr>
        <w:spacing w:line="276" w:lineRule="auto"/>
      </w:pPr>
      <w:r>
        <w:lastRenderedPageBreak/>
        <w:t>Organisational Change</w:t>
      </w:r>
    </w:p>
    <w:p w:rsidR="009658EA" w:rsidRPr="009658EA" w:rsidRDefault="009658EA" w:rsidP="009658EA">
      <w:r>
        <w:rPr>
          <w:noProof/>
        </w:rPr>
        <w:t>Cameron and Green (2015) beli</w:t>
      </w:r>
      <w:r w:rsidR="00275731">
        <w:rPr>
          <w:noProof/>
        </w:rPr>
        <w:t>eve</w:t>
      </w:r>
      <w:r>
        <w:rPr>
          <w:noProof/>
        </w:rPr>
        <w:t xml:space="preserve"> that there are four different approaches </w:t>
      </w:r>
      <w:r w:rsidR="00275731">
        <w:rPr>
          <w:noProof/>
        </w:rPr>
        <w:t>to</w:t>
      </w:r>
      <w:r>
        <w:rPr>
          <w:noProof/>
        </w:rPr>
        <w:t xml:space="preserve"> organisational change. The best </w:t>
      </w:r>
      <w:r w:rsidR="00275731">
        <w:rPr>
          <w:noProof/>
        </w:rPr>
        <w:t>suited</w:t>
      </w:r>
      <w:r>
        <w:rPr>
          <w:noProof/>
        </w:rPr>
        <w:t xml:space="preserve"> for Airbnb’s change would </w:t>
      </w:r>
      <w:r w:rsidR="00CF61F0">
        <w:rPr>
          <w:noProof/>
        </w:rPr>
        <w:t>be organisms due to the fact of how the change was started, during the change and how the change is</w:t>
      </w:r>
      <w:r w:rsidR="00275731">
        <w:rPr>
          <w:noProof/>
        </w:rPr>
        <w:t xml:space="preserve"> being maintained. Organism meta</w:t>
      </w:r>
      <w:r w:rsidR="00CF61F0">
        <w:rPr>
          <w:noProof/>
        </w:rPr>
        <w:t>phor is to show that the organisation is gathering data from the enviro</w:t>
      </w:r>
      <w:r w:rsidR="00275731">
        <w:rPr>
          <w:noProof/>
        </w:rPr>
        <w:t>n</w:t>
      </w:r>
      <w:r w:rsidR="00CF61F0">
        <w:rPr>
          <w:noProof/>
        </w:rPr>
        <w:t>ment, such as</w:t>
      </w:r>
      <w:r w:rsidR="00275731">
        <w:rPr>
          <w:noProof/>
        </w:rPr>
        <w:t xml:space="preserve"> the stakeholders who would be a</w:t>
      </w:r>
      <w:r w:rsidR="00CF61F0">
        <w:rPr>
          <w:noProof/>
        </w:rPr>
        <w:t xml:space="preserve">ffected by the change. </w:t>
      </w:r>
    </w:p>
    <w:p w:rsidR="00917723" w:rsidRDefault="00917723" w:rsidP="00CA1724">
      <w:pPr>
        <w:pStyle w:val="Heading2"/>
        <w:numPr>
          <w:ilvl w:val="1"/>
          <w:numId w:val="1"/>
        </w:numPr>
      </w:pPr>
      <w:r>
        <w:t>Airbnb Stakeholder</w:t>
      </w:r>
      <w:r w:rsidR="00CA1724">
        <w:t>s</w:t>
      </w:r>
      <w:r>
        <w:t xml:space="preserve"> (Power Interest Grid)</w:t>
      </w:r>
    </w:p>
    <w:p w:rsidR="00CA1724" w:rsidRDefault="00CA1724" w:rsidP="00CA1724">
      <w:r>
        <w:rPr>
          <w:noProof/>
          <w:color w:val="FF0000"/>
          <w:sz w:val="32"/>
          <w:lang w:eastAsia="en-GB"/>
        </w:rPr>
        <w:drawing>
          <wp:anchor distT="0" distB="0" distL="114300" distR="114300" simplePos="0" relativeHeight="251677696" behindDoc="1" locked="0" layoutInCell="1" allowOverlap="1">
            <wp:simplePos x="0" y="0"/>
            <wp:positionH relativeFrom="column">
              <wp:posOffset>-619125</wp:posOffset>
            </wp:positionH>
            <wp:positionV relativeFrom="paragraph">
              <wp:posOffset>1307980</wp:posOffset>
            </wp:positionV>
            <wp:extent cx="6960444" cy="3870251"/>
            <wp:effectExtent l="0" t="0" r="0" b="0"/>
            <wp:wrapTight wrapText="bothSides">
              <wp:wrapPolygon edited="0">
                <wp:start x="0" y="0"/>
                <wp:lineTo x="0" y="21479"/>
                <wp:lineTo x="21519" y="21479"/>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60444" cy="3870251"/>
                    </a:xfrm>
                    <a:prstGeom prst="rect">
                      <a:avLst/>
                    </a:prstGeom>
                    <a:noFill/>
                  </pic:spPr>
                </pic:pic>
              </a:graphicData>
            </a:graphic>
            <wp14:sizeRelH relativeFrom="margin">
              <wp14:pctWidth>0</wp14:pctWidth>
            </wp14:sizeRelH>
            <wp14:sizeRelV relativeFrom="margin">
              <wp14:pctHeight>0</wp14:pctHeight>
            </wp14:sizeRelV>
          </wp:anchor>
        </w:drawing>
      </w:r>
      <w:r w:rsidR="00FC5B6E">
        <w:t>F</w:t>
      </w:r>
      <w:r w:rsidR="008E239D">
        <w:t xml:space="preserve">igure </w:t>
      </w:r>
      <w:r w:rsidR="00FC5B6E">
        <w:t xml:space="preserve">1.3 </w:t>
      </w:r>
      <w:r w:rsidR="008E239D">
        <w:t>shows</w:t>
      </w:r>
      <w:r>
        <w:t xml:space="preserve"> Airbnb’s stakeholders, also known as a power interest grid. </w:t>
      </w:r>
      <w:r w:rsidR="008E239D">
        <w:t xml:space="preserve">Each stakeholder may find advantages and disadvantages of this change that Airbnb are </w:t>
      </w:r>
      <w:r w:rsidR="00400484">
        <w:t>undertaking</w:t>
      </w:r>
      <w:r w:rsidR="008E239D">
        <w:t xml:space="preserve">. </w:t>
      </w:r>
      <w:r w:rsidR="001E0F2D">
        <w:t xml:space="preserve">This can also be seen as the organisms gathering data on the change to understand what effects could happen to the stakeholders. </w:t>
      </w:r>
    </w:p>
    <w:p w:rsidR="00400484" w:rsidRDefault="00FC5B6E" w:rsidP="00FC5B6E">
      <w:pPr>
        <w:jc w:val="right"/>
        <w:rPr>
          <w:i/>
        </w:rPr>
      </w:pPr>
      <w:r>
        <w:rPr>
          <w:i/>
        </w:rPr>
        <w:t>Figure 1.3. Airbnb Power Interest Grid</w:t>
      </w:r>
    </w:p>
    <w:p w:rsidR="001E0F2D" w:rsidRPr="00FC5B6E" w:rsidRDefault="001E0F2D" w:rsidP="00FC5B6E">
      <w:pPr>
        <w:jc w:val="right"/>
        <w:rPr>
          <w:i/>
        </w:rPr>
      </w:pPr>
    </w:p>
    <w:tbl>
      <w:tblPr>
        <w:tblStyle w:val="TableGrid"/>
        <w:tblW w:w="0" w:type="auto"/>
        <w:tblLook w:val="04A0" w:firstRow="1" w:lastRow="0" w:firstColumn="1" w:lastColumn="0" w:noHBand="0" w:noVBand="1"/>
      </w:tblPr>
      <w:tblGrid>
        <w:gridCol w:w="3005"/>
        <w:gridCol w:w="3005"/>
        <w:gridCol w:w="3006"/>
      </w:tblGrid>
      <w:tr w:rsidR="00F97797" w:rsidTr="00F97797">
        <w:tc>
          <w:tcPr>
            <w:tcW w:w="3005" w:type="dxa"/>
          </w:tcPr>
          <w:p w:rsidR="00F97797" w:rsidRDefault="00F97797" w:rsidP="007117FF"/>
        </w:tc>
        <w:tc>
          <w:tcPr>
            <w:tcW w:w="3005" w:type="dxa"/>
          </w:tcPr>
          <w:p w:rsidR="00F97797" w:rsidRDefault="00C850F4" w:rsidP="00375259">
            <w:pPr>
              <w:jc w:val="center"/>
            </w:pPr>
            <w:r>
              <w:t>Advantage</w:t>
            </w:r>
          </w:p>
        </w:tc>
        <w:tc>
          <w:tcPr>
            <w:tcW w:w="3006" w:type="dxa"/>
          </w:tcPr>
          <w:p w:rsidR="00F97797" w:rsidRDefault="00C850F4" w:rsidP="00375259">
            <w:pPr>
              <w:jc w:val="center"/>
            </w:pPr>
            <w:r>
              <w:t>Disadvantage</w:t>
            </w:r>
          </w:p>
        </w:tc>
      </w:tr>
      <w:tr w:rsidR="00F97797" w:rsidTr="00F97797">
        <w:tc>
          <w:tcPr>
            <w:tcW w:w="3005" w:type="dxa"/>
          </w:tcPr>
          <w:p w:rsidR="00F97797" w:rsidRDefault="00F97797" w:rsidP="00375259">
            <w:pPr>
              <w:jc w:val="center"/>
            </w:pPr>
            <w:r>
              <w:t>Guest of Airbnb</w:t>
            </w:r>
          </w:p>
        </w:tc>
        <w:tc>
          <w:tcPr>
            <w:tcW w:w="3005" w:type="dxa"/>
          </w:tcPr>
          <w:p w:rsidR="00F97797" w:rsidRDefault="00F97797" w:rsidP="00375259">
            <w:pPr>
              <w:pStyle w:val="ListParagraph"/>
              <w:numPr>
                <w:ilvl w:val="0"/>
                <w:numId w:val="5"/>
              </w:numPr>
              <w:ind w:left="284" w:hanging="284"/>
              <w:jc w:val="left"/>
            </w:pPr>
            <w:r>
              <w:t>More hosts may advertise different properties in the surrounds of London</w:t>
            </w:r>
          </w:p>
          <w:p w:rsidR="00F97797" w:rsidRDefault="00F97797" w:rsidP="00275731">
            <w:pPr>
              <w:pStyle w:val="ListParagraph"/>
              <w:numPr>
                <w:ilvl w:val="0"/>
                <w:numId w:val="5"/>
              </w:numPr>
              <w:ind w:left="284" w:hanging="283"/>
              <w:jc w:val="left"/>
            </w:pPr>
            <w:r>
              <w:t xml:space="preserve">Guests may feel safer knowing that the property that they are staying in </w:t>
            </w:r>
            <w:r w:rsidR="00275731">
              <w:t>is</w:t>
            </w:r>
            <w:r>
              <w:t xml:space="preserve"> now complying with the rules</w:t>
            </w:r>
          </w:p>
        </w:tc>
        <w:tc>
          <w:tcPr>
            <w:tcW w:w="3006" w:type="dxa"/>
          </w:tcPr>
          <w:p w:rsidR="00F97797" w:rsidRDefault="00F97797" w:rsidP="00C850F4">
            <w:pPr>
              <w:pStyle w:val="ListParagraph"/>
              <w:numPr>
                <w:ilvl w:val="0"/>
                <w:numId w:val="5"/>
              </w:numPr>
              <w:ind w:left="256" w:hanging="256"/>
              <w:jc w:val="left"/>
            </w:pPr>
            <w:r>
              <w:t>The property that any guests had booked in advance prior to the new rule may need to book elsewhere if hosts have not applied planning permission.</w:t>
            </w:r>
          </w:p>
          <w:p w:rsidR="00F97797" w:rsidRDefault="00F97797" w:rsidP="00F97797">
            <w:pPr>
              <w:pStyle w:val="ListParagraph"/>
              <w:numPr>
                <w:ilvl w:val="0"/>
                <w:numId w:val="5"/>
              </w:numPr>
              <w:ind w:left="256" w:hanging="256"/>
            </w:pPr>
            <w:r>
              <w:t>Guests may lose money if already booked.</w:t>
            </w:r>
          </w:p>
        </w:tc>
      </w:tr>
      <w:tr w:rsidR="00F97797" w:rsidTr="00F97797">
        <w:tc>
          <w:tcPr>
            <w:tcW w:w="3005" w:type="dxa"/>
          </w:tcPr>
          <w:p w:rsidR="00F97797" w:rsidRDefault="00F97797" w:rsidP="00375259">
            <w:pPr>
              <w:jc w:val="center"/>
            </w:pPr>
            <w:r>
              <w:t>Local Communities</w:t>
            </w:r>
          </w:p>
        </w:tc>
        <w:tc>
          <w:tcPr>
            <w:tcW w:w="3005" w:type="dxa"/>
          </w:tcPr>
          <w:p w:rsidR="00F97797" w:rsidRDefault="00F97797" w:rsidP="00C850F4">
            <w:pPr>
              <w:pStyle w:val="ListParagraph"/>
              <w:numPr>
                <w:ilvl w:val="0"/>
                <w:numId w:val="6"/>
              </w:numPr>
              <w:ind w:left="284" w:hanging="283"/>
              <w:jc w:val="left"/>
            </w:pPr>
            <w:r>
              <w:t>The restrictiveness of this rule will allow neighbours to complain of the guests th</w:t>
            </w:r>
            <w:r w:rsidR="007B0A09">
              <w:t xml:space="preserve">at are staying in the property. </w:t>
            </w:r>
          </w:p>
          <w:p w:rsidR="007B0A09" w:rsidRDefault="00275731" w:rsidP="00275731">
            <w:pPr>
              <w:pStyle w:val="ListParagraph"/>
              <w:numPr>
                <w:ilvl w:val="0"/>
                <w:numId w:val="6"/>
              </w:numPr>
              <w:ind w:left="284" w:hanging="283"/>
              <w:jc w:val="left"/>
            </w:pPr>
            <w:r>
              <w:t>Fewer</w:t>
            </w:r>
            <w:r w:rsidR="007B0A09">
              <w:t xml:space="preserve"> bookings for l</w:t>
            </w:r>
            <w:r>
              <w:t>ocal Airbnb hosts resulting in</w:t>
            </w:r>
            <w:r w:rsidR="007B0A09">
              <w:t xml:space="preserve"> less vandalism for buildings. </w:t>
            </w:r>
          </w:p>
        </w:tc>
        <w:tc>
          <w:tcPr>
            <w:tcW w:w="3006" w:type="dxa"/>
          </w:tcPr>
          <w:p w:rsidR="00F97797" w:rsidRDefault="00E9650A" w:rsidP="00275731">
            <w:pPr>
              <w:pStyle w:val="ListParagraph"/>
              <w:numPr>
                <w:ilvl w:val="0"/>
                <w:numId w:val="6"/>
              </w:numPr>
              <w:ind w:left="256" w:hanging="283"/>
              <w:jc w:val="left"/>
            </w:pPr>
            <w:r>
              <w:t xml:space="preserve">If </w:t>
            </w:r>
            <w:r w:rsidR="00275731">
              <w:t>fewer</w:t>
            </w:r>
            <w:r>
              <w:t xml:space="preserve"> guests come to the area the economy within the area may drop</w:t>
            </w:r>
            <w:r w:rsidR="00275731">
              <w:t>,</w:t>
            </w:r>
            <w:r>
              <w:t xml:space="preserve"> therefore, less money for the local community. </w:t>
            </w:r>
          </w:p>
        </w:tc>
      </w:tr>
      <w:tr w:rsidR="00F97797" w:rsidTr="00F97797">
        <w:tc>
          <w:tcPr>
            <w:tcW w:w="3005" w:type="dxa"/>
          </w:tcPr>
          <w:p w:rsidR="00F97797" w:rsidRDefault="00F97797" w:rsidP="00375259">
            <w:pPr>
              <w:jc w:val="center"/>
            </w:pPr>
            <w:r>
              <w:t>Local Businesses</w:t>
            </w:r>
          </w:p>
        </w:tc>
        <w:tc>
          <w:tcPr>
            <w:tcW w:w="3005" w:type="dxa"/>
          </w:tcPr>
          <w:p w:rsidR="00F97797" w:rsidRDefault="00E9650A" w:rsidP="00E9650A">
            <w:pPr>
              <w:pStyle w:val="ListParagraph"/>
              <w:numPr>
                <w:ilvl w:val="0"/>
                <w:numId w:val="7"/>
              </w:numPr>
              <w:ind w:left="284" w:hanging="284"/>
              <w:jc w:val="left"/>
            </w:pPr>
            <w:r>
              <w:t xml:space="preserve">The local community can visit the local businesses without a demand from guests. </w:t>
            </w:r>
          </w:p>
          <w:p w:rsidR="00E9650A" w:rsidRDefault="00E9650A" w:rsidP="00E9650A"/>
        </w:tc>
        <w:tc>
          <w:tcPr>
            <w:tcW w:w="3006" w:type="dxa"/>
          </w:tcPr>
          <w:p w:rsidR="00F97797" w:rsidRDefault="00363317" w:rsidP="00275731">
            <w:pPr>
              <w:pStyle w:val="ListParagraph"/>
              <w:numPr>
                <w:ilvl w:val="0"/>
                <w:numId w:val="7"/>
              </w:numPr>
              <w:ind w:left="256" w:hanging="256"/>
              <w:jc w:val="left"/>
            </w:pPr>
            <w:r>
              <w:t xml:space="preserve">As </w:t>
            </w:r>
            <w:r w:rsidR="00275731">
              <w:t>fewer</w:t>
            </w:r>
            <w:r>
              <w:t xml:space="preserve"> people may book within the communities, local shop and local restaurants may suffer a loss of income due to the </w:t>
            </w:r>
            <w:r w:rsidR="00275731">
              <w:t>fewer</w:t>
            </w:r>
            <w:r>
              <w:t xml:space="preserve"> guests arriving in the area.</w:t>
            </w:r>
          </w:p>
        </w:tc>
      </w:tr>
      <w:tr w:rsidR="00F97797" w:rsidTr="00F97797">
        <w:tc>
          <w:tcPr>
            <w:tcW w:w="3005" w:type="dxa"/>
          </w:tcPr>
          <w:p w:rsidR="00F97797" w:rsidRDefault="00F97797" w:rsidP="00375259">
            <w:pPr>
              <w:jc w:val="center"/>
            </w:pPr>
            <w:r>
              <w:t>Landlords &amp; Hosts</w:t>
            </w:r>
          </w:p>
        </w:tc>
        <w:tc>
          <w:tcPr>
            <w:tcW w:w="3005" w:type="dxa"/>
          </w:tcPr>
          <w:p w:rsidR="00363317" w:rsidRDefault="004961EF" w:rsidP="00275731">
            <w:pPr>
              <w:pStyle w:val="ListParagraph"/>
              <w:numPr>
                <w:ilvl w:val="0"/>
                <w:numId w:val="7"/>
              </w:numPr>
              <w:ind w:left="284" w:hanging="284"/>
            </w:pPr>
            <w:r>
              <w:t xml:space="preserve">Landlords from private properties </w:t>
            </w:r>
            <w:r w:rsidR="00363317">
              <w:t xml:space="preserve">may have an increase in guests as the 90-night limit may cause guests to stay elsewhere. </w:t>
            </w:r>
          </w:p>
        </w:tc>
        <w:tc>
          <w:tcPr>
            <w:tcW w:w="3006" w:type="dxa"/>
          </w:tcPr>
          <w:p w:rsidR="00F97797" w:rsidRDefault="004961EF" w:rsidP="004961EF">
            <w:pPr>
              <w:pStyle w:val="ListParagraph"/>
              <w:numPr>
                <w:ilvl w:val="0"/>
                <w:numId w:val="7"/>
              </w:numPr>
              <w:ind w:left="256" w:hanging="256"/>
              <w:jc w:val="left"/>
            </w:pPr>
            <w:r>
              <w:t xml:space="preserve">The change will cause hosts to apply for planning permission which can cause </w:t>
            </w:r>
            <w:r w:rsidR="00275731">
              <w:t>a delay in more guests staying o</w:t>
            </w:r>
            <w:r>
              <w:t xml:space="preserve">n their property. </w:t>
            </w:r>
          </w:p>
        </w:tc>
      </w:tr>
      <w:tr w:rsidR="00F97797" w:rsidTr="00F97797">
        <w:tc>
          <w:tcPr>
            <w:tcW w:w="3005" w:type="dxa"/>
          </w:tcPr>
          <w:p w:rsidR="00F97797" w:rsidRDefault="00F97797" w:rsidP="00375259">
            <w:pPr>
              <w:jc w:val="center"/>
            </w:pPr>
            <w:r>
              <w:t>Local Authorities</w:t>
            </w:r>
          </w:p>
        </w:tc>
        <w:tc>
          <w:tcPr>
            <w:tcW w:w="3005" w:type="dxa"/>
          </w:tcPr>
          <w:p w:rsidR="00F97797" w:rsidRDefault="00363317" w:rsidP="00363317">
            <w:pPr>
              <w:pStyle w:val="ListParagraph"/>
              <w:numPr>
                <w:ilvl w:val="0"/>
                <w:numId w:val="8"/>
              </w:numPr>
              <w:ind w:left="284" w:hanging="283"/>
              <w:jc w:val="left"/>
            </w:pPr>
            <w:r>
              <w:t xml:space="preserve">Less demand for local authorities may occur. </w:t>
            </w:r>
          </w:p>
          <w:p w:rsidR="00363317" w:rsidRDefault="00363317" w:rsidP="00363317">
            <w:pPr>
              <w:pStyle w:val="ListParagraph"/>
              <w:numPr>
                <w:ilvl w:val="0"/>
                <w:numId w:val="8"/>
              </w:numPr>
              <w:ind w:left="284" w:hanging="283"/>
              <w:jc w:val="left"/>
            </w:pPr>
            <w:r>
              <w:t xml:space="preserve">Demand for serious enquiries will be answered faster. </w:t>
            </w:r>
          </w:p>
        </w:tc>
        <w:tc>
          <w:tcPr>
            <w:tcW w:w="3006" w:type="dxa"/>
          </w:tcPr>
          <w:p w:rsidR="00F97797" w:rsidRDefault="00363317" w:rsidP="00363317">
            <w:pPr>
              <w:pStyle w:val="ListParagraph"/>
              <w:numPr>
                <w:ilvl w:val="0"/>
                <w:numId w:val="8"/>
              </w:numPr>
              <w:ind w:left="256" w:hanging="218"/>
              <w:jc w:val="left"/>
            </w:pPr>
            <w:r>
              <w:t xml:space="preserve">Less demand may cause staff to have less work within the area. </w:t>
            </w:r>
          </w:p>
        </w:tc>
      </w:tr>
      <w:tr w:rsidR="00F97797" w:rsidTr="00F97797">
        <w:tc>
          <w:tcPr>
            <w:tcW w:w="3005" w:type="dxa"/>
          </w:tcPr>
          <w:p w:rsidR="00F97797" w:rsidRDefault="00F97797" w:rsidP="00375259">
            <w:pPr>
              <w:jc w:val="center"/>
            </w:pPr>
            <w:r>
              <w:t>City of London</w:t>
            </w:r>
          </w:p>
        </w:tc>
        <w:tc>
          <w:tcPr>
            <w:tcW w:w="3005" w:type="dxa"/>
          </w:tcPr>
          <w:p w:rsidR="00375259" w:rsidRDefault="00375259" w:rsidP="00375259">
            <w:pPr>
              <w:pStyle w:val="ListParagraph"/>
              <w:numPr>
                <w:ilvl w:val="0"/>
                <w:numId w:val="8"/>
              </w:numPr>
              <w:ind w:left="284" w:hanging="283"/>
            </w:pPr>
            <w:r>
              <w:t xml:space="preserve">London as a whole will be less populated. </w:t>
            </w:r>
          </w:p>
          <w:p w:rsidR="00375259" w:rsidRDefault="00375259" w:rsidP="00375259">
            <w:pPr>
              <w:pStyle w:val="ListParagraph"/>
              <w:numPr>
                <w:ilvl w:val="0"/>
                <w:numId w:val="8"/>
              </w:numPr>
              <w:ind w:left="284" w:hanging="283"/>
            </w:pPr>
            <w:r>
              <w:t xml:space="preserve">Local transport will be less pressured. </w:t>
            </w:r>
          </w:p>
        </w:tc>
        <w:tc>
          <w:tcPr>
            <w:tcW w:w="3006" w:type="dxa"/>
          </w:tcPr>
          <w:p w:rsidR="00F97797" w:rsidRDefault="00375259" w:rsidP="00275731">
            <w:pPr>
              <w:pStyle w:val="ListParagraph"/>
              <w:numPr>
                <w:ilvl w:val="0"/>
                <w:numId w:val="8"/>
              </w:numPr>
              <w:ind w:left="256" w:hanging="256"/>
              <w:jc w:val="left"/>
            </w:pPr>
            <w:r>
              <w:t>During the less busy period</w:t>
            </w:r>
            <w:r w:rsidR="00275731">
              <w:t xml:space="preserve">s of the year such as Christmas, </w:t>
            </w:r>
            <w:r>
              <w:t>Airbnb guests will be able t</w:t>
            </w:r>
            <w:r w:rsidR="00275731">
              <w:t xml:space="preserve">o tour London and also bring </w:t>
            </w:r>
            <w:r>
              <w:t xml:space="preserve">money </w:t>
            </w:r>
            <w:r w:rsidR="00275731">
              <w:t>to</w:t>
            </w:r>
            <w:r>
              <w:t xml:space="preserve"> the City of London. </w:t>
            </w:r>
          </w:p>
        </w:tc>
      </w:tr>
      <w:tr w:rsidR="00F97797" w:rsidTr="00F97797">
        <w:tc>
          <w:tcPr>
            <w:tcW w:w="3005" w:type="dxa"/>
          </w:tcPr>
          <w:p w:rsidR="00F97797" w:rsidRDefault="00F97797" w:rsidP="00375259">
            <w:pPr>
              <w:jc w:val="center"/>
            </w:pPr>
            <w:r>
              <w:t>Government</w:t>
            </w:r>
          </w:p>
        </w:tc>
        <w:tc>
          <w:tcPr>
            <w:tcW w:w="3005" w:type="dxa"/>
          </w:tcPr>
          <w:p w:rsidR="00F97797" w:rsidRDefault="00375259" w:rsidP="0021253B">
            <w:pPr>
              <w:pStyle w:val="ListParagraph"/>
              <w:numPr>
                <w:ilvl w:val="0"/>
                <w:numId w:val="8"/>
              </w:numPr>
              <w:ind w:left="284" w:hanging="283"/>
              <w:jc w:val="left"/>
            </w:pPr>
            <w:r>
              <w:t xml:space="preserve">Airbnb </w:t>
            </w:r>
            <w:r w:rsidR="0021253B">
              <w:t>is</w:t>
            </w:r>
            <w:r>
              <w:t xml:space="preserve"> complying with the rules</w:t>
            </w:r>
            <w:r w:rsidR="0021253B">
              <w:t>,</w:t>
            </w:r>
            <w:r>
              <w:t xml:space="preserve"> </w:t>
            </w:r>
            <w:r>
              <w:lastRenderedPageBreak/>
              <w:t>therefore</w:t>
            </w:r>
            <w:r w:rsidR="0021253B">
              <w:t>,</w:t>
            </w:r>
            <w:r>
              <w:t xml:space="preserve"> all other sharing economies will be able to follow this example. </w:t>
            </w:r>
          </w:p>
          <w:p w:rsidR="00375259" w:rsidRDefault="00B82506" w:rsidP="0021253B">
            <w:pPr>
              <w:pStyle w:val="ListParagraph"/>
              <w:numPr>
                <w:ilvl w:val="0"/>
                <w:numId w:val="8"/>
              </w:numPr>
              <w:ind w:left="284" w:hanging="283"/>
              <w:jc w:val="left"/>
            </w:pPr>
            <w:r>
              <w:t xml:space="preserve">The Government can and will ensure the safety of all guests/tourists while staying in London. </w:t>
            </w:r>
          </w:p>
        </w:tc>
        <w:tc>
          <w:tcPr>
            <w:tcW w:w="3006" w:type="dxa"/>
          </w:tcPr>
          <w:p w:rsidR="00F97797" w:rsidRDefault="00B82506" w:rsidP="00B82506">
            <w:pPr>
              <w:pStyle w:val="ListParagraph"/>
              <w:numPr>
                <w:ilvl w:val="0"/>
                <w:numId w:val="8"/>
              </w:numPr>
              <w:ind w:left="256" w:hanging="256"/>
              <w:jc w:val="left"/>
            </w:pPr>
            <w:r>
              <w:lastRenderedPageBreak/>
              <w:t xml:space="preserve">As the Sharing Economy is increasing </w:t>
            </w:r>
            <w:r>
              <w:lastRenderedPageBreak/>
              <w:t xml:space="preserve">the Government will need to pay closer attention to ensure that all companies are following rules. </w:t>
            </w:r>
          </w:p>
          <w:p w:rsidR="00B82506" w:rsidRDefault="00B82506" w:rsidP="0021253B"/>
        </w:tc>
      </w:tr>
      <w:tr w:rsidR="00F97797" w:rsidTr="00F97797">
        <w:tc>
          <w:tcPr>
            <w:tcW w:w="3005" w:type="dxa"/>
          </w:tcPr>
          <w:p w:rsidR="00F97797" w:rsidRDefault="00F97797" w:rsidP="00375259">
            <w:pPr>
              <w:jc w:val="center"/>
            </w:pPr>
            <w:r>
              <w:lastRenderedPageBreak/>
              <w:t>Employees of Airbnb</w:t>
            </w:r>
          </w:p>
        </w:tc>
        <w:tc>
          <w:tcPr>
            <w:tcW w:w="3005" w:type="dxa"/>
          </w:tcPr>
          <w:p w:rsidR="00F97797" w:rsidRDefault="004961EF" w:rsidP="004961EF">
            <w:pPr>
              <w:pStyle w:val="ListParagraph"/>
              <w:numPr>
                <w:ilvl w:val="0"/>
                <w:numId w:val="7"/>
              </w:numPr>
              <w:ind w:left="284" w:hanging="283"/>
            </w:pPr>
            <w:r>
              <w:t xml:space="preserve">Ensuring that all hosts are complying with the new rules. </w:t>
            </w:r>
          </w:p>
          <w:p w:rsidR="004961EF" w:rsidRDefault="004961EF" w:rsidP="004961EF"/>
        </w:tc>
        <w:tc>
          <w:tcPr>
            <w:tcW w:w="3006" w:type="dxa"/>
          </w:tcPr>
          <w:p w:rsidR="00F97797" w:rsidRDefault="004961EF" w:rsidP="004961EF">
            <w:pPr>
              <w:pStyle w:val="ListParagraph"/>
              <w:numPr>
                <w:ilvl w:val="0"/>
                <w:numId w:val="7"/>
              </w:numPr>
              <w:ind w:left="256" w:hanging="283"/>
              <w:jc w:val="left"/>
            </w:pPr>
            <w:r>
              <w:t>This new change may cause employees of Airbnb more administration work for London hosts.</w:t>
            </w:r>
          </w:p>
        </w:tc>
      </w:tr>
    </w:tbl>
    <w:p w:rsidR="009B3A22" w:rsidRPr="00FC5B6E" w:rsidRDefault="00FC5B6E" w:rsidP="00FC5B6E">
      <w:pPr>
        <w:jc w:val="right"/>
        <w:rPr>
          <w:i/>
        </w:rPr>
      </w:pPr>
      <w:r>
        <w:rPr>
          <w:i/>
        </w:rPr>
        <w:t>Figure 1.4 advantages and disadvantages of 90-night limit in London</w:t>
      </w:r>
    </w:p>
    <w:p w:rsidR="009B3A22" w:rsidRDefault="00751C1B" w:rsidP="009B3A22">
      <w:pPr>
        <w:pStyle w:val="Heading2"/>
        <w:numPr>
          <w:ilvl w:val="1"/>
          <w:numId w:val="1"/>
        </w:numPr>
      </w:pPr>
      <w:r>
        <w:rPr>
          <w:noProof/>
          <w:lang w:eastAsia="en-GB"/>
        </w:rPr>
        <w:drawing>
          <wp:anchor distT="0" distB="0" distL="114300" distR="114300" simplePos="0" relativeHeight="251678720" behindDoc="1" locked="0" layoutInCell="1" allowOverlap="1">
            <wp:simplePos x="0" y="0"/>
            <wp:positionH relativeFrom="column">
              <wp:posOffset>289637</wp:posOffset>
            </wp:positionH>
            <wp:positionV relativeFrom="paragraph">
              <wp:posOffset>325755</wp:posOffset>
            </wp:positionV>
            <wp:extent cx="5200650" cy="2981325"/>
            <wp:effectExtent l="0" t="0" r="0" b="0"/>
            <wp:wrapThrough wrapText="bothSides">
              <wp:wrapPolygon edited="0">
                <wp:start x="13371" y="1242"/>
                <wp:lineTo x="12738" y="1794"/>
                <wp:lineTo x="11235" y="3312"/>
                <wp:lineTo x="0" y="4141"/>
                <wp:lineTo x="0" y="17252"/>
                <wp:lineTo x="5697" y="19737"/>
                <wp:lineTo x="7042" y="19737"/>
                <wp:lineTo x="7596" y="19185"/>
                <wp:lineTo x="21363" y="17114"/>
                <wp:lineTo x="21363" y="13664"/>
                <wp:lineTo x="20888" y="12560"/>
                <wp:lineTo x="21046" y="4417"/>
                <wp:lineTo x="20097" y="3865"/>
                <wp:lineTo x="17090" y="3450"/>
                <wp:lineTo x="14875" y="1242"/>
                <wp:lineTo x="13371" y="1242"/>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0650" cy="2981325"/>
                    </a:xfrm>
                    <a:prstGeom prst="rect">
                      <a:avLst/>
                    </a:prstGeom>
                    <a:noFill/>
                  </pic:spPr>
                </pic:pic>
              </a:graphicData>
            </a:graphic>
          </wp:anchor>
        </w:drawing>
      </w:r>
      <w:r w:rsidR="009B3A22">
        <w:t>Three-step model</w:t>
      </w:r>
    </w:p>
    <w:p w:rsidR="00751C1B" w:rsidRDefault="00751C1B" w:rsidP="00DE5F02"/>
    <w:p w:rsidR="00751C1B" w:rsidRDefault="00751C1B" w:rsidP="00DE5F02"/>
    <w:p w:rsidR="00751C1B" w:rsidRDefault="00751C1B" w:rsidP="00DE5F02"/>
    <w:p w:rsidR="00751C1B" w:rsidRDefault="00751C1B" w:rsidP="00DE5F02"/>
    <w:p w:rsidR="00751C1B" w:rsidRDefault="00751C1B" w:rsidP="00751C1B">
      <w:pPr>
        <w:jc w:val="right"/>
        <w:rPr>
          <w:i/>
        </w:rPr>
      </w:pPr>
    </w:p>
    <w:p w:rsidR="00751C1B" w:rsidRPr="00751C1B" w:rsidRDefault="00A75BD5" w:rsidP="00751C1B">
      <w:pPr>
        <w:jc w:val="right"/>
        <w:rPr>
          <w:i/>
        </w:rPr>
      </w:pPr>
      <w:r>
        <w:rPr>
          <w:i/>
        </w:rPr>
        <w:t>Figure 1.5 three-ste</w:t>
      </w:r>
      <w:r w:rsidR="00751C1B">
        <w:rPr>
          <w:i/>
        </w:rPr>
        <w:t>p model of Airbnb change</w:t>
      </w:r>
    </w:p>
    <w:p w:rsidR="009B3A22" w:rsidRDefault="001E0F2D" w:rsidP="009B3A22">
      <w:r>
        <w:t>After scanning the environment to see what change is needed</w:t>
      </w:r>
      <w:r w:rsidR="00991C2A">
        <w:t xml:space="preserve"> and collecting relevant data for the change</w:t>
      </w:r>
      <w:r>
        <w:t xml:space="preserve"> the organism (metaphor) would</w:t>
      </w:r>
      <w:r w:rsidR="00991C2A">
        <w:t xml:space="preserve"> then proceed to the next stage of the three-step theory, moving the change. During the</w:t>
      </w:r>
      <w:r w:rsidR="0021253B">
        <w:t xml:space="preserve"> time of the movement of change, </w:t>
      </w:r>
      <w:r w:rsidR="00991C2A">
        <w:t xml:space="preserve">Airbnb must take into consideration that </w:t>
      </w:r>
      <w:r w:rsidR="00751C1B">
        <w:t>individual</w:t>
      </w:r>
      <w:r w:rsidR="00991C2A">
        <w:t>s will be experiencing their personal</w:t>
      </w:r>
      <w:r w:rsidR="00751C1B">
        <w:t xml:space="preserve"> change which can be identified with Adams, Hayes and Hopson’s (1976) change curve as seen in Figure </w:t>
      </w:r>
      <w:r w:rsidR="0051771D">
        <w:t xml:space="preserve">1.6. Airbnb will need to understand that this is how individuals may or may not feel during the time of change. </w:t>
      </w:r>
    </w:p>
    <w:p w:rsidR="009B3A22" w:rsidRDefault="00732174" w:rsidP="009B3A22">
      <w:r>
        <w:rPr>
          <w:noProof/>
          <w:lang w:eastAsia="en-GB"/>
        </w:rPr>
        <w:lastRenderedPageBreak/>
        <w:drawing>
          <wp:anchor distT="0" distB="0" distL="114300" distR="114300" simplePos="0" relativeHeight="251679744" behindDoc="1" locked="0" layoutInCell="1" allowOverlap="1">
            <wp:simplePos x="0" y="0"/>
            <wp:positionH relativeFrom="column">
              <wp:posOffset>334098</wp:posOffset>
            </wp:positionH>
            <wp:positionV relativeFrom="paragraph">
              <wp:posOffset>10051</wp:posOffset>
            </wp:positionV>
            <wp:extent cx="4661535" cy="1979295"/>
            <wp:effectExtent l="0" t="0" r="5715" b="1905"/>
            <wp:wrapTight wrapText="bothSides">
              <wp:wrapPolygon edited="0">
                <wp:start x="0" y="0"/>
                <wp:lineTo x="0" y="21413"/>
                <wp:lineTo x="21538" y="21413"/>
                <wp:lineTo x="21538" y="0"/>
                <wp:lineTo x="0" y="0"/>
              </wp:wrapPolygon>
            </wp:wrapTight>
            <wp:docPr id="47" name="Picture 47" descr="Image result for adams hayes and hopson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adams hayes and hopson 197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1535" cy="19792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771D" w:rsidRDefault="0051771D" w:rsidP="0051771D">
      <w:pPr>
        <w:jc w:val="right"/>
        <w:rPr>
          <w:i/>
        </w:rPr>
      </w:pPr>
    </w:p>
    <w:p w:rsidR="0047061C" w:rsidRDefault="0047061C" w:rsidP="0051771D">
      <w:pPr>
        <w:jc w:val="right"/>
        <w:rPr>
          <w:i/>
        </w:rPr>
      </w:pPr>
    </w:p>
    <w:p w:rsidR="0047061C" w:rsidRDefault="0047061C" w:rsidP="0051771D">
      <w:pPr>
        <w:jc w:val="right"/>
        <w:rPr>
          <w:i/>
        </w:rPr>
      </w:pPr>
    </w:p>
    <w:p w:rsidR="0047061C" w:rsidRDefault="0047061C" w:rsidP="0047061C">
      <w:pPr>
        <w:jc w:val="right"/>
        <w:rPr>
          <w:i/>
        </w:rPr>
      </w:pPr>
    </w:p>
    <w:p w:rsidR="0047061C" w:rsidRDefault="0047061C" w:rsidP="0047061C">
      <w:pPr>
        <w:jc w:val="right"/>
        <w:rPr>
          <w:i/>
        </w:rPr>
      </w:pPr>
      <w:r>
        <w:rPr>
          <w:i/>
        </w:rPr>
        <w:t>Figure 1.6 Adams, Hayes and Hopson’s (1976) change curve</w:t>
      </w:r>
    </w:p>
    <w:p w:rsidR="00751C1B" w:rsidRDefault="0051771D" w:rsidP="009B3A22">
      <w:r>
        <w:t>Other issues may involve rumours that the media could spread regarding this change while also not communicating often. As mentioned previously, Airbnb</w:t>
      </w:r>
      <w:r w:rsidR="0021253B">
        <w:t>,</w:t>
      </w:r>
      <w:r>
        <w:t xml:space="preserve"> did in fact</w:t>
      </w:r>
      <w:r w:rsidR="0021253B">
        <w:t>,</w:t>
      </w:r>
      <w:r>
        <w:t xml:space="preserve"> send out a letter to all hosts according to </w:t>
      </w:r>
      <w:proofErr w:type="spellStart"/>
      <w:r>
        <w:t>Airbnbhosting</w:t>
      </w:r>
      <w:proofErr w:type="spellEnd"/>
      <w:r>
        <w:t xml:space="preserve"> (2017). </w:t>
      </w:r>
    </w:p>
    <w:p w:rsidR="00751C1B" w:rsidRDefault="0051771D" w:rsidP="009B3A22">
      <w:r>
        <w:t xml:space="preserve">After the move/change has been completed Airbnb will finally complete the three-step model, this will mean to refreeze the changed status quo. Therefore introducing the current automated system that will allow London hosts to view the </w:t>
      </w:r>
      <w:r w:rsidR="0021253B">
        <w:t>number</w:t>
      </w:r>
      <w:r>
        <w:t xml:space="preserve"> of days they have left on their calendar while also allowing the hosts to apply for planning permission if they require to </w:t>
      </w:r>
      <w:r w:rsidR="006010B0">
        <w:t>succeeding</w:t>
      </w:r>
      <w:r>
        <w:t xml:space="preserve"> past the 90-night limit. </w:t>
      </w:r>
    </w:p>
    <w:p w:rsidR="00642C8F" w:rsidRPr="009B3A22" w:rsidRDefault="00991C2A" w:rsidP="009B3A22">
      <w:r>
        <w:t xml:space="preserve">This three-step is to ensure that during the change and after the change that Airbnb undertake the equilibrium is maintained. </w:t>
      </w:r>
    </w:p>
    <w:p w:rsidR="00917723" w:rsidRDefault="00B74AE4" w:rsidP="00A75BD5">
      <w:pPr>
        <w:pStyle w:val="Heading1"/>
        <w:numPr>
          <w:ilvl w:val="0"/>
          <w:numId w:val="1"/>
        </w:numPr>
        <w:pBdr>
          <w:bottom w:val="single" w:sz="4" w:space="1" w:color="auto"/>
        </w:pBdr>
        <w:spacing w:line="276" w:lineRule="auto"/>
      </w:pPr>
      <w:r>
        <w:t xml:space="preserve">Conclusion </w:t>
      </w:r>
    </w:p>
    <w:p w:rsidR="00EC0DAD" w:rsidRDefault="0047061C" w:rsidP="00EC0DAD">
      <w:r>
        <w:t>The change that Airbnb implemented has been overall a success. However, ensuring that all organisations that are part of the sharing economy</w:t>
      </w:r>
      <w:r w:rsidR="00C86098">
        <w:t>,</w:t>
      </w:r>
      <w:r>
        <w:t xml:space="preserve"> </w:t>
      </w:r>
      <w:r w:rsidR="00F1489A">
        <w:t>as well as the popularity of Airbnb</w:t>
      </w:r>
      <w:r w:rsidR="00C86098">
        <w:t>,</w:t>
      </w:r>
      <w:r w:rsidR="00F1489A">
        <w:t xml:space="preserve"> </w:t>
      </w:r>
      <w:r>
        <w:t>are keeping to the Governments rules and regulation</w:t>
      </w:r>
      <w:r w:rsidR="00F1489A">
        <w:t>s, this</w:t>
      </w:r>
      <w:r>
        <w:t xml:space="preserve"> may</w:t>
      </w:r>
      <w:r w:rsidR="00F1489A">
        <w:t xml:space="preserve"> take time throughout the years but with clear communication, updating hosts, eliminating </w:t>
      </w:r>
      <w:r w:rsidR="00C86098">
        <w:t>any competition that Airbnb has</w:t>
      </w:r>
      <w:r w:rsidR="00F1489A">
        <w:t xml:space="preserve"> the status quo may remain the same. </w:t>
      </w:r>
    </w:p>
    <w:p w:rsidR="00B576C4" w:rsidRPr="0047061C" w:rsidRDefault="00B576C4" w:rsidP="00EC0DAD">
      <w:r>
        <w:lastRenderedPageBreak/>
        <w:t>The rule of the 90-night limit was inevitable due to hosts not complying with the act the Government created,</w:t>
      </w:r>
      <w:r w:rsidR="00B7270C">
        <w:t xml:space="preserve"> an</w:t>
      </w:r>
      <w:r>
        <w:t xml:space="preserve"> increase of guests using Airbnb, the mass growth of people visiting London and the short-term lettings decrease of buyers Airbnb needed to seize control of the growing hosts. For future reference, it is believed that Airbnb must comply with all rules and regulations that the Government have created to ensure the safety of hosts and guests using Airbnb. </w:t>
      </w:r>
    </w:p>
    <w:p w:rsidR="00B74AE4" w:rsidRDefault="00B74AE4" w:rsidP="00A75BD5">
      <w:pPr>
        <w:pStyle w:val="Heading1"/>
        <w:numPr>
          <w:ilvl w:val="0"/>
          <w:numId w:val="1"/>
        </w:numPr>
        <w:pBdr>
          <w:bottom w:val="single" w:sz="4" w:space="1" w:color="auto"/>
        </w:pBdr>
        <w:spacing w:line="276" w:lineRule="auto"/>
      </w:pPr>
      <w:r>
        <w:t xml:space="preserve">Recommendations </w:t>
      </w:r>
    </w:p>
    <w:p w:rsidR="00994C0C" w:rsidRDefault="00994C0C" w:rsidP="00994C0C">
      <w:r>
        <w:t>This section of the report will contain recommendations for Airbnb to ensure that the status quo will remain the same</w:t>
      </w:r>
      <w:r w:rsidR="005245EC">
        <w:t xml:space="preserve"> and if there will be a change in the possible future how Airbnb can refrain from causing unpleasant reviews. </w:t>
      </w:r>
    </w:p>
    <w:p w:rsidR="00B8555E" w:rsidRDefault="00B8555E" w:rsidP="00C64B28">
      <w:r>
        <w:t xml:space="preserve">Communication </w:t>
      </w:r>
      <w:r w:rsidR="00B6160F">
        <w:t xml:space="preserve">with hosts, guests and the government – Due to the lack of communication to the hosts during this change Airbnb should think it wise to communicate thoroughly if a change may occur again. This can be said for the guests as the hosts will be able to pass the correct information on to the guests as well. If Airbnb may continue to advertise their organisation in London area they must ensure that all rules are being followed </w:t>
      </w:r>
      <w:r w:rsidR="00B7270C">
        <w:t>by</w:t>
      </w:r>
      <w:r w:rsidR="00B6160F">
        <w:t xml:space="preserve"> the declaration act. </w:t>
      </w:r>
    </w:p>
    <w:p w:rsidR="00B8555E" w:rsidRDefault="00B8555E" w:rsidP="00C64B28">
      <w:r>
        <w:t>Technology</w:t>
      </w:r>
      <w:r w:rsidR="00B6160F">
        <w:t xml:space="preserve"> on Airbnb website </w:t>
      </w:r>
      <w:r w:rsidR="00C64B28">
        <w:t>–</w:t>
      </w:r>
      <w:r w:rsidR="00B6160F">
        <w:t xml:space="preserve"> </w:t>
      </w:r>
      <w:r w:rsidR="00C64B28">
        <w:t xml:space="preserve">As Airbnb enforced this rule across the London area, the system automatically limited hosts on their calendar. Airbnb can ensure that this will remain the same for the future but also </w:t>
      </w:r>
      <w:r w:rsidR="001B116B">
        <w:t>warn</w:t>
      </w:r>
      <w:r w:rsidR="00C64B28">
        <w:t xml:space="preserve"> new hosts that join Airbnb to be mindful of the </w:t>
      </w:r>
      <w:r w:rsidR="001B116B">
        <w:t>number</w:t>
      </w:r>
      <w:r w:rsidR="00C64B28">
        <w:t xml:space="preserve"> of times they let their properties out throughout the year by simply sending a message. Also</w:t>
      </w:r>
      <w:r w:rsidR="001B116B">
        <w:t>,</w:t>
      </w:r>
      <w:r w:rsidR="00C64B28">
        <w:t xml:space="preserve"> friendliness on their app, although the automated system may work on computers guaranteeing that the system works on the app as more hosts use their mobile phone for access. </w:t>
      </w:r>
    </w:p>
    <w:p w:rsidR="00AF1E1D" w:rsidRPr="00683417" w:rsidRDefault="00B8555E" w:rsidP="00683417">
      <w:r>
        <w:lastRenderedPageBreak/>
        <w:t>Marketing programmes for non-super-hosts</w:t>
      </w:r>
      <w:r w:rsidR="00C64B28">
        <w:t xml:space="preserve"> </w:t>
      </w:r>
      <w:r w:rsidR="008F26D0">
        <w:t>–</w:t>
      </w:r>
      <w:r w:rsidR="00C64B28">
        <w:t xml:space="preserve"> </w:t>
      </w:r>
      <w:r w:rsidR="008F26D0">
        <w:t xml:space="preserve">Due to the growth of super-hosts owning more properties in London regular host may find it difficult letting their properties due to the rule and over the competition. Marketing options should be made available for regular hosts or more opportunities for hosts to establish themselves on their website. </w:t>
      </w:r>
    </w:p>
    <w:p w:rsidR="000B3FA5" w:rsidRPr="000B3FA5" w:rsidRDefault="00B74AE4" w:rsidP="00A75BD5">
      <w:pPr>
        <w:pStyle w:val="Heading1"/>
        <w:numPr>
          <w:ilvl w:val="0"/>
          <w:numId w:val="1"/>
        </w:numPr>
        <w:pBdr>
          <w:bottom w:val="single" w:sz="4" w:space="1" w:color="auto"/>
        </w:pBdr>
        <w:spacing w:line="276" w:lineRule="auto"/>
      </w:pPr>
      <w:r>
        <w:t>Appendix</w:t>
      </w:r>
    </w:p>
    <w:p w:rsidR="000B3FA5" w:rsidRDefault="000B3FA5" w:rsidP="000B3FA5">
      <w:pPr>
        <w:pStyle w:val="Heading2"/>
        <w:numPr>
          <w:ilvl w:val="1"/>
          <w:numId w:val="1"/>
        </w:numPr>
      </w:pPr>
      <w:proofErr w:type="spellStart"/>
      <w:r>
        <w:t>Airdna</w:t>
      </w:r>
      <w:proofErr w:type="spellEnd"/>
      <w:r>
        <w:t xml:space="preserve"> online users map</w:t>
      </w:r>
    </w:p>
    <w:p w:rsidR="000B3FA5" w:rsidRDefault="007B379A" w:rsidP="000B3FA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95pt;height:253.7pt">
            <v:imagedata r:id="rId15" o:title="Airdna"/>
          </v:shape>
        </w:pict>
      </w:r>
    </w:p>
    <w:p w:rsidR="000B3FA5" w:rsidRDefault="000B3FA5" w:rsidP="000B3FA5">
      <w:r>
        <w:t xml:space="preserve">All users then are split into categories, Super Hosts, Multi-listing hosts and Single listing hosts. </w:t>
      </w:r>
      <w:proofErr w:type="spellStart"/>
      <w:r>
        <w:t>Airdna</w:t>
      </w:r>
      <w:proofErr w:type="spellEnd"/>
      <w:r>
        <w:t xml:space="preserve"> can then determine the percentage of users within these categories that are active</w:t>
      </w:r>
      <w:r w:rsidR="001B116B">
        <w:t>ly</w:t>
      </w:r>
      <w:r>
        <w:t xml:space="preserve"> using Airbnb: Super Hosts 4.235 (17%)  Multi-listing hosts 5.905 (23%) single listing hosts 19,274 (77%)</w:t>
      </w:r>
      <w:r w:rsidR="002B323F">
        <w:t xml:space="preserve">. After this is completed the summary of the amount of properties can identify with the categories of the users: </w:t>
      </w:r>
      <w:r>
        <w:t>Single-listing hosts – 19,</w:t>
      </w:r>
      <w:r w:rsidR="002B323F">
        <w:t xml:space="preserve">274 properties (36%) and </w:t>
      </w:r>
      <w:r>
        <w:t>Multi-listing hosts 33,806 (64%)</w:t>
      </w:r>
      <w:r w:rsidR="002B323F">
        <w:t xml:space="preserve">. </w:t>
      </w:r>
    </w:p>
    <w:p w:rsidR="00534BEF" w:rsidRDefault="00534BEF" w:rsidP="000B3FA5"/>
    <w:p w:rsidR="000B3FA5" w:rsidRPr="000B3FA5" w:rsidRDefault="000B3FA5" w:rsidP="000B3FA5"/>
    <w:p w:rsidR="00534BEF" w:rsidRDefault="00534BEF" w:rsidP="00534BEF">
      <w:pPr>
        <w:pStyle w:val="Heading2"/>
        <w:numPr>
          <w:ilvl w:val="1"/>
          <w:numId w:val="1"/>
        </w:numPr>
      </w:pPr>
      <w:r>
        <w:lastRenderedPageBreak/>
        <w:t>Airbnb’s hosting in London</w:t>
      </w:r>
    </w:p>
    <w:p w:rsidR="00534BEF" w:rsidRPr="00534BEF" w:rsidRDefault="007B379A" w:rsidP="00534BEF">
      <w:r>
        <w:rPr>
          <w:noProof/>
          <w:lang w:eastAsia="en-GB"/>
        </w:rPr>
        <w:pict>
          <v:shape id="_x0000_i1026" type="#_x0000_t75" style="width:450.85pt;height:322.15pt">
            <v:imagedata r:id="rId16" o:title="Hosting"/>
          </v:shape>
        </w:pict>
      </w:r>
    </w:p>
    <w:p w:rsidR="00534BEF" w:rsidRDefault="00DA12B2" w:rsidP="00534BEF">
      <w:bookmarkStart w:id="0" w:name="_GoBack"/>
      <w:r>
        <w:t>Where there i</w:t>
      </w:r>
      <w:r w:rsidR="00534BEF">
        <w:t xml:space="preserve">s blue, italic and underlines writing the page will allow readers to visit other websites which helps the hosts understand the new rule. </w:t>
      </w:r>
    </w:p>
    <w:bookmarkEnd w:id="0"/>
    <w:p w:rsidR="0047061C" w:rsidRDefault="0047061C" w:rsidP="00534BEF"/>
    <w:p w:rsidR="0047061C" w:rsidRDefault="0047061C" w:rsidP="00534BEF"/>
    <w:p w:rsidR="0047061C" w:rsidRDefault="0047061C" w:rsidP="00534BEF"/>
    <w:p w:rsidR="0047061C" w:rsidRDefault="0047061C" w:rsidP="00534BEF"/>
    <w:p w:rsidR="0047061C" w:rsidRDefault="0047061C" w:rsidP="00534BEF"/>
    <w:p w:rsidR="0047061C" w:rsidRDefault="0047061C" w:rsidP="00534BEF"/>
    <w:p w:rsidR="0047061C" w:rsidRPr="00534BEF" w:rsidRDefault="0047061C" w:rsidP="00534BEF"/>
    <w:sdt>
      <w:sdtPr>
        <w:rPr>
          <w:rFonts w:asciiTheme="minorHAnsi" w:eastAsiaTheme="minorHAnsi" w:hAnsiTheme="minorHAnsi" w:cstheme="minorBidi"/>
          <w:color w:val="auto"/>
          <w:sz w:val="24"/>
          <w:szCs w:val="24"/>
        </w:rPr>
        <w:id w:val="151884258"/>
        <w:docPartObj>
          <w:docPartGallery w:val="Bibliographies"/>
          <w:docPartUnique/>
        </w:docPartObj>
      </w:sdtPr>
      <w:sdtEndPr/>
      <w:sdtContent>
        <w:p w:rsidR="00AF1E1D" w:rsidRDefault="00AF1E1D" w:rsidP="00A75BD5">
          <w:pPr>
            <w:pStyle w:val="Heading1"/>
            <w:numPr>
              <w:ilvl w:val="0"/>
              <w:numId w:val="1"/>
            </w:numPr>
            <w:pBdr>
              <w:bottom w:val="single" w:sz="4" w:space="1" w:color="auto"/>
            </w:pBdr>
            <w:spacing w:line="276" w:lineRule="auto"/>
            <w:jc w:val="left"/>
          </w:pPr>
          <w:r>
            <w:t>References</w:t>
          </w:r>
        </w:p>
        <w:sdt>
          <w:sdtPr>
            <w:rPr>
              <w:sz w:val="24"/>
              <w:szCs w:val="24"/>
            </w:rPr>
            <w:id w:val="-573587230"/>
            <w:bibliography/>
          </w:sdtPr>
          <w:sdtEndPr/>
          <w:sdtContent>
            <w:p w:rsidR="00AF782F" w:rsidRDefault="00AF1E1D" w:rsidP="00AF782F">
              <w:pPr>
                <w:pStyle w:val="Bibliography"/>
                <w:ind w:left="720" w:hanging="720"/>
                <w:rPr>
                  <w:noProof/>
                  <w:sz w:val="24"/>
                  <w:szCs w:val="24"/>
                </w:rPr>
              </w:pPr>
              <w:r>
                <w:fldChar w:fldCharType="begin"/>
              </w:r>
              <w:r>
                <w:instrText xml:space="preserve"> BIBLIOGRAPHY </w:instrText>
              </w:r>
              <w:r>
                <w:fldChar w:fldCharType="separate"/>
              </w:r>
              <w:r w:rsidR="00AF782F">
                <w:rPr>
                  <w:noProof/>
                </w:rPr>
                <w:t xml:space="preserve">Adams, J., Hayes, J., &amp; Hopson, B. (1976). </w:t>
              </w:r>
              <w:r w:rsidR="00AF782F">
                <w:rPr>
                  <w:i/>
                  <w:iCs/>
                  <w:noProof/>
                </w:rPr>
                <w:t>Transitions: Understanding and managing personal change.</w:t>
              </w:r>
              <w:r w:rsidR="00AF782F">
                <w:rPr>
                  <w:noProof/>
                </w:rPr>
                <w:t xml:space="preserve"> London: Martin Robertson.</w:t>
              </w:r>
            </w:p>
            <w:p w:rsidR="00AF782F" w:rsidRDefault="00AF782F" w:rsidP="00AF782F">
              <w:pPr>
                <w:pStyle w:val="Bibliography"/>
                <w:ind w:left="720" w:hanging="720"/>
                <w:rPr>
                  <w:noProof/>
                </w:rPr>
              </w:pPr>
              <w:r>
                <w:rPr>
                  <w:noProof/>
                </w:rPr>
                <w:t xml:space="preserve">Airbnb 1. (2017). </w:t>
              </w:r>
              <w:r>
                <w:rPr>
                  <w:i/>
                  <w:iCs/>
                  <w:noProof/>
                </w:rPr>
                <w:t>About Us</w:t>
              </w:r>
              <w:r>
                <w:rPr>
                  <w:noProof/>
                </w:rPr>
                <w:t>. Retrieved from Airbnb: https://www.airbnb.co.uk/about/about-us</w:t>
              </w:r>
            </w:p>
            <w:p w:rsidR="00AF782F" w:rsidRDefault="00AF782F" w:rsidP="00AF782F">
              <w:pPr>
                <w:pStyle w:val="Bibliography"/>
                <w:ind w:left="720" w:hanging="720"/>
                <w:rPr>
                  <w:noProof/>
                </w:rPr>
              </w:pPr>
              <w:r>
                <w:rPr>
                  <w:noProof/>
                </w:rPr>
                <w:t xml:space="preserve">Airbnb 2. (2017). </w:t>
              </w:r>
              <w:r>
                <w:rPr>
                  <w:i/>
                  <w:iCs/>
                  <w:noProof/>
                </w:rPr>
                <w:t>City Of London</w:t>
              </w:r>
              <w:r>
                <w:rPr>
                  <w:noProof/>
                </w:rPr>
                <w:t>. Retrieved from Airbnb: https://www.airbnb.co.uk/locations/london/city-of-london</w:t>
              </w:r>
            </w:p>
            <w:p w:rsidR="00AF782F" w:rsidRDefault="00AF782F" w:rsidP="00AF782F">
              <w:pPr>
                <w:pStyle w:val="Bibliography"/>
                <w:ind w:left="720" w:hanging="720"/>
                <w:rPr>
                  <w:noProof/>
                </w:rPr>
              </w:pPr>
              <w:r>
                <w:rPr>
                  <w:noProof/>
                </w:rPr>
                <w:t xml:space="preserve">Airbnb 3. (2017). </w:t>
              </w:r>
              <w:r>
                <w:rPr>
                  <w:i/>
                  <w:iCs/>
                  <w:noProof/>
                </w:rPr>
                <w:t>How do I earn travel credit from referring a friend to Airbnb?</w:t>
              </w:r>
              <w:r>
                <w:rPr>
                  <w:noProof/>
                </w:rPr>
                <w:t xml:space="preserve"> Retrieved from Airbnb: https://www.airbnb.co.uk/help/article/84/how-do-i-earn-travel-credit-from-referring-a-friend-to-airbnb</w:t>
              </w:r>
            </w:p>
            <w:p w:rsidR="00AF782F" w:rsidRDefault="00AF782F" w:rsidP="00AF782F">
              <w:pPr>
                <w:pStyle w:val="Bibliography"/>
                <w:ind w:left="720" w:hanging="720"/>
                <w:rPr>
                  <w:noProof/>
                </w:rPr>
              </w:pPr>
              <w:r>
                <w:rPr>
                  <w:noProof/>
                </w:rPr>
                <w:t xml:space="preserve">Airbnb 4. (2017). </w:t>
              </w:r>
              <w:r>
                <w:rPr>
                  <w:i/>
                  <w:iCs/>
                  <w:noProof/>
                </w:rPr>
                <w:t>Responsilble Hosting in the United Kingdom</w:t>
              </w:r>
              <w:r>
                <w:rPr>
                  <w:noProof/>
                </w:rPr>
                <w:t>. Retrieved from Airbnb: https://www.airbnb.co.uk/help/article/1379/responsible-hosting-in-the-united-kingdom</w:t>
              </w:r>
            </w:p>
            <w:p w:rsidR="00AF782F" w:rsidRDefault="00AF782F" w:rsidP="00AF782F">
              <w:pPr>
                <w:pStyle w:val="Bibliography"/>
                <w:ind w:left="720" w:hanging="720"/>
                <w:rPr>
                  <w:noProof/>
                </w:rPr>
              </w:pPr>
              <w:r>
                <w:rPr>
                  <w:noProof/>
                </w:rPr>
                <w:t xml:space="preserve">Airbnb 5. (2017). </w:t>
              </w:r>
              <w:r>
                <w:rPr>
                  <w:i/>
                  <w:iCs/>
                  <w:noProof/>
                </w:rPr>
                <w:t>Travelling Help</w:t>
              </w:r>
              <w:r>
                <w:rPr>
                  <w:noProof/>
                </w:rPr>
                <w:t>. Retrieved from Airbnb: https://www.airbnb.co.uk/help/article/1340/i-rent-out-my-home-in-london--what-short-term-rental-laws-apply</w:t>
              </w:r>
            </w:p>
            <w:p w:rsidR="00AF782F" w:rsidRDefault="00AF782F" w:rsidP="00AF782F">
              <w:pPr>
                <w:pStyle w:val="Bibliography"/>
                <w:ind w:left="720" w:hanging="720"/>
                <w:rPr>
                  <w:noProof/>
                </w:rPr>
              </w:pPr>
              <w:r>
                <w:rPr>
                  <w:noProof/>
                </w:rPr>
                <w:t xml:space="preserve">Airbnb 6. (2017). </w:t>
              </w:r>
              <w:r>
                <w:rPr>
                  <w:i/>
                  <w:iCs/>
                  <w:noProof/>
                </w:rPr>
                <w:t>Night Limits: Frequently Asked Questions</w:t>
              </w:r>
              <w:r>
                <w:rPr>
                  <w:noProof/>
                </w:rPr>
                <w:t>. Retrieved from Airbnb: https://www.airbnb.co.uk/help/article/1628/night-limits--frequently-asked-questions</w:t>
              </w:r>
            </w:p>
            <w:p w:rsidR="00AF782F" w:rsidRDefault="00AF782F" w:rsidP="00AF782F">
              <w:pPr>
                <w:pStyle w:val="Bibliography"/>
                <w:ind w:left="720" w:hanging="720"/>
                <w:rPr>
                  <w:noProof/>
                </w:rPr>
              </w:pPr>
              <w:r>
                <w:rPr>
                  <w:noProof/>
                </w:rPr>
                <w:t xml:space="preserve">Airbnb 7. (2017). </w:t>
              </w:r>
              <w:r>
                <w:rPr>
                  <w:i/>
                  <w:iCs/>
                  <w:noProof/>
                </w:rPr>
                <w:t>New Study: Airbnb Community Generates £502 Million in Economic Activity in the UK</w:t>
              </w:r>
              <w:r>
                <w:rPr>
                  <w:noProof/>
                </w:rPr>
                <w:t>. Retrieved from Airbnb: https://www.airbnb.co.uk/press/news/new-study-airbnb-community-generates-502-million-in-economic-activity-in-the-uk</w:t>
              </w:r>
            </w:p>
            <w:p w:rsidR="00AF782F" w:rsidRDefault="00AF782F" w:rsidP="00AF782F">
              <w:pPr>
                <w:pStyle w:val="Bibliography"/>
                <w:ind w:left="720" w:hanging="720"/>
                <w:rPr>
                  <w:noProof/>
                </w:rPr>
              </w:pPr>
              <w:r>
                <w:rPr>
                  <w:noProof/>
                </w:rPr>
                <w:t xml:space="preserve">Airbnb 8. (2017). Airbnb UK Insights Report. </w:t>
              </w:r>
              <w:r>
                <w:rPr>
                  <w:i/>
                  <w:iCs/>
                  <w:noProof/>
                </w:rPr>
                <w:t>Bringing You Home Sharing Region by Region</w:t>
              </w:r>
              <w:r>
                <w:rPr>
                  <w:noProof/>
                </w:rPr>
                <w:t>, 48-50.</w:t>
              </w:r>
            </w:p>
            <w:p w:rsidR="00AF782F" w:rsidRDefault="00AF782F" w:rsidP="00AF782F">
              <w:pPr>
                <w:pStyle w:val="Bibliography"/>
                <w:ind w:left="720" w:hanging="720"/>
                <w:rPr>
                  <w:noProof/>
                </w:rPr>
              </w:pPr>
              <w:r>
                <w:rPr>
                  <w:noProof/>
                </w:rPr>
                <w:t xml:space="preserve">Airbnbhosting. (2018). </w:t>
              </w:r>
              <w:r>
                <w:rPr>
                  <w:i/>
                  <w:iCs/>
                  <w:noProof/>
                </w:rPr>
                <w:t>Airbnb 90 day rule</w:t>
              </w:r>
              <w:r>
                <w:rPr>
                  <w:noProof/>
                </w:rPr>
                <w:t>. Retrieved from Airbnb Hosting: https://airbnbhosting.co.uk/tag/airbnb-90-day-rule/</w:t>
              </w:r>
            </w:p>
            <w:p w:rsidR="00AF782F" w:rsidRDefault="00AF782F" w:rsidP="00AF782F">
              <w:pPr>
                <w:pStyle w:val="Bibliography"/>
                <w:ind w:left="720" w:hanging="720"/>
                <w:rPr>
                  <w:noProof/>
                </w:rPr>
              </w:pPr>
              <w:r>
                <w:rPr>
                  <w:noProof/>
                </w:rPr>
                <w:t xml:space="preserve">Airdna. (2018). </w:t>
              </w:r>
              <w:r>
                <w:rPr>
                  <w:i/>
                  <w:iCs/>
                  <w:noProof/>
                </w:rPr>
                <w:t>London</w:t>
              </w:r>
              <w:r>
                <w:rPr>
                  <w:noProof/>
                </w:rPr>
                <w:t>. Retrieved from Airdna: https://www.airdna.co/market-data/app/gb/london/london/overview</w:t>
              </w:r>
            </w:p>
            <w:p w:rsidR="00AF782F" w:rsidRDefault="00AF782F" w:rsidP="00AF782F">
              <w:pPr>
                <w:pStyle w:val="Bibliography"/>
                <w:ind w:left="720" w:hanging="720"/>
                <w:rPr>
                  <w:noProof/>
                </w:rPr>
              </w:pPr>
              <w:r>
                <w:rPr>
                  <w:noProof/>
                </w:rPr>
                <w:t xml:space="preserve">All The Rooms. (2016). </w:t>
              </w:r>
              <w:r>
                <w:rPr>
                  <w:i/>
                  <w:iCs/>
                  <w:noProof/>
                </w:rPr>
                <w:t>All The Rooms|Airbnb</w:t>
              </w:r>
              <w:r>
                <w:rPr>
                  <w:noProof/>
                </w:rPr>
                <w:t>. Retrieved from All The Rooms: https://www.alltherooms.com/</w:t>
              </w:r>
            </w:p>
            <w:p w:rsidR="00AF782F" w:rsidRDefault="00AF782F" w:rsidP="00AF782F">
              <w:pPr>
                <w:pStyle w:val="Bibliography"/>
                <w:ind w:left="720" w:hanging="720"/>
                <w:rPr>
                  <w:noProof/>
                </w:rPr>
              </w:pPr>
              <w:r>
                <w:rPr>
                  <w:noProof/>
                </w:rPr>
                <w:t xml:space="preserve">BBC News. (2017, Febuary 10). </w:t>
              </w:r>
              <w:r>
                <w:rPr>
                  <w:i/>
                  <w:iCs/>
                  <w:noProof/>
                </w:rPr>
                <w:t>What is the 'gig' economy?</w:t>
              </w:r>
              <w:r>
                <w:rPr>
                  <w:noProof/>
                </w:rPr>
                <w:t xml:space="preserve"> Retrieved from BBC News: http://www.bbc.co.uk/news/business-38930048</w:t>
              </w:r>
            </w:p>
            <w:p w:rsidR="00AF782F" w:rsidRDefault="00AF782F" w:rsidP="00AF782F">
              <w:pPr>
                <w:pStyle w:val="Bibliography"/>
                <w:ind w:left="720" w:hanging="720"/>
                <w:rPr>
                  <w:noProof/>
                </w:rPr>
              </w:pPr>
              <w:r>
                <w:rPr>
                  <w:noProof/>
                </w:rPr>
                <w:t xml:space="preserve">Booth, R., &amp; Newling, D. (2016). </w:t>
              </w:r>
              <w:r>
                <w:rPr>
                  <w:i/>
                  <w:iCs/>
                  <w:noProof/>
                </w:rPr>
                <w:t>Airbnb Introduces 90-day annual limit for London hosts</w:t>
              </w:r>
              <w:r>
                <w:rPr>
                  <w:noProof/>
                </w:rPr>
                <w:t>. Retrieved from The Guardian: https://www.theguardian.com/technology/2016/dec/01/airbnb-introduces-90-day-a-year-limit-for-london-hosts</w:t>
              </w:r>
            </w:p>
            <w:p w:rsidR="00AF782F" w:rsidRDefault="00AF782F" w:rsidP="00AF782F">
              <w:pPr>
                <w:pStyle w:val="Bibliography"/>
                <w:ind w:left="720" w:hanging="720"/>
                <w:rPr>
                  <w:noProof/>
                </w:rPr>
              </w:pPr>
              <w:r>
                <w:rPr>
                  <w:noProof/>
                </w:rPr>
                <w:t xml:space="preserve">Brittany. (2016). </w:t>
              </w:r>
              <w:r>
                <w:rPr>
                  <w:i/>
                  <w:iCs/>
                  <w:noProof/>
                </w:rPr>
                <w:t>Airbnb</w:t>
              </w:r>
              <w:r>
                <w:rPr>
                  <w:noProof/>
                </w:rPr>
                <w:t>. Retrieved from Recommendations for Airbnb and the community center: https://community.withairbnb.com/t5/Hosting/Recommendations-for-Airbnb-and-the-community-center/td-p/88151</w:t>
              </w:r>
            </w:p>
            <w:p w:rsidR="00AF782F" w:rsidRDefault="00AF782F" w:rsidP="00AF782F">
              <w:pPr>
                <w:pStyle w:val="Bibliography"/>
                <w:ind w:left="720" w:hanging="720"/>
                <w:rPr>
                  <w:noProof/>
                </w:rPr>
              </w:pPr>
              <w:r>
                <w:rPr>
                  <w:noProof/>
                </w:rPr>
                <w:t xml:space="preserve">Burnes, B. (2014). </w:t>
              </w:r>
              <w:r>
                <w:rPr>
                  <w:i/>
                  <w:iCs/>
                  <w:noProof/>
                </w:rPr>
                <w:t>Managing Change.</w:t>
              </w:r>
              <w:r>
                <w:rPr>
                  <w:noProof/>
                </w:rPr>
                <w:t xml:space="preserve"> Harlow: Pearson Education Limited.</w:t>
              </w:r>
            </w:p>
            <w:p w:rsidR="00AF782F" w:rsidRDefault="00AF782F" w:rsidP="00AF782F">
              <w:pPr>
                <w:pStyle w:val="Bibliography"/>
                <w:ind w:left="720" w:hanging="720"/>
                <w:rPr>
                  <w:noProof/>
                </w:rPr>
              </w:pPr>
              <w:r>
                <w:rPr>
                  <w:noProof/>
                </w:rPr>
                <w:t xml:space="preserve">Business Division. (2016). </w:t>
              </w:r>
              <w:r>
                <w:rPr>
                  <w:i/>
                  <w:iCs/>
                  <w:noProof/>
                </w:rPr>
                <w:t>The Impact of Airbnb in London and it's effect on letting agents</w:t>
              </w:r>
              <w:r>
                <w:rPr>
                  <w:noProof/>
                </w:rPr>
                <w:t>. Retrieved from BusinessDivison: https://business-division.co.uk/finance/impact-airbnb-london-effect-letting-agents/https://business-division.co.uk/finance/impact-airbnb-london-effect-letting-agents/</w:t>
              </w:r>
            </w:p>
            <w:p w:rsidR="00AF782F" w:rsidRDefault="00AF782F" w:rsidP="00AF782F">
              <w:pPr>
                <w:pStyle w:val="Bibliography"/>
                <w:ind w:left="720" w:hanging="720"/>
                <w:rPr>
                  <w:noProof/>
                </w:rPr>
              </w:pPr>
              <w:r>
                <w:rPr>
                  <w:noProof/>
                </w:rPr>
                <w:lastRenderedPageBreak/>
                <w:t xml:space="preserve">Cameron, E., &amp; Green, M. (2015). </w:t>
              </w:r>
              <w:r>
                <w:rPr>
                  <w:i/>
                  <w:iCs/>
                  <w:noProof/>
                </w:rPr>
                <w:t>Making Sense of Change Management.</w:t>
              </w:r>
              <w:r>
                <w:rPr>
                  <w:noProof/>
                </w:rPr>
                <w:t xml:space="preserve"> London: Kogan Page.</w:t>
              </w:r>
            </w:p>
            <w:p w:rsidR="00AF782F" w:rsidRDefault="00AF782F" w:rsidP="00AF782F">
              <w:pPr>
                <w:pStyle w:val="Bibliography"/>
                <w:ind w:left="720" w:hanging="720"/>
                <w:rPr>
                  <w:noProof/>
                </w:rPr>
              </w:pPr>
              <w:r>
                <w:rPr>
                  <w:noProof/>
                </w:rPr>
                <w:t xml:space="preserve">Carnall, C. (2007). </w:t>
              </w:r>
              <w:r>
                <w:rPr>
                  <w:i/>
                  <w:iCs/>
                  <w:noProof/>
                </w:rPr>
                <w:t>Managing Change in Organizations.</w:t>
              </w:r>
              <w:r>
                <w:rPr>
                  <w:noProof/>
                </w:rPr>
                <w:t xml:space="preserve"> Essex: Pearson Education Limited.</w:t>
              </w:r>
            </w:p>
            <w:p w:rsidR="00AF782F" w:rsidRDefault="00AF782F" w:rsidP="00AF782F">
              <w:pPr>
                <w:pStyle w:val="Bibliography"/>
                <w:ind w:left="720" w:hanging="720"/>
                <w:rPr>
                  <w:noProof/>
                </w:rPr>
              </w:pPr>
              <w:r>
                <w:rPr>
                  <w:noProof/>
                </w:rPr>
                <w:t>Coldwell, W. (2015). Retrieved from The Guardian: https://www.theguardian.com/travel/2015/feb/10/airbnb-to-be-legalised-in-london</w:t>
              </w:r>
            </w:p>
            <w:p w:rsidR="00AF782F" w:rsidRDefault="00AF782F" w:rsidP="00AF782F">
              <w:pPr>
                <w:pStyle w:val="Bibliography"/>
                <w:ind w:left="720" w:hanging="720"/>
                <w:rPr>
                  <w:noProof/>
                </w:rPr>
              </w:pPr>
              <w:r>
                <w:rPr>
                  <w:noProof/>
                </w:rPr>
                <w:t xml:space="preserve">Davies, M. (2017). Models of Organisational Change. </w:t>
              </w:r>
              <w:r>
                <w:rPr>
                  <w:i/>
                  <w:iCs/>
                  <w:noProof/>
                </w:rPr>
                <w:t>UWTSD</w:t>
              </w:r>
              <w:r>
                <w:rPr>
                  <w:noProof/>
                </w:rPr>
                <w:t xml:space="preserve"> (p. 42). Swansea: UWTSD.</w:t>
              </w:r>
            </w:p>
            <w:p w:rsidR="00AF782F" w:rsidRDefault="00AF782F" w:rsidP="00AF782F">
              <w:pPr>
                <w:pStyle w:val="Bibliography"/>
                <w:ind w:left="720" w:hanging="720"/>
                <w:rPr>
                  <w:noProof/>
                </w:rPr>
              </w:pPr>
              <w:r>
                <w:rPr>
                  <w:noProof/>
                </w:rPr>
                <w:t xml:space="preserve">Department for Communities and Local Government. (2015). </w:t>
              </w:r>
              <w:r>
                <w:rPr>
                  <w:i/>
                  <w:iCs/>
                  <w:noProof/>
                </w:rPr>
                <w:t>Promoting the sharing economy in London</w:t>
              </w:r>
              <w:r>
                <w:rPr>
                  <w:noProof/>
                </w:rPr>
                <w:t>. Retrieved from Department for Communities and Local Government : https://www.gov.uk/government/uploads/system/uploads/attachment_data/file/402411/Promoting_the_sharing_economy_in_London.pdf</w:t>
              </w:r>
            </w:p>
            <w:p w:rsidR="00AF782F" w:rsidRDefault="00AF782F" w:rsidP="00AF782F">
              <w:pPr>
                <w:pStyle w:val="Bibliography"/>
                <w:ind w:left="720" w:hanging="720"/>
                <w:rPr>
                  <w:noProof/>
                </w:rPr>
              </w:pPr>
              <w:r>
                <w:rPr>
                  <w:noProof/>
                </w:rPr>
                <w:t xml:space="preserve">Dorsey, B. (2017). TBG. </w:t>
              </w:r>
              <w:r>
                <w:rPr>
                  <w:i/>
                  <w:iCs/>
                  <w:noProof/>
                </w:rPr>
                <w:t>Airbnb Loyalty Program</w:t>
              </w:r>
              <w:r>
                <w:rPr>
                  <w:noProof/>
                </w:rPr>
                <w:t>.</w:t>
              </w:r>
            </w:p>
            <w:p w:rsidR="00AF782F" w:rsidRDefault="00AF782F" w:rsidP="00AF782F">
              <w:pPr>
                <w:pStyle w:val="Bibliography"/>
                <w:ind w:left="720" w:hanging="720"/>
                <w:rPr>
                  <w:noProof/>
                </w:rPr>
              </w:pPr>
              <w:r>
                <w:rPr>
                  <w:noProof/>
                </w:rPr>
                <w:t xml:space="preserve">Evans, J., &amp; Pickford, J. (2016). </w:t>
              </w:r>
              <w:r>
                <w:rPr>
                  <w:i/>
                  <w:iCs/>
                  <w:noProof/>
                </w:rPr>
                <w:t>Best of Money: Airbnb backlash spells trouble for landlords</w:t>
              </w:r>
              <w:r>
                <w:rPr>
                  <w:noProof/>
                </w:rPr>
                <w:t>. Retrieved from Financial Times: https://www.ft.com/content/f500e932-baff-11e6-8b45-b8b81dd5d080</w:t>
              </w:r>
            </w:p>
            <w:p w:rsidR="00AF782F" w:rsidRDefault="00AF782F" w:rsidP="00AF782F">
              <w:pPr>
                <w:pStyle w:val="Bibliography"/>
                <w:ind w:left="720" w:hanging="720"/>
                <w:rPr>
                  <w:noProof/>
                </w:rPr>
              </w:pPr>
              <w:r>
                <w:rPr>
                  <w:noProof/>
                </w:rPr>
                <w:t xml:space="preserve">Glover, B. (2017). </w:t>
              </w:r>
              <w:r>
                <w:rPr>
                  <w:i/>
                  <w:iCs/>
                  <w:noProof/>
                </w:rPr>
                <w:t>Airbnb enforces 90 night annual limit for London Hosts.</w:t>
              </w:r>
              <w:r>
                <w:rPr>
                  <w:noProof/>
                </w:rPr>
                <w:t xml:space="preserve"> Kingsley Napley.</w:t>
              </w:r>
            </w:p>
            <w:p w:rsidR="00AF782F" w:rsidRDefault="00AF782F" w:rsidP="00AF782F">
              <w:pPr>
                <w:pStyle w:val="Bibliography"/>
                <w:ind w:left="720" w:hanging="720"/>
                <w:rPr>
                  <w:noProof/>
                </w:rPr>
              </w:pPr>
              <w:r>
                <w:rPr>
                  <w:noProof/>
                </w:rPr>
                <w:t xml:space="preserve">Hayes, J. (2014). </w:t>
              </w:r>
              <w:r>
                <w:rPr>
                  <w:i/>
                  <w:iCs/>
                  <w:noProof/>
                </w:rPr>
                <w:t>The Theory and Practice of Change Management.</w:t>
              </w:r>
              <w:r>
                <w:rPr>
                  <w:noProof/>
                </w:rPr>
                <w:t xml:space="preserve"> New York: Palgrave Macmillan.</w:t>
              </w:r>
            </w:p>
            <w:p w:rsidR="00AF782F" w:rsidRDefault="00AF782F" w:rsidP="00AF782F">
              <w:pPr>
                <w:pStyle w:val="Bibliography"/>
                <w:ind w:left="720" w:hanging="720"/>
                <w:rPr>
                  <w:noProof/>
                </w:rPr>
              </w:pPr>
              <w:r>
                <w:rPr>
                  <w:noProof/>
                </w:rPr>
                <w:t xml:space="preserve">Hostfully. (2017). </w:t>
              </w:r>
              <w:r>
                <w:rPr>
                  <w:i/>
                  <w:iCs/>
                  <w:noProof/>
                </w:rPr>
                <w:t>How London hosts can manage around Airbnb's 90-day limit</w:t>
              </w:r>
              <w:r>
                <w:rPr>
                  <w:noProof/>
                </w:rPr>
                <w:t>. Retrieved from Hostfully: https://travel.hostfully.com/how-london-hosts-can-manage-around-airbnbs-90-day-limit-8d8ed0169c8</w:t>
              </w:r>
            </w:p>
            <w:p w:rsidR="00AF782F" w:rsidRDefault="00AF782F" w:rsidP="00AF782F">
              <w:pPr>
                <w:pStyle w:val="Bibliography"/>
                <w:ind w:left="720" w:hanging="720"/>
                <w:rPr>
                  <w:noProof/>
                </w:rPr>
              </w:pPr>
              <w:r>
                <w:rPr>
                  <w:noProof/>
                </w:rPr>
                <w:t xml:space="preserve">Independent. (2017). </w:t>
              </w:r>
              <w:r>
                <w:rPr>
                  <w:i/>
                  <w:iCs/>
                  <w:noProof/>
                </w:rPr>
                <w:t>Airbnb to lose £325m in London bookings after holiday rental rules tighten</w:t>
              </w:r>
              <w:r>
                <w:rPr>
                  <w:noProof/>
                </w:rPr>
                <w:t>. Retrieved from Independent: http://www.independent.co.uk/news/business/news/airbnb-to-lose-325-millions-london-bookings-rules-holiday-rental-rooms-website-online-hotels-a7506836.html</w:t>
              </w:r>
            </w:p>
            <w:p w:rsidR="00AF782F" w:rsidRDefault="00AF782F" w:rsidP="00AF782F">
              <w:pPr>
                <w:pStyle w:val="Bibliography"/>
                <w:ind w:left="720" w:hanging="720"/>
                <w:rPr>
                  <w:noProof/>
                </w:rPr>
              </w:pPr>
              <w:r>
                <w:rPr>
                  <w:noProof/>
                </w:rPr>
                <w:t xml:space="preserve">Investopedia. (2017). </w:t>
              </w:r>
              <w:r>
                <w:rPr>
                  <w:i/>
                  <w:iCs/>
                  <w:noProof/>
                </w:rPr>
                <w:t>Sharing Economy</w:t>
              </w:r>
              <w:r>
                <w:rPr>
                  <w:noProof/>
                </w:rPr>
                <w:t>. Retrieved from Investopedia: https://www.investopedia.com/terms/s/sharing-economy.asp</w:t>
              </w:r>
            </w:p>
            <w:p w:rsidR="00AF782F" w:rsidRDefault="00AF782F" w:rsidP="00AF782F">
              <w:pPr>
                <w:pStyle w:val="Bibliography"/>
                <w:ind w:left="720" w:hanging="720"/>
                <w:rPr>
                  <w:noProof/>
                </w:rPr>
              </w:pPr>
              <w:r>
                <w:rPr>
                  <w:noProof/>
                </w:rPr>
                <w:t xml:space="preserve">Kotter, J. P. (1995). Leading Change: Why transformation efforts fail. </w:t>
              </w:r>
              <w:r>
                <w:rPr>
                  <w:i/>
                  <w:iCs/>
                  <w:noProof/>
                </w:rPr>
                <w:t>Harvard Business Review</w:t>
              </w:r>
              <w:r>
                <w:rPr>
                  <w:noProof/>
                </w:rPr>
                <w:t>, 59-67.</w:t>
              </w:r>
            </w:p>
            <w:p w:rsidR="00AF782F" w:rsidRDefault="00AF782F" w:rsidP="00AF782F">
              <w:pPr>
                <w:pStyle w:val="Bibliography"/>
                <w:ind w:left="720" w:hanging="720"/>
                <w:rPr>
                  <w:noProof/>
                </w:rPr>
              </w:pPr>
              <w:r>
                <w:rPr>
                  <w:noProof/>
                </w:rPr>
                <w:t xml:space="preserve">Manktelow, J., Cook, L., Bishop, L., Moss, I., Jackson, K., Edwards, S., &amp; Pearcey, E. (2017). Making Organizational Change Happen Effectively. </w:t>
              </w:r>
              <w:r>
                <w:rPr>
                  <w:i/>
                  <w:iCs/>
                  <w:noProof/>
                </w:rPr>
                <w:t xml:space="preserve">Change Management </w:t>
              </w:r>
              <w:r>
                <w:rPr>
                  <w:noProof/>
                </w:rPr>
                <w:t>.</w:t>
              </w:r>
            </w:p>
            <w:p w:rsidR="00AF782F" w:rsidRDefault="00AF782F" w:rsidP="00AF782F">
              <w:pPr>
                <w:pStyle w:val="Bibliography"/>
                <w:ind w:left="720" w:hanging="720"/>
                <w:rPr>
                  <w:noProof/>
                </w:rPr>
              </w:pPr>
              <w:r>
                <w:rPr>
                  <w:noProof/>
                </w:rPr>
                <w:t xml:space="preserve">Matofska, B. (2016, September 1). </w:t>
              </w:r>
              <w:r>
                <w:rPr>
                  <w:i/>
                  <w:iCs/>
                  <w:noProof/>
                </w:rPr>
                <w:t>What is The Sharing Economy?</w:t>
              </w:r>
              <w:r>
                <w:rPr>
                  <w:noProof/>
                </w:rPr>
                <w:t xml:space="preserve"> Retrieved from The People Who Share: http://www.thepeoplewhoshare.com/blog/what-is-the-sharing-economy/</w:t>
              </w:r>
            </w:p>
            <w:p w:rsidR="00AF782F" w:rsidRDefault="00AF782F" w:rsidP="00AF782F">
              <w:pPr>
                <w:pStyle w:val="Bibliography"/>
                <w:ind w:left="720" w:hanging="720"/>
                <w:rPr>
                  <w:noProof/>
                </w:rPr>
              </w:pPr>
              <w:r>
                <w:rPr>
                  <w:noProof/>
                </w:rPr>
                <w:t xml:space="preserve">McGregor, D. (1960). </w:t>
              </w:r>
              <w:r>
                <w:rPr>
                  <w:i/>
                  <w:iCs/>
                  <w:noProof/>
                </w:rPr>
                <w:t>The Human Side of Enterprise.</w:t>
              </w:r>
              <w:r>
                <w:rPr>
                  <w:noProof/>
                </w:rPr>
                <w:t xml:space="preserve"> Health Team News.</w:t>
              </w:r>
            </w:p>
            <w:p w:rsidR="00AF782F" w:rsidRDefault="00AF782F" w:rsidP="00AF782F">
              <w:pPr>
                <w:pStyle w:val="Bibliography"/>
                <w:ind w:left="720" w:hanging="720"/>
                <w:rPr>
                  <w:noProof/>
                </w:rPr>
              </w:pPr>
              <w:r>
                <w:rPr>
                  <w:noProof/>
                </w:rPr>
                <w:t xml:space="preserve">Mulholland, B. (2017, July 24). </w:t>
              </w:r>
              <w:r>
                <w:rPr>
                  <w:i/>
                  <w:iCs/>
                  <w:noProof/>
                </w:rPr>
                <w:t>8 Critical Change Manaement Models to Evolve and Survive</w:t>
              </w:r>
              <w:r>
                <w:rPr>
                  <w:noProof/>
                </w:rPr>
                <w:t>. Retrieved from Process: https://www.process.st/change-management-models/</w:t>
              </w:r>
            </w:p>
            <w:p w:rsidR="00AF782F" w:rsidRDefault="00AF782F" w:rsidP="00AF782F">
              <w:pPr>
                <w:pStyle w:val="Bibliography"/>
                <w:ind w:left="720" w:hanging="720"/>
                <w:rPr>
                  <w:noProof/>
                </w:rPr>
              </w:pPr>
              <w:r>
                <w:rPr>
                  <w:noProof/>
                </w:rPr>
                <w:t xml:space="preserve">Skift, Ball, J., Arnett, G., &amp; Franklin, W. (2014). </w:t>
              </w:r>
              <w:r>
                <w:rPr>
                  <w:i/>
                  <w:iCs/>
                  <w:noProof/>
                </w:rPr>
                <w:t>A Deep Data Dive Into How Airbnb Is Changing London Lodging</w:t>
              </w:r>
              <w:r>
                <w:rPr>
                  <w:noProof/>
                </w:rPr>
                <w:t>. Retrieved from Skift: https://skift.com/2014/06/21/a-deep-data-dive-into-how-airbnb-is-changing-london-lodging/</w:t>
              </w:r>
            </w:p>
            <w:p w:rsidR="00AF782F" w:rsidRDefault="00AF782F" w:rsidP="00AF782F">
              <w:pPr>
                <w:pStyle w:val="Bibliography"/>
                <w:ind w:left="720" w:hanging="720"/>
                <w:rPr>
                  <w:noProof/>
                </w:rPr>
              </w:pPr>
              <w:r>
                <w:rPr>
                  <w:noProof/>
                </w:rPr>
                <w:lastRenderedPageBreak/>
                <w:t xml:space="preserve">Smyth, S. (2017, November 28). </w:t>
              </w:r>
              <w:r>
                <w:rPr>
                  <w:i/>
                  <w:iCs/>
                  <w:noProof/>
                </w:rPr>
                <w:t>London Homes Are Now Less Affordable Than Ever Before</w:t>
              </w:r>
              <w:r>
                <w:rPr>
                  <w:noProof/>
                </w:rPr>
                <w:t>. Retrieved from Bloomberg Markets: https://www.bloomberg.com/news/articles/2017-11-28/london-homes-less-affordable-than-ever-at-14-5-times-earnings</w:t>
              </w:r>
            </w:p>
            <w:p w:rsidR="00AF782F" w:rsidRDefault="00AF782F" w:rsidP="00AF782F">
              <w:pPr>
                <w:pStyle w:val="Bibliography"/>
                <w:ind w:left="720" w:hanging="720"/>
                <w:rPr>
                  <w:noProof/>
                </w:rPr>
              </w:pPr>
              <w:r>
                <w:rPr>
                  <w:noProof/>
                </w:rPr>
                <w:t xml:space="preserve">Snelling, C., Colebrook, C., &amp; Murphy, L. (2016). </w:t>
              </w:r>
              <w:r>
                <w:rPr>
                  <w:i/>
                  <w:iCs/>
                  <w:noProof/>
                </w:rPr>
                <w:t>Homesharing &amp; London's Housing Market.</w:t>
              </w:r>
              <w:r>
                <w:rPr>
                  <w:noProof/>
                </w:rPr>
                <w:t xml:space="preserve"> London: IPPR.</w:t>
              </w:r>
            </w:p>
            <w:p w:rsidR="00AF782F" w:rsidRDefault="00AF782F" w:rsidP="00AF782F">
              <w:pPr>
                <w:pStyle w:val="Bibliography"/>
                <w:ind w:left="720" w:hanging="720"/>
                <w:rPr>
                  <w:noProof/>
                </w:rPr>
              </w:pPr>
              <w:r>
                <w:rPr>
                  <w:noProof/>
                </w:rPr>
                <w:t xml:space="preserve">The Guardian. (2016). </w:t>
              </w:r>
              <w:r>
                <w:rPr>
                  <w:i/>
                  <w:iCs/>
                  <w:noProof/>
                </w:rPr>
                <w:t>Airbnb introduced 90-day annual limit for London hosts</w:t>
              </w:r>
              <w:r>
                <w:rPr>
                  <w:noProof/>
                </w:rPr>
                <w:t>. Retrieved from The Guardian: https://www.theguardian.com/technology/2016/dec/01/airbnb-introduces-90-day-a-year-limit-for-london-hosts</w:t>
              </w:r>
            </w:p>
            <w:p w:rsidR="00AF782F" w:rsidRDefault="00AF782F" w:rsidP="00AF782F">
              <w:pPr>
                <w:pStyle w:val="Bibliography"/>
                <w:ind w:left="720" w:hanging="720"/>
                <w:rPr>
                  <w:noProof/>
                </w:rPr>
              </w:pPr>
              <w:r>
                <w:rPr>
                  <w:noProof/>
                </w:rPr>
                <w:t xml:space="preserve">The Guardian. (2016, September 6). </w:t>
              </w:r>
              <w:r>
                <w:rPr>
                  <w:i/>
                  <w:iCs/>
                  <w:noProof/>
                </w:rPr>
                <w:t>The UK firms reliant on the gig economy</w:t>
              </w:r>
              <w:r>
                <w:rPr>
                  <w:noProof/>
                </w:rPr>
                <w:t>. Retrieved from The Guardian: https://www.theguardian.com/money/2016/sep/06/uk-firms-reliant-on-gig-economy-uber-deliveroo-</w:t>
              </w:r>
            </w:p>
            <w:p w:rsidR="00AF782F" w:rsidRDefault="00AF782F" w:rsidP="00AF782F">
              <w:pPr>
                <w:pStyle w:val="Bibliography"/>
                <w:ind w:left="720" w:hanging="720"/>
                <w:rPr>
                  <w:noProof/>
                </w:rPr>
              </w:pPr>
              <w:r>
                <w:rPr>
                  <w:noProof/>
                </w:rPr>
                <w:t xml:space="preserve">The National Archives. (2017). </w:t>
              </w:r>
              <w:r>
                <w:rPr>
                  <w:i/>
                  <w:iCs/>
                  <w:noProof/>
                </w:rPr>
                <w:t>Deregulation Act 2015</w:t>
              </w:r>
              <w:r>
                <w:rPr>
                  <w:noProof/>
                </w:rPr>
                <w:t xml:space="preserve">. Retrieved from The National Archives: http://www.legislation.gov.uk/ukpga/2015/20/notes/division/5/46 </w:t>
              </w:r>
            </w:p>
            <w:p w:rsidR="00AF782F" w:rsidRDefault="00AF782F" w:rsidP="00AF782F">
              <w:pPr>
                <w:pStyle w:val="Bibliography"/>
                <w:ind w:left="720" w:hanging="720"/>
                <w:rPr>
                  <w:noProof/>
                </w:rPr>
              </w:pPr>
              <w:r>
                <w:rPr>
                  <w:noProof/>
                </w:rPr>
                <w:t xml:space="preserve">Trustpilot 1. (2017). </w:t>
              </w:r>
              <w:r>
                <w:rPr>
                  <w:i/>
                  <w:iCs/>
                  <w:noProof/>
                </w:rPr>
                <w:t>Potential Customers Read Your Trustpilot reviews</w:t>
              </w:r>
              <w:r>
                <w:rPr>
                  <w:noProof/>
                </w:rPr>
                <w:t>. Retrieved from Trustpilot: https://uk.business.trustpilot.com/?utm_medium=consumer&amp;utm_source=for_companies&amp;utm_campaign=consumer_cta</w:t>
              </w:r>
            </w:p>
            <w:p w:rsidR="00AF782F" w:rsidRDefault="00AF782F" w:rsidP="00AF782F">
              <w:pPr>
                <w:pStyle w:val="Bibliography"/>
                <w:ind w:left="720" w:hanging="720"/>
                <w:rPr>
                  <w:noProof/>
                </w:rPr>
              </w:pPr>
              <w:r w:rsidRPr="00AF782F">
                <w:rPr>
                  <w:noProof/>
                  <w:lang w:val="es-ES"/>
                </w:rPr>
                <w:t xml:space="preserve">Van De Ven, A. H., &amp; Poole, M. S. (1995). </w:t>
              </w:r>
              <w:r>
                <w:rPr>
                  <w:i/>
                  <w:iCs/>
                  <w:noProof/>
                </w:rPr>
                <w:t>Explaining development and change in organizations.</w:t>
              </w:r>
              <w:r>
                <w:rPr>
                  <w:noProof/>
                </w:rPr>
                <w:t xml:space="preserve"> Academt if Management Perpectives.</w:t>
              </w:r>
            </w:p>
            <w:p w:rsidR="00AF1E1D" w:rsidRDefault="00AF1E1D" w:rsidP="00AF782F">
              <w:r>
                <w:rPr>
                  <w:b/>
                  <w:bCs/>
                  <w:noProof/>
                </w:rPr>
                <w:fldChar w:fldCharType="end"/>
              </w:r>
            </w:p>
          </w:sdtContent>
        </w:sdt>
      </w:sdtContent>
    </w:sdt>
    <w:p w:rsidR="00917723" w:rsidRPr="00917723" w:rsidRDefault="00917723" w:rsidP="00917723"/>
    <w:p w:rsidR="00917723" w:rsidRPr="00917723" w:rsidRDefault="00917723" w:rsidP="00917723"/>
    <w:sectPr w:rsidR="00917723" w:rsidRPr="00917723" w:rsidSect="00CA1724">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4D1" w:rsidRDefault="000B14D1" w:rsidP="00E677B9">
      <w:pPr>
        <w:spacing w:after="0" w:line="240" w:lineRule="auto"/>
      </w:pPr>
      <w:r>
        <w:separator/>
      </w:r>
    </w:p>
  </w:endnote>
  <w:endnote w:type="continuationSeparator" w:id="0">
    <w:p w:rsidR="000B14D1" w:rsidRDefault="000B14D1" w:rsidP="00E67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1908984558"/>
      <w:docPartObj>
        <w:docPartGallery w:val="Page Numbers (Bottom of Page)"/>
        <w:docPartUnique/>
      </w:docPartObj>
    </w:sdtPr>
    <w:sdtEndPr>
      <w:rPr>
        <w:noProof/>
      </w:rPr>
    </w:sdtEndPr>
    <w:sdtContent>
      <w:p w:rsidR="00E677B9" w:rsidRDefault="00E677B9">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1B116B" w:rsidRPr="001B116B">
          <w:rPr>
            <w:rFonts w:asciiTheme="majorHAnsi" w:eastAsiaTheme="majorEastAsia" w:hAnsiTheme="majorHAnsi" w:cstheme="majorBidi"/>
            <w:noProof/>
            <w:sz w:val="28"/>
            <w:szCs w:val="28"/>
          </w:rPr>
          <w:t>22</w:t>
        </w:r>
        <w:r>
          <w:rPr>
            <w:rFonts w:asciiTheme="majorHAnsi" w:eastAsiaTheme="majorEastAsia" w:hAnsiTheme="majorHAnsi" w:cstheme="majorBidi"/>
            <w:noProof/>
            <w:sz w:val="28"/>
            <w:szCs w:val="28"/>
          </w:rPr>
          <w:fldChar w:fldCharType="end"/>
        </w:r>
      </w:p>
    </w:sdtContent>
  </w:sdt>
  <w:p w:rsidR="00E677B9" w:rsidRDefault="00E677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4D1" w:rsidRDefault="000B14D1" w:rsidP="00E677B9">
      <w:pPr>
        <w:spacing w:after="0" w:line="240" w:lineRule="auto"/>
      </w:pPr>
      <w:r>
        <w:separator/>
      </w:r>
    </w:p>
  </w:footnote>
  <w:footnote w:type="continuationSeparator" w:id="0">
    <w:p w:rsidR="000B14D1" w:rsidRDefault="000B14D1" w:rsidP="00E677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77584"/>
    <w:multiLevelType w:val="hybridMultilevel"/>
    <w:tmpl w:val="2758E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A7FEE"/>
    <w:multiLevelType w:val="hybridMultilevel"/>
    <w:tmpl w:val="62F00F36"/>
    <w:lvl w:ilvl="0" w:tplc="34809CA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D0124"/>
    <w:multiLevelType w:val="multilevel"/>
    <w:tmpl w:val="CE3EDB6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1A3B0890"/>
    <w:multiLevelType w:val="multilevel"/>
    <w:tmpl w:val="72DA8C0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1C4F3D31"/>
    <w:multiLevelType w:val="hybridMultilevel"/>
    <w:tmpl w:val="8D4AD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91D2F"/>
    <w:multiLevelType w:val="multilevel"/>
    <w:tmpl w:val="930A7F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4EE0675"/>
    <w:multiLevelType w:val="hybridMultilevel"/>
    <w:tmpl w:val="E262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90F7B"/>
    <w:multiLevelType w:val="hybridMultilevel"/>
    <w:tmpl w:val="B10EEF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AF3CB5"/>
    <w:multiLevelType w:val="multilevel"/>
    <w:tmpl w:val="4C72484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475C5945"/>
    <w:multiLevelType w:val="multilevel"/>
    <w:tmpl w:val="F6BC45AA"/>
    <w:lvl w:ilvl="0">
      <w:start w:val="1"/>
      <w:numFmt w:val="decimal"/>
      <w:lvlText w:val="%1.0."/>
      <w:lvlJc w:val="left"/>
      <w:pPr>
        <w:ind w:left="720" w:hanging="720"/>
      </w:pPr>
      <w:rPr>
        <w:rFonts w:asciiTheme="minorHAnsi" w:eastAsiaTheme="minorHAnsi" w:hAnsiTheme="minorHAnsi" w:cstheme="minorBidi" w:hint="default"/>
        <w:color w:val="auto"/>
        <w:sz w:val="24"/>
      </w:rPr>
    </w:lvl>
    <w:lvl w:ilvl="1">
      <w:start w:val="1"/>
      <w:numFmt w:val="decimal"/>
      <w:lvlText w:val="%1.%2."/>
      <w:lvlJc w:val="left"/>
      <w:pPr>
        <w:ind w:left="1440" w:hanging="720"/>
      </w:pPr>
      <w:rPr>
        <w:rFonts w:asciiTheme="minorHAnsi" w:eastAsiaTheme="minorHAnsi" w:hAnsiTheme="minorHAnsi" w:cstheme="minorBidi" w:hint="default"/>
        <w:color w:val="auto"/>
        <w:sz w:val="24"/>
      </w:rPr>
    </w:lvl>
    <w:lvl w:ilvl="2">
      <w:start w:val="1"/>
      <w:numFmt w:val="decimal"/>
      <w:lvlText w:val="%1.%2.%3."/>
      <w:lvlJc w:val="left"/>
      <w:pPr>
        <w:ind w:left="2520" w:hanging="1080"/>
      </w:pPr>
      <w:rPr>
        <w:rFonts w:asciiTheme="minorHAnsi" w:eastAsiaTheme="minorHAnsi" w:hAnsiTheme="minorHAnsi" w:cstheme="minorBidi" w:hint="default"/>
        <w:color w:val="auto"/>
        <w:sz w:val="24"/>
      </w:rPr>
    </w:lvl>
    <w:lvl w:ilvl="3">
      <w:start w:val="1"/>
      <w:numFmt w:val="decimal"/>
      <w:lvlText w:val="%1.%2.%3.%4."/>
      <w:lvlJc w:val="left"/>
      <w:pPr>
        <w:ind w:left="3240" w:hanging="1080"/>
      </w:pPr>
      <w:rPr>
        <w:rFonts w:asciiTheme="minorHAnsi" w:eastAsiaTheme="minorHAnsi" w:hAnsiTheme="minorHAnsi" w:cstheme="minorBidi" w:hint="default"/>
        <w:color w:val="auto"/>
        <w:sz w:val="24"/>
      </w:rPr>
    </w:lvl>
    <w:lvl w:ilvl="4">
      <w:start w:val="1"/>
      <w:numFmt w:val="decimal"/>
      <w:lvlText w:val="%1.%2.%3.%4.%5."/>
      <w:lvlJc w:val="left"/>
      <w:pPr>
        <w:ind w:left="4320" w:hanging="1440"/>
      </w:pPr>
      <w:rPr>
        <w:rFonts w:asciiTheme="minorHAnsi" w:eastAsiaTheme="minorHAnsi" w:hAnsiTheme="minorHAnsi" w:cstheme="minorBidi" w:hint="default"/>
        <w:color w:val="auto"/>
        <w:sz w:val="24"/>
      </w:rPr>
    </w:lvl>
    <w:lvl w:ilvl="5">
      <w:start w:val="1"/>
      <w:numFmt w:val="decimal"/>
      <w:lvlText w:val="%1.%2.%3.%4.%5.%6."/>
      <w:lvlJc w:val="left"/>
      <w:pPr>
        <w:ind w:left="5400" w:hanging="1800"/>
      </w:pPr>
      <w:rPr>
        <w:rFonts w:asciiTheme="minorHAnsi" w:eastAsiaTheme="minorHAnsi" w:hAnsiTheme="minorHAnsi" w:cstheme="minorBidi" w:hint="default"/>
        <w:color w:val="auto"/>
        <w:sz w:val="24"/>
      </w:rPr>
    </w:lvl>
    <w:lvl w:ilvl="6">
      <w:start w:val="1"/>
      <w:numFmt w:val="decimal"/>
      <w:lvlText w:val="%1.%2.%3.%4.%5.%6.%7."/>
      <w:lvlJc w:val="left"/>
      <w:pPr>
        <w:ind w:left="6480" w:hanging="2160"/>
      </w:pPr>
      <w:rPr>
        <w:rFonts w:asciiTheme="minorHAnsi" w:eastAsiaTheme="minorHAnsi" w:hAnsiTheme="minorHAnsi" w:cstheme="minorBidi" w:hint="default"/>
        <w:color w:val="auto"/>
        <w:sz w:val="24"/>
      </w:rPr>
    </w:lvl>
    <w:lvl w:ilvl="7">
      <w:start w:val="1"/>
      <w:numFmt w:val="decimal"/>
      <w:lvlText w:val="%1.%2.%3.%4.%5.%6.%7.%8."/>
      <w:lvlJc w:val="left"/>
      <w:pPr>
        <w:ind w:left="7200" w:hanging="2160"/>
      </w:pPr>
      <w:rPr>
        <w:rFonts w:asciiTheme="minorHAnsi" w:eastAsiaTheme="minorHAnsi" w:hAnsiTheme="minorHAnsi" w:cstheme="minorBidi" w:hint="default"/>
        <w:color w:val="auto"/>
        <w:sz w:val="24"/>
      </w:rPr>
    </w:lvl>
    <w:lvl w:ilvl="8">
      <w:start w:val="1"/>
      <w:numFmt w:val="decimal"/>
      <w:lvlText w:val="%1.%2.%3.%4.%5.%6.%7.%8.%9."/>
      <w:lvlJc w:val="left"/>
      <w:pPr>
        <w:ind w:left="8280" w:hanging="2520"/>
      </w:pPr>
      <w:rPr>
        <w:rFonts w:asciiTheme="minorHAnsi" w:eastAsiaTheme="minorHAnsi" w:hAnsiTheme="minorHAnsi" w:cstheme="minorBidi" w:hint="default"/>
        <w:color w:val="auto"/>
        <w:sz w:val="24"/>
      </w:rPr>
    </w:lvl>
  </w:abstractNum>
  <w:abstractNum w:abstractNumId="10" w15:restartNumberingAfterBreak="0">
    <w:nsid w:val="4A5E3EE6"/>
    <w:multiLevelType w:val="multilevel"/>
    <w:tmpl w:val="930A7F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5D204BC3"/>
    <w:multiLevelType w:val="hybridMultilevel"/>
    <w:tmpl w:val="F54AC7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D45D1C"/>
    <w:multiLevelType w:val="hybridMultilevel"/>
    <w:tmpl w:val="974473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6E1BE7"/>
    <w:multiLevelType w:val="hybridMultilevel"/>
    <w:tmpl w:val="265C0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DD6A4E"/>
    <w:multiLevelType w:val="hybridMultilevel"/>
    <w:tmpl w:val="5854FA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0"/>
  </w:num>
  <w:num w:numId="4">
    <w:abstractNumId w:val="4"/>
  </w:num>
  <w:num w:numId="5">
    <w:abstractNumId w:val="11"/>
  </w:num>
  <w:num w:numId="6">
    <w:abstractNumId w:val="14"/>
  </w:num>
  <w:num w:numId="7">
    <w:abstractNumId w:val="12"/>
  </w:num>
  <w:num w:numId="8">
    <w:abstractNumId w:val="7"/>
  </w:num>
  <w:num w:numId="9">
    <w:abstractNumId w:val="6"/>
  </w:num>
  <w:num w:numId="10">
    <w:abstractNumId w:val="3"/>
  </w:num>
  <w:num w:numId="11">
    <w:abstractNumId w:val="2"/>
  </w:num>
  <w:num w:numId="12">
    <w:abstractNumId w:val="9"/>
  </w:num>
  <w:num w:numId="13">
    <w:abstractNumId w:val="1"/>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6C6"/>
    <w:rsid w:val="00006C94"/>
    <w:rsid w:val="00076192"/>
    <w:rsid w:val="00082F42"/>
    <w:rsid w:val="00094C55"/>
    <w:rsid w:val="000B14D1"/>
    <w:rsid w:val="000B1F31"/>
    <w:rsid w:val="000B3FA5"/>
    <w:rsid w:val="000E518F"/>
    <w:rsid w:val="00116561"/>
    <w:rsid w:val="00124B26"/>
    <w:rsid w:val="00181D56"/>
    <w:rsid w:val="00194D1D"/>
    <w:rsid w:val="001B116B"/>
    <w:rsid w:val="001D0BBE"/>
    <w:rsid w:val="001D6DAA"/>
    <w:rsid w:val="001E0F2D"/>
    <w:rsid w:val="001E64B7"/>
    <w:rsid w:val="001E7AA2"/>
    <w:rsid w:val="001F541A"/>
    <w:rsid w:val="0021253B"/>
    <w:rsid w:val="00257C4B"/>
    <w:rsid w:val="00263A00"/>
    <w:rsid w:val="00272C60"/>
    <w:rsid w:val="00275731"/>
    <w:rsid w:val="002A23C3"/>
    <w:rsid w:val="002B16D8"/>
    <w:rsid w:val="002B323F"/>
    <w:rsid w:val="002B33D6"/>
    <w:rsid w:val="00363317"/>
    <w:rsid w:val="00375259"/>
    <w:rsid w:val="00395B5F"/>
    <w:rsid w:val="003C503D"/>
    <w:rsid w:val="00400484"/>
    <w:rsid w:val="00423AFB"/>
    <w:rsid w:val="00440B1F"/>
    <w:rsid w:val="00447412"/>
    <w:rsid w:val="00457C18"/>
    <w:rsid w:val="0047061C"/>
    <w:rsid w:val="004850B0"/>
    <w:rsid w:val="004961EF"/>
    <w:rsid w:val="004A4EC4"/>
    <w:rsid w:val="004B08A6"/>
    <w:rsid w:val="004F3EC0"/>
    <w:rsid w:val="004F6E9C"/>
    <w:rsid w:val="00506AB4"/>
    <w:rsid w:val="00515DA6"/>
    <w:rsid w:val="0051771D"/>
    <w:rsid w:val="005234CE"/>
    <w:rsid w:val="005245EC"/>
    <w:rsid w:val="00534BEF"/>
    <w:rsid w:val="00543428"/>
    <w:rsid w:val="00570A32"/>
    <w:rsid w:val="005A0C48"/>
    <w:rsid w:val="005D4058"/>
    <w:rsid w:val="005E77BC"/>
    <w:rsid w:val="005F5DC1"/>
    <w:rsid w:val="005F5FD9"/>
    <w:rsid w:val="006010B0"/>
    <w:rsid w:val="00626EAB"/>
    <w:rsid w:val="00631C96"/>
    <w:rsid w:val="00633788"/>
    <w:rsid w:val="0063624B"/>
    <w:rsid w:val="00642C8F"/>
    <w:rsid w:val="00644DDF"/>
    <w:rsid w:val="00662F48"/>
    <w:rsid w:val="00667FD1"/>
    <w:rsid w:val="00683417"/>
    <w:rsid w:val="006A46C6"/>
    <w:rsid w:val="006E3283"/>
    <w:rsid w:val="007021D9"/>
    <w:rsid w:val="007117FF"/>
    <w:rsid w:val="00712235"/>
    <w:rsid w:val="00720673"/>
    <w:rsid w:val="0072249B"/>
    <w:rsid w:val="00732174"/>
    <w:rsid w:val="00751C1B"/>
    <w:rsid w:val="007534EB"/>
    <w:rsid w:val="00755F94"/>
    <w:rsid w:val="00757106"/>
    <w:rsid w:val="007621C6"/>
    <w:rsid w:val="00763F02"/>
    <w:rsid w:val="007B0A09"/>
    <w:rsid w:val="007B379A"/>
    <w:rsid w:val="007D5562"/>
    <w:rsid w:val="007E062C"/>
    <w:rsid w:val="007E16BD"/>
    <w:rsid w:val="00835EDF"/>
    <w:rsid w:val="0087020A"/>
    <w:rsid w:val="00874795"/>
    <w:rsid w:val="008B0A96"/>
    <w:rsid w:val="008B0D39"/>
    <w:rsid w:val="008D16CD"/>
    <w:rsid w:val="008D1B21"/>
    <w:rsid w:val="008E239D"/>
    <w:rsid w:val="008F26D0"/>
    <w:rsid w:val="00917723"/>
    <w:rsid w:val="009658EA"/>
    <w:rsid w:val="00991C2A"/>
    <w:rsid w:val="00994C0C"/>
    <w:rsid w:val="009B3A22"/>
    <w:rsid w:val="009F20F1"/>
    <w:rsid w:val="00A115E4"/>
    <w:rsid w:val="00A210FE"/>
    <w:rsid w:val="00A2111A"/>
    <w:rsid w:val="00A24288"/>
    <w:rsid w:val="00A41344"/>
    <w:rsid w:val="00A75BD5"/>
    <w:rsid w:val="00AB2705"/>
    <w:rsid w:val="00AB5002"/>
    <w:rsid w:val="00AC4FDB"/>
    <w:rsid w:val="00AC555D"/>
    <w:rsid w:val="00AF1E1D"/>
    <w:rsid w:val="00AF782F"/>
    <w:rsid w:val="00B14D9D"/>
    <w:rsid w:val="00B576C4"/>
    <w:rsid w:val="00B6160F"/>
    <w:rsid w:val="00B63025"/>
    <w:rsid w:val="00B7270C"/>
    <w:rsid w:val="00B74AE4"/>
    <w:rsid w:val="00B82506"/>
    <w:rsid w:val="00B8555E"/>
    <w:rsid w:val="00BD091A"/>
    <w:rsid w:val="00C25810"/>
    <w:rsid w:val="00C314D1"/>
    <w:rsid w:val="00C519A0"/>
    <w:rsid w:val="00C64B28"/>
    <w:rsid w:val="00C65CA7"/>
    <w:rsid w:val="00C83681"/>
    <w:rsid w:val="00C850F4"/>
    <w:rsid w:val="00C86098"/>
    <w:rsid w:val="00C94A6E"/>
    <w:rsid w:val="00C970C9"/>
    <w:rsid w:val="00CA1724"/>
    <w:rsid w:val="00CB1167"/>
    <w:rsid w:val="00CC0A4F"/>
    <w:rsid w:val="00CE3EB4"/>
    <w:rsid w:val="00CE6BF5"/>
    <w:rsid w:val="00CF61F0"/>
    <w:rsid w:val="00CF725B"/>
    <w:rsid w:val="00D05237"/>
    <w:rsid w:val="00D35197"/>
    <w:rsid w:val="00D366D4"/>
    <w:rsid w:val="00D74C98"/>
    <w:rsid w:val="00D8321F"/>
    <w:rsid w:val="00DA12B2"/>
    <w:rsid w:val="00DA42CD"/>
    <w:rsid w:val="00DB5A30"/>
    <w:rsid w:val="00DE5F02"/>
    <w:rsid w:val="00E13C20"/>
    <w:rsid w:val="00E677B9"/>
    <w:rsid w:val="00E9650A"/>
    <w:rsid w:val="00E97769"/>
    <w:rsid w:val="00EA608B"/>
    <w:rsid w:val="00EB0C9D"/>
    <w:rsid w:val="00EC0DAD"/>
    <w:rsid w:val="00EC1F6F"/>
    <w:rsid w:val="00EE7688"/>
    <w:rsid w:val="00F064F9"/>
    <w:rsid w:val="00F1489A"/>
    <w:rsid w:val="00F33C07"/>
    <w:rsid w:val="00F57469"/>
    <w:rsid w:val="00F97797"/>
    <w:rsid w:val="00FA2934"/>
    <w:rsid w:val="00FC24F4"/>
    <w:rsid w:val="00FC5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3cf"/>
    </o:shapedefaults>
    <o:shapelayout v:ext="edit">
      <o:idmap v:ext="edit" data="1"/>
    </o:shapelayout>
  </w:shapeDefaults>
  <w:decimalSymbol w:val="."/>
  <w:listSeparator w:val=","/>
  <w15:chartTrackingRefBased/>
  <w15:docId w15:val="{3EA41B81-9487-46E8-BB3C-54CC55F63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4D1"/>
  </w:style>
  <w:style w:type="paragraph" w:styleId="Heading1">
    <w:name w:val="heading 1"/>
    <w:basedOn w:val="Normal"/>
    <w:next w:val="Normal"/>
    <w:link w:val="Heading1Char"/>
    <w:uiPriority w:val="9"/>
    <w:qFormat/>
    <w:rsid w:val="006A46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1772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F20F1"/>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46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46C6"/>
    <w:rPr>
      <w:rFonts w:eastAsiaTheme="minorEastAsia"/>
      <w:lang w:val="en-US"/>
    </w:rPr>
  </w:style>
  <w:style w:type="character" w:customStyle="1" w:styleId="Heading1Char">
    <w:name w:val="Heading 1 Char"/>
    <w:basedOn w:val="DefaultParagraphFont"/>
    <w:link w:val="Heading1"/>
    <w:uiPriority w:val="9"/>
    <w:rsid w:val="006A46C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17723"/>
    <w:rPr>
      <w:rFonts w:asciiTheme="majorHAnsi" w:eastAsiaTheme="majorEastAsia" w:hAnsiTheme="majorHAnsi" w:cstheme="majorBidi"/>
      <w:color w:val="2E74B5" w:themeColor="accent1" w:themeShade="BF"/>
      <w:sz w:val="26"/>
      <w:szCs w:val="26"/>
    </w:rPr>
  </w:style>
  <w:style w:type="character" w:styleId="LineNumber">
    <w:name w:val="line number"/>
    <w:basedOn w:val="DefaultParagraphFont"/>
    <w:uiPriority w:val="99"/>
    <w:semiHidden/>
    <w:unhideWhenUsed/>
    <w:rsid w:val="00B74AE4"/>
  </w:style>
  <w:style w:type="paragraph" w:styleId="Header">
    <w:name w:val="header"/>
    <w:basedOn w:val="Normal"/>
    <w:link w:val="HeaderChar"/>
    <w:uiPriority w:val="99"/>
    <w:unhideWhenUsed/>
    <w:rsid w:val="00E67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7B9"/>
  </w:style>
  <w:style w:type="paragraph" w:styleId="Footer">
    <w:name w:val="footer"/>
    <w:basedOn w:val="Normal"/>
    <w:link w:val="FooterChar"/>
    <w:uiPriority w:val="99"/>
    <w:unhideWhenUsed/>
    <w:rsid w:val="00E67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7B9"/>
  </w:style>
  <w:style w:type="paragraph" w:styleId="BodyText">
    <w:name w:val="Body Text"/>
    <w:basedOn w:val="Normal"/>
    <w:link w:val="BodyTextChar"/>
    <w:uiPriority w:val="1"/>
    <w:qFormat/>
    <w:rsid w:val="007D5562"/>
    <w:pPr>
      <w:widowControl w:val="0"/>
      <w:autoSpaceDE w:val="0"/>
      <w:autoSpaceDN w:val="0"/>
      <w:spacing w:after="0" w:line="240" w:lineRule="auto"/>
      <w:jc w:val="left"/>
    </w:pPr>
    <w:rPr>
      <w:rFonts w:ascii="Myriad Pro" w:eastAsia="Myriad Pro" w:hAnsi="Myriad Pro" w:cs="Myriad Pro"/>
      <w:sz w:val="16"/>
      <w:szCs w:val="16"/>
      <w:lang w:val="en-US"/>
    </w:rPr>
  </w:style>
  <w:style w:type="character" w:customStyle="1" w:styleId="BodyTextChar">
    <w:name w:val="Body Text Char"/>
    <w:basedOn w:val="DefaultParagraphFont"/>
    <w:link w:val="BodyText"/>
    <w:uiPriority w:val="1"/>
    <w:rsid w:val="007D5562"/>
    <w:rPr>
      <w:rFonts w:ascii="Myriad Pro" w:eastAsia="Myriad Pro" w:hAnsi="Myriad Pro" w:cs="Myriad Pro"/>
      <w:sz w:val="16"/>
      <w:szCs w:val="16"/>
      <w:lang w:val="en-US"/>
    </w:rPr>
  </w:style>
  <w:style w:type="paragraph" w:customStyle="1" w:styleId="TableParagraph">
    <w:name w:val="Table Paragraph"/>
    <w:basedOn w:val="Normal"/>
    <w:uiPriority w:val="1"/>
    <w:qFormat/>
    <w:rsid w:val="007D5562"/>
    <w:pPr>
      <w:widowControl w:val="0"/>
      <w:autoSpaceDE w:val="0"/>
      <w:autoSpaceDN w:val="0"/>
      <w:spacing w:after="0" w:line="240" w:lineRule="auto"/>
      <w:jc w:val="left"/>
    </w:pPr>
    <w:rPr>
      <w:rFonts w:ascii="Myriad Pro" w:eastAsia="Myriad Pro" w:hAnsi="Myriad Pro" w:cs="Myriad Pro"/>
      <w:sz w:val="22"/>
      <w:szCs w:val="22"/>
      <w:lang w:val="en-US"/>
    </w:rPr>
  </w:style>
  <w:style w:type="paragraph" w:styleId="ListParagraph">
    <w:name w:val="List Paragraph"/>
    <w:basedOn w:val="Normal"/>
    <w:uiPriority w:val="34"/>
    <w:qFormat/>
    <w:rsid w:val="007D5562"/>
    <w:pPr>
      <w:ind w:left="720"/>
      <w:contextualSpacing/>
    </w:pPr>
  </w:style>
  <w:style w:type="character" w:customStyle="1" w:styleId="Heading3Char">
    <w:name w:val="Heading 3 Char"/>
    <w:basedOn w:val="DefaultParagraphFont"/>
    <w:link w:val="Heading3"/>
    <w:uiPriority w:val="9"/>
    <w:rsid w:val="009F20F1"/>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unhideWhenUsed/>
    <w:rsid w:val="00DB5A30"/>
    <w:rPr>
      <w:color w:val="0563C1" w:themeColor="hyperlink"/>
      <w:u w:val="single"/>
    </w:rPr>
  </w:style>
  <w:style w:type="character" w:styleId="FollowedHyperlink">
    <w:name w:val="FollowedHyperlink"/>
    <w:basedOn w:val="DefaultParagraphFont"/>
    <w:uiPriority w:val="99"/>
    <w:semiHidden/>
    <w:unhideWhenUsed/>
    <w:rsid w:val="00C314D1"/>
    <w:rPr>
      <w:color w:val="954F72" w:themeColor="followedHyperlink"/>
      <w:u w:val="single"/>
    </w:rPr>
  </w:style>
  <w:style w:type="table" w:styleId="TableGrid">
    <w:name w:val="Table Grid"/>
    <w:basedOn w:val="TableNormal"/>
    <w:uiPriority w:val="39"/>
    <w:rsid w:val="008E2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F1E1D"/>
    <w:pPr>
      <w:spacing w:line="259" w:lineRule="auto"/>
      <w:jc w:val="left"/>
    </w:pPr>
    <w:rPr>
      <w:sz w:val="22"/>
      <w:szCs w:val="22"/>
    </w:rPr>
  </w:style>
  <w:style w:type="paragraph" w:styleId="BalloonText">
    <w:name w:val="Balloon Text"/>
    <w:basedOn w:val="Normal"/>
    <w:link w:val="BalloonTextChar"/>
    <w:uiPriority w:val="99"/>
    <w:semiHidden/>
    <w:unhideWhenUsed/>
    <w:rsid w:val="00F33C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3C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07294">
      <w:bodyDiv w:val="1"/>
      <w:marLeft w:val="0"/>
      <w:marRight w:val="0"/>
      <w:marTop w:val="0"/>
      <w:marBottom w:val="0"/>
      <w:divBdr>
        <w:top w:val="none" w:sz="0" w:space="0" w:color="auto"/>
        <w:left w:val="none" w:sz="0" w:space="0" w:color="auto"/>
        <w:bottom w:val="none" w:sz="0" w:space="0" w:color="auto"/>
        <w:right w:val="none" w:sz="0" w:space="0" w:color="auto"/>
      </w:divBdr>
    </w:div>
    <w:div w:id="324432151">
      <w:bodyDiv w:val="1"/>
      <w:marLeft w:val="0"/>
      <w:marRight w:val="0"/>
      <w:marTop w:val="0"/>
      <w:marBottom w:val="0"/>
      <w:divBdr>
        <w:top w:val="none" w:sz="0" w:space="0" w:color="auto"/>
        <w:left w:val="none" w:sz="0" w:space="0" w:color="auto"/>
        <w:bottom w:val="none" w:sz="0" w:space="0" w:color="auto"/>
        <w:right w:val="none" w:sz="0" w:space="0" w:color="auto"/>
      </w:divBdr>
    </w:div>
    <w:div w:id="514854910">
      <w:bodyDiv w:val="1"/>
      <w:marLeft w:val="0"/>
      <w:marRight w:val="0"/>
      <w:marTop w:val="0"/>
      <w:marBottom w:val="0"/>
      <w:divBdr>
        <w:top w:val="none" w:sz="0" w:space="0" w:color="auto"/>
        <w:left w:val="none" w:sz="0" w:space="0" w:color="auto"/>
        <w:bottom w:val="none" w:sz="0" w:space="0" w:color="auto"/>
        <w:right w:val="none" w:sz="0" w:space="0" w:color="auto"/>
      </w:divBdr>
    </w:div>
    <w:div w:id="1033924224">
      <w:bodyDiv w:val="1"/>
      <w:marLeft w:val="0"/>
      <w:marRight w:val="0"/>
      <w:marTop w:val="0"/>
      <w:marBottom w:val="0"/>
      <w:divBdr>
        <w:top w:val="none" w:sz="0" w:space="0" w:color="auto"/>
        <w:left w:val="none" w:sz="0" w:space="0" w:color="auto"/>
        <w:bottom w:val="none" w:sz="0" w:space="0" w:color="auto"/>
        <w:right w:val="none" w:sz="0" w:space="0" w:color="auto"/>
      </w:divBdr>
    </w:div>
    <w:div w:id="1438330128">
      <w:bodyDiv w:val="1"/>
      <w:marLeft w:val="0"/>
      <w:marRight w:val="0"/>
      <w:marTop w:val="0"/>
      <w:marBottom w:val="0"/>
      <w:divBdr>
        <w:top w:val="none" w:sz="0" w:space="0" w:color="auto"/>
        <w:left w:val="none" w:sz="0" w:space="0" w:color="auto"/>
        <w:bottom w:val="none" w:sz="0" w:space="0" w:color="auto"/>
        <w:right w:val="none" w:sz="0" w:space="0" w:color="auto"/>
      </w:divBdr>
    </w:div>
    <w:div w:id="180697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2018-01-08T00:00:00</PublishDate>
  <Abstract>A case study of Airbnb: The 90-night annual limit for London hosts.</Abstract>
  <CompanyAddress/>
  <CompanyPhone/>
  <CompanyFax/>
  <CompanyEmail>University of Wales Trinity Saint David, Level 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Col07</b:Tag>
    <b:SourceType>Book</b:SourceType>
    <b:Guid>{11FC8D0C-8939-4C60-9C6D-FC104B977F78}</b:Guid>
    <b:Author>
      <b:Author>
        <b:NameList>
          <b:Person>
            <b:Last>Carnall</b:Last>
            <b:First>Colin</b:First>
          </b:Person>
        </b:NameList>
      </b:Author>
    </b:Author>
    <b:Title>Managing Change in Organizations</b:Title>
    <b:Year>2007</b:Year>
    <b:City>Essex</b:City>
    <b:Publisher>Pearson Education Limited</b:Publisher>
    <b:RefOrder>1</b:RefOrder>
  </b:Source>
  <b:Source>
    <b:Tag>Ber14</b:Tag>
    <b:SourceType>Book</b:SourceType>
    <b:Guid>{0A54B840-D425-4324-BB1E-FE35740A032C}</b:Guid>
    <b:Author>
      <b:Author>
        <b:NameList>
          <b:Person>
            <b:Last>Burnes</b:Last>
            <b:First>Bernard</b:First>
          </b:Person>
        </b:NameList>
      </b:Author>
    </b:Author>
    <b:Title>Managing Change</b:Title>
    <b:Year>2014</b:Year>
    <b:City>Harlow</b:City>
    <b:Publisher>Pearson Education Limited</b:Publisher>
    <b:RefOrder>2</b:RefOrder>
  </b:Source>
  <b:Source>
    <b:Tag>Joh14</b:Tag>
    <b:SourceType>Book</b:SourceType>
    <b:Guid>{330CD085-CC25-4D1C-874A-4484B46CF134}</b:Guid>
    <b:Author>
      <b:Author>
        <b:NameList>
          <b:Person>
            <b:Last>Hayes</b:Last>
            <b:First>John</b:First>
          </b:Person>
        </b:NameList>
      </b:Author>
    </b:Author>
    <b:Title>The Theory and Practice of Change Management</b:Title>
    <b:Year>2014</b:Year>
    <b:City>New York</b:City>
    <b:Publisher>Palgrave Macmillan</b:Publisher>
    <b:RefOrder>3</b:RefOrder>
  </b:Source>
  <b:Source>
    <b:Tag>Cam15</b:Tag>
    <b:SourceType>Book</b:SourceType>
    <b:Guid>{102C2699-C413-4494-8EA9-E044FFCBB3AA}</b:Guid>
    <b:Title>Making Sense of Change Management</b:Title>
    <b:Year>2015</b:Year>
    <b:City>London</b:City>
    <b:Publisher>Kogan Page</b:Publisher>
    <b:Author>
      <b:Author>
        <b:NameList>
          <b:Person>
            <b:Last>Cameron</b:Last>
            <b:First>Esther</b:First>
          </b:Person>
          <b:Person>
            <b:Last>Green</b:Last>
            <b:First>Mike</b:First>
          </b:Person>
        </b:NameList>
      </b:Author>
    </b:Author>
    <b:RefOrder>4</b:RefOrder>
  </b:Source>
  <b:Source>
    <b:Tag>Ben16</b:Tag>
    <b:SourceType>InternetSite</b:SourceType>
    <b:Guid>{EF108A61-22CD-4FA2-A5A2-AB5CB1182093}</b:Guid>
    <b:Title>What is The Sharing Economy?</b:Title>
    <b:Year>2016</b:Year>
    <b:InternetSiteTitle>The People Who Share</b:InternetSiteTitle>
    <b:Month>September</b:Month>
    <b:Day>1</b:Day>
    <b:URL>http://www.thepeoplewhoshare.com/blog/what-is-the-sharing-economy/</b:URL>
    <b:Author>
      <b:Author>
        <b:NameList>
          <b:Person>
            <b:Last>Matofska</b:Last>
            <b:First>Benita</b:First>
          </b:Person>
        </b:NameList>
      </b:Author>
    </b:Author>
    <b:RefOrder>5</b:RefOrder>
  </b:Source>
  <b:Source>
    <b:Tag>Inv17</b:Tag>
    <b:SourceType>InternetSite</b:SourceType>
    <b:Guid>{57571A01-A400-47CF-BDE3-168E78DE9F60}</b:Guid>
    <b:Author>
      <b:Author>
        <b:Corporate>Investopedia</b:Corporate>
      </b:Author>
    </b:Author>
    <b:Title>Sharing Economy</b:Title>
    <b:InternetSiteTitle>Investopedia</b:InternetSiteTitle>
    <b:Year>2017</b:Year>
    <b:URL>https://www.investopedia.com/terms/s/sharing-economy.asp</b:URL>
    <b:RefOrder>6</b:RefOrder>
  </b:Source>
  <b:Source>
    <b:Tag>BBC17</b:Tag>
    <b:SourceType>InternetSite</b:SourceType>
    <b:Guid>{BEF15B00-BF9C-4296-B5D5-787B83EC212F}</b:Guid>
    <b:Author>
      <b:Author>
        <b:Corporate>BBC News</b:Corporate>
      </b:Author>
    </b:Author>
    <b:Title>What is the 'gig' economy?</b:Title>
    <b:InternetSiteTitle>BBC News</b:InternetSiteTitle>
    <b:Year>2017</b:Year>
    <b:Month>Febuary</b:Month>
    <b:Day>10</b:Day>
    <b:URL>http://www.bbc.co.uk/news/business-38930048</b:URL>
    <b:RefOrder>7</b:RefOrder>
  </b:Source>
  <b:Source>
    <b:Tag>The16</b:Tag>
    <b:SourceType>InternetSite</b:SourceType>
    <b:Guid>{10499F6F-1E97-4B79-9E1D-21CC3FBED1C1}</b:Guid>
    <b:Author>
      <b:Author>
        <b:Corporate>The Guardian</b:Corporate>
      </b:Author>
    </b:Author>
    <b:Title>The UK firms reliant on the gig economy</b:Title>
    <b:InternetSiteTitle>The Guardian</b:InternetSiteTitle>
    <b:Year>2016</b:Year>
    <b:Month>September</b:Month>
    <b:Day>6</b:Day>
    <b:URL>https://www.theguardian.com/money/2016/sep/06/uk-firms-reliant-on-gig-economy-uber-deliveroo-</b:URL>
    <b:RefOrder>8</b:RefOrder>
  </b:Source>
  <b:Source>
    <b:Tag>Van95</b:Tag>
    <b:SourceType>Book</b:SourceType>
    <b:Guid>{6B273589-C091-4A46-A1A1-F042D5530C5E}</b:Guid>
    <b:Title>Explaining development and change in organizations</b:Title>
    <b:Year>1995</b:Year>
    <b:Publisher>Academt if Management Perpectives</b:Publisher>
    <b:Author>
      <b:Author>
        <b:NameList>
          <b:Person>
            <b:Last>Van De Ven</b:Last>
            <b:Middle>H</b:Middle>
            <b:First>A</b:First>
          </b:Person>
          <b:Person>
            <b:Last>Poole</b:Last>
            <b:Middle>S</b:Middle>
            <b:First>M</b:First>
          </b:Person>
        </b:NameList>
      </b:Author>
    </b:Author>
    <b:RefOrder>9</b:RefOrder>
  </b:Source>
  <b:Source>
    <b:Tag>Man17</b:Tag>
    <b:SourceType>JournalArticle</b:SourceType>
    <b:Guid>{6B869798-8D60-44AE-A07D-E185B6D4FC5E}</b:Guid>
    <b:Title>Making Organizational Change Happen Effectively</b:Title>
    <b:Year>2017</b:Year>
    <b:Author>
      <b:Author>
        <b:NameList>
          <b:Person>
            <b:Last>Manktelow</b:Last>
            <b:First>James</b:First>
          </b:Person>
          <b:Person>
            <b:Last>Cook</b:Last>
            <b:First>Liz</b:First>
          </b:Person>
          <b:Person>
            <b:Last>Bishop</b:Last>
            <b:First>Lucy</b:First>
          </b:Person>
          <b:Person>
            <b:Last>Moss</b:Last>
            <b:First>Ian</b:First>
          </b:Person>
          <b:Person>
            <b:Last>Jackson</b:Last>
            <b:First>Keith</b:First>
          </b:Person>
          <b:Person>
            <b:Last>Edwards</b:Last>
            <b:First>Steven</b:First>
          </b:Person>
          <b:Person>
            <b:Last>Pearcey</b:Last>
            <b:First>Ed</b:First>
          </b:Person>
        </b:NameList>
      </b:Author>
    </b:Author>
    <b:JournalName>Change Management </b:JournalName>
    <b:RefOrder>10</b:RefOrder>
  </b:Source>
  <b:Source>
    <b:Tag>The17</b:Tag>
    <b:SourceType>InternetSite</b:SourceType>
    <b:Guid>{36706923-B35C-4B86-B207-C27E74ABACF1}</b:Guid>
    <b:Author>
      <b:Author>
        <b:Corporate>The National Archives</b:Corporate>
      </b:Author>
    </b:Author>
    <b:Title>Deregulation Act 2015</b:Title>
    <b:InternetSiteTitle>The National Archives</b:InternetSiteTitle>
    <b:Year>2017</b:Year>
    <b:URL>http://www.legislation.gov.uk/ukpga/2015/20/notes/division/5/46 </b:URL>
    <b:RefOrder>11</b:RefOrder>
  </b:Source>
  <b:Source>
    <b:Tag>Dep15</b:Tag>
    <b:SourceType>InternetSite</b:SourceType>
    <b:Guid>{56956F68-949C-421F-BCF8-0530F1A251A0}</b:Guid>
    <b:Author>
      <b:Author>
        <b:Corporate>Department for Communities and Local Government</b:Corporate>
      </b:Author>
    </b:Author>
    <b:Title>Promoting the sharing economy in London</b:Title>
    <b:InternetSiteTitle>Department for Communities and Local Government </b:InternetSiteTitle>
    <b:Year>2015</b:Year>
    <b:URL>https://www.gov.uk/government/uploads/system/uploads/attachment_data/file/402411/Promoting_the_sharing_economy_in_London.pdf</b:URL>
    <b:RefOrder>12</b:RefOrder>
  </b:Source>
  <b:Source>
    <b:Tag>Smy17</b:Tag>
    <b:SourceType>InternetSite</b:SourceType>
    <b:Guid>{D8DC46F6-26A4-4AF8-8C2B-E15091023BCB}</b:Guid>
    <b:Title>London Homes Are Now Less Affordable Than Ever Before</b:Title>
    <b:InternetSiteTitle>Bloomberg Markets</b:InternetSiteTitle>
    <b:Year>2017</b:Year>
    <b:Month>November</b:Month>
    <b:Day>28</b:Day>
    <b:URL>https://www.bloomberg.com/news/articles/2017-11-28/london-homes-less-affordable-than-ever-at-14-5-times-earnings</b:URL>
    <b:Author>
      <b:Author>
        <b:NameList>
          <b:Person>
            <b:Last>Smyth</b:Last>
            <b:First>Sharon</b:First>
          </b:Person>
        </b:NameList>
      </b:Author>
    </b:Author>
    <b:RefOrder>13</b:RefOrder>
  </b:Source>
  <b:Source>
    <b:Tag>Sne16</b:Tag>
    <b:SourceType>Report</b:SourceType>
    <b:Guid>{1C0DD9B7-0B98-426D-AEE5-2DA26EE67EE4}</b:Guid>
    <b:Title>Homesharing &amp; London's Housing Market</b:Title>
    <b:Year>2016</b:Year>
    <b:Author>
      <b:Author>
        <b:NameList>
          <b:Person>
            <b:Last>Snelling</b:Last>
            <b:First>Charlotte</b:First>
          </b:Person>
          <b:Person>
            <b:Last>Colebrook</b:Last>
            <b:First>Catherine</b:First>
          </b:Person>
          <b:Person>
            <b:Last>Murphy</b:Last>
            <b:First>Luke</b:First>
          </b:Person>
        </b:NameList>
      </b:Author>
    </b:Author>
    <b:Publisher>IPPR</b:Publisher>
    <b:City>London</b:City>
    <b:RefOrder>14</b:RefOrder>
  </b:Source>
  <b:Source>
    <b:Tag>Mul17</b:Tag>
    <b:SourceType>InternetSite</b:SourceType>
    <b:Guid>{3D858C4B-F55F-4629-9BF8-0A4AB25652CD}</b:Guid>
    <b:Title>8 Critical Change Manaement Models to Evolve and Survive</b:Title>
    <b:Year>2017</b:Year>
    <b:Author>
      <b:Author>
        <b:NameList>
          <b:Person>
            <b:Last>Mulholland</b:Last>
            <b:First>Ben</b:First>
          </b:Person>
        </b:NameList>
      </b:Author>
    </b:Author>
    <b:InternetSiteTitle>Process</b:InternetSiteTitle>
    <b:Month>July</b:Month>
    <b:Day>24</b:Day>
    <b:URL>https://www.process.st/change-management-models/</b:URL>
    <b:RefOrder>15</b:RefOrder>
  </b:Source>
  <b:Source>
    <b:Tag>Kot95</b:Tag>
    <b:SourceType>JournalArticle</b:SourceType>
    <b:Guid>{0CF29266-37DC-42E9-8605-B85B5B67B4F3}</b:Guid>
    <b:Title>Leading Change: Why transformation efforts fail</b:Title>
    <b:Year>1995</b:Year>
    <b:Publisher>Harvard Business Review</b:Publisher>
    <b:Author>
      <b:Author>
        <b:NameList>
          <b:Person>
            <b:Last>Kotter</b:Last>
            <b:Middle>P</b:Middle>
            <b:First>J</b:First>
          </b:Person>
        </b:NameList>
      </b:Author>
    </b:Author>
    <b:JournalName>Harvard Business Review</b:JournalName>
    <b:Pages>59-67</b:Pages>
    <b:RefOrder>16</b:RefOrder>
  </b:Source>
  <b:Source>
    <b:Tag>Dav17</b:Tag>
    <b:SourceType>ConferenceProceedings</b:SourceType>
    <b:Guid>{D6A5F184-5647-4D4A-85E6-7525B478EE62}</b:Guid>
    <b:Title>Models of Organisational Change</b:Title>
    <b:Year>2017</b:Year>
    <b:City>Swansea</b:City>
    <b:Publisher>UWTSD</b:Publisher>
    <b:Pages>42</b:Pages>
    <b:ConferenceName>UWTSD</b:ConferenceName>
    <b:Author>
      <b:Author>
        <b:NameList>
          <b:Person>
            <b:Last>Davies</b:Last>
            <b:First>Michael</b:First>
          </b:Person>
        </b:NameList>
      </b:Author>
    </b:Author>
    <b:RefOrder>17</b:RefOrder>
  </b:Source>
  <b:Source>
    <b:Tag>McG60</b:Tag>
    <b:SourceType>Book</b:SourceType>
    <b:Guid>{056A158A-A8C4-4F90-A9BB-E3B82BF26D91}</b:Guid>
    <b:Title>The Human Side of Enterprise</b:Title>
    <b:Year>1960</b:Year>
    <b:Author>
      <b:Author>
        <b:NameList>
          <b:Person>
            <b:Last>McGregor</b:Last>
            <b:First>Douglas</b:First>
          </b:Person>
        </b:NameList>
      </b:Author>
    </b:Author>
    <b:Publisher>Health Team News</b:Publisher>
    <b:RefOrder>18</b:RefOrder>
  </b:Source>
  <b:Source>
    <b:Tag>Dor17</b:Tag>
    <b:SourceType>JournalArticle</b:SourceType>
    <b:Guid>{34BF67BE-72E2-4F45-8490-779D4FD5E9B5}</b:Guid>
    <b:Title>TBG</b:Title>
    <b:Year>2017</b:Year>
    <b:Publisher>TPG</b:Publisher>
    <b:JournalName>Airbnb Loyalty Program</b:JournalName>
    <b:Author>
      <b:Author>
        <b:NameList>
          <b:Person>
            <b:Last>Dorsey</b:Last>
            <b:First>Brendan</b:First>
          </b:Person>
        </b:NameList>
      </b:Author>
    </b:Author>
    <b:RefOrder>19</b:RefOrder>
  </b:Source>
  <b:Source>
    <b:Tag>Boo16</b:Tag>
    <b:SourceType>InternetSite</b:SourceType>
    <b:Guid>{C7C53D31-B5D5-4338-A940-9C6B6F8B59AC}</b:Guid>
    <b:Title>Airbnb Introduces 90-day annual limit for London hosts</b:Title>
    <b:InternetSiteTitle>The Guardian</b:InternetSiteTitle>
    <b:Year>2016</b:Year>
    <b:URL>https://www.theguardian.com/technology/2016/dec/01/airbnb-introduces-90-day-a-year-limit-for-london-hosts</b:URL>
    <b:Author>
      <b:Author>
        <b:NameList>
          <b:Person>
            <b:Last>Booth</b:Last>
            <b:First>Robert</b:First>
          </b:Person>
          <b:Person>
            <b:Last>Newling</b:Last>
            <b:First>Dan</b:First>
          </b:Person>
        </b:NameList>
      </b:Author>
    </b:Author>
    <b:RefOrder>20</b:RefOrder>
  </b:Source>
  <b:Source>
    <b:Tag>Air173</b:Tag>
    <b:SourceType>InternetSite</b:SourceType>
    <b:Guid>{B0931727-55A4-4BA6-82FC-B0746C68AFB2}</b:Guid>
    <b:Title>City Of London</b:Title>
    <b:Year>2017</b:Year>
    <b:Author>
      <b:Author>
        <b:Corporate>Airbnb 2</b:Corporate>
      </b:Author>
    </b:Author>
    <b:InternetSiteTitle>Airbnb</b:InternetSiteTitle>
    <b:URL>https://www.airbnb.co.uk/locations/london/city-of-london</b:URL>
    <b:RefOrder>21</b:RefOrder>
  </b:Source>
  <b:Source>
    <b:Tag>Air172</b:Tag>
    <b:SourceType>InternetSite</b:SourceType>
    <b:Guid>{1DCD6503-EC21-4E9D-865A-E97A8E49F0F3}</b:Guid>
    <b:Title>How do I earn travel credit from referring a friend to Airbnb?</b:Title>
    <b:Year>2017</b:Year>
    <b:Author>
      <b:Author>
        <b:Corporate>Airbnb 3</b:Corporate>
      </b:Author>
    </b:Author>
    <b:InternetSiteTitle>Airbnb</b:InternetSiteTitle>
    <b:URL>https://www.airbnb.co.uk/help/article/84/how-do-i-earn-travel-credit-from-referring-a-friend-to-airbnb</b:URL>
    <b:RefOrder>22</b:RefOrder>
  </b:Source>
  <b:Source>
    <b:Tag>Air174</b:Tag>
    <b:SourceType>InternetSite</b:SourceType>
    <b:Guid>{8D94F4E7-89A1-4D42-A118-909524F8ABF9}</b:Guid>
    <b:Author>
      <b:Author>
        <b:Corporate>Airbnb 4</b:Corporate>
      </b:Author>
    </b:Author>
    <b:Title>Responsilble Hosting in the United Kingdom</b:Title>
    <b:InternetSiteTitle>Airbnb</b:InternetSiteTitle>
    <b:Year>2017</b:Year>
    <b:URL>https://www.airbnb.co.uk/help/article/1379/responsible-hosting-in-the-united-kingdom</b:URL>
    <b:RefOrder>23</b:RefOrder>
  </b:Source>
  <b:Source>
    <b:Tag>Air175</b:Tag>
    <b:SourceType>InternetSite</b:SourceType>
    <b:Guid>{44A620F8-8668-48A7-B467-13E9DC2FD070}</b:Guid>
    <b:Author>
      <b:Author>
        <b:Corporate>Airbnb 5</b:Corporate>
      </b:Author>
    </b:Author>
    <b:Title>Travelling Help</b:Title>
    <b:InternetSiteTitle>Airbnb</b:InternetSiteTitle>
    <b:Year>2017</b:Year>
    <b:URL>https://www.airbnb.co.uk/help/article/1340/i-rent-out-my-home-in-london--what-short-term-rental-laws-apply</b:URL>
    <b:RefOrder>24</b:RefOrder>
  </b:Source>
  <b:Source>
    <b:Tag>Air176</b:Tag>
    <b:SourceType>InternetSite</b:SourceType>
    <b:Guid>{027F906B-9E5D-4529-BCD8-05182D69C09E}</b:Guid>
    <b:Author>
      <b:Author>
        <b:Corporate>Airbnb 6</b:Corporate>
      </b:Author>
    </b:Author>
    <b:Title>Night Limits: Frequently Asked Questions</b:Title>
    <b:InternetSiteTitle>Airbnb</b:InternetSiteTitle>
    <b:Year>2017</b:Year>
    <b:URL>https://www.airbnb.co.uk/help/article/1628/night-limits--frequently-asked-questions</b:URL>
    <b:RefOrder>25</b:RefOrder>
  </b:Source>
  <b:Source>
    <b:Tag>Air17</b:Tag>
    <b:SourceType>InternetSite</b:SourceType>
    <b:Guid>{E05B188D-D333-461C-B1D0-39EF56A5DA47}</b:Guid>
    <b:Title>About Us</b:Title>
    <b:Year>2017</b:Year>
    <b:Author>
      <b:Author>
        <b:Corporate>Airbnb 1</b:Corporate>
      </b:Author>
    </b:Author>
    <b:InternetSiteTitle>Airbnb</b:InternetSiteTitle>
    <b:URL>https://www.airbnb.co.uk/about/about-us</b:URL>
    <b:RefOrder>26</b:RefOrder>
  </b:Source>
  <b:Source>
    <b:Tag>Eva16</b:Tag>
    <b:SourceType>InternetSite</b:SourceType>
    <b:Guid>{7FE73BD5-6B16-472A-99E0-D85E4656D175}</b:Guid>
    <b:Title>Best of Money: Airbnb backlash spells trouble for landlords</b:Title>
    <b:InternetSiteTitle>Financial Times</b:InternetSiteTitle>
    <b:Year>2016</b:Year>
    <b:URL>https://www.ft.com/content/f500e932-baff-11e6-8b45-b8b81dd5d080</b:URL>
    <b:Author>
      <b:Author>
        <b:NameList>
          <b:Person>
            <b:Last>Evans</b:Last>
            <b:First>Judith</b:First>
          </b:Person>
          <b:Person>
            <b:Last>Pickford</b:Last>
            <b:First>James</b:First>
          </b:Person>
        </b:NameList>
      </b:Author>
    </b:Author>
    <b:RefOrder>27</b:RefOrder>
  </b:Source>
  <b:Source>
    <b:Tag>Tru17</b:Tag>
    <b:SourceType>InternetSite</b:SourceType>
    <b:Guid>{57AD9547-74D1-4D81-8503-847958BC1994}</b:Guid>
    <b:Author>
      <b:Author>
        <b:Corporate>Trustpilot 1</b:Corporate>
      </b:Author>
    </b:Author>
    <b:Title>Potential Customers Read Your Trustpilot reviews</b:Title>
    <b:InternetSiteTitle>Trustpilot</b:InternetSiteTitle>
    <b:Year>2017</b:Year>
    <b:URL>https://uk.business.trustpilot.com/?utm_medium=consumer&amp;utm_source=for_companies&amp;utm_campaign=consumer_cta</b:URL>
    <b:RefOrder>28</b:RefOrder>
  </b:Source>
  <b:Source>
    <b:Tag>Air177</b:Tag>
    <b:SourceType>InternetSite</b:SourceType>
    <b:Guid>{26608F94-80B4-410A-AAE0-DA4E78DBE699}</b:Guid>
    <b:Author>
      <b:Author>
        <b:Corporate>Airbnb 7</b:Corporate>
      </b:Author>
    </b:Author>
    <b:Title>New Study: Airbnb Community Generates £502 Million in Economic Activity in the UK</b:Title>
    <b:InternetSiteTitle>Airbnb</b:InternetSiteTitle>
    <b:Year>2017</b:Year>
    <b:URL>https://www.airbnb.co.uk/press/news/new-study-airbnb-community-generates-502-million-in-economic-activity-in-the-uk</b:URL>
    <b:RefOrder>29</b:RefOrder>
  </b:Source>
  <b:Source>
    <b:Tag>Air178</b:Tag>
    <b:SourceType>JournalArticle</b:SourceType>
    <b:Guid>{79F9E48C-7500-42AE-9567-C15D20DF121C}</b:Guid>
    <b:Title>Airbnb UK Insights Report</b:Title>
    <b:Year>2017</b:Year>
    <b:Author>
      <b:Author>
        <b:Corporate>Airbnb 8</b:Corporate>
      </b:Author>
    </b:Author>
    <b:JournalName>Bringing You Home Sharing Region by Region</b:JournalName>
    <b:Pages>48-50</b:Pages>
    <b:RefOrder>30</b:RefOrder>
  </b:Source>
  <b:Source>
    <b:Tag>Bus16</b:Tag>
    <b:SourceType>InternetSite</b:SourceType>
    <b:Guid>{309CDCFC-C748-41C0-A350-D65ECAF9D1BC}</b:Guid>
    <b:Title>The Impact of Airbnb in London and it's effect on letting agents</b:Title>
    <b:Year>2016</b:Year>
    <b:Author>
      <b:Author>
        <b:Corporate>Business Division</b:Corporate>
      </b:Author>
    </b:Author>
    <b:InternetSiteTitle>BusinessDivison</b:InternetSiteTitle>
    <b:URL>https://business-division.co.uk/finance/impact-airbnb-london-effect-letting-agents/https://business-division.co.uk/finance/impact-airbnb-london-effect-letting-agents/</b:URL>
    <b:RefOrder>31</b:RefOrder>
  </b:Source>
  <b:Source>
    <b:Tag>Ski14</b:Tag>
    <b:SourceType>InternetSite</b:SourceType>
    <b:Guid>{997D7C5C-E970-4CCB-9406-8780DD354133}</b:Guid>
    <b:Author>
      <b:Author>
        <b:NameList>
          <b:Person>
            <b:Last>Skift</b:Last>
          </b:Person>
          <b:Person>
            <b:Last>Ball</b:Last>
            <b:First>James</b:First>
          </b:Person>
          <b:Person>
            <b:Last>Arnett</b:Last>
            <b:First>George</b:First>
          </b:Person>
          <b:Person>
            <b:Last>Franklin</b:Last>
            <b:First>Will</b:First>
          </b:Person>
        </b:NameList>
      </b:Author>
    </b:Author>
    <b:Title>A Deep Data Dive Into How Airbnb Is Changing London Lodging</b:Title>
    <b:InternetSiteTitle>Skift</b:InternetSiteTitle>
    <b:Year>2014</b:Year>
    <b:URL>https://skift.com/2014/06/21/a-deep-data-dive-into-how-airbnb-is-changing-london-lodging/</b:URL>
    <b:RefOrder>32</b:RefOrder>
  </b:Source>
  <b:Source>
    <b:Tag>Air18</b:Tag>
    <b:SourceType>InternetSite</b:SourceType>
    <b:Guid>{59DFB91D-B09D-4CDD-AC83-E79C5F5198C3}</b:Guid>
    <b:Author>
      <b:Author>
        <b:Corporate>Airdna</b:Corporate>
      </b:Author>
    </b:Author>
    <b:Title>London</b:Title>
    <b:InternetSiteTitle>Airdna</b:InternetSiteTitle>
    <b:Year>2018</b:Year>
    <b:URL>https://www.airdna.co/market-data/app/gb/london/london/overview</b:URL>
    <b:RefOrder>33</b:RefOrder>
  </b:Source>
  <b:Source>
    <b:Tag>Col15</b:Tag>
    <b:SourceType>InternetSite</b:SourceType>
    <b:Guid>{72F69D7E-4294-4062-838E-103E01C65777}</b:Guid>
    <b:InternetSiteTitle>The Guardian</b:InternetSiteTitle>
    <b:Year>2015</b:Year>
    <b:URL>https://www.theguardian.com/travel/2015/feb/10/airbnb-to-be-legalised-in-london</b:URL>
    <b:Author>
      <b:Author>
        <b:NameList>
          <b:Person>
            <b:Last>Coldwell</b:Last>
            <b:First>Will</b:First>
          </b:Person>
        </b:NameList>
      </b:Author>
    </b:Author>
    <b:RefOrder>34</b:RefOrder>
  </b:Source>
  <b:Source>
    <b:Tag>Air181</b:Tag>
    <b:SourceType>InternetSite</b:SourceType>
    <b:Guid>{DCC934A7-E545-4A2E-B16B-49BE4C842FB5}</b:Guid>
    <b:Title>Airbnb 90 day rule</b:Title>
    <b:InternetSiteTitle>Airbnb Hosting</b:InternetSiteTitle>
    <b:Year>2018</b:Year>
    <b:URL>https://airbnbhosting.co.uk/tag/airbnb-90-day-rule/</b:URL>
    <b:Author>
      <b:Author>
        <b:Corporate>Airbnbhosting</b:Corporate>
      </b:Author>
    </b:Author>
    <b:RefOrder>35</b:RefOrder>
  </b:Source>
  <b:Source>
    <b:Tag>Hos17</b:Tag>
    <b:SourceType>InternetSite</b:SourceType>
    <b:Guid>{C732CBEB-82D0-4E77-89B2-24228EDB2B78}</b:Guid>
    <b:Author>
      <b:Author>
        <b:Corporate>Hostfully</b:Corporate>
      </b:Author>
    </b:Author>
    <b:Title>How London hosts can manage around Airbnb's 90-day limit</b:Title>
    <b:InternetSiteTitle>Hostfully</b:InternetSiteTitle>
    <b:Year>2017</b:Year>
    <b:URL>https://travel.hostfully.com/how-london-hosts-can-manage-around-airbnbs-90-day-limit-8d8ed0169c8</b:URL>
    <b:RefOrder>36</b:RefOrder>
  </b:Source>
  <b:Source>
    <b:Tag>Ind17</b:Tag>
    <b:SourceType>InternetSite</b:SourceType>
    <b:Guid>{BD86E5B1-976B-4188-A276-C42266B3ABBC}</b:Guid>
    <b:Author>
      <b:Author>
        <b:Corporate>Independent</b:Corporate>
      </b:Author>
    </b:Author>
    <b:Title>Airbnb to lose £325m in London bookings after holiday rental rules tighten</b:Title>
    <b:InternetSiteTitle>Independent</b:InternetSiteTitle>
    <b:Year>2017</b:Year>
    <b:URL>http://www.independent.co.uk/news/business/news/airbnb-to-lose-325-millions-london-bookings-rules-holiday-rental-rooms-website-online-hotels-a7506836.html</b:URL>
    <b:RefOrder>37</b:RefOrder>
  </b:Source>
  <b:Source>
    <b:Tag>Ada76</b:Tag>
    <b:SourceType>Book</b:SourceType>
    <b:Guid>{2171104B-003D-427C-8277-D67645352D8A}</b:Guid>
    <b:Title>Transitions: Understanding and managing personal change</b:Title>
    <b:Year>1976</b:Year>
    <b:Author>
      <b:Author>
        <b:NameList>
          <b:Person>
            <b:Last>Adams</b:Last>
            <b:First>J</b:First>
          </b:Person>
          <b:Person>
            <b:Last>Hayes</b:Last>
            <b:First>J</b:First>
          </b:Person>
          <b:Person>
            <b:Last>Hopson</b:Last>
            <b:First>B</b:First>
          </b:Person>
        </b:NameList>
      </b:Author>
    </b:Author>
    <b:City>London</b:City>
    <b:Publisher>Martin Robertson</b:Publisher>
    <b:RefOrder>38</b:RefOrder>
  </b:Source>
  <b:Source>
    <b:Tag>Glo</b:Tag>
    <b:SourceType>Book</b:SourceType>
    <b:Guid>{03722D1D-5CD6-4645-A7B2-7E09AECA8C40}</b:Guid>
    <b:Title>Airbnb enforces 90 night annual limit for London Hosts</b:Title>
    <b:Author>
      <b:Author>
        <b:NameList>
          <b:Person>
            <b:Last>Glover</b:Last>
            <b:First>Brooke</b:First>
          </b:Person>
        </b:NameList>
      </b:Author>
    </b:Author>
    <b:Year>2017</b:Year>
    <b:Publisher>Kingsley Napley</b:Publisher>
    <b:RefOrder>39</b:RefOrder>
  </b:Source>
  <b:Source>
    <b:Tag>Bri16</b:Tag>
    <b:SourceType>InternetSite</b:SourceType>
    <b:Guid>{7DB8CBEB-62C6-4015-8385-B1B9A072949E}</b:Guid>
    <b:Title>Airbnb</b:Title>
    <b:Year>2016</b:Year>
    <b:InternetSiteTitle>Recommendations for Airbnb and the community center</b:InternetSiteTitle>
    <b:URL>https://community.withairbnb.com/t5/Hosting/Recommendations-for-Airbnb-and-the-community-center/td-p/88151</b:URL>
    <b:Author>
      <b:Author>
        <b:NameList>
          <b:Person>
            <b:First>Brittany</b:First>
          </b:Person>
        </b:NameList>
      </b:Author>
    </b:Author>
    <b:RefOrder>40</b:RefOrder>
  </b:Source>
  <b:Source>
    <b:Tag>The16G</b:Tag>
    <b:SourceType>InternetSite</b:SourceType>
    <b:Guid>{DFAB4378-C30F-49E6-8219-D4E8C1AA6E3F}</b:Guid>
    <b:Author>
      <b:Author>
        <b:Corporate>The Guardian</b:Corporate>
      </b:Author>
    </b:Author>
    <b:Title>Airbnb introduced 90-day annual limit for London hosts</b:Title>
    <b:InternetSiteTitle>The Guardian</b:InternetSiteTitle>
    <b:Year>2016</b:Year>
    <b:URL>https://www.theguardian.com/technology/2016/dec/01/airbnb-introduces-90-day-a-year-limit-for-london-hosts</b:URL>
    <b:RefOrder>41</b:RefOrder>
  </b:Source>
  <b:Source>
    <b:Tag>All161</b:Tag>
    <b:SourceType>InternetSite</b:SourceType>
    <b:Guid>{5E13159D-1D0D-42B5-9A56-BA7A47504A74}</b:Guid>
    <b:Author>
      <b:Author>
        <b:Corporate>All The Rooms</b:Corporate>
      </b:Author>
    </b:Author>
    <b:Title>All The Rooms|Airbnb</b:Title>
    <b:InternetSiteTitle>All The Rooms</b:InternetSiteTitle>
    <b:Year>2016</b:Year>
    <b:URL>https://www.alltherooms.com/</b:URL>
    <b:RefOrder>42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E35371-E857-446A-B4CC-882069F7D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25</Pages>
  <Words>5263</Words>
  <Characters>30001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Managing change within tourism and events organisations</vt:lpstr>
    </vt:vector>
  </TitlesOfParts>
  <Company>University of Wales Trinity Saint David, Level 7</Company>
  <LinksUpToDate>false</LinksUpToDate>
  <CharactersWithSpaces>35194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change within tourism and events organisations</dc:title>
  <dc:subject>A case study of Airbnb: The 90-night annual limit for London hosts.</dc:subject>
  <dc:creator>Bethan Watkins (P140639)</dc:creator>
  <cp:keywords/>
  <dc:description/>
  <cp:lastModifiedBy>Beth Watkins</cp:lastModifiedBy>
  <cp:revision>12</cp:revision>
  <dcterms:created xsi:type="dcterms:W3CDTF">2018-01-06T00:30:00Z</dcterms:created>
  <dcterms:modified xsi:type="dcterms:W3CDTF">2018-01-07T23:02:00Z</dcterms:modified>
</cp:coreProperties>
</file>