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2AF199" w14:textId="77777777" w:rsidR="009A2293" w:rsidRPr="0066224E" w:rsidRDefault="009A2293" w:rsidP="009A2293">
      <w:pPr>
        <w:spacing w:before="212"/>
        <w:jc w:val="center"/>
        <w:rPr>
          <w:rFonts w:ascii="Arial"/>
          <w:b/>
          <w:sz w:val="56"/>
          <w:szCs w:val="56"/>
        </w:rPr>
      </w:pPr>
      <w:r>
        <w:rPr>
          <w:noProof/>
        </w:rPr>
        <w:drawing>
          <wp:inline distT="0" distB="0" distL="0" distR="0" wp14:anchorId="70DA4325" wp14:editId="004ED2EA">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832703" w14:textId="77777777" w:rsidR="009A2293" w:rsidRDefault="009A2293" w:rsidP="009A2293">
      <w:pPr>
        <w:spacing w:before="212"/>
        <w:rPr>
          <w:rFonts w:ascii="Arial"/>
          <w:b/>
          <w:sz w:val="56"/>
        </w:rPr>
      </w:pPr>
    </w:p>
    <w:p w14:paraId="517C9347" w14:textId="77777777" w:rsidR="009A2293" w:rsidRPr="00E55212" w:rsidRDefault="009A2293" w:rsidP="009A2293">
      <w:pPr>
        <w:spacing w:before="212"/>
        <w:rPr>
          <w:rFonts w:ascii="Arial"/>
          <w:b/>
          <w:sz w:val="40"/>
          <w:szCs w:val="40"/>
          <w:highlight w:val="yellow"/>
        </w:rPr>
      </w:pPr>
      <w:r w:rsidRPr="00E55212">
        <w:rPr>
          <w:rFonts w:ascii="Arial"/>
          <w:b/>
          <w:bCs/>
          <w:sz w:val="48"/>
          <w:szCs w:val="48"/>
        </w:rPr>
        <w:t xml:space="preserve">MODULE CODE: </w:t>
      </w:r>
      <w:r w:rsidRPr="00E55212">
        <w:rPr>
          <w:rFonts w:ascii="Arial"/>
          <w:b/>
          <w:bCs/>
          <w:sz w:val="40"/>
          <w:szCs w:val="40"/>
        </w:rPr>
        <w:t xml:space="preserve">ECPT6007 </w:t>
      </w:r>
    </w:p>
    <w:p w14:paraId="332AE7EE" w14:textId="77777777" w:rsidR="009A2293" w:rsidRPr="00E55212" w:rsidRDefault="009A2293" w:rsidP="009A2293">
      <w:pPr>
        <w:spacing w:before="212"/>
        <w:rPr>
          <w:rFonts w:ascii="Arial"/>
          <w:b/>
          <w:sz w:val="48"/>
          <w:szCs w:val="48"/>
        </w:rPr>
      </w:pPr>
    </w:p>
    <w:p w14:paraId="101066D6" w14:textId="77777777" w:rsidR="009A2293" w:rsidRPr="00353860" w:rsidRDefault="009A2293" w:rsidP="009A2293">
      <w:pPr>
        <w:spacing w:before="212"/>
        <w:rPr>
          <w:rFonts w:ascii="Arial"/>
          <w:b/>
          <w:sz w:val="40"/>
          <w:szCs w:val="40"/>
          <w:highlight w:val="yellow"/>
        </w:rPr>
      </w:pPr>
      <w:r w:rsidRPr="00353860">
        <w:rPr>
          <w:rFonts w:ascii="Arial"/>
          <w:b/>
          <w:sz w:val="48"/>
          <w:szCs w:val="48"/>
        </w:rPr>
        <w:t>ASSESSMENT COMPONENT:</w:t>
      </w:r>
      <w:r w:rsidRPr="00353860">
        <w:rPr>
          <w:rFonts w:ascii="Arial"/>
          <w:b/>
          <w:bCs/>
          <w:sz w:val="48"/>
          <w:szCs w:val="48"/>
        </w:rPr>
        <w:t xml:space="preserve"> </w:t>
      </w:r>
      <w:r w:rsidRPr="00353860">
        <w:rPr>
          <w:rFonts w:ascii="Arial"/>
          <w:b/>
          <w:bCs/>
          <w:sz w:val="40"/>
          <w:szCs w:val="40"/>
        </w:rPr>
        <w:t>A</w:t>
      </w:r>
      <w:r>
        <w:rPr>
          <w:rFonts w:ascii="Arial"/>
          <w:b/>
          <w:bCs/>
          <w:sz w:val="40"/>
          <w:szCs w:val="40"/>
        </w:rPr>
        <w:t>2</w:t>
      </w:r>
      <w:r w:rsidRPr="00353860">
        <w:rPr>
          <w:rFonts w:ascii="Arial"/>
          <w:b/>
          <w:bCs/>
          <w:sz w:val="40"/>
          <w:szCs w:val="40"/>
        </w:rPr>
        <w:t xml:space="preserve"> </w:t>
      </w:r>
      <w:r>
        <w:rPr>
          <w:rFonts w:ascii="Arial"/>
          <w:b/>
          <w:bCs/>
          <w:sz w:val="40"/>
          <w:szCs w:val="40"/>
        </w:rPr>
        <w:t>Written Reflection &amp; Peer Review</w:t>
      </w:r>
    </w:p>
    <w:p w14:paraId="6045DD42" w14:textId="77777777" w:rsidR="009A2293" w:rsidRPr="00353860" w:rsidRDefault="009A2293" w:rsidP="009A2293">
      <w:pPr>
        <w:spacing w:before="7"/>
        <w:jc w:val="center"/>
        <w:rPr>
          <w:rFonts w:ascii="Arial"/>
          <w:b/>
          <w:sz w:val="44"/>
        </w:rPr>
      </w:pPr>
    </w:p>
    <w:p w14:paraId="73460BAF" w14:textId="2C4ACF99" w:rsidR="009A2293" w:rsidRPr="00DD5969" w:rsidRDefault="009A2293" w:rsidP="009A2293">
      <w:pPr>
        <w:spacing w:before="3"/>
        <w:rPr>
          <w:rFonts w:ascii="Arial"/>
          <w:b/>
          <w:sz w:val="48"/>
          <w:szCs w:val="48"/>
        </w:rPr>
      </w:pPr>
      <w:r w:rsidRPr="00DD5969">
        <w:rPr>
          <w:rFonts w:ascii="Arial"/>
          <w:b/>
          <w:sz w:val="48"/>
          <w:szCs w:val="48"/>
        </w:rPr>
        <w:t>STUDENT NAME:</w:t>
      </w:r>
      <w:r>
        <w:rPr>
          <w:rFonts w:ascii="Arial"/>
          <w:b/>
          <w:sz w:val="48"/>
          <w:szCs w:val="48"/>
        </w:rPr>
        <w:t xml:space="preserve"> Ash James</w:t>
      </w:r>
    </w:p>
    <w:p w14:paraId="613B2931" w14:textId="77777777" w:rsidR="009A2293" w:rsidRPr="00DD5969" w:rsidRDefault="009A2293" w:rsidP="009A2293">
      <w:pPr>
        <w:spacing w:before="3"/>
        <w:rPr>
          <w:rFonts w:ascii="Arial"/>
          <w:b/>
          <w:sz w:val="48"/>
          <w:szCs w:val="48"/>
        </w:rPr>
      </w:pPr>
    </w:p>
    <w:p w14:paraId="35A816F1" w14:textId="7313A9E0" w:rsidR="009A2293" w:rsidRPr="00DD5969" w:rsidRDefault="009A2293" w:rsidP="009A229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1904631</w:t>
      </w:r>
    </w:p>
    <w:p w14:paraId="0C84E2BC" w14:textId="77777777" w:rsidR="009A2293" w:rsidRDefault="009A2293" w:rsidP="009A2293">
      <w:pPr>
        <w:rPr>
          <w:rFonts w:ascii="Arial"/>
          <w:b/>
          <w:sz w:val="47"/>
        </w:rPr>
      </w:pPr>
    </w:p>
    <w:p w14:paraId="60FB0F33" w14:textId="77777777" w:rsidR="009A2293" w:rsidRPr="00192D3C" w:rsidRDefault="009A2293" w:rsidP="009A2293">
      <w:pPr>
        <w:ind w:left="100"/>
        <w:jc w:val="center"/>
        <w:rPr>
          <w:rFonts w:ascii="Arial"/>
          <w:b/>
          <w:sz w:val="47"/>
        </w:rPr>
      </w:pPr>
    </w:p>
    <w:p w14:paraId="1A830D9E" w14:textId="77777777" w:rsidR="009A2293" w:rsidRDefault="009A2293" w:rsidP="009A2293">
      <w:pPr>
        <w:ind w:left="100"/>
        <w:rPr>
          <w:rFonts w:ascii="Arial"/>
          <w:b/>
          <w:sz w:val="47"/>
          <w:szCs w:val="47"/>
        </w:rPr>
      </w:pPr>
    </w:p>
    <w:p w14:paraId="30AE2411" w14:textId="77777777" w:rsidR="009A2293" w:rsidRDefault="009A2293" w:rsidP="009A2293">
      <w:pPr>
        <w:ind w:left="100"/>
        <w:rPr>
          <w:rFonts w:ascii="Arial"/>
          <w:b/>
          <w:sz w:val="47"/>
          <w:szCs w:val="47"/>
        </w:rPr>
      </w:pPr>
    </w:p>
    <w:p w14:paraId="23AA6676" w14:textId="77777777" w:rsidR="009A2293" w:rsidRDefault="009A2293" w:rsidP="009A2293">
      <w:pPr>
        <w:spacing w:after="0" w:line="240" w:lineRule="auto"/>
        <w:ind w:left="90"/>
        <w:jc w:val="both"/>
        <w:textAlignment w:val="baseline"/>
        <w:rPr>
          <w:rFonts w:ascii="Arial"/>
          <w:b/>
          <w:sz w:val="47"/>
        </w:rPr>
      </w:pPr>
    </w:p>
    <w:p w14:paraId="5B297EE1" w14:textId="77777777" w:rsidR="009A2293" w:rsidRDefault="009A2293" w:rsidP="009A2293">
      <w:pPr>
        <w:spacing w:after="0" w:line="240" w:lineRule="auto"/>
        <w:ind w:left="90"/>
        <w:jc w:val="both"/>
        <w:textAlignment w:val="baseline"/>
        <w:rPr>
          <w:rFonts w:ascii="Arial"/>
          <w:b/>
          <w:sz w:val="47"/>
        </w:rPr>
      </w:pPr>
    </w:p>
    <w:p w14:paraId="61F5588D" w14:textId="77777777" w:rsidR="009A2293" w:rsidRDefault="009A2293" w:rsidP="009A2293">
      <w:pPr>
        <w:spacing w:after="0" w:line="240" w:lineRule="auto"/>
        <w:ind w:left="90"/>
        <w:jc w:val="both"/>
        <w:textAlignment w:val="baseline"/>
        <w:rPr>
          <w:rFonts w:ascii="Arial"/>
          <w:b/>
          <w:sz w:val="47"/>
        </w:rPr>
      </w:pPr>
    </w:p>
    <w:p w14:paraId="1C52F8C2" w14:textId="77777777" w:rsidR="009A2293" w:rsidRDefault="009A2293" w:rsidP="009A2293">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361DF4A8" w14:textId="77777777" w:rsidR="009A2293" w:rsidRDefault="009A2293" w:rsidP="009A2293">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363FA421" w14:textId="77777777" w:rsidR="009A2293" w:rsidRDefault="009A2293" w:rsidP="009A2293">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42884A53" w14:textId="77777777" w:rsidR="009A2293" w:rsidRDefault="009A2293" w:rsidP="009A2293">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01981ECF" w14:textId="77777777" w:rsidR="009A2293" w:rsidRPr="00051C6A" w:rsidRDefault="009A2293" w:rsidP="009A2293">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43E297B5" w14:textId="77777777" w:rsidR="009A2293" w:rsidRPr="00164156" w:rsidRDefault="009A2293" w:rsidP="009A2293">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9A2293" w:rsidRPr="00164156" w14:paraId="7959003B" w14:textId="77777777" w:rsidTr="00216A05">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66E2D08C"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26676F57"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69272655"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DF680E5"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4BB87E4"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9A2293" w:rsidRPr="00164156" w14:paraId="3F64E021" w14:textId="77777777" w:rsidTr="00216A05">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666ABF6F"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83EE3A9"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can use Generative AI to support you in structuring your submission, including creating a draft argument structure, identifying parts and headings, </w:t>
            </w:r>
            <w:proofErr w:type="gramStart"/>
            <w:r w:rsidRPr="00164156">
              <w:rPr>
                <w:rFonts w:ascii="Arial" w:eastAsia="Times New Roman" w:hAnsi="Arial" w:cs="Arial"/>
                <w:color w:val="000000"/>
                <w:kern w:val="0"/>
                <w:sz w:val="22"/>
                <w:szCs w:val="22"/>
                <w14:ligatures w14:val="none"/>
              </w:rPr>
              <w:t>etc.</w:t>
            </w:r>
            <w:proofErr w:type="gramEnd"/>
            <w:r w:rsidRPr="00164156">
              <w:rPr>
                <w:rFonts w:ascii="Arial" w:eastAsia="Times New Roman" w:hAnsi="Arial" w:cs="Arial"/>
                <w:color w:val="000000"/>
                <w:kern w:val="0"/>
                <w:sz w:val="22"/>
                <w:szCs w:val="22"/>
                <w14:ligatures w14:val="none"/>
              </w:rPr>
              <w:t> </w:t>
            </w:r>
          </w:p>
        </w:tc>
        <w:tc>
          <w:tcPr>
            <w:tcW w:w="1395" w:type="dxa"/>
            <w:tcBorders>
              <w:top w:val="single" w:sz="6" w:space="0" w:color="000000"/>
              <w:left w:val="single" w:sz="6" w:space="0" w:color="000000"/>
              <w:bottom w:val="single" w:sz="6" w:space="0" w:color="000000"/>
              <w:right w:val="single" w:sz="6" w:space="0" w:color="auto"/>
            </w:tcBorders>
            <w:hideMark/>
          </w:tcPr>
          <w:p w14:paraId="0FB0982C"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04CA984B"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B413396"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9A2293" w:rsidRPr="00164156" w14:paraId="79E73A3A" w14:textId="77777777" w:rsidTr="00216A05">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BF7155A"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70FADC7C"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62E96320"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2E8CB9FD"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7C7DFF2"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9A2293" w:rsidRPr="00164156" w14:paraId="3317EE59" w14:textId="77777777" w:rsidTr="00216A05">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36B1B1D1"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59FF6462"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35BAEC0D"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EFE9081"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6FA8046"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9A2293" w:rsidRPr="00164156" w14:paraId="6FDF4DB4" w14:textId="77777777" w:rsidTr="00216A05">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381F9BE8"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2FACE960"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1781D667"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6B0AEEAE"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D736B12"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9A2293" w:rsidRPr="00164156" w14:paraId="5E70C64A" w14:textId="77777777" w:rsidTr="00216A05">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64B4ED1F"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0BF9AC7C"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045ACBF2"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2A4EAD8D"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764BB43"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9A2293" w:rsidRPr="00164156" w14:paraId="3D61ED52" w14:textId="77777777" w:rsidTr="00216A05">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2773F3A1"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26562CCD"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w:t>
            </w:r>
            <w:proofErr w:type="gramStart"/>
            <w:r w:rsidRPr="00164156">
              <w:rPr>
                <w:rFonts w:ascii="Arial" w:eastAsia="Times New Roman" w:hAnsi="Arial" w:cs="Arial"/>
                <w:color w:val="000000"/>
                <w:kern w:val="0"/>
                <w:sz w:val="22"/>
                <w:szCs w:val="22"/>
                <w14:ligatures w14:val="none"/>
              </w:rPr>
              <w:t>are not allowed</w:t>
            </w:r>
            <w:proofErr w:type="gramEnd"/>
            <w:r w:rsidRPr="00164156">
              <w:rPr>
                <w:rFonts w:ascii="Arial" w:eastAsia="Times New Roman" w:hAnsi="Arial" w:cs="Arial"/>
                <w:color w:val="000000"/>
                <w:kern w:val="0"/>
                <w:sz w:val="22"/>
                <w:szCs w:val="22"/>
                <w14:ligatures w14:val="none"/>
              </w:rPr>
              <w:t xml:space="preserve">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w:t>
            </w:r>
            <w:proofErr w:type="gramStart"/>
            <w:r w:rsidRPr="00164156">
              <w:rPr>
                <w:rFonts w:ascii="Arial" w:eastAsia="Times New Roman" w:hAnsi="Arial" w:cs="Arial"/>
                <w:color w:val="000000"/>
                <w:kern w:val="0"/>
                <w:sz w:val="22"/>
                <w:szCs w:val="22"/>
                <w14:ligatures w14:val="none"/>
              </w:rPr>
              <w:t>support</w:t>
            </w:r>
            <w:proofErr w:type="gramEnd"/>
            <w:r w:rsidRPr="00164156">
              <w:rPr>
                <w:rFonts w:ascii="Arial" w:eastAsia="Times New Roman" w:hAnsi="Arial" w:cs="Arial"/>
                <w:color w:val="000000"/>
                <w:kern w:val="0"/>
                <w:sz w:val="22"/>
                <w:szCs w:val="22"/>
                <w14:ligatures w14:val="none"/>
              </w:rPr>
              <w:t xml:space="preserve">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5301689F"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781785C8"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744AAF" w14:textId="77777777" w:rsidR="009A2293" w:rsidRPr="00164156" w:rsidRDefault="009A2293" w:rsidP="00216A05">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bl>
    <w:p w14:paraId="4703B3B0" w14:textId="77777777" w:rsidR="00832D6E" w:rsidRDefault="00832D6E"/>
    <w:p w14:paraId="5A8EB483" w14:textId="77777777" w:rsidR="009A2293" w:rsidRDefault="009A2293"/>
    <w:p w14:paraId="0C6B4A7C" w14:textId="77777777" w:rsidR="009A2293" w:rsidRDefault="009A2293"/>
    <w:p w14:paraId="47C4F491" w14:textId="77777777" w:rsidR="009A2293" w:rsidRDefault="009A2293"/>
    <w:p w14:paraId="63DDAF3D" w14:textId="77777777" w:rsidR="009A2293" w:rsidRDefault="009A2293"/>
    <w:p w14:paraId="5D60B7BE" w14:textId="77777777" w:rsidR="009A2293" w:rsidRDefault="009A2293"/>
    <w:p w14:paraId="602A5DA2" w14:textId="77777777" w:rsidR="009A2293" w:rsidRDefault="009A2293"/>
    <w:p w14:paraId="2552DCD8" w14:textId="77777777" w:rsidR="009A2293" w:rsidRDefault="009A2293"/>
    <w:p w14:paraId="4EA16442" w14:textId="77777777" w:rsidR="009A2293" w:rsidRDefault="009A2293"/>
    <w:p w14:paraId="1BEC977C" w14:textId="77777777" w:rsidR="009A2293" w:rsidRDefault="009A2293"/>
    <w:p w14:paraId="5FC6EB2C" w14:textId="312E551F" w:rsidR="009A2293" w:rsidRDefault="00140ACC" w:rsidP="00140ACC">
      <w:pPr>
        <w:jc w:val="center"/>
        <w:rPr>
          <w:b/>
          <w:bCs/>
          <w:sz w:val="28"/>
          <w:szCs w:val="28"/>
          <w:u w:val="single"/>
        </w:rPr>
      </w:pPr>
      <w:r w:rsidRPr="00140ACC">
        <w:rPr>
          <w:b/>
          <w:bCs/>
          <w:sz w:val="28"/>
          <w:szCs w:val="28"/>
          <w:u w:val="single"/>
        </w:rPr>
        <w:lastRenderedPageBreak/>
        <w:t>Reflective Report</w:t>
      </w:r>
    </w:p>
    <w:p w14:paraId="43D554BC" w14:textId="77777777" w:rsidR="00140ACC" w:rsidRDefault="00140ACC" w:rsidP="00140ACC">
      <w:pPr>
        <w:jc w:val="center"/>
        <w:rPr>
          <w:b/>
          <w:bCs/>
          <w:sz w:val="28"/>
          <w:szCs w:val="28"/>
          <w:u w:val="single"/>
        </w:rPr>
      </w:pPr>
    </w:p>
    <w:p w14:paraId="7B01ADAC" w14:textId="32E25994" w:rsidR="00140ACC" w:rsidRDefault="00740EC7" w:rsidP="00140ACC">
      <w:r>
        <w:t xml:space="preserve">The process of designing a football performance analysis curriculum based around the use of VEO </w:t>
      </w:r>
      <w:r w:rsidR="009D7212">
        <w:t>Technologies</w:t>
      </w:r>
      <w:r>
        <w:t xml:space="preserve"> provided significant professional learning opportunities across curriculum planning, pedagogy, assessment design, and industry awareness. Developing this module required consideration of educational theory, learner needs, professional standards, and </w:t>
      </w:r>
      <w:r w:rsidR="0054636A">
        <w:t>the evolving technological demands of modern football environments. Furthermore, the process highlighted the importance of reflective practice, collaboration</w:t>
      </w:r>
      <w:r w:rsidR="00D7752C">
        <w:t xml:space="preserve">, and responding constructively to peer feedback during curriculum development. </w:t>
      </w:r>
    </w:p>
    <w:p w14:paraId="11B092E2" w14:textId="6C20B090" w:rsidR="009D7212" w:rsidRDefault="009D7212" w:rsidP="00140ACC">
      <w:r>
        <w:t xml:space="preserve">This reflective report evaluates the professional learning gained throughout the design process and critically reflects on the peer review feedback received. It will also justify several initial curriculum decisions while considering how feedback contributed towards further refinement and development of the proposal. </w:t>
      </w:r>
    </w:p>
    <w:p w14:paraId="1C244839" w14:textId="77777777" w:rsidR="009D7212" w:rsidRDefault="009D7212" w:rsidP="00140ACC"/>
    <w:p w14:paraId="32F746FF" w14:textId="19F5D8FF" w:rsidR="009D7212" w:rsidRDefault="0078191A" w:rsidP="00140ACC">
      <w:pPr>
        <w:rPr>
          <w:b/>
          <w:bCs/>
          <w:u w:val="single"/>
        </w:rPr>
      </w:pPr>
      <w:r w:rsidRPr="00942C7A">
        <w:rPr>
          <w:b/>
          <w:bCs/>
          <w:u w:val="single"/>
        </w:rPr>
        <w:t>Developing understanding of curriculum design</w:t>
      </w:r>
    </w:p>
    <w:p w14:paraId="7D694E6F" w14:textId="08FD1D83" w:rsidR="00942C7A" w:rsidRDefault="00942C7A" w:rsidP="00140ACC">
      <w:r>
        <w:t>One of the most significant areas of professional learning involved developing a deeper understanding of curriculum design within further education. Prior to this assignment</w:t>
      </w:r>
      <w:r w:rsidR="005417D1">
        <w:t>, my understanding of curriculum planning was primarily focussed on lesson delivery rather than long-term progr</w:t>
      </w:r>
      <w:r w:rsidR="000120B7">
        <w:t xml:space="preserve">amme development this meant designing a full </w:t>
      </w:r>
      <w:r w:rsidR="006A56B6">
        <w:t xml:space="preserve">12-week curriculum required consideration of sequencing, progression, assessment, </w:t>
      </w:r>
      <w:r w:rsidR="00AC6922">
        <w:t xml:space="preserve">differentiation, and employability outcomes that was all unfamiliar to me </w:t>
      </w:r>
      <w:r w:rsidR="00FA094C">
        <w:t xml:space="preserve">however I enjoyed </w:t>
      </w:r>
      <w:r w:rsidR="00E51490">
        <w:t xml:space="preserve">the logical planning </w:t>
      </w:r>
      <w:r w:rsidR="00C36571">
        <w:t xml:space="preserve">that a curriculum requires. </w:t>
      </w:r>
    </w:p>
    <w:p w14:paraId="2A4DFEB0" w14:textId="25D8ABB9" w:rsidR="00C36571" w:rsidRDefault="00C36571" w:rsidP="00140ACC">
      <w:r>
        <w:t>Through this process, I gained a greater appreciation of how curri</w:t>
      </w:r>
      <w:r w:rsidR="003B3F88">
        <w:t>culum structure directly influences leaner development. The curriculum was intentionally scaffolded so that students progressed from foundational technical skills, such as operating VEO systems</w:t>
      </w:r>
      <w:r w:rsidR="003467D1">
        <w:t>, towards higher-order analytical tasks, including tactical evaluation and performance</w:t>
      </w:r>
      <w:r w:rsidR="00001456">
        <w:t xml:space="preserve"> reporting</w:t>
      </w:r>
      <w:r w:rsidR="00423BE5">
        <w:t xml:space="preserve">. This reflected Vygotsky’s (1978) theory of scaffolding and zone of proximal development, where learners gradually develop </w:t>
      </w:r>
      <w:r w:rsidR="005D663C">
        <w:t xml:space="preserve">independence through structured support. </w:t>
      </w:r>
    </w:p>
    <w:p w14:paraId="3CF9844B" w14:textId="35926694" w:rsidR="003C21AF" w:rsidRDefault="005D663C" w:rsidP="00140ACC">
      <w:r>
        <w:t>I also developed an increased awareness of the importance of alignment between curriculum aims, learning outcomes, teaching strategies, and assessment methods. Initially, I focussed heavily on content delivery</w:t>
      </w:r>
      <w:r w:rsidR="00827DF2">
        <w:t xml:space="preserve"> however, </w:t>
      </w:r>
      <w:r w:rsidR="003D0702">
        <w:t xml:space="preserve">the design process highlighted that effective curricula must ensure all components work cohesively to support learning progression. </w:t>
      </w:r>
      <w:r w:rsidR="003C21AF">
        <w:t>B</w:t>
      </w:r>
      <w:r w:rsidR="003D0702">
        <w:t>loom</w:t>
      </w:r>
      <w:r w:rsidR="003C21AF">
        <w:t xml:space="preserve">’s Taxonomy (1956) influenced the sequencing of outcomes, ensuring students progressed from understanding and application towards analysis and evaluation. </w:t>
      </w:r>
    </w:p>
    <w:p w14:paraId="69C2E5FF" w14:textId="77777777" w:rsidR="000C257F" w:rsidRDefault="000C257F" w:rsidP="00140ACC"/>
    <w:p w14:paraId="5A36AA93" w14:textId="7B6801E0" w:rsidR="000C257F" w:rsidRPr="00B06AC2" w:rsidRDefault="000C257F" w:rsidP="00140ACC">
      <w:pPr>
        <w:rPr>
          <w:b/>
          <w:bCs/>
          <w:u w:val="single"/>
        </w:rPr>
      </w:pPr>
      <w:r w:rsidRPr="00B06AC2">
        <w:rPr>
          <w:b/>
          <w:bCs/>
          <w:u w:val="single"/>
        </w:rPr>
        <w:t xml:space="preserve">Professional Learning relating </w:t>
      </w:r>
      <w:proofErr w:type="gramStart"/>
      <w:r w:rsidRPr="00B06AC2">
        <w:rPr>
          <w:b/>
          <w:bCs/>
          <w:u w:val="single"/>
        </w:rPr>
        <w:t>pedagogy</w:t>
      </w:r>
      <w:proofErr w:type="gramEnd"/>
    </w:p>
    <w:p w14:paraId="5A3F9970" w14:textId="2EB127E9" w:rsidR="00A655BD" w:rsidRDefault="00A655BD" w:rsidP="00140ACC">
      <w:r>
        <w:t xml:space="preserve">Designing the module also enhanced my understanding of </w:t>
      </w:r>
      <w:r w:rsidR="00185317">
        <w:t>pedagogical</w:t>
      </w:r>
      <w:r>
        <w:t xml:space="preserve"> approaches </w:t>
      </w:r>
      <w:r w:rsidR="006F7D4C">
        <w:t>which are appropriate for vocational and sport-based education. Due to the practical nature of football performance analysis, I reco</w:t>
      </w:r>
      <w:r w:rsidR="006235A7">
        <w:t>gnised the importance of experiential learning and active participation. Kolb’s (1984)</w:t>
      </w:r>
      <w:r w:rsidR="006824B6">
        <w:t xml:space="preserve"> </w:t>
      </w:r>
      <w:r w:rsidR="0011509A">
        <w:t xml:space="preserve">experiential learning cycle became particularly influential within the curriculum structure, especially during the practical sessions involving recording </w:t>
      </w:r>
      <w:r w:rsidR="00B166DB">
        <w:t xml:space="preserve">matches, analysing footage, and applying findings to coaching scenarios. </w:t>
      </w:r>
    </w:p>
    <w:p w14:paraId="1D7D04D8" w14:textId="7034D89C" w:rsidR="00B166DB" w:rsidRDefault="00B166DB" w:rsidP="00140ACC">
      <w:r>
        <w:t xml:space="preserve">Furthermore, I gained a stronger understanding of problem-based learning and how it can develop analytical thinking within sport education. By integrating realistic football scenarios, such as opposition analysis and tactical evaluation, leaners were encouraged to interpret </w:t>
      </w:r>
      <w:r w:rsidR="00102B59">
        <w:t xml:space="preserve">complex information and propose solutions </w:t>
      </w:r>
      <w:r w:rsidR="006F3278">
        <w:t>independently</w:t>
      </w:r>
      <w:r w:rsidR="00102B59">
        <w:t xml:space="preserve">. This approach aligned with Savery’s </w:t>
      </w:r>
      <w:r w:rsidR="0012400F">
        <w:t xml:space="preserve">(2006) argument that </w:t>
      </w:r>
      <w:r w:rsidR="006F3278">
        <w:t>problem-based</w:t>
      </w:r>
      <w:r w:rsidR="0012400F">
        <w:t xml:space="preserve"> learning develops deeper understanding and transferable </w:t>
      </w:r>
      <w:proofErr w:type="gramStart"/>
      <w:r w:rsidR="0012400F">
        <w:t>problem-solving skills</w:t>
      </w:r>
      <w:proofErr w:type="gramEnd"/>
      <w:r w:rsidR="0012400F">
        <w:t xml:space="preserve">. </w:t>
      </w:r>
    </w:p>
    <w:p w14:paraId="0A74B55C" w14:textId="5B7CA164" w:rsidR="0083159E" w:rsidRDefault="0083159E" w:rsidP="00140ACC">
      <w:r>
        <w:t xml:space="preserve">The curriculum design process also reinforced the importance of blended learning approaches. Combining </w:t>
      </w:r>
      <w:r w:rsidR="00BF0EEB">
        <w:t>classroom teaching</w:t>
      </w:r>
      <w:r>
        <w:t xml:space="preserve">, it based analysis sessions and </w:t>
      </w:r>
      <w:r w:rsidR="00E778F5">
        <w:t xml:space="preserve">practical pitch-based activities created varied learning experiences that catered for different learning styles. Reflecting on this process highlighted how modern educational delivery </w:t>
      </w:r>
      <w:r w:rsidR="00D04199">
        <w:t xml:space="preserve">increasingly relies upon flexible and technology-enhanced teaching environments. </w:t>
      </w:r>
    </w:p>
    <w:p w14:paraId="1041D104" w14:textId="77777777" w:rsidR="00BF0EEB" w:rsidRDefault="00BF0EEB" w:rsidP="00140ACC"/>
    <w:p w14:paraId="30E2C12C" w14:textId="70735668" w:rsidR="00BF0EEB" w:rsidRPr="00B06AC2" w:rsidRDefault="00BF0EEB" w:rsidP="00140ACC">
      <w:pPr>
        <w:rPr>
          <w:b/>
          <w:bCs/>
          <w:u w:val="single"/>
        </w:rPr>
      </w:pPr>
      <w:r w:rsidRPr="00B06AC2">
        <w:rPr>
          <w:b/>
          <w:bCs/>
          <w:u w:val="single"/>
        </w:rPr>
        <w:t>Increased industry awareness</w:t>
      </w:r>
    </w:p>
    <w:p w14:paraId="4A722251" w14:textId="5C62A350" w:rsidR="00BF0EEB" w:rsidRDefault="00BF0EEB" w:rsidP="00140ACC">
      <w:r>
        <w:t xml:space="preserve">Another key area of professional learning involved developing a deeper </w:t>
      </w:r>
      <w:r w:rsidR="00433573">
        <w:t>understanding</w:t>
      </w:r>
      <w:r>
        <w:t xml:space="preserve"> of football industry and the growing role of technology within coaching and performance analysis. Researching current </w:t>
      </w:r>
      <w:r w:rsidR="005014F3">
        <w:t xml:space="preserve">practices demonstrated how video analysis has become integrated throughout professional and grassroots </w:t>
      </w:r>
      <w:r w:rsidR="00EF7086">
        <w:t xml:space="preserve">football environments (Wright et al., 2014). </w:t>
      </w:r>
    </w:p>
    <w:p w14:paraId="1B5D8D1E" w14:textId="7C1510D0" w:rsidR="00EF7086" w:rsidRDefault="00EF7086" w:rsidP="00140ACC">
      <w:r>
        <w:t>I became increasingly aware that performa</w:t>
      </w:r>
      <w:r w:rsidR="005E3CAA">
        <w:t xml:space="preserve">nce analysts </w:t>
      </w:r>
      <w:proofErr w:type="gramStart"/>
      <w:r w:rsidR="005E3CAA">
        <w:t>are now expected</w:t>
      </w:r>
      <w:proofErr w:type="gramEnd"/>
      <w:r w:rsidR="005E3CAA">
        <w:t xml:space="preserve"> to possess a combination </w:t>
      </w:r>
      <w:r w:rsidR="003A5D3C">
        <w:t xml:space="preserve">of tactical understanding, digital literacy, communication skills, and technological competence. </w:t>
      </w:r>
      <w:r w:rsidR="00A31D7F">
        <w:t xml:space="preserve">This reinforced the importance of ensuring the curriculum reflected real-world </w:t>
      </w:r>
      <w:r w:rsidR="00197723">
        <w:t xml:space="preserve">industry </w:t>
      </w:r>
      <w:r w:rsidR="00327C51">
        <w:t xml:space="preserve">demands rather than purely academic knowledge. </w:t>
      </w:r>
    </w:p>
    <w:p w14:paraId="381C128A" w14:textId="0C8B62CD" w:rsidR="00154D66" w:rsidRDefault="00327C51" w:rsidP="00140ACC">
      <w:r>
        <w:t>Researching universities such as Cardiff Metropolitan University, Loughborough University and University Campus of Football Business</w:t>
      </w:r>
      <w:r w:rsidR="00F204BE">
        <w:t xml:space="preserve"> also enhanced my understanding of existing educational provision relating </w:t>
      </w:r>
      <w:r w:rsidR="00611718">
        <w:t>specifically</w:t>
      </w:r>
      <w:r w:rsidR="00F204BE">
        <w:t xml:space="preserve"> to accessible technologies such as VEO</w:t>
      </w:r>
      <w:r w:rsidR="00611718">
        <w:t xml:space="preserve">, particularly at Level 3. Consequently, this strengthened the rationale and justification for the proposed curriculum. </w:t>
      </w:r>
    </w:p>
    <w:p w14:paraId="247F3D7C" w14:textId="74DEFB42" w:rsidR="00154D66" w:rsidRPr="00B06AC2" w:rsidRDefault="00154D66" w:rsidP="00140ACC">
      <w:pPr>
        <w:rPr>
          <w:b/>
          <w:bCs/>
          <w:u w:val="single"/>
        </w:rPr>
      </w:pPr>
      <w:r w:rsidRPr="00B06AC2">
        <w:rPr>
          <w:b/>
          <w:bCs/>
          <w:u w:val="single"/>
        </w:rPr>
        <w:lastRenderedPageBreak/>
        <w:t>Reflection on Peer Feedback</w:t>
      </w:r>
    </w:p>
    <w:p w14:paraId="0229369E" w14:textId="1EC11B0C" w:rsidR="000C1BBE" w:rsidRPr="00B06AC2" w:rsidRDefault="000C1BBE" w:rsidP="00140ACC">
      <w:pPr>
        <w:rPr>
          <w:b/>
          <w:bCs/>
          <w:u w:val="single"/>
        </w:rPr>
      </w:pPr>
      <w:r w:rsidRPr="00B06AC2">
        <w:rPr>
          <w:b/>
          <w:bCs/>
          <w:u w:val="single"/>
        </w:rPr>
        <w:t xml:space="preserve">Positive feedback and validation of initial decisions </w:t>
      </w:r>
    </w:p>
    <w:p w14:paraId="7225E16C" w14:textId="1EF9E2F9" w:rsidR="000C1BBE" w:rsidRDefault="000C1BBE" w:rsidP="00140ACC">
      <w:r>
        <w:t xml:space="preserve">The peer feedback I received was </w:t>
      </w:r>
      <w:proofErr w:type="gramStart"/>
      <w:r>
        <w:t>larg</w:t>
      </w:r>
      <w:r w:rsidR="005B4151">
        <w:t>ely positive</w:t>
      </w:r>
      <w:proofErr w:type="gramEnd"/>
      <w:r w:rsidR="005B4151">
        <w:t xml:space="preserve"> and reinforced several of the initial curriculum decisions that </w:t>
      </w:r>
      <w:proofErr w:type="gramStart"/>
      <w:r w:rsidR="005B4151">
        <w:t>were made</w:t>
      </w:r>
      <w:proofErr w:type="gramEnd"/>
      <w:r w:rsidR="005B4151">
        <w:t xml:space="preserve"> throughout the design process. </w:t>
      </w:r>
      <w:r w:rsidR="000C3DE3">
        <w:t>This is because multiple reviewers highlighted the clarity of the rationale and the strong justif</w:t>
      </w:r>
      <w:r w:rsidR="00AC253A">
        <w:t>ication for why the curriculum should exist</w:t>
      </w:r>
      <w:r w:rsidR="00D463AC">
        <w:t>. One reviewer stated that the proposal clearly explained the need for technology-enabled performance analysis</w:t>
      </w:r>
      <w:r w:rsidR="000438ED">
        <w:t xml:space="preserve"> support curriculum</w:t>
      </w:r>
      <w:r w:rsidR="00CB54AA">
        <w:t xml:space="preserve"> and recognised the growing importance of evidence-based feedback within football/</w:t>
      </w:r>
      <w:r w:rsidR="00814201">
        <w:t xml:space="preserve">. </w:t>
      </w:r>
    </w:p>
    <w:p w14:paraId="58FEDBC6" w14:textId="0A79A3AB" w:rsidR="00814201" w:rsidRDefault="00814201" w:rsidP="00140ACC">
      <w:r>
        <w:t xml:space="preserve">This feedback validated the decision to focus heavily on employability and industry relevance throughout the curriculum. From beginning of the design process, </w:t>
      </w:r>
      <w:proofErr w:type="gramStart"/>
      <w:r>
        <w:t xml:space="preserve">I </w:t>
      </w:r>
      <w:r w:rsidR="00D742A3">
        <w:t>believed</w:t>
      </w:r>
      <w:r>
        <w:t xml:space="preserve"> that the strongest justification for the module</w:t>
      </w:r>
      <w:proofErr w:type="gramEnd"/>
      <w:r>
        <w:t xml:space="preserve"> was the growing technological demands within football environments. The positive peer responses suggested that this rationale </w:t>
      </w:r>
      <w:proofErr w:type="gramStart"/>
      <w:r>
        <w:t>was communicated</w:t>
      </w:r>
      <w:proofErr w:type="gramEnd"/>
      <w:r>
        <w:t xml:space="preserve"> effectively and supported by </w:t>
      </w:r>
      <w:r w:rsidR="00D742A3">
        <w:t xml:space="preserve">relevant research. </w:t>
      </w:r>
    </w:p>
    <w:p w14:paraId="02389EB8" w14:textId="4768B1D2" w:rsidR="00D742A3" w:rsidRDefault="00D742A3" w:rsidP="00140ACC">
      <w:r>
        <w:t xml:space="preserve">Another recurring strength identified by reviewers related to the logical sequencing and structure of the curriculum. Feedback highlighted that the curriculum demonstrated clear progression from foundational skills towards </w:t>
      </w:r>
      <w:r w:rsidR="006447C7">
        <w:t>independent</w:t>
      </w:r>
      <w:r>
        <w:t xml:space="preserve"> analytical application. One reviewer noted that the lessons </w:t>
      </w:r>
      <w:proofErr w:type="gramStart"/>
      <w:r>
        <w:t>are arranged</w:t>
      </w:r>
      <w:proofErr w:type="gramEnd"/>
      <w:r>
        <w:t xml:space="preserve"> in a logical order and that the combination of classroom, IT, and practical delivery environments was appropriate for skill development. </w:t>
      </w:r>
    </w:p>
    <w:p w14:paraId="784D4129" w14:textId="08CA1F13" w:rsidR="006447C7" w:rsidRDefault="0076465D" w:rsidP="00140ACC">
      <w:r>
        <w:t xml:space="preserve">This reinforced my original decision to adopt a scaffolding curriculum structure. I intentionally </w:t>
      </w:r>
      <w:r w:rsidR="00BE095C">
        <w:t xml:space="preserve">designed the programme so learners first developed confidence operating the technology before progressing into tactical analysis and coaching application. Reflecting on this feedback confirmed the importance of sequencing </w:t>
      </w:r>
      <w:r w:rsidR="003349AD">
        <w:t xml:space="preserve">within curriculum planning and demonstrated that learners would </w:t>
      </w:r>
      <w:proofErr w:type="gramStart"/>
      <w:r w:rsidR="003349AD">
        <w:t>likely experience</w:t>
      </w:r>
      <w:proofErr w:type="gramEnd"/>
      <w:r w:rsidR="003349AD">
        <w:t xml:space="preserve"> a coherent developmental journey throughout the module. </w:t>
      </w:r>
    </w:p>
    <w:p w14:paraId="04C861C0" w14:textId="2BE393B9" w:rsidR="007B0DDD" w:rsidRDefault="003349AD" w:rsidP="00140ACC">
      <w:r>
        <w:t xml:space="preserve">Reviewers also </w:t>
      </w:r>
      <w:r w:rsidR="00CA45C3">
        <w:t xml:space="preserve">positively commented on the inclusion of differentiation strategies and formative assessment methods. This feedback reinforced the </w:t>
      </w:r>
      <w:r w:rsidR="007B0DDD">
        <w:t>value</w:t>
      </w:r>
      <w:r w:rsidR="00CA45C3">
        <w:t xml:space="preserve"> of embedding inclusive teaching approaches and continuous feedback</w:t>
      </w:r>
      <w:r w:rsidR="00992BAA">
        <w:t xml:space="preserve"> opportunities throughout vocational education programmes. </w:t>
      </w:r>
    </w:p>
    <w:p w14:paraId="30EB224C" w14:textId="41158248" w:rsidR="007B0DDD" w:rsidRPr="00B06AC2" w:rsidRDefault="007B0DDD" w:rsidP="00140ACC">
      <w:pPr>
        <w:rPr>
          <w:b/>
          <w:bCs/>
          <w:u w:val="single"/>
        </w:rPr>
      </w:pPr>
      <w:r w:rsidRPr="00B06AC2">
        <w:rPr>
          <w:b/>
          <w:bCs/>
          <w:u w:val="single"/>
        </w:rPr>
        <w:t xml:space="preserve">Reflection of </w:t>
      </w:r>
      <w:r w:rsidR="00157CD4" w:rsidRPr="00B06AC2">
        <w:rPr>
          <w:b/>
          <w:bCs/>
          <w:u w:val="single"/>
        </w:rPr>
        <w:t>constructive</w:t>
      </w:r>
      <w:r w:rsidRPr="00B06AC2">
        <w:rPr>
          <w:b/>
          <w:bCs/>
          <w:u w:val="single"/>
        </w:rPr>
        <w:t xml:space="preserve"> </w:t>
      </w:r>
      <w:r w:rsidR="00BB711E" w:rsidRPr="00B06AC2">
        <w:rPr>
          <w:b/>
          <w:bCs/>
          <w:u w:val="single"/>
        </w:rPr>
        <w:t xml:space="preserve">criticism </w:t>
      </w:r>
    </w:p>
    <w:p w14:paraId="16289C22" w14:textId="03E1F501" w:rsidR="00BB711E" w:rsidRPr="00B06AC2" w:rsidRDefault="00BB711E" w:rsidP="00140ACC">
      <w:pPr>
        <w:rPr>
          <w:b/>
          <w:bCs/>
          <w:u w:val="single"/>
        </w:rPr>
      </w:pPr>
      <w:r w:rsidRPr="00B06AC2">
        <w:rPr>
          <w:b/>
          <w:bCs/>
          <w:u w:val="single"/>
        </w:rPr>
        <w:t xml:space="preserve">Presentation and structure </w:t>
      </w:r>
    </w:p>
    <w:p w14:paraId="07A52B26" w14:textId="77777777" w:rsidR="00B06AC2" w:rsidRDefault="005635A3" w:rsidP="00140ACC">
      <w:r>
        <w:t xml:space="preserve">Although the feedback was </w:t>
      </w:r>
      <w:proofErr w:type="gramStart"/>
      <w:r>
        <w:t>predominantly positive</w:t>
      </w:r>
      <w:proofErr w:type="gramEnd"/>
      <w:r>
        <w:t xml:space="preserve">, there were several constructive points highlighted that could be potential areas for improvement within the curriculum proposal. </w:t>
      </w:r>
    </w:p>
    <w:p w14:paraId="490ADF50" w14:textId="77777777" w:rsidR="00B06AC2" w:rsidRDefault="00B06AC2" w:rsidP="00140ACC"/>
    <w:p w14:paraId="6589B48D" w14:textId="77777777" w:rsidR="00B06AC2" w:rsidRDefault="00B06AC2" w:rsidP="00140ACC"/>
    <w:p w14:paraId="1348EB2E" w14:textId="48E4ABF1" w:rsidR="005635A3" w:rsidRPr="00B06AC2" w:rsidRDefault="0042276C" w:rsidP="00140ACC">
      <w:pPr>
        <w:rPr>
          <w:b/>
          <w:bCs/>
          <w:u w:val="single"/>
        </w:rPr>
      </w:pPr>
      <w:r w:rsidRPr="00B06AC2">
        <w:rPr>
          <w:b/>
          <w:bCs/>
          <w:u w:val="single"/>
        </w:rPr>
        <w:lastRenderedPageBreak/>
        <w:t>Presentation and structure</w:t>
      </w:r>
    </w:p>
    <w:p w14:paraId="3C5757D3" w14:textId="1572F06F" w:rsidR="0042276C" w:rsidRDefault="0042276C" w:rsidP="00140ACC">
      <w:r>
        <w:t xml:space="preserve">One </w:t>
      </w:r>
      <w:r w:rsidR="002F3957">
        <w:t>repeated</w:t>
      </w:r>
      <w:r>
        <w:t xml:space="preserve"> suggestion involved presenting the scheme of work in a table format to improve accessibility </w:t>
      </w:r>
      <w:r w:rsidR="004658D8">
        <w:t xml:space="preserve">and legibility. Initially, I chose a paragraph-based structure because I </w:t>
      </w:r>
      <w:r w:rsidR="002F3957">
        <w:t>believed</w:t>
      </w:r>
      <w:r w:rsidR="004658D8">
        <w:t xml:space="preserve"> it would allow greater depth and support the overall </w:t>
      </w:r>
      <w:r w:rsidR="00CC11A3">
        <w:t xml:space="preserve">structure </w:t>
      </w:r>
      <w:r w:rsidR="003958B2">
        <w:t xml:space="preserve">of the proposal. However, upon reflection, the reviewers made a valid point regarding readability and professional presentation. </w:t>
      </w:r>
    </w:p>
    <w:p w14:paraId="003387C9" w14:textId="78F1E83E" w:rsidR="00825D7A" w:rsidRDefault="00825D7A" w:rsidP="00140ACC">
      <w:r>
        <w:t>This feedback highlighted that the curriculum documentation must not only contain strong content but also</w:t>
      </w:r>
      <w:r w:rsidR="00642496">
        <w:t xml:space="preserve"> </w:t>
      </w:r>
      <w:proofErr w:type="gramStart"/>
      <w:r w:rsidR="00642496">
        <w:t>be presented</w:t>
      </w:r>
      <w:proofErr w:type="gramEnd"/>
      <w:r w:rsidR="00642496">
        <w:t xml:space="preserve"> in a clear and user-friendly format. If redesigning the proposal, I would </w:t>
      </w:r>
      <w:proofErr w:type="gramStart"/>
      <w:r w:rsidR="00E22B91">
        <w:t>likely combine</w:t>
      </w:r>
      <w:proofErr w:type="gramEnd"/>
      <w:r w:rsidR="00E22B91">
        <w:t xml:space="preserve"> both approaches by including a concise overview table </w:t>
      </w:r>
      <w:r w:rsidR="002F3957">
        <w:t>alongside detailed explanatory paragraph</w:t>
      </w:r>
      <w:r w:rsidR="00E22B91">
        <w:t>.</w:t>
      </w:r>
    </w:p>
    <w:p w14:paraId="51ED8283" w14:textId="00B91486" w:rsidR="000F2284" w:rsidRPr="00B06AC2" w:rsidRDefault="000F2284" w:rsidP="00140ACC">
      <w:pPr>
        <w:rPr>
          <w:b/>
          <w:bCs/>
          <w:u w:val="single"/>
        </w:rPr>
      </w:pPr>
      <w:r w:rsidRPr="00B06AC2">
        <w:rPr>
          <w:b/>
          <w:bCs/>
          <w:u w:val="single"/>
        </w:rPr>
        <w:t>Safeguarding and ethical considerations</w:t>
      </w:r>
    </w:p>
    <w:p w14:paraId="75F69E3C" w14:textId="3C0B5CDC" w:rsidR="000F2284" w:rsidRDefault="000F2284" w:rsidP="00140ACC">
      <w:r>
        <w:t xml:space="preserve">One particularly valuable piece of feedback </w:t>
      </w:r>
      <w:r w:rsidR="000C47A6">
        <w:t xml:space="preserve">questioned whether the curriculum should include greater consideration of safeguarding and responsible </w:t>
      </w:r>
      <w:r w:rsidR="0040495C">
        <w:t xml:space="preserve">use of video footage, </w:t>
      </w:r>
      <w:r w:rsidR="0038019B">
        <w:t>especially</w:t>
      </w:r>
      <w:r w:rsidR="0040495C">
        <w:t xml:space="preserve"> when </w:t>
      </w:r>
      <w:proofErr w:type="gramStart"/>
      <w:r w:rsidR="0040495C">
        <w:t>working</w:t>
      </w:r>
      <w:proofErr w:type="gramEnd"/>
      <w:r w:rsidR="0040495C">
        <w:t xml:space="preserve"> with younger players. </w:t>
      </w:r>
    </w:p>
    <w:p w14:paraId="129E217C" w14:textId="2EB74A03" w:rsidR="0040495C" w:rsidRDefault="0040495C" w:rsidP="00140ACC">
      <w:r>
        <w:t xml:space="preserve">This was an area that I had not initially considered in sufficient depth. This is because my primary focus was on the technical and analytical skill development rather than ethical implications. Reflecting on this feedback </w:t>
      </w:r>
      <w:r w:rsidR="0038019B">
        <w:t xml:space="preserve">it highlighted an important oversight within curriculum design. </w:t>
      </w:r>
      <w:r w:rsidR="003F486E">
        <w:t xml:space="preserve">Although all players </w:t>
      </w:r>
      <w:proofErr w:type="gramStart"/>
      <w:r w:rsidR="003F486E">
        <w:t>being recorded</w:t>
      </w:r>
      <w:proofErr w:type="gramEnd"/>
      <w:r w:rsidR="003F486E">
        <w:t xml:space="preserve"> would be over 16 </w:t>
      </w:r>
      <w:r w:rsidR="00A709E6">
        <w:t xml:space="preserve">years old it would be appropriate for me as the </w:t>
      </w:r>
      <w:r w:rsidR="00BD5FDB">
        <w:t xml:space="preserve">lecturer to remind the students about </w:t>
      </w:r>
      <w:r w:rsidR="00631093">
        <w:t xml:space="preserve">consent and recording </w:t>
      </w:r>
      <w:r w:rsidR="00522FA8">
        <w:t xml:space="preserve">procedures as well as GDPR and data protection as matches or highlights should not </w:t>
      </w:r>
      <w:proofErr w:type="gramStart"/>
      <w:r w:rsidR="00522FA8">
        <w:t xml:space="preserve">be </w:t>
      </w:r>
      <w:r w:rsidR="00A334EC">
        <w:t>sent</w:t>
      </w:r>
      <w:proofErr w:type="gramEnd"/>
      <w:r w:rsidR="00A334EC">
        <w:t xml:space="preserve"> out to </w:t>
      </w:r>
      <w:r w:rsidR="007D1BC1">
        <w:t xml:space="preserve">unnecessary people. This is </w:t>
      </w:r>
      <w:proofErr w:type="gramStart"/>
      <w:r w:rsidR="007D1BC1">
        <w:t>an important factor</w:t>
      </w:r>
      <w:proofErr w:type="gramEnd"/>
      <w:r w:rsidR="007D1BC1">
        <w:t xml:space="preserve"> to think about as </w:t>
      </w:r>
      <w:r w:rsidR="00C95436">
        <w:t>a safeguarding responsibly within football analysis. I think this would strengthen the professional relevance of the curriculum and better prepare students for real-world practice.</w:t>
      </w:r>
    </w:p>
    <w:p w14:paraId="1E6ACB8A" w14:textId="38481C64" w:rsidR="00C95436" w:rsidRPr="00B06AC2" w:rsidRDefault="0083741A" w:rsidP="00140ACC">
      <w:pPr>
        <w:rPr>
          <w:b/>
          <w:bCs/>
          <w:u w:val="single"/>
        </w:rPr>
      </w:pPr>
      <w:r w:rsidRPr="00B06AC2">
        <w:rPr>
          <w:b/>
          <w:bCs/>
          <w:u w:val="single"/>
        </w:rPr>
        <w:t xml:space="preserve">Embedding Equality, </w:t>
      </w:r>
      <w:proofErr w:type="gramStart"/>
      <w:r w:rsidRPr="00B06AC2">
        <w:rPr>
          <w:b/>
          <w:bCs/>
          <w:u w:val="single"/>
        </w:rPr>
        <w:t>Diversity</w:t>
      </w:r>
      <w:proofErr w:type="gramEnd"/>
      <w:r w:rsidRPr="00B06AC2">
        <w:rPr>
          <w:b/>
          <w:bCs/>
          <w:u w:val="single"/>
        </w:rPr>
        <w:t xml:space="preserve"> and Inclusion</w:t>
      </w:r>
    </w:p>
    <w:p w14:paraId="6532D4D4" w14:textId="42704890" w:rsidR="0083741A" w:rsidRDefault="0083741A" w:rsidP="00140ACC">
      <w:r>
        <w:t xml:space="preserve">Another reviewer suggested that embedding equality, </w:t>
      </w:r>
      <w:proofErr w:type="gramStart"/>
      <w:r>
        <w:t>diversity</w:t>
      </w:r>
      <w:proofErr w:type="gramEnd"/>
      <w:r>
        <w:t xml:space="preserve"> and inclusion </w:t>
      </w:r>
      <w:r w:rsidR="00A067B5">
        <w:t xml:space="preserve">(EDI) </w:t>
      </w:r>
      <w:r w:rsidR="00CD6098">
        <w:t xml:space="preserve">more explicitly within the curriculum. </w:t>
      </w:r>
    </w:p>
    <w:p w14:paraId="1AED8D91" w14:textId="1BEC3813" w:rsidR="00A067B5" w:rsidRDefault="00A067B5" w:rsidP="00140ACC">
      <w:r>
        <w:t xml:space="preserve">Although differentiation strategies </w:t>
      </w:r>
      <w:proofErr w:type="gramStart"/>
      <w:r>
        <w:t>were included</w:t>
      </w:r>
      <w:proofErr w:type="gramEnd"/>
      <w:r>
        <w:t xml:space="preserve">, I recognise that broader EDI considerations were underdeveloped. </w:t>
      </w:r>
      <w:r w:rsidR="00180143">
        <w:t xml:space="preserve">Reflecting on this feedback helped me understand that inclusive curriculum design extends beyond academic support and should also consider representation, </w:t>
      </w:r>
      <w:proofErr w:type="gramStart"/>
      <w:r w:rsidR="00180143">
        <w:t>accessibility</w:t>
      </w:r>
      <w:proofErr w:type="gramEnd"/>
      <w:r w:rsidR="00180143">
        <w:t xml:space="preserve"> and participation opportunities for all learners</w:t>
      </w:r>
      <w:r w:rsidR="00A96EE6">
        <w:t xml:space="preserve">. </w:t>
      </w:r>
      <w:r w:rsidR="0094288F">
        <w:t xml:space="preserve">if revising the </w:t>
      </w:r>
      <w:r w:rsidR="00C23603">
        <w:t>curriculum,</w:t>
      </w:r>
      <w:r w:rsidR="0094288F">
        <w:t xml:space="preserve"> I would </w:t>
      </w:r>
      <w:r w:rsidR="002D6F39">
        <w:t xml:space="preserve">adapt practical tasks for different leaner needs and </w:t>
      </w:r>
      <w:r w:rsidR="00C23603">
        <w:t>explicitly</w:t>
      </w:r>
      <w:r w:rsidR="004761C6">
        <w:t xml:space="preserve"> reference equality and </w:t>
      </w:r>
      <w:r w:rsidR="00C23603">
        <w:t>inclusion</w:t>
      </w:r>
      <w:r w:rsidR="004761C6">
        <w:t xml:space="preserve"> within teaching strategies. This would better align the </w:t>
      </w:r>
      <w:r w:rsidR="00C23603">
        <w:t>curriculum</w:t>
      </w:r>
      <w:r w:rsidR="004761C6">
        <w:t xml:space="preserve"> with wider educational values and professional teaching standards. </w:t>
      </w:r>
    </w:p>
    <w:p w14:paraId="09DE6375" w14:textId="77777777" w:rsidR="00433F58" w:rsidRDefault="00433F58" w:rsidP="00140ACC"/>
    <w:p w14:paraId="2FC63A58" w14:textId="4A99D071" w:rsidR="00C23603" w:rsidRPr="00433F58" w:rsidRDefault="00C23603" w:rsidP="00140ACC">
      <w:pPr>
        <w:rPr>
          <w:b/>
          <w:bCs/>
          <w:u w:val="single"/>
        </w:rPr>
      </w:pPr>
      <w:r w:rsidRPr="00433F58">
        <w:rPr>
          <w:b/>
          <w:bCs/>
          <w:u w:val="single"/>
        </w:rPr>
        <w:lastRenderedPageBreak/>
        <w:t>Clarifying professional standards</w:t>
      </w:r>
    </w:p>
    <w:p w14:paraId="3AE9092D" w14:textId="22B7FC8A" w:rsidR="00C23603" w:rsidRDefault="00C23603" w:rsidP="00140ACC">
      <w:r>
        <w:t xml:space="preserve">Feedback also suggested making more explicit links to professional standards and frameworks established by organisations such as </w:t>
      </w:r>
      <w:r w:rsidR="002857F4">
        <w:t xml:space="preserve">The Football Association and UEFA. While these organisations </w:t>
      </w:r>
      <w:proofErr w:type="gramStart"/>
      <w:r w:rsidR="002857F4">
        <w:t>were referenced</w:t>
      </w:r>
      <w:proofErr w:type="gramEnd"/>
      <w:r w:rsidR="004D24CC">
        <w:t xml:space="preserve">, reviewers felt more detailed explanations </w:t>
      </w:r>
      <w:r w:rsidR="003D0FF9">
        <w:t xml:space="preserve">of specific frameworks could strengthen the curriculum. </w:t>
      </w:r>
    </w:p>
    <w:p w14:paraId="1FCC3F21" w14:textId="42870F21" w:rsidR="002E0C49" w:rsidRDefault="003D0FF9" w:rsidP="00140ACC">
      <w:r>
        <w:t xml:space="preserve">Reflecting on this, I recognise that stronger integration of </w:t>
      </w:r>
      <w:r w:rsidR="00450067">
        <w:t>professional standards would enhance both cred</w:t>
      </w:r>
      <w:r w:rsidR="004E64D1">
        <w:t xml:space="preserve">ibility and industry alignment. In future, I would reference specific FA coaching competencies and UEFA coaching principles more </w:t>
      </w:r>
      <w:r w:rsidR="00910033">
        <w:t>explicitly</w:t>
      </w:r>
      <w:r w:rsidR="004E64D1">
        <w:t xml:space="preserve"> throughout the scheme of work. </w:t>
      </w:r>
    </w:p>
    <w:p w14:paraId="52CC048E" w14:textId="3ECAF6CE" w:rsidR="002E0C49" w:rsidRPr="00433F58" w:rsidRDefault="002E0C49" w:rsidP="00140ACC">
      <w:pPr>
        <w:rPr>
          <w:b/>
          <w:bCs/>
          <w:u w:val="single"/>
        </w:rPr>
      </w:pPr>
      <w:r w:rsidRPr="00433F58">
        <w:rPr>
          <w:b/>
          <w:bCs/>
          <w:u w:val="single"/>
        </w:rPr>
        <w:t>Development of reflective practice</w:t>
      </w:r>
    </w:p>
    <w:p w14:paraId="24C7EE3D" w14:textId="62E92548" w:rsidR="002E0C49" w:rsidRDefault="002E0C49" w:rsidP="00140ACC">
      <w:r>
        <w:t xml:space="preserve">This assignment also significantly developed my reflective practice as an educator. Schon (1983) argues that reflective practitioners continuously evaluate and adapt their approaches in response to experience and feedback. Engaging with </w:t>
      </w:r>
      <w:r w:rsidR="00DF02AF">
        <w:t>peer</w:t>
      </w:r>
      <w:r>
        <w:t xml:space="preserve"> review reinforced the importance of viewing curriculum design as an ev</w:t>
      </w:r>
      <w:r w:rsidR="0087329B">
        <w:t xml:space="preserve">olving process rather than a finished product. </w:t>
      </w:r>
    </w:p>
    <w:p w14:paraId="19AAD321" w14:textId="14863F8C" w:rsidR="0087329B" w:rsidRDefault="0087329B" w:rsidP="00140ACC">
      <w:r>
        <w:t>Initially, I viewed feedback primarily as evaluation</w:t>
      </w:r>
      <w:r w:rsidR="00BF5327">
        <w:t xml:space="preserve"> however, through this process, I </w:t>
      </w:r>
      <w:r w:rsidR="00910033">
        <w:t>recognised</w:t>
      </w:r>
      <w:r w:rsidR="00BF5327">
        <w:t xml:space="preserve"> its role in collaborative professional development. The peer review process encouraged critical self-reflection and challenged me to justify my curriculum decisions more clearly. </w:t>
      </w:r>
    </w:p>
    <w:p w14:paraId="595A4C4F" w14:textId="03BE260F" w:rsidR="00DF02AF" w:rsidRDefault="00DF02AF" w:rsidP="00140ACC">
      <w:r>
        <w:t xml:space="preserve">Importantly, the assignment </w:t>
      </w:r>
      <w:r w:rsidR="00E65D75">
        <w:t>reinforced</w:t>
      </w:r>
      <w:r>
        <w:t xml:space="preserve"> that effective curriculum design requires flexibility and willingness to adapt. Several aspects of the proposal that I initially considered strengths </w:t>
      </w:r>
      <w:proofErr w:type="gramStart"/>
      <w:r>
        <w:t>were identified</w:t>
      </w:r>
      <w:proofErr w:type="gramEnd"/>
      <w:r>
        <w:t xml:space="preserve"> as areas for improvement once viewed from alternative perspectives. </w:t>
      </w:r>
    </w:p>
    <w:p w14:paraId="49639841" w14:textId="2153F94F" w:rsidR="00EB5EAA" w:rsidRPr="00433F58" w:rsidRDefault="00EB5EAA" w:rsidP="00140ACC">
      <w:pPr>
        <w:rPr>
          <w:b/>
          <w:bCs/>
          <w:u w:val="single"/>
        </w:rPr>
      </w:pPr>
      <w:r w:rsidRPr="00433F58">
        <w:rPr>
          <w:b/>
          <w:bCs/>
          <w:u w:val="single"/>
        </w:rPr>
        <w:t xml:space="preserve">Conclusion </w:t>
      </w:r>
    </w:p>
    <w:p w14:paraId="0970C52F" w14:textId="2D4CE6CC" w:rsidR="00EB5EAA" w:rsidRDefault="00EB5EAA" w:rsidP="00140ACC">
      <w:r>
        <w:t>Overall, the process of designing this football performance analysis curriculum provided extensive professional learning across curriculum planning, pedagogy, industry awareness, and reflective practice. It enhanced my understanding of how educational theory can inform practical curriculum development while also increasing my awareness of the technological and employability demands within modern football.</w:t>
      </w:r>
    </w:p>
    <w:p w14:paraId="59A957BF" w14:textId="2C733154" w:rsidR="00EB5EAA" w:rsidRDefault="00EB5EAA" w:rsidP="00140ACC">
      <w:r>
        <w:t>The peer feedback process was particularly valuable in validating many of the curriculum’s strengths while also identifying areas for refinement, including safeguarding</w:t>
      </w:r>
      <w:r w:rsidR="00E77A7B">
        <w:t xml:space="preserve">, inclusivity, and presentation. Reflecting critically upon this feedback enabled me to recognise the importance of adaptability and continuous improvement within professional practice. </w:t>
      </w:r>
    </w:p>
    <w:p w14:paraId="38C21E50" w14:textId="36D3C517" w:rsidR="00E77A7B" w:rsidRDefault="00910033" w:rsidP="00140ACC">
      <w:proofErr w:type="gramStart"/>
      <w:r>
        <w:lastRenderedPageBreak/>
        <w:t>Ultimately</w:t>
      </w:r>
      <w:r w:rsidR="00E77A7B">
        <w:t>, this</w:t>
      </w:r>
      <w:proofErr w:type="gramEnd"/>
      <w:r w:rsidR="00E77A7B">
        <w:t xml:space="preserve"> experience has str</w:t>
      </w:r>
      <w:r w:rsidR="00605EF4">
        <w:t xml:space="preserve">engthened both my confidence and competence in curriculum design and has provided valuable insight into how educational programmes can </w:t>
      </w:r>
      <w:proofErr w:type="gramStart"/>
      <w:r w:rsidR="00605EF4">
        <w:t>be developed</w:t>
      </w:r>
      <w:proofErr w:type="gramEnd"/>
      <w:r w:rsidR="00605EF4">
        <w:t xml:space="preserve"> </w:t>
      </w:r>
      <w:r>
        <w:t xml:space="preserve">to meet the evolving needs of learners and industry alike. </w:t>
      </w:r>
    </w:p>
    <w:p w14:paraId="63716A14" w14:textId="77777777" w:rsidR="00010E9E" w:rsidRDefault="00010E9E" w:rsidP="00140ACC"/>
    <w:p w14:paraId="3025FA2C" w14:textId="77777777" w:rsidR="00010E9E" w:rsidRDefault="00010E9E" w:rsidP="00140ACC"/>
    <w:p w14:paraId="317FA629" w14:textId="77777777" w:rsidR="00010E9E" w:rsidRDefault="00010E9E" w:rsidP="00140ACC"/>
    <w:p w14:paraId="37AA388C" w14:textId="77777777" w:rsidR="00010E9E" w:rsidRDefault="00010E9E" w:rsidP="00140ACC"/>
    <w:p w14:paraId="22CB0D81" w14:textId="77777777" w:rsidR="00010E9E" w:rsidRDefault="00010E9E" w:rsidP="00140ACC"/>
    <w:p w14:paraId="2787EF06" w14:textId="77777777" w:rsidR="00010E9E" w:rsidRDefault="00010E9E" w:rsidP="00140ACC"/>
    <w:p w14:paraId="2E1EEAFC" w14:textId="77777777" w:rsidR="00010E9E" w:rsidRDefault="00010E9E" w:rsidP="00140ACC"/>
    <w:p w14:paraId="1B1735B4" w14:textId="77777777" w:rsidR="00010E9E" w:rsidRDefault="00010E9E" w:rsidP="00140ACC"/>
    <w:p w14:paraId="52DA3CE2" w14:textId="77777777" w:rsidR="00010E9E" w:rsidRDefault="00010E9E" w:rsidP="00140ACC"/>
    <w:p w14:paraId="5A828004" w14:textId="77777777" w:rsidR="00010E9E" w:rsidRDefault="00010E9E" w:rsidP="00140ACC"/>
    <w:p w14:paraId="560C210A" w14:textId="77777777" w:rsidR="00010E9E" w:rsidRDefault="00010E9E" w:rsidP="00140ACC"/>
    <w:p w14:paraId="34BBA2A1" w14:textId="77777777" w:rsidR="00010E9E" w:rsidRDefault="00010E9E" w:rsidP="00140ACC"/>
    <w:p w14:paraId="3DD8CB7C" w14:textId="77777777" w:rsidR="00010E9E" w:rsidRDefault="00010E9E" w:rsidP="00140ACC"/>
    <w:p w14:paraId="31ED302C" w14:textId="77777777" w:rsidR="00010E9E" w:rsidRDefault="00010E9E" w:rsidP="00140ACC"/>
    <w:p w14:paraId="72CCF769" w14:textId="77777777" w:rsidR="00010E9E" w:rsidRDefault="00010E9E" w:rsidP="00140ACC"/>
    <w:p w14:paraId="73180CFA" w14:textId="77777777" w:rsidR="00010E9E" w:rsidRDefault="00010E9E" w:rsidP="00140ACC"/>
    <w:p w14:paraId="0CA500B0" w14:textId="77777777" w:rsidR="00010E9E" w:rsidRDefault="00010E9E" w:rsidP="00140ACC"/>
    <w:p w14:paraId="023DABBD" w14:textId="77777777" w:rsidR="00010E9E" w:rsidRDefault="00010E9E" w:rsidP="00140ACC"/>
    <w:p w14:paraId="6D0652B7" w14:textId="77777777" w:rsidR="00010E9E" w:rsidRDefault="00010E9E" w:rsidP="00140ACC"/>
    <w:p w14:paraId="6B44CA8F" w14:textId="77777777" w:rsidR="00010E9E" w:rsidRDefault="00010E9E" w:rsidP="00140ACC"/>
    <w:p w14:paraId="47220720" w14:textId="77777777" w:rsidR="00010E9E" w:rsidRDefault="00010E9E" w:rsidP="00140ACC"/>
    <w:p w14:paraId="3FFF4161" w14:textId="77777777" w:rsidR="00010E9E" w:rsidRDefault="00010E9E" w:rsidP="00140ACC"/>
    <w:p w14:paraId="3455A55F" w14:textId="77777777" w:rsidR="00010E9E" w:rsidRDefault="00010E9E" w:rsidP="00140ACC"/>
    <w:p w14:paraId="660B5BF4" w14:textId="77777777" w:rsidR="00010E9E" w:rsidRDefault="00010E9E" w:rsidP="00140ACC"/>
    <w:p w14:paraId="38B16C4E" w14:textId="77777777" w:rsidR="00010E9E" w:rsidRDefault="00010E9E" w:rsidP="00140ACC"/>
    <w:p w14:paraId="2875A133" w14:textId="77777777" w:rsidR="00010E9E" w:rsidRDefault="00010E9E" w:rsidP="00140ACC"/>
    <w:p w14:paraId="317C9101" w14:textId="2F5C3959" w:rsidR="00010E9E" w:rsidRPr="00010E9E" w:rsidRDefault="00010E9E" w:rsidP="00010E9E">
      <w:pPr>
        <w:rPr>
          <w:b/>
          <w:bCs/>
        </w:rPr>
      </w:pPr>
      <w:r w:rsidRPr="00010E9E">
        <w:rPr>
          <w:b/>
          <w:bCs/>
        </w:rPr>
        <w:lastRenderedPageBreak/>
        <w:t xml:space="preserve">Reference List </w:t>
      </w:r>
    </w:p>
    <w:p w14:paraId="12D3A3FD" w14:textId="77777777" w:rsidR="00010E9E" w:rsidRPr="00010E9E" w:rsidRDefault="00010E9E" w:rsidP="00010E9E">
      <w:r w:rsidRPr="00010E9E">
        <w:t xml:space="preserve">Bloom, B.S. (1956) </w:t>
      </w:r>
      <w:r w:rsidRPr="00010E9E">
        <w:rPr>
          <w:i/>
          <w:iCs/>
        </w:rPr>
        <w:t>Taxonomy of Educational Objectives: The Classification of Educational Goals</w:t>
      </w:r>
      <w:r w:rsidRPr="00010E9E">
        <w:t>. New York: Longman.</w:t>
      </w:r>
    </w:p>
    <w:p w14:paraId="5C46E578" w14:textId="77777777" w:rsidR="00010E9E" w:rsidRPr="00010E9E" w:rsidRDefault="00010E9E" w:rsidP="00010E9E">
      <w:r w:rsidRPr="00010E9E">
        <w:t xml:space="preserve">Garrison, D.R. and Kanuka, H. (2004) ‘Blended learning: Uncovering its transformative potential in higher education’, </w:t>
      </w:r>
      <w:r w:rsidRPr="00010E9E">
        <w:rPr>
          <w:i/>
          <w:iCs/>
        </w:rPr>
        <w:t>The Internet and Higher Education</w:t>
      </w:r>
      <w:r w:rsidRPr="00010E9E">
        <w:t>, 7(2), pp. 95–105.</w:t>
      </w:r>
    </w:p>
    <w:p w14:paraId="26DE0E27" w14:textId="77777777" w:rsidR="00010E9E" w:rsidRPr="00010E9E" w:rsidRDefault="00010E9E" w:rsidP="00010E9E">
      <w:r w:rsidRPr="00010E9E">
        <w:t xml:space="preserve">Kolb, D.A. (1984) </w:t>
      </w:r>
      <w:r w:rsidRPr="00010E9E">
        <w:rPr>
          <w:i/>
          <w:iCs/>
        </w:rPr>
        <w:t>Experiential Learning: Experience as the Source of Learning and Development</w:t>
      </w:r>
      <w:r w:rsidRPr="00010E9E">
        <w:t>. New Jersey: Prentice Hall.</w:t>
      </w:r>
    </w:p>
    <w:p w14:paraId="2FD1B4AD" w14:textId="77777777" w:rsidR="00010E9E" w:rsidRPr="00010E9E" w:rsidRDefault="00010E9E" w:rsidP="00010E9E">
      <w:r w:rsidRPr="00010E9E">
        <w:t xml:space="preserve">Rein, R. and </w:t>
      </w:r>
      <w:proofErr w:type="spellStart"/>
      <w:r w:rsidRPr="00010E9E">
        <w:t>Memmert</w:t>
      </w:r>
      <w:proofErr w:type="spellEnd"/>
      <w:r w:rsidRPr="00010E9E">
        <w:t xml:space="preserve">, D. (2016) ‘Big data and tactical analysis in elite soccer: Future challenges and opportunities for sports science’, </w:t>
      </w:r>
      <w:proofErr w:type="spellStart"/>
      <w:r w:rsidRPr="00010E9E">
        <w:rPr>
          <w:i/>
          <w:iCs/>
        </w:rPr>
        <w:t>SpringerPlus</w:t>
      </w:r>
      <w:proofErr w:type="spellEnd"/>
      <w:r w:rsidRPr="00010E9E">
        <w:t>, 5(1).</w:t>
      </w:r>
    </w:p>
    <w:p w14:paraId="1B0D27C4" w14:textId="77777777" w:rsidR="00010E9E" w:rsidRPr="00010E9E" w:rsidRDefault="00010E9E" w:rsidP="00010E9E">
      <w:r w:rsidRPr="00010E9E">
        <w:t xml:space="preserve">Savery, J.R. (2006) ‘Overview of problem-based learning: Definitions and distinctions’, </w:t>
      </w:r>
      <w:r w:rsidRPr="00010E9E">
        <w:rPr>
          <w:i/>
          <w:iCs/>
        </w:rPr>
        <w:t>Interdisciplinary Journal of Problem-Based Learning</w:t>
      </w:r>
      <w:r w:rsidRPr="00010E9E">
        <w:t>, 1(1).</w:t>
      </w:r>
    </w:p>
    <w:p w14:paraId="62BB58A7" w14:textId="77777777" w:rsidR="00010E9E" w:rsidRPr="00010E9E" w:rsidRDefault="00010E9E" w:rsidP="00010E9E">
      <w:r w:rsidRPr="00010E9E">
        <w:t xml:space="preserve">Schön, D.A. (1983) </w:t>
      </w:r>
      <w:r w:rsidRPr="00010E9E">
        <w:rPr>
          <w:i/>
          <w:iCs/>
        </w:rPr>
        <w:t>The Reflective Practitioner: How Professionals Think in Action</w:t>
      </w:r>
      <w:r w:rsidRPr="00010E9E">
        <w:t>. London: Temple Smith.</w:t>
      </w:r>
    </w:p>
    <w:p w14:paraId="4844DF53" w14:textId="77777777" w:rsidR="00010E9E" w:rsidRPr="00010E9E" w:rsidRDefault="00010E9E" w:rsidP="00010E9E">
      <w:r w:rsidRPr="00010E9E">
        <w:t xml:space="preserve">Vygotsky, L.S. (1978) </w:t>
      </w:r>
      <w:r w:rsidRPr="00010E9E">
        <w:rPr>
          <w:i/>
          <w:iCs/>
        </w:rPr>
        <w:t>Mind in Society: The Development of Higher Psychological Processes</w:t>
      </w:r>
      <w:r w:rsidRPr="00010E9E">
        <w:t>. Cambridge, MA: Harvard University Press.</w:t>
      </w:r>
    </w:p>
    <w:p w14:paraId="15385922" w14:textId="77777777" w:rsidR="00010E9E" w:rsidRPr="00010E9E" w:rsidRDefault="00010E9E" w:rsidP="00010E9E">
      <w:r w:rsidRPr="00010E9E">
        <w:t xml:space="preserve">Wright, C., Atkins, </w:t>
      </w:r>
      <w:proofErr w:type="gramStart"/>
      <w:r w:rsidRPr="00010E9E">
        <w:t>S.</w:t>
      </w:r>
      <w:proofErr w:type="gramEnd"/>
      <w:r w:rsidRPr="00010E9E">
        <w:t xml:space="preserve"> and Jones, B. (2014) ‘Performance analysis in football: A critical review and implications for future practice’, </w:t>
      </w:r>
      <w:r w:rsidRPr="00010E9E">
        <w:rPr>
          <w:i/>
          <w:iCs/>
        </w:rPr>
        <w:t>Journal of Sports Sciences</w:t>
      </w:r>
      <w:r w:rsidRPr="00010E9E">
        <w:t>, 32(1), pp. 2–13.</w:t>
      </w:r>
    </w:p>
    <w:p w14:paraId="2DC028FF" w14:textId="77777777" w:rsidR="00010E9E" w:rsidRPr="00010E9E" w:rsidRDefault="00010E9E" w:rsidP="00010E9E">
      <w:r w:rsidRPr="00010E9E">
        <w:t xml:space="preserve">Yorke, M. (2006) </w:t>
      </w:r>
      <w:r w:rsidRPr="00010E9E">
        <w:rPr>
          <w:i/>
          <w:iCs/>
        </w:rPr>
        <w:t>Employability in Higher Education: What It Is – What It Is Not</w:t>
      </w:r>
      <w:r w:rsidRPr="00010E9E">
        <w:t>. York: Higher Education Academy.</w:t>
      </w:r>
    </w:p>
    <w:p w14:paraId="32EA0B54" w14:textId="77777777" w:rsidR="00010E9E" w:rsidRDefault="00010E9E" w:rsidP="00140ACC"/>
    <w:p w14:paraId="055D1210" w14:textId="77777777" w:rsidR="00873805" w:rsidRDefault="00873805" w:rsidP="00140ACC"/>
    <w:p w14:paraId="06C6E9A5" w14:textId="77777777" w:rsidR="00873805" w:rsidRDefault="00873805" w:rsidP="00140ACC"/>
    <w:p w14:paraId="0B31CC3C" w14:textId="77777777" w:rsidR="00873805" w:rsidRDefault="00873805" w:rsidP="00140ACC"/>
    <w:p w14:paraId="6AC315CF" w14:textId="77777777" w:rsidR="00873805" w:rsidRDefault="00873805" w:rsidP="00140ACC"/>
    <w:p w14:paraId="03ECB87A" w14:textId="77777777" w:rsidR="00873805" w:rsidRDefault="00873805" w:rsidP="00140ACC"/>
    <w:p w14:paraId="3179B2BA" w14:textId="77777777" w:rsidR="00873805" w:rsidRDefault="00873805" w:rsidP="00140ACC"/>
    <w:p w14:paraId="0360044E" w14:textId="77777777" w:rsidR="00873805" w:rsidRDefault="00873805" w:rsidP="00140ACC"/>
    <w:p w14:paraId="14877577" w14:textId="77777777" w:rsidR="00873805" w:rsidRDefault="00873805" w:rsidP="00140ACC"/>
    <w:p w14:paraId="69B224D6" w14:textId="77777777" w:rsidR="00873805" w:rsidRDefault="00873805" w:rsidP="00140ACC"/>
    <w:p w14:paraId="04F66FB7" w14:textId="77777777" w:rsidR="00873805" w:rsidRDefault="00873805" w:rsidP="00140ACC"/>
    <w:p w14:paraId="14A968DA" w14:textId="77777777" w:rsidR="00873805" w:rsidRDefault="00873805" w:rsidP="00140ACC"/>
    <w:p w14:paraId="544F2C07" w14:textId="67D4ED95" w:rsidR="00064E98" w:rsidRDefault="00064E98" w:rsidP="00A87E21">
      <w:pPr>
        <w:pStyle w:val="Heading1"/>
        <w:rPr>
          <w:rFonts w:ascii="Calibri Light" w:hAnsi="Calibri Light"/>
        </w:rPr>
      </w:pPr>
      <w:r>
        <w:rPr>
          <w:rFonts w:ascii="Calibri Light" w:hAnsi="Calibri Light"/>
        </w:rPr>
        <w:lastRenderedPageBreak/>
        <w:t>Part A</w:t>
      </w:r>
    </w:p>
    <w:p w14:paraId="2378B2C0" w14:textId="00EE62C1" w:rsidR="00A87E21" w:rsidRDefault="00A87E21" w:rsidP="00A87E21">
      <w:pPr>
        <w:pStyle w:val="Heading1"/>
        <w:rPr>
          <w:rFonts w:ascii="Calibri Light" w:hAnsi="Calibri Light"/>
        </w:rPr>
      </w:pPr>
      <w:r w:rsidRPr="5DACC5B2">
        <w:rPr>
          <w:rFonts w:ascii="Calibri Light" w:hAnsi="Calibri Light"/>
        </w:rPr>
        <w:t>Peer Review Feedback</w:t>
      </w:r>
    </w:p>
    <w:p w14:paraId="686E3402" w14:textId="77777777" w:rsidR="00A87E21" w:rsidRDefault="00A87E21" w:rsidP="00A87E21"/>
    <w:p w14:paraId="66CE1CC5" w14:textId="77777777" w:rsidR="00A87E21" w:rsidRDefault="00A87E21" w:rsidP="00A87E21">
      <w:pPr>
        <w:pStyle w:val="Heading2"/>
        <w:rPr>
          <w:rFonts w:ascii="Calibri Light" w:hAnsi="Calibri Light"/>
        </w:rPr>
      </w:pPr>
      <w:r w:rsidRPr="5DACC5B2">
        <w:rPr>
          <w:rFonts w:ascii="Calibri Light" w:hAnsi="Calibri Light"/>
        </w:rPr>
        <w:t xml:space="preserve">Curriculum number: </w:t>
      </w:r>
      <w:r>
        <w:rPr>
          <w:rFonts w:ascii="Calibri Light" w:hAnsi="Calibri Light"/>
        </w:rPr>
        <w:t>Curriculum 3</w:t>
      </w:r>
    </w:p>
    <w:p w14:paraId="0C32AEED" w14:textId="77777777" w:rsidR="00A87E21" w:rsidRDefault="00A87E21" w:rsidP="00A87E21"/>
    <w:p w14:paraId="0F6D6928" w14:textId="77777777" w:rsidR="00A87E21" w:rsidRDefault="00A87E21" w:rsidP="00A87E21">
      <w:r>
        <w:t xml:space="preserve">A clear justification has </w:t>
      </w:r>
      <w:proofErr w:type="gramStart"/>
      <w:r>
        <w:t>been provided</w:t>
      </w:r>
      <w:proofErr w:type="gramEnd"/>
      <w:r>
        <w:t xml:space="preserve">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A87E21" w14:paraId="7C0AA243" w14:textId="77777777" w:rsidTr="00216A05">
        <w:tc>
          <w:tcPr>
            <w:tcW w:w="9015" w:type="dxa"/>
          </w:tcPr>
          <w:p w14:paraId="7367D9B4" w14:textId="77777777" w:rsidR="00A87E21" w:rsidRDefault="00A87E21" w:rsidP="00216A05">
            <w:r>
              <w:t xml:space="preserve"> The proposal provides a clear and well-developed justification for introducing a Neurodiversity Awareness module into the level 2 Health and Social care curriculum. The argument for inclusion is convincing, particularly in highlighting gaps in current provision and the need for more explicit neurodiversity-informed practice. From my perspective as someone new to the topic, the rationale is assessable and clearly explains why this area is increasingly relevant in modern care settings.</w:t>
            </w:r>
          </w:p>
          <w:p w14:paraId="7217B4BD" w14:textId="77777777" w:rsidR="00A87E21" w:rsidRDefault="00A87E21" w:rsidP="00216A05"/>
          <w:p w14:paraId="127DBBA9" w14:textId="77777777" w:rsidR="00A87E21" w:rsidRDefault="00A87E21" w:rsidP="00216A05">
            <w:r>
              <w:t>The target audience is appropriate and well defined as post-</w:t>
            </w:r>
            <w:proofErr w:type="gramStart"/>
            <w:r>
              <w:t>16</w:t>
            </w:r>
            <w:proofErr w:type="gramEnd"/>
            <w:r>
              <w:t xml:space="preserve"> level 2 health and social care learners. this is suitable because the content is </w:t>
            </w:r>
            <w:proofErr w:type="gramStart"/>
            <w:r>
              <w:t>directly linked</w:t>
            </w:r>
            <w:proofErr w:type="gramEnd"/>
            <w:r>
              <w:t xml:space="preserve"> to future employment roles in health and social care, where learners will </w:t>
            </w:r>
            <w:proofErr w:type="gramStart"/>
            <w:r>
              <w:t>likely encounter</w:t>
            </w:r>
            <w:proofErr w:type="gramEnd"/>
            <w:r>
              <w:t xml:space="preserve"> neurodivergent individuals. The connection between curriculum content and workplace readiness </w:t>
            </w:r>
            <w:proofErr w:type="gramStart"/>
            <w:r>
              <w:t>is well made</w:t>
            </w:r>
            <w:proofErr w:type="gramEnd"/>
            <w:r>
              <w:t xml:space="preserve"> and strengthens the justification. </w:t>
            </w:r>
          </w:p>
          <w:p w14:paraId="7C9505C0" w14:textId="77777777" w:rsidR="00A87E21" w:rsidRDefault="00A87E21" w:rsidP="00216A05"/>
        </w:tc>
      </w:tr>
    </w:tbl>
    <w:p w14:paraId="3EFFECEF" w14:textId="77777777" w:rsidR="00A87E21" w:rsidRDefault="00A87E21" w:rsidP="00A87E21"/>
    <w:p w14:paraId="7B316BC1" w14:textId="77777777" w:rsidR="00A87E21" w:rsidRDefault="00A87E21" w:rsidP="00A87E21">
      <w:r>
        <w:t xml:space="preserve">The aims and objectives for the curriculum are appropriate for the topic and learning </w:t>
      </w:r>
      <w:proofErr w:type="gramStart"/>
      <w:r>
        <w:t>group</w:t>
      </w:r>
      <w:proofErr w:type="gramEnd"/>
    </w:p>
    <w:tbl>
      <w:tblPr>
        <w:tblStyle w:val="TableGrid"/>
        <w:tblW w:w="0" w:type="auto"/>
        <w:tblLayout w:type="fixed"/>
        <w:tblLook w:val="06A0" w:firstRow="1" w:lastRow="0" w:firstColumn="1" w:lastColumn="0" w:noHBand="1" w:noVBand="1"/>
      </w:tblPr>
      <w:tblGrid>
        <w:gridCol w:w="9015"/>
      </w:tblGrid>
      <w:tr w:rsidR="00A87E21" w14:paraId="64CB3E6E" w14:textId="77777777" w:rsidTr="00216A05">
        <w:tc>
          <w:tcPr>
            <w:tcW w:w="9015" w:type="dxa"/>
          </w:tcPr>
          <w:p w14:paraId="31FFD0A3" w14:textId="77777777" w:rsidR="00A87E21" w:rsidRDefault="00A87E21" w:rsidP="00216A05">
            <w:r>
              <w:t xml:space="preserve">The aims and learning outcomes are appropriate for topic and the learner group. They </w:t>
            </w:r>
            <w:proofErr w:type="gramStart"/>
            <w:r>
              <w:t>are clearly written</w:t>
            </w:r>
            <w:proofErr w:type="gramEnd"/>
            <w:r>
              <w:t xml:space="preserve"> and focus on foundational understanding such as defining neurodiversity, identifying types of neurodivergence as well as applied skills such as demonstrating active listening and person-centred approaches. </w:t>
            </w:r>
          </w:p>
          <w:p w14:paraId="3DF3CB11" w14:textId="77777777" w:rsidR="00A87E21" w:rsidRDefault="00A87E21" w:rsidP="00216A05"/>
          <w:p w14:paraId="4CC21A73" w14:textId="77777777" w:rsidR="00A87E21" w:rsidRDefault="00A87E21" w:rsidP="00216A05">
            <w:r>
              <w:t xml:space="preserve">The outcomes feel realistic for level 2 learners and </w:t>
            </w:r>
            <w:proofErr w:type="gramStart"/>
            <w:r>
              <w:t>are pitched</w:t>
            </w:r>
            <w:proofErr w:type="gramEnd"/>
            <w:r>
              <w:t xml:space="preserve"> at an appropriate level. The progression from knowledge-based outcomes to more applied understanding is clear and logical. However, some outcomes such as showing respect to neurodivergent individuals may benefit from </w:t>
            </w:r>
            <w:proofErr w:type="gramStart"/>
            <w:r>
              <w:t>being made</w:t>
            </w:r>
            <w:proofErr w:type="gramEnd"/>
            <w:r>
              <w:t xml:space="preserve"> more measurable to support clearer assessment.</w:t>
            </w:r>
          </w:p>
          <w:p w14:paraId="4D7D8E5C" w14:textId="77777777" w:rsidR="00A87E21" w:rsidRDefault="00A87E21" w:rsidP="00216A05"/>
        </w:tc>
      </w:tr>
    </w:tbl>
    <w:p w14:paraId="6426E816" w14:textId="77777777" w:rsidR="00A87E21" w:rsidRDefault="00A87E21" w:rsidP="00A87E21"/>
    <w:p w14:paraId="43A283EF" w14:textId="77777777" w:rsidR="00A87E21" w:rsidRDefault="00A87E21" w:rsidP="00A87E21">
      <w: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A87E21" w14:paraId="6D012898" w14:textId="77777777" w:rsidTr="00216A05">
        <w:tc>
          <w:tcPr>
            <w:tcW w:w="9015" w:type="dxa"/>
          </w:tcPr>
          <w:p w14:paraId="09820FDD" w14:textId="5757E7E1" w:rsidR="00A87E21" w:rsidRDefault="00A87E21" w:rsidP="00216A05">
            <w:r>
              <w:t xml:space="preserve">The curriculum is coherent and well organised. The sequencing of topics moves logically from introduction to specific conditions like ADHD and Autism, which </w:t>
            </w:r>
            <w:proofErr w:type="gramStart"/>
            <w:r>
              <w:t>is then followed</w:t>
            </w:r>
            <w:proofErr w:type="gramEnd"/>
            <w:r>
              <w:t xml:space="preserve"> by strengths-based approaches and practical support strategies. This helps scaffold learning in </w:t>
            </w:r>
            <w:r>
              <w:lastRenderedPageBreak/>
              <w:t>way that would be manageable for learners who may be encountering these concepts for the first time.</w:t>
            </w:r>
          </w:p>
          <w:p w14:paraId="38877B67" w14:textId="77777777" w:rsidR="00A87E21" w:rsidRDefault="00A87E21" w:rsidP="00216A05"/>
          <w:p w14:paraId="5DA73493" w14:textId="77777777" w:rsidR="00A87E21" w:rsidRDefault="00A87E21" w:rsidP="00216A05">
            <w:r>
              <w:t>The 14-week delivery model is appropriate for the depth covered. The inclusion of both classroom-based learning and placement experience is a strong feature, as it allows learners to connect theory to practice. The balance between theoretical understanding and applied learning appears suitable for the cohort.</w:t>
            </w:r>
          </w:p>
          <w:p w14:paraId="7298DA71" w14:textId="77777777" w:rsidR="00A87E21" w:rsidRDefault="00A87E21" w:rsidP="00216A05"/>
        </w:tc>
      </w:tr>
    </w:tbl>
    <w:p w14:paraId="607F3FAF" w14:textId="77777777" w:rsidR="00A87E21" w:rsidRDefault="00A87E21" w:rsidP="00A87E21"/>
    <w:p w14:paraId="0CBB0F25" w14:textId="77777777" w:rsidR="00A87E21" w:rsidRDefault="00A87E21" w:rsidP="00A87E21">
      <w: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A87E21" w14:paraId="1B8F761A" w14:textId="77777777" w:rsidTr="00216A05">
        <w:tc>
          <w:tcPr>
            <w:tcW w:w="9015" w:type="dxa"/>
          </w:tcPr>
          <w:p w14:paraId="7F40A780" w14:textId="77777777" w:rsidR="00A87E21" w:rsidRDefault="00A87E21" w:rsidP="00216A05">
            <w:r>
              <w:t xml:space="preserve">There is </w:t>
            </w:r>
            <w:proofErr w:type="gramStart"/>
            <w:r>
              <w:t>clear evidence</w:t>
            </w:r>
            <w:proofErr w:type="gramEnd"/>
            <w:r>
              <w:t xml:space="preserve"> that relevant professional standards and benchmarking expectations have </w:t>
            </w:r>
            <w:proofErr w:type="gramStart"/>
            <w:r>
              <w:t>been considered</w:t>
            </w:r>
            <w:proofErr w:type="gramEnd"/>
            <w:r>
              <w:t xml:space="preserve"> in the design of the curriculum. The proposal makes appropriate references to FE professional standards, Estyn expectations, and City &amp; Guilds requirements. </w:t>
            </w:r>
          </w:p>
          <w:p w14:paraId="6E66C804" w14:textId="77777777" w:rsidR="00A87E21" w:rsidRDefault="00A87E21" w:rsidP="00216A05"/>
          <w:p w14:paraId="78143EA8" w14:textId="77777777" w:rsidR="00A87E21" w:rsidRDefault="00A87E21" w:rsidP="00216A05">
            <w:r>
              <w:t>Inclusive practice is well embedded throughout, particularly in relation to ALN support, bilingual delivery (Welsh/English</w:t>
            </w:r>
            <w:proofErr w:type="gramStart"/>
            <w:r>
              <w:t>)</w:t>
            </w:r>
            <w:proofErr w:type="gramEnd"/>
            <w:r>
              <w:t xml:space="preserve"> and reasonable adjustments in assessment. This shows alignment with current expectations in education and care training environments. The emphasis on equality, diversity, and inclusion is also well integrated rather than </w:t>
            </w:r>
            <w:proofErr w:type="gramStart"/>
            <w:r>
              <w:t>being treated</w:t>
            </w:r>
            <w:proofErr w:type="gramEnd"/>
            <w:r>
              <w:t xml:space="preserve"> as an add-on.</w:t>
            </w:r>
          </w:p>
          <w:p w14:paraId="3BB4A0F4" w14:textId="77777777" w:rsidR="00A87E21" w:rsidRDefault="00A87E21" w:rsidP="00216A05"/>
        </w:tc>
      </w:tr>
    </w:tbl>
    <w:p w14:paraId="6B3705BF" w14:textId="77777777" w:rsidR="00A87E21" w:rsidRDefault="00A87E21" w:rsidP="00A87E21"/>
    <w:p w14:paraId="38E471CA" w14:textId="77777777" w:rsidR="00A87E21" w:rsidRDefault="00A87E21" w:rsidP="00A87E21">
      <w:r>
        <w:t xml:space="preserve">Comments on the scheme of work that </w:t>
      </w:r>
      <w:proofErr w:type="gramStart"/>
      <w:r>
        <w:t>was designed</w:t>
      </w:r>
      <w:proofErr w:type="gramEnd"/>
      <w:r>
        <w:t>.</w:t>
      </w:r>
    </w:p>
    <w:tbl>
      <w:tblPr>
        <w:tblStyle w:val="TableGrid"/>
        <w:tblW w:w="0" w:type="auto"/>
        <w:tblLayout w:type="fixed"/>
        <w:tblLook w:val="06A0" w:firstRow="1" w:lastRow="0" w:firstColumn="1" w:lastColumn="0" w:noHBand="1" w:noVBand="1"/>
      </w:tblPr>
      <w:tblGrid>
        <w:gridCol w:w="9015"/>
      </w:tblGrid>
      <w:tr w:rsidR="00A87E21" w14:paraId="5ECDDC98" w14:textId="77777777" w:rsidTr="00216A05">
        <w:tc>
          <w:tcPr>
            <w:tcW w:w="9015" w:type="dxa"/>
          </w:tcPr>
          <w:p w14:paraId="2EEE2089" w14:textId="77777777" w:rsidR="00A87E21" w:rsidRDefault="00A87E21" w:rsidP="00216A05">
            <w:r>
              <w:t xml:space="preserve">The scheme of work </w:t>
            </w:r>
            <w:proofErr w:type="gramStart"/>
            <w:r>
              <w:t>is detailed</w:t>
            </w:r>
            <w:proofErr w:type="gramEnd"/>
            <w:r>
              <w:t xml:space="preserve"> and well structured. Each week has clear content coverage, and there is a good mix of teaching strategies and assessment opportunities. The inclusion of formative assessment activities such as discussions, quizzes, </w:t>
            </w:r>
            <w:proofErr w:type="gramStart"/>
            <w:r>
              <w:t>presentations</w:t>
            </w:r>
            <w:proofErr w:type="gramEnd"/>
            <w:r>
              <w:t xml:space="preserve"> and reflective tasks supports ongoing learner engagement and progression. </w:t>
            </w:r>
          </w:p>
          <w:p w14:paraId="0062EC8F" w14:textId="77777777" w:rsidR="00A87E21" w:rsidRDefault="00A87E21" w:rsidP="00216A05"/>
          <w:p w14:paraId="6E19D3AF" w14:textId="77777777" w:rsidR="00A87E21" w:rsidRDefault="00A87E21" w:rsidP="00216A05">
            <w:r>
              <w:t xml:space="preserve">The use of digital tools such as Padlet, </w:t>
            </w:r>
            <w:proofErr w:type="spellStart"/>
            <w:r>
              <w:t>Mentimeter</w:t>
            </w:r>
            <w:proofErr w:type="spellEnd"/>
            <w:r>
              <w:t xml:space="preserve"> and Kahoot is a strong feature and reflects modern teaching practices. These approaches would </w:t>
            </w:r>
            <w:proofErr w:type="gramStart"/>
            <w:r>
              <w:t>likely support</w:t>
            </w:r>
            <w:proofErr w:type="gramEnd"/>
            <w:r>
              <w:t xml:space="preserve"> engagement, particularly for level 2 learners who may benefit from interactive and varied delivery methods. </w:t>
            </w:r>
          </w:p>
          <w:p w14:paraId="6FDAC115" w14:textId="77777777" w:rsidR="00A87E21" w:rsidRDefault="00A87E21" w:rsidP="00216A05"/>
          <w:p w14:paraId="362E290F" w14:textId="77777777" w:rsidR="00A87E21" w:rsidRDefault="00A87E21" w:rsidP="00216A05">
            <w:r>
              <w:t xml:space="preserve">One minor point is that some weeks show inconsistency in detail as some placement weeks </w:t>
            </w:r>
            <w:proofErr w:type="gramStart"/>
            <w:r>
              <w:t>are not fully developed</w:t>
            </w:r>
            <w:proofErr w:type="gramEnd"/>
            <w:r>
              <w:t xml:space="preserve"> in terms of learning outcomes or activities. Adding clearer guidance for these weeks would strengthen the overall scheme of work. </w:t>
            </w:r>
          </w:p>
          <w:p w14:paraId="23E9E39E" w14:textId="77777777" w:rsidR="00A87E21" w:rsidRDefault="00A87E21" w:rsidP="00216A05"/>
        </w:tc>
      </w:tr>
    </w:tbl>
    <w:p w14:paraId="51477ADC" w14:textId="77777777" w:rsidR="00A87E21" w:rsidRDefault="00A87E21" w:rsidP="00A87E21"/>
    <w:p w14:paraId="3E412FC0" w14:textId="77777777" w:rsidR="00A87E21" w:rsidRDefault="00A87E21" w:rsidP="00A87E21">
      <w:r>
        <w:t>Anything else that you would like to comment on?</w:t>
      </w:r>
    </w:p>
    <w:tbl>
      <w:tblPr>
        <w:tblStyle w:val="TableGrid"/>
        <w:tblW w:w="0" w:type="auto"/>
        <w:tblLayout w:type="fixed"/>
        <w:tblLook w:val="06A0" w:firstRow="1" w:lastRow="0" w:firstColumn="1" w:lastColumn="0" w:noHBand="1" w:noVBand="1"/>
      </w:tblPr>
      <w:tblGrid>
        <w:gridCol w:w="9015"/>
      </w:tblGrid>
      <w:tr w:rsidR="00A87E21" w14:paraId="686E5E89" w14:textId="77777777" w:rsidTr="00216A05">
        <w:tc>
          <w:tcPr>
            <w:tcW w:w="9015" w:type="dxa"/>
          </w:tcPr>
          <w:p w14:paraId="65D1ACD1" w14:textId="77777777" w:rsidR="00A87E21" w:rsidRDefault="00A87E21" w:rsidP="00216A05">
            <w:r>
              <w:t>Overall, this is a strong and well-considered curriculum proposal that demonstrates clear educational intent and relevance to current practice in health and social care. The content is ambitious but accessible and the teaching strategies are well suited to supporting learner engagement.</w:t>
            </w:r>
          </w:p>
          <w:p w14:paraId="37DFC67C" w14:textId="77777777" w:rsidR="00A87E21" w:rsidRDefault="00A87E21" w:rsidP="00216A05"/>
          <w:p w14:paraId="1ECE66DB" w14:textId="77777777" w:rsidR="00A87E21" w:rsidRDefault="00A87E21" w:rsidP="00216A05">
            <w:r>
              <w:lastRenderedPageBreak/>
              <w:t>A key strength is the consistent focus on inclusion and strengths-based practice, which aligns well with modern care values. The integration of theory, practical application and reflective practice is particularly effective.</w:t>
            </w:r>
          </w:p>
          <w:p w14:paraId="6F4C90EF" w14:textId="77777777" w:rsidR="00A87E21" w:rsidRDefault="00A87E21" w:rsidP="00216A05"/>
          <w:p w14:paraId="6761158F" w14:textId="77777777" w:rsidR="00A87E21" w:rsidRDefault="00A87E21" w:rsidP="00216A05">
            <w:r>
              <w:t xml:space="preserve">To further strengthen the proposal, attention could </w:t>
            </w:r>
            <w:proofErr w:type="gramStart"/>
            <w:r>
              <w:t>be given</w:t>
            </w:r>
            <w:proofErr w:type="gramEnd"/>
            <w:r>
              <w:t xml:space="preserve"> to improving clarity and conciseness in written sections, as some areas are overly dense or repetitive. In addition, ensuring all learning outcomes are clearly measurable would support assessment design and consistency. </w:t>
            </w:r>
          </w:p>
          <w:p w14:paraId="12850F28" w14:textId="77777777" w:rsidR="00A87E21" w:rsidRDefault="00A87E21" w:rsidP="00216A05"/>
          <w:p w14:paraId="15A31CD8" w14:textId="77777777" w:rsidR="00A87E21" w:rsidRDefault="00A87E21" w:rsidP="00216A05">
            <w:r>
              <w:t xml:space="preserve">Overall, the curriculum is well structured, </w:t>
            </w:r>
            <w:proofErr w:type="gramStart"/>
            <w:r>
              <w:t>relevant</w:t>
            </w:r>
            <w:proofErr w:type="gramEnd"/>
            <w:r>
              <w:t xml:space="preserve"> and appropriately justified for its intended audience.</w:t>
            </w:r>
          </w:p>
          <w:p w14:paraId="2D963D7F" w14:textId="77777777" w:rsidR="00A87E21" w:rsidRDefault="00A87E21" w:rsidP="00216A05"/>
          <w:p w14:paraId="77C1FF5C" w14:textId="77777777" w:rsidR="00A87E21" w:rsidRDefault="00A87E21" w:rsidP="00216A05"/>
        </w:tc>
      </w:tr>
    </w:tbl>
    <w:p w14:paraId="1863718A" w14:textId="25741384" w:rsidR="00873805" w:rsidRDefault="00873805" w:rsidP="00140ACC"/>
    <w:p w14:paraId="011FF416" w14:textId="77777777" w:rsidR="00A87E21" w:rsidRDefault="00A87E21" w:rsidP="00140ACC"/>
    <w:p w14:paraId="55D1FAF4" w14:textId="77777777" w:rsidR="00A87E21" w:rsidRDefault="00A87E21" w:rsidP="00140ACC"/>
    <w:p w14:paraId="426B87C2" w14:textId="77777777" w:rsidR="00A87E21" w:rsidRDefault="00A87E21" w:rsidP="00140ACC"/>
    <w:p w14:paraId="72180B41" w14:textId="77777777" w:rsidR="00A87E21" w:rsidRDefault="00A87E21" w:rsidP="00140ACC"/>
    <w:p w14:paraId="59E18DAD" w14:textId="77777777" w:rsidR="00A87E21" w:rsidRDefault="00A87E21" w:rsidP="00140ACC"/>
    <w:p w14:paraId="0458EE89" w14:textId="77777777" w:rsidR="00A87E21" w:rsidRDefault="00A87E21" w:rsidP="00140ACC"/>
    <w:p w14:paraId="081A7392" w14:textId="77777777" w:rsidR="00A87E21" w:rsidRDefault="00A87E21" w:rsidP="00140ACC"/>
    <w:p w14:paraId="4B28338B" w14:textId="77777777" w:rsidR="00A87E21" w:rsidRDefault="00A87E21" w:rsidP="00140ACC"/>
    <w:p w14:paraId="3624161A" w14:textId="77777777" w:rsidR="00A87E21" w:rsidRDefault="00A87E21" w:rsidP="00140ACC"/>
    <w:p w14:paraId="7A968828" w14:textId="77777777" w:rsidR="00A87E21" w:rsidRDefault="00A87E21" w:rsidP="00140ACC"/>
    <w:p w14:paraId="1DA6C8AF" w14:textId="77777777" w:rsidR="00A87E21" w:rsidRDefault="00A87E21" w:rsidP="00140ACC"/>
    <w:p w14:paraId="63298C4E" w14:textId="77777777" w:rsidR="00A87E21" w:rsidRDefault="00A87E21" w:rsidP="00140ACC"/>
    <w:p w14:paraId="144F1432" w14:textId="77777777" w:rsidR="00A87E21" w:rsidRDefault="00A87E21" w:rsidP="00140ACC"/>
    <w:p w14:paraId="2F9931E4" w14:textId="77777777" w:rsidR="00A87E21" w:rsidRDefault="00A87E21" w:rsidP="00140ACC"/>
    <w:p w14:paraId="7B4D758D" w14:textId="77777777" w:rsidR="00A87E21" w:rsidRDefault="00A87E21" w:rsidP="00140ACC"/>
    <w:p w14:paraId="50FFC854" w14:textId="77777777" w:rsidR="00A87E21" w:rsidRDefault="00A87E21" w:rsidP="00140ACC"/>
    <w:p w14:paraId="61490EAB" w14:textId="77777777" w:rsidR="00A87E21" w:rsidRDefault="00A87E21" w:rsidP="00140ACC"/>
    <w:p w14:paraId="732B725F" w14:textId="77777777" w:rsidR="00A87E21" w:rsidRDefault="00A87E21" w:rsidP="00140ACC"/>
    <w:p w14:paraId="3CD25B6C" w14:textId="77777777" w:rsidR="00064E98" w:rsidRDefault="00064E98" w:rsidP="00140ACC"/>
    <w:p w14:paraId="1104D18B" w14:textId="77777777" w:rsidR="00DC49A1" w:rsidRPr="00DC49A1" w:rsidRDefault="00DC49A1" w:rsidP="00DC49A1">
      <w:pPr>
        <w:keepNext/>
        <w:keepLines/>
        <w:spacing w:before="240" w:after="0" w:line="259" w:lineRule="auto"/>
        <w:outlineLvl w:val="0"/>
        <w:rPr>
          <w:rFonts w:ascii="Calibri Light" w:eastAsia="SimSun" w:hAnsi="Calibri Light" w:cs="Times New Roman"/>
          <w:color w:val="2F5496"/>
          <w:kern w:val="0"/>
          <w:sz w:val="32"/>
          <w:szCs w:val="32"/>
          <w:lang w:eastAsia="en-US"/>
          <w14:ligatures w14:val="none"/>
        </w:rPr>
      </w:pPr>
      <w:r w:rsidRPr="00DC49A1">
        <w:rPr>
          <w:rFonts w:ascii="Calibri Light" w:eastAsia="SimSun" w:hAnsi="Calibri Light" w:cs="Times New Roman"/>
          <w:color w:val="2F5496"/>
          <w:kern w:val="0"/>
          <w:sz w:val="32"/>
          <w:szCs w:val="32"/>
          <w:lang w:eastAsia="en-US"/>
          <w14:ligatures w14:val="none"/>
        </w:rPr>
        <w:lastRenderedPageBreak/>
        <w:t>Peer Review Feedback</w:t>
      </w:r>
    </w:p>
    <w:p w14:paraId="00E77BDF" w14:textId="77777777" w:rsidR="00DC49A1" w:rsidRPr="00DC49A1" w:rsidRDefault="00DC49A1" w:rsidP="00DC49A1">
      <w:pPr>
        <w:spacing w:line="259" w:lineRule="auto"/>
        <w:rPr>
          <w:rFonts w:ascii="Calibri" w:eastAsia="Calibri" w:hAnsi="Calibri" w:cs="Arial"/>
          <w:kern w:val="0"/>
          <w:sz w:val="22"/>
          <w:szCs w:val="22"/>
          <w:lang w:eastAsia="en-US"/>
          <w14:ligatures w14:val="none"/>
        </w:rPr>
      </w:pPr>
    </w:p>
    <w:p w14:paraId="4B87BA3B" w14:textId="77777777" w:rsidR="00DC49A1" w:rsidRPr="00DC49A1" w:rsidRDefault="00DC49A1" w:rsidP="00DC49A1">
      <w:pPr>
        <w:keepNext/>
        <w:keepLines/>
        <w:spacing w:before="40" w:after="0" w:line="259" w:lineRule="auto"/>
        <w:outlineLvl w:val="1"/>
        <w:rPr>
          <w:rFonts w:ascii="Calibri Light" w:eastAsia="SimSun" w:hAnsi="Calibri Light" w:cs="Times New Roman"/>
          <w:color w:val="2F5496"/>
          <w:kern w:val="0"/>
          <w:sz w:val="26"/>
          <w:szCs w:val="26"/>
          <w:lang w:eastAsia="en-US"/>
          <w14:ligatures w14:val="none"/>
        </w:rPr>
      </w:pPr>
      <w:r w:rsidRPr="00DC49A1">
        <w:rPr>
          <w:rFonts w:ascii="Calibri Light" w:eastAsia="SimSun" w:hAnsi="Calibri Light" w:cs="Times New Roman"/>
          <w:color w:val="2F5496"/>
          <w:kern w:val="0"/>
          <w:sz w:val="26"/>
          <w:szCs w:val="26"/>
          <w:lang w:eastAsia="en-US"/>
          <w14:ligatures w14:val="none"/>
        </w:rPr>
        <w:t xml:space="preserve">Curriculum number: </w:t>
      </w:r>
      <w:proofErr w:type="gramStart"/>
      <w:r w:rsidRPr="00DC49A1">
        <w:rPr>
          <w:rFonts w:ascii="Calibri Light" w:eastAsia="SimSun" w:hAnsi="Calibri Light" w:cs="Times New Roman"/>
          <w:color w:val="2F5496"/>
          <w:kern w:val="0"/>
          <w:sz w:val="26"/>
          <w:szCs w:val="26"/>
          <w:lang w:eastAsia="en-US"/>
          <w14:ligatures w14:val="none"/>
        </w:rPr>
        <w:t>7</w:t>
      </w:r>
      <w:proofErr w:type="gramEnd"/>
    </w:p>
    <w:p w14:paraId="31004752" w14:textId="77777777" w:rsidR="00DC49A1" w:rsidRPr="00DC49A1" w:rsidRDefault="00DC49A1" w:rsidP="00DC49A1">
      <w:pPr>
        <w:spacing w:line="259" w:lineRule="auto"/>
        <w:rPr>
          <w:rFonts w:ascii="Calibri" w:eastAsia="Calibri" w:hAnsi="Calibri" w:cs="Arial"/>
          <w:kern w:val="0"/>
          <w:sz w:val="22"/>
          <w:szCs w:val="22"/>
          <w:lang w:eastAsia="en-US"/>
          <w14:ligatures w14:val="none"/>
        </w:rPr>
      </w:pPr>
    </w:p>
    <w:p w14:paraId="72BCEA94" w14:textId="77777777" w:rsidR="00DC49A1" w:rsidRPr="00DC49A1" w:rsidRDefault="00DC49A1" w:rsidP="00DC49A1">
      <w:pPr>
        <w:spacing w:line="259" w:lineRule="auto"/>
        <w:rPr>
          <w:rFonts w:ascii="Calibri" w:eastAsia="Calibri" w:hAnsi="Calibri" w:cs="Arial"/>
          <w:kern w:val="0"/>
          <w:sz w:val="22"/>
          <w:szCs w:val="22"/>
          <w:lang w:eastAsia="en-US"/>
          <w14:ligatures w14:val="none"/>
        </w:rPr>
      </w:pPr>
      <w:r w:rsidRPr="00DC49A1">
        <w:rPr>
          <w:rFonts w:ascii="Calibri" w:eastAsia="Calibri" w:hAnsi="Calibri" w:cs="Arial"/>
          <w:kern w:val="0"/>
          <w:sz w:val="22"/>
          <w:szCs w:val="22"/>
          <w:lang w:eastAsia="en-US"/>
          <w14:ligatures w14:val="none"/>
        </w:rPr>
        <w:t xml:space="preserve">A clear justification has </w:t>
      </w:r>
      <w:proofErr w:type="gramStart"/>
      <w:r w:rsidRPr="00DC49A1">
        <w:rPr>
          <w:rFonts w:ascii="Calibri" w:eastAsia="Calibri" w:hAnsi="Calibri" w:cs="Arial"/>
          <w:kern w:val="0"/>
          <w:sz w:val="22"/>
          <w:szCs w:val="22"/>
          <w:lang w:eastAsia="en-US"/>
          <w14:ligatures w14:val="none"/>
        </w:rPr>
        <w:t>been provided</w:t>
      </w:r>
      <w:proofErr w:type="gramEnd"/>
      <w:r w:rsidRPr="00DC49A1">
        <w:rPr>
          <w:rFonts w:ascii="Calibri" w:eastAsia="Calibri" w:hAnsi="Calibri" w:cs="Arial"/>
          <w:kern w:val="0"/>
          <w:sz w:val="22"/>
          <w:szCs w:val="22"/>
          <w:lang w:eastAsia="en-US"/>
          <w14:ligatures w14:val="none"/>
        </w:rPr>
        <w:t xml:space="preserve">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DC49A1" w:rsidRPr="00DC49A1" w14:paraId="5544F5C4" w14:textId="77777777" w:rsidTr="00216A05">
        <w:tc>
          <w:tcPr>
            <w:tcW w:w="9015" w:type="dxa"/>
          </w:tcPr>
          <w:p w14:paraId="54802F25" w14:textId="77777777" w:rsidR="00DC49A1" w:rsidRPr="00DC49A1" w:rsidRDefault="00DC49A1" w:rsidP="00DC49A1">
            <w:pPr>
              <w:rPr>
                <w:rFonts w:ascii="Calibri" w:eastAsia="Calibri" w:hAnsi="Calibri" w:cs="Arial"/>
                <w:lang w:eastAsia="en-US"/>
              </w:rPr>
            </w:pPr>
            <w:r w:rsidRPr="00DC49A1">
              <w:rPr>
                <w:rFonts w:ascii="Calibri" w:eastAsia="Calibri" w:hAnsi="Calibri" w:cs="Arial"/>
                <w:lang w:eastAsia="en-US"/>
              </w:rPr>
              <w:t xml:space="preserve"> The proposal provides a clear and well-structured justification for the introduction of a specialist curriculum. The rationale seemed easy to follow and clearly explains the need for industry-focussed character creation skills within modern games education. </w:t>
            </w:r>
          </w:p>
          <w:p w14:paraId="549D7030" w14:textId="77777777" w:rsidR="00DC49A1" w:rsidRPr="00DC49A1" w:rsidRDefault="00DC49A1" w:rsidP="00DC49A1">
            <w:pPr>
              <w:rPr>
                <w:rFonts w:ascii="Calibri" w:eastAsia="Calibri" w:hAnsi="Calibri" w:cs="Arial"/>
                <w:lang w:eastAsia="en-US"/>
              </w:rPr>
            </w:pPr>
          </w:p>
          <w:p w14:paraId="36E5C1CC" w14:textId="77777777" w:rsidR="00DC49A1" w:rsidRPr="00DC49A1" w:rsidRDefault="00DC49A1" w:rsidP="00DC49A1">
            <w:pPr>
              <w:rPr>
                <w:rFonts w:ascii="Calibri" w:eastAsia="Calibri" w:hAnsi="Calibri" w:cs="Arial"/>
                <w:lang w:eastAsia="en-US"/>
              </w:rPr>
            </w:pPr>
            <w:r w:rsidRPr="00DC49A1">
              <w:rPr>
                <w:rFonts w:ascii="Calibri" w:eastAsia="Calibri" w:hAnsi="Calibri" w:cs="Arial"/>
                <w:lang w:eastAsia="en-US"/>
              </w:rPr>
              <w:t xml:space="preserve">The proposal effectively identifies a gap within the existing programme and provides the curriculum with a purpose and clear education needs for this module. </w:t>
            </w:r>
          </w:p>
          <w:p w14:paraId="27487937" w14:textId="77777777" w:rsidR="00DC49A1" w:rsidRPr="00DC49A1" w:rsidRDefault="00DC49A1" w:rsidP="00DC49A1">
            <w:pPr>
              <w:rPr>
                <w:rFonts w:ascii="Calibri" w:eastAsia="Calibri" w:hAnsi="Calibri" w:cs="Arial"/>
                <w:lang w:eastAsia="en-US"/>
              </w:rPr>
            </w:pPr>
          </w:p>
          <w:p w14:paraId="225EFF1C" w14:textId="77777777" w:rsidR="00DC49A1" w:rsidRPr="00DC49A1" w:rsidRDefault="00DC49A1" w:rsidP="00DC49A1">
            <w:pPr>
              <w:rPr>
                <w:rFonts w:ascii="Calibri" w:eastAsia="Calibri" w:hAnsi="Calibri" w:cs="Arial"/>
                <w:lang w:eastAsia="en-US"/>
              </w:rPr>
            </w:pPr>
            <w:r w:rsidRPr="00DC49A1">
              <w:rPr>
                <w:rFonts w:ascii="Calibri" w:eastAsia="Calibri" w:hAnsi="Calibri" w:cs="Arial"/>
                <w:lang w:eastAsia="en-US"/>
              </w:rPr>
              <w:t xml:space="preserve">The target audience </w:t>
            </w:r>
            <w:proofErr w:type="gramStart"/>
            <w:r w:rsidRPr="00DC49A1">
              <w:rPr>
                <w:rFonts w:ascii="Calibri" w:eastAsia="Calibri" w:hAnsi="Calibri" w:cs="Arial"/>
                <w:lang w:eastAsia="en-US"/>
              </w:rPr>
              <w:t>is clearly identified</w:t>
            </w:r>
            <w:proofErr w:type="gramEnd"/>
            <w:r w:rsidRPr="00DC49A1">
              <w:rPr>
                <w:rFonts w:ascii="Calibri" w:eastAsia="Calibri" w:hAnsi="Calibri" w:cs="Arial"/>
                <w:lang w:eastAsia="en-US"/>
              </w:rPr>
              <w:t xml:space="preserve"> and preparing students for future employment within the gaming industry. The proposal is appropriate with final year undergraduate expectations </w:t>
            </w:r>
            <w:proofErr w:type="gramStart"/>
            <w:r w:rsidRPr="00DC49A1">
              <w:rPr>
                <w:rFonts w:ascii="Calibri" w:eastAsia="Calibri" w:hAnsi="Calibri" w:cs="Arial"/>
                <w:lang w:eastAsia="en-US"/>
              </w:rPr>
              <w:t>and also</w:t>
            </w:r>
            <w:proofErr w:type="gramEnd"/>
            <w:r w:rsidRPr="00DC49A1">
              <w:rPr>
                <w:rFonts w:ascii="Calibri" w:eastAsia="Calibri" w:hAnsi="Calibri" w:cs="Arial"/>
                <w:lang w:eastAsia="en-US"/>
              </w:rPr>
              <w:t xml:space="preserve"> demonstrates awareness of varying learner abilities and appropriately includes differentiated support within workshop sessions.</w:t>
            </w:r>
          </w:p>
          <w:p w14:paraId="316D9DA1" w14:textId="77777777" w:rsidR="00DC49A1" w:rsidRPr="00DC49A1" w:rsidRDefault="00DC49A1" w:rsidP="00DC49A1">
            <w:pPr>
              <w:rPr>
                <w:rFonts w:ascii="Calibri" w:eastAsia="Calibri" w:hAnsi="Calibri" w:cs="Arial"/>
                <w:lang w:eastAsia="en-US"/>
              </w:rPr>
            </w:pPr>
          </w:p>
        </w:tc>
      </w:tr>
    </w:tbl>
    <w:p w14:paraId="51953698" w14:textId="77777777" w:rsidR="00DC49A1" w:rsidRPr="00DC49A1" w:rsidRDefault="00DC49A1" w:rsidP="00DC49A1">
      <w:pPr>
        <w:spacing w:line="259" w:lineRule="auto"/>
        <w:rPr>
          <w:rFonts w:ascii="Calibri" w:eastAsia="Calibri" w:hAnsi="Calibri" w:cs="Arial"/>
          <w:kern w:val="0"/>
          <w:sz w:val="22"/>
          <w:szCs w:val="22"/>
          <w:lang w:eastAsia="en-US"/>
          <w14:ligatures w14:val="none"/>
        </w:rPr>
      </w:pPr>
    </w:p>
    <w:p w14:paraId="645C4F9D" w14:textId="77777777" w:rsidR="00DC49A1" w:rsidRPr="00DC49A1" w:rsidRDefault="00DC49A1" w:rsidP="00DC49A1">
      <w:pPr>
        <w:spacing w:line="259" w:lineRule="auto"/>
        <w:rPr>
          <w:rFonts w:ascii="Calibri" w:eastAsia="Calibri" w:hAnsi="Calibri" w:cs="Arial"/>
          <w:kern w:val="0"/>
          <w:sz w:val="22"/>
          <w:szCs w:val="22"/>
          <w:lang w:eastAsia="en-US"/>
          <w14:ligatures w14:val="none"/>
        </w:rPr>
      </w:pPr>
      <w:r w:rsidRPr="00DC49A1">
        <w:rPr>
          <w:rFonts w:ascii="Calibri" w:eastAsia="Calibri" w:hAnsi="Calibri" w:cs="Arial"/>
          <w:kern w:val="0"/>
          <w:sz w:val="22"/>
          <w:szCs w:val="22"/>
          <w:lang w:eastAsia="en-US"/>
          <w14:ligatures w14:val="none"/>
        </w:rPr>
        <w:t xml:space="preserve">The aims and objectives for the curriculum are appropriate for the topic and learning </w:t>
      </w:r>
      <w:proofErr w:type="gramStart"/>
      <w:r w:rsidRPr="00DC49A1">
        <w:rPr>
          <w:rFonts w:ascii="Calibri" w:eastAsia="Calibri" w:hAnsi="Calibri" w:cs="Arial"/>
          <w:kern w:val="0"/>
          <w:sz w:val="22"/>
          <w:szCs w:val="22"/>
          <w:lang w:eastAsia="en-US"/>
          <w14:ligatures w14:val="none"/>
        </w:rPr>
        <w:t>group</w:t>
      </w:r>
      <w:proofErr w:type="gramEnd"/>
    </w:p>
    <w:tbl>
      <w:tblPr>
        <w:tblStyle w:val="TableGrid"/>
        <w:tblW w:w="0" w:type="auto"/>
        <w:tblLayout w:type="fixed"/>
        <w:tblLook w:val="06A0" w:firstRow="1" w:lastRow="0" w:firstColumn="1" w:lastColumn="0" w:noHBand="1" w:noVBand="1"/>
      </w:tblPr>
      <w:tblGrid>
        <w:gridCol w:w="9015"/>
      </w:tblGrid>
      <w:tr w:rsidR="00DC49A1" w:rsidRPr="00DC49A1" w14:paraId="413E8C11" w14:textId="77777777" w:rsidTr="00216A05">
        <w:tc>
          <w:tcPr>
            <w:tcW w:w="9015" w:type="dxa"/>
          </w:tcPr>
          <w:p w14:paraId="4467378A" w14:textId="77777777" w:rsidR="00DC49A1" w:rsidRPr="00DC49A1" w:rsidRDefault="00DC49A1" w:rsidP="00DC49A1">
            <w:pPr>
              <w:rPr>
                <w:rFonts w:ascii="Calibri" w:eastAsia="Calibri" w:hAnsi="Calibri" w:cs="Arial"/>
                <w:lang w:eastAsia="en-US"/>
              </w:rPr>
            </w:pPr>
            <w:r w:rsidRPr="00DC49A1">
              <w:rPr>
                <w:rFonts w:ascii="Calibri" w:eastAsia="Calibri" w:hAnsi="Calibri" w:cs="Arial"/>
                <w:lang w:eastAsia="en-US"/>
              </w:rPr>
              <w:t xml:space="preserve">The curriculum aims and learning outcomes are appropriate for both the topic area and the learner group. They </w:t>
            </w:r>
            <w:proofErr w:type="gramStart"/>
            <w:r w:rsidRPr="00DC49A1">
              <w:rPr>
                <w:rFonts w:ascii="Calibri" w:eastAsia="Calibri" w:hAnsi="Calibri" w:cs="Arial"/>
                <w:lang w:eastAsia="en-US"/>
              </w:rPr>
              <w:t>are clearly written</w:t>
            </w:r>
            <w:proofErr w:type="gramEnd"/>
            <w:r w:rsidRPr="00DC49A1">
              <w:rPr>
                <w:rFonts w:ascii="Calibri" w:eastAsia="Calibri" w:hAnsi="Calibri" w:cs="Arial"/>
                <w:lang w:eastAsia="en-US"/>
              </w:rPr>
              <w:t xml:space="preserve"> and strongly linked to industry practice, focussing on both technical skills and professional development.</w:t>
            </w:r>
          </w:p>
          <w:p w14:paraId="46CA8C7D" w14:textId="77777777" w:rsidR="00DC49A1" w:rsidRPr="00DC49A1" w:rsidRDefault="00DC49A1" w:rsidP="00DC49A1">
            <w:pPr>
              <w:rPr>
                <w:rFonts w:ascii="Calibri" w:eastAsia="Calibri" w:hAnsi="Calibri" w:cs="Arial"/>
                <w:lang w:eastAsia="en-US"/>
              </w:rPr>
            </w:pPr>
          </w:p>
          <w:p w14:paraId="637C6BB4" w14:textId="77777777" w:rsidR="00DC49A1" w:rsidRPr="00DC49A1" w:rsidRDefault="00DC49A1" w:rsidP="00DC49A1">
            <w:pPr>
              <w:rPr>
                <w:rFonts w:ascii="Calibri" w:eastAsia="Calibri" w:hAnsi="Calibri" w:cs="Arial"/>
                <w:lang w:eastAsia="en-US"/>
              </w:rPr>
            </w:pPr>
            <w:r w:rsidRPr="00DC49A1">
              <w:rPr>
                <w:rFonts w:ascii="Calibri" w:eastAsia="Calibri" w:hAnsi="Calibri" w:cs="Arial"/>
                <w:lang w:eastAsia="en-US"/>
              </w:rPr>
              <w:t xml:space="preserve">The aims successfully cover key areas such as advanced workflows, industry-standard tools, portfolio </w:t>
            </w:r>
            <w:proofErr w:type="gramStart"/>
            <w:r w:rsidRPr="00DC49A1">
              <w:rPr>
                <w:rFonts w:ascii="Calibri" w:eastAsia="Calibri" w:hAnsi="Calibri" w:cs="Arial"/>
                <w:lang w:eastAsia="en-US"/>
              </w:rPr>
              <w:t>development</w:t>
            </w:r>
            <w:proofErr w:type="gramEnd"/>
            <w:r w:rsidRPr="00DC49A1">
              <w:rPr>
                <w:rFonts w:ascii="Calibri" w:eastAsia="Calibri" w:hAnsi="Calibri" w:cs="Arial"/>
                <w:lang w:eastAsia="en-US"/>
              </w:rPr>
              <w:t xml:space="preserve"> and reflective practice. The learning outcomes are realistic for level 6 learners and demonstrate progression. </w:t>
            </w:r>
          </w:p>
          <w:p w14:paraId="373CBF7E" w14:textId="77777777" w:rsidR="00DC49A1" w:rsidRPr="00DC49A1" w:rsidRDefault="00DC49A1" w:rsidP="00DC49A1">
            <w:pPr>
              <w:rPr>
                <w:rFonts w:ascii="Calibri" w:eastAsia="Calibri" w:hAnsi="Calibri" w:cs="Arial"/>
                <w:lang w:eastAsia="en-US"/>
              </w:rPr>
            </w:pPr>
          </w:p>
          <w:p w14:paraId="308B1C37" w14:textId="77777777" w:rsidR="00DC49A1" w:rsidRPr="00DC49A1" w:rsidRDefault="00DC49A1" w:rsidP="00DC49A1">
            <w:pPr>
              <w:rPr>
                <w:rFonts w:ascii="Calibri" w:eastAsia="Calibri" w:hAnsi="Calibri" w:cs="Arial"/>
                <w:lang w:eastAsia="en-US"/>
              </w:rPr>
            </w:pPr>
            <w:r w:rsidRPr="00DC49A1">
              <w:rPr>
                <w:rFonts w:ascii="Calibri" w:eastAsia="Calibri" w:hAnsi="Calibri" w:cs="Arial"/>
                <w:lang w:eastAsia="en-US"/>
              </w:rPr>
              <w:t xml:space="preserve">The outcomes are straightforward and understandable despite the specialist subject matter. The curriculum balances practical production skills with transferable graduate skills. </w:t>
            </w:r>
          </w:p>
          <w:p w14:paraId="63C642D8" w14:textId="77777777" w:rsidR="00DC49A1" w:rsidRPr="00DC49A1" w:rsidRDefault="00DC49A1" w:rsidP="00DC49A1">
            <w:pPr>
              <w:rPr>
                <w:rFonts w:ascii="Calibri" w:eastAsia="Calibri" w:hAnsi="Calibri" w:cs="Arial"/>
                <w:lang w:eastAsia="en-US"/>
              </w:rPr>
            </w:pPr>
          </w:p>
          <w:p w14:paraId="47FF42A4" w14:textId="77777777" w:rsidR="00DC49A1" w:rsidRPr="00DC49A1" w:rsidRDefault="00DC49A1" w:rsidP="00DC49A1">
            <w:pPr>
              <w:rPr>
                <w:rFonts w:ascii="Calibri" w:eastAsia="Calibri" w:hAnsi="Calibri" w:cs="Arial"/>
                <w:lang w:eastAsia="en-US"/>
              </w:rPr>
            </w:pPr>
            <w:r w:rsidRPr="00DC49A1">
              <w:rPr>
                <w:rFonts w:ascii="Calibri" w:eastAsia="Calibri" w:hAnsi="Calibri" w:cs="Arial"/>
                <w:lang w:eastAsia="en-US"/>
              </w:rPr>
              <w:t xml:space="preserve">One area for improvement would be some learning outcomes could be slightly more measurable such as “critically reflect” could </w:t>
            </w:r>
            <w:proofErr w:type="gramStart"/>
            <w:r w:rsidRPr="00DC49A1">
              <w:rPr>
                <w:rFonts w:ascii="Calibri" w:eastAsia="Calibri" w:hAnsi="Calibri" w:cs="Arial"/>
                <w:lang w:eastAsia="en-US"/>
              </w:rPr>
              <w:t>be potentially linked</w:t>
            </w:r>
            <w:proofErr w:type="gramEnd"/>
            <w:r w:rsidRPr="00DC49A1">
              <w:rPr>
                <w:rFonts w:ascii="Calibri" w:eastAsia="Calibri" w:hAnsi="Calibri" w:cs="Arial"/>
                <w:lang w:eastAsia="en-US"/>
              </w:rPr>
              <w:t xml:space="preserve"> to assessment criteria to strengthen constructive alignment. </w:t>
            </w:r>
          </w:p>
          <w:p w14:paraId="26AC762E" w14:textId="77777777" w:rsidR="00DC49A1" w:rsidRPr="00DC49A1" w:rsidRDefault="00DC49A1" w:rsidP="00DC49A1">
            <w:pPr>
              <w:rPr>
                <w:rFonts w:ascii="Calibri" w:eastAsia="Calibri" w:hAnsi="Calibri" w:cs="Arial"/>
                <w:lang w:eastAsia="en-US"/>
              </w:rPr>
            </w:pPr>
          </w:p>
        </w:tc>
      </w:tr>
    </w:tbl>
    <w:p w14:paraId="17903B59" w14:textId="77777777" w:rsidR="00DC49A1" w:rsidRPr="00DC49A1" w:rsidRDefault="00DC49A1" w:rsidP="00DC49A1">
      <w:pPr>
        <w:spacing w:line="259" w:lineRule="auto"/>
        <w:rPr>
          <w:rFonts w:ascii="Calibri" w:eastAsia="Calibri" w:hAnsi="Calibri" w:cs="Arial"/>
          <w:kern w:val="0"/>
          <w:sz w:val="22"/>
          <w:szCs w:val="22"/>
          <w:lang w:eastAsia="en-US"/>
          <w14:ligatures w14:val="none"/>
        </w:rPr>
      </w:pPr>
    </w:p>
    <w:p w14:paraId="134190A3" w14:textId="77777777" w:rsidR="00DC49A1" w:rsidRPr="00DC49A1" w:rsidRDefault="00DC49A1" w:rsidP="00DC49A1">
      <w:pPr>
        <w:spacing w:line="259" w:lineRule="auto"/>
        <w:rPr>
          <w:rFonts w:ascii="Calibri" w:eastAsia="Calibri" w:hAnsi="Calibri" w:cs="Arial"/>
          <w:kern w:val="0"/>
          <w:sz w:val="22"/>
          <w:szCs w:val="22"/>
          <w:lang w:eastAsia="en-US"/>
          <w14:ligatures w14:val="none"/>
        </w:rPr>
      </w:pPr>
      <w:r w:rsidRPr="00DC49A1">
        <w:rPr>
          <w:rFonts w:ascii="Calibri" w:eastAsia="Calibri" w:hAnsi="Calibri" w:cs="Arial"/>
          <w:kern w:val="0"/>
          <w:sz w:val="22"/>
          <w:szCs w:val="22"/>
          <w:lang w:eastAsia="en-US"/>
          <w14:ligatures w14:val="none"/>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DC49A1" w:rsidRPr="00DC49A1" w14:paraId="75286556" w14:textId="77777777" w:rsidTr="00216A05">
        <w:tc>
          <w:tcPr>
            <w:tcW w:w="9015" w:type="dxa"/>
          </w:tcPr>
          <w:p w14:paraId="555685BF" w14:textId="77777777" w:rsidR="00DC49A1" w:rsidRPr="00DC49A1" w:rsidRDefault="00DC49A1" w:rsidP="00DC49A1">
            <w:pPr>
              <w:rPr>
                <w:rFonts w:ascii="Calibri" w:eastAsia="Calibri" w:hAnsi="Calibri" w:cs="Arial"/>
                <w:lang w:eastAsia="en-US"/>
              </w:rPr>
            </w:pPr>
            <w:r w:rsidRPr="00DC49A1">
              <w:rPr>
                <w:rFonts w:ascii="Calibri" w:eastAsia="Calibri" w:hAnsi="Calibri" w:cs="Arial"/>
                <w:lang w:eastAsia="en-US"/>
              </w:rPr>
              <w:t xml:space="preserve">The curriculum structure is one of the strongest aspects of the proposal. The sequencing of the module follows a clear and logical production pathway starting with concept development and finishing with a portfolio presentation. </w:t>
            </w:r>
          </w:p>
          <w:p w14:paraId="7355C3A1" w14:textId="77777777" w:rsidR="00DC49A1" w:rsidRPr="00DC49A1" w:rsidRDefault="00DC49A1" w:rsidP="00DC49A1">
            <w:pPr>
              <w:rPr>
                <w:rFonts w:ascii="Calibri" w:eastAsia="Calibri" w:hAnsi="Calibri" w:cs="Arial"/>
                <w:lang w:eastAsia="en-US"/>
              </w:rPr>
            </w:pPr>
          </w:p>
          <w:p w14:paraId="3C3EF020" w14:textId="77777777" w:rsidR="00DC49A1" w:rsidRPr="00DC49A1" w:rsidRDefault="00DC49A1" w:rsidP="00DC49A1">
            <w:pPr>
              <w:rPr>
                <w:rFonts w:ascii="Calibri" w:eastAsia="Calibri" w:hAnsi="Calibri" w:cs="Arial"/>
                <w:lang w:eastAsia="en-US"/>
              </w:rPr>
            </w:pPr>
            <w:r w:rsidRPr="00DC49A1">
              <w:rPr>
                <w:rFonts w:ascii="Calibri" w:eastAsia="Calibri" w:hAnsi="Calibri" w:cs="Arial"/>
                <w:lang w:eastAsia="en-US"/>
              </w:rPr>
              <w:t xml:space="preserve">The workflow is easy to </w:t>
            </w:r>
            <w:proofErr w:type="gramStart"/>
            <w:r w:rsidRPr="00DC49A1">
              <w:rPr>
                <w:rFonts w:ascii="Calibri" w:eastAsia="Calibri" w:hAnsi="Calibri" w:cs="Arial"/>
                <w:lang w:eastAsia="en-US"/>
              </w:rPr>
              <w:t>follow</w:t>
            </w:r>
            <w:proofErr w:type="gramEnd"/>
            <w:r w:rsidRPr="00DC49A1">
              <w:rPr>
                <w:rFonts w:ascii="Calibri" w:eastAsia="Calibri" w:hAnsi="Calibri" w:cs="Arial"/>
                <w:lang w:eastAsia="en-US"/>
              </w:rPr>
              <w:t xml:space="preserve"> and each stage naturally builds upon the previous one. The scaffolding approach supports progression and reflects realistic industry processes. </w:t>
            </w:r>
          </w:p>
          <w:p w14:paraId="558EC02F" w14:textId="77777777" w:rsidR="00DC49A1" w:rsidRPr="00DC49A1" w:rsidRDefault="00DC49A1" w:rsidP="00DC49A1">
            <w:pPr>
              <w:rPr>
                <w:rFonts w:ascii="Calibri" w:eastAsia="Calibri" w:hAnsi="Calibri" w:cs="Arial"/>
                <w:lang w:eastAsia="en-US"/>
              </w:rPr>
            </w:pPr>
          </w:p>
          <w:p w14:paraId="606FACA1" w14:textId="77777777" w:rsidR="00DC49A1" w:rsidRPr="00DC49A1" w:rsidRDefault="00DC49A1" w:rsidP="00DC49A1">
            <w:pPr>
              <w:rPr>
                <w:rFonts w:ascii="Calibri" w:eastAsia="Calibri" w:hAnsi="Calibri" w:cs="Arial"/>
                <w:lang w:eastAsia="en-US"/>
              </w:rPr>
            </w:pPr>
            <w:r w:rsidRPr="00DC49A1">
              <w:rPr>
                <w:rFonts w:ascii="Calibri" w:eastAsia="Calibri" w:hAnsi="Calibri" w:cs="Arial"/>
                <w:lang w:eastAsia="en-US"/>
              </w:rPr>
              <w:lastRenderedPageBreak/>
              <w:t xml:space="preserve">The inclusion of iterative feedback sessions throughout the curriculum is particularly strong. The proposal successfully explains how critique and revision </w:t>
            </w:r>
            <w:proofErr w:type="gramStart"/>
            <w:r w:rsidRPr="00DC49A1">
              <w:rPr>
                <w:rFonts w:ascii="Calibri" w:eastAsia="Calibri" w:hAnsi="Calibri" w:cs="Arial"/>
                <w:lang w:eastAsia="en-US"/>
              </w:rPr>
              <w:t>reflects</w:t>
            </w:r>
            <w:proofErr w:type="gramEnd"/>
            <w:r w:rsidRPr="00DC49A1">
              <w:rPr>
                <w:rFonts w:ascii="Calibri" w:eastAsia="Calibri" w:hAnsi="Calibri" w:cs="Arial"/>
                <w:lang w:eastAsia="en-US"/>
              </w:rPr>
              <w:t xml:space="preserve"> real environments and help students develop reflective and professional skills.</w:t>
            </w:r>
          </w:p>
          <w:p w14:paraId="373E895C" w14:textId="77777777" w:rsidR="00DC49A1" w:rsidRPr="00DC49A1" w:rsidRDefault="00DC49A1" w:rsidP="00DC49A1">
            <w:pPr>
              <w:rPr>
                <w:rFonts w:ascii="Calibri" w:eastAsia="Calibri" w:hAnsi="Calibri" w:cs="Arial"/>
                <w:lang w:eastAsia="en-US"/>
              </w:rPr>
            </w:pPr>
          </w:p>
        </w:tc>
      </w:tr>
    </w:tbl>
    <w:p w14:paraId="29C4890F" w14:textId="77777777" w:rsidR="00DC49A1" w:rsidRPr="00DC49A1" w:rsidRDefault="00DC49A1" w:rsidP="00DC49A1">
      <w:pPr>
        <w:spacing w:line="259" w:lineRule="auto"/>
        <w:rPr>
          <w:rFonts w:ascii="Calibri" w:eastAsia="Calibri" w:hAnsi="Calibri" w:cs="Arial"/>
          <w:kern w:val="0"/>
          <w:sz w:val="22"/>
          <w:szCs w:val="22"/>
          <w:lang w:eastAsia="en-US"/>
          <w14:ligatures w14:val="none"/>
        </w:rPr>
      </w:pPr>
    </w:p>
    <w:p w14:paraId="73CABED1" w14:textId="77777777" w:rsidR="00DC49A1" w:rsidRPr="00DC49A1" w:rsidRDefault="00DC49A1" w:rsidP="00DC49A1">
      <w:pPr>
        <w:spacing w:line="259" w:lineRule="auto"/>
        <w:rPr>
          <w:rFonts w:ascii="Calibri" w:eastAsia="Calibri" w:hAnsi="Calibri" w:cs="Arial"/>
          <w:kern w:val="0"/>
          <w:sz w:val="22"/>
          <w:szCs w:val="22"/>
          <w:lang w:eastAsia="en-US"/>
          <w14:ligatures w14:val="none"/>
        </w:rPr>
      </w:pPr>
      <w:r w:rsidRPr="00DC49A1">
        <w:rPr>
          <w:rFonts w:ascii="Calibri" w:eastAsia="Calibri" w:hAnsi="Calibri" w:cs="Arial"/>
          <w:kern w:val="0"/>
          <w:sz w:val="22"/>
          <w:szCs w:val="22"/>
          <w:lang w:eastAsia="en-US"/>
          <w14:ligatures w14:val="none"/>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DC49A1" w:rsidRPr="00DC49A1" w14:paraId="5E421196" w14:textId="77777777" w:rsidTr="00216A05">
        <w:tc>
          <w:tcPr>
            <w:tcW w:w="9015" w:type="dxa"/>
          </w:tcPr>
          <w:p w14:paraId="440744DF" w14:textId="77777777" w:rsidR="00DC49A1" w:rsidRPr="00DC49A1" w:rsidRDefault="00DC49A1" w:rsidP="00DC49A1">
            <w:pPr>
              <w:rPr>
                <w:rFonts w:ascii="Calibri" w:eastAsia="Calibri" w:hAnsi="Calibri" w:cs="Arial"/>
                <w:lang w:eastAsia="en-US"/>
              </w:rPr>
            </w:pPr>
            <w:r w:rsidRPr="00DC49A1">
              <w:rPr>
                <w:rFonts w:ascii="Calibri" w:eastAsia="Calibri" w:hAnsi="Calibri" w:cs="Arial"/>
                <w:lang w:eastAsia="en-US"/>
              </w:rPr>
              <w:t xml:space="preserve">The curriculum acknowledges learner diversity, differentiated support, bilingual </w:t>
            </w:r>
            <w:proofErr w:type="gramStart"/>
            <w:r w:rsidRPr="00DC49A1">
              <w:rPr>
                <w:rFonts w:ascii="Calibri" w:eastAsia="Calibri" w:hAnsi="Calibri" w:cs="Arial"/>
                <w:lang w:eastAsia="en-US"/>
              </w:rPr>
              <w:t>delivery</w:t>
            </w:r>
            <w:proofErr w:type="gramEnd"/>
            <w:r w:rsidRPr="00DC49A1">
              <w:rPr>
                <w:rFonts w:ascii="Calibri" w:eastAsia="Calibri" w:hAnsi="Calibri" w:cs="Arial"/>
                <w:lang w:eastAsia="en-US"/>
              </w:rPr>
              <w:t xml:space="preserve"> and respectful collaborative learning environment. This demonstrates a good awareness of wider educational responsibilities beyond technical delivery. </w:t>
            </w:r>
          </w:p>
          <w:p w14:paraId="65E9FD0B" w14:textId="77777777" w:rsidR="00DC49A1" w:rsidRPr="00DC49A1" w:rsidRDefault="00DC49A1" w:rsidP="00DC49A1">
            <w:pPr>
              <w:rPr>
                <w:rFonts w:ascii="Calibri" w:eastAsia="Calibri" w:hAnsi="Calibri" w:cs="Arial"/>
                <w:lang w:eastAsia="en-US"/>
              </w:rPr>
            </w:pPr>
          </w:p>
          <w:p w14:paraId="5C9D8DA0" w14:textId="77777777" w:rsidR="00DC49A1" w:rsidRPr="00DC49A1" w:rsidRDefault="00DC49A1" w:rsidP="00DC49A1">
            <w:pPr>
              <w:rPr>
                <w:rFonts w:ascii="Calibri" w:eastAsia="Calibri" w:hAnsi="Calibri" w:cs="Arial"/>
                <w:lang w:eastAsia="en-US"/>
              </w:rPr>
            </w:pPr>
            <w:r w:rsidRPr="00DC49A1">
              <w:rPr>
                <w:rFonts w:ascii="Calibri" w:eastAsia="Calibri" w:hAnsi="Calibri" w:cs="Arial"/>
                <w:lang w:eastAsia="en-US"/>
              </w:rPr>
              <w:t xml:space="preserve">The curriculum aligns well with employability and professional practice expectations with the use of industry standard software. </w:t>
            </w:r>
          </w:p>
          <w:p w14:paraId="62E74B56" w14:textId="77777777" w:rsidR="00DC49A1" w:rsidRPr="00DC49A1" w:rsidRDefault="00DC49A1" w:rsidP="00DC49A1">
            <w:pPr>
              <w:rPr>
                <w:rFonts w:ascii="Calibri" w:eastAsia="Calibri" w:hAnsi="Calibri" w:cs="Arial"/>
                <w:lang w:eastAsia="en-US"/>
              </w:rPr>
            </w:pPr>
          </w:p>
        </w:tc>
      </w:tr>
    </w:tbl>
    <w:p w14:paraId="6B7CC298" w14:textId="77777777" w:rsidR="00DC49A1" w:rsidRPr="00DC49A1" w:rsidRDefault="00DC49A1" w:rsidP="00DC49A1">
      <w:pPr>
        <w:spacing w:line="259" w:lineRule="auto"/>
        <w:rPr>
          <w:rFonts w:ascii="Calibri" w:eastAsia="Calibri" w:hAnsi="Calibri" w:cs="Arial"/>
          <w:kern w:val="0"/>
          <w:sz w:val="22"/>
          <w:szCs w:val="22"/>
          <w:lang w:eastAsia="en-US"/>
          <w14:ligatures w14:val="none"/>
        </w:rPr>
      </w:pPr>
      <w:r w:rsidRPr="00DC49A1">
        <w:rPr>
          <w:rFonts w:ascii="Calibri" w:eastAsia="Calibri" w:hAnsi="Calibri" w:cs="Arial"/>
          <w:kern w:val="0"/>
          <w:sz w:val="22"/>
          <w:szCs w:val="22"/>
          <w:lang w:eastAsia="en-US"/>
          <w14:ligatures w14:val="none"/>
        </w:rPr>
        <w:t xml:space="preserve">Comments on the scheme of work that </w:t>
      </w:r>
      <w:proofErr w:type="gramStart"/>
      <w:r w:rsidRPr="00DC49A1">
        <w:rPr>
          <w:rFonts w:ascii="Calibri" w:eastAsia="Calibri" w:hAnsi="Calibri" w:cs="Arial"/>
          <w:kern w:val="0"/>
          <w:sz w:val="22"/>
          <w:szCs w:val="22"/>
          <w:lang w:eastAsia="en-US"/>
          <w14:ligatures w14:val="none"/>
        </w:rPr>
        <w:t>was designed</w:t>
      </w:r>
      <w:proofErr w:type="gramEnd"/>
      <w:r w:rsidRPr="00DC49A1">
        <w:rPr>
          <w:rFonts w:ascii="Calibri" w:eastAsia="Calibri" w:hAnsi="Calibri" w:cs="Arial"/>
          <w:kern w:val="0"/>
          <w:sz w:val="22"/>
          <w:szCs w:val="22"/>
          <w:lang w:eastAsia="en-US"/>
          <w14:ligatures w14:val="none"/>
        </w:rPr>
        <w:t>.</w:t>
      </w:r>
    </w:p>
    <w:tbl>
      <w:tblPr>
        <w:tblStyle w:val="TableGrid"/>
        <w:tblW w:w="0" w:type="auto"/>
        <w:tblLayout w:type="fixed"/>
        <w:tblLook w:val="06A0" w:firstRow="1" w:lastRow="0" w:firstColumn="1" w:lastColumn="0" w:noHBand="1" w:noVBand="1"/>
      </w:tblPr>
      <w:tblGrid>
        <w:gridCol w:w="9015"/>
      </w:tblGrid>
      <w:tr w:rsidR="00DC49A1" w:rsidRPr="00DC49A1" w14:paraId="7B0E1751" w14:textId="77777777" w:rsidTr="00216A05">
        <w:tc>
          <w:tcPr>
            <w:tcW w:w="9015" w:type="dxa"/>
          </w:tcPr>
          <w:p w14:paraId="2C4222A1" w14:textId="77777777" w:rsidR="00DC49A1" w:rsidRPr="00DC49A1" w:rsidRDefault="00DC49A1" w:rsidP="00DC49A1">
            <w:pPr>
              <w:rPr>
                <w:rFonts w:ascii="Calibri" w:eastAsia="Calibri" w:hAnsi="Calibri" w:cs="Arial"/>
                <w:lang w:eastAsia="en-US"/>
              </w:rPr>
            </w:pPr>
            <w:r w:rsidRPr="00DC49A1">
              <w:rPr>
                <w:rFonts w:ascii="Calibri" w:eastAsia="Calibri" w:hAnsi="Calibri" w:cs="Arial"/>
                <w:lang w:eastAsia="en-US"/>
              </w:rPr>
              <w:t xml:space="preserve">The scheme of work is detailed, coherent, and professionally presented. Each week clearly identifies learning aims, teaching activities, </w:t>
            </w:r>
            <w:proofErr w:type="gramStart"/>
            <w:r w:rsidRPr="00DC49A1">
              <w:rPr>
                <w:rFonts w:ascii="Calibri" w:eastAsia="Calibri" w:hAnsi="Calibri" w:cs="Arial"/>
                <w:lang w:eastAsia="en-US"/>
              </w:rPr>
              <w:t>resources</w:t>
            </w:r>
            <w:proofErr w:type="gramEnd"/>
            <w:r w:rsidRPr="00DC49A1">
              <w:rPr>
                <w:rFonts w:ascii="Calibri" w:eastAsia="Calibri" w:hAnsi="Calibri" w:cs="Arial"/>
                <w:lang w:eastAsia="en-US"/>
              </w:rPr>
              <w:t xml:space="preserve"> and assessment opportunities making the curriculum easy to follow. </w:t>
            </w:r>
          </w:p>
          <w:p w14:paraId="00373310" w14:textId="77777777" w:rsidR="00DC49A1" w:rsidRPr="00DC49A1" w:rsidRDefault="00DC49A1" w:rsidP="00DC49A1">
            <w:pPr>
              <w:rPr>
                <w:rFonts w:ascii="Calibri" w:eastAsia="Calibri" w:hAnsi="Calibri" w:cs="Arial"/>
                <w:lang w:eastAsia="en-US"/>
              </w:rPr>
            </w:pPr>
          </w:p>
          <w:p w14:paraId="60AEA59B" w14:textId="77777777" w:rsidR="00DC49A1" w:rsidRPr="00DC49A1" w:rsidRDefault="00DC49A1" w:rsidP="00DC49A1">
            <w:pPr>
              <w:rPr>
                <w:rFonts w:ascii="Calibri" w:eastAsia="Calibri" w:hAnsi="Calibri" w:cs="Arial"/>
                <w:lang w:eastAsia="en-US"/>
              </w:rPr>
            </w:pPr>
            <w:r w:rsidRPr="00DC49A1">
              <w:rPr>
                <w:rFonts w:ascii="Calibri" w:eastAsia="Calibri" w:hAnsi="Calibri" w:cs="Arial"/>
                <w:lang w:eastAsia="en-US"/>
              </w:rPr>
              <w:t xml:space="preserve">The variety of teaching methods is thoughtful resulting in learning to remain engaged and support practical skill development. The reading week placement is also sensible because it gives learners time to consolidate learning and continue independent project work. </w:t>
            </w:r>
          </w:p>
          <w:p w14:paraId="27141F60" w14:textId="77777777" w:rsidR="00DC49A1" w:rsidRPr="00DC49A1" w:rsidRDefault="00DC49A1" w:rsidP="00DC49A1">
            <w:pPr>
              <w:rPr>
                <w:rFonts w:ascii="Calibri" w:eastAsia="Calibri" w:hAnsi="Calibri" w:cs="Arial"/>
                <w:lang w:eastAsia="en-US"/>
              </w:rPr>
            </w:pPr>
          </w:p>
          <w:p w14:paraId="4A047599" w14:textId="77777777" w:rsidR="00DC49A1" w:rsidRPr="00DC49A1" w:rsidRDefault="00DC49A1" w:rsidP="00DC49A1">
            <w:pPr>
              <w:rPr>
                <w:rFonts w:ascii="Calibri" w:eastAsia="Calibri" w:hAnsi="Calibri" w:cs="Arial"/>
                <w:lang w:eastAsia="en-US"/>
              </w:rPr>
            </w:pPr>
            <w:r w:rsidRPr="00DC49A1">
              <w:rPr>
                <w:rFonts w:ascii="Calibri" w:eastAsia="Calibri" w:hAnsi="Calibri" w:cs="Arial"/>
                <w:lang w:eastAsia="en-US"/>
              </w:rPr>
              <w:t xml:space="preserve">Some sessions do seem to be heavily content loaded for the duration and task expectation. Some students may require additional time when introduced to technically difficult processes. </w:t>
            </w:r>
          </w:p>
          <w:p w14:paraId="2820529D" w14:textId="77777777" w:rsidR="00DC49A1" w:rsidRPr="00DC49A1" w:rsidRDefault="00DC49A1" w:rsidP="00DC49A1">
            <w:pPr>
              <w:rPr>
                <w:rFonts w:ascii="Calibri" w:eastAsia="Calibri" w:hAnsi="Calibri" w:cs="Arial"/>
                <w:lang w:eastAsia="en-US"/>
              </w:rPr>
            </w:pPr>
          </w:p>
        </w:tc>
      </w:tr>
    </w:tbl>
    <w:p w14:paraId="7F0D0061" w14:textId="77777777" w:rsidR="002A1D04" w:rsidRDefault="002A1D04" w:rsidP="00DC49A1">
      <w:pPr>
        <w:spacing w:line="259" w:lineRule="auto"/>
        <w:rPr>
          <w:rFonts w:ascii="Calibri" w:eastAsia="Calibri" w:hAnsi="Calibri" w:cs="Arial"/>
          <w:kern w:val="0"/>
          <w:sz w:val="22"/>
          <w:szCs w:val="22"/>
          <w:lang w:eastAsia="en-US"/>
          <w14:ligatures w14:val="none"/>
        </w:rPr>
      </w:pPr>
    </w:p>
    <w:p w14:paraId="48C82CEC" w14:textId="32F86A26" w:rsidR="00DC49A1" w:rsidRPr="00DC49A1" w:rsidRDefault="00DC49A1" w:rsidP="00DC49A1">
      <w:pPr>
        <w:spacing w:line="259" w:lineRule="auto"/>
        <w:rPr>
          <w:rFonts w:ascii="Calibri" w:eastAsia="Calibri" w:hAnsi="Calibri" w:cs="Arial"/>
          <w:kern w:val="0"/>
          <w:sz w:val="22"/>
          <w:szCs w:val="22"/>
          <w:lang w:eastAsia="en-US"/>
          <w14:ligatures w14:val="none"/>
        </w:rPr>
      </w:pPr>
      <w:r w:rsidRPr="00DC49A1">
        <w:rPr>
          <w:rFonts w:ascii="Calibri" w:eastAsia="Calibri" w:hAnsi="Calibri" w:cs="Arial"/>
          <w:kern w:val="0"/>
          <w:sz w:val="22"/>
          <w:szCs w:val="22"/>
          <w:lang w:eastAsia="en-US"/>
          <w14:ligatures w14:val="none"/>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DC49A1" w:rsidRPr="00DC49A1" w14:paraId="725F3238" w14:textId="77777777" w:rsidTr="00216A05">
        <w:tc>
          <w:tcPr>
            <w:tcW w:w="9015" w:type="dxa"/>
          </w:tcPr>
          <w:p w14:paraId="42704628" w14:textId="77777777" w:rsidR="00DC49A1" w:rsidRPr="00DC49A1" w:rsidRDefault="00DC49A1" w:rsidP="00DC49A1">
            <w:pPr>
              <w:rPr>
                <w:rFonts w:ascii="Calibri" w:eastAsia="Calibri" w:hAnsi="Calibri" w:cs="Arial"/>
                <w:lang w:eastAsia="en-US"/>
              </w:rPr>
            </w:pPr>
            <w:r w:rsidRPr="00DC49A1">
              <w:rPr>
                <w:rFonts w:ascii="Calibri" w:eastAsia="Calibri" w:hAnsi="Calibri" w:cs="Arial"/>
                <w:lang w:eastAsia="en-US"/>
              </w:rPr>
              <w:t>Overall, this is a highly effective and professional curriculum proposal that demonstrates strong understanding of both higher education and contemporary industry practice</w:t>
            </w:r>
            <w:proofErr w:type="gramStart"/>
            <w:r w:rsidRPr="00DC49A1">
              <w:rPr>
                <w:rFonts w:ascii="Calibri" w:eastAsia="Calibri" w:hAnsi="Calibri" w:cs="Arial"/>
                <w:lang w:eastAsia="en-US"/>
              </w:rPr>
              <w:t xml:space="preserve">.  </w:t>
            </w:r>
            <w:proofErr w:type="gramEnd"/>
          </w:p>
          <w:p w14:paraId="68404000" w14:textId="77777777" w:rsidR="00DC49A1" w:rsidRPr="00DC49A1" w:rsidRDefault="00DC49A1" w:rsidP="00DC49A1">
            <w:pPr>
              <w:rPr>
                <w:rFonts w:ascii="Calibri" w:eastAsia="Calibri" w:hAnsi="Calibri" w:cs="Arial"/>
                <w:lang w:eastAsia="en-US"/>
              </w:rPr>
            </w:pPr>
          </w:p>
          <w:p w14:paraId="03E4272E" w14:textId="77777777" w:rsidR="00DC49A1" w:rsidRPr="00DC49A1" w:rsidRDefault="00DC49A1" w:rsidP="00DC49A1">
            <w:pPr>
              <w:rPr>
                <w:rFonts w:ascii="Calibri" w:eastAsia="Calibri" w:hAnsi="Calibri" w:cs="Arial"/>
                <w:lang w:eastAsia="en-US"/>
              </w:rPr>
            </w:pPr>
            <w:r w:rsidRPr="00DC49A1">
              <w:rPr>
                <w:rFonts w:ascii="Calibri" w:eastAsia="Calibri" w:hAnsi="Calibri" w:cs="Arial"/>
                <w:lang w:eastAsia="en-US"/>
              </w:rPr>
              <w:t xml:space="preserve">The lesson plans are particularly detailed and demonstrate thoughtful planning especially in relation to practical delivery, feedback </w:t>
            </w:r>
            <w:proofErr w:type="gramStart"/>
            <w:r w:rsidRPr="00DC49A1">
              <w:rPr>
                <w:rFonts w:ascii="Calibri" w:eastAsia="Calibri" w:hAnsi="Calibri" w:cs="Arial"/>
                <w:lang w:eastAsia="en-US"/>
              </w:rPr>
              <w:t>opportunities</w:t>
            </w:r>
            <w:proofErr w:type="gramEnd"/>
            <w:r w:rsidRPr="00DC49A1">
              <w:rPr>
                <w:rFonts w:ascii="Calibri" w:eastAsia="Calibri" w:hAnsi="Calibri" w:cs="Arial"/>
                <w:lang w:eastAsia="en-US"/>
              </w:rPr>
              <w:t xml:space="preserve"> and learner support. The emphasis on reflective practice and iterative improvement is also </w:t>
            </w:r>
            <w:proofErr w:type="gramStart"/>
            <w:r w:rsidRPr="00DC49A1">
              <w:rPr>
                <w:rFonts w:ascii="Calibri" w:eastAsia="Calibri" w:hAnsi="Calibri" w:cs="Arial"/>
                <w:lang w:eastAsia="en-US"/>
              </w:rPr>
              <w:t>very effective</w:t>
            </w:r>
            <w:proofErr w:type="gramEnd"/>
            <w:r w:rsidRPr="00DC49A1">
              <w:rPr>
                <w:rFonts w:ascii="Calibri" w:eastAsia="Calibri" w:hAnsi="Calibri" w:cs="Arial"/>
                <w:lang w:eastAsia="en-US"/>
              </w:rPr>
              <w:t xml:space="preserve">. </w:t>
            </w:r>
          </w:p>
          <w:p w14:paraId="62BFC7C1" w14:textId="77777777" w:rsidR="00DC49A1" w:rsidRPr="00DC49A1" w:rsidRDefault="00DC49A1" w:rsidP="00DC49A1">
            <w:pPr>
              <w:rPr>
                <w:rFonts w:ascii="Calibri" w:eastAsia="Calibri" w:hAnsi="Calibri" w:cs="Arial"/>
                <w:lang w:eastAsia="en-US"/>
              </w:rPr>
            </w:pPr>
          </w:p>
        </w:tc>
      </w:tr>
    </w:tbl>
    <w:p w14:paraId="0B8F3F93" w14:textId="77777777" w:rsidR="00A87E21" w:rsidRDefault="00A87E21" w:rsidP="00140ACC"/>
    <w:p w14:paraId="6292DDDA" w14:textId="77777777" w:rsidR="002A1D04" w:rsidRDefault="002A1D04" w:rsidP="00140ACC"/>
    <w:p w14:paraId="72AB56FB" w14:textId="77777777" w:rsidR="002A1D04" w:rsidRDefault="002A1D04" w:rsidP="00140ACC"/>
    <w:p w14:paraId="2F30698A" w14:textId="77777777" w:rsidR="002A1D04" w:rsidRDefault="002A1D04" w:rsidP="00140ACC"/>
    <w:p w14:paraId="118742EB" w14:textId="77777777" w:rsidR="002A1D04" w:rsidRDefault="002A1D04" w:rsidP="00140ACC"/>
    <w:p w14:paraId="750A6CD4" w14:textId="77777777" w:rsidR="002A1D04" w:rsidRDefault="002A1D04" w:rsidP="00140ACC"/>
    <w:p w14:paraId="290D762F" w14:textId="77777777" w:rsidR="002A1D04" w:rsidRPr="002A1D04" w:rsidRDefault="002A1D04" w:rsidP="002A1D04">
      <w:pPr>
        <w:keepNext/>
        <w:keepLines/>
        <w:spacing w:before="240" w:after="0" w:line="259" w:lineRule="auto"/>
        <w:outlineLvl w:val="0"/>
        <w:rPr>
          <w:rFonts w:ascii="Calibri Light" w:eastAsia="SimSun" w:hAnsi="Calibri Light" w:cs="Times New Roman"/>
          <w:color w:val="2F5496"/>
          <w:kern w:val="0"/>
          <w:sz w:val="32"/>
          <w:szCs w:val="32"/>
          <w:lang w:eastAsia="en-US"/>
          <w14:ligatures w14:val="none"/>
        </w:rPr>
      </w:pPr>
      <w:r w:rsidRPr="002A1D04">
        <w:rPr>
          <w:rFonts w:ascii="Calibri Light" w:eastAsia="SimSun" w:hAnsi="Calibri Light" w:cs="Times New Roman"/>
          <w:color w:val="2F5496"/>
          <w:kern w:val="0"/>
          <w:sz w:val="32"/>
          <w:szCs w:val="32"/>
          <w:lang w:eastAsia="en-US"/>
          <w14:ligatures w14:val="none"/>
        </w:rPr>
        <w:lastRenderedPageBreak/>
        <w:t>Peer Review Feedback</w:t>
      </w:r>
    </w:p>
    <w:p w14:paraId="047BBC53" w14:textId="77777777" w:rsidR="002A1D04" w:rsidRPr="002A1D04" w:rsidRDefault="002A1D04" w:rsidP="002A1D04">
      <w:pPr>
        <w:spacing w:line="259" w:lineRule="auto"/>
        <w:rPr>
          <w:rFonts w:ascii="Calibri" w:eastAsia="Calibri" w:hAnsi="Calibri" w:cs="Arial"/>
          <w:kern w:val="0"/>
          <w:sz w:val="22"/>
          <w:szCs w:val="22"/>
          <w:lang w:eastAsia="en-US"/>
          <w14:ligatures w14:val="none"/>
        </w:rPr>
      </w:pPr>
    </w:p>
    <w:p w14:paraId="19F46810" w14:textId="77777777" w:rsidR="002A1D04" w:rsidRPr="002A1D04" w:rsidRDefault="002A1D04" w:rsidP="002A1D04">
      <w:pPr>
        <w:keepNext/>
        <w:keepLines/>
        <w:spacing w:before="40" w:after="0" w:line="259" w:lineRule="auto"/>
        <w:outlineLvl w:val="1"/>
        <w:rPr>
          <w:rFonts w:ascii="Calibri Light" w:eastAsia="SimSun" w:hAnsi="Calibri Light" w:cs="Times New Roman"/>
          <w:color w:val="2F5496"/>
          <w:kern w:val="0"/>
          <w:sz w:val="26"/>
          <w:szCs w:val="26"/>
          <w:lang w:eastAsia="en-US"/>
          <w14:ligatures w14:val="none"/>
        </w:rPr>
      </w:pPr>
      <w:r w:rsidRPr="002A1D04">
        <w:rPr>
          <w:rFonts w:ascii="Calibri Light" w:eastAsia="SimSun" w:hAnsi="Calibri Light" w:cs="Times New Roman"/>
          <w:color w:val="2F5496"/>
          <w:kern w:val="0"/>
          <w:sz w:val="26"/>
          <w:szCs w:val="26"/>
          <w:lang w:eastAsia="en-US"/>
          <w14:ligatures w14:val="none"/>
        </w:rPr>
        <w:t xml:space="preserve">Curriculum number: </w:t>
      </w:r>
      <w:proofErr w:type="gramStart"/>
      <w:r w:rsidRPr="002A1D04">
        <w:rPr>
          <w:rFonts w:ascii="Calibri Light" w:eastAsia="SimSun" w:hAnsi="Calibri Light" w:cs="Times New Roman"/>
          <w:color w:val="2F5496"/>
          <w:kern w:val="0"/>
          <w:sz w:val="26"/>
          <w:szCs w:val="26"/>
          <w:lang w:eastAsia="en-US"/>
          <w14:ligatures w14:val="none"/>
        </w:rPr>
        <w:t>5</w:t>
      </w:r>
      <w:proofErr w:type="gramEnd"/>
    </w:p>
    <w:p w14:paraId="5048F239" w14:textId="77777777" w:rsidR="002A1D04" w:rsidRPr="002A1D04" w:rsidRDefault="002A1D04" w:rsidP="002A1D04">
      <w:pPr>
        <w:spacing w:line="259" w:lineRule="auto"/>
        <w:rPr>
          <w:rFonts w:ascii="Calibri" w:eastAsia="Calibri" w:hAnsi="Calibri" w:cs="Arial"/>
          <w:kern w:val="0"/>
          <w:sz w:val="22"/>
          <w:szCs w:val="22"/>
          <w:lang w:eastAsia="en-US"/>
          <w14:ligatures w14:val="none"/>
        </w:rPr>
      </w:pPr>
    </w:p>
    <w:p w14:paraId="19814854" w14:textId="77777777" w:rsidR="002A1D04" w:rsidRPr="002A1D04" w:rsidRDefault="002A1D04" w:rsidP="002A1D04">
      <w:pPr>
        <w:spacing w:line="259" w:lineRule="auto"/>
        <w:rPr>
          <w:rFonts w:ascii="Calibri" w:eastAsia="Calibri" w:hAnsi="Calibri" w:cs="Arial"/>
          <w:kern w:val="0"/>
          <w:sz w:val="22"/>
          <w:szCs w:val="22"/>
          <w:lang w:eastAsia="en-US"/>
          <w14:ligatures w14:val="none"/>
        </w:rPr>
      </w:pPr>
      <w:r w:rsidRPr="002A1D04">
        <w:rPr>
          <w:rFonts w:ascii="Calibri" w:eastAsia="Calibri" w:hAnsi="Calibri" w:cs="Arial"/>
          <w:kern w:val="0"/>
          <w:sz w:val="22"/>
          <w:szCs w:val="22"/>
          <w:lang w:eastAsia="en-US"/>
          <w14:ligatures w14:val="none"/>
        </w:rPr>
        <w:t xml:space="preserve">A clear justification has </w:t>
      </w:r>
      <w:proofErr w:type="gramStart"/>
      <w:r w:rsidRPr="002A1D04">
        <w:rPr>
          <w:rFonts w:ascii="Calibri" w:eastAsia="Calibri" w:hAnsi="Calibri" w:cs="Arial"/>
          <w:kern w:val="0"/>
          <w:sz w:val="22"/>
          <w:szCs w:val="22"/>
          <w:lang w:eastAsia="en-US"/>
          <w14:ligatures w14:val="none"/>
        </w:rPr>
        <w:t>been provided</w:t>
      </w:r>
      <w:proofErr w:type="gramEnd"/>
      <w:r w:rsidRPr="002A1D04">
        <w:rPr>
          <w:rFonts w:ascii="Calibri" w:eastAsia="Calibri" w:hAnsi="Calibri" w:cs="Arial"/>
          <w:kern w:val="0"/>
          <w:sz w:val="22"/>
          <w:szCs w:val="22"/>
          <w:lang w:eastAsia="en-US"/>
          <w14:ligatures w14:val="none"/>
        </w:rPr>
        <w:t xml:space="preserve">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2A1D04" w:rsidRPr="002A1D04" w14:paraId="34B3C246" w14:textId="77777777" w:rsidTr="00216A05">
        <w:tc>
          <w:tcPr>
            <w:tcW w:w="9015" w:type="dxa"/>
          </w:tcPr>
          <w:p w14:paraId="0FC08D45" w14:textId="77777777"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 xml:space="preserve"> The proposal provides a strong and detailed justification for introducing the “crisis management and organisational resilience” module within the programmes. From the perspective of someone with limited background knowledge, the rationale clearly explains why crisis management is becoming increasingly important in modern organisations. The proposal effectively links contemporary global issues such as geopolitical instability, supply-chain disruption, COVID-</w:t>
            </w:r>
            <w:proofErr w:type="gramStart"/>
            <w:r w:rsidRPr="002A1D04">
              <w:rPr>
                <w:rFonts w:ascii="Calibri" w:eastAsia="Calibri" w:hAnsi="Calibri" w:cs="Arial"/>
                <w:lang w:eastAsia="en-US"/>
              </w:rPr>
              <w:t>19</w:t>
            </w:r>
            <w:proofErr w:type="gramEnd"/>
            <w:r w:rsidRPr="002A1D04">
              <w:rPr>
                <w:rFonts w:ascii="Calibri" w:eastAsia="Calibri" w:hAnsi="Calibri" w:cs="Arial"/>
                <w:lang w:eastAsia="en-US"/>
              </w:rPr>
              <w:t xml:space="preserve"> and technological uncertainty to need for leaders who can operate effectively under pressure.</w:t>
            </w:r>
          </w:p>
          <w:p w14:paraId="68F83FDE" w14:textId="77777777" w:rsidR="002A1D04" w:rsidRPr="002A1D04" w:rsidRDefault="002A1D04" w:rsidP="002A1D04">
            <w:pPr>
              <w:rPr>
                <w:rFonts w:ascii="Calibri" w:eastAsia="Calibri" w:hAnsi="Calibri" w:cs="Arial"/>
                <w:lang w:eastAsia="en-US"/>
              </w:rPr>
            </w:pPr>
          </w:p>
          <w:p w14:paraId="16B72382" w14:textId="77777777"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 xml:space="preserve">The target audience </w:t>
            </w:r>
            <w:proofErr w:type="gramStart"/>
            <w:r w:rsidRPr="002A1D04">
              <w:rPr>
                <w:rFonts w:ascii="Calibri" w:eastAsia="Calibri" w:hAnsi="Calibri" w:cs="Arial"/>
                <w:lang w:eastAsia="en-US"/>
              </w:rPr>
              <w:t>is clearly identified</w:t>
            </w:r>
            <w:proofErr w:type="gramEnd"/>
            <w:r w:rsidRPr="002A1D04">
              <w:rPr>
                <w:rFonts w:ascii="Calibri" w:eastAsia="Calibri" w:hAnsi="Calibri" w:cs="Arial"/>
                <w:lang w:eastAsia="en-US"/>
              </w:rPr>
              <w:t xml:space="preserve"> as Level 7 postgraduate learners with varied academic and professional experience. This is appropriate because the curriculum content is advanced, strategic, and professionally focussed. The proposal also acknowledges the diversity of the cohort, including international students and learners with differing levels of managerial experience which demonstrates good awareness of learner needs.</w:t>
            </w:r>
          </w:p>
          <w:p w14:paraId="0AD9EF5F" w14:textId="77777777" w:rsidR="002A1D04" w:rsidRPr="002A1D04" w:rsidRDefault="002A1D04" w:rsidP="002A1D04">
            <w:pPr>
              <w:rPr>
                <w:rFonts w:ascii="Calibri" w:eastAsia="Calibri" w:hAnsi="Calibri" w:cs="Arial"/>
                <w:lang w:eastAsia="en-US"/>
              </w:rPr>
            </w:pPr>
          </w:p>
          <w:p w14:paraId="65C0CB61" w14:textId="77777777"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 xml:space="preserve">One of the strongest aspects of the rationale is the consistent use of contemporary examples and academic literature to support the argument for the module. The proposal successfully demonstrates that crisis management is no longer a niche topic but a necessary leadership competency in today’s business environment. </w:t>
            </w:r>
          </w:p>
          <w:p w14:paraId="30472719" w14:textId="77777777" w:rsidR="002A1D04" w:rsidRPr="002A1D04" w:rsidRDefault="002A1D04" w:rsidP="002A1D04">
            <w:pPr>
              <w:rPr>
                <w:rFonts w:ascii="Calibri" w:eastAsia="Calibri" w:hAnsi="Calibri" w:cs="Arial"/>
                <w:lang w:eastAsia="en-US"/>
              </w:rPr>
            </w:pPr>
          </w:p>
        </w:tc>
      </w:tr>
    </w:tbl>
    <w:p w14:paraId="6F30C940" w14:textId="77777777" w:rsidR="002A1D04" w:rsidRPr="002A1D04" w:rsidRDefault="002A1D04" w:rsidP="002A1D04">
      <w:pPr>
        <w:spacing w:line="259" w:lineRule="auto"/>
        <w:rPr>
          <w:rFonts w:ascii="Calibri" w:eastAsia="Calibri" w:hAnsi="Calibri" w:cs="Arial"/>
          <w:kern w:val="0"/>
          <w:sz w:val="22"/>
          <w:szCs w:val="22"/>
          <w:lang w:eastAsia="en-US"/>
          <w14:ligatures w14:val="none"/>
        </w:rPr>
      </w:pPr>
    </w:p>
    <w:p w14:paraId="3DA58394" w14:textId="77777777" w:rsidR="002A1D04" w:rsidRPr="002A1D04" w:rsidRDefault="002A1D04" w:rsidP="002A1D04">
      <w:pPr>
        <w:spacing w:line="259" w:lineRule="auto"/>
        <w:rPr>
          <w:rFonts w:ascii="Calibri" w:eastAsia="Calibri" w:hAnsi="Calibri" w:cs="Arial"/>
          <w:kern w:val="0"/>
          <w:sz w:val="22"/>
          <w:szCs w:val="22"/>
          <w:lang w:eastAsia="en-US"/>
          <w14:ligatures w14:val="none"/>
        </w:rPr>
      </w:pPr>
      <w:r w:rsidRPr="002A1D04">
        <w:rPr>
          <w:rFonts w:ascii="Calibri" w:eastAsia="Calibri" w:hAnsi="Calibri" w:cs="Arial"/>
          <w:kern w:val="0"/>
          <w:sz w:val="22"/>
          <w:szCs w:val="22"/>
          <w:lang w:eastAsia="en-US"/>
          <w14:ligatures w14:val="none"/>
        </w:rPr>
        <w:t xml:space="preserve">The aims and objectives for the curriculum are appropriate for the topic and learning </w:t>
      </w:r>
      <w:proofErr w:type="gramStart"/>
      <w:r w:rsidRPr="002A1D04">
        <w:rPr>
          <w:rFonts w:ascii="Calibri" w:eastAsia="Calibri" w:hAnsi="Calibri" w:cs="Arial"/>
          <w:kern w:val="0"/>
          <w:sz w:val="22"/>
          <w:szCs w:val="22"/>
          <w:lang w:eastAsia="en-US"/>
          <w14:ligatures w14:val="none"/>
        </w:rPr>
        <w:t>group</w:t>
      </w:r>
      <w:proofErr w:type="gramEnd"/>
    </w:p>
    <w:tbl>
      <w:tblPr>
        <w:tblStyle w:val="TableGrid"/>
        <w:tblW w:w="0" w:type="auto"/>
        <w:tblLayout w:type="fixed"/>
        <w:tblLook w:val="06A0" w:firstRow="1" w:lastRow="0" w:firstColumn="1" w:lastColumn="0" w:noHBand="1" w:noVBand="1"/>
      </w:tblPr>
      <w:tblGrid>
        <w:gridCol w:w="9015"/>
      </w:tblGrid>
      <w:tr w:rsidR="002A1D04" w:rsidRPr="002A1D04" w14:paraId="67336B8D" w14:textId="77777777" w:rsidTr="00216A05">
        <w:tc>
          <w:tcPr>
            <w:tcW w:w="9015" w:type="dxa"/>
          </w:tcPr>
          <w:p w14:paraId="11B58AD4" w14:textId="77777777"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 xml:space="preserve">The curriculum aims are ambitious and appropriate for level 7 postgraduate module. The aim of developing “dynamic capabilities and epistemic agility” reflects the advanced expectations of MBA level study and aligns well with the complex nature of crisis management. </w:t>
            </w:r>
          </w:p>
          <w:p w14:paraId="7C9B941E" w14:textId="77777777" w:rsidR="002A1D04" w:rsidRPr="002A1D04" w:rsidRDefault="002A1D04" w:rsidP="002A1D04">
            <w:pPr>
              <w:rPr>
                <w:rFonts w:ascii="Calibri" w:eastAsia="Calibri" w:hAnsi="Calibri" w:cs="Arial"/>
                <w:lang w:eastAsia="en-US"/>
              </w:rPr>
            </w:pPr>
          </w:p>
          <w:p w14:paraId="778E506F" w14:textId="77777777"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The learning outcomes are detailed, academically rigorous, and clearly linked to critical thinking, strategic analysis, leadership, and practical application. They encourage learners to evaluate, analyse, apply, and justify decisions which is appropriate for postgraduate study.</w:t>
            </w:r>
          </w:p>
          <w:p w14:paraId="29B0B72C" w14:textId="77777777" w:rsidR="002A1D04" w:rsidRPr="002A1D04" w:rsidRDefault="002A1D04" w:rsidP="002A1D04">
            <w:pPr>
              <w:rPr>
                <w:rFonts w:ascii="Calibri" w:eastAsia="Calibri" w:hAnsi="Calibri" w:cs="Arial"/>
                <w:lang w:eastAsia="en-US"/>
              </w:rPr>
            </w:pPr>
          </w:p>
          <w:p w14:paraId="7B6FEEC5" w14:textId="77777777"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 xml:space="preserve">From a trainee lecturers’ perspective, the outcomes clearly reflect level 7 expectations and encourage higher-order thinking skills. The outcomes also align effectively with the assessment methods proposed later in the curriculum. </w:t>
            </w:r>
          </w:p>
          <w:p w14:paraId="1027E8F7" w14:textId="77777777" w:rsidR="002A1D04" w:rsidRPr="002A1D04" w:rsidRDefault="002A1D04" w:rsidP="002A1D04">
            <w:pPr>
              <w:rPr>
                <w:rFonts w:ascii="Calibri" w:eastAsia="Calibri" w:hAnsi="Calibri" w:cs="Arial"/>
                <w:lang w:eastAsia="en-US"/>
              </w:rPr>
            </w:pPr>
          </w:p>
          <w:p w14:paraId="662106B2" w14:textId="77777777"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 xml:space="preserve">However, some learning outcomes are </w:t>
            </w:r>
            <w:proofErr w:type="gramStart"/>
            <w:r w:rsidRPr="002A1D04">
              <w:rPr>
                <w:rFonts w:ascii="Calibri" w:eastAsia="Calibri" w:hAnsi="Calibri" w:cs="Arial"/>
                <w:lang w:eastAsia="en-US"/>
              </w:rPr>
              <w:t>very long</w:t>
            </w:r>
            <w:proofErr w:type="gramEnd"/>
            <w:r w:rsidRPr="002A1D04">
              <w:rPr>
                <w:rFonts w:ascii="Calibri" w:eastAsia="Calibri" w:hAnsi="Calibri" w:cs="Arial"/>
                <w:lang w:eastAsia="en-US"/>
              </w:rPr>
              <w:t xml:space="preserve"> and academically dense. For some learners who are unfamiliar with specialist terminology such as “epistemic agility,” “stakeholder salience,” and “contradictory interplay between efficiency-driven methodologies and strategic redundancy” may be difficult to interpret initially. Simplifying some wording could improve understanding and accessibility without reducing academic quality. </w:t>
            </w:r>
          </w:p>
          <w:p w14:paraId="1C0AD8FF" w14:textId="77777777" w:rsidR="002A1D04" w:rsidRPr="002A1D04" w:rsidRDefault="002A1D04" w:rsidP="002A1D04">
            <w:pPr>
              <w:rPr>
                <w:rFonts w:ascii="Calibri" w:eastAsia="Calibri" w:hAnsi="Calibri" w:cs="Arial"/>
                <w:lang w:eastAsia="en-US"/>
              </w:rPr>
            </w:pPr>
          </w:p>
        </w:tc>
      </w:tr>
    </w:tbl>
    <w:p w14:paraId="3AB1F3EA" w14:textId="77777777" w:rsidR="002A1D04" w:rsidRPr="002A1D04" w:rsidRDefault="002A1D04" w:rsidP="002A1D04">
      <w:pPr>
        <w:spacing w:line="259" w:lineRule="auto"/>
        <w:rPr>
          <w:rFonts w:ascii="Calibri" w:eastAsia="Calibri" w:hAnsi="Calibri" w:cs="Arial"/>
          <w:kern w:val="0"/>
          <w:sz w:val="22"/>
          <w:szCs w:val="22"/>
          <w:lang w:eastAsia="en-US"/>
          <w14:ligatures w14:val="none"/>
        </w:rPr>
      </w:pPr>
    </w:p>
    <w:p w14:paraId="369DEA56" w14:textId="77777777" w:rsidR="00064E98" w:rsidRDefault="00064E98" w:rsidP="002A1D04">
      <w:pPr>
        <w:spacing w:line="259" w:lineRule="auto"/>
        <w:rPr>
          <w:rFonts w:ascii="Calibri" w:eastAsia="Calibri" w:hAnsi="Calibri" w:cs="Arial"/>
          <w:kern w:val="0"/>
          <w:sz w:val="22"/>
          <w:szCs w:val="22"/>
          <w:lang w:eastAsia="en-US"/>
          <w14:ligatures w14:val="none"/>
        </w:rPr>
      </w:pPr>
    </w:p>
    <w:p w14:paraId="57E71CDE" w14:textId="6D0A1393" w:rsidR="002A1D04" w:rsidRPr="002A1D04" w:rsidRDefault="002A1D04" w:rsidP="002A1D04">
      <w:pPr>
        <w:spacing w:line="259" w:lineRule="auto"/>
        <w:rPr>
          <w:rFonts w:ascii="Calibri" w:eastAsia="Calibri" w:hAnsi="Calibri" w:cs="Arial"/>
          <w:kern w:val="0"/>
          <w:sz w:val="22"/>
          <w:szCs w:val="22"/>
          <w:lang w:eastAsia="en-US"/>
          <w14:ligatures w14:val="none"/>
        </w:rPr>
      </w:pPr>
      <w:r w:rsidRPr="002A1D04">
        <w:rPr>
          <w:rFonts w:ascii="Calibri" w:eastAsia="Calibri" w:hAnsi="Calibri" w:cs="Arial"/>
          <w:kern w:val="0"/>
          <w:sz w:val="22"/>
          <w:szCs w:val="22"/>
          <w:lang w:eastAsia="en-US"/>
          <w14:ligatures w14:val="none"/>
        </w:rPr>
        <w:lastRenderedPageBreak/>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2A1D04" w:rsidRPr="002A1D04" w14:paraId="7CA418BC" w14:textId="77777777" w:rsidTr="00216A05">
        <w:tc>
          <w:tcPr>
            <w:tcW w:w="9015" w:type="dxa"/>
          </w:tcPr>
          <w:p w14:paraId="584B47B7" w14:textId="77777777"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 xml:space="preserve">The curriculum structure is logical, </w:t>
            </w:r>
            <w:proofErr w:type="gramStart"/>
            <w:r w:rsidRPr="002A1D04">
              <w:rPr>
                <w:rFonts w:ascii="Calibri" w:eastAsia="Calibri" w:hAnsi="Calibri" w:cs="Arial"/>
                <w:lang w:eastAsia="en-US"/>
              </w:rPr>
              <w:t>progressive</w:t>
            </w:r>
            <w:proofErr w:type="gramEnd"/>
            <w:r w:rsidRPr="002A1D04">
              <w:rPr>
                <w:rFonts w:ascii="Calibri" w:eastAsia="Calibri" w:hAnsi="Calibri" w:cs="Arial"/>
                <w:lang w:eastAsia="en-US"/>
              </w:rPr>
              <w:t xml:space="preserve"> and well organised. The weekly sequencing moves effectively from introductory concepts into more advanced themes. The scaffolding approach would support learners in gradually building confidence and understanding throughout the module. </w:t>
            </w:r>
          </w:p>
          <w:p w14:paraId="5B0B13DE" w14:textId="77777777" w:rsidR="002A1D04" w:rsidRPr="002A1D04" w:rsidRDefault="002A1D04" w:rsidP="002A1D04">
            <w:pPr>
              <w:rPr>
                <w:rFonts w:ascii="Calibri" w:eastAsia="Calibri" w:hAnsi="Calibri" w:cs="Arial"/>
                <w:lang w:eastAsia="en-US"/>
              </w:rPr>
            </w:pPr>
          </w:p>
          <w:p w14:paraId="53060410" w14:textId="77777777"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 xml:space="preserve">The duration of the lessons and structure appears suitable for postgraduate leaners. The blend of lectures, workshops, simulations, </w:t>
            </w:r>
            <w:proofErr w:type="gramStart"/>
            <w:r w:rsidRPr="002A1D04">
              <w:rPr>
                <w:rFonts w:ascii="Calibri" w:eastAsia="Calibri" w:hAnsi="Calibri" w:cs="Arial"/>
                <w:lang w:eastAsia="en-US"/>
              </w:rPr>
              <w:t>discussions</w:t>
            </w:r>
            <w:proofErr w:type="gramEnd"/>
            <w:r w:rsidRPr="002A1D04">
              <w:rPr>
                <w:rFonts w:ascii="Calibri" w:eastAsia="Calibri" w:hAnsi="Calibri" w:cs="Arial"/>
                <w:lang w:eastAsia="en-US"/>
              </w:rPr>
              <w:t xml:space="preserve"> and case studies is a major strength as it supports active learning and reflects the practical nature of crisis management. </w:t>
            </w:r>
          </w:p>
          <w:p w14:paraId="28D6C08A" w14:textId="77777777" w:rsidR="002A1D04" w:rsidRPr="002A1D04" w:rsidRDefault="002A1D04" w:rsidP="002A1D04">
            <w:pPr>
              <w:rPr>
                <w:rFonts w:ascii="Calibri" w:eastAsia="Calibri" w:hAnsi="Calibri" w:cs="Arial"/>
                <w:lang w:eastAsia="en-US"/>
              </w:rPr>
            </w:pPr>
          </w:p>
          <w:p w14:paraId="51A54918" w14:textId="77777777"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 xml:space="preserve">From my perspective, the curriculum successfully balances theory with practical application, which is important for management education. The inclusion of simulations and scenario-based learning is especially positive because these methods are likely to develop real-world decision-making skills. </w:t>
            </w:r>
          </w:p>
          <w:p w14:paraId="4CF20B30" w14:textId="77777777" w:rsidR="002A1D04" w:rsidRPr="002A1D04" w:rsidRDefault="002A1D04" w:rsidP="002A1D04">
            <w:pPr>
              <w:rPr>
                <w:rFonts w:ascii="Calibri" w:eastAsia="Calibri" w:hAnsi="Calibri" w:cs="Arial"/>
                <w:lang w:eastAsia="en-US"/>
              </w:rPr>
            </w:pPr>
          </w:p>
        </w:tc>
      </w:tr>
    </w:tbl>
    <w:p w14:paraId="3E55DE81" w14:textId="77777777" w:rsidR="002A1D04" w:rsidRPr="002A1D04" w:rsidRDefault="002A1D04" w:rsidP="002A1D04">
      <w:pPr>
        <w:spacing w:line="259" w:lineRule="auto"/>
        <w:rPr>
          <w:rFonts w:ascii="Calibri" w:eastAsia="Calibri" w:hAnsi="Calibri" w:cs="Arial"/>
          <w:kern w:val="0"/>
          <w:sz w:val="22"/>
          <w:szCs w:val="22"/>
          <w:lang w:eastAsia="en-US"/>
          <w14:ligatures w14:val="none"/>
        </w:rPr>
      </w:pPr>
    </w:p>
    <w:p w14:paraId="7F45DE97" w14:textId="77777777" w:rsidR="002A1D04" w:rsidRPr="002A1D04" w:rsidRDefault="002A1D04" w:rsidP="002A1D04">
      <w:pPr>
        <w:spacing w:line="259" w:lineRule="auto"/>
        <w:rPr>
          <w:rFonts w:ascii="Calibri" w:eastAsia="Calibri" w:hAnsi="Calibri" w:cs="Arial"/>
          <w:kern w:val="0"/>
          <w:sz w:val="22"/>
          <w:szCs w:val="22"/>
          <w:lang w:eastAsia="en-US"/>
          <w14:ligatures w14:val="none"/>
        </w:rPr>
      </w:pPr>
      <w:r w:rsidRPr="002A1D04">
        <w:rPr>
          <w:rFonts w:ascii="Calibri" w:eastAsia="Calibri" w:hAnsi="Calibri" w:cs="Arial"/>
          <w:kern w:val="0"/>
          <w:sz w:val="22"/>
          <w:szCs w:val="22"/>
          <w:lang w:eastAsia="en-US"/>
          <w14:ligatures w14:val="none"/>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2A1D04" w:rsidRPr="002A1D04" w14:paraId="4A2FDBD5" w14:textId="77777777" w:rsidTr="00216A05">
        <w:tc>
          <w:tcPr>
            <w:tcW w:w="9015" w:type="dxa"/>
          </w:tcPr>
          <w:p w14:paraId="36793DFE" w14:textId="77777777"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 xml:space="preserve">The proposal demonstrates strong engagement with professional standards and benchmarking frameworks. The references to the correct organisations clearly show that the curriculum has </w:t>
            </w:r>
            <w:proofErr w:type="gramStart"/>
            <w:r w:rsidRPr="002A1D04">
              <w:rPr>
                <w:rFonts w:ascii="Calibri" w:eastAsia="Calibri" w:hAnsi="Calibri" w:cs="Arial"/>
                <w:lang w:eastAsia="en-US"/>
              </w:rPr>
              <w:t>been designed</w:t>
            </w:r>
            <w:proofErr w:type="gramEnd"/>
            <w:r w:rsidRPr="002A1D04">
              <w:rPr>
                <w:rFonts w:ascii="Calibri" w:eastAsia="Calibri" w:hAnsi="Calibri" w:cs="Arial"/>
                <w:lang w:eastAsia="en-US"/>
              </w:rPr>
              <w:t xml:space="preserve"> with postgraduate academic standards in mind.</w:t>
            </w:r>
          </w:p>
          <w:p w14:paraId="644C0BEB" w14:textId="77777777" w:rsidR="002A1D04" w:rsidRPr="002A1D04" w:rsidRDefault="002A1D04" w:rsidP="002A1D04">
            <w:pPr>
              <w:rPr>
                <w:rFonts w:ascii="Calibri" w:eastAsia="Calibri" w:hAnsi="Calibri" w:cs="Arial"/>
                <w:lang w:eastAsia="en-US"/>
              </w:rPr>
            </w:pPr>
          </w:p>
          <w:p w14:paraId="54721D9F" w14:textId="77777777"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 xml:space="preserve">Links the curriculum to Welsh government professional standards which strengthens the credibility and academic alignment of the curriculum. </w:t>
            </w:r>
          </w:p>
          <w:p w14:paraId="38E74224" w14:textId="77777777" w:rsidR="002A1D04" w:rsidRPr="002A1D04" w:rsidRDefault="002A1D04" w:rsidP="002A1D04">
            <w:pPr>
              <w:rPr>
                <w:rFonts w:ascii="Calibri" w:eastAsia="Calibri" w:hAnsi="Calibri" w:cs="Arial"/>
                <w:lang w:eastAsia="en-US"/>
              </w:rPr>
            </w:pPr>
          </w:p>
          <w:p w14:paraId="1AE12FB4" w14:textId="77777777"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 xml:space="preserve">This section demonstrates a clear understanding of how curriculum design should align with both academic frameworks and professional expectations. The proposal also shows good awareness of employability and transferable skills. </w:t>
            </w:r>
          </w:p>
          <w:p w14:paraId="4BEFD0F3" w14:textId="77777777" w:rsidR="002A1D04" w:rsidRPr="002A1D04" w:rsidRDefault="002A1D04" w:rsidP="002A1D04">
            <w:pPr>
              <w:rPr>
                <w:rFonts w:ascii="Calibri" w:eastAsia="Calibri" w:hAnsi="Calibri" w:cs="Arial"/>
                <w:lang w:eastAsia="en-US"/>
              </w:rPr>
            </w:pPr>
          </w:p>
        </w:tc>
      </w:tr>
    </w:tbl>
    <w:p w14:paraId="7D2F3431" w14:textId="77777777" w:rsidR="002A1D04" w:rsidRPr="002A1D04" w:rsidRDefault="002A1D04" w:rsidP="002A1D04">
      <w:pPr>
        <w:spacing w:line="259" w:lineRule="auto"/>
        <w:rPr>
          <w:rFonts w:ascii="Calibri" w:eastAsia="Calibri" w:hAnsi="Calibri" w:cs="Arial"/>
          <w:kern w:val="0"/>
          <w:sz w:val="22"/>
          <w:szCs w:val="22"/>
          <w:lang w:eastAsia="en-US"/>
          <w14:ligatures w14:val="none"/>
        </w:rPr>
      </w:pPr>
    </w:p>
    <w:p w14:paraId="16F24825" w14:textId="77777777" w:rsidR="002A1D04" w:rsidRPr="002A1D04" w:rsidRDefault="002A1D04" w:rsidP="002A1D04">
      <w:pPr>
        <w:spacing w:line="259" w:lineRule="auto"/>
        <w:rPr>
          <w:rFonts w:ascii="Calibri" w:eastAsia="Calibri" w:hAnsi="Calibri" w:cs="Arial"/>
          <w:kern w:val="0"/>
          <w:sz w:val="22"/>
          <w:szCs w:val="22"/>
          <w:lang w:eastAsia="en-US"/>
          <w14:ligatures w14:val="none"/>
        </w:rPr>
      </w:pPr>
      <w:r w:rsidRPr="002A1D04">
        <w:rPr>
          <w:rFonts w:ascii="Calibri" w:eastAsia="Calibri" w:hAnsi="Calibri" w:cs="Arial"/>
          <w:kern w:val="0"/>
          <w:sz w:val="22"/>
          <w:szCs w:val="22"/>
          <w:lang w:eastAsia="en-US"/>
          <w14:ligatures w14:val="none"/>
        </w:rPr>
        <w:t xml:space="preserve">Comments on the scheme of work that </w:t>
      </w:r>
      <w:proofErr w:type="gramStart"/>
      <w:r w:rsidRPr="002A1D04">
        <w:rPr>
          <w:rFonts w:ascii="Calibri" w:eastAsia="Calibri" w:hAnsi="Calibri" w:cs="Arial"/>
          <w:kern w:val="0"/>
          <w:sz w:val="22"/>
          <w:szCs w:val="22"/>
          <w:lang w:eastAsia="en-US"/>
          <w14:ligatures w14:val="none"/>
        </w:rPr>
        <w:t>was designed</w:t>
      </w:r>
      <w:proofErr w:type="gramEnd"/>
      <w:r w:rsidRPr="002A1D04">
        <w:rPr>
          <w:rFonts w:ascii="Calibri" w:eastAsia="Calibri" w:hAnsi="Calibri" w:cs="Arial"/>
          <w:kern w:val="0"/>
          <w:sz w:val="22"/>
          <w:szCs w:val="22"/>
          <w:lang w:eastAsia="en-US"/>
          <w14:ligatures w14:val="none"/>
        </w:rPr>
        <w:t>.</w:t>
      </w:r>
    </w:p>
    <w:tbl>
      <w:tblPr>
        <w:tblStyle w:val="TableGrid"/>
        <w:tblW w:w="0" w:type="auto"/>
        <w:tblLayout w:type="fixed"/>
        <w:tblLook w:val="06A0" w:firstRow="1" w:lastRow="0" w:firstColumn="1" w:lastColumn="0" w:noHBand="1" w:noVBand="1"/>
      </w:tblPr>
      <w:tblGrid>
        <w:gridCol w:w="9015"/>
      </w:tblGrid>
      <w:tr w:rsidR="002A1D04" w:rsidRPr="002A1D04" w14:paraId="4D4583FA" w14:textId="77777777" w:rsidTr="00216A05">
        <w:tc>
          <w:tcPr>
            <w:tcW w:w="9015" w:type="dxa"/>
          </w:tcPr>
          <w:p w14:paraId="67C66F28" w14:textId="77777777"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 xml:space="preserve">The progression between topics is </w:t>
            </w:r>
            <w:proofErr w:type="gramStart"/>
            <w:r w:rsidRPr="002A1D04">
              <w:rPr>
                <w:rFonts w:ascii="Calibri" w:eastAsia="Calibri" w:hAnsi="Calibri" w:cs="Arial"/>
                <w:lang w:eastAsia="en-US"/>
              </w:rPr>
              <w:t>very effective</w:t>
            </w:r>
            <w:proofErr w:type="gramEnd"/>
            <w:r w:rsidRPr="002A1D04">
              <w:rPr>
                <w:rFonts w:ascii="Calibri" w:eastAsia="Calibri" w:hAnsi="Calibri" w:cs="Arial"/>
                <w:lang w:eastAsia="en-US"/>
              </w:rPr>
              <w:t xml:space="preserve"> and there is strong constructive alignment between learning outcomes, teaching </w:t>
            </w:r>
            <w:proofErr w:type="gramStart"/>
            <w:r w:rsidRPr="002A1D04">
              <w:rPr>
                <w:rFonts w:ascii="Calibri" w:eastAsia="Calibri" w:hAnsi="Calibri" w:cs="Arial"/>
                <w:lang w:eastAsia="en-US"/>
              </w:rPr>
              <w:t>activities</w:t>
            </w:r>
            <w:proofErr w:type="gramEnd"/>
            <w:r w:rsidRPr="002A1D04">
              <w:rPr>
                <w:rFonts w:ascii="Calibri" w:eastAsia="Calibri" w:hAnsi="Calibri" w:cs="Arial"/>
                <w:lang w:eastAsia="en-US"/>
              </w:rPr>
              <w:t xml:space="preserve"> and assessments. The teaching methods are varied and engaging due to the use of simulations, workshops, group </w:t>
            </w:r>
            <w:proofErr w:type="gramStart"/>
            <w:r w:rsidRPr="002A1D04">
              <w:rPr>
                <w:rFonts w:ascii="Calibri" w:eastAsia="Calibri" w:hAnsi="Calibri" w:cs="Arial"/>
                <w:lang w:eastAsia="en-US"/>
              </w:rPr>
              <w:t>analysis</w:t>
            </w:r>
            <w:proofErr w:type="gramEnd"/>
            <w:r w:rsidRPr="002A1D04">
              <w:rPr>
                <w:rFonts w:ascii="Calibri" w:eastAsia="Calibri" w:hAnsi="Calibri" w:cs="Arial"/>
                <w:lang w:eastAsia="en-US"/>
              </w:rPr>
              <w:t xml:space="preserve"> and strategic exercises. </w:t>
            </w:r>
          </w:p>
          <w:p w14:paraId="42A348D1" w14:textId="77777777" w:rsidR="002A1D04" w:rsidRPr="002A1D04" w:rsidRDefault="002A1D04" w:rsidP="002A1D04">
            <w:pPr>
              <w:rPr>
                <w:rFonts w:ascii="Calibri" w:eastAsia="Calibri" w:hAnsi="Calibri" w:cs="Arial"/>
                <w:lang w:eastAsia="en-US"/>
              </w:rPr>
            </w:pPr>
          </w:p>
          <w:p w14:paraId="0D2D5A5D" w14:textId="77777777"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 xml:space="preserve">The scheme of work also reflects current and relevant business concerns which would </w:t>
            </w:r>
            <w:proofErr w:type="gramStart"/>
            <w:r w:rsidRPr="002A1D04">
              <w:rPr>
                <w:rFonts w:ascii="Calibri" w:eastAsia="Calibri" w:hAnsi="Calibri" w:cs="Arial"/>
                <w:lang w:eastAsia="en-US"/>
              </w:rPr>
              <w:t>likely increase</w:t>
            </w:r>
            <w:proofErr w:type="gramEnd"/>
            <w:r w:rsidRPr="002A1D04">
              <w:rPr>
                <w:rFonts w:ascii="Calibri" w:eastAsia="Calibri" w:hAnsi="Calibri" w:cs="Arial"/>
                <w:lang w:eastAsia="en-US"/>
              </w:rPr>
              <w:t xml:space="preserve"> learner engagement. The use of formative feedback opportunities throughout the module is another strength because it supports learner development before summative assessment. </w:t>
            </w:r>
          </w:p>
          <w:p w14:paraId="1FF04C7F" w14:textId="77777777" w:rsidR="002A1D04" w:rsidRPr="002A1D04" w:rsidRDefault="002A1D04" w:rsidP="002A1D04">
            <w:pPr>
              <w:rPr>
                <w:rFonts w:ascii="Calibri" w:eastAsia="Calibri" w:hAnsi="Calibri" w:cs="Arial"/>
                <w:lang w:eastAsia="en-US"/>
              </w:rPr>
            </w:pPr>
          </w:p>
          <w:p w14:paraId="70357139" w14:textId="475EC363"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An area for development is that some sessions appear very content-heavy for a single three-hour class. Topics such as governance, ethics and crisis communication are complex topics that may require more time for discussion.</w:t>
            </w:r>
          </w:p>
        </w:tc>
      </w:tr>
    </w:tbl>
    <w:p w14:paraId="314FB0C5" w14:textId="77777777" w:rsidR="002A1D04" w:rsidRPr="002A1D04" w:rsidRDefault="002A1D04" w:rsidP="002A1D04">
      <w:pPr>
        <w:spacing w:line="259" w:lineRule="auto"/>
        <w:rPr>
          <w:rFonts w:ascii="Calibri" w:eastAsia="Calibri" w:hAnsi="Calibri" w:cs="Arial"/>
          <w:kern w:val="0"/>
          <w:sz w:val="22"/>
          <w:szCs w:val="22"/>
          <w:lang w:eastAsia="en-US"/>
          <w14:ligatures w14:val="none"/>
        </w:rPr>
      </w:pPr>
    </w:p>
    <w:p w14:paraId="4FFA7F8C" w14:textId="77777777" w:rsidR="00064E98" w:rsidRDefault="00064E98" w:rsidP="002A1D04">
      <w:pPr>
        <w:spacing w:line="259" w:lineRule="auto"/>
        <w:rPr>
          <w:rFonts w:ascii="Calibri" w:eastAsia="Calibri" w:hAnsi="Calibri" w:cs="Arial"/>
          <w:kern w:val="0"/>
          <w:sz w:val="22"/>
          <w:szCs w:val="22"/>
          <w:lang w:eastAsia="en-US"/>
          <w14:ligatures w14:val="none"/>
        </w:rPr>
      </w:pPr>
    </w:p>
    <w:p w14:paraId="593D4F1B" w14:textId="6333A980" w:rsidR="002A1D04" w:rsidRPr="002A1D04" w:rsidRDefault="002A1D04" w:rsidP="002A1D04">
      <w:pPr>
        <w:spacing w:line="259" w:lineRule="auto"/>
        <w:rPr>
          <w:rFonts w:ascii="Calibri" w:eastAsia="Calibri" w:hAnsi="Calibri" w:cs="Arial"/>
          <w:kern w:val="0"/>
          <w:sz w:val="22"/>
          <w:szCs w:val="22"/>
          <w:lang w:eastAsia="en-US"/>
          <w14:ligatures w14:val="none"/>
        </w:rPr>
      </w:pPr>
      <w:r w:rsidRPr="002A1D04">
        <w:rPr>
          <w:rFonts w:ascii="Calibri" w:eastAsia="Calibri" w:hAnsi="Calibri" w:cs="Arial"/>
          <w:kern w:val="0"/>
          <w:sz w:val="22"/>
          <w:szCs w:val="22"/>
          <w:lang w:eastAsia="en-US"/>
          <w14:ligatures w14:val="none"/>
        </w:rPr>
        <w:lastRenderedPageBreak/>
        <w:t>Anything else that you would like to comment on?</w:t>
      </w:r>
    </w:p>
    <w:tbl>
      <w:tblPr>
        <w:tblStyle w:val="TableGrid"/>
        <w:tblW w:w="0" w:type="auto"/>
        <w:tblLayout w:type="fixed"/>
        <w:tblLook w:val="06A0" w:firstRow="1" w:lastRow="0" w:firstColumn="1" w:lastColumn="0" w:noHBand="1" w:noVBand="1"/>
      </w:tblPr>
      <w:tblGrid>
        <w:gridCol w:w="9015"/>
      </w:tblGrid>
      <w:tr w:rsidR="002A1D04" w:rsidRPr="002A1D04" w14:paraId="76DAB16B" w14:textId="77777777" w:rsidTr="00216A05">
        <w:tc>
          <w:tcPr>
            <w:tcW w:w="9015" w:type="dxa"/>
          </w:tcPr>
          <w:p w14:paraId="20109AF9" w14:textId="77777777"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 xml:space="preserve">Overall, this is a highly detailed and professional curriculum proposal. The proposal is informative, </w:t>
            </w:r>
            <w:proofErr w:type="gramStart"/>
            <w:r w:rsidRPr="002A1D04">
              <w:rPr>
                <w:rFonts w:ascii="Calibri" w:eastAsia="Calibri" w:hAnsi="Calibri" w:cs="Arial"/>
                <w:lang w:eastAsia="en-US"/>
              </w:rPr>
              <w:t>well researched</w:t>
            </w:r>
            <w:proofErr w:type="gramEnd"/>
            <w:r w:rsidRPr="002A1D04">
              <w:rPr>
                <w:rFonts w:ascii="Calibri" w:eastAsia="Calibri" w:hAnsi="Calibri" w:cs="Arial"/>
                <w:lang w:eastAsia="en-US"/>
              </w:rPr>
              <w:t xml:space="preserve"> and structured well. </w:t>
            </w:r>
          </w:p>
          <w:p w14:paraId="381605F8" w14:textId="77777777" w:rsidR="002A1D04" w:rsidRPr="002A1D04" w:rsidRDefault="002A1D04" w:rsidP="002A1D04">
            <w:pPr>
              <w:rPr>
                <w:rFonts w:ascii="Calibri" w:eastAsia="Calibri" w:hAnsi="Calibri" w:cs="Arial"/>
                <w:lang w:eastAsia="en-US"/>
              </w:rPr>
            </w:pPr>
          </w:p>
          <w:p w14:paraId="3FEFC7D2" w14:textId="77777777"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 xml:space="preserve">The assessment strategy is effective because it balances collaborative and independent learning through presentations and critical reports. This reflects authentic leadership and management practice. </w:t>
            </w:r>
          </w:p>
          <w:p w14:paraId="6CD19D20" w14:textId="77777777" w:rsidR="002A1D04" w:rsidRPr="002A1D04" w:rsidRDefault="002A1D04" w:rsidP="002A1D04">
            <w:pPr>
              <w:rPr>
                <w:rFonts w:ascii="Calibri" w:eastAsia="Calibri" w:hAnsi="Calibri" w:cs="Arial"/>
                <w:lang w:eastAsia="en-US"/>
              </w:rPr>
            </w:pPr>
          </w:p>
          <w:p w14:paraId="4085CCA9" w14:textId="674B1FCD" w:rsidR="002A1D04" w:rsidRPr="002A1D04" w:rsidRDefault="002A1D04" w:rsidP="002A1D04">
            <w:pPr>
              <w:rPr>
                <w:rFonts w:ascii="Calibri" w:eastAsia="Calibri" w:hAnsi="Calibri" w:cs="Arial"/>
                <w:lang w:eastAsia="en-US"/>
              </w:rPr>
            </w:pPr>
            <w:r w:rsidRPr="002A1D04">
              <w:rPr>
                <w:rFonts w:ascii="Calibri" w:eastAsia="Calibri" w:hAnsi="Calibri" w:cs="Arial"/>
                <w:lang w:eastAsia="en-US"/>
              </w:rPr>
              <w:t xml:space="preserve">Some academic language could </w:t>
            </w:r>
            <w:proofErr w:type="gramStart"/>
            <w:r w:rsidRPr="002A1D04">
              <w:rPr>
                <w:rFonts w:ascii="Calibri" w:eastAsia="Calibri" w:hAnsi="Calibri" w:cs="Arial"/>
                <w:lang w:eastAsia="en-US"/>
              </w:rPr>
              <w:t>be simplified</w:t>
            </w:r>
            <w:proofErr w:type="gramEnd"/>
            <w:r w:rsidRPr="002A1D04">
              <w:rPr>
                <w:rFonts w:ascii="Calibri" w:eastAsia="Calibri" w:hAnsi="Calibri" w:cs="Arial"/>
                <w:lang w:eastAsia="en-US"/>
              </w:rPr>
              <w:t xml:space="preserve"> slightly to improve accessibility and readability for </w:t>
            </w:r>
            <w:r w:rsidR="00DE2CC7" w:rsidRPr="002A1D04">
              <w:rPr>
                <w:rFonts w:ascii="Calibri" w:eastAsia="Calibri" w:hAnsi="Calibri" w:cs="Arial"/>
                <w:lang w:eastAsia="en-US"/>
              </w:rPr>
              <w:t>learners who</w:t>
            </w:r>
            <w:r w:rsidRPr="002A1D04">
              <w:rPr>
                <w:rFonts w:ascii="Calibri" w:eastAsia="Calibri" w:hAnsi="Calibri" w:cs="Arial"/>
                <w:lang w:eastAsia="en-US"/>
              </w:rPr>
              <w:t xml:space="preserve"> may not have a strong prior background in the topic. </w:t>
            </w:r>
          </w:p>
          <w:p w14:paraId="680948EF" w14:textId="77777777" w:rsidR="002A1D04" w:rsidRPr="002A1D04" w:rsidRDefault="002A1D04" w:rsidP="002A1D04">
            <w:pPr>
              <w:rPr>
                <w:rFonts w:ascii="Calibri" w:eastAsia="Calibri" w:hAnsi="Calibri" w:cs="Arial"/>
                <w:lang w:eastAsia="en-US"/>
              </w:rPr>
            </w:pPr>
          </w:p>
          <w:p w14:paraId="473FD4FC" w14:textId="77777777" w:rsidR="002A1D04" w:rsidRPr="002A1D04" w:rsidRDefault="002A1D04" w:rsidP="002A1D04">
            <w:pPr>
              <w:rPr>
                <w:rFonts w:ascii="Calibri" w:eastAsia="Calibri" w:hAnsi="Calibri" w:cs="Arial"/>
                <w:lang w:eastAsia="en-US"/>
              </w:rPr>
            </w:pPr>
          </w:p>
        </w:tc>
      </w:tr>
    </w:tbl>
    <w:p w14:paraId="4ACC5B5D" w14:textId="77777777" w:rsidR="00DC49A1" w:rsidRDefault="00DC49A1" w:rsidP="00140ACC"/>
    <w:p w14:paraId="29F0158F" w14:textId="77777777" w:rsidR="00064E98" w:rsidRDefault="00064E98" w:rsidP="00140ACC"/>
    <w:p w14:paraId="6341B50A" w14:textId="77777777" w:rsidR="00064E98" w:rsidRDefault="00064E98" w:rsidP="00140ACC"/>
    <w:p w14:paraId="0E335514" w14:textId="77777777" w:rsidR="00064E98" w:rsidRDefault="00064E98" w:rsidP="00140ACC"/>
    <w:p w14:paraId="3CBC21A9" w14:textId="77777777" w:rsidR="00064E98" w:rsidRDefault="00064E98" w:rsidP="00140ACC"/>
    <w:p w14:paraId="53CC6774" w14:textId="77777777" w:rsidR="00064E98" w:rsidRDefault="00064E98" w:rsidP="00140ACC"/>
    <w:p w14:paraId="7FE7AC4C" w14:textId="77777777" w:rsidR="00064E98" w:rsidRDefault="00064E98" w:rsidP="00140ACC"/>
    <w:p w14:paraId="5DFAB088" w14:textId="77777777" w:rsidR="00064E98" w:rsidRDefault="00064E98" w:rsidP="00140ACC"/>
    <w:p w14:paraId="13109D2A" w14:textId="77777777" w:rsidR="00064E98" w:rsidRDefault="00064E98" w:rsidP="00140ACC"/>
    <w:p w14:paraId="23A5F2BA" w14:textId="77777777" w:rsidR="00064E98" w:rsidRDefault="00064E98" w:rsidP="00140ACC"/>
    <w:p w14:paraId="1089E4E4" w14:textId="77777777" w:rsidR="00064E98" w:rsidRDefault="00064E98" w:rsidP="00140ACC"/>
    <w:p w14:paraId="5948C25D" w14:textId="77777777" w:rsidR="00064E98" w:rsidRDefault="00064E98" w:rsidP="00140ACC"/>
    <w:p w14:paraId="7F5A8869" w14:textId="77777777" w:rsidR="00064E98" w:rsidRDefault="00064E98" w:rsidP="00140ACC"/>
    <w:p w14:paraId="055C772B" w14:textId="77777777" w:rsidR="00064E98" w:rsidRDefault="00064E98" w:rsidP="00140ACC"/>
    <w:p w14:paraId="0B78CAF0" w14:textId="77777777" w:rsidR="00064E98" w:rsidRDefault="00064E98" w:rsidP="00140ACC"/>
    <w:p w14:paraId="1AEBBD37" w14:textId="77777777" w:rsidR="00064E98" w:rsidRDefault="00064E98" w:rsidP="00140ACC"/>
    <w:p w14:paraId="41030AF0" w14:textId="77777777" w:rsidR="00064E98" w:rsidRDefault="00064E98" w:rsidP="00140ACC"/>
    <w:p w14:paraId="7CC52BFE" w14:textId="77777777" w:rsidR="00064E98" w:rsidRDefault="00064E98" w:rsidP="00140ACC"/>
    <w:p w14:paraId="2DD60A47" w14:textId="77777777" w:rsidR="00064E98" w:rsidRDefault="00064E98" w:rsidP="00140ACC"/>
    <w:p w14:paraId="66218D3D" w14:textId="77777777" w:rsidR="00064E98" w:rsidRDefault="00064E98" w:rsidP="00140ACC"/>
    <w:p w14:paraId="16689C09" w14:textId="77777777" w:rsidR="00064E98" w:rsidRDefault="00064E98" w:rsidP="00140ACC"/>
    <w:p w14:paraId="444C89A5" w14:textId="0EEC32E1" w:rsidR="00064E98" w:rsidRDefault="00064E98" w:rsidP="00140ACC">
      <w:r>
        <w:lastRenderedPageBreak/>
        <w:t>Part B</w:t>
      </w:r>
    </w:p>
    <w:p w14:paraId="0922CC4F" w14:textId="77777777" w:rsidR="00064E98" w:rsidRPr="00064E98" w:rsidRDefault="00064E98" w:rsidP="00064E98">
      <w:pPr>
        <w:keepNext/>
        <w:keepLines/>
        <w:spacing w:before="240" w:after="0" w:line="259" w:lineRule="auto"/>
        <w:outlineLvl w:val="0"/>
        <w:rPr>
          <w:rFonts w:ascii="Calibri Light" w:eastAsia="SimSun" w:hAnsi="Calibri Light" w:cs="Times New Roman"/>
          <w:b/>
          <w:bCs/>
          <w:color w:val="2F5496"/>
          <w:kern w:val="0"/>
          <w:sz w:val="32"/>
          <w:szCs w:val="32"/>
          <w:lang w:eastAsia="en-US"/>
          <w14:ligatures w14:val="none"/>
        </w:rPr>
      </w:pPr>
      <w:r w:rsidRPr="00064E98">
        <w:rPr>
          <w:rFonts w:ascii="Calibri Light" w:eastAsia="SimSun" w:hAnsi="Calibri Light" w:cs="Times New Roman"/>
          <w:b/>
          <w:bCs/>
          <w:color w:val="2F5496"/>
          <w:kern w:val="0"/>
          <w:sz w:val="32"/>
          <w:szCs w:val="32"/>
          <w:lang w:eastAsia="en-US"/>
          <w14:ligatures w14:val="none"/>
        </w:rPr>
        <w:t>Peer Review Feedback</w:t>
      </w:r>
    </w:p>
    <w:p w14:paraId="1704B0F8" w14:textId="77777777" w:rsidR="00064E98" w:rsidRPr="00064E98" w:rsidRDefault="00064E98" w:rsidP="00064E98">
      <w:pPr>
        <w:spacing w:line="259" w:lineRule="auto"/>
        <w:rPr>
          <w:rFonts w:ascii="Calibri" w:eastAsia="Calibri" w:hAnsi="Calibri" w:cs="Arial"/>
          <w:kern w:val="0"/>
          <w:sz w:val="22"/>
          <w:szCs w:val="22"/>
          <w:lang w:eastAsia="en-US"/>
          <w14:ligatures w14:val="none"/>
        </w:rPr>
      </w:pPr>
    </w:p>
    <w:p w14:paraId="2A05CB66" w14:textId="77777777" w:rsidR="00064E98" w:rsidRPr="00064E98" w:rsidRDefault="00064E98" w:rsidP="00064E98">
      <w:pPr>
        <w:keepNext/>
        <w:keepLines/>
        <w:spacing w:before="40" w:after="0" w:line="259" w:lineRule="auto"/>
        <w:outlineLvl w:val="1"/>
        <w:rPr>
          <w:rFonts w:ascii="Calibri Light" w:eastAsia="SimSun" w:hAnsi="Calibri Light" w:cs="Times New Roman"/>
          <w:color w:val="2F5496"/>
          <w:kern w:val="0"/>
          <w:sz w:val="26"/>
          <w:szCs w:val="26"/>
          <w:lang w:eastAsia="en-US"/>
          <w14:ligatures w14:val="none"/>
        </w:rPr>
      </w:pPr>
      <w:r w:rsidRPr="00064E98">
        <w:rPr>
          <w:rFonts w:ascii="Calibri Light" w:eastAsia="SimSun" w:hAnsi="Calibri Light" w:cs="Times New Roman"/>
          <w:color w:val="2F5496"/>
          <w:kern w:val="0"/>
          <w:sz w:val="26"/>
          <w:szCs w:val="26"/>
          <w:lang w:eastAsia="en-US"/>
          <w14:ligatures w14:val="none"/>
        </w:rPr>
        <w:t xml:space="preserve">Curriculum number: </w:t>
      </w:r>
      <w:proofErr w:type="gramStart"/>
      <w:r w:rsidRPr="00064E98">
        <w:rPr>
          <w:rFonts w:ascii="Calibri Light" w:eastAsia="SimSun" w:hAnsi="Calibri Light" w:cs="Times New Roman"/>
          <w:color w:val="2F5496"/>
          <w:kern w:val="0"/>
          <w:sz w:val="26"/>
          <w:szCs w:val="26"/>
          <w:lang w:eastAsia="en-US"/>
          <w14:ligatures w14:val="none"/>
        </w:rPr>
        <w:t>6</w:t>
      </w:r>
      <w:proofErr w:type="gramEnd"/>
    </w:p>
    <w:p w14:paraId="3B58CF76" w14:textId="77777777" w:rsidR="00064E98" w:rsidRPr="00064E98" w:rsidRDefault="00064E98" w:rsidP="00064E98">
      <w:pPr>
        <w:spacing w:line="259" w:lineRule="auto"/>
        <w:rPr>
          <w:rFonts w:ascii="Calibri" w:eastAsia="Calibri" w:hAnsi="Calibri" w:cs="Arial"/>
          <w:kern w:val="0"/>
          <w:sz w:val="22"/>
          <w:szCs w:val="22"/>
          <w:lang w:eastAsia="en-US"/>
          <w14:ligatures w14:val="none"/>
        </w:rPr>
      </w:pPr>
    </w:p>
    <w:p w14:paraId="591BBFAD" w14:textId="77777777" w:rsidR="00064E98" w:rsidRPr="00064E98" w:rsidRDefault="00064E98" w:rsidP="00064E98">
      <w:pPr>
        <w:spacing w:line="259" w:lineRule="auto"/>
        <w:rPr>
          <w:rFonts w:ascii="Calibri" w:eastAsia="Calibri" w:hAnsi="Calibri" w:cs="Arial"/>
          <w:b/>
          <w:bCs/>
          <w:kern w:val="0"/>
          <w:sz w:val="22"/>
          <w:szCs w:val="22"/>
          <w:lang w:eastAsia="en-US"/>
          <w14:ligatures w14:val="none"/>
        </w:rPr>
      </w:pPr>
      <w:r w:rsidRPr="00064E98">
        <w:rPr>
          <w:rFonts w:ascii="Calibri" w:eastAsia="Calibri" w:hAnsi="Calibri" w:cs="Arial"/>
          <w:b/>
          <w:bCs/>
          <w:kern w:val="0"/>
          <w:sz w:val="22"/>
          <w:szCs w:val="22"/>
          <w:lang w:eastAsia="en-US"/>
          <w14:ligatures w14:val="none"/>
        </w:rPr>
        <w:t xml:space="preserve">A clear justification has </w:t>
      </w:r>
      <w:proofErr w:type="gramStart"/>
      <w:r w:rsidRPr="00064E98">
        <w:rPr>
          <w:rFonts w:ascii="Calibri" w:eastAsia="Calibri" w:hAnsi="Calibri" w:cs="Arial"/>
          <w:b/>
          <w:bCs/>
          <w:kern w:val="0"/>
          <w:sz w:val="22"/>
          <w:szCs w:val="22"/>
          <w:lang w:eastAsia="en-US"/>
          <w14:ligatures w14:val="none"/>
        </w:rPr>
        <w:t>been provided</w:t>
      </w:r>
      <w:proofErr w:type="gramEnd"/>
      <w:r w:rsidRPr="00064E98">
        <w:rPr>
          <w:rFonts w:ascii="Calibri" w:eastAsia="Calibri" w:hAnsi="Calibri" w:cs="Arial"/>
          <w:b/>
          <w:bCs/>
          <w:kern w:val="0"/>
          <w:sz w:val="22"/>
          <w:szCs w:val="22"/>
          <w:lang w:eastAsia="en-US"/>
          <w14:ligatures w14:val="none"/>
        </w:rPr>
        <w:t xml:space="preserve">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064E98" w:rsidRPr="00064E98" w14:paraId="2460351C" w14:textId="77777777" w:rsidTr="00216A05">
        <w:tc>
          <w:tcPr>
            <w:tcW w:w="9015" w:type="dxa"/>
          </w:tcPr>
          <w:p w14:paraId="18953993" w14:textId="77777777" w:rsidR="00064E98" w:rsidRPr="00064E98" w:rsidRDefault="00064E98" w:rsidP="00064E98">
            <w:pPr>
              <w:rPr>
                <w:rFonts w:ascii="Calibri" w:eastAsia="Calibri" w:hAnsi="Calibri" w:cs="Arial"/>
                <w:lang w:eastAsia="en-US"/>
              </w:rPr>
            </w:pPr>
            <w:r w:rsidRPr="00064E98">
              <w:rPr>
                <w:rFonts w:ascii="Calibri" w:eastAsia="Calibri" w:hAnsi="Calibri" w:cs="Arial"/>
                <w:lang w:eastAsia="en-US"/>
              </w:rPr>
              <w:t xml:space="preserve"> Your rational clearly explains the need for technology-enabled performance and support curriculum and appropriate for students and intellectual and vocational challenges thereof. You also rightly point out judgement and </w:t>
            </w:r>
            <w:proofErr w:type="gramStart"/>
            <w:r w:rsidRPr="00064E98">
              <w:rPr>
                <w:rFonts w:ascii="Calibri" w:eastAsia="Calibri" w:hAnsi="Calibri" w:cs="Arial"/>
                <w:lang w:eastAsia="en-US"/>
              </w:rPr>
              <w:t>evidence based</w:t>
            </w:r>
            <w:proofErr w:type="gramEnd"/>
            <w:r w:rsidRPr="00064E98">
              <w:rPr>
                <w:rFonts w:ascii="Calibri" w:eastAsia="Calibri" w:hAnsi="Calibri" w:cs="Arial"/>
                <w:lang w:eastAsia="en-US"/>
              </w:rPr>
              <w:t xml:space="preserve"> feedback whilst education around it is lacking – which is a clear rationale for this curriculum development.</w:t>
            </w:r>
          </w:p>
          <w:p w14:paraId="4113819D" w14:textId="77777777" w:rsidR="00064E98" w:rsidRPr="00064E98" w:rsidRDefault="00064E98" w:rsidP="00064E98">
            <w:pPr>
              <w:rPr>
                <w:rFonts w:ascii="Calibri" w:eastAsia="Calibri" w:hAnsi="Calibri" w:cs="Arial"/>
                <w:lang w:eastAsia="en-US"/>
              </w:rPr>
            </w:pPr>
          </w:p>
        </w:tc>
      </w:tr>
    </w:tbl>
    <w:p w14:paraId="19E23B2E" w14:textId="77777777" w:rsidR="00064E98" w:rsidRPr="00064E98" w:rsidRDefault="00064E98" w:rsidP="00064E98">
      <w:pPr>
        <w:spacing w:line="259" w:lineRule="auto"/>
        <w:rPr>
          <w:rFonts w:ascii="Calibri" w:eastAsia="Calibri" w:hAnsi="Calibri" w:cs="Arial"/>
          <w:kern w:val="0"/>
          <w:sz w:val="22"/>
          <w:szCs w:val="22"/>
          <w:lang w:eastAsia="en-US"/>
          <w14:ligatures w14:val="none"/>
        </w:rPr>
      </w:pPr>
    </w:p>
    <w:p w14:paraId="17051C8B" w14:textId="77777777" w:rsidR="00064E98" w:rsidRPr="00064E98" w:rsidRDefault="00064E98" w:rsidP="00064E98">
      <w:pPr>
        <w:spacing w:line="259" w:lineRule="auto"/>
        <w:rPr>
          <w:rFonts w:ascii="Calibri" w:eastAsia="Calibri" w:hAnsi="Calibri" w:cs="Arial"/>
          <w:b/>
          <w:bCs/>
          <w:kern w:val="0"/>
          <w:sz w:val="22"/>
          <w:szCs w:val="22"/>
          <w:lang w:eastAsia="en-US"/>
          <w14:ligatures w14:val="none"/>
        </w:rPr>
      </w:pPr>
      <w:r w:rsidRPr="00064E98">
        <w:rPr>
          <w:rFonts w:ascii="Calibri" w:eastAsia="Calibri" w:hAnsi="Calibri" w:cs="Arial"/>
          <w:b/>
          <w:bCs/>
          <w:kern w:val="0"/>
          <w:sz w:val="22"/>
          <w:szCs w:val="22"/>
          <w:lang w:eastAsia="en-US"/>
          <w14:ligatures w14:val="none"/>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064E98" w:rsidRPr="00064E98" w14:paraId="0331A7F5" w14:textId="77777777" w:rsidTr="00216A05">
        <w:tc>
          <w:tcPr>
            <w:tcW w:w="9015" w:type="dxa"/>
          </w:tcPr>
          <w:p w14:paraId="3A24C941" w14:textId="77777777" w:rsidR="00064E98" w:rsidRPr="00064E98" w:rsidRDefault="00064E98" w:rsidP="00064E98">
            <w:pPr>
              <w:rPr>
                <w:rFonts w:ascii="Calibri" w:eastAsia="Calibri" w:hAnsi="Calibri" w:cs="Arial"/>
                <w:lang w:eastAsia="en-US"/>
              </w:rPr>
            </w:pPr>
            <w:r w:rsidRPr="00064E98">
              <w:rPr>
                <w:rFonts w:ascii="Calibri" w:eastAsia="Calibri" w:hAnsi="Calibri" w:cs="Arial"/>
                <w:lang w:eastAsia="en-US"/>
              </w:rPr>
              <w:t xml:space="preserve">Aims and objectives written are logical and pathways </w:t>
            </w:r>
            <w:proofErr w:type="spellStart"/>
            <w:r w:rsidRPr="00064E98">
              <w:rPr>
                <w:rFonts w:ascii="Calibri" w:eastAsia="Calibri" w:hAnsi="Calibri" w:cs="Arial"/>
                <w:lang w:eastAsia="en-US"/>
              </w:rPr>
              <w:t>ie</w:t>
            </w:r>
            <w:proofErr w:type="spellEnd"/>
            <w:r w:rsidRPr="00064E98">
              <w:rPr>
                <w:rFonts w:ascii="Calibri" w:eastAsia="Calibri" w:hAnsi="Calibri" w:cs="Arial"/>
                <w:lang w:eastAsia="en-US"/>
              </w:rPr>
              <w:t>. curriculum shown for this and measurable</w:t>
            </w:r>
            <w:proofErr w:type="gramStart"/>
            <w:r w:rsidRPr="00064E98">
              <w:rPr>
                <w:rFonts w:ascii="Calibri" w:eastAsia="Calibri" w:hAnsi="Calibri" w:cs="Arial"/>
                <w:lang w:eastAsia="en-US"/>
              </w:rPr>
              <w:t xml:space="preserve">.  </w:t>
            </w:r>
            <w:proofErr w:type="gramEnd"/>
            <w:r w:rsidRPr="00064E98">
              <w:rPr>
                <w:rFonts w:ascii="Calibri" w:eastAsia="Calibri" w:hAnsi="Calibri" w:cs="Arial"/>
                <w:lang w:eastAsia="en-US"/>
              </w:rPr>
              <w:t xml:space="preserve">Topic is excellent with video analysis as its fundamental to the modern football industry. It is appropriate for the learning groups </w:t>
            </w:r>
            <w:proofErr w:type="gramStart"/>
            <w:r w:rsidRPr="00064E98">
              <w:rPr>
                <w:rFonts w:ascii="Calibri" w:eastAsia="Calibri" w:hAnsi="Calibri" w:cs="Arial"/>
                <w:lang w:eastAsia="en-US"/>
              </w:rPr>
              <w:t>who’d</w:t>
            </w:r>
            <w:proofErr w:type="gramEnd"/>
            <w:r w:rsidRPr="00064E98">
              <w:rPr>
                <w:rFonts w:ascii="Calibri" w:eastAsia="Calibri" w:hAnsi="Calibri" w:cs="Arial"/>
                <w:lang w:eastAsia="en-US"/>
              </w:rPr>
              <w:t xml:space="preserve"> need technical skills, tacit knowledge in the vocation and soft communication skill for any work prospects. Just </w:t>
            </w:r>
            <w:proofErr w:type="gramStart"/>
            <w:r w:rsidRPr="00064E98">
              <w:rPr>
                <w:rFonts w:ascii="Calibri" w:eastAsia="Calibri" w:hAnsi="Calibri" w:cs="Arial"/>
                <w:lang w:eastAsia="en-US"/>
              </w:rPr>
              <w:t>check  ‘</w:t>
            </w:r>
            <w:proofErr w:type="gramEnd"/>
            <w:r w:rsidRPr="00064E98">
              <w:rPr>
                <w:rFonts w:ascii="Calibri" w:eastAsia="Calibri" w:hAnsi="Calibri" w:cs="Arial"/>
                <w:lang w:eastAsia="en-US"/>
              </w:rPr>
              <w:t xml:space="preserve">understand’ used in your lesson plan. </w:t>
            </w:r>
          </w:p>
          <w:p w14:paraId="0AC358C8" w14:textId="77777777" w:rsidR="00064E98" w:rsidRPr="00064E98" w:rsidRDefault="00064E98" w:rsidP="00064E98">
            <w:pPr>
              <w:rPr>
                <w:rFonts w:ascii="Calibri" w:eastAsia="Calibri" w:hAnsi="Calibri" w:cs="Arial"/>
                <w:lang w:eastAsia="en-US"/>
              </w:rPr>
            </w:pPr>
          </w:p>
        </w:tc>
      </w:tr>
    </w:tbl>
    <w:p w14:paraId="2305176E" w14:textId="77777777" w:rsidR="00064E98" w:rsidRPr="00064E98" w:rsidRDefault="00064E98" w:rsidP="00064E98">
      <w:pPr>
        <w:spacing w:line="259" w:lineRule="auto"/>
        <w:rPr>
          <w:rFonts w:ascii="Calibri" w:eastAsia="Calibri" w:hAnsi="Calibri" w:cs="Arial"/>
          <w:kern w:val="0"/>
          <w:sz w:val="22"/>
          <w:szCs w:val="22"/>
          <w:lang w:eastAsia="en-US"/>
          <w14:ligatures w14:val="none"/>
        </w:rPr>
      </w:pPr>
    </w:p>
    <w:p w14:paraId="15609E00" w14:textId="77777777" w:rsidR="00064E98" w:rsidRPr="00064E98" w:rsidRDefault="00064E98" w:rsidP="00064E98">
      <w:pPr>
        <w:spacing w:line="259" w:lineRule="auto"/>
        <w:rPr>
          <w:rFonts w:ascii="Calibri" w:eastAsia="Calibri" w:hAnsi="Calibri" w:cs="Arial"/>
          <w:b/>
          <w:bCs/>
          <w:kern w:val="0"/>
          <w:sz w:val="22"/>
          <w:szCs w:val="22"/>
          <w:lang w:eastAsia="en-US"/>
          <w14:ligatures w14:val="none"/>
        </w:rPr>
      </w:pPr>
      <w:r w:rsidRPr="00064E98">
        <w:rPr>
          <w:rFonts w:ascii="Calibri" w:eastAsia="Calibri" w:hAnsi="Calibri" w:cs="Arial"/>
          <w:b/>
          <w:bCs/>
          <w:kern w:val="0"/>
          <w:sz w:val="22"/>
          <w:szCs w:val="22"/>
          <w:lang w:eastAsia="en-US"/>
          <w14:ligatures w14:val="none"/>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064E98" w:rsidRPr="00064E98" w14:paraId="2DB5B1C6" w14:textId="77777777" w:rsidTr="00216A05">
        <w:tc>
          <w:tcPr>
            <w:tcW w:w="9015" w:type="dxa"/>
          </w:tcPr>
          <w:p w14:paraId="369A119C" w14:textId="77777777" w:rsidR="00064E98" w:rsidRPr="00064E98" w:rsidRDefault="00064E98" w:rsidP="00064E98">
            <w:pPr>
              <w:rPr>
                <w:rFonts w:ascii="Calibri" w:eastAsia="Calibri" w:hAnsi="Calibri" w:cs="Arial"/>
                <w:lang w:eastAsia="en-US"/>
              </w:rPr>
            </w:pPr>
            <w:r w:rsidRPr="00064E98">
              <w:rPr>
                <w:rFonts w:ascii="Calibri" w:eastAsia="Calibri" w:hAnsi="Calibri" w:cs="Arial"/>
                <w:lang w:eastAsia="en-US"/>
              </w:rPr>
              <w:t xml:space="preserve">Spread across 12 weeks, and tasks and assessment plan </w:t>
            </w:r>
            <w:proofErr w:type="gramStart"/>
            <w:r w:rsidRPr="00064E98">
              <w:rPr>
                <w:rFonts w:ascii="Calibri" w:eastAsia="Calibri" w:hAnsi="Calibri" w:cs="Arial"/>
                <w:lang w:eastAsia="en-US"/>
              </w:rPr>
              <w:t>is</w:t>
            </w:r>
            <w:proofErr w:type="gramEnd"/>
            <w:r w:rsidRPr="00064E98">
              <w:rPr>
                <w:rFonts w:ascii="Calibri" w:eastAsia="Calibri" w:hAnsi="Calibri" w:cs="Arial"/>
                <w:lang w:eastAsia="en-US"/>
              </w:rPr>
              <w:t xml:space="preserve"> good. Use of scaffolding and support is good. Introduction of formative is a good educational aid.</w:t>
            </w:r>
          </w:p>
          <w:p w14:paraId="58AADB8E" w14:textId="77777777" w:rsidR="00064E98" w:rsidRPr="00064E98" w:rsidRDefault="00064E98" w:rsidP="00064E98">
            <w:pPr>
              <w:rPr>
                <w:rFonts w:ascii="Calibri" w:eastAsia="Calibri" w:hAnsi="Calibri" w:cs="Arial"/>
                <w:lang w:eastAsia="en-US"/>
              </w:rPr>
            </w:pPr>
          </w:p>
        </w:tc>
      </w:tr>
    </w:tbl>
    <w:p w14:paraId="2E71D4F1" w14:textId="77777777" w:rsidR="00064E98" w:rsidRPr="00064E98" w:rsidRDefault="00064E98" w:rsidP="00064E98">
      <w:pPr>
        <w:spacing w:line="259" w:lineRule="auto"/>
        <w:rPr>
          <w:rFonts w:ascii="Calibri" w:eastAsia="Calibri" w:hAnsi="Calibri" w:cs="Arial"/>
          <w:kern w:val="0"/>
          <w:sz w:val="22"/>
          <w:szCs w:val="22"/>
          <w:lang w:eastAsia="en-US"/>
          <w14:ligatures w14:val="none"/>
        </w:rPr>
      </w:pPr>
    </w:p>
    <w:p w14:paraId="6002FD7C" w14:textId="77777777" w:rsidR="00064E98" w:rsidRPr="00064E98" w:rsidRDefault="00064E98" w:rsidP="00064E98">
      <w:pPr>
        <w:spacing w:line="259" w:lineRule="auto"/>
        <w:rPr>
          <w:rFonts w:ascii="Calibri" w:eastAsia="Calibri" w:hAnsi="Calibri" w:cs="Arial"/>
          <w:kern w:val="0"/>
          <w:sz w:val="22"/>
          <w:szCs w:val="22"/>
          <w:lang w:eastAsia="en-US"/>
          <w14:ligatures w14:val="none"/>
        </w:rPr>
      </w:pPr>
      <w:r w:rsidRPr="00064E98">
        <w:rPr>
          <w:rFonts w:ascii="Calibri" w:eastAsia="Calibri" w:hAnsi="Calibri" w:cs="Arial"/>
          <w:kern w:val="0"/>
          <w:sz w:val="22"/>
          <w:szCs w:val="22"/>
          <w:lang w:eastAsia="en-US"/>
          <w14:ligatures w14:val="none"/>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064E98" w:rsidRPr="00064E98" w14:paraId="4A670A4E" w14:textId="77777777" w:rsidTr="00216A05">
        <w:tc>
          <w:tcPr>
            <w:tcW w:w="9015" w:type="dxa"/>
          </w:tcPr>
          <w:p w14:paraId="6DC37960" w14:textId="77777777" w:rsidR="00064E98" w:rsidRPr="00064E98" w:rsidRDefault="00064E98" w:rsidP="00064E98">
            <w:pPr>
              <w:rPr>
                <w:rFonts w:ascii="Calibri" w:eastAsia="Calibri" w:hAnsi="Calibri" w:cs="Arial"/>
                <w:lang w:eastAsia="en-US"/>
              </w:rPr>
            </w:pPr>
            <w:r w:rsidRPr="00064E98">
              <w:rPr>
                <w:rFonts w:ascii="Calibri" w:eastAsia="Calibri" w:hAnsi="Calibri" w:cs="Arial"/>
                <w:lang w:eastAsia="en-US"/>
              </w:rPr>
              <w:t xml:space="preserve">True, this has </w:t>
            </w:r>
            <w:proofErr w:type="gramStart"/>
            <w:r w:rsidRPr="00064E98">
              <w:rPr>
                <w:rFonts w:ascii="Calibri" w:eastAsia="Calibri" w:hAnsi="Calibri" w:cs="Arial"/>
                <w:lang w:eastAsia="en-US"/>
              </w:rPr>
              <w:t>been considered</w:t>
            </w:r>
            <w:proofErr w:type="gramEnd"/>
            <w:r w:rsidRPr="00064E98">
              <w:rPr>
                <w:rFonts w:ascii="Calibri" w:eastAsia="Calibri" w:hAnsi="Calibri" w:cs="Arial"/>
                <w:lang w:eastAsia="en-US"/>
              </w:rPr>
              <w:t xml:space="preserve"> in relation to FA and UEFA. </w:t>
            </w:r>
          </w:p>
          <w:p w14:paraId="7F145753" w14:textId="77777777" w:rsidR="00064E98" w:rsidRPr="00064E98" w:rsidRDefault="00064E98" w:rsidP="00064E98">
            <w:pPr>
              <w:rPr>
                <w:rFonts w:ascii="Calibri" w:eastAsia="Calibri" w:hAnsi="Calibri" w:cs="Arial"/>
                <w:lang w:eastAsia="en-US"/>
              </w:rPr>
            </w:pPr>
          </w:p>
        </w:tc>
      </w:tr>
    </w:tbl>
    <w:p w14:paraId="0F884009" w14:textId="77777777" w:rsidR="00420F28" w:rsidRDefault="00420F28" w:rsidP="00064E98">
      <w:pPr>
        <w:spacing w:line="259" w:lineRule="auto"/>
        <w:rPr>
          <w:rFonts w:ascii="Calibri" w:eastAsia="Calibri" w:hAnsi="Calibri" w:cs="Arial"/>
          <w:kern w:val="0"/>
          <w:sz w:val="22"/>
          <w:szCs w:val="22"/>
          <w:lang w:eastAsia="en-US"/>
          <w14:ligatures w14:val="none"/>
        </w:rPr>
      </w:pPr>
    </w:p>
    <w:p w14:paraId="4EFB7AEE" w14:textId="01395541" w:rsidR="00064E98" w:rsidRPr="00064E98" w:rsidRDefault="00064E98" w:rsidP="00064E98">
      <w:pPr>
        <w:spacing w:line="259" w:lineRule="auto"/>
        <w:rPr>
          <w:rFonts w:ascii="Calibri" w:eastAsia="Calibri" w:hAnsi="Calibri" w:cs="Arial"/>
          <w:kern w:val="0"/>
          <w:sz w:val="22"/>
          <w:szCs w:val="22"/>
          <w:lang w:eastAsia="en-US"/>
          <w14:ligatures w14:val="none"/>
        </w:rPr>
      </w:pPr>
      <w:r w:rsidRPr="00064E98">
        <w:rPr>
          <w:rFonts w:ascii="Calibri" w:eastAsia="Calibri" w:hAnsi="Calibri" w:cs="Arial"/>
          <w:kern w:val="0"/>
          <w:sz w:val="22"/>
          <w:szCs w:val="22"/>
          <w:lang w:eastAsia="en-US"/>
          <w14:ligatures w14:val="none"/>
        </w:rPr>
        <w:t xml:space="preserve">Comments on the scheme of work that </w:t>
      </w:r>
      <w:proofErr w:type="gramStart"/>
      <w:r w:rsidRPr="00064E98">
        <w:rPr>
          <w:rFonts w:ascii="Calibri" w:eastAsia="Calibri" w:hAnsi="Calibri" w:cs="Arial"/>
          <w:kern w:val="0"/>
          <w:sz w:val="22"/>
          <w:szCs w:val="22"/>
          <w:lang w:eastAsia="en-US"/>
          <w14:ligatures w14:val="none"/>
        </w:rPr>
        <w:t>was designed</w:t>
      </w:r>
      <w:proofErr w:type="gramEnd"/>
      <w:r w:rsidRPr="00064E98">
        <w:rPr>
          <w:rFonts w:ascii="Calibri" w:eastAsia="Calibri" w:hAnsi="Calibri" w:cs="Arial"/>
          <w:kern w:val="0"/>
          <w:sz w:val="22"/>
          <w:szCs w:val="22"/>
          <w:lang w:eastAsia="en-US"/>
          <w14:ligatures w14:val="none"/>
        </w:rPr>
        <w:t>.</w:t>
      </w:r>
    </w:p>
    <w:tbl>
      <w:tblPr>
        <w:tblStyle w:val="TableGrid"/>
        <w:tblW w:w="0" w:type="auto"/>
        <w:tblLayout w:type="fixed"/>
        <w:tblLook w:val="06A0" w:firstRow="1" w:lastRow="0" w:firstColumn="1" w:lastColumn="0" w:noHBand="1" w:noVBand="1"/>
      </w:tblPr>
      <w:tblGrid>
        <w:gridCol w:w="9015"/>
      </w:tblGrid>
      <w:tr w:rsidR="00064E98" w:rsidRPr="00064E98" w14:paraId="3C2F8F0E" w14:textId="77777777" w:rsidTr="00216A05">
        <w:tc>
          <w:tcPr>
            <w:tcW w:w="9015" w:type="dxa"/>
          </w:tcPr>
          <w:p w14:paraId="619E7C1A" w14:textId="77777777" w:rsidR="00064E98" w:rsidRPr="00064E98" w:rsidRDefault="00064E98" w:rsidP="00064E98">
            <w:pPr>
              <w:rPr>
                <w:rFonts w:ascii="Calibri" w:eastAsia="Calibri" w:hAnsi="Calibri" w:cs="Arial"/>
                <w:lang w:eastAsia="en-US"/>
              </w:rPr>
            </w:pPr>
            <w:r w:rsidRPr="00064E98">
              <w:rPr>
                <w:rFonts w:ascii="Calibri" w:eastAsia="Calibri" w:hAnsi="Calibri" w:cs="Arial"/>
                <w:lang w:eastAsia="en-US"/>
              </w:rPr>
              <w:t xml:space="preserve">Detailed and clear scheme of work, </w:t>
            </w:r>
            <w:proofErr w:type="gramStart"/>
            <w:r w:rsidRPr="00064E98">
              <w:rPr>
                <w:rFonts w:ascii="Calibri" w:eastAsia="Calibri" w:hAnsi="Calibri" w:cs="Arial"/>
                <w:lang w:eastAsia="en-US"/>
              </w:rPr>
              <w:t>Perhaps</w:t>
            </w:r>
            <w:proofErr w:type="gramEnd"/>
            <w:r w:rsidRPr="00064E98">
              <w:rPr>
                <w:rFonts w:ascii="Calibri" w:eastAsia="Calibri" w:hAnsi="Calibri" w:cs="Arial"/>
                <w:lang w:eastAsia="en-US"/>
              </w:rPr>
              <w:t xml:space="preserve"> a table for delivery of curriculum would have been better. The contents </w:t>
            </w:r>
            <w:proofErr w:type="gramStart"/>
            <w:r w:rsidRPr="00064E98">
              <w:rPr>
                <w:rFonts w:ascii="Calibri" w:eastAsia="Calibri" w:hAnsi="Calibri" w:cs="Arial"/>
                <w:lang w:eastAsia="en-US"/>
              </w:rPr>
              <w:t>are explained</w:t>
            </w:r>
            <w:proofErr w:type="gramEnd"/>
            <w:r w:rsidRPr="00064E98">
              <w:rPr>
                <w:rFonts w:ascii="Calibri" w:eastAsia="Calibri" w:hAnsi="Calibri" w:cs="Arial"/>
                <w:lang w:eastAsia="en-US"/>
              </w:rPr>
              <w:t xml:space="preserve"> well and progress over the weeks. Supplementary information/resources can also </w:t>
            </w:r>
            <w:proofErr w:type="gramStart"/>
            <w:r w:rsidRPr="00064E98">
              <w:rPr>
                <w:rFonts w:ascii="Calibri" w:eastAsia="Calibri" w:hAnsi="Calibri" w:cs="Arial"/>
                <w:lang w:eastAsia="en-US"/>
              </w:rPr>
              <w:t>be added</w:t>
            </w:r>
            <w:proofErr w:type="gramEnd"/>
            <w:r w:rsidRPr="00064E98">
              <w:rPr>
                <w:rFonts w:ascii="Calibri" w:eastAsia="Calibri" w:hAnsi="Calibri" w:cs="Arial"/>
                <w:lang w:eastAsia="en-US"/>
              </w:rPr>
              <w:t>.</w:t>
            </w:r>
          </w:p>
          <w:p w14:paraId="49CC42E8" w14:textId="77777777" w:rsidR="00064E98" w:rsidRPr="00064E98" w:rsidRDefault="00064E98" w:rsidP="00064E98">
            <w:pPr>
              <w:rPr>
                <w:rFonts w:ascii="Calibri" w:eastAsia="Calibri" w:hAnsi="Calibri" w:cs="Arial"/>
                <w:lang w:eastAsia="en-US"/>
              </w:rPr>
            </w:pPr>
          </w:p>
        </w:tc>
      </w:tr>
    </w:tbl>
    <w:p w14:paraId="1B0159DD" w14:textId="77777777" w:rsidR="00420F28" w:rsidRDefault="00420F28" w:rsidP="00064E98">
      <w:pPr>
        <w:spacing w:line="259" w:lineRule="auto"/>
        <w:rPr>
          <w:rFonts w:ascii="Calibri" w:eastAsia="Calibri" w:hAnsi="Calibri" w:cs="Arial"/>
          <w:kern w:val="0"/>
          <w:sz w:val="22"/>
          <w:szCs w:val="22"/>
          <w:lang w:eastAsia="en-US"/>
          <w14:ligatures w14:val="none"/>
        </w:rPr>
      </w:pPr>
    </w:p>
    <w:p w14:paraId="6658C1CE" w14:textId="77777777" w:rsidR="00420F28" w:rsidRDefault="00420F28" w:rsidP="00064E98">
      <w:pPr>
        <w:spacing w:line="259" w:lineRule="auto"/>
        <w:rPr>
          <w:rFonts w:ascii="Calibri" w:eastAsia="Calibri" w:hAnsi="Calibri" w:cs="Arial"/>
          <w:kern w:val="0"/>
          <w:sz w:val="22"/>
          <w:szCs w:val="22"/>
          <w:lang w:eastAsia="en-US"/>
          <w14:ligatures w14:val="none"/>
        </w:rPr>
      </w:pPr>
    </w:p>
    <w:p w14:paraId="5BACDB2D" w14:textId="77777777" w:rsidR="00420F28" w:rsidRDefault="00420F28" w:rsidP="00064E98">
      <w:pPr>
        <w:spacing w:line="259" w:lineRule="auto"/>
        <w:rPr>
          <w:rFonts w:ascii="Calibri" w:eastAsia="Calibri" w:hAnsi="Calibri" w:cs="Arial"/>
          <w:kern w:val="0"/>
          <w:sz w:val="22"/>
          <w:szCs w:val="22"/>
          <w:lang w:eastAsia="en-US"/>
          <w14:ligatures w14:val="none"/>
        </w:rPr>
      </w:pPr>
    </w:p>
    <w:p w14:paraId="786E83AB" w14:textId="760FEABA" w:rsidR="00064E98" w:rsidRPr="00064E98" w:rsidRDefault="00064E98" w:rsidP="00064E98">
      <w:pPr>
        <w:spacing w:line="259" w:lineRule="auto"/>
        <w:rPr>
          <w:rFonts w:ascii="Calibri" w:eastAsia="Calibri" w:hAnsi="Calibri" w:cs="Arial"/>
          <w:kern w:val="0"/>
          <w:sz w:val="22"/>
          <w:szCs w:val="22"/>
          <w:lang w:eastAsia="en-US"/>
          <w14:ligatures w14:val="none"/>
        </w:rPr>
      </w:pPr>
      <w:r w:rsidRPr="00064E98">
        <w:rPr>
          <w:rFonts w:ascii="Calibri" w:eastAsia="Calibri" w:hAnsi="Calibri" w:cs="Arial"/>
          <w:kern w:val="0"/>
          <w:sz w:val="22"/>
          <w:szCs w:val="22"/>
          <w:lang w:eastAsia="en-US"/>
          <w14:ligatures w14:val="none"/>
        </w:rPr>
        <w:lastRenderedPageBreak/>
        <w:t>Anything else that you would like to comment on?</w:t>
      </w:r>
    </w:p>
    <w:tbl>
      <w:tblPr>
        <w:tblStyle w:val="TableGrid"/>
        <w:tblW w:w="0" w:type="auto"/>
        <w:tblLayout w:type="fixed"/>
        <w:tblLook w:val="06A0" w:firstRow="1" w:lastRow="0" w:firstColumn="1" w:lastColumn="0" w:noHBand="1" w:noVBand="1"/>
      </w:tblPr>
      <w:tblGrid>
        <w:gridCol w:w="9015"/>
      </w:tblGrid>
      <w:tr w:rsidR="00064E98" w:rsidRPr="00064E98" w14:paraId="7BBF047F" w14:textId="77777777" w:rsidTr="00216A05">
        <w:tc>
          <w:tcPr>
            <w:tcW w:w="9015" w:type="dxa"/>
          </w:tcPr>
          <w:p w14:paraId="42BE2D5C" w14:textId="77777777" w:rsidR="00064E98" w:rsidRPr="00064E98" w:rsidRDefault="00064E98" w:rsidP="00064E98">
            <w:pPr>
              <w:numPr>
                <w:ilvl w:val="0"/>
                <w:numId w:val="1"/>
              </w:numPr>
              <w:contextualSpacing/>
              <w:rPr>
                <w:rFonts w:ascii="Calibri" w:eastAsia="Calibri" w:hAnsi="Calibri" w:cs="Arial"/>
                <w:lang w:eastAsia="en-US"/>
              </w:rPr>
            </w:pPr>
            <w:r w:rsidRPr="00064E98">
              <w:rPr>
                <w:rFonts w:ascii="Calibri" w:eastAsia="Calibri" w:hAnsi="Calibri" w:cs="Arial"/>
                <w:lang w:eastAsia="en-US"/>
              </w:rPr>
              <w:t>Overall, this is a realistic and quality curriculum.</w:t>
            </w:r>
          </w:p>
          <w:p w14:paraId="14DEEE2D" w14:textId="77777777" w:rsidR="00064E98" w:rsidRPr="00064E98" w:rsidRDefault="00064E98" w:rsidP="00064E98">
            <w:pPr>
              <w:numPr>
                <w:ilvl w:val="0"/>
                <w:numId w:val="1"/>
              </w:numPr>
              <w:contextualSpacing/>
              <w:rPr>
                <w:rFonts w:ascii="Calibri" w:eastAsia="Calibri" w:hAnsi="Calibri" w:cs="Arial"/>
                <w:lang w:eastAsia="en-US"/>
              </w:rPr>
            </w:pPr>
            <w:r w:rsidRPr="00064E98">
              <w:rPr>
                <w:rFonts w:ascii="Calibri" w:eastAsia="Calibri" w:hAnsi="Calibri" w:cs="Arial"/>
                <w:lang w:eastAsia="en-US"/>
              </w:rPr>
              <w:t xml:space="preserve">You could </w:t>
            </w:r>
            <w:proofErr w:type="gramStart"/>
            <w:r w:rsidRPr="00064E98">
              <w:rPr>
                <w:rFonts w:ascii="Calibri" w:eastAsia="Calibri" w:hAnsi="Calibri" w:cs="Arial"/>
                <w:lang w:eastAsia="en-US"/>
              </w:rPr>
              <w:t>write full name</w:t>
            </w:r>
            <w:proofErr w:type="gramEnd"/>
            <w:r w:rsidRPr="00064E98">
              <w:rPr>
                <w:rFonts w:ascii="Calibri" w:eastAsia="Calibri" w:hAnsi="Calibri" w:cs="Arial"/>
                <w:lang w:eastAsia="en-US"/>
              </w:rPr>
              <w:t xml:space="preserve"> of acronyms when using for the first time </w:t>
            </w:r>
            <w:proofErr w:type="spellStart"/>
            <w:r w:rsidRPr="00064E98">
              <w:rPr>
                <w:rFonts w:ascii="Calibri" w:eastAsia="Calibri" w:hAnsi="Calibri" w:cs="Arial"/>
                <w:lang w:eastAsia="en-US"/>
              </w:rPr>
              <w:t>eg.</w:t>
            </w:r>
            <w:proofErr w:type="spellEnd"/>
            <w:r w:rsidRPr="00064E98">
              <w:rPr>
                <w:rFonts w:ascii="Calibri" w:eastAsia="Calibri" w:hAnsi="Calibri" w:cs="Arial"/>
                <w:lang w:eastAsia="en-US"/>
              </w:rPr>
              <w:t xml:space="preserve"> CIMSPA.</w:t>
            </w:r>
          </w:p>
          <w:p w14:paraId="47640053" w14:textId="77777777" w:rsidR="00064E98" w:rsidRPr="00064E98" w:rsidRDefault="00064E98" w:rsidP="00064E98">
            <w:pPr>
              <w:numPr>
                <w:ilvl w:val="0"/>
                <w:numId w:val="1"/>
              </w:numPr>
              <w:contextualSpacing/>
              <w:rPr>
                <w:rFonts w:ascii="Calibri" w:eastAsia="Calibri" w:hAnsi="Calibri" w:cs="Arial"/>
                <w:lang w:eastAsia="en-US"/>
              </w:rPr>
            </w:pPr>
            <w:r w:rsidRPr="00064E98">
              <w:rPr>
                <w:rFonts w:ascii="Calibri" w:eastAsia="Calibri" w:hAnsi="Calibri" w:cs="Arial"/>
                <w:lang w:eastAsia="en-US"/>
              </w:rPr>
              <w:t xml:space="preserve">Curriculum plans </w:t>
            </w:r>
            <w:proofErr w:type="gramStart"/>
            <w:r w:rsidRPr="00064E98">
              <w:rPr>
                <w:rFonts w:ascii="Calibri" w:eastAsia="Calibri" w:hAnsi="Calibri" w:cs="Arial"/>
                <w:lang w:eastAsia="en-US"/>
              </w:rPr>
              <w:t>are better presented</w:t>
            </w:r>
            <w:proofErr w:type="gramEnd"/>
            <w:r w:rsidRPr="00064E98">
              <w:rPr>
                <w:rFonts w:ascii="Calibri" w:eastAsia="Calibri" w:hAnsi="Calibri" w:cs="Arial"/>
                <w:lang w:eastAsia="en-US"/>
              </w:rPr>
              <w:t xml:space="preserve"> in tables – to improve upon.</w:t>
            </w:r>
          </w:p>
          <w:p w14:paraId="626D5108" w14:textId="77777777" w:rsidR="00064E98" w:rsidRPr="00064E98" w:rsidRDefault="00064E98" w:rsidP="00064E98">
            <w:pPr>
              <w:numPr>
                <w:ilvl w:val="0"/>
                <w:numId w:val="1"/>
              </w:numPr>
              <w:contextualSpacing/>
              <w:rPr>
                <w:rFonts w:ascii="Calibri" w:eastAsia="Calibri" w:hAnsi="Calibri" w:cs="Arial"/>
                <w:lang w:eastAsia="en-US"/>
              </w:rPr>
            </w:pPr>
            <w:proofErr w:type="gramStart"/>
            <w:r w:rsidRPr="00064E98">
              <w:rPr>
                <w:rFonts w:ascii="Calibri" w:eastAsia="Calibri" w:hAnsi="Calibri" w:cs="Arial"/>
                <w:lang w:eastAsia="en-US"/>
              </w:rPr>
              <w:t>Perhaps you</w:t>
            </w:r>
            <w:proofErr w:type="gramEnd"/>
            <w:r w:rsidRPr="00064E98">
              <w:rPr>
                <w:rFonts w:ascii="Calibri" w:eastAsia="Calibri" w:hAnsi="Calibri" w:cs="Arial"/>
                <w:lang w:eastAsia="en-US"/>
              </w:rPr>
              <w:t xml:space="preserve"> could think of embedding equality, diversity, inclusion to further strengthen your curriculum. </w:t>
            </w:r>
          </w:p>
          <w:p w14:paraId="1D164E1A" w14:textId="77777777" w:rsidR="00064E98" w:rsidRPr="00064E98" w:rsidRDefault="00064E98" w:rsidP="00064E98">
            <w:pPr>
              <w:rPr>
                <w:rFonts w:ascii="Calibri" w:eastAsia="Calibri" w:hAnsi="Calibri" w:cs="Arial"/>
                <w:lang w:eastAsia="en-US"/>
              </w:rPr>
            </w:pPr>
          </w:p>
        </w:tc>
      </w:tr>
    </w:tbl>
    <w:p w14:paraId="54361EAA" w14:textId="77777777" w:rsidR="00064E98" w:rsidRDefault="00064E98" w:rsidP="00140ACC"/>
    <w:p w14:paraId="5943C239" w14:textId="77777777" w:rsidR="00420F28" w:rsidRDefault="00420F28" w:rsidP="00140ACC"/>
    <w:p w14:paraId="7851FC5B" w14:textId="77777777" w:rsidR="00420F28" w:rsidRDefault="00420F28" w:rsidP="00140ACC"/>
    <w:p w14:paraId="6C4124FF" w14:textId="77777777" w:rsidR="00420F28" w:rsidRDefault="00420F28" w:rsidP="00140ACC"/>
    <w:p w14:paraId="08543991" w14:textId="77777777" w:rsidR="00420F28" w:rsidRDefault="00420F28" w:rsidP="00140ACC"/>
    <w:p w14:paraId="4F91DE32" w14:textId="77777777" w:rsidR="00420F28" w:rsidRDefault="00420F28" w:rsidP="00140ACC"/>
    <w:p w14:paraId="45134555" w14:textId="77777777" w:rsidR="00420F28" w:rsidRDefault="00420F28" w:rsidP="00140ACC"/>
    <w:p w14:paraId="337ED059" w14:textId="77777777" w:rsidR="00420F28" w:rsidRDefault="00420F28" w:rsidP="00140ACC"/>
    <w:p w14:paraId="156AC310" w14:textId="77777777" w:rsidR="00420F28" w:rsidRDefault="00420F28" w:rsidP="00140ACC"/>
    <w:p w14:paraId="500256CD" w14:textId="77777777" w:rsidR="00420F28" w:rsidRDefault="00420F28" w:rsidP="00140ACC"/>
    <w:p w14:paraId="26A481F8" w14:textId="77777777" w:rsidR="00420F28" w:rsidRDefault="00420F28" w:rsidP="00140ACC"/>
    <w:p w14:paraId="7053F817" w14:textId="77777777" w:rsidR="00420F28" w:rsidRDefault="00420F28" w:rsidP="00140ACC"/>
    <w:p w14:paraId="18A3068F" w14:textId="77777777" w:rsidR="00420F28" w:rsidRDefault="00420F28" w:rsidP="00140ACC"/>
    <w:p w14:paraId="36B6E4AC" w14:textId="77777777" w:rsidR="00420F28" w:rsidRDefault="00420F28" w:rsidP="00140ACC"/>
    <w:p w14:paraId="4C164297" w14:textId="77777777" w:rsidR="00420F28" w:rsidRDefault="00420F28" w:rsidP="00140ACC"/>
    <w:p w14:paraId="27182E4B" w14:textId="77777777" w:rsidR="00420F28" w:rsidRDefault="00420F28" w:rsidP="00140ACC"/>
    <w:p w14:paraId="605E2281" w14:textId="77777777" w:rsidR="00420F28" w:rsidRDefault="00420F28" w:rsidP="00140ACC"/>
    <w:p w14:paraId="4602384B" w14:textId="77777777" w:rsidR="00420F28" w:rsidRDefault="00420F28" w:rsidP="00140ACC"/>
    <w:p w14:paraId="67E36116" w14:textId="77777777" w:rsidR="00420F28" w:rsidRDefault="00420F28" w:rsidP="00140ACC"/>
    <w:p w14:paraId="284CCD48" w14:textId="77777777" w:rsidR="00420F28" w:rsidRDefault="00420F28" w:rsidP="00140ACC"/>
    <w:p w14:paraId="3B8DC341" w14:textId="77777777" w:rsidR="00420F28" w:rsidRDefault="00420F28" w:rsidP="00140ACC"/>
    <w:p w14:paraId="34E84AFA" w14:textId="77777777" w:rsidR="00420F28" w:rsidRDefault="00420F28" w:rsidP="00140ACC"/>
    <w:p w14:paraId="330F320B" w14:textId="77777777" w:rsidR="00420F28" w:rsidRDefault="00420F28" w:rsidP="00140ACC"/>
    <w:p w14:paraId="11A9F49E" w14:textId="77777777" w:rsidR="00420F28" w:rsidRDefault="00420F28" w:rsidP="00140ACC"/>
    <w:p w14:paraId="5AD5A6F3" w14:textId="77777777" w:rsidR="000913A5" w:rsidRPr="000913A5" w:rsidRDefault="000913A5" w:rsidP="000913A5">
      <w:pPr>
        <w:keepNext/>
        <w:keepLines/>
        <w:spacing w:before="240" w:after="0" w:line="259" w:lineRule="auto"/>
        <w:outlineLvl w:val="0"/>
        <w:rPr>
          <w:rFonts w:ascii="Calibri Light" w:eastAsia="SimSun" w:hAnsi="Calibri Light" w:cs="Times New Roman"/>
          <w:color w:val="2F5496"/>
          <w:kern w:val="0"/>
          <w:sz w:val="32"/>
          <w:szCs w:val="32"/>
          <w:lang w:eastAsia="en-US"/>
          <w14:ligatures w14:val="none"/>
        </w:rPr>
      </w:pPr>
      <w:r w:rsidRPr="000913A5">
        <w:rPr>
          <w:rFonts w:ascii="Calibri Light" w:eastAsia="SimSun" w:hAnsi="Calibri Light" w:cs="Times New Roman"/>
          <w:color w:val="2F5496"/>
          <w:kern w:val="0"/>
          <w:sz w:val="32"/>
          <w:szCs w:val="32"/>
          <w:lang w:eastAsia="en-US"/>
          <w14:ligatures w14:val="none"/>
        </w:rPr>
        <w:lastRenderedPageBreak/>
        <w:t>Peer Review Feedback</w:t>
      </w:r>
    </w:p>
    <w:p w14:paraId="5172981C" w14:textId="77777777" w:rsidR="000913A5" w:rsidRPr="000913A5" w:rsidRDefault="000913A5" w:rsidP="000913A5">
      <w:pPr>
        <w:spacing w:line="259" w:lineRule="auto"/>
        <w:rPr>
          <w:rFonts w:ascii="Calibri" w:eastAsia="Calibri" w:hAnsi="Calibri" w:cs="Arial"/>
          <w:kern w:val="0"/>
          <w:sz w:val="22"/>
          <w:szCs w:val="22"/>
          <w:lang w:eastAsia="en-US"/>
          <w14:ligatures w14:val="none"/>
        </w:rPr>
      </w:pPr>
    </w:p>
    <w:p w14:paraId="3442503A" w14:textId="77777777" w:rsidR="000913A5" w:rsidRPr="000913A5" w:rsidRDefault="000913A5" w:rsidP="000913A5">
      <w:pPr>
        <w:keepNext/>
        <w:keepLines/>
        <w:spacing w:before="40" w:after="0" w:line="259" w:lineRule="auto"/>
        <w:outlineLvl w:val="1"/>
        <w:rPr>
          <w:rFonts w:ascii="Calibri Light" w:eastAsia="SimSun" w:hAnsi="Calibri Light" w:cs="Times New Roman"/>
          <w:color w:val="2F5496"/>
          <w:kern w:val="0"/>
          <w:sz w:val="26"/>
          <w:szCs w:val="26"/>
          <w:lang w:eastAsia="en-US"/>
          <w14:ligatures w14:val="none"/>
        </w:rPr>
      </w:pPr>
      <w:r w:rsidRPr="000913A5">
        <w:rPr>
          <w:rFonts w:ascii="Calibri Light" w:eastAsia="SimSun" w:hAnsi="Calibri Light" w:cs="Times New Roman"/>
          <w:color w:val="2F5496"/>
          <w:kern w:val="0"/>
          <w:sz w:val="26"/>
          <w:szCs w:val="26"/>
          <w:lang w:eastAsia="en-US"/>
          <w14:ligatures w14:val="none"/>
        </w:rPr>
        <w:t xml:space="preserve">Curriculum number: </w:t>
      </w:r>
      <w:proofErr w:type="gramStart"/>
      <w:r w:rsidRPr="000913A5">
        <w:rPr>
          <w:rFonts w:ascii="Calibri Light" w:eastAsia="SimSun" w:hAnsi="Calibri Light" w:cs="Times New Roman"/>
          <w:color w:val="2F5496"/>
          <w:kern w:val="0"/>
          <w:sz w:val="26"/>
          <w:szCs w:val="26"/>
          <w:lang w:eastAsia="en-US"/>
          <w14:ligatures w14:val="none"/>
        </w:rPr>
        <w:t>6</w:t>
      </w:r>
      <w:proofErr w:type="gramEnd"/>
    </w:p>
    <w:p w14:paraId="6F0C83AE" w14:textId="77777777" w:rsidR="000913A5" w:rsidRPr="000913A5" w:rsidRDefault="000913A5" w:rsidP="000913A5">
      <w:pPr>
        <w:spacing w:line="259" w:lineRule="auto"/>
        <w:rPr>
          <w:rFonts w:ascii="Calibri" w:eastAsia="Calibri" w:hAnsi="Calibri" w:cs="Arial"/>
          <w:kern w:val="0"/>
          <w:sz w:val="22"/>
          <w:szCs w:val="22"/>
          <w:lang w:eastAsia="en-US"/>
          <w14:ligatures w14:val="none"/>
        </w:rPr>
      </w:pPr>
    </w:p>
    <w:p w14:paraId="4E249668" w14:textId="77777777" w:rsidR="000913A5" w:rsidRPr="000913A5" w:rsidRDefault="000913A5" w:rsidP="000913A5">
      <w:pPr>
        <w:spacing w:line="259" w:lineRule="auto"/>
        <w:rPr>
          <w:rFonts w:ascii="Calibri" w:eastAsia="Calibri" w:hAnsi="Calibri" w:cs="Arial"/>
          <w:kern w:val="0"/>
          <w:sz w:val="22"/>
          <w:szCs w:val="22"/>
          <w:lang w:eastAsia="en-US"/>
          <w14:ligatures w14:val="none"/>
        </w:rPr>
      </w:pPr>
      <w:r w:rsidRPr="000913A5">
        <w:rPr>
          <w:rFonts w:ascii="Calibri" w:eastAsia="Calibri" w:hAnsi="Calibri" w:cs="Arial"/>
          <w:kern w:val="0"/>
          <w:sz w:val="22"/>
          <w:szCs w:val="22"/>
          <w:lang w:eastAsia="en-US"/>
          <w14:ligatures w14:val="none"/>
        </w:rPr>
        <w:t xml:space="preserve">A clear justification has </w:t>
      </w:r>
      <w:proofErr w:type="gramStart"/>
      <w:r w:rsidRPr="000913A5">
        <w:rPr>
          <w:rFonts w:ascii="Calibri" w:eastAsia="Calibri" w:hAnsi="Calibri" w:cs="Arial"/>
          <w:kern w:val="0"/>
          <w:sz w:val="22"/>
          <w:szCs w:val="22"/>
          <w:lang w:eastAsia="en-US"/>
          <w14:ligatures w14:val="none"/>
        </w:rPr>
        <w:t>been provided</w:t>
      </w:r>
      <w:proofErr w:type="gramEnd"/>
      <w:r w:rsidRPr="000913A5">
        <w:rPr>
          <w:rFonts w:ascii="Calibri" w:eastAsia="Calibri" w:hAnsi="Calibri" w:cs="Arial"/>
          <w:kern w:val="0"/>
          <w:sz w:val="22"/>
          <w:szCs w:val="22"/>
          <w:lang w:eastAsia="en-US"/>
          <w14:ligatures w14:val="none"/>
        </w:rPr>
        <w:t xml:space="preserve">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0913A5" w:rsidRPr="000913A5" w14:paraId="2F2D4D86" w14:textId="77777777" w:rsidTr="00216A05">
        <w:tc>
          <w:tcPr>
            <w:tcW w:w="9015" w:type="dxa"/>
          </w:tcPr>
          <w:p w14:paraId="6CAAF8B5" w14:textId="77777777" w:rsidR="000913A5" w:rsidRPr="000913A5" w:rsidRDefault="000913A5" w:rsidP="000913A5">
            <w:pPr>
              <w:rPr>
                <w:rFonts w:ascii="Calibri" w:eastAsia="Calibri" w:hAnsi="Calibri" w:cs="Arial"/>
                <w:lang w:eastAsia="en-US"/>
              </w:rPr>
            </w:pPr>
            <w:r w:rsidRPr="000913A5">
              <w:rPr>
                <w:rFonts w:ascii="Calibri" w:eastAsia="Calibri" w:hAnsi="Calibri" w:cs="Arial"/>
                <w:lang w:eastAsia="en-US"/>
              </w:rPr>
              <w:t xml:space="preserve"> </w:t>
            </w:r>
          </w:p>
          <w:p w14:paraId="76142B4A" w14:textId="77777777" w:rsidR="000913A5" w:rsidRPr="000913A5" w:rsidRDefault="000913A5" w:rsidP="000913A5">
            <w:pPr>
              <w:rPr>
                <w:rFonts w:ascii="Calibri" w:eastAsia="Calibri" w:hAnsi="Calibri" w:cs="Arial"/>
                <w:lang w:eastAsia="en-US"/>
              </w:rPr>
            </w:pPr>
            <w:r w:rsidRPr="000913A5">
              <w:rPr>
                <w:rFonts w:ascii="Calibri" w:eastAsia="Calibri" w:hAnsi="Calibri" w:cs="Arial"/>
                <w:lang w:eastAsia="en-US"/>
              </w:rPr>
              <w:t xml:space="preserve">You have provided a clear and easy to follow justification for your curriculum, you have clearly researched your area and make a strong case for why performance analysis skills are becoming more important in football and why a curriculum is needed to address the gap created by the increased use in technology. </w:t>
            </w:r>
          </w:p>
          <w:p w14:paraId="7ECDB9AE" w14:textId="77777777" w:rsidR="000913A5" w:rsidRPr="000913A5" w:rsidRDefault="000913A5" w:rsidP="000913A5">
            <w:pPr>
              <w:rPr>
                <w:rFonts w:ascii="Calibri" w:eastAsia="Calibri" w:hAnsi="Calibri" w:cs="Arial"/>
                <w:lang w:eastAsia="en-US"/>
              </w:rPr>
            </w:pPr>
          </w:p>
          <w:p w14:paraId="35593588" w14:textId="77777777" w:rsidR="000913A5" w:rsidRPr="000913A5" w:rsidRDefault="000913A5" w:rsidP="000913A5">
            <w:pPr>
              <w:rPr>
                <w:rFonts w:ascii="Calibri" w:eastAsia="Calibri" w:hAnsi="Calibri" w:cs="Arial"/>
                <w:lang w:eastAsia="en-US"/>
              </w:rPr>
            </w:pPr>
            <w:r w:rsidRPr="000913A5">
              <w:rPr>
                <w:rFonts w:ascii="Calibri" w:eastAsia="Calibri" w:hAnsi="Calibri" w:cs="Arial"/>
                <w:lang w:eastAsia="en-US"/>
              </w:rPr>
              <w:t xml:space="preserve">I think the fact that you have acknowledged the limitations of your curriculum is a strength here and shows that you have thought ahead and acknowledge that focusing on one platform alone may limit learners’ employability, would this be something worth addressing in the curriculum design, although you do make a good point about time constraint which may not make this practical </w:t>
            </w:r>
          </w:p>
          <w:p w14:paraId="3A677CD8" w14:textId="77777777" w:rsidR="000913A5" w:rsidRPr="000913A5" w:rsidRDefault="000913A5" w:rsidP="000913A5">
            <w:pPr>
              <w:rPr>
                <w:rFonts w:ascii="Calibri" w:eastAsia="Calibri" w:hAnsi="Calibri" w:cs="Arial"/>
                <w:lang w:eastAsia="en-US"/>
              </w:rPr>
            </w:pPr>
          </w:p>
        </w:tc>
      </w:tr>
    </w:tbl>
    <w:p w14:paraId="7803EC76" w14:textId="77777777" w:rsidR="000913A5" w:rsidRPr="000913A5" w:rsidRDefault="000913A5" w:rsidP="000913A5">
      <w:pPr>
        <w:spacing w:line="259" w:lineRule="auto"/>
        <w:rPr>
          <w:rFonts w:ascii="Calibri" w:eastAsia="Calibri" w:hAnsi="Calibri" w:cs="Arial"/>
          <w:kern w:val="0"/>
          <w:sz w:val="22"/>
          <w:szCs w:val="22"/>
          <w:lang w:eastAsia="en-US"/>
          <w14:ligatures w14:val="none"/>
        </w:rPr>
      </w:pPr>
    </w:p>
    <w:p w14:paraId="49936274" w14:textId="77777777" w:rsidR="000913A5" w:rsidRPr="000913A5" w:rsidRDefault="000913A5" w:rsidP="000913A5">
      <w:pPr>
        <w:spacing w:line="259" w:lineRule="auto"/>
        <w:rPr>
          <w:rFonts w:ascii="Calibri" w:eastAsia="Calibri" w:hAnsi="Calibri" w:cs="Arial"/>
          <w:kern w:val="0"/>
          <w:sz w:val="22"/>
          <w:szCs w:val="22"/>
          <w:lang w:eastAsia="en-US"/>
          <w14:ligatures w14:val="none"/>
        </w:rPr>
      </w:pPr>
      <w:r w:rsidRPr="000913A5">
        <w:rPr>
          <w:rFonts w:ascii="Calibri" w:eastAsia="Calibri" w:hAnsi="Calibri" w:cs="Arial"/>
          <w:kern w:val="0"/>
          <w:sz w:val="22"/>
          <w:szCs w:val="22"/>
          <w:lang w:eastAsia="en-US"/>
          <w14:ligatures w14:val="none"/>
        </w:rPr>
        <w:t xml:space="preserve">The aims and objectives for the curriculum are appropriate for the topic and learning </w:t>
      </w:r>
      <w:proofErr w:type="gramStart"/>
      <w:r w:rsidRPr="000913A5">
        <w:rPr>
          <w:rFonts w:ascii="Calibri" w:eastAsia="Calibri" w:hAnsi="Calibri" w:cs="Arial"/>
          <w:kern w:val="0"/>
          <w:sz w:val="22"/>
          <w:szCs w:val="22"/>
          <w:lang w:eastAsia="en-US"/>
          <w14:ligatures w14:val="none"/>
        </w:rPr>
        <w:t>group</w:t>
      </w:r>
      <w:proofErr w:type="gramEnd"/>
    </w:p>
    <w:tbl>
      <w:tblPr>
        <w:tblStyle w:val="TableGrid"/>
        <w:tblW w:w="0" w:type="auto"/>
        <w:tblLayout w:type="fixed"/>
        <w:tblLook w:val="06A0" w:firstRow="1" w:lastRow="0" w:firstColumn="1" w:lastColumn="0" w:noHBand="1" w:noVBand="1"/>
      </w:tblPr>
      <w:tblGrid>
        <w:gridCol w:w="9015"/>
      </w:tblGrid>
      <w:tr w:rsidR="000913A5" w:rsidRPr="000913A5" w14:paraId="503ECB3D" w14:textId="77777777" w:rsidTr="00216A05">
        <w:tc>
          <w:tcPr>
            <w:tcW w:w="9015" w:type="dxa"/>
          </w:tcPr>
          <w:p w14:paraId="3634D216" w14:textId="77777777" w:rsidR="000913A5" w:rsidRPr="000913A5" w:rsidRDefault="000913A5" w:rsidP="000913A5">
            <w:pPr>
              <w:rPr>
                <w:rFonts w:ascii="Calibri" w:eastAsia="Calibri" w:hAnsi="Calibri" w:cs="Arial"/>
                <w:lang w:eastAsia="en-US"/>
              </w:rPr>
            </w:pPr>
            <w:r w:rsidRPr="000913A5">
              <w:rPr>
                <w:rFonts w:ascii="Calibri" w:eastAsia="Calibri" w:hAnsi="Calibri" w:cs="Arial"/>
                <w:lang w:eastAsia="en-US"/>
              </w:rPr>
              <w:t xml:space="preserve">You have designed learning outcomes which </w:t>
            </w:r>
            <w:proofErr w:type="gramStart"/>
            <w:r w:rsidRPr="000913A5">
              <w:rPr>
                <w:rFonts w:ascii="Calibri" w:eastAsia="Calibri" w:hAnsi="Calibri" w:cs="Arial"/>
                <w:lang w:eastAsia="en-US"/>
              </w:rPr>
              <w:t>appear to be</w:t>
            </w:r>
            <w:proofErr w:type="gramEnd"/>
            <w:r w:rsidRPr="000913A5">
              <w:rPr>
                <w:rFonts w:ascii="Calibri" w:eastAsia="Calibri" w:hAnsi="Calibri" w:cs="Arial"/>
                <w:lang w:eastAsia="en-US"/>
              </w:rPr>
              <w:t xml:space="preserve"> appropriate for the level 3 group you are aiming your curriculum at. The outcomes </w:t>
            </w:r>
            <w:proofErr w:type="gramStart"/>
            <w:r w:rsidRPr="000913A5">
              <w:rPr>
                <w:rFonts w:ascii="Calibri" w:eastAsia="Calibri" w:hAnsi="Calibri" w:cs="Arial"/>
                <w:lang w:eastAsia="en-US"/>
              </w:rPr>
              <w:t>also appear to develop</w:t>
            </w:r>
            <w:proofErr w:type="gramEnd"/>
            <w:r w:rsidRPr="000913A5">
              <w:rPr>
                <w:rFonts w:ascii="Calibri" w:eastAsia="Calibri" w:hAnsi="Calibri" w:cs="Arial"/>
                <w:lang w:eastAsia="en-US"/>
              </w:rPr>
              <w:t xml:space="preserve"> skills in an order that makes sense to me from operating the equipment through to analysing the footage it captures. </w:t>
            </w:r>
          </w:p>
          <w:p w14:paraId="236C5695" w14:textId="77777777" w:rsidR="000913A5" w:rsidRPr="000913A5" w:rsidRDefault="000913A5" w:rsidP="000913A5">
            <w:pPr>
              <w:rPr>
                <w:rFonts w:ascii="Calibri" w:eastAsia="Calibri" w:hAnsi="Calibri" w:cs="Arial"/>
                <w:lang w:eastAsia="en-US"/>
              </w:rPr>
            </w:pPr>
          </w:p>
          <w:p w14:paraId="0E425BA3" w14:textId="77777777" w:rsidR="000913A5" w:rsidRPr="000913A5" w:rsidRDefault="000913A5" w:rsidP="000913A5">
            <w:pPr>
              <w:rPr>
                <w:rFonts w:ascii="Calibri" w:eastAsia="Calibri" w:hAnsi="Calibri" w:cs="Arial"/>
                <w:lang w:eastAsia="en-US"/>
              </w:rPr>
            </w:pPr>
            <w:r w:rsidRPr="000913A5">
              <w:rPr>
                <w:rFonts w:ascii="Calibri" w:eastAsia="Calibri" w:hAnsi="Calibri" w:cs="Arial"/>
                <w:lang w:eastAsia="en-US"/>
              </w:rPr>
              <w:t>One question that popped up for me when looking through your proposal was you mentioning that some local clubs have access to this technology, it may not be relevant, but would it have been beneficial to have included something around the responsible use of the technology and its footage, especially if using it with clubs and younger players and the safeguarding implications of that?</w:t>
            </w:r>
          </w:p>
          <w:p w14:paraId="0FC33E6E" w14:textId="77777777" w:rsidR="000913A5" w:rsidRPr="000913A5" w:rsidRDefault="000913A5" w:rsidP="000913A5">
            <w:pPr>
              <w:rPr>
                <w:rFonts w:ascii="Calibri" w:eastAsia="Calibri" w:hAnsi="Calibri" w:cs="Arial"/>
                <w:lang w:eastAsia="en-US"/>
              </w:rPr>
            </w:pPr>
          </w:p>
        </w:tc>
      </w:tr>
    </w:tbl>
    <w:p w14:paraId="1407D5BB" w14:textId="77777777" w:rsidR="000913A5" w:rsidRPr="000913A5" w:rsidRDefault="000913A5" w:rsidP="000913A5">
      <w:pPr>
        <w:spacing w:line="259" w:lineRule="auto"/>
        <w:rPr>
          <w:rFonts w:ascii="Calibri" w:eastAsia="Calibri" w:hAnsi="Calibri" w:cs="Arial"/>
          <w:kern w:val="0"/>
          <w:sz w:val="22"/>
          <w:szCs w:val="22"/>
          <w:lang w:eastAsia="en-US"/>
          <w14:ligatures w14:val="none"/>
        </w:rPr>
      </w:pPr>
    </w:p>
    <w:p w14:paraId="0B9F0FFF" w14:textId="77777777" w:rsidR="000913A5" w:rsidRPr="000913A5" w:rsidRDefault="000913A5" w:rsidP="000913A5">
      <w:pPr>
        <w:spacing w:line="259" w:lineRule="auto"/>
        <w:rPr>
          <w:rFonts w:ascii="Calibri" w:eastAsia="Calibri" w:hAnsi="Calibri" w:cs="Arial"/>
          <w:kern w:val="0"/>
          <w:sz w:val="22"/>
          <w:szCs w:val="22"/>
          <w:lang w:eastAsia="en-US"/>
          <w14:ligatures w14:val="none"/>
        </w:rPr>
      </w:pPr>
      <w:r w:rsidRPr="000913A5">
        <w:rPr>
          <w:rFonts w:ascii="Calibri" w:eastAsia="Calibri" w:hAnsi="Calibri" w:cs="Arial"/>
          <w:kern w:val="0"/>
          <w:sz w:val="22"/>
          <w:szCs w:val="22"/>
          <w:lang w:eastAsia="en-US"/>
          <w14:ligatures w14:val="none"/>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0913A5" w:rsidRPr="000913A5" w14:paraId="20710400" w14:textId="77777777" w:rsidTr="00216A05">
        <w:tc>
          <w:tcPr>
            <w:tcW w:w="9015" w:type="dxa"/>
          </w:tcPr>
          <w:p w14:paraId="703571CA" w14:textId="77777777" w:rsidR="000913A5" w:rsidRPr="000913A5" w:rsidRDefault="000913A5" w:rsidP="000913A5">
            <w:pPr>
              <w:rPr>
                <w:rFonts w:ascii="Calibri" w:eastAsia="Calibri" w:hAnsi="Calibri" w:cs="Arial"/>
                <w:lang w:eastAsia="en-US"/>
              </w:rPr>
            </w:pPr>
            <w:r w:rsidRPr="000913A5">
              <w:rPr>
                <w:rFonts w:ascii="Calibri" w:eastAsia="Calibri" w:hAnsi="Calibri" w:cs="Arial"/>
                <w:lang w:eastAsia="en-US"/>
              </w:rPr>
              <w:t xml:space="preserve">Your proposed structure feels logical throughout, with learners </w:t>
            </w:r>
            <w:proofErr w:type="gramStart"/>
            <w:r w:rsidRPr="000913A5">
              <w:rPr>
                <w:rFonts w:ascii="Calibri" w:eastAsia="Calibri" w:hAnsi="Calibri" w:cs="Arial"/>
                <w:lang w:eastAsia="en-US"/>
              </w:rPr>
              <w:t>being supported</w:t>
            </w:r>
            <w:proofErr w:type="gramEnd"/>
            <w:r w:rsidRPr="000913A5">
              <w:rPr>
                <w:rFonts w:ascii="Calibri" w:eastAsia="Calibri" w:hAnsi="Calibri" w:cs="Arial"/>
                <w:lang w:eastAsia="en-US"/>
              </w:rPr>
              <w:t xml:space="preserve"> in building foundational skills, through to more independent application skills as they move towards the final assessment. I think you have used a good blend of teaching environments to vary learner experiences through the curriculum. </w:t>
            </w:r>
          </w:p>
          <w:p w14:paraId="4D5B4F83" w14:textId="77777777" w:rsidR="000913A5" w:rsidRPr="000913A5" w:rsidRDefault="000913A5" w:rsidP="000913A5">
            <w:pPr>
              <w:rPr>
                <w:rFonts w:ascii="Calibri" w:eastAsia="Calibri" w:hAnsi="Calibri" w:cs="Arial"/>
                <w:lang w:eastAsia="en-US"/>
              </w:rPr>
            </w:pPr>
          </w:p>
          <w:p w14:paraId="43063B9E" w14:textId="77777777" w:rsidR="000913A5" w:rsidRPr="000913A5" w:rsidRDefault="000913A5" w:rsidP="000913A5">
            <w:pPr>
              <w:rPr>
                <w:rFonts w:ascii="Calibri" w:eastAsia="Calibri" w:hAnsi="Calibri" w:cs="Arial"/>
                <w:lang w:eastAsia="en-US"/>
              </w:rPr>
            </w:pPr>
            <w:r w:rsidRPr="000913A5">
              <w:rPr>
                <w:rFonts w:ascii="Calibri" w:eastAsia="Calibri" w:hAnsi="Calibri" w:cs="Arial"/>
                <w:lang w:eastAsia="en-US"/>
              </w:rPr>
              <w:t>The independent project development week is a good idea and gives learners time to prepare, it might be worth outlining what the tutors role looks like during that time, you have mentioned tutors provide support and feedback, are there drop in sessions available to make sure learners have any guidance they need at the business end of the module</w:t>
            </w:r>
          </w:p>
          <w:p w14:paraId="6129ECDF" w14:textId="77777777" w:rsidR="000913A5" w:rsidRPr="000913A5" w:rsidRDefault="000913A5" w:rsidP="000913A5">
            <w:pPr>
              <w:rPr>
                <w:rFonts w:ascii="Calibri" w:eastAsia="Calibri" w:hAnsi="Calibri" w:cs="Arial"/>
                <w:lang w:eastAsia="en-US"/>
              </w:rPr>
            </w:pPr>
          </w:p>
        </w:tc>
      </w:tr>
    </w:tbl>
    <w:p w14:paraId="2AB33770" w14:textId="77777777" w:rsidR="000913A5" w:rsidRPr="000913A5" w:rsidRDefault="000913A5" w:rsidP="000913A5">
      <w:pPr>
        <w:spacing w:line="259" w:lineRule="auto"/>
        <w:rPr>
          <w:rFonts w:ascii="Calibri" w:eastAsia="Calibri" w:hAnsi="Calibri" w:cs="Arial"/>
          <w:kern w:val="0"/>
          <w:sz w:val="22"/>
          <w:szCs w:val="22"/>
          <w:lang w:eastAsia="en-US"/>
          <w14:ligatures w14:val="none"/>
        </w:rPr>
      </w:pPr>
    </w:p>
    <w:p w14:paraId="2B189014" w14:textId="77777777" w:rsidR="000913A5" w:rsidRDefault="000913A5" w:rsidP="000913A5">
      <w:pPr>
        <w:spacing w:line="259" w:lineRule="auto"/>
        <w:rPr>
          <w:rFonts w:ascii="Calibri" w:eastAsia="Calibri" w:hAnsi="Calibri" w:cs="Arial"/>
          <w:kern w:val="0"/>
          <w:sz w:val="22"/>
          <w:szCs w:val="22"/>
          <w:lang w:eastAsia="en-US"/>
          <w14:ligatures w14:val="none"/>
        </w:rPr>
      </w:pPr>
    </w:p>
    <w:p w14:paraId="38628972" w14:textId="3A8212D0" w:rsidR="000913A5" w:rsidRPr="000913A5" w:rsidRDefault="000913A5" w:rsidP="000913A5">
      <w:pPr>
        <w:spacing w:line="259" w:lineRule="auto"/>
        <w:rPr>
          <w:rFonts w:ascii="Calibri" w:eastAsia="Calibri" w:hAnsi="Calibri" w:cs="Arial"/>
          <w:kern w:val="0"/>
          <w:sz w:val="22"/>
          <w:szCs w:val="22"/>
          <w:lang w:eastAsia="en-US"/>
          <w14:ligatures w14:val="none"/>
        </w:rPr>
      </w:pPr>
      <w:r w:rsidRPr="000913A5">
        <w:rPr>
          <w:rFonts w:ascii="Calibri" w:eastAsia="Calibri" w:hAnsi="Calibri" w:cs="Arial"/>
          <w:kern w:val="0"/>
          <w:sz w:val="22"/>
          <w:szCs w:val="22"/>
          <w:lang w:eastAsia="en-US"/>
          <w14:ligatures w14:val="none"/>
        </w:rPr>
        <w:lastRenderedPageBreak/>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0913A5" w:rsidRPr="000913A5" w14:paraId="0236C407" w14:textId="77777777" w:rsidTr="00216A05">
        <w:tc>
          <w:tcPr>
            <w:tcW w:w="9015" w:type="dxa"/>
          </w:tcPr>
          <w:p w14:paraId="373FB860" w14:textId="77777777" w:rsidR="000913A5" w:rsidRPr="000913A5" w:rsidRDefault="000913A5" w:rsidP="000913A5">
            <w:pPr>
              <w:rPr>
                <w:rFonts w:ascii="Calibri" w:eastAsia="Calibri" w:hAnsi="Calibri" w:cs="Arial"/>
                <w:lang w:eastAsia="en-US"/>
              </w:rPr>
            </w:pPr>
          </w:p>
          <w:p w14:paraId="22910C2D" w14:textId="77777777" w:rsidR="000913A5" w:rsidRPr="000913A5" w:rsidRDefault="000913A5" w:rsidP="000913A5">
            <w:pPr>
              <w:rPr>
                <w:rFonts w:ascii="Calibri" w:eastAsia="Calibri" w:hAnsi="Calibri" w:cs="Arial"/>
                <w:lang w:eastAsia="en-US"/>
              </w:rPr>
            </w:pPr>
            <w:r w:rsidRPr="000913A5">
              <w:rPr>
                <w:rFonts w:ascii="Calibri" w:eastAsia="Calibri" w:hAnsi="Calibri" w:cs="Arial"/>
                <w:lang w:eastAsia="en-US"/>
              </w:rPr>
              <w:t xml:space="preserve">You have referred to relevant professional bodies for your subject area, and you mention in your weekly breakdown about parts of lessons aligning with frameworks from the FA and UEFA, it might have been beneficial to link in more specific there what those frameworks are and what links are made </w:t>
            </w:r>
          </w:p>
          <w:p w14:paraId="318CD0E6" w14:textId="77777777" w:rsidR="000913A5" w:rsidRPr="000913A5" w:rsidRDefault="000913A5" w:rsidP="000913A5">
            <w:pPr>
              <w:rPr>
                <w:rFonts w:ascii="Calibri" w:eastAsia="Calibri" w:hAnsi="Calibri" w:cs="Arial"/>
                <w:lang w:eastAsia="en-US"/>
              </w:rPr>
            </w:pPr>
          </w:p>
        </w:tc>
      </w:tr>
    </w:tbl>
    <w:p w14:paraId="0A0AE410" w14:textId="77777777" w:rsidR="000913A5" w:rsidRPr="000913A5" w:rsidRDefault="000913A5" w:rsidP="000913A5">
      <w:pPr>
        <w:spacing w:line="259" w:lineRule="auto"/>
        <w:rPr>
          <w:rFonts w:ascii="Calibri" w:eastAsia="Calibri" w:hAnsi="Calibri" w:cs="Arial"/>
          <w:kern w:val="0"/>
          <w:sz w:val="22"/>
          <w:szCs w:val="22"/>
          <w:lang w:eastAsia="en-US"/>
          <w14:ligatures w14:val="none"/>
        </w:rPr>
      </w:pPr>
    </w:p>
    <w:p w14:paraId="5EDBF109" w14:textId="77777777" w:rsidR="000913A5" w:rsidRPr="000913A5" w:rsidRDefault="000913A5" w:rsidP="000913A5">
      <w:pPr>
        <w:spacing w:line="259" w:lineRule="auto"/>
        <w:rPr>
          <w:rFonts w:ascii="Calibri" w:eastAsia="Calibri" w:hAnsi="Calibri" w:cs="Arial"/>
          <w:kern w:val="0"/>
          <w:sz w:val="22"/>
          <w:szCs w:val="22"/>
          <w:lang w:eastAsia="en-US"/>
          <w14:ligatures w14:val="none"/>
        </w:rPr>
      </w:pPr>
      <w:r w:rsidRPr="000913A5">
        <w:rPr>
          <w:rFonts w:ascii="Calibri" w:eastAsia="Calibri" w:hAnsi="Calibri" w:cs="Arial"/>
          <w:kern w:val="0"/>
          <w:sz w:val="22"/>
          <w:szCs w:val="22"/>
          <w:lang w:eastAsia="en-US"/>
          <w14:ligatures w14:val="none"/>
        </w:rPr>
        <w:t xml:space="preserve">Comments on the scheme of work that </w:t>
      </w:r>
      <w:proofErr w:type="gramStart"/>
      <w:r w:rsidRPr="000913A5">
        <w:rPr>
          <w:rFonts w:ascii="Calibri" w:eastAsia="Calibri" w:hAnsi="Calibri" w:cs="Arial"/>
          <w:kern w:val="0"/>
          <w:sz w:val="22"/>
          <w:szCs w:val="22"/>
          <w:lang w:eastAsia="en-US"/>
          <w14:ligatures w14:val="none"/>
        </w:rPr>
        <w:t>was designed</w:t>
      </w:r>
      <w:proofErr w:type="gramEnd"/>
      <w:r w:rsidRPr="000913A5">
        <w:rPr>
          <w:rFonts w:ascii="Calibri" w:eastAsia="Calibri" w:hAnsi="Calibri" w:cs="Arial"/>
          <w:kern w:val="0"/>
          <w:sz w:val="22"/>
          <w:szCs w:val="22"/>
          <w:lang w:eastAsia="en-US"/>
          <w14:ligatures w14:val="none"/>
        </w:rPr>
        <w:t>.</w:t>
      </w:r>
    </w:p>
    <w:tbl>
      <w:tblPr>
        <w:tblStyle w:val="TableGrid"/>
        <w:tblW w:w="0" w:type="auto"/>
        <w:tblLayout w:type="fixed"/>
        <w:tblLook w:val="06A0" w:firstRow="1" w:lastRow="0" w:firstColumn="1" w:lastColumn="0" w:noHBand="1" w:noVBand="1"/>
      </w:tblPr>
      <w:tblGrid>
        <w:gridCol w:w="9015"/>
      </w:tblGrid>
      <w:tr w:rsidR="000913A5" w:rsidRPr="000913A5" w14:paraId="779DBEF0" w14:textId="77777777" w:rsidTr="00216A05">
        <w:tc>
          <w:tcPr>
            <w:tcW w:w="9015" w:type="dxa"/>
          </w:tcPr>
          <w:p w14:paraId="36BAD215" w14:textId="77777777" w:rsidR="000913A5" w:rsidRPr="000913A5" w:rsidRDefault="000913A5" w:rsidP="000913A5">
            <w:pPr>
              <w:rPr>
                <w:rFonts w:ascii="Calibri" w:eastAsia="Calibri" w:hAnsi="Calibri" w:cs="Arial"/>
                <w:lang w:eastAsia="en-US"/>
              </w:rPr>
            </w:pPr>
          </w:p>
          <w:p w14:paraId="381A48CB" w14:textId="77777777" w:rsidR="000913A5" w:rsidRPr="000913A5" w:rsidRDefault="000913A5" w:rsidP="000913A5">
            <w:pPr>
              <w:rPr>
                <w:rFonts w:ascii="Calibri" w:eastAsia="Calibri" w:hAnsi="Calibri" w:cs="Arial"/>
                <w:lang w:eastAsia="en-US"/>
              </w:rPr>
            </w:pPr>
            <w:r w:rsidRPr="000913A5">
              <w:rPr>
                <w:rFonts w:ascii="Calibri" w:eastAsia="Calibri" w:hAnsi="Calibri" w:cs="Arial"/>
                <w:lang w:eastAsia="en-US"/>
              </w:rPr>
              <w:t xml:space="preserve">The scheme of work is well designed and reads well, it is clear that you have thought about and considered how you are going to build and develop learners’ skills and knowledge, and the week-by-week breakdown of what that looks like is helpful and gives extra clarity to what you are trying to achieve each week. </w:t>
            </w:r>
          </w:p>
          <w:p w14:paraId="6367736D" w14:textId="77777777" w:rsidR="000913A5" w:rsidRPr="000913A5" w:rsidRDefault="000913A5" w:rsidP="000913A5">
            <w:pPr>
              <w:rPr>
                <w:rFonts w:ascii="Calibri" w:eastAsia="Calibri" w:hAnsi="Calibri" w:cs="Arial"/>
                <w:lang w:eastAsia="en-US"/>
              </w:rPr>
            </w:pPr>
          </w:p>
          <w:p w14:paraId="12C41B14" w14:textId="77777777" w:rsidR="000913A5" w:rsidRPr="000913A5" w:rsidRDefault="000913A5" w:rsidP="000913A5">
            <w:pPr>
              <w:rPr>
                <w:rFonts w:ascii="Calibri" w:eastAsia="Calibri" w:hAnsi="Calibri" w:cs="Arial"/>
                <w:lang w:eastAsia="en-US"/>
              </w:rPr>
            </w:pPr>
            <w:r w:rsidRPr="000913A5">
              <w:rPr>
                <w:rFonts w:ascii="Calibri" w:eastAsia="Calibri" w:hAnsi="Calibri" w:cs="Arial"/>
                <w:lang w:eastAsia="en-US"/>
              </w:rPr>
              <w:t xml:space="preserve">I did notice that your lesson aim was the same on both lessons although the content of the lesson looks different enough that it may not fit for both, that might be something to consider. It might be </w:t>
            </w:r>
            <w:proofErr w:type="gramStart"/>
            <w:r w:rsidRPr="000913A5">
              <w:rPr>
                <w:rFonts w:ascii="Calibri" w:eastAsia="Calibri" w:hAnsi="Calibri" w:cs="Arial"/>
                <w:lang w:eastAsia="en-US"/>
              </w:rPr>
              <w:t>right</w:t>
            </w:r>
            <w:proofErr w:type="gramEnd"/>
            <w:r w:rsidRPr="000913A5">
              <w:rPr>
                <w:rFonts w:ascii="Calibri" w:eastAsia="Calibri" w:hAnsi="Calibri" w:cs="Arial"/>
                <w:lang w:eastAsia="en-US"/>
              </w:rPr>
              <w:t xml:space="preserve"> but it </w:t>
            </w:r>
            <w:proofErr w:type="gramStart"/>
            <w:r w:rsidRPr="000913A5">
              <w:rPr>
                <w:rFonts w:ascii="Calibri" w:eastAsia="Calibri" w:hAnsi="Calibri" w:cs="Arial"/>
                <w:lang w:eastAsia="en-US"/>
              </w:rPr>
              <w:t>wasn’t</w:t>
            </w:r>
            <w:proofErr w:type="gramEnd"/>
            <w:r w:rsidRPr="000913A5">
              <w:rPr>
                <w:rFonts w:ascii="Calibri" w:eastAsia="Calibri" w:hAnsi="Calibri" w:cs="Arial"/>
                <w:lang w:eastAsia="en-US"/>
              </w:rPr>
              <w:t xml:space="preserve"> clear to </w:t>
            </w:r>
            <w:proofErr w:type="gramStart"/>
            <w:r w:rsidRPr="000913A5">
              <w:rPr>
                <w:rFonts w:ascii="Calibri" w:eastAsia="Calibri" w:hAnsi="Calibri" w:cs="Arial"/>
                <w:lang w:eastAsia="en-US"/>
              </w:rPr>
              <w:t>me</w:t>
            </w:r>
            <w:proofErr w:type="gramEnd"/>
            <w:r w:rsidRPr="000913A5">
              <w:rPr>
                <w:rFonts w:ascii="Calibri" w:eastAsia="Calibri" w:hAnsi="Calibri" w:cs="Arial"/>
                <w:lang w:eastAsia="en-US"/>
              </w:rPr>
              <w:t xml:space="preserve"> </w:t>
            </w:r>
          </w:p>
          <w:p w14:paraId="084F991F" w14:textId="77777777" w:rsidR="000913A5" w:rsidRPr="000913A5" w:rsidRDefault="000913A5" w:rsidP="000913A5">
            <w:pPr>
              <w:rPr>
                <w:rFonts w:ascii="Calibri" w:eastAsia="Calibri" w:hAnsi="Calibri" w:cs="Arial"/>
                <w:lang w:eastAsia="en-US"/>
              </w:rPr>
            </w:pPr>
          </w:p>
          <w:p w14:paraId="70B1FF58" w14:textId="77777777" w:rsidR="000913A5" w:rsidRPr="000913A5" w:rsidRDefault="000913A5" w:rsidP="000913A5">
            <w:pPr>
              <w:rPr>
                <w:rFonts w:ascii="Calibri" w:eastAsia="Calibri" w:hAnsi="Calibri" w:cs="Arial"/>
                <w:lang w:eastAsia="en-US"/>
              </w:rPr>
            </w:pPr>
          </w:p>
        </w:tc>
      </w:tr>
    </w:tbl>
    <w:p w14:paraId="79B2F3A5" w14:textId="77777777" w:rsidR="000913A5" w:rsidRPr="000913A5" w:rsidRDefault="000913A5" w:rsidP="000913A5">
      <w:pPr>
        <w:spacing w:line="259" w:lineRule="auto"/>
        <w:rPr>
          <w:rFonts w:ascii="Calibri" w:eastAsia="Calibri" w:hAnsi="Calibri" w:cs="Arial"/>
          <w:kern w:val="0"/>
          <w:sz w:val="22"/>
          <w:szCs w:val="22"/>
          <w:lang w:eastAsia="en-US"/>
          <w14:ligatures w14:val="none"/>
        </w:rPr>
      </w:pPr>
    </w:p>
    <w:p w14:paraId="613A07E3" w14:textId="77777777" w:rsidR="000913A5" w:rsidRPr="000913A5" w:rsidRDefault="000913A5" w:rsidP="000913A5">
      <w:pPr>
        <w:spacing w:line="259" w:lineRule="auto"/>
        <w:rPr>
          <w:rFonts w:ascii="Calibri" w:eastAsia="Calibri" w:hAnsi="Calibri" w:cs="Arial"/>
          <w:kern w:val="0"/>
          <w:sz w:val="22"/>
          <w:szCs w:val="22"/>
          <w:lang w:eastAsia="en-US"/>
          <w14:ligatures w14:val="none"/>
        </w:rPr>
      </w:pPr>
    </w:p>
    <w:p w14:paraId="0A4D6E8D" w14:textId="77777777" w:rsidR="000913A5" w:rsidRPr="000913A5" w:rsidRDefault="000913A5" w:rsidP="000913A5">
      <w:pPr>
        <w:spacing w:line="259" w:lineRule="auto"/>
        <w:rPr>
          <w:rFonts w:ascii="Calibri" w:eastAsia="Calibri" w:hAnsi="Calibri" w:cs="Arial"/>
          <w:kern w:val="0"/>
          <w:sz w:val="22"/>
          <w:szCs w:val="22"/>
          <w:lang w:eastAsia="en-US"/>
          <w14:ligatures w14:val="none"/>
        </w:rPr>
      </w:pPr>
      <w:r w:rsidRPr="000913A5">
        <w:rPr>
          <w:rFonts w:ascii="Calibri" w:eastAsia="Calibri" w:hAnsi="Calibri" w:cs="Arial"/>
          <w:kern w:val="0"/>
          <w:sz w:val="22"/>
          <w:szCs w:val="22"/>
          <w:lang w:eastAsia="en-US"/>
          <w14:ligatures w14:val="none"/>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0913A5" w:rsidRPr="000913A5" w14:paraId="6D5605AA" w14:textId="77777777" w:rsidTr="00216A05">
        <w:tc>
          <w:tcPr>
            <w:tcW w:w="9015" w:type="dxa"/>
          </w:tcPr>
          <w:p w14:paraId="5796DDF4" w14:textId="77777777" w:rsidR="000913A5" w:rsidRPr="000913A5" w:rsidRDefault="000913A5" w:rsidP="000913A5">
            <w:pPr>
              <w:rPr>
                <w:rFonts w:ascii="Calibri" w:eastAsia="Calibri" w:hAnsi="Calibri" w:cs="Arial"/>
                <w:lang w:eastAsia="en-US"/>
              </w:rPr>
            </w:pPr>
          </w:p>
          <w:p w14:paraId="51CDC576" w14:textId="77777777" w:rsidR="000913A5" w:rsidRPr="000913A5" w:rsidRDefault="000913A5" w:rsidP="000913A5">
            <w:pPr>
              <w:rPr>
                <w:rFonts w:ascii="Calibri" w:eastAsia="Calibri" w:hAnsi="Calibri" w:cs="Arial"/>
                <w:lang w:eastAsia="en-US"/>
              </w:rPr>
            </w:pPr>
            <w:r w:rsidRPr="000913A5">
              <w:rPr>
                <w:rFonts w:ascii="Calibri" w:eastAsia="Calibri" w:hAnsi="Calibri" w:cs="Arial"/>
                <w:lang w:eastAsia="en-US"/>
              </w:rPr>
              <w:t xml:space="preserve">I like how you have considered differentiation of your learners and acknowledging that they are all coming from </w:t>
            </w:r>
            <w:proofErr w:type="gramStart"/>
            <w:r w:rsidRPr="000913A5">
              <w:rPr>
                <w:rFonts w:ascii="Calibri" w:eastAsia="Calibri" w:hAnsi="Calibri" w:cs="Arial"/>
                <w:lang w:eastAsia="en-US"/>
              </w:rPr>
              <w:t>different levels</w:t>
            </w:r>
            <w:proofErr w:type="gramEnd"/>
            <w:r w:rsidRPr="000913A5">
              <w:rPr>
                <w:rFonts w:ascii="Calibri" w:eastAsia="Calibri" w:hAnsi="Calibri" w:cs="Arial"/>
                <w:lang w:eastAsia="en-US"/>
              </w:rPr>
              <w:t xml:space="preserve"> of ability and experience, considering how you can support these learners as well as how you can stretch and challenge your more able learners. That </w:t>
            </w:r>
            <w:proofErr w:type="gramStart"/>
            <w:r w:rsidRPr="000913A5">
              <w:rPr>
                <w:rFonts w:ascii="Calibri" w:eastAsia="Calibri" w:hAnsi="Calibri" w:cs="Arial"/>
                <w:lang w:eastAsia="en-US"/>
              </w:rPr>
              <w:t>is well thought</w:t>
            </w:r>
            <w:proofErr w:type="gramEnd"/>
            <w:r w:rsidRPr="000913A5">
              <w:rPr>
                <w:rFonts w:ascii="Calibri" w:eastAsia="Calibri" w:hAnsi="Calibri" w:cs="Arial"/>
                <w:lang w:eastAsia="en-US"/>
              </w:rPr>
              <w:t xml:space="preserve"> </w:t>
            </w:r>
            <w:proofErr w:type="gramStart"/>
            <w:r w:rsidRPr="000913A5">
              <w:rPr>
                <w:rFonts w:ascii="Calibri" w:eastAsia="Calibri" w:hAnsi="Calibri" w:cs="Arial"/>
                <w:lang w:eastAsia="en-US"/>
              </w:rPr>
              <w:t>out</w:t>
            </w:r>
            <w:proofErr w:type="gramEnd"/>
          </w:p>
          <w:p w14:paraId="5E1D2851" w14:textId="77777777" w:rsidR="000913A5" w:rsidRPr="000913A5" w:rsidRDefault="000913A5" w:rsidP="000913A5">
            <w:pPr>
              <w:rPr>
                <w:rFonts w:ascii="Calibri" w:eastAsia="Calibri" w:hAnsi="Calibri" w:cs="Arial"/>
                <w:lang w:eastAsia="en-US"/>
              </w:rPr>
            </w:pPr>
          </w:p>
          <w:p w14:paraId="1FA08D36" w14:textId="77777777" w:rsidR="000913A5" w:rsidRPr="000913A5" w:rsidRDefault="000913A5" w:rsidP="000913A5">
            <w:pPr>
              <w:rPr>
                <w:rFonts w:ascii="Calibri" w:eastAsia="Calibri" w:hAnsi="Calibri" w:cs="Arial"/>
                <w:lang w:eastAsia="en-US"/>
              </w:rPr>
            </w:pPr>
          </w:p>
        </w:tc>
      </w:tr>
    </w:tbl>
    <w:p w14:paraId="555C0A43" w14:textId="77777777" w:rsidR="00420F28" w:rsidRDefault="00420F28" w:rsidP="00140ACC"/>
    <w:p w14:paraId="11026882" w14:textId="77777777" w:rsidR="000D3BE1" w:rsidRDefault="000D3BE1" w:rsidP="00140ACC"/>
    <w:p w14:paraId="766F2806" w14:textId="77777777" w:rsidR="000D3BE1" w:rsidRDefault="000D3BE1" w:rsidP="00140ACC"/>
    <w:p w14:paraId="65D82ED0" w14:textId="77777777" w:rsidR="000D3BE1" w:rsidRDefault="000D3BE1" w:rsidP="00140ACC"/>
    <w:p w14:paraId="66000AC9" w14:textId="77777777" w:rsidR="000D3BE1" w:rsidRDefault="000D3BE1" w:rsidP="00140ACC"/>
    <w:p w14:paraId="715F34EC" w14:textId="77777777" w:rsidR="000D3BE1" w:rsidRDefault="000D3BE1" w:rsidP="00140ACC"/>
    <w:p w14:paraId="41F3CE86" w14:textId="77777777" w:rsidR="000D3BE1" w:rsidRDefault="000D3BE1" w:rsidP="00140ACC"/>
    <w:p w14:paraId="5401E792" w14:textId="77777777" w:rsidR="000D3BE1" w:rsidRDefault="000D3BE1" w:rsidP="00140ACC"/>
    <w:p w14:paraId="41F0A727" w14:textId="77777777" w:rsidR="000D3BE1" w:rsidRDefault="000D3BE1" w:rsidP="00140ACC"/>
    <w:p w14:paraId="2C7A6B1F" w14:textId="77777777" w:rsidR="00946F50" w:rsidRPr="00946F50" w:rsidRDefault="00946F50" w:rsidP="00946F50">
      <w:pPr>
        <w:keepNext/>
        <w:keepLines/>
        <w:spacing w:before="240" w:after="0" w:line="259" w:lineRule="auto"/>
        <w:outlineLvl w:val="0"/>
        <w:rPr>
          <w:rFonts w:ascii="Calibri Light" w:eastAsia="SimSun" w:hAnsi="Calibri Light" w:cs="Times New Roman"/>
          <w:color w:val="2F5496"/>
          <w:kern w:val="0"/>
          <w:sz w:val="32"/>
          <w:szCs w:val="32"/>
          <w:lang w:eastAsia="en-US"/>
          <w14:ligatures w14:val="none"/>
        </w:rPr>
      </w:pPr>
      <w:r w:rsidRPr="00946F50">
        <w:rPr>
          <w:rFonts w:ascii="Calibri Light" w:eastAsia="SimSun" w:hAnsi="Calibri Light" w:cs="Times New Roman"/>
          <w:color w:val="2F5496"/>
          <w:kern w:val="0"/>
          <w:sz w:val="32"/>
          <w:szCs w:val="32"/>
          <w:lang w:eastAsia="en-US"/>
          <w14:ligatures w14:val="none"/>
        </w:rPr>
        <w:lastRenderedPageBreak/>
        <w:t>Peer Review Feedback</w:t>
      </w:r>
    </w:p>
    <w:p w14:paraId="6F6C4C0A" w14:textId="77777777" w:rsidR="00946F50" w:rsidRPr="00946F50" w:rsidRDefault="00946F50" w:rsidP="00946F50">
      <w:pPr>
        <w:spacing w:line="259" w:lineRule="auto"/>
        <w:rPr>
          <w:rFonts w:ascii="Calibri" w:eastAsia="Calibri" w:hAnsi="Calibri" w:cs="Arial"/>
          <w:kern w:val="0"/>
          <w:sz w:val="22"/>
          <w:szCs w:val="22"/>
          <w:lang w:eastAsia="en-US"/>
          <w14:ligatures w14:val="none"/>
        </w:rPr>
      </w:pPr>
    </w:p>
    <w:p w14:paraId="28AE1C49" w14:textId="77777777" w:rsidR="00946F50" w:rsidRPr="00946F50" w:rsidRDefault="00946F50" w:rsidP="00946F50">
      <w:pPr>
        <w:keepNext/>
        <w:keepLines/>
        <w:spacing w:before="40" w:after="0" w:line="259" w:lineRule="auto"/>
        <w:outlineLvl w:val="1"/>
        <w:rPr>
          <w:rFonts w:ascii="Calibri Light" w:eastAsia="SimSun" w:hAnsi="Calibri Light" w:cs="Times New Roman"/>
          <w:color w:val="2F5496"/>
          <w:kern w:val="0"/>
          <w:sz w:val="26"/>
          <w:szCs w:val="26"/>
          <w:lang w:eastAsia="en-US"/>
          <w14:ligatures w14:val="none"/>
        </w:rPr>
      </w:pPr>
      <w:r w:rsidRPr="00946F50">
        <w:rPr>
          <w:rFonts w:ascii="Calibri Light" w:eastAsia="SimSun" w:hAnsi="Calibri Light" w:cs="Times New Roman"/>
          <w:color w:val="2F5496"/>
          <w:kern w:val="0"/>
          <w:sz w:val="26"/>
          <w:szCs w:val="26"/>
          <w:lang w:eastAsia="en-US"/>
          <w14:ligatures w14:val="none"/>
        </w:rPr>
        <w:t xml:space="preserve">Curriculum number: </w:t>
      </w:r>
      <w:proofErr w:type="gramStart"/>
      <w:r w:rsidRPr="00946F50">
        <w:rPr>
          <w:rFonts w:ascii="Calibri Light" w:eastAsia="SimSun" w:hAnsi="Calibri Light" w:cs="Times New Roman"/>
          <w:color w:val="2F5496"/>
          <w:kern w:val="0"/>
          <w:sz w:val="26"/>
          <w:szCs w:val="26"/>
          <w:lang w:eastAsia="en-US"/>
          <w14:ligatures w14:val="none"/>
        </w:rPr>
        <w:t>6</w:t>
      </w:r>
      <w:proofErr w:type="gramEnd"/>
    </w:p>
    <w:p w14:paraId="3A7FF1B7" w14:textId="77777777" w:rsidR="00946F50" w:rsidRPr="00946F50" w:rsidRDefault="00946F50" w:rsidP="00946F50">
      <w:pPr>
        <w:spacing w:line="259" w:lineRule="auto"/>
        <w:rPr>
          <w:rFonts w:ascii="Calibri" w:eastAsia="Calibri" w:hAnsi="Calibri" w:cs="Arial"/>
          <w:kern w:val="0"/>
          <w:sz w:val="22"/>
          <w:szCs w:val="22"/>
          <w:lang w:eastAsia="en-US"/>
          <w14:ligatures w14:val="none"/>
        </w:rPr>
      </w:pPr>
    </w:p>
    <w:p w14:paraId="5968C11C" w14:textId="77777777" w:rsidR="00946F50" w:rsidRPr="00946F50" w:rsidRDefault="00946F50" w:rsidP="00946F50">
      <w:pPr>
        <w:spacing w:line="259" w:lineRule="auto"/>
        <w:rPr>
          <w:rFonts w:ascii="Calibri" w:eastAsia="Calibri" w:hAnsi="Calibri" w:cs="Arial"/>
          <w:kern w:val="0"/>
          <w:sz w:val="22"/>
          <w:szCs w:val="22"/>
          <w:lang w:eastAsia="en-US"/>
          <w14:ligatures w14:val="none"/>
        </w:rPr>
      </w:pPr>
      <w:r w:rsidRPr="00946F50">
        <w:rPr>
          <w:rFonts w:ascii="Calibri" w:eastAsia="Calibri" w:hAnsi="Calibri" w:cs="Arial"/>
          <w:kern w:val="0"/>
          <w:sz w:val="22"/>
          <w:szCs w:val="22"/>
          <w:lang w:eastAsia="en-US"/>
          <w14:ligatures w14:val="none"/>
        </w:rPr>
        <w:t xml:space="preserve">A clear justification has </w:t>
      </w:r>
      <w:proofErr w:type="gramStart"/>
      <w:r w:rsidRPr="00946F50">
        <w:rPr>
          <w:rFonts w:ascii="Calibri" w:eastAsia="Calibri" w:hAnsi="Calibri" w:cs="Arial"/>
          <w:kern w:val="0"/>
          <w:sz w:val="22"/>
          <w:szCs w:val="22"/>
          <w:lang w:eastAsia="en-US"/>
          <w14:ligatures w14:val="none"/>
        </w:rPr>
        <w:t>been provided</w:t>
      </w:r>
      <w:proofErr w:type="gramEnd"/>
      <w:r w:rsidRPr="00946F50">
        <w:rPr>
          <w:rFonts w:ascii="Calibri" w:eastAsia="Calibri" w:hAnsi="Calibri" w:cs="Arial"/>
          <w:kern w:val="0"/>
          <w:sz w:val="22"/>
          <w:szCs w:val="22"/>
          <w:lang w:eastAsia="en-US"/>
          <w14:ligatures w14:val="none"/>
        </w:rPr>
        <w:t xml:space="preserve">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946F50" w:rsidRPr="00946F50" w14:paraId="6A2B50FA" w14:textId="77777777" w:rsidTr="00216A05">
        <w:tc>
          <w:tcPr>
            <w:tcW w:w="9015" w:type="dxa"/>
          </w:tcPr>
          <w:p w14:paraId="047D7ED4" w14:textId="37FB6B08" w:rsidR="00946F50" w:rsidRPr="00946F50" w:rsidRDefault="00946F50" w:rsidP="00946F50">
            <w:pPr>
              <w:rPr>
                <w:rFonts w:ascii="Calibri" w:eastAsia="Calibri" w:hAnsi="Calibri" w:cs="Arial"/>
                <w:lang w:eastAsia="en-US"/>
              </w:rPr>
            </w:pPr>
            <w:r w:rsidRPr="00946F50">
              <w:rPr>
                <w:rFonts w:ascii="Calibri" w:eastAsia="Calibri" w:hAnsi="Calibri" w:cs="Arial"/>
                <w:lang w:eastAsia="en-US"/>
              </w:rPr>
              <w:t xml:space="preserve"> </w:t>
            </w:r>
            <w:proofErr w:type="gramStart"/>
            <w:r w:rsidRPr="00946F50">
              <w:rPr>
                <w:rFonts w:ascii="Calibri" w:eastAsia="Calibri" w:hAnsi="Calibri" w:cs="Arial"/>
                <w:lang w:eastAsia="en-US"/>
              </w:rPr>
              <w:t>Looking through the rationale, it</w:t>
            </w:r>
            <w:proofErr w:type="gramEnd"/>
            <w:r w:rsidRPr="00946F50">
              <w:rPr>
                <w:rFonts w:ascii="Calibri" w:eastAsia="Calibri" w:hAnsi="Calibri" w:cs="Arial"/>
                <w:lang w:eastAsia="en-US"/>
              </w:rPr>
              <w:t xml:space="preserve"> </w:t>
            </w:r>
            <w:proofErr w:type="gramStart"/>
            <w:r w:rsidRPr="00946F50">
              <w:rPr>
                <w:rFonts w:ascii="Calibri" w:eastAsia="Calibri" w:hAnsi="Calibri" w:cs="Arial"/>
                <w:lang w:eastAsia="en-US"/>
              </w:rPr>
              <w:t>is made</w:t>
            </w:r>
            <w:proofErr w:type="gramEnd"/>
            <w:r w:rsidRPr="00946F50">
              <w:rPr>
                <w:rFonts w:ascii="Calibri" w:eastAsia="Calibri" w:hAnsi="Calibri" w:cs="Arial"/>
                <w:lang w:eastAsia="en-US"/>
              </w:rPr>
              <w:t xml:space="preserve"> clear to me that learning about video analysis tools will enable learners to become more developed in areas of using evidence, improving performance, decision making, engagement and match preparation. Note </w:t>
            </w:r>
            <w:proofErr w:type="gramStart"/>
            <w:r w:rsidRPr="00946F50">
              <w:rPr>
                <w:rFonts w:ascii="Calibri" w:eastAsia="Calibri" w:hAnsi="Calibri" w:cs="Arial"/>
                <w:lang w:eastAsia="en-US"/>
              </w:rPr>
              <w:t>is given</w:t>
            </w:r>
            <w:proofErr w:type="gramEnd"/>
            <w:r w:rsidRPr="00946F50">
              <w:rPr>
                <w:rFonts w:ascii="Calibri" w:eastAsia="Calibri" w:hAnsi="Calibri" w:cs="Arial"/>
                <w:lang w:eastAsia="en-US"/>
              </w:rPr>
              <w:t xml:space="preserve"> on the shortcomings of the current courses and there is notice given to what transferable skills will </w:t>
            </w:r>
            <w:proofErr w:type="gramStart"/>
            <w:r w:rsidRPr="00946F50">
              <w:rPr>
                <w:rFonts w:ascii="Calibri" w:eastAsia="Calibri" w:hAnsi="Calibri" w:cs="Arial"/>
                <w:lang w:eastAsia="en-US"/>
              </w:rPr>
              <w:t>be developed</w:t>
            </w:r>
            <w:proofErr w:type="gramEnd"/>
            <w:r w:rsidRPr="00946F50">
              <w:rPr>
                <w:rFonts w:ascii="Calibri" w:eastAsia="Calibri" w:hAnsi="Calibri" w:cs="Arial"/>
                <w:lang w:eastAsia="en-US"/>
              </w:rPr>
              <w:t>.</w:t>
            </w:r>
          </w:p>
          <w:p w14:paraId="5D774AEE" w14:textId="77777777" w:rsidR="00946F50" w:rsidRPr="00946F50" w:rsidRDefault="00946F50" w:rsidP="00946F50">
            <w:pPr>
              <w:rPr>
                <w:rFonts w:ascii="Calibri" w:eastAsia="Calibri" w:hAnsi="Calibri" w:cs="Arial"/>
                <w:lang w:eastAsia="en-US"/>
              </w:rPr>
            </w:pPr>
          </w:p>
          <w:p w14:paraId="6098BA1F" w14:textId="58C6DBB1" w:rsidR="00946F50" w:rsidRPr="00946F50" w:rsidRDefault="00946F50" w:rsidP="00946F50">
            <w:pPr>
              <w:rPr>
                <w:rFonts w:ascii="Calibri" w:eastAsia="Calibri" w:hAnsi="Calibri" w:cs="Arial"/>
                <w:lang w:eastAsia="en-US"/>
              </w:rPr>
            </w:pPr>
            <w:r w:rsidRPr="00946F50">
              <w:rPr>
                <w:rFonts w:ascii="Calibri" w:eastAsia="Calibri" w:hAnsi="Calibri" w:cs="Arial"/>
                <w:lang w:eastAsia="en-US"/>
              </w:rPr>
              <w:t xml:space="preserve"> A clear audience has </w:t>
            </w:r>
            <w:proofErr w:type="gramStart"/>
            <w:r w:rsidRPr="00946F50">
              <w:rPr>
                <w:rFonts w:ascii="Calibri" w:eastAsia="Calibri" w:hAnsi="Calibri" w:cs="Arial"/>
                <w:lang w:eastAsia="en-US"/>
              </w:rPr>
              <w:t>been defined</w:t>
            </w:r>
            <w:proofErr w:type="gramEnd"/>
            <w:r w:rsidRPr="00946F50">
              <w:rPr>
                <w:rFonts w:ascii="Calibri" w:eastAsia="Calibri" w:hAnsi="Calibri" w:cs="Arial"/>
                <w:lang w:eastAsia="en-US"/>
              </w:rPr>
              <w:t xml:space="preserve"> but more importantly justified. It is clear to me why </w:t>
            </w:r>
            <w:proofErr w:type="gramStart"/>
            <w:r w:rsidRPr="00946F50">
              <w:rPr>
                <w:rFonts w:ascii="Calibri" w:eastAsia="Calibri" w:hAnsi="Calibri" w:cs="Arial"/>
                <w:lang w:eastAsia="en-US"/>
              </w:rPr>
              <w:t>this  course</w:t>
            </w:r>
            <w:proofErr w:type="gramEnd"/>
            <w:r w:rsidRPr="00946F50">
              <w:rPr>
                <w:rFonts w:ascii="Calibri" w:eastAsia="Calibri" w:hAnsi="Calibri" w:cs="Arial"/>
                <w:lang w:eastAsia="en-US"/>
              </w:rPr>
              <w:t xml:space="preserve"> should exist.</w:t>
            </w:r>
          </w:p>
          <w:p w14:paraId="5E291C30" w14:textId="77777777" w:rsidR="00946F50" w:rsidRPr="00946F50" w:rsidRDefault="00946F50" w:rsidP="00946F50">
            <w:pPr>
              <w:rPr>
                <w:rFonts w:ascii="Calibri" w:eastAsia="Calibri" w:hAnsi="Calibri" w:cs="Arial"/>
                <w:lang w:eastAsia="en-US"/>
              </w:rPr>
            </w:pPr>
          </w:p>
        </w:tc>
      </w:tr>
    </w:tbl>
    <w:p w14:paraId="1ACE641C" w14:textId="77777777" w:rsidR="00946F50" w:rsidRPr="00946F50" w:rsidRDefault="00946F50" w:rsidP="00946F50">
      <w:pPr>
        <w:spacing w:line="259" w:lineRule="auto"/>
        <w:rPr>
          <w:rFonts w:ascii="Calibri" w:eastAsia="Calibri" w:hAnsi="Calibri" w:cs="Arial"/>
          <w:kern w:val="0"/>
          <w:sz w:val="22"/>
          <w:szCs w:val="22"/>
          <w:lang w:eastAsia="en-US"/>
          <w14:ligatures w14:val="none"/>
        </w:rPr>
      </w:pPr>
    </w:p>
    <w:p w14:paraId="7AE33F1D" w14:textId="77777777" w:rsidR="00946F50" w:rsidRPr="00946F50" w:rsidRDefault="00946F50" w:rsidP="00946F50">
      <w:pPr>
        <w:spacing w:line="259" w:lineRule="auto"/>
        <w:rPr>
          <w:rFonts w:ascii="Calibri" w:eastAsia="Calibri" w:hAnsi="Calibri" w:cs="Arial"/>
          <w:kern w:val="0"/>
          <w:sz w:val="22"/>
          <w:szCs w:val="22"/>
          <w:lang w:eastAsia="en-US"/>
          <w14:ligatures w14:val="none"/>
        </w:rPr>
      </w:pPr>
      <w:r w:rsidRPr="00946F50">
        <w:rPr>
          <w:rFonts w:ascii="Calibri" w:eastAsia="Calibri" w:hAnsi="Calibri" w:cs="Arial"/>
          <w:kern w:val="0"/>
          <w:sz w:val="22"/>
          <w:szCs w:val="22"/>
          <w:lang w:eastAsia="en-US"/>
          <w14:ligatures w14:val="none"/>
        </w:rPr>
        <w:t xml:space="preserve">The aims and objectives for the curriculum are appropriate for the topic and learning </w:t>
      </w:r>
      <w:proofErr w:type="gramStart"/>
      <w:r w:rsidRPr="00946F50">
        <w:rPr>
          <w:rFonts w:ascii="Calibri" w:eastAsia="Calibri" w:hAnsi="Calibri" w:cs="Arial"/>
          <w:kern w:val="0"/>
          <w:sz w:val="22"/>
          <w:szCs w:val="22"/>
          <w:lang w:eastAsia="en-US"/>
          <w14:ligatures w14:val="none"/>
        </w:rPr>
        <w:t>group</w:t>
      </w:r>
      <w:proofErr w:type="gramEnd"/>
    </w:p>
    <w:tbl>
      <w:tblPr>
        <w:tblStyle w:val="TableGrid"/>
        <w:tblW w:w="0" w:type="auto"/>
        <w:tblLayout w:type="fixed"/>
        <w:tblLook w:val="06A0" w:firstRow="1" w:lastRow="0" w:firstColumn="1" w:lastColumn="0" w:noHBand="1" w:noVBand="1"/>
      </w:tblPr>
      <w:tblGrid>
        <w:gridCol w:w="9015"/>
      </w:tblGrid>
      <w:tr w:rsidR="00946F50" w:rsidRPr="00946F50" w14:paraId="096A5F9F" w14:textId="77777777" w:rsidTr="00216A05">
        <w:tc>
          <w:tcPr>
            <w:tcW w:w="9015" w:type="dxa"/>
          </w:tcPr>
          <w:p w14:paraId="46BA904E" w14:textId="77777777" w:rsidR="00946F50" w:rsidRPr="00946F50" w:rsidRDefault="00946F50" w:rsidP="00946F50">
            <w:pPr>
              <w:rPr>
                <w:rFonts w:ascii="Calibri" w:eastAsia="Calibri" w:hAnsi="Calibri" w:cs="Arial"/>
                <w:lang w:eastAsia="en-US"/>
              </w:rPr>
            </w:pPr>
            <w:r w:rsidRPr="00946F50">
              <w:rPr>
                <w:rFonts w:ascii="Calibri" w:eastAsia="Calibri" w:hAnsi="Calibri" w:cs="Arial"/>
                <w:lang w:eastAsia="en-US"/>
              </w:rPr>
              <w:t xml:space="preserve">The aim is succinct and clear; it is appropriate for the cohort that this curriculum </w:t>
            </w:r>
            <w:proofErr w:type="gramStart"/>
            <w:r w:rsidRPr="00946F50">
              <w:rPr>
                <w:rFonts w:ascii="Calibri" w:eastAsia="Calibri" w:hAnsi="Calibri" w:cs="Arial"/>
                <w:lang w:eastAsia="en-US"/>
              </w:rPr>
              <w:t>is developed</w:t>
            </w:r>
            <w:proofErr w:type="gramEnd"/>
            <w:r w:rsidRPr="00946F50">
              <w:rPr>
                <w:rFonts w:ascii="Calibri" w:eastAsia="Calibri" w:hAnsi="Calibri" w:cs="Arial"/>
                <w:lang w:eastAsia="en-US"/>
              </w:rPr>
              <w:t xml:space="preserve"> for.</w:t>
            </w:r>
          </w:p>
          <w:p w14:paraId="7E3ECA96" w14:textId="77777777" w:rsidR="00946F50" w:rsidRPr="00946F50" w:rsidRDefault="00946F50" w:rsidP="00946F50">
            <w:pPr>
              <w:rPr>
                <w:rFonts w:ascii="Calibri" w:eastAsia="Calibri" w:hAnsi="Calibri" w:cs="Arial"/>
                <w:lang w:eastAsia="en-US"/>
              </w:rPr>
            </w:pPr>
          </w:p>
          <w:p w14:paraId="49EEDCEB" w14:textId="77777777" w:rsidR="00946F50" w:rsidRPr="00946F50" w:rsidRDefault="00946F50" w:rsidP="00946F50">
            <w:pPr>
              <w:rPr>
                <w:rFonts w:ascii="Calibri" w:eastAsia="Calibri" w:hAnsi="Calibri" w:cs="Arial"/>
                <w:lang w:eastAsia="en-US"/>
              </w:rPr>
            </w:pPr>
            <w:r w:rsidRPr="00946F50">
              <w:rPr>
                <w:rFonts w:ascii="Calibri" w:eastAsia="Calibri" w:hAnsi="Calibri" w:cs="Arial"/>
                <w:lang w:eastAsia="en-US"/>
              </w:rPr>
              <w:t xml:space="preserve">The objectives show a clear progression in the knowledge and skills that these learners will gain, and the objectives </w:t>
            </w:r>
            <w:proofErr w:type="gramStart"/>
            <w:r w:rsidRPr="00946F50">
              <w:rPr>
                <w:rFonts w:ascii="Calibri" w:eastAsia="Calibri" w:hAnsi="Calibri" w:cs="Arial"/>
                <w:lang w:eastAsia="en-US"/>
              </w:rPr>
              <w:t>are clearly designed</w:t>
            </w:r>
            <w:proofErr w:type="gramEnd"/>
            <w:r w:rsidRPr="00946F50">
              <w:rPr>
                <w:rFonts w:ascii="Calibri" w:eastAsia="Calibri" w:hAnsi="Calibri" w:cs="Arial"/>
                <w:lang w:eastAsia="en-US"/>
              </w:rPr>
              <w:t xml:space="preserve"> in line with blooms taxonomy of learning. </w:t>
            </w:r>
            <w:proofErr w:type="gramStart"/>
            <w:r w:rsidRPr="00946F50">
              <w:rPr>
                <w:rFonts w:ascii="Calibri" w:eastAsia="Calibri" w:hAnsi="Calibri" w:cs="Arial"/>
                <w:lang w:eastAsia="en-US"/>
              </w:rPr>
              <w:t>I believe these objectives</w:t>
            </w:r>
            <w:proofErr w:type="gramEnd"/>
            <w:r w:rsidRPr="00946F50">
              <w:rPr>
                <w:rFonts w:ascii="Calibri" w:eastAsia="Calibri" w:hAnsi="Calibri" w:cs="Arial"/>
                <w:lang w:eastAsia="en-US"/>
              </w:rPr>
              <w:t xml:space="preserve"> are also appropriate for the cohort and will help achieve the overall aim of the curriculum. Well </w:t>
            </w:r>
            <w:proofErr w:type="gramStart"/>
            <w:r w:rsidRPr="00946F50">
              <w:rPr>
                <w:rFonts w:ascii="Calibri" w:eastAsia="Calibri" w:hAnsi="Calibri" w:cs="Arial"/>
                <w:lang w:eastAsia="en-US"/>
              </w:rPr>
              <w:t>done</w:t>
            </w:r>
            <w:proofErr w:type="gramEnd"/>
          </w:p>
          <w:p w14:paraId="28F63C0C" w14:textId="77777777" w:rsidR="00946F50" w:rsidRPr="00946F50" w:rsidRDefault="00946F50" w:rsidP="00946F50">
            <w:pPr>
              <w:rPr>
                <w:rFonts w:ascii="Calibri" w:eastAsia="Calibri" w:hAnsi="Calibri" w:cs="Arial"/>
                <w:lang w:eastAsia="en-US"/>
              </w:rPr>
            </w:pPr>
          </w:p>
        </w:tc>
      </w:tr>
    </w:tbl>
    <w:p w14:paraId="50E30045" w14:textId="77777777" w:rsidR="00946F50" w:rsidRPr="00946F50" w:rsidRDefault="00946F50" w:rsidP="00946F50">
      <w:pPr>
        <w:spacing w:line="259" w:lineRule="auto"/>
        <w:rPr>
          <w:rFonts w:ascii="Calibri" w:eastAsia="Calibri" w:hAnsi="Calibri" w:cs="Arial"/>
          <w:kern w:val="0"/>
          <w:sz w:val="22"/>
          <w:szCs w:val="22"/>
          <w:lang w:eastAsia="en-US"/>
          <w14:ligatures w14:val="none"/>
        </w:rPr>
      </w:pPr>
    </w:p>
    <w:p w14:paraId="2F8E4909" w14:textId="77777777" w:rsidR="00946F50" w:rsidRPr="00946F50" w:rsidRDefault="00946F50" w:rsidP="00946F50">
      <w:pPr>
        <w:spacing w:line="259" w:lineRule="auto"/>
        <w:rPr>
          <w:rFonts w:ascii="Calibri" w:eastAsia="Calibri" w:hAnsi="Calibri" w:cs="Arial"/>
          <w:kern w:val="0"/>
          <w:sz w:val="22"/>
          <w:szCs w:val="22"/>
          <w:lang w:eastAsia="en-US"/>
          <w14:ligatures w14:val="none"/>
        </w:rPr>
      </w:pPr>
      <w:r w:rsidRPr="00946F50">
        <w:rPr>
          <w:rFonts w:ascii="Calibri" w:eastAsia="Calibri" w:hAnsi="Calibri" w:cs="Arial"/>
          <w:kern w:val="0"/>
          <w:sz w:val="22"/>
          <w:szCs w:val="22"/>
          <w:lang w:eastAsia="en-US"/>
          <w14:ligatures w14:val="none"/>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946F50" w:rsidRPr="00946F50" w14:paraId="592949E8" w14:textId="77777777" w:rsidTr="00216A05">
        <w:tc>
          <w:tcPr>
            <w:tcW w:w="9015" w:type="dxa"/>
          </w:tcPr>
          <w:p w14:paraId="603D6BD2" w14:textId="77777777" w:rsidR="00946F50" w:rsidRPr="00946F50" w:rsidRDefault="00946F50" w:rsidP="00946F50">
            <w:pPr>
              <w:rPr>
                <w:rFonts w:ascii="Calibri" w:eastAsia="Calibri" w:hAnsi="Calibri" w:cs="Arial"/>
                <w:lang w:eastAsia="en-US"/>
              </w:rPr>
            </w:pPr>
            <w:r w:rsidRPr="00946F50">
              <w:rPr>
                <w:rFonts w:ascii="Calibri" w:eastAsia="Calibri" w:hAnsi="Calibri" w:cs="Arial"/>
                <w:lang w:eastAsia="en-US"/>
              </w:rPr>
              <w:t>The structure is absolutely suitable for the needs of the topic and cohort – the lessons are arranged in a logical order when looking at the module objectives and the use of Classroom, practical teaching and It classroom lessons is definitely necessary in developing the skills this curriculum intends to set out.</w:t>
            </w:r>
          </w:p>
          <w:p w14:paraId="07F18FE0" w14:textId="77777777" w:rsidR="00946F50" w:rsidRPr="00946F50" w:rsidRDefault="00946F50" w:rsidP="00946F50">
            <w:pPr>
              <w:rPr>
                <w:rFonts w:ascii="Calibri" w:eastAsia="Calibri" w:hAnsi="Calibri" w:cs="Arial"/>
                <w:lang w:eastAsia="en-US"/>
              </w:rPr>
            </w:pPr>
          </w:p>
        </w:tc>
      </w:tr>
    </w:tbl>
    <w:p w14:paraId="200538B4" w14:textId="77777777" w:rsidR="00946F50" w:rsidRPr="00946F50" w:rsidRDefault="00946F50" w:rsidP="00946F50">
      <w:pPr>
        <w:spacing w:line="259" w:lineRule="auto"/>
        <w:rPr>
          <w:rFonts w:ascii="Calibri" w:eastAsia="Calibri" w:hAnsi="Calibri" w:cs="Arial"/>
          <w:kern w:val="0"/>
          <w:sz w:val="22"/>
          <w:szCs w:val="22"/>
          <w:lang w:eastAsia="en-US"/>
          <w14:ligatures w14:val="none"/>
        </w:rPr>
      </w:pPr>
    </w:p>
    <w:p w14:paraId="035D08B1" w14:textId="77777777" w:rsidR="00946F50" w:rsidRPr="00946F50" w:rsidRDefault="00946F50" w:rsidP="00946F50">
      <w:pPr>
        <w:spacing w:line="259" w:lineRule="auto"/>
        <w:rPr>
          <w:rFonts w:ascii="Calibri" w:eastAsia="Calibri" w:hAnsi="Calibri" w:cs="Arial"/>
          <w:kern w:val="0"/>
          <w:sz w:val="22"/>
          <w:szCs w:val="22"/>
          <w:lang w:eastAsia="en-US"/>
          <w14:ligatures w14:val="none"/>
        </w:rPr>
      </w:pPr>
      <w:r w:rsidRPr="00946F50">
        <w:rPr>
          <w:rFonts w:ascii="Calibri" w:eastAsia="Calibri" w:hAnsi="Calibri" w:cs="Arial"/>
          <w:kern w:val="0"/>
          <w:sz w:val="22"/>
          <w:szCs w:val="22"/>
          <w:lang w:eastAsia="en-US"/>
          <w14:ligatures w14:val="none"/>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946F50" w:rsidRPr="00946F50" w14:paraId="46346891" w14:textId="77777777" w:rsidTr="00216A05">
        <w:tc>
          <w:tcPr>
            <w:tcW w:w="9015" w:type="dxa"/>
          </w:tcPr>
          <w:p w14:paraId="161E5D9B" w14:textId="77777777" w:rsidR="00946F50" w:rsidRPr="00946F50" w:rsidRDefault="00946F50" w:rsidP="00946F50">
            <w:pPr>
              <w:rPr>
                <w:rFonts w:ascii="Calibri" w:eastAsia="Calibri" w:hAnsi="Calibri" w:cs="Arial"/>
                <w:lang w:eastAsia="en-US"/>
              </w:rPr>
            </w:pPr>
            <w:r w:rsidRPr="00946F50">
              <w:rPr>
                <w:rFonts w:ascii="Calibri" w:eastAsia="Calibri" w:hAnsi="Calibri" w:cs="Arial"/>
                <w:lang w:eastAsia="en-US"/>
              </w:rPr>
              <w:t xml:space="preserve">Clear consideration and explanation have </w:t>
            </w:r>
            <w:proofErr w:type="gramStart"/>
            <w:r w:rsidRPr="00946F50">
              <w:rPr>
                <w:rFonts w:ascii="Calibri" w:eastAsia="Calibri" w:hAnsi="Calibri" w:cs="Arial"/>
                <w:lang w:eastAsia="en-US"/>
              </w:rPr>
              <w:t>been given</w:t>
            </w:r>
            <w:proofErr w:type="gramEnd"/>
            <w:r w:rsidRPr="00946F50">
              <w:rPr>
                <w:rFonts w:ascii="Calibri" w:eastAsia="Calibri" w:hAnsi="Calibri" w:cs="Arial"/>
                <w:lang w:eastAsia="en-US"/>
              </w:rPr>
              <w:t xml:space="preserve"> to how this curriculum is in line with the professional standards of sporting bodies</w:t>
            </w:r>
            <w:proofErr w:type="gramStart"/>
            <w:r w:rsidRPr="00946F50">
              <w:rPr>
                <w:rFonts w:ascii="Calibri" w:eastAsia="Calibri" w:hAnsi="Calibri" w:cs="Arial"/>
                <w:lang w:eastAsia="en-US"/>
              </w:rPr>
              <w:t xml:space="preserve">.  </w:t>
            </w:r>
            <w:proofErr w:type="gramEnd"/>
            <w:r w:rsidRPr="00946F50">
              <w:rPr>
                <w:rFonts w:ascii="Calibri" w:eastAsia="Calibri" w:hAnsi="Calibri" w:cs="Arial"/>
                <w:lang w:eastAsia="en-US"/>
              </w:rPr>
              <w:t xml:space="preserve">There are standards within this curriculum design that also meet educational professional standards as well which could have </w:t>
            </w:r>
            <w:proofErr w:type="gramStart"/>
            <w:r w:rsidRPr="00946F50">
              <w:rPr>
                <w:rFonts w:ascii="Calibri" w:eastAsia="Calibri" w:hAnsi="Calibri" w:cs="Arial"/>
                <w:lang w:eastAsia="en-US"/>
              </w:rPr>
              <w:t>been mentioned</w:t>
            </w:r>
            <w:proofErr w:type="gramEnd"/>
            <w:r w:rsidRPr="00946F50">
              <w:rPr>
                <w:rFonts w:ascii="Calibri" w:eastAsia="Calibri" w:hAnsi="Calibri" w:cs="Arial"/>
                <w:lang w:eastAsia="en-US"/>
              </w:rPr>
              <w:t xml:space="preserve"> but it is not a necessity, </w:t>
            </w:r>
            <w:proofErr w:type="gramStart"/>
            <w:r w:rsidRPr="00946F50">
              <w:rPr>
                <w:rFonts w:ascii="Calibri" w:eastAsia="Calibri" w:hAnsi="Calibri" w:cs="Arial"/>
                <w:lang w:eastAsia="en-US"/>
              </w:rPr>
              <w:t>good work</w:t>
            </w:r>
            <w:proofErr w:type="gramEnd"/>
            <w:r w:rsidRPr="00946F50">
              <w:rPr>
                <w:rFonts w:ascii="Calibri" w:eastAsia="Calibri" w:hAnsi="Calibri" w:cs="Arial"/>
                <w:lang w:eastAsia="en-US"/>
              </w:rPr>
              <w:t>.</w:t>
            </w:r>
          </w:p>
          <w:p w14:paraId="085529E2" w14:textId="77777777" w:rsidR="00946F50" w:rsidRPr="00946F50" w:rsidRDefault="00946F50" w:rsidP="00946F50">
            <w:pPr>
              <w:rPr>
                <w:rFonts w:ascii="Calibri" w:eastAsia="Calibri" w:hAnsi="Calibri" w:cs="Arial"/>
                <w:lang w:eastAsia="en-US"/>
              </w:rPr>
            </w:pPr>
          </w:p>
        </w:tc>
      </w:tr>
    </w:tbl>
    <w:p w14:paraId="2CEA6C77" w14:textId="2FBFA5E7" w:rsidR="00946F50" w:rsidRPr="00946F50" w:rsidRDefault="00946F50" w:rsidP="00946F50">
      <w:pPr>
        <w:spacing w:line="259" w:lineRule="auto"/>
        <w:rPr>
          <w:rFonts w:ascii="Calibri" w:eastAsia="Calibri" w:hAnsi="Calibri" w:cs="Arial"/>
          <w:kern w:val="0"/>
          <w:sz w:val="22"/>
          <w:szCs w:val="22"/>
          <w:lang w:eastAsia="en-US"/>
          <w14:ligatures w14:val="none"/>
        </w:rPr>
      </w:pPr>
      <w:r w:rsidRPr="00946F50">
        <w:rPr>
          <w:rFonts w:ascii="Calibri" w:eastAsia="Calibri" w:hAnsi="Calibri" w:cs="Arial"/>
          <w:kern w:val="0"/>
          <w:sz w:val="22"/>
          <w:szCs w:val="22"/>
          <w:lang w:eastAsia="en-US"/>
          <w14:ligatures w14:val="none"/>
        </w:rPr>
        <w:t xml:space="preserve">Comments on the scheme of work that </w:t>
      </w:r>
      <w:proofErr w:type="gramStart"/>
      <w:r w:rsidRPr="00946F50">
        <w:rPr>
          <w:rFonts w:ascii="Calibri" w:eastAsia="Calibri" w:hAnsi="Calibri" w:cs="Arial"/>
          <w:kern w:val="0"/>
          <w:sz w:val="22"/>
          <w:szCs w:val="22"/>
          <w:lang w:eastAsia="en-US"/>
          <w14:ligatures w14:val="none"/>
        </w:rPr>
        <w:t>was designed</w:t>
      </w:r>
      <w:proofErr w:type="gramEnd"/>
      <w:r w:rsidRPr="00946F50">
        <w:rPr>
          <w:rFonts w:ascii="Calibri" w:eastAsia="Calibri" w:hAnsi="Calibri" w:cs="Arial"/>
          <w:kern w:val="0"/>
          <w:sz w:val="22"/>
          <w:szCs w:val="22"/>
          <w:lang w:eastAsia="en-US"/>
          <w14:ligatures w14:val="none"/>
        </w:rPr>
        <w:t>.</w:t>
      </w:r>
    </w:p>
    <w:tbl>
      <w:tblPr>
        <w:tblStyle w:val="TableGrid"/>
        <w:tblW w:w="0" w:type="auto"/>
        <w:tblLayout w:type="fixed"/>
        <w:tblLook w:val="06A0" w:firstRow="1" w:lastRow="0" w:firstColumn="1" w:lastColumn="0" w:noHBand="1" w:noVBand="1"/>
      </w:tblPr>
      <w:tblGrid>
        <w:gridCol w:w="9015"/>
      </w:tblGrid>
      <w:tr w:rsidR="00946F50" w:rsidRPr="00946F50" w14:paraId="23B18B1E" w14:textId="77777777" w:rsidTr="00216A05">
        <w:tc>
          <w:tcPr>
            <w:tcW w:w="9015" w:type="dxa"/>
          </w:tcPr>
          <w:p w14:paraId="7CAA1340" w14:textId="39B4173A" w:rsidR="00946F50" w:rsidRPr="00946F50" w:rsidRDefault="00946F50" w:rsidP="00A5493F">
            <w:pPr>
              <w:rPr>
                <w:rFonts w:ascii="Calibri" w:eastAsia="Calibri" w:hAnsi="Calibri" w:cs="Arial"/>
                <w:lang w:eastAsia="en-US"/>
              </w:rPr>
            </w:pPr>
            <w:r w:rsidRPr="00946F50">
              <w:rPr>
                <w:rFonts w:ascii="Calibri" w:eastAsia="Calibri" w:hAnsi="Calibri" w:cs="Arial"/>
                <w:lang w:eastAsia="en-US"/>
              </w:rPr>
              <w:t xml:space="preserve">The purpose and content of the lesson is easy to follow, and it is clear how students are </w:t>
            </w:r>
            <w:proofErr w:type="gramStart"/>
            <w:r w:rsidRPr="00946F50">
              <w:rPr>
                <w:rFonts w:ascii="Calibri" w:eastAsia="Calibri" w:hAnsi="Calibri" w:cs="Arial"/>
                <w:lang w:eastAsia="en-US"/>
              </w:rPr>
              <w:t>being assessed</w:t>
            </w:r>
            <w:proofErr w:type="gramEnd"/>
            <w:r w:rsidRPr="00946F50">
              <w:rPr>
                <w:rFonts w:ascii="Calibri" w:eastAsia="Calibri" w:hAnsi="Calibri" w:cs="Arial"/>
                <w:lang w:eastAsia="en-US"/>
              </w:rPr>
              <w:t>. I think it would been better to lay this out as a table format because that way it would be more accessible due to better legibility, the content within the scheme of work itself however is great.</w:t>
            </w:r>
          </w:p>
        </w:tc>
      </w:tr>
    </w:tbl>
    <w:p w14:paraId="0A6C4649" w14:textId="77777777" w:rsidR="00946F50" w:rsidRPr="00946F50" w:rsidRDefault="00946F50" w:rsidP="00946F50">
      <w:pPr>
        <w:spacing w:line="259" w:lineRule="auto"/>
        <w:rPr>
          <w:rFonts w:ascii="Calibri" w:eastAsia="Calibri" w:hAnsi="Calibri" w:cs="Arial"/>
          <w:kern w:val="0"/>
          <w:sz w:val="22"/>
          <w:szCs w:val="22"/>
          <w:lang w:eastAsia="en-US"/>
          <w14:ligatures w14:val="none"/>
        </w:rPr>
      </w:pPr>
      <w:r w:rsidRPr="00946F50">
        <w:rPr>
          <w:rFonts w:ascii="Calibri" w:eastAsia="Calibri" w:hAnsi="Calibri" w:cs="Arial"/>
          <w:kern w:val="0"/>
          <w:sz w:val="22"/>
          <w:szCs w:val="22"/>
          <w:lang w:eastAsia="en-US"/>
          <w14:ligatures w14:val="none"/>
        </w:rPr>
        <w:lastRenderedPageBreak/>
        <w:t>Anything else that you would like to comment on?</w:t>
      </w:r>
    </w:p>
    <w:tbl>
      <w:tblPr>
        <w:tblStyle w:val="TableGrid"/>
        <w:tblW w:w="0" w:type="auto"/>
        <w:tblLayout w:type="fixed"/>
        <w:tblLook w:val="06A0" w:firstRow="1" w:lastRow="0" w:firstColumn="1" w:lastColumn="0" w:noHBand="1" w:noVBand="1"/>
      </w:tblPr>
      <w:tblGrid>
        <w:gridCol w:w="9015"/>
      </w:tblGrid>
      <w:tr w:rsidR="00946F50" w:rsidRPr="00946F50" w14:paraId="4BDE33C7" w14:textId="77777777" w:rsidTr="00216A05">
        <w:tc>
          <w:tcPr>
            <w:tcW w:w="9015" w:type="dxa"/>
          </w:tcPr>
          <w:p w14:paraId="76D12480" w14:textId="77777777" w:rsidR="00946F50" w:rsidRPr="00946F50" w:rsidRDefault="00946F50" w:rsidP="00946F50">
            <w:pPr>
              <w:rPr>
                <w:rFonts w:ascii="Calibri" w:eastAsia="Calibri" w:hAnsi="Calibri" w:cs="Arial"/>
                <w:lang w:eastAsia="en-US"/>
              </w:rPr>
            </w:pPr>
          </w:p>
          <w:p w14:paraId="5072355D" w14:textId="77777777" w:rsidR="00946F50" w:rsidRPr="00946F50" w:rsidRDefault="00946F50" w:rsidP="00946F50">
            <w:pPr>
              <w:rPr>
                <w:rFonts w:ascii="Calibri" w:eastAsia="Calibri" w:hAnsi="Calibri" w:cs="Arial"/>
                <w:lang w:eastAsia="en-US"/>
              </w:rPr>
            </w:pPr>
            <w:r w:rsidRPr="00946F50">
              <w:rPr>
                <w:rFonts w:ascii="Calibri" w:eastAsia="Calibri" w:hAnsi="Calibri" w:cs="Arial"/>
                <w:lang w:eastAsia="en-US"/>
              </w:rPr>
              <w:t xml:space="preserve">I was impressed by your analysis of the shortcomings of the curriculum, you made it abundantly clear throughout what good this curriculum will be for students, but it is important to recognise that it has flaws, it shows clear analysis and evaluation on your part. </w:t>
            </w:r>
          </w:p>
          <w:p w14:paraId="48761C28" w14:textId="77777777" w:rsidR="00946F50" w:rsidRPr="00946F50" w:rsidRDefault="00946F50" w:rsidP="00946F50">
            <w:pPr>
              <w:rPr>
                <w:rFonts w:ascii="Calibri" w:eastAsia="Calibri" w:hAnsi="Calibri" w:cs="Arial"/>
                <w:lang w:eastAsia="en-US"/>
              </w:rPr>
            </w:pPr>
          </w:p>
          <w:p w14:paraId="76230F88" w14:textId="77777777" w:rsidR="00946F50" w:rsidRPr="00946F50" w:rsidRDefault="00946F50" w:rsidP="00946F50">
            <w:pPr>
              <w:rPr>
                <w:rFonts w:ascii="Calibri" w:eastAsia="Calibri" w:hAnsi="Calibri" w:cs="Arial"/>
                <w:lang w:eastAsia="en-US"/>
              </w:rPr>
            </w:pPr>
            <w:r w:rsidRPr="00946F50">
              <w:rPr>
                <w:rFonts w:ascii="Calibri" w:eastAsia="Calibri" w:hAnsi="Calibri" w:cs="Arial"/>
                <w:lang w:eastAsia="en-US"/>
              </w:rPr>
              <w:t>This curriculum overall is well designed, realistic and appears to me that it would further the ability of the students on this course if they were to undertake it.</w:t>
            </w:r>
          </w:p>
          <w:p w14:paraId="3160064B" w14:textId="77777777" w:rsidR="00946F50" w:rsidRPr="00946F50" w:rsidRDefault="00946F50" w:rsidP="00946F50">
            <w:pPr>
              <w:rPr>
                <w:rFonts w:ascii="Calibri" w:eastAsia="Calibri" w:hAnsi="Calibri" w:cs="Arial"/>
                <w:lang w:eastAsia="en-US"/>
              </w:rPr>
            </w:pPr>
          </w:p>
        </w:tc>
      </w:tr>
    </w:tbl>
    <w:p w14:paraId="773EEF41" w14:textId="77777777" w:rsidR="000D3BE1" w:rsidRPr="00942C7A" w:rsidRDefault="000D3BE1" w:rsidP="00140ACC"/>
    <w:sectPr w:rsidR="000D3BE1" w:rsidRPr="00942C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4B7088"/>
    <w:multiLevelType w:val="hybridMultilevel"/>
    <w:tmpl w:val="DE74A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57151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293"/>
    <w:rsid w:val="00001456"/>
    <w:rsid w:val="00010E9E"/>
    <w:rsid w:val="000120B7"/>
    <w:rsid w:val="000438ED"/>
    <w:rsid w:val="00064E98"/>
    <w:rsid w:val="000913A5"/>
    <w:rsid w:val="000C1BBE"/>
    <w:rsid w:val="000C257F"/>
    <w:rsid w:val="000C3DE3"/>
    <w:rsid w:val="000C47A6"/>
    <w:rsid w:val="000D3BE1"/>
    <w:rsid w:val="000F2284"/>
    <w:rsid w:val="00102B59"/>
    <w:rsid w:val="0011509A"/>
    <w:rsid w:val="0012400F"/>
    <w:rsid w:val="00140ACC"/>
    <w:rsid w:val="00154D66"/>
    <w:rsid w:val="00157CD4"/>
    <w:rsid w:val="00176797"/>
    <w:rsid w:val="00180143"/>
    <w:rsid w:val="00185317"/>
    <w:rsid w:val="00197723"/>
    <w:rsid w:val="002857F4"/>
    <w:rsid w:val="002A1D04"/>
    <w:rsid w:val="002C6833"/>
    <w:rsid w:val="002D6F39"/>
    <w:rsid w:val="002E0C49"/>
    <w:rsid w:val="002F3957"/>
    <w:rsid w:val="00327C51"/>
    <w:rsid w:val="003349AD"/>
    <w:rsid w:val="003467D1"/>
    <w:rsid w:val="0038019B"/>
    <w:rsid w:val="003958B2"/>
    <w:rsid w:val="003A5D3C"/>
    <w:rsid w:val="003B3F88"/>
    <w:rsid w:val="003C21AF"/>
    <w:rsid w:val="003D0702"/>
    <w:rsid w:val="003D0FF9"/>
    <w:rsid w:val="003F486E"/>
    <w:rsid w:val="0040495C"/>
    <w:rsid w:val="00420F28"/>
    <w:rsid w:val="0042276C"/>
    <w:rsid w:val="00423BE5"/>
    <w:rsid w:val="00433573"/>
    <w:rsid w:val="00433F58"/>
    <w:rsid w:val="00450067"/>
    <w:rsid w:val="004658D8"/>
    <w:rsid w:val="004761C6"/>
    <w:rsid w:val="004D24CC"/>
    <w:rsid w:val="004E64D1"/>
    <w:rsid w:val="004F1179"/>
    <w:rsid w:val="005014F3"/>
    <w:rsid w:val="00522FA8"/>
    <w:rsid w:val="005417D1"/>
    <w:rsid w:val="0054636A"/>
    <w:rsid w:val="005635A3"/>
    <w:rsid w:val="005B4151"/>
    <w:rsid w:val="005D663C"/>
    <w:rsid w:val="005E3CAA"/>
    <w:rsid w:val="00605EF4"/>
    <w:rsid w:val="00611718"/>
    <w:rsid w:val="006235A7"/>
    <w:rsid w:val="00631093"/>
    <w:rsid w:val="00642496"/>
    <w:rsid w:val="006447C7"/>
    <w:rsid w:val="006824B6"/>
    <w:rsid w:val="006A56B6"/>
    <w:rsid w:val="006F3278"/>
    <w:rsid w:val="006F7D4C"/>
    <w:rsid w:val="0070106A"/>
    <w:rsid w:val="00740EC7"/>
    <w:rsid w:val="0076465D"/>
    <w:rsid w:val="0078191A"/>
    <w:rsid w:val="007B0DDD"/>
    <w:rsid w:val="007D1BC1"/>
    <w:rsid w:val="00814201"/>
    <w:rsid w:val="00825D7A"/>
    <w:rsid w:val="00827DF2"/>
    <w:rsid w:val="0083159E"/>
    <w:rsid w:val="00832D6E"/>
    <w:rsid w:val="0083741A"/>
    <w:rsid w:val="0087329B"/>
    <w:rsid w:val="00873805"/>
    <w:rsid w:val="00910033"/>
    <w:rsid w:val="0094288F"/>
    <w:rsid w:val="00942C7A"/>
    <w:rsid w:val="00946F50"/>
    <w:rsid w:val="00992BAA"/>
    <w:rsid w:val="009A2293"/>
    <w:rsid w:val="009D7212"/>
    <w:rsid w:val="00A067B5"/>
    <w:rsid w:val="00A31D7F"/>
    <w:rsid w:val="00A334EC"/>
    <w:rsid w:val="00A45BEE"/>
    <w:rsid w:val="00A5493F"/>
    <w:rsid w:val="00A655BD"/>
    <w:rsid w:val="00A709E6"/>
    <w:rsid w:val="00A87E21"/>
    <w:rsid w:val="00A96EE6"/>
    <w:rsid w:val="00AC253A"/>
    <w:rsid w:val="00AC6922"/>
    <w:rsid w:val="00B06AC2"/>
    <w:rsid w:val="00B166DB"/>
    <w:rsid w:val="00BB711E"/>
    <w:rsid w:val="00BD2FDE"/>
    <w:rsid w:val="00BD5FDB"/>
    <w:rsid w:val="00BE095C"/>
    <w:rsid w:val="00BF0EEB"/>
    <w:rsid w:val="00BF5327"/>
    <w:rsid w:val="00C23603"/>
    <w:rsid w:val="00C36571"/>
    <w:rsid w:val="00C87584"/>
    <w:rsid w:val="00C95436"/>
    <w:rsid w:val="00CA45C3"/>
    <w:rsid w:val="00CB54AA"/>
    <w:rsid w:val="00CC11A3"/>
    <w:rsid w:val="00CD6098"/>
    <w:rsid w:val="00D04199"/>
    <w:rsid w:val="00D463AC"/>
    <w:rsid w:val="00D742A3"/>
    <w:rsid w:val="00D7752C"/>
    <w:rsid w:val="00DC49A1"/>
    <w:rsid w:val="00DE2CC7"/>
    <w:rsid w:val="00DF02AF"/>
    <w:rsid w:val="00E22B91"/>
    <w:rsid w:val="00E51490"/>
    <w:rsid w:val="00E65D75"/>
    <w:rsid w:val="00E778F5"/>
    <w:rsid w:val="00E77A7B"/>
    <w:rsid w:val="00EB5EAA"/>
    <w:rsid w:val="00EF7086"/>
    <w:rsid w:val="00F10F32"/>
    <w:rsid w:val="00F204BE"/>
    <w:rsid w:val="00F55A14"/>
    <w:rsid w:val="00FA0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224D3"/>
  <w15:chartTrackingRefBased/>
  <w15:docId w15:val="{EA40B59C-F156-4DF5-A4E7-6707BE226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2293"/>
    <w:rPr>
      <w:rFonts w:eastAsiaTheme="minorEastAsia"/>
      <w:lang w:eastAsia="zh-CN"/>
    </w:rPr>
  </w:style>
  <w:style w:type="paragraph" w:styleId="Heading1">
    <w:name w:val="heading 1"/>
    <w:basedOn w:val="Normal"/>
    <w:next w:val="Normal"/>
    <w:link w:val="Heading1Char"/>
    <w:uiPriority w:val="9"/>
    <w:qFormat/>
    <w:rsid w:val="009A22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22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22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22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22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22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22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22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22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2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22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22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22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22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22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22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22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2293"/>
    <w:rPr>
      <w:rFonts w:eastAsiaTheme="majorEastAsia" w:cstheme="majorBidi"/>
      <w:color w:val="272727" w:themeColor="text1" w:themeTint="D8"/>
    </w:rPr>
  </w:style>
  <w:style w:type="paragraph" w:styleId="Title">
    <w:name w:val="Title"/>
    <w:basedOn w:val="Normal"/>
    <w:next w:val="Normal"/>
    <w:link w:val="TitleChar"/>
    <w:uiPriority w:val="10"/>
    <w:qFormat/>
    <w:rsid w:val="009A22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22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22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22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2293"/>
    <w:pPr>
      <w:spacing w:before="160"/>
      <w:jc w:val="center"/>
    </w:pPr>
    <w:rPr>
      <w:i/>
      <w:iCs/>
      <w:color w:val="404040" w:themeColor="text1" w:themeTint="BF"/>
    </w:rPr>
  </w:style>
  <w:style w:type="character" w:customStyle="1" w:styleId="QuoteChar">
    <w:name w:val="Quote Char"/>
    <w:basedOn w:val="DefaultParagraphFont"/>
    <w:link w:val="Quote"/>
    <w:uiPriority w:val="29"/>
    <w:rsid w:val="009A2293"/>
    <w:rPr>
      <w:i/>
      <w:iCs/>
      <w:color w:val="404040" w:themeColor="text1" w:themeTint="BF"/>
    </w:rPr>
  </w:style>
  <w:style w:type="paragraph" w:styleId="ListParagraph">
    <w:name w:val="List Paragraph"/>
    <w:basedOn w:val="Normal"/>
    <w:uiPriority w:val="34"/>
    <w:qFormat/>
    <w:rsid w:val="009A2293"/>
    <w:pPr>
      <w:ind w:left="720"/>
      <w:contextualSpacing/>
    </w:pPr>
  </w:style>
  <w:style w:type="character" w:styleId="IntenseEmphasis">
    <w:name w:val="Intense Emphasis"/>
    <w:basedOn w:val="DefaultParagraphFont"/>
    <w:uiPriority w:val="21"/>
    <w:qFormat/>
    <w:rsid w:val="009A2293"/>
    <w:rPr>
      <w:i/>
      <w:iCs/>
      <w:color w:val="0F4761" w:themeColor="accent1" w:themeShade="BF"/>
    </w:rPr>
  </w:style>
  <w:style w:type="paragraph" w:styleId="IntenseQuote">
    <w:name w:val="Intense Quote"/>
    <w:basedOn w:val="Normal"/>
    <w:next w:val="Normal"/>
    <w:link w:val="IntenseQuoteChar"/>
    <w:uiPriority w:val="30"/>
    <w:qFormat/>
    <w:rsid w:val="009A22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2293"/>
    <w:rPr>
      <w:i/>
      <w:iCs/>
      <w:color w:val="0F4761" w:themeColor="accent1" w:themeShade="BF"/>
    </w:rPr>
  </w:style>
  <w:style w:type="character" w:styleId="IntenseReference">
    <w:name w:val="Intense Reference"/>
    <w:basedOn w:val="DefaultParagraphFont"/>
    <w:uiPriority w:val="32"/>
    <w:qFormat/>
    <w:rsid w:val="009A2293"/>
    <w:rPr>
      <w:b/>
      <w:bCs/>
      <w:smallCaps/>
      <w:color w:val="0F4761" w:themeColor="accent1" w:themeShade="BF"/>
      <w:spacing w:val="5"/>
    </w:rPr>
  </w:style>
  <w:style w:type="table" w:styleId="TableGrid">
    <w:name w:val="Table Grid"/>
    <w:basedOn w:val="TableNormal"/>
    <w:uiPriority w:val="59"/>
    <w:rsid w:val="00A87E21"/>
    <w:pPr>
      <w:spacing w:after="0" w:line="240" w:lineRule="auto"/>
    </w:pPr>
    <w:rPr>
      <w:kern w:val="0"/>
      <w:sz w:val="22"/>
      <w:szCs w:val="22"/>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202</TotalTime>
  <Pages>23</Pages>
  <Words>5914</Words>
  <Characters>33713</Characters>
  <Application>Microsoft Office Word</Application>
  <DocSecurity>0</DocSecurity>
  <Lines>280</Lines>
  <Paragraphs>79</Paragraphs>
  <ScaleCrop>false</ScaleCrop>
  <Company/>
  <LinksUpToDate>false</LinksUpToDate>
  <CharactersWithSpaces>39548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James</dc:creator>
  <cp:keywords/>
  <dc:description/>
  <cp:lastModifiedBy>Ash James</cp:lastModifiedBy>
  <cp:revision>130</cp:revision>
  <dcterms:created xsi:type="dcterms:W3CDTF">2026-05-18T09:14:00Z</dcterms:created>
  <dcterms:modified xsi:type="dcterms:W3CDTF">2026-05-18T12:39:00Z</dcterms:modified>
</cp:coreProperties>
</file>