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27ACC6B" w:rsidP="4DAC4A70" w:rsidRDefault="527ACC6B" w14:paraId="2DF32594" w14:textId="0EF058A3">
      <w:pPr>
        <w:pStyle w:val="Normal"/>
        <w:jc w:val="center"/>
        <w:rPr>
          <w:rFonts w:ascii="Calibri" w:hAnsi="Calibri" w:eastAsia="Calibri" w:cs="Calibri"/>
          <w:b w:val="1"/>
          <w:bCs w:val="1"/>
          <w:i w:val="0"/>
          <w:iCs w:val="0"/>
          <w:u w:val="single"/>
        </w:rPr>
      </w:pPr>
      <w:r w:rsidRPr="7A843A2F" w:rsidR="527ACC6B">
        <w:rPr>
          <w:rFonts w:ascii="Calibri" w:hAnsi="Calibri" w:eastAsia="Calibri" w:cs="Calibri"/>
          <w:b w:val="1"/>
          <w:bCs w:val="1"/>
          <w:i w:val="0"/>
          <w:iCs w:val="0"/>
          <w:u w:val="single"/>
        </w:rPr>
        <w:t xml:space="preserve">Niamh Tudor </w:t>
      </w:r>
    </w:p>
    <w:p w:rsidR="527ACC6B" w:rsidP="4DAC4A70" w:rsidRDefault="527ACC6B" w14:paraId="1B7A0AA5" w14:textId="7BBE0670">
      <w:pPr>
        <w:pStyle w:val="Normal"/>
        <w:jc w:val="center"/>
        <w:rPr>
          <w:rFonts w:ascii="Calibri" w:hAnsi="Calibri" w:eastAsia="Calibri" w:cs="Calibri"/>
          <w:b w:val="1"/>
          <w:bCs w:val="1"/>
          <w:i w:val="0"/>
          <w:iCs w:val="0"/>
          <w:u w:val="single"/>
        </w:rPr>
      </w:pPr>
      <w:r w:rsidRPr="7A843A2F" w:rsidR="527ACC6B">
        <w:rPr>
          <w:rFonts w:ascii="Calibri" w:hAnsi="Calibri" w:eastAsia="Calibri" w:cs="Calibri"/>
          <w:b w:val="1"/>
          <w:bCs w:val="1"/>
          <w:i w:val="0"/>
          <w:iCs w:val="0"/>
          <w:u w:val="single"/>
        </w:rPr>
        <w:t xml:space="preserve">What </w:t>
      </w:r>
      <w:r w:rsidRPr="7A843A2F" w:rsidR="30DDD211">
        <w:rPr>
          <w:rFonts w:ascii="Calibri" w:hAnsi="Calibri" w:eastAsia="Calibri" w:cs="Calibri"/>
          <w:b w:val="1"/>
          <w:bCs w:val="1"/>
          <w:i w:val="0"/>
          <w:iCs w:val="0"/>
          <w:u w:val="single"/>
        </w:rPr>
        <w:t xml:space="preserve">influences </w:t>
      </w:r>
      <w:r w:rsidRPr="7A843A2F" w:rsidR="527ACC6B">
        <w:rPr>
          <w:rFonts w:ascii="Calibri" w:hAnsi="Calibri" w:eastAsia="Calibri" w:cs="Calibri"/>
          <w:b w:val="1"/>
          <w:bCs w:val="1"/>
          <w:i w:val="0"/>
          <w:iCs w:val="0"/>
          <w:u w:val="single"/>
        </w:rPr>
        <w:t xml:space="preserve">COVID-19 </w:t>
      </w:r>
      <w:r w:rsidRPr="7A843A2F" w:rsidR="0D1FC8E9">
        <w:rPr>
          <w:rFonts w:ascii="Calibri" w:hAnsi="Calibri" w:eastAsia="Calibri" w:cs="Calibri"/>
          <w:b w:val="1"/>
          <w:bCs w:val="1"/>
          <w:i w:val="0"/>
          <w:iCs w:val="0"/>
          <w:u w:val="single"/>
        </w:rPr>
        <w:t>hesitancy</w:t>
      </w:r>
      <w:r w:rsidRPr="7A843A2F" w:rsidR="527ACC6B">
        <w:rPr>
          <w:rFonts w:ascii="Calibri" w:hAnsi="Calibri" w:eastAsia="Calibri" w:cs="Calibri"/>
          <w:b w:val="1"/>
          <w:bCs w:val="1"/>
          <w:i w:val="0"/>
          <w:iCs w:val="0"/>
          <w:u w:val="single"/>
        </w:rPr>
        <w:t xml:space="preserve">? </w:t>
      </w:r>
    </w:p>
    <w:p w:rsidR="1AA3067D" w:rsidP="4DAC4A70" w:rsidRDefault="1AA3067D" w14:paraId="35ABF277" w14:textId="704A3F30">
      <w:pPr>
        <w:pStyle w:val="Normal"/>
        <w:jc w:val="left"/>
        <w:rPr>
          <w:rFonts w:ascii="Calibri" w:hAnsi="Calibri" w:eastAsia="Calibri" w:cs="Calibri"/>
          <w:b w:val="0"/>
          <w:bCs w:val="0"/>
          <w:i w:val="0"/>
          <w:iCs w:val="0"/>
          <w:u w:val="none"/>
        </w:rPr>
      </w:pPr>
      <w:r w:rsidRPr="4DAC4A70" w:rsidR="1AA3067D">
        <w:rPr>
          <w:rFonts w:ascii="Calibri" w:hAnsi="Calibri" w:eastAsia="Calibri" w:cs="Calibri"/>
          <w:b w:val="0"/>
          <w:bCs w:val="0"/>
          <w:i w:val="0"/>
          <w:iCs w:val="0"/>
          <w:u w:val="none"/>
        </w:rPr>
        <w:t>Coronavirus (</w:t>
      </w:r>
      <w:r w:rsidRPr="4DAC4A70" w:rsidR="177F17A3">
        <w:rPr>
          <w:rFonts w:ascii="Calibri" w:hAnsi="Calibri" w:eastAsia="Calibri" w:cs="Calibri"/>
          <w:b w:val="0"/>
          <w:bCs w:val="0"/>
          <w:i w:val="0"/>
          <w:iCs w:val="0"/>
          <w:u w:val="none"/>
        </w:rPr>
        <w:t>Covid-19</w:t>
      </w:r>
      <w:r w:rsidRPr="4DAC4A70" w:rsidR="3B0524DC">
        <w:rPr>
          <w:rFonts w:ascii="Calibri" w:hAnsi="Calibri" w:eastAsia="Calibri" w:cs="Calibri"/>
          <w:b w:val="0"/>
          <w:bCs w:val="0"/>
          <w:i w:val="0"/>
          <w:iCs w:val="0"/>
          <w:u w:val="none"/>
        </w:rPr>
        <w:t xml:space="preserve">) is an infectious disease caused by SARS-CoV-2 Virus. </w:t>
      </w:r>
      <w:r w:rsidRPr="4DAC4A70" w:rsidR="3FED721A">
        <w:rPr>
          <w:rFonts w:ascii="Calibri" w:hAnsi="Calibri" w:eastAsia="Calibri" w:cs="Calibri"/>
          <w:b w:val="0"/>
          <w:bCs w:val="0"/>
          <w:i w:val="0"/>
          <w:iCs w:val="0"/>
          <w:u w:val="none"/>
        </w:rPr>
        <w:t xml:space="preserve">(World Health </w:t>
      </w:r>
      <w:r w:rsidRPr="4DAC4A70" w:rsidR="3FED721A">
        <w:rPr>
          <w:rFonts w:ascii="Calibri" w:hAnsi="Calibri" w:eastAsia="Calibri" w:cs="Calibri"/>
          <w:b w:val="0"/>
          <w:bCs w:val="0"/>
          <w:i w:val="0"/>
          <w:iCs w:val="0"/>
          <w:u w:val="none"/>
        </w:rPr>
        <w:t>Organisation</w:t>
      </w:r>
      <w:r w:rsidRPr="4DAC4A70" w:rsidR="3FED721A">
        <w:rPr>
          <w:rFonts w:ascii="Calibri" w:hAnsi="Calibri" w:eastAsia="Calibri" w:cs="Calibri"/>
          <w:b w:val="0"/>
          <w:bCs w:val="0"/>
          <w:i w:val="0"/>
          <w:iCs w:val="0"/>
          <w:u w:val="none"/>
        </w:rPr>
        <w:t xml:space="preserve">, 2024). </w:t>
      </w:r>
      <w:r w:rsidRPr="4DAC4A70" w:rsidR="3B0524DC">
        <w:rPr>
          <w:rFonts w:ascii="Calibri" w:hAnsi="Calibri" w:eastAsia="Calibri" w:cs="Calibri"/>
          <w:b w:val="0"/>
          <w:bCs w:val="0"/>
          <w:i w:val="0"/>
          <w:iCs w:val="0"/>
          <w:u w:val="none"/>
        </w:rPr>
        <w:t xml:space="preserve">The virus </w:t>
      </w:r>
      <w:r w:rsidRPr="4DAC4A70" w:rsidR="74901697">
        <w:rPr>
          <w:rFonts w:ascii="Calibri" w:hAnsi="Calibri" w:eastAsia="Calibri" w:cs="Calibri"/>
          <w:b w:val="0"/>
          <w:bCs w:val="0"/>
          <w:i w:val="0"/>
          <w:iCs w:val="0"/>
          <w:u w:val="none"/>
        </w:rPr>
        <w:t xml:space="preserve">could make most individuals extremely unwell, leaving some to require medical attention. </w:t>
      </w:r>
      <w:r w:rsidRPr="4DAC4A70" w:rsidR="29A236C0">
        <w:rPr>
          <w:rFonts w:ascii="Calibri" w:hAnsi="Calibri" w:eastAsia="Calibri" w:cs="Calibri"/>
          <w:b w:val="0"/>
          <w:bCs w:val="0"/>
          <w:i w:val="0"/>
          <w:iCs w:val="0"/>
          <w:u w:val="none"/>
        </w:rPr>
        <w:t xml:space="preserve">Studies are suggesting that the best way to prevent and slow down the transmission of COVID-19 </w:t>
      </w:r>
      <w:r w:rsidRPr="4DAC4A70" w:rsidR="1211755A">
        <w:rPr>
          <w:rFonts w:ascii="Calibri" w:hAnsi="Calibri" w:eastAsia="Calibri" w:cs="Calibri"/>
          <w:b w:val="0"/>
          <w:bCs w:val="0"/>
          <w:i w:val="0"/>
          <w:iCs w:val="0"/>
          <w:u w:val="none"/>
        </w:rPr>
        <w:t xml:space="preserve">is to get vaccinated to protect yourself and others from catching the virus and being unwell. </w:t>
      </w:r>
      <w:r w:rsidRPr="4DAC4A70" w:rsidR="392B0F66">
        <w:rPr>
          <w:rFonts w:ascii="Calibri" w:hAnsi="Calibri" w:eastAsia="Calibri" w:cs="Calibri"/>
          <w:b w:val="0"/>
          <w:bCs w:val="0"/>
          <w:i w:val="0"/>
          <w:iCs w:val="0"/>
          <w:u w:val="none"/>
        </w:rPr>
        <w:t xml:space="preserve">This report will </w:t>
      </w:r>
      <w:r w:rsidRPr="4DAC4A70" w:rsidR="392B0F66">
        <w:rPr>
          <w:rFonts w:ascii="Calibri" w:hAnsi="Calibri" w:eastAsia="Calibri" w:cs="Calibri"/>
          <w:b w:val="0"/>
          <w:bCs w:val="0"/>
          <w:i w:val="0"/>
          <w:iCs w:val="0"/>
          <w:u w:val="none"/>
        </w:rPr>
        <w:t>attempt</w:t>
      </w:r>
      <w:r w:rsidRPr="4DAC4A70" w:rsidR="392B0F66">
        <w:rPr>
          <w:rFonts w:ascii="Calibri" w:hAnsi="Calibri" w:eastAsia="Calibri" w:cs="Calibri"/>
          <w:b w:val="0"/>
          <w:bCs w:val="0"/>
          <w:i w:val="0"/>
          <w:iCs w:val="0"/>
          <w:u w:val="none"/>
        </w:rPr>
        <w:t xml:space="preserve"> to address the question</w:t>
      </w:r>
      <w:r w:rsidRPr="4DAC4A70" w:rsidR="1211755A">
        <w:rPr>
          <w:rFonts w:ascii="Calibri" w:hAnsi="Calibri" w:eastAsia="Calibri" w:cs="Calibri"/>
          <w:b w:val="0"/>
          <w:bCs w:val="0"/>
          <w:i w:val="0"/>
          <w:iCs w:val="0"/>
          <w:u w:val="none"/>
        </w:rPr>
        <w:t xml:space="preserve"> </w:t>
      </w:r>
      <w:r w:rsidRPr="4DAC4A70" w:rsidR="0BAADEF6">
        <w:rPr>
          <w:rFonts w:ascii="Calibri" w:hAnsi="Calibri" w:eastAsia="Calibri" w:cs="Calibri"/>
          <w:b w:val="0"/>
          <w:bCs w:val="0"/>
          <w:i w:val="0"/>
          <w:iCs w:val="0"/>
          <w:u w:val="none"/>
        </w:rPr>
        <w:t>through</w:t>
      </w:r>
      <w:r w:rsidRPr="4DAC4A70" w:rsidR="4B1ACB98">
        <w:rPr>
          <w:rFonts w:ascii="Calibri" w:hAnsi="Calibri" w:eastAsia="Calibri" w:cs="Calibri"/>
          <w:b w:val="0"/>
          <w:bCs w:val="0"/>
          <w:i w:val="0"/>
          <w:iCs w:val="0"/>
          <w:u w:val="none"/>
        </w:rPr>
        <w:t xml:space="preserve"> thorough</w:t>
      </w:r>
      <w:r w:rsidRPr="4DAC4A70" w:rsidR="0BAADEF6">
        <w:rPr>
          <w:rFonts w:ascii="Calibri" w:hAnsi="Calibri" w:eastAsia="Calibri" w:cs="Calibri"/>
          <w:b w:val="0"/>
          <w:bCs w:val="0"/>
          <w:i w:val="0"/>
          <w:iCs w:val="0"/>
          <w:u w:val="none"/>
        </w:rPr>
        <w:t xml:space="preserve"> research into what is in COVID-19 vaccinations and why we should avoid having them.</w:t>
      </w:r>
      <w:r w:rsidRPr="4DAC4A70" w:rsidR="3DCC33F8">
        <w:rPr>
          <w:rFonts w:ascii="Calibri" w:hAnsi="Calibri" w:eastAsia="Calibri" w:cs="Calibri"/>
          <w:b w:val="0"/>
          <w:bCs w:val="0"/>
          <w:i w:val="0"/>
          <w:iCs w:val="0"/>
          <w:u w:val="none"/>
        </w:rPr>
        <w:t xml:space="preserve"> D</w:t>
      </w:r>
      <w:r w:rsidRPr="4DAC4A70" w:rsidR="0BAADEF6">
        <w:rPr>
          <w:rFonts w:ascii="Calibri" w:hAnsi="Calibri" w:eastAsia="Calibri" w:cs="Calibri"/>
          <w:b w:val="0"/>
          <w:bCs w:val="0"/>
          <w:i w:val="0"/>
          <w:iCs w:val="0"/>
          <w:u w:val="none"/>
        </w:rPr>
        <w:t>iscover</w:t>
      </w:r>
      <w:r w:rsidRPr="4DAC4A70" w:rsidR="4D2FB8A6">
        <w:rPr>
          <w:rFonts w:ascii="Calibri" w:hAnsi="Calibri" w:eastAsia="Calibri" w:cs="Calibri"/>
          <w:b w:val="0"/>
          <w:bCs w:val="0"/>
          <w:i w:val="0"/>
          <w:iCs w:val="0"/>
          <w:u w:val="none"/>
        </w:rPr>
        <w:t>ing</w:t>
      </w:r>
      <w:r w:rsidRPr="4DAC4A70" w:rsidR="0BAADEF6">
        <w:rPr>
          <w:rFonts w:ascii="Calibri" w:hAnsi="Calibri" w:eastAsia="Calibri" w:cs="Calibri"/>
          <w:b w:val="0"/>
          <w:bCs w:val="0"/>
          <w:i w:val="0"/>
          <w:iCs w:val="0"/>
          <w:u w:val="none"/>
        </w:rPr>
        <w:t xml:space="preserve"> what health promotion and prevention is out there to help individuals keep themselves and others safe. </w:t>
      </w:r>
      <w:r w:rsidRPr="4DAC4A70" w:rsidR="68D91808">
        <w:rPr>
          <w:rFonts w:ascii="Calibri" w:hAnsi="Calibri" w:eastAsia="Calibri" w:cs="Calibri"/>
          <w:sz w:val="24"/>
          <w:szCs w:val="24"/>
        </w:rPr>
        <w:t>The COVID-19 pandemic has resulted in a global health emergency and lock-down measures to curb the uncontrolled transmission chain.</w:t>
      </w:r>
    </w:p>
    <w:p w:rsidR="674CF0C7" w:rsidP="4DAC4A70" w:rsidRDefault="674CF0C7" w14:paraId="7B163886" w14:textId="75C28E04">
      <w:pPr>
        <w:pStyle w:val="Normal"/>
        <w:jc w:val="left"/>
        <w:rPr>
          <w:rFonts w:ascii="Calibri" w:hAnsi="Calibri" w:eastAsia="Calibri" w:cs="Calibri"/>
          <w:b w:val="0"/>
          <w:bCs w:val="0"/>
          <w:i w:val="0"/>
          <w:iCs w:val="0"/>
          <w:u w:val="none"/>
        </w:rPr>
      </w:pPr>
      <w:r w:rsidRPr="4DAC4A70" w:rsidR="674CF0C7">
        <w:rPr>
          <w:rFonts w:ascii="Calibri" w:hAnsi="Calibri" w:eastAsia="Calibri" w:cs="Calibri"/>
          <w:b w:val="1"/>
          <w:bCs w:val="1"/>
          <w:i w:val="0"/>
          <w:iCs w:val="0"/>
          <w:u w:val="single"/>
        </w:rPr>
        <w:t xml:space="preserve">Background Information </w:t>
      </w:r>
    </w:p>
    <w:p w:rsidR="3D9CD624" w:rsidP="4DAC4A70" w:rsidRDefault="3D9CD624" w14:paraId="2E343BDB" w14:textId="5DDA9A4F">
      <w:pPr>
        <w:pStyle w:val="Normal"/>
        <w:jc w:val="left"/>
        <w:rPr>
          <w:rFonts w:ascii="Calibri" w:hAnsi="Calibri" w:eastAsia="Calibri" w:cs="Calibri"/>
          <w:b w:val="0"/>
          <w:bCs w:val="0"/>
          <w:i w:val="0"/>
          <w:iCs w:val="0"/>
          <w:caps w:val="0"/>
          <w:smallCaps w:val="0"/>
          <w:noProof w:val="0"/>
          <w:color w:val="auto"/>
          <w:sz w:val="24"/>
          <w:szCs w:val="24"/>
          <w:lang w:val="en-US"/>
        </w:rPr>
      </w:pPr>
      <w:r w:rsidRPr="4DAC4A70" w:rsidR="3D9CD624">
        <w:rPr>
          <w:rFonts w:ascii="Calibri" w:hAnsi="Calibri" w:eastAsia="Calibri" w:cs="Calibri"/>
          <w:b w:val="0"/>
          <w:bCs w:val="0"/>
          <w:i w:val="0"/>
          <w:iCs w:val="0"/>
          <w:caps w:val="0"/>
          <w:smallCaps w:val="0"/>
          <w:color w:val="auto"/>
          <w:sz w:val="24"/>
          <w:szCs w:val="24"/>
        </w:rPr>
        <w:t>Vaccine hesitancy as a “delay in acceptance or refusal of safe vaccines despite availability of vaccine services</w:t>
      </w:r>
      <w:r w:rsidRPr="4DAC4A70" w:rsidR="04B9D585">
        <w:rPr>
          <w:rFonts w:ascii="Calibri" w:hAnsi="Calibri" w:eastAsia="Calibri" w:cs="Calibri"/>
          <w:b w:val="0"/>
          <w:bCs w:val="0"/>
          <w:i w:val="0"/>
          <w:iCs w:val="0"/>
          <w:caps w:val="0"/>
          <w:smallCaps w:val="0"/>
          <w:color w:val="auto"/>
          <w:sz w:val="24"/>
          <w:szCs w:val="24"/>
        </w:rPr>
        <w:t>”</w:t>
      </w:r>
      <w:r w:rsidRPr="4DAC4A70" w:rsidR="3D9CD624">
        <w:rPr>
          <w:rFonts w:ascii="Calibri" w:hAnsi="Calibri" w:eastAsia="Calibri" w:cs="Calibri"/>
          <w:b w:val="0"/>
          <w:bCs w:val="0"/>
          <w:i w:val="0"/>
          <w:iCs w:val="0"/>
          <w:caps w:val="0"/>
          <w:smallCaps w:val="0"/>
          <w:color w:val="auto"/>
          <w:sz w:val="24"/>
          <w:szCs w:val="24"/>
        </w:rPr>
        <w:t xml:space="preserve"> (World Health </w:t>
      </w:r>
      <w:r w:rsidRPr="4DAC4A70" w:rsidR="3D9CD624">
        <w:rPr>
          <w:rFonts w:ascii="Calibri" w:hAnsi="Calibri" w:eastAsia="Calibri" w:cs="Calibri"/>
          <w:b w:val="0"/>
          <w:bCs w:val="0"/>
          <w:i w:val="0"/>
          <w:iCs w:val="0"/>
          <w:caps w:val="0"/>
          <w:smallCaps w:val="0"/>
          <w:color w:val="auto"/>
          <w:sz w:val="24"/>
          <w:szCs w:val="24"/>
        </w:rPr>
        <w:t>Organisation</w:t>
      </w:r>
      <w:r w:rsidRPr="4DAC4A70" w:rsidR="3D9CD624">
        <w:rPr>
          <w:rFonts w:ascii="Calibri" w:hAnsi="Calibri" w:eastAsia="Calibri" w:cs="Calibri"/>
          <w:b w:val="0"/>
          <w:bCs w:val="0"/>
          <w:i w:val="0"/>
          <w:iCs w:val="0"/>
          <w:caps w:val="0"/>
          <w:smallCaps w:val="0"/>
          <w:color w:val="auto"/>
          <w:sz w:val="24"/>
          <w:szCs w:val="24"/>
        </w:rPr>
        <w:t xml:space="preserve">, 2024). </w:t>
      </w:r>
      <w:r w:rsidRPr="4DAC4A70" w:rsidR="23530014">
        <w:rPr>
          <w:rFonts w:ascii="Calibri" w:hAnsi="Calibri" w:eastAsia="Calibri" w:cs="Calibri"/>
          <w:b w:val="0"/>
          <w:bCs w:val="0"/>
          <w:i w:val="0"/>
          <w:iCs w:val="0"/>
          <w:caps w:val="0"/>
          <w:smallCaps w:val="0"/>
          <w:color w:val="auto"/>
          <w:sz w:val="24"/>
          <w:szCs w:val="24"/>
        </w:rPr>
        <w:t>Vaccine hesitancy</w:t>
      </w:r>
      <w:r w:rsidRPr="4DAC4A70" w:rsidR="6DB0F141">
        <w:rPr>
          <w:rFonts w:ascii="Calibri" w:hAnsi="Calibri" w:eastAsia="Calibri" w:cs="Calibri"/>
          <w:b w:val="0"/>
          <w:bCs w:val="0"/>
          <w:i w:val="0"/>
          <w:iCs w:val="0"/>
          <w:caps w:val="0"/>
          <w:smallCaps w:val="0"/>
          <w:color w:val="auto"/>
          <w:sz w:val="24"/>
          <w:szCs w:val="24"/>
        </w:rPr>
        <w:t xml:space="preserve"> is</w:t>
      </w:r>
      <w:r w:rsidRPr="4DAC4A70" w:rsidR="23530014">
        <w:rPr>
          <w:rFonts w:ascii="Calibri" w:hAnsi="Calibri" w:eastAsia="Calibri" w:cs="Calibri"/>
          <w:b w:val="0"/>
          <w:bCs w:val="0"/>
          <w:i w:val="0"/>
          <w:iCs w:val="0"/>
          <w:caps w:val="0"/>
          <w:smallCaps w:val="0"/>
          <w:color w:val="auto"/>
          <w:sz w:val="24"/>
          <w:szCs w:val="24"/>
        </w:rPr>
        <w:t xml:space="preserve"> also be related to </w:t>
      </w:r>
      <w:r w:rsidRPr="4DAC4A70" w:rsidR="165DE151">
        <w:rPr>
          <w:rFonts w:ascii="Calibri" w:hAnsi="Calibri" w:eastAsia="Calibri" w:cs="Calibri"/>
          <w:b w:val="0"/>
          <w:bCs w:val="0"/>
          <w:i w:val="0"/>
          <w:iCs w:val="0"/>
          <w:caps w:val="0"/>
          <w:smallCaps w:val="0"/>
          <w:color w:val="auto"/>
          <w:sz w:val="24"/>
          <w:szCs w:val="24"/>
        </w:rPr>
        <w:t xml:space="preserve">fears, development of the vaccination, </w:t>
      </w:r>
      <w:r w:rsidRPr="4DAC4A70" w:rsidR="23530014">
        <w:rPr>
          <w:rFonts w:ascii="Calibri" w:hAnsi="Calibri" w:eastAsia="Calibri" w:cs="Calibri"/>
          <w:b w:val="0"/>
          <w:bCs w:val="0"/>
          <w:i w:val="0"/>
          <w:iCs w:val="0"/>
          <w:caps w:val="0"/>
          <w:smallCaps w:val="0"/>
          <w:color w:val="auto"/>
          <w:sz w:val="24"/>
          <w:szCs w:val="24"/>
        </w:rPr>
        <w:t>misinformation and conspiracy theories which are often spread online, including through social media Vaccine hesitancy is a global problem</w:t>
      </w:r>
      <w:r w:rsidRPr="4DAC4A70" w:rsidR="5513080F">
        <w:rPr>
          <w:rFonts w:ascii="Calibri" w:hAnsi="Calibri" w:eastAsia="Calibri" w:cs="Calibri"/>
          <w:b w:val="0"/>
          <w:bCs w:val="0"/>
          <w:i w:val="0"/>
          <w:iCs w:val="0"/>
          <w:caps w:val="0"/>
          <w:smallCaps w:val="0"/>
          <w:color w:val="auto"/>
          <w:sz w:val="24"/>
          <w:szCs w:val="24"/>
        </w:rPr>
        <w:t xml:space="preserve">. </w:t>
      </w:r>
    </w:p>
    <w:p w:rsidR="6D682C49" w:rsidP="4DAC4A70" w:rsidRDefault="6D682C49" w14:paraId="0C1D3DB0" w14:textId="3B4D5A44">
      <w:pPr>
        <w:pStyle w:val="Normal"/>
        <w:jc w:val="left"/>
        <w:rPr>
          <w:rFonts w:ascii="Calibri" w:hAnsi="Calibri" w:eastAsia="Calibri" w:cs="Calibri"/>
          <w:b w:val="0"/>
          <w:bCs w:val="0"/>
          <w:i w:val="0"/>
          <w:iCs w:val="0"/>
          <w:caps w:val="0"/>
          <w:smallCaps w:val="0"/>
          <w:noProof w:val="0"/>
          <w:color w:val="auto"/>
          <w:sz w:val="24"/>
          <w:szCs w:val="24"/>
          <w:lang w:val="en-US"/>
        </w:rPr>
      </w:pPr>
      <w:r w:rsidRPr="4DAC4A70" w:rsidR="6D682C49">
        <w:rPr>
          <w:rFonts w:ascii="Calibri" w:hAnsi="Calibri" w:eastAsia="Calibri" w:cs="Calibri"/>
          <w:b w:val="0"/>
          <w:bCs w:val="0"/>
          <w:i w:val="0"/>
          <w:iCs w:val="0"/>
          <w:caps w:val="0"/>
          <w:smallCaps w:val="0"/>
          <w:color w:val="auto"/>
          <w:sz w:val="24"/>
          <w:szCs w:val="24"/>
        </w:rPr>
        <w:t xml:space="preserve">Coronavirus disease 2019 (COVID-19) is a contagious disease caused by the virus SARS-CoV-2. The first known case was </w:t>
      </w:r>
      <w:r w:rsidRPr="4DAC4A70" w:rsidR="6D682C49">
        <w:rPr>
          <w:rFonts w:ascii="Calibri" w:hAnsi="Calibri" w:eastAsia="Calibri" w:cs="Calibri"/>
          <w:b w:val="0"/>
          <w:bCs w:val="0"/>
          <w:i w:val="0"/>
          <w:iCs w:val="0"/>
          <w:caps w:val="0"/>
          <w:smallCaps w:val="0"/>
          <w:color w:val="auto"/>
          <w:sz w:val="24"/>
          <w:szCs w:val="24"/>
        </w:rPr>
        <w:t>identified</w:t>
      </w:r>
      <w:r w:rsidRPr="4DAC4A70" w:rsidR="6D682C49">
        <w:rPr>
          <w:rFonts w:ascii="Calibri" w:hAnsi="Calibri" w:eastAsia="Calibri" w:cs="Calibri"/>
          <w:b w:val="0"/>
          <w:bCs w:val="0"/>
          <w:i w:val="0"/>
          <w:iCs w:val="0"/>
          <w:caps w:val="0"/>
          <w:smallCaps w:val="0"/>
          <w:color w:val="auto"/>
          <w:sz w:val="24"/>
          <w:szCs w:val="24"/>
        </w:rPr>
        <w:t xml:space="preserve"> in Wuhan, China, in December 2019. </w:t>
      </w:r>
      <w:r w:rsidRPr="4DAC4A70" w:rsidR="280954E1">
        <w:rPr>
          <w:rFonts w:ascii="Calibri" w:hAnsi="Calibri" w:eastAsia="Calibri" w:cs="Calibri"/>
          <w:b w:val="0"/>
          <w:bCs w:val="0"/>
          <w:i w:val="0"/>
          <w:iCs w:val="0"/>
          <w:caps w:val="0"/>
          <w:smallCaps w:val="0"/>
          <w:color w:val="auto"/>
          <w:sz w:val="24"/>
          <w:szCs w:val="24"/>
        </w:rPr>
        <w:t>The virus that causes COVID-19 spreads most commonly through the air</w:t>
      </w:r>
      <w:r w:rsidRPr="4DAC4A70" w:rsidR="2C90809A">
        <w:rPr>
          <w:rFonts w:ascii="Calibri" w:hAnsi="Calibri" w:eastAsia="Calibri" w:cs="Calibri"/>
          <w:b w:val="0"/>
          <w:bCs w:val="0"/>
          <w:i w:val="0"/>
          <w:iCs w:val="0"/>
          <w:caps w:val="0"/>
          <w:smallCaps w:val="0"/>
          <w:color w:val="auto"/>
          <w:sz w:val="24"/>
          <w:szCs w:val="24"/>
        </w:rPr>
        <w:t xml:space="preserve"> by coughing or sneezing</w:t>
      </w:r>
      <w:r w:rsidRPr="4DAC4A70" w:rsidR="280954E1">
        <w:rPr>
          <w:rFonts w:ascii="Calibri" w:hAnsi="Calibri" w:eastAsia="Calibri" w:cs="Calibri"/>
          <w:b w:val="0"/>
          <w:bCs w:val="0"/>
          <w:i w:val="0"/>
          <w:iCs w:val="0"/>
          <w:caps w:val="0"/>
          <w:smallCaps w:val="0"/>
          <w:color w:val="auto"/>
          <w:sz w:val="24"/>
          <w:szCs w:val="24"/>
        </w:rPr>
        <w:t xml:space="preserve"> </w:t>
      </w:r>
      <w:r w:rsidRPr="4DAC4A70" w:rsidR="64506158">
        <w:rPr>
          <w:rFonts w:ascii="Calibri" w:hAnsi="Calibri" w:eastAsia="Calibri" w:cs="Calibri"/>
          <w:b w:val="0"/>
          <w:bCs w:val="0"/>
          <w:i w:val="0"/>
          <w:iCs w:val="0"/>
          <w:caps w:val="0"/>
          <w:smallCaps w:val="0"/>
          <w:color w:val="auto"/>
          <w:sz w:val="24"/>
          <w:szCs w:val="24"/>
        </w:rPr>
        <w:t xml:space="preserve">which causes </w:t>
      </w:r>
      <w:r w:rsidRPr="4DAC4A70" w:rsidR="280954E1">
        <w:rPr>
          <w:rFonts w:ascii="Calibri" w:hAnsi="Calibri" w:eastAsia="Calibri" w:cs="Calibri"/>
          <w:b w:val="0"/>
          <w:bCs w:val="0"/>
          <w:i w:val="0"/>
          <w:iCs w:val="0"/>
          <w:caps w:val="0"/>
          <w:smallCaps w:val="0"/>
          <w:color w:val="auto"/>
          <w:sz w:val="24"/>
          <w:szCs w:val="24"/>
        </w:rPr>
        <w:t xml:space="preserve">tiny droplets of fluid between people in close contact (Mayo Clinic, 2024). </w:t>
      </w:r>
      <w:r w:rsidRPr="4DAC4A70" w:rsidR="6D682C49">
        <w:rPr>
          <w:rFonts w:ascii="Calibri" w:hAnsi="Calibri" w:eastAsia="Calibri" w:cs="Calibri"/>
          <w:b w:val="0"/>
          <w:bCs w:val="0"/>
          <w:i w:val="0"/>
          <w:iCs w:val="0"/>
          <w:caps w:val="0"/>
          <w:smallCaps w:val="0"/>
          <w:color w:val="auto"/>
          <w:sz w:val="24"/>
          <w:szCs w:val="24"/>
        </w:rPr>
        <w:t>Th</w:t>
      </w:r>
      <w:r w:rsidRPr="4DAC4A70" w:rsidR="3E3E78B8">
        <w:rPr>
          <w:rFonts w:ascii="Calibri" w:hAnsi="Calibri" w:eastAsia="Calibri" w:cs="Calibri"/>
          <w:b w:val="0"/>
          <w:bCs w:val="0"/>
          <w:i w:val="0"/>
          <w:iCs w:val="0"/>
          <w:caps w:val="0"/>
          <w:smallCaps w:val="0"/>
          <w:color w:val="auto"/>
          <w:sz w:val="24"/>
          <w:szCs w:val="24"/>
        </w:rPr>
        <w:t xml:space="preserve">ese tiny droplets </w:t>
      </w:r>
      <w:r w:rsidRPr="4DAC4A70" w:rsidR="67710197">
        <w:rPr>
          <w:rFonts w:ascii="Calibri" w:hAnsi="Calibri" w:eastAsia="Calibri" w:cs="Calibri"/>
          <w:b w:val="0"/>
          <w:bCs w:val="0"/>
          <w:i w:val="0"/>
          <w:iCs w:val="0"/>
          <w:caps w:val="0"/>
          <w:smallCaps w:val="0"/>
          <w:color w:val="auto"/>
          <w:sz w:val="24"/>
          <w:szCs w:val="24"/>
        </w:rPr>
        <w:t>are</w:t>
      </w:r>
      <w:r w:rsidRPr="4DAC4A70" w:rsidR="3E3E78B8">
        <w:rPr>
          <w:rFonts w:ascii="Calibri" w:hAnsi="Calibri" w:eastAsia="Calibri" w:cs="Calibri"/>
          <w:b w:val="0"/>
          <w:bCs w:val="0"/>
          <w:i w:val="0"/>
          <w:iCs w:val="0"/>
          <w:caps w:val="0"/>
          <w:smallCaps w:val="0"/>
          <w:color w:val="auto"/>
          <w:sz w:val="24"/>
          <w:szCs w:val="24"/>
        </w:rPr>
        <w:t xml:space="preserve"> what caused the</w:t>
      </w:r>
      <w:r w:rsidRPr="4DAC4A70" w:rsidR="6D682C49">
        <w:rPr>
          <w:rFonts w:ascii="Calibri" w:hAnsi="Calibri" w:eastAsia="Calibri" w:cs="Calibri"/>
          <w:b w:val="0"/>
          <w:bCs w:val="0"/>
          <w:i w:val="0"/>
          <w:iCs w:val="0"/>
          <w:caps w:val="0"/>
          <w:smallCaps w:val="0"/>
          <w:color w:val="auto"/>
          <w:sz w:val="24"/>
          <w:szCs w:val="24"/>
        </w:rPr>
        <w:t xml:space="preserve"> disease </w:t>
      </w:r>
      <w:r w:rsidRPr="4DAC4A70" w:rsidR="6D682C49">
        <w:rPr>
          <w:rFonts w:ascii="Calibri" w:hAnsi="Calibri" w:eastAsia="Calibri" w:cs="Calibri"/>
          <w:b w:val="0"/>
          <w:bCs w:val="0"/>
          <w:i w:val="0"/>
          <w:iCs w:val="0"/>
          <w:caps w:val="0"/>
          <w:smallCaps w:val="0"/>
          <w:color w:val="auto"/>
          <w:sz w:val="24"/>
          <w:szCs w:val="24"/>
        </w:rPr>
        <w:t xml:space="preserve">quickly </w:t>
      </w:r>
      <w:r w:rsidRPr="4DAC4A70" w:rsidR="00EDF995">
        <w:rPr>
          <w:rFonts w:ascii="Calibri" w:hAnsi="Calibri" w:eastAsia="Calibri" w:cs="Calibri"/>
          <w:b w:val="0"/>
          <w:bCs w:val="0"/>
          <w:i w:val="0"/>
          <w:iCs w:val="0"/>
          <w:caps w:val="0"/>
          <w:smallCaps w:val="0"/>
          <w:color w:val="auto"/>
          <w:sz w:val="24"/>
          <w:szCs w:val="24"/>
        </w:rPr>
        <w:t>to spread</w:t>
      </w:r>
      <w:r w:rsidRPr="4DAC4A70" w:rsidR="6D682C49">
        <w:rPr>
          <w:rFonts w:ascii="Calibri" w:hAnsi="Calibri" w:eastAsia="Calibri" w:cs="Calibri"/>
          <w:b w:val="0"/>
          <w:bCs w:val="0"/>
          <w:i w:val="0"/>
          <w:iCs w:val="0"/>
          <w:caps w:val="0"/>
          <w:smallCaps w:val="0"/>
          <w:color w:val="auto"/>
          <w:sz w:val="24"/>
          <w:szCs w:val="24"/>
        </w:rPr>
        <w:t xml:space="preserve"> worldwide, resulting in the COVID-19 pandemic </w:t>
      </w:r>
      <w:r w:rsidRPr="4DAC4A70" w:rsidR="2EC34718">
        <w:rPr>
          <w:rFonts w:ascii="Calibri" w:hAnsi="Calibri" w:eastAsia="Calibri" w:cs="Calibri"/>
          <w:b w:val="0"/>
          <w:bCs w:val="0"/>
          <w:i w:val="0"/>
          <w:iCs w:val="0"/>
          <w:caps w:val="0"/>
          <w:smallCaps w:val="0"/>
          <w:color w:val="auto"/>
          <w:sz w:val="24"/>
          <w:szCs w:val="24"/>
        </w:rPr>
        <w:t xml:space="preserve">(NHS, 2023). </w:t>
      </w:r>
      <w:r w:rsidRPr="4DAC4A70" w:rsidR="701E61E6">
        <w:rPr>
          <w:rFonts w:ascii="Calibri" w:hAnsi="Calibri" w:eastAsia="Calibri" w:cs="Calibri"/>
          <w:b w:val="0"/>
          <w:bCs w:val="0"/>
          <w:i w:val="0"/>
          <w:iCs w:val="0"/>
          <w:caps w:val="0"/>
          <w:smallCaps w:val="0"/>
          <w:color w:val="auto"/>
          <w:sz w:val="24"/>
          <w:szCs w:val="24"/>
        </w:rPr>
        <w:t>Covid-19 spread through Wales quicker than we could have imagined.</w:t>
      </w:r>
      <w:r w:rsidRPr="4DAC4A70" w:rsidR="701E61E6">
        <w:rPr>
          <w:rFonts w:ascii="Calibri" w:hAnsi="Calibri" w:eastAsia="Calibri" w:cs="Calibri"/>
          <w:b w:val="0"/>
          <w:bCs w:val="0"/>
          <w:i w:val="0"/>
          <w:iCs w:val="0"/>
          <w:caps w:val="0"/>
          <w:smallCaps w:val="0"/>
          <w:color w:val="auto"/>
          <w:sz w:val="24"/>
          <w:szCs w:val="24"/>
        </w:rPr>
        <w:t xml:space="preserve"> By February 28</w:t>
      </w:r>
      <w:r w:rsidRPr="4DAC4A70" w:rsidR="701E61E6">
        <w:rPr>
          <w:rFonts w:ascii="Calibri" w:hAnsi="Calibri" w:eastAsia="Calibri" w:cs="Calibri"/>
          <w:b w:val="0"/>
          <w:bCs w:val="0"/>
          <w:i w:val="0"/>
          <w:iCs w:val="0"/>
          <w:caps w:val="0"/>
          <w:smallCaps w:val="0"/>
          <w:color w:val="auto"/>
          <w:sz w:val="24"/>
          <w:szCs w:val="24"/>
          <w:vertAlign w:val="superscript"/>
        </w:rPr>
        <w:t>th</w:t>
      </w:r>
      <w:r w:rsidRPr="4DAC4A70" w:rsidR="701E61E6">
        <w:rPr>
          <w:rFonts w:ascii="Calibri" w:hAnsi="Calibri" w:eastAsia="Calibri" w:cs="Calibri"/>
          <w:b w:val="0"/>
          <w:bCs w:val="0"/>
          <w:i w:val="0"/>
          <w:iCs w:val="0"/>
          <w:caps w:val="0"/>
          <w:smallCaps w:val="0"/>
          <w:color w:val="auto"/>
          <w:sz w:val="24"/>
          <w:szCs w:val="24"/>
        </w:rPr>
        <w:t xml:space="preserve">, 2020, the first case in Wales was confirmed. </w:t>
      </w:r>
      <w:r w:rsidRPr="4DAC4A70" w:rsidR="31797CB5">
        <w:rPr>
          <w:rFonts w:ascii="Calibri" w:hAnsi="Calibri" w:eastAsia="Calibri" w:cs="Calibri"/>
          <w:b w:val="0"/>
          <w:bCs w:val="0"/>
          <w:i w:val="0"/>
          <w:iCs w:val="0"/>
          <w:caps w:val="0"/>
          <w:smallCaps w:val="0"/>
          <w:color w:val="auto"/>
          <w:sz w:val="24"/>
          <w:szCs w:val="24"/>
        </w:rPr>
        <w:t>15</w:t>
      </w:r>
      <w:r w:rsidRPr="4DAC4A70" w:rsidR="31797CB5">
        <w:rPr>
          <w:rFonts w:ascii="Calibri" w:hAnsi="Calibri" w:eastAsia="Calibri" w:cs="Calibri"/>
          <w:b w:val="0"/>
          <w:bCs w:val="0"/>
          <w:i w:val="0"/>
          <w:iCs w:val="0"/>
          <w:caps w:val="0"/>
          <w:smallCaps w:val="0"/>
          <w:color w:val="auto"/>
          <w:sz w:val="24"/>
          <w:szCs w:val="24"/>
          <w:vertAlign w:val="superscript"/>
        </w:rPr>
        <w:t>th</w:t>
      </w:r>
      <w:r w:rsidRPr="4DAC4A70" w:rsidR="31797CB5">
        <w:rPr>
          <w:rFonts w:ascii="Calibri" w:hAnsi="Calibri" w:eastAsia="Calibri" w:cs="Calibri"/>
          <w:b w:val="0"/>
          <w:bCs w:val="0"/>
          <w:i w:val="0"/>
          <w:iCs w:val="0"/>
          <w:caps w:val="0"/>
          <w:smallCaps w:val="0"/>
          <w:color w:val="auto"/>
          <w:sz w:val="24"/>
          <w:szCs w:val="24"/>
        </w:rPr>
        <w:t xml:space="preserve"> March 2020, first death from covid was confirmed in Wales. (BBC N</w:t>
      </w:r>
      <w:r w:rsidRPr="4DAC4A70" w:rsidR="72D49783">
        <w:rPr>
          <w:rFonts w:ascii="Calibri" w:hAnsi="Calibri" w:eastAsia="Calibri" w:cs="Calibri"/>
          <w:b w:val="0"/>
          <w:bCs w:val="0"/>
          <w:i w:val="0"/>
          <w:iCs w:val="0"/>
          <w:caps w:val="0"/>
          <w:smallCaps w:val="0"/>
          <w:color w:val="auto"/>
          <w:sz w:val="24"/>
          <w:szCs w:val="24"/>
        </w:rPr>
        <w:t>ews, 2020).</w:t>
      </w:r>
      <w:r w:rsidRPr="4DAC4A70" w:rsidR="24F3DE00">
        <w:rPr>
          <w:rFonts w:ascii="Calibri" w:hAnsi="Calibri" w:eastAsia="Calibri" w:cs="Calibri"/>
          <w:b w:val="0"/>
          <w:bCs w:val="0"/>
          <w:i w:val="0"/>
          <w:iCs w:val="0"/>
          <w:caps w:val="0"/>
          <w:smallCaps w:val="0"/>
          <w:color w:val="auto"/>
          <w:sz w:val="24"/>
          <w:szCs w:val="24"/>
        </w:rPr>
        <w:t xml:space="preserve"> </w:t>
      </w:r>
      <w:r w:rsidRPr="4DAC4A70" w:rsidR="24F3DE00">
        <w:rPr>
          <w:rFonts w:ascii="Calibri" w:hAnsi="Calibri" w:eastAsia="Calibri" w:cs="Calibri"/>
          <w:b w:val="0"/>
          <w:bCs w:val="0"/>
          <w:i w:val="0"/>
          <w:iCs w:val="0"/>
          <w:caps w:val="0"/>
          <w:smallCaps w:val="0"/>
          <w:color w:val="auto"/>
          <w:sz w:val="24"/>
          <w:szCs w:val="24"/>
        </w:rPr>
        <w:t>Wales was the first country in the world to receive supplies of the COVI</w:t>
      </w:r>
      <w:r w:rsidRPr="4DAC4A70" w:rsidR="4E632FA7">
        <w:rPr>
          <w:rFonts w:ascii="Calibri" w:hAnsi="Calibri" w:eastAsia="Calibri" w:cs="Calibri"/>
          <w:b w:val="0"/>
          <w:bCs w:val="0"/>
          <w:i w:val="0"/>
          <w:iCs w:val="0"/>
          <w:caps w:val="0"/>
          <w:smallCaps w:val="0"/>
          <w:color w:val="auto"/>
          <w:sz w:val="24"/>
          <w:szCs w:val="24"/>
        </w:rPr>
        <w:t>D-</w:t>
      </w:r>
      <w:r w:rsidRPr="4DAC4A70" w:rsidR="24F3DE00">
        <w:rPr>
          <w:rFonts w:ascii="Calibri" w:hAnsi="Calibri" w:eastAsia="Calibri" w:cs="Calibri"/>
          <w:b w:val="0"/>
          <w:bCs w:val="0"/>
          <w:i w:val="0"/>
          <w:iCs w:val="0"/>
          <w:caps w:val="0"/>
          <w:smallCaps w:val="0"/>
          <w:color w:val="auto"/>
          <w:sz w:val="24"/>
          <w:szCs w:val="24"/>
        </w:rPr>
        <w:t xml:space="preserve">19 vaccination. </w:t>
      </w:r>
      <w:r w:rsidRPr="4DAC4A70" w:rsidR="6CB58F32">
        <w:rPr>
          <w:rFonts w:ascii="Calibri" w:hAnsi="Calibri" w:eastAsia="Calibri" w:cs="Calibri"/>
          <w:b w:val="0"/>
          <w:bCs w:val="0"/>
          <w:i w:val="0"/>
          <w:iCs w:val="0"/>
          <w:caps w:val="0"/>
          <w:smallCaps w:val="0"/>
          <w:color w:val="auto"/>
          <w:sz w:val="24"/>
          <w:szCs w:val="24"/>
        </w:rPr>
        <w:t xml:space="preserve">It was confirmed that just days after the Medicines and Healthcare Products Regulatory Agency (MHRA) approved the COVID-19 vaccination </w:t>
      </w:r>
      <w:r w:rsidRPr="4DAC4A70" w:rsidR="3049DDDA">
        <w:rPr>
          <w:rFonts w:ascii="Calibri" w:hAnsi="Calibri" w:eastAsia="Calibri" w:cs="Calibri"/>
          <w:b w:val="0"/>
          <w:bCs w:val="0"/>
          <w:i w:val="0"/>
          <w:iCs w:val="0"/>
          <w:caps w:val="0"/>
          <w:smallCaps w:val="0"/>
          <w:color w:val="auto"/>
          <w:sz w:val="24"/>
          <w:szCs w:val="24"/>
        </w:rPr>
        <w:t>for use in the UK, confirming safety and effectiveness. Wales received almost 40</w:t>
      </w:r>
      <w:r w:rsidRPr="4DAC4A70" w:rsidR="56D9CF83">
        <w:rPr>
          <w:rFonts w:ascii="Calibri" w:hAnsi="Calibri" w:eastAsia="Calibri" w:cs="Calibri"/>
          <w:b w:val="0"/>
          <w:bCs w:val="0"/>
          <w:i w:val="0"/>
          <w:iCs w:val="0"/>
          <w:caps w:val="0"/>
          <w:smallCaps w:val="0"/>
          <w:color w:val="auto"/>
          <w:sz w:val="24"/>
          <w:szCs w:val="24"/>
        </w:rPr>
        <w:t xml:space="preserve"> </w:t>
      </w:r>
      <w:r w:rsidRPr="4DAC4A70" w:rsidR="3049DDDA">
        <w:rPr>
          <w:rFonts w:ascii="Calibri" w:hAnsi="Calibri" w:eastAsia="Calibri" w:cs="Calibri"/>
          <w:b w:val="0"/>
          <w:bCs w:val="0"/>
          <w:i w:val="0"/>
          <w:iCs w:val="0"/>
          <w:caps w:val="0"/>
          <w:smallCaps w:val="0"/>
          <w:color w:val="auto"/>
          <w:sz w:val="24"/>
          <w:szCs w:val="24"/>
        </w:rPr>
        <w:t xml:space="preserve">million doses </w:t>
      </w:r>
      <w:r w:rsidRPr="4DAC4A70" w:rsidR="27AA139D">
        <w:rPr>
          <w:rFonts w:ascii="Calibri" w:hAnsi="Calibri" w:eastAsia="Calibri" w:cs="Calibri"/>
          <w:b w:val="0"/>
          <w:bCs w:val="0"/>
          <w:i w:val="0"/>
          <w:iCs w:val="0"/>
          <w:caps w:val="0"/>
          <w:smallCaps w:val="0"/>
          <w:color w:val="auto"/>
          <w:sz w:val="24"/>
          <w:szCs w:val="24"/>
        </w:rPr>
        <w:t>of the Pfizer-BioNTech vaccine,</w:t>
      </w:r>
      <w:r w:rsidRPr="4DAC4A70" w:rsidR="27AA139D">
        <w:rPr>
          <w:rFonts w:ascii="Calibri" w:hAnsi="Calibri" w:eastAsia="Calibri" w:cs="Calibri"/>
          <w:b w:val="0"/>
          <w:bCs w:val="0"/>
          <w:i w:val="0"/>
          <w:iCs w:val="0"/>
          <w:caps w:val="0"/>
          <w:smallCaps w:val="0"/>
          <w:color w:val="auto"/>
          <w:sz w:val="24"/>
          <w:szCs w:val="24"/>
        </w:rPr>
        <w:t xml:space="preserve"> </w:t>
      </w:r>
      <w:r w:rsidRPr="4DAC4A70" w:rsidR="27AA139D">
        <w:rPr>
          <w:rFonts w:ascii="Calibri" w:hAnsi="Calibri" w:eastAsia="Calibri" w:cs="Calibri"/>
          <w:b w:val="0"/>
          <w:bCs w:val="0"/>
          <w:i w:val="0"/>
          <w:iCs w:val="0"/>
          <w:caps w:val="0"/>
          <w:smallCaps w:val="0"/>
          <w:color w:val="auto"/>
          <w:sz w:val="24"/>
          <w:szCs w:val="24"/>
        </w:rPr>
        <w:t>almost enoug</w:t>
      </w:r>
      <w:r w:rsidRPr="4DAC4A70" w:rsidR="27AA139D">
        <w:rPr>
          <w:rFonts w:ascii="Calibri" w:hAnsi="Calibri" w:eastAsia="Calibri" w:cs="Calibri"/>
          <w:b w:val="0"/>
          <w:bCs w:val="0"/>
          <w:i w:val="0"/>
          <w:iCs w:val="0"/>
          <w:caps w:val="0"/>
          <w:smallCaps w:val="0"/>
          <w:color w:val="auto"/>
          <w:sz w:val="24"/>
          <w:szCs w:val="24"/>
        </w:rPr>
        <w:t>h</w:t>
      </w:r>
      <w:r w:rsidRPr="4DAC4A70" w:rsidR="27AA139D">
        <w:rPr>
          <w:rFonts w:ascii="Calibri" w:hAnsi="Calibri" w:eastAsia="Calibri" w:cs="Calibri"/>
          <w:b w:val="0"/>
          <w:bCs w:val="0"/>
          <w:i w:val="0"/>
          <w:iCs w:val="0"/>
          <w:caps w:val="0"/>
          <w:smallCaps w:val="0"/>
          <w:color w:val="auto"/>
          <w:sz w:val="24"/>
          <w:szCs w:val="24"/>
        </w:rPr>
        <w:t xml:space="preserve"> for </w:t>
      </w:r>
      <w:bookmarkStart w:name="_Int_sar499Vc" w:id="716044153"/>
      <w:r w:rsidRPr="4DAC4A70" w:rsidR="27AA139D">
        <w:rPr>
          <w:rFonts w:ascii="Calibri" w:hAnsi="Calibri" w:eastAsia="Calibri" w:cs="Calibri"/>
          <w:b w:val="0"/>
          <w:bCs w:val="0"/>
          <w:i w:val="0"/>
          <w:iCs w:val="0"/>
          <w:caps w:val="0"/>
          <w:smallCaps w:val="0"/>
          <w:color w:val="auto"/>
          <w:sz w:val="24"/>
          <w:szCs w:val="24"/>
        </w:rPr>
        <w:t>20,000 people</w:t>
      </w:r>
      <w:bookmarkEnd w:id="716044153"/>
      <w:r w:rsidRPr="4DAC4A70" w:rsidR="247DE4F8">
        <w:rPr>
          <w:rFonts w:ascii="Calibri" w:hAnsi="Calibri" w:eastAsia="Calibri" w:cs="Calibri"/>
          <w:b w:val="0"/>
          <w:bCs w:val="0"/>
          <w:i w:val="0"/>
          <w:iCs w:val="0"/>
          <w:caps w:val="0"/>
          <w:smallCaps w:val="0"/>
          <w:color w:val="auto"/>
          <w:sz w:val="24"/>
          <w:szCs w:val="24"/>
        </w:rPr>
        <w:t>, these vaccines were all funded by the government</w:t>
      </w:r>
      <w:r w:rsidRPr="4DAC4A70" w:rsidR="02DA12AF">
        <w:rPr>
          <w:rFonts w:ascii="Calibri" w:hAnsi="Calibri" w:eastAsia="Calibri" w:cs="Calibri"/>
          <w:b w:val="0"/>
          <w:bCs w:val="0"/>
          <w:i w:val="0"/>
          <w:iCs w:val="0"/>
          <w:caps w:val="0"/>
          <w:smallCaps w:val="0"/>
          <w:color w:val="auto"/>
          <w:sz w:val="24"/>
          <w:szCs w:val="24"/>
        </w:rPr>
        <w:t>. (Gov Wales, 2020</w:t>
      </w:r>
      <w:r w:rsidRPr="4DAC4A70" w:rsidR="5369E876">
        <w:rPr>
          <w:rFonts w:ascii="Calibri" w:hAnsi="Calibri" w:eastAsia="Calibri" w:cs="Calibri"/>
          <w:b w:val="0"/>
          <w:bCs w:val="0"/>
          <w:i w:val="0"/>
          <w:iCs w:val="0"/>
          <w:caps w:val="0"/>
          <w:smallCaps w:val="0"/>
          <w:color w:val="auto"/>
          <w:sz w:val="24"/>
          <w:szCs w:val="24"/>
        </w:rPr>
        <w:t xml:space="preserve">). </w:t>
      </w:r>
      <w:r w:rsidRPr="4DAC4A70" w:rsidR="6AD26B75">
        <w:rPr>
          <w:rFonts w:ascii="Calibri" w:hAnsi="Calibri" w:eastAsia="Calibri" w:cs="Calibri"/>
          <w:b w:val="0"/>
          <w:bCs w:val="0"/>
          <w:i w:val="0"/>
          <w:iCs w:val="0"/>
          <w:caps w:val="0"/>
          <w:smallCaps w:val="0"/>
          <w:color w:val="auto"/>
          <w:sz w:val="24"/>
          <w:szCs w:val="24"/>
        </w:rPr>
        <w:t>Health promotion and prevention is important as it helps individuals regain contr</w:t>
      </w:r>
      <w:r w:rsidRPr="4DAC4A70" w:rsidR="2C2D8644">
        <w:rPr>
          <w:rFonts w:ascii="Calibri" w:hAnsi="Calibri" w:eastAsia="Calibri" w:cs="Calibri"/>
          <w:b w:val="0"/>
          <w:bCs w:val="0"/>
          <w:i w:val="0"/>
          <w:iCs w:val="0"/>
          <w:caps w:val="0"/>
          <w:smallCaps w:val="0"/>
          <w:color w:val="auto"/>
          <w:sz w:val="24"/>
          <w:szCs w:val="24"/>
        </w:rPr>
        <w:t>ol of their health, to protect</w:t>
      </w:r>
      <w:r w:rsidRPr="4DAC4A70" w:rsidR="50EA8DAC">
        <w:rPr>
          <w:rFonts w:ascii="Calibri" w:hAnsi="Calibri" w:eastAsia="Calibri" w:cs="Calibri"/>
          <w:b w:val="0"/>
          <w:bCs w:val="0"/>
          <w:i w:val="0"/>
          <w:iCs w:val="0"/>
          <w:caps w:val="0"/>
          <w:smallCaps w:val="0"/>
          <w:color w:val="auto"/>
          <w:sz w:val="24"/>
          <w:szCs w:val="24"/>
        </w:rPr>
        <w:t xml:space="preserve"> themselves and</w:t>
      </w:r>
      <w:r w:rsidRPr="4DAC4A70" w:rsidR="2C2D8644">
        <w:rPr>
          <w:rFonts w:ascii="Calibri" w:hAnsi="Calibri" w:eastAsia="Calibri" w:cs="Calibri"/>
          <w:b w:val="0"/>
          <w:bCs w:val="0"/>
          <w:i w:val="0"/>
          <w:iCs w:val="0"/>
          <w:caps w:val="0"/>
          <w:smallCaps w:val="0"/>
          <w:color w:val="auto"/>
          <w:sz w:val="24"/>
          <w:szCs w:val="24"/>
        </w:rPr>
        <w:t xml:space="preserve"> each other against the disease. </w:t>
      </w:r>
      <w:r w:rsidRPr="4DAC4A70" w:rsidR="77844C46">
        <w:rPr>
          <w:rFonts w:ascii="Calibri" w:hAnsi="Calibri" w:eastAsia="Calibri" w:cs="Calibri"/>
          <w:b w:val="0"/>
          <w:bCs w:val="0"/>
          <w:i w:val="0"/>
          <w:iCs w:val="0"/>
          <w:caps w:val="0"/>
          <w:smallCaps w:val="0"/>
          <w:color w:val="auto"/>
          <w:sz w:val="24"/>
          <w:szCs w:val="24"/>
        </w:rPr>
        <w:t>The COVID-19 vaccinations took just under 1 year to create, individuals argued that it was too soon and have not been under enough tests to prove if it is safe</w:t>
      </w:r>
      <w:r w:rsidRPr="4DAC4A70" w:rsidR="0F150DAD">
        <w:rPr>
          <w:rFonts w:ascii="Calibri" w:hAnsi="Calibri" w:eastAsia="Calibri" w:cs="Calibri"/>
          <w:b w:val="0"/>
          <w:bCs w:val="0"/>
          <w:i w:val="0"/>
          <w:iCs w:val="0"/>
          <w:caps w:val="0"/>
          <w:smallCaps w:val="0"/>
          <w:color w:val="auto"/>
          <w:sz w:val="24"/>
          <w:szCs w:val="24"/>
        </w:rPr>
        <w:t xml:space="preserve">. Cancer has had ongoing tests for decades and it is still unknown if it is curable. </w:t>
      </w:r>
    </w:p>
    <w:p w:rsidR="10F2339B" w:rsidP="4DAC4A70" w:rsidRDefault="10F2339B" w14:paraId="26FBDAA9" w14:textId="24FB70D3">
      <w:pPr>
        <w:pStyle w:val="Normal"/>
        <w:jc w:val="left"/>
        <w:rPr>
          <w:rFonts w:ascii="Calibri" w:hAnsi="Calibri" w:eastAsia="Calibri" w:cs="Calibri"/>
          <w:b w:val="0"/>
          <w:bCs w:val="0"/>
          <w:i w:val="0"/>
          <w:iCs w:val="0"/>
          <w:caps w:val="0"/>
          <w:smallCaps w:val="0"/>
          <w:noProof w:val="0"/>
          <w:color w:val="auto"/>
          <w:sz w:val="24"/>
          <w:szCs w:val="24"/>
          <w:lang w:val="en-US"/>
        </w:rPr>
      </w:pPr>
    </w:p>
    <w:p w:rsidR="10F2339B" w:rsidP="4DAC4A70" w:rsidRDefault="10F2339B" w14:paraId="46E94683" w14:textId="22D1C9DD">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4DAC4A70" w:rsidR="6422480B">
        <w:rPr>
          <w:rStyle w:val="apple-converted-space"/>
          <w:rFonts w:ascii="Calibri" w:hAnsi="Calibri" w:eastAsia="Calibri" w:cs="Calibri"/>
          <w:b w:val="0"/>
          <w:bCs w:val="0"/>
          <w:i w:val="0"/>
          <w:iCs w:val="0"/>
          <w:caps w:val="0"/>
          <w:smallCaps w:val="0"/>
          <w:sz w:val="24"/>
          <w:szCs w:val="24"/>
        </w:rPr>
        <w:t xml:space="preserve">Common side effects of COVID-19 </w:t>
      </w:r>
      <w:r w:rsidRPr="4DAC4A70" w:rsidR="235070E3">
        <w:rPr>
          <w:rStyle w:val="apple-converted-space"/>
          <w:rFonts w:ascii="Calibri" w:hAnsi="Calibri" w:eastAsia="Calibri" w:cs="Calibri"/>
          <w:b w:val="0"/>
          <w:bCs w:val="0"/>
          <w:i w:val="0"/>
          <w:iCs w:val="0"/>
          <w:caps w:val="0"/>
          <w:smallCaps w:val="0"/>
          <w:sz w:val="24"/>
          <w:szCs w:val="24"/>
        </w:rPr>
        <w:t xml:space="preserve">are </w:t>
      </w:r>
      <w:r w:rsidRPr="4DAC4A70" w:rsidR="235070E3">
        <w:rPr>
          <w:rFonts w:ascii="Calibri" w:hAnsi="Calibri" w:eastAsia="Calibri" w:cs="Calibri"/>
          <w:b w:val="0"/>
          <w:bCs w:val="0"/>
          <w:i w:val="0"/>
          <w:iCs w:val="0"/>
          <w:caps w:val="0"/>
          <w:smallCaps w:val="0"/>
          <w:color w:val="0B0C0C"/>
          <w:sz w:val="24"/>
          <w:szCs w:val="24"/>
        </w:rPr>
        <w:t xml:space="preserve">a new continuous cough, </w:t>
      </w:r>
      <w:r w:rsidRPr="4DAC4A70" w:rsidR="235070E3">
        <w:rPr>
          <w:rFonts w:ascii="Calibri" w:hAnsi="Calibri" w:eastAsia="Calibri" w:cs="Calibri"/>
          <w:b w:val="0"/>
          <w:bCs w:val="0"/>
          <w:i w:val="0"/>
          <w:iCs w:val="0"/>
          <w:caps w:val="0"/>
          <w:smallCaps w:val="0"/>
          <w:color w:val="0B0C0C"/>
          <w:sz w:val="24"/>
          <w:szCs w:val="24"/>
        </w:rPr>
        <w:t>high temperature</w:t>
      </w:r>
      <w:r w:rsidRPr="4DAC4A70" w:rsidR="235070E3">
        <w:rPr>
          <w:rFonts w:ascii="Calibri" w:hAnsi="Calibri" w:eastAsia="Calibri" w:cs="Calibri"/>
          <w:b w:val="0"/>
          <w:bCs w:val="0"/>
          <w:i w:val="0"/>
          <w:iCs w:val="0"/>
          <w:caps w:val="0"/>
          <w:smallCaps w:val="0"/>
          <w:color w:val="0B0C0C"/>
          <w:sz w:val="24"/>
          <w:szCs w:val="24"/>
        </w:rPr>
        <w:t>, or a loss or change in your sense of taste or smell.</w:t>
      </w:r>
      <w:r w:rsidRPr="4DAC4A70" w:rsidR="235070E3">
        <w:rPr>
          <w:rStyle w:val="apple-converted-space"/>
          <w:rFonts w:ascii="Calibri" w:hAnsi="Calibri" w:eastAsia="Calibri" w:cs="Calibri"/>
          <w:b w:val="0"/>
          <w:bCs w:val="0"/>
          <w:i w:val="0"/>
          <w:iCs w:val="0"/>
          <w:caps w:val="0"/>
          <w:smallCaps w:val="0"/>
          <w:sz w:val="24"/>
          <w:szCs w:val="24"/>
        </w:rPr>
        <w:t xml:space="preserve"> </w:t>
      </w:r>
      <w:r w:rsidRPr="4DAC4A70" w:rsidR="235070E3">
        <w:rPr>
          <w:rStyle w:val="apple-converted-space"/>
          <w:rFonts w:ascii="Calibri" w:hAnsi="Calibri" w:eastAsia="Calibri" w:cs="Calibri"/>
          <w:b w:val="0"/>
          <w:bCs w:val="0"/>
          <w:i w:val="0"/>
          <w:iCs w:val="0"/>
          <w:caps w:val="0"/>
          <w:smallCaps w:val="0"/>
          <w:sz w:val="24"/>
          <w:szCs w:val="24"/>
        </w:rPr>
        <w:t>COVID-</w:t>
      </w:r>
      <w:r w:rsidRPr="4DAC4A70" w:rsidR="02A2E37C">
        <w:rPr>
          <w:rStyle w:val="apple-converted-space"/>
          <w:rFonts w:ascii="Calibri" w:hAnsi="Calibri" w:eastAsia="Calibri" w:cs="Calibri"/>
          <w:b w:val="0"/>
          <w:bCs w:val="0"/>
          <w:i w:val="0"/>
          <w:iCs w:val="0"/>
          <w:caps w:val="0"/>
          <w:smallCaps w:val="0"/>
          <w:sz w:val="24"/>
          <w:szCs w:val="24"/>
        </w:rPr>
        <w:t>19 vaccination</w:t>
      </w:r>
      <w:r w:rsidRPr="4DAC4A70" w:rsidR="5C32546C">
        <w:rPr>
          <w:rStyle w:val="apple-converted-space"/>
          <w:rFonts w:ascii="Calibri" w:hAnsi="Calibri" w:eastAsia="Calibri" w:cs="Calibri"/>
          <w:b w:val="0"/>
          <w:bCs w:val="0"/>
          <w:i w:val="0"/>
          <w:iCs w:val="0"/>
          <w:caps w:val="0"/>
          <w:smallCaps w:val="0"/>
          <w:sz w:val="24"/>
          <w:szCs w:val="24"/>
        </w:rPr>
        <w:t xml:space="preserve"> symptoms</w:t>
      </w:r>
      <w:r w:rsidRPr="4DAC4A70" w:rsidR="6422480B">
        <w:rPr>
          <w:rStyle w:val="apple-converted-space"/>
          <w:rFonts w:ascii="Calibri" w:hAnsi="Calibri" w:eastAsia="Calibri" w:cs="Calibri"/>
          <w:b w:val="0"/>
          <w:bCs w:val="0"/>
          <w:i w:val="0"/>
          <w:iCs w:val="0"/>
          <w:caps w:val="0"/>
          <w:smallCaps w:val="0"/>
          <w:sz w:val="24"/>
          <w:szCs w:val="24"/>
        </w:rPr>
        <w:t xml:space="preserve"> </w:t>
      </w:r>
      <w:r w:rsidRPr="4DAC4A70" w:rsidR="61434308">
        <w:rPr>
          <w:rStyle w:val="apple-converted-space"/>
          <w:rFonts w:ascii="Calibri" w:hAnsi="Calibri" w:eastAsia="Calibri" w:cs="Calibri"/>
          <w:b w:val="0"/>
          <w:bCs w:val="0"/>
          <w:i w:val="0"/>
          <w:iCs w:val="0"/>
          <w:caps w:val="0"/>
          <w:smallCaps w:val="0"/>
          <w:sz w:val="24"/>
          <w:szCs w:val="24"/>
        </w:rPr>
        <w:t>are</w:t>
      </w:r>
      <w:r w:rsidRPr="4DAC4A70" w:rsidR="6422480B">
        <w:rPr>
          <w:rStyle w:val="apple-converted-space"/>
          <w:rFonts w:ascii="Calibri" w:hAnsi="Calibri" w:eastAsia="Calibri" w:cs="Calibri"/>
          <w:b w:val="0"/>
          <w:bCs w:val="0"/>
          <w:i w:val="0"/>
          <w:iCs w:val="0"/>
          <w:caps w:val="0"/>
          <w:smallCaps w:val="0"/>
          <w:sz w:val="24"/>
          <w:szCs w:val="24"/>
        </w:rPr>
        <w:t xml:space="preserve"> a sore arm from the injection, feeling tired and achy, headaches</w:t>
      </w:r>
      <w:r w:rsidRPr="4DAC4A70" w:rsidR="64D13D27">
        <w:rPr>
          <w:rStyle w:val="apple-converted-space"/>
          <w:rFonts w:ascii="Calibri" w:hAnsi="Calibri" w:eastAsia="Calibri" w:cs="Calibri"/>
          <w:b w:val="0"/>
          <w:bCs w:val="0"/>
          <w:i w:val="0"/>
          <w:iCs w:val="0"/>
          <w:caps w:val="0"/>
          <w:smallCaps w:val="0"/>
          <w:sz w:val="24"/>
          <w:szCs w:val="24"/>
        </w:rPr>
        <w:t xml:space="preserve"> and </w:t>
      </w:r>
      <w:r w:rsidRPr="4DAC4A70" w:rsidR="6422480B">
        <w:rPr>
          <w:rStyle w:val="apple-converted-space"/>
          <w:rFonts w:ascii="Calibri" w:hAnsi="Calibri" w:eastAsia="Calibri" w:cs="Calibri"/>
          <w:b w:val="0"/>
          <w:bCs w:val="0"/>
          <w:i w:val="0"/>
          <w:iCs w:val="0"/>
          <w:caps w:val="0"/>
          <w:smallCaps w:val="0"/>
          <w:sz w:val="24"/>
          <w:szCs w:val="24"/>
        </w:rPr>
        <w:t xml:space="preserve">mild flu symptoms. These symptoms should last no longer than a week. (NHS, 2024). </w:t>
      </w:r>
      <w:r w:rsidRPr="4DAC4A70" w:rsidR="10F2339B">
        <w:rPr>
          <w:rFonts w:ascii="Calibri" w:hAnsi="Calibri" w:eastAsia="Calibri" w:cs="Calibri"/>
          <w:b w:val="0"/>
          <w:bCs w:val="0"/>
          <w:i w:val="0"/>
          <w:iCs w:val="0"/>
          <w:caps w:val="0"/>
          <w:smallCaps w:val="0"/>
          <w:color w:val="auto"/>
          <w:sz w:val="24"/>
          <w:szCs w:val="24"/>
        </w:rPr>
        <w:t xml:space="preserve">Existing studies shows that the COVID-19 vaccination is linked to an increased risk of cardiac diseases. There is a link between </w:t>
      </w:r>
      <w:r w:rsidRPr="4DAC4A70" w:rsidR="10F2339B">
        <w:rPr>
          <w:rFonts w:ascii="Calibri" w:hAnsi="Calibri" w:eastAsia="Calibri" w:cs="Calibri"/>
          <w:b w:val="0"/>
          <w:bCs w:val="0"/>
          <w:i w:val="0"/>
          <w:iCs w:val="0"/>
          <w:caps w:val="0"/>
          <w:smallCaps w:val="0"/>
          <w:color w:val="auto"/>
          <w:sz w:val="24"/>
          <w:szCs w:val="24"/>
        </w:rPr>
        <w:t>MessengerRNA</w:t>
      </w:r>
      <w:r w:rsidRPr="4DAC4A70" w:rsidR="10F2339B">
        <w:rPr>
          <w:rFonts w:ascii="Calibri" w:hAnsi="Calibri" w:eastAsia="Calibri" w:cs="Calibri"/>
          <w:b w:val="0"/>
          <w:bCs w:val="0"/>
          <w:i w:val="0"/>
          <w:iCs w:val="0"/>
          <w:caps w:val="0"/>
          <w:smallCaps w:val="0"/>
          <w:color w:val="auto"/>
          <w:sz w:val="24"/>
          <w:szCs w:val="24"/>
        </w:rPr>
        <w:t xml:space="preserve"> (mRNA) Covid-19 vaccines and an increased risk of myocarditis and pericarditis. Myocarditis is inflammation of the heart muscle and pericarditis is inflammation of the lining around the heart (British heart foundation, 2024).</w:t>
      </w:r>
      <w:r w:rsidRPr="4DAC4A70" w:rsidR="10F2339B">
        <w:rPr>
          <w:rFonts w:ascii="Calibri" w:hAnsi="Calibri" w:eastAsia="Calibri" w:cs="Calibri"/>
          <w:b w:val="0"/>
          <w:bCs w:val="0"/>
          <w:i w:val="0"/>
          <w:iCs w:val="0"/>
          <w:caps w:val="0"/>
          <w:smallCaps w:val="0"/>
          <w:color w:val="000000" w:themeColor="text1" w:themeTint="FF" w:themeShade="FF"/>
          <w:sz w:val="24"/>
          <w:szCs w:val="24"/>
        </w:rPr>
        <w:t xml:space="preserve"> The reasons we were </w:t>
      </w:r>
      <w:r w:rsidRPr="4DAC4A70" w:rsidR="10F2339B">
        <w:rPr>
          <w:rFonts w:ascii="Calibri" w:hAnsi="Calibri" w:eastAsia="Calibri" w:cs="Calibri"/>
          <w:b w:val="0"/>
          <w:bCs w:val="0"/>
          <w:i w:val="0"/>
          <w:iCs w:val="0"/>
          <w:caps w:val="0"/>
          <w:smallCaps w:val="0"/>
          <w:color w:val="000000" w:themeColor="text1" w:themeTint="FF" w:themeShade="FF"/>
          <w:sz w:val="24"/>
          <w:szCs w:val="24"/>
        </w:rPr>
        <w:t>advised to get</w:t>
      </w:r>
      <w:r w:rsidRPr="4DAC4A70" w:rsidR="10F2339B">
        <w:rPr>
          <w:rFonts w:ascii="Calibri" w:hAnsi="Calibri" w:eastAsia="Calibri" w:cs="Calibri"/>
          <w:b w:val="0"/>
          <w:bCs w:val="0"/>
          <w:i w:val="0"/>
          <w:iCs w:val="0"/>
          <w:caps w:val="0"/>
          <w:smallCaps w:val="0"/>
          <w:color w:val="000000" w:themeColor="text1" w:themeTint="FF" w:themeShade="FF"/>
          <w:sz w:val="24"/>
          <w:szCs w:val="24"/>
        </w:rPr>
        <w:t xml:space="preserve"> the COVID-19 vaccination was because it was proven to help prevent serious illness </w:t>
      </w:r>
      <w:r w:rsidRPr="4DAC4A70" w:rsidR="5416BC51">
        <w:rPr>
          <w:rFonts w:ascii="Calibri" w:hAnsi="Calibri" w:eastAsia="Calibri" w:cs="Calibri"/>
          <w:b w:val="0"/>
          <w:bCs w:val="0"/>
          <w:i w:val="0"/>
          <w:iCs w:val="0"/>
          <w:caps w:val="0"/>
          <w:smallCaps w:val="0"/>
          <w:color w:val="000000" w:themeColor="text1" w:themeTint="FF" w:themeShade="FF"/>
          <w:sz w:val="24"/>
          <w:szCs w:val="24"/>
        </w:rPr>
        <w:t xml:space="preserve">by putting individuals hospitalized </w:t>
      </w:r>
      <w:r w:rsidRPr="4DAC4A70" w:rsidR="10F2339B">
        <w:rPr>
          <w:rFonts w:ascii="Calibri" w:hAnsi="Calibri" w:eastAsia="Calibri" w:cs="Calibri"/>
          <w:b w:val="0"/>
          <w:bCs w:val="0"/>
          <w:i w:val="0"/>
          <w:iCs w:val="0"/>
          <w:caps w:val="0"/>
          <w:smallCaps w:val="0"/>
          <w:color w:val="000000" w:themeColor="text1" w:themeTint="FF" w:themeShade="FF"/>
          <w:sz w:val="24"/>
          <w:szCs w:val="24"/>
        </w:rPr>
        <w:t xml:space="preserve">and </w:t>
      </w:r>
      <w:r w:rsidRPr="4DAC4A70" w:rsidR="52A6BFC1">
        <w:rPr>
          <w:rFonts w:ascii="Calibri" w:hAnsi="Calibri" w:eastAsia="Calibri" w:cs="Calibri"/>
          <w:b w:val="0"/>
          <w:bCs w:val="0"/>
          <w:i w:val="0"/>
          <w:iCs w:val="0"/>
          <w:caps w:val="0"/>
          <w:smallCaps w:val="0"/>
          <w:color w:val="000000" w:themeColor="text1" w:themeTint="FF" w:themeShade="FF"/>
          <w:sz w:val="24"/>
          <w:szCs w:val="24"/>
        </w:rPr>
        <w:t xml:space="preserve">reducing the number of </w:t>
      </w:r>
      <w:r w:rsidRPr="4DAC4A70" w:rsidR="10F2339B">
        <w:rPr>
          <w:rFonts w:ascii="Calibri" w:hAnsi="Calibri" w:eastAsia="Calibri" w:cs="Calibri"/>
          <w:b w:val="0"/>
          <w:bCs w:val="0"/>
          <w:i w:val="0"/>
          <w:iCs w:val="0"/>
          <w:caps w:val="0"/>
          <w:smallCaps w:val="0"/>
          <w:color w:val="000000" w:themeColor="text1" w:themeTint="FF" w:themeShade="FF"/>
          <w:sz w:val="24"/>
          <w:szCs w:val="24"/>
        </w:rPr>
        <w:t>death</w:t>
      </w:r>
      <w:r w:rsidRPr="4DAC4A70" w:rsidR="73C80274">
        <w:rPr>
          <w:rFonts w:ascii="Calibri" w:hAnsi="Calibri" w:eastAsia="Calibri" w:cs="Calibri"/>
          <w:b w:val="0"/>
          <w:bCs w:val="0"/>
          <w:i w:val="0"/>
          <w:iCs w:val="0"/>
          <w:caps w:val="0"/>
          <w:smallCaps w:val="0"/>
          <w:color w:val="000000" w:themeColor="text1" w:themeTint="FF" w:themeShade="FF"/>
          <w:sz w:val="24"/>
          <w:szCs w:val="24"/>
        </w:rPr>
        <w:t>s</w:t>
      </w:r>
      <w:r w:rsidRPr="4DAC4A70" w:rsidR="10F2339B">
        <w:rPr>
          <w:rFonts w:ascii="Calibri" w:hAnsi="Calibri" w:eastAsia="Calibri" w:cs="Calibri"/>
          <w:b w:val="0"/>
          <w:bCs w:val="0"/>
          <w:i w:val="0"/>
          <w:iCs w:val="0"/>
          <w:caps w:val="0"/>
          <w:smallCaps w:val="0"/>
          <w:color w:val="000000" w:themeColor="text1" w:themeTint="FF" w:themeShade="FF"/>
          <w:sz w:val="24"/>
          <w:szCs w:val="24"/>
        </w:rPr>
        <w:t xml:space="preserve"> due to COVID-19 for both </w:t>
      </w:r>
      <w:r w:rsidRPr="4DAC4A70" w:rsidR="72534F1E">
        <w:rPr>
          <w:rFonts w:ascii="Calibri" w:hAnsi="Calibri" w:eastAsia="Calibri" w:cs="Calibri"/>
          <w:b w:val="0"/>
          <w:bCs w:val="0"/>
          <w:i w:val="0"/>
          <w:iCs w:val="0"/>
          <w:caps w:val="0"/>
          <w:smallCaps w:val="0"/>
          <w:color w:val="000000" w:themeColor="text1" w:themeTint="FF" w:themeShade="FF"/>
          <w:sz w:val="24"/>
          <w:szCs w:val="24"/>
        </w:rPr>
        <w:t xml:space="preserve">young </w:t>
      </w:r>
      <w:r w:rsidRPr="4DAC4A70" w:rsidR="10F2339B">
        <w:rPr>
          <w:rFonts w:ascii="Calibri" w:hAnsi="Calibri" w:eastAsia="Calibri" w:cs="Calibri"/>
          <w:b w:val="0"/>
          <w:bCs w:val="0"/>
          <w:i w:val="0"/>
          <w:iCs w:val="0"/>
          <w:caps w:val="0"/>
          <w:smallCaps w:val="0"/>
          <w:color w:val="000000" w:themeColor="text1" w:themeTint="FF" w:themeShade="FF"/>
          <w:sz w:val="24"/>
          <w:szCs w:val="24"/>
        </w:rPr>
        <w:t>children and adults. Also, protecting people against the virus by creating an immune response without the potentially serve illness or post covid conditions that can be associated by the COVID-19 infection. (CDC, 2023). The Government told the nation that by getting the COVID-19 vaccines by enough people getting vaccinated,</w:t>
      </w:r>
      <w:r w:rsidRPr="4DAC4A70" w:rsidR="10F2339B">
        <w:rPr>
          <w:rFonts w:ascii="Calibri" w:hAnsi="Calibri" w:eastAsia="Calibri" w:cs="Calibri"/>
          <w:b w:val="0"/>
          <w:bCs w:val="0"/>
          <w:i w:val="0"/>
          <w:iCs w:val="0"/>
          <w:caps w:val="0"/>
          <w:smallCaps w:val="0"/>
          <w:color w:val="000000" w:themeColor="text1" w:themeTint="FF" w:themeShade="FF"/>
          <w:sz w:val="24"/>
          <w:szCs w:val="24"/>
        </w:rPr>
        <w:t xml:space="preserve"> </w:t>
      </w:r>
      <w:r w:rsidRPr="4DAC4A70" w:rsidR="10F2339B">
        <w:rPr>
          <w:rFonts w:ascii="Calibri" w:hAnsi="Calibri" w:eastAsia="Calibri" w:cs="Calibri"/>
          <w:b w:val="0"/>
          <w:bCs w:val="0"/>
          <w:i w:val="0"/>
          <w:iCs w:val="0"/>
          <w:caps w:val="0"/>
          <w:smallCaps w:val="0"/>
          <w:color w:val="000000" w:themeColor="text1" w:themeTint="FF" w:themeShade="FF"/>
          <w:sz w:val="24"/>
          <w:szCs w:val="24"/>
        </w:rPr>
        <w:t>it’s</w:t>
      </w:r>
      <w:r w:rsidRPr="4DAC4A70" w:rsidR="10F2339B">
        <w:rPr>
          <w:rFonts w:ascii="Calibri" w:hAnsi="Calibri" w:eastAsia="Calibri" w:cs="Calibri"/>
          <w:b w:val="0"/>
          <w:bCs w:val="0"/>
          <w:i w:val="0"/>
          <w:iCs w:val="0"/>
          <w:caps w:val="0"/>
          <w:smallCaps w:val="0"/>
          <w:color w:val="000000" w:themeColor="text1" w:themeTint="FF" w:themeShade="FF"/>
          <w:sz w:val="24"/>
          <w:szCs w:val="24"/>
        </w:rPr>
        <w:t xml:space="preserve"> harder for the disease to spread to others around us and those who cannot receive the vaccination</w:t>
      </w:r>
      <w:r w:rsidRPr="4DAC4A70" w:rsidR="002179F1">
        <w:rPr>
          <w:rFonts w:ascii="Calibri" w:hAnsi="Calibri" w:eastAsia="Calibri" w:cs="Calibri"/>
          <w:b w:val="0"/>
          <w:bCs w:val="0"/>
          <w:i w:val="0"/>
          <w:iCs w:val="0"/>
          <w:caps w:val="0"/>
          <w:smallCaps w:val="0"/>
          <w:color w:val="000000" w:themeColor="text1" w:themeTint="FF" w:themeShade="FF"/>
          <w:sz w:val="24"/>
          <w:szCs w:val="24"/>
        </w:rPr>
        <w:t xml:space="preserve"> due to being ‘vulnerable’ are more protected</w:t>
      </w:r>
      <w:r w:rsidRPr="4DAC4A70" w:rsidR="10F2339B">
        <w:rPr>
          <w:rFonts w:ascii="Calibri" w:hAnsi="Calibri" w:eastAsia="Calibri" w:cs="Calibri"/>
          <w:b w:val="0"/>
          <w:bCs w:val="0"/>
          <w:i w:val="0"/>
          <w:iCs w:val="0"/>
          <w:caps w:val="0"/>
          <w:smallCaps w:val="0"/>
          <w:color w:val="000000" w:themeColor="text1" w:themeTint="FF" w:themeShade="FF"/>
          <w:sz w:val="24"/>
          <w:szCs w:val="24"/>
        </w:rPr>
        <w:t>. (NHS, 2023).</w:t>
      </w:r>
    </w:p>
    <w:p w:rsidR="6D84E8AD" w:rsidP="4DAC4A70" w:rsidRDefault="6D84E8AD" w14:paraId="7CBF4E70" w14:textId="173F5BF0">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4DAC4A70" w:rsidR="7ADEDD38">
        <w:rPr>
          <w:rFonts w:ascii="Calibri" w:hAnsi="Calibri" w:eastAsia="Calibri" w:cs="Calibri"/>
          <w:b w:val="0"/>
          <w:bCs w:val="0"/>
          <w:i w:val="0"/>
          <w:iCs w:val="0"/>
          <w:caps w:val="0"/>
          <w:smallCaps w:val="0"/>
          <w:color w:val="000000" w:themeColor="text1" w:themeTint="FF" w:themeShade="FF"/>
          <w:sz w:val="24"/>
          <w:szCs w:val="24"/>
        </w:rPr>
        <w:t>The global impact of COVID-19 pandemic has resulted in an unprecedented level of public interest in vaccines. This includes a focus on the development of vaccines and their regulatory review and safety monitoring. ‘Much of this coverage has taken place through mass and social media. Reports of adverse events (side effects) have led some people to express concerns about getting vaccinated, delay getting vaccinated or be strongly opposed to vaccination</w:t>
      </w:r>
      <w:r w:rsidRPr="4DAC4A70" w:rsidR="7ADEDD38">
        <w:rPr>
          <w:rFonts w:ascii="Calibri" w:hAnsi="Calibri" w:eastAsia="Calibri" w:cs="Calibri"/>
          <w:b w:val="0"/>
          <w:bCs w:val="0"/>
          <w:i w:val="0"/>
          <w:iCs w:val="0"/>
          <w:caps w:val="0"/>
          <w:smallCaps w:val="0"/>
          <w:color w:val="000000" w:themeColor="text1" w:themeTint="FF" w:themeShade="FF"/>
          <w:sz w:val="24"/>
          <w:szCs w:val="24"/>
        </w:rPr>
        <w:t>’.</w:t>
      </w:r>
      <w:r w:rsidRPr="4DAC4A70" w:rsidR="7ADEDD38">
        <w:rPr>
          <w:rFonts w:ascii="Calibri" w:hAnsi="Calibri" w:eastAsia="Calibri" w:cs="Calibri"/>
          <w:b w:val="0"/>
          <w:bCs w:val="0"/>
          <w:i w:val="0"/>
          <w:iCs w:val="0"/>
          <w:caps w:val="0"/>
          <w:smallCaps w:val="0"/>
          <w:color w:val="000000" w:themeColor="text1" w:themeTint="FF" w:themeShade="FF"/>
          <w:sz w:val="24"/>
          <w:szCs w:val="24"/>
        </w:rPr>
        <w:t xml:space="preserve"> (World Health Organisation, 2024). </w:t>
      </w:r>
      <w:r w:rsidRPr="4DAC4A70" w:rsidR="1CE8B953">
        <w:rPr>
          <w:rFonts w:ascii="Calibri" w:hAnsi="Calibri" w:eastAsia="Calibri" w:cs="Calibri"/>
          <w:b w:val="0"/>
          <w:bCs w:val="0"/>
          <w:i w:val="0"/>
          <w:iCs w:val="0"/>
          <w:caps w:val="0"/>
          <w:smallCaps w:val="0"/>
          <w:color w:val="000000" w:themeColor="text1" w:themeTint="FF" w:themeShade="FF"/>
          <w:sz w:val="24"/>
          <w:szCs w:val="24"/>
        </w:rPr>
        <w:t xml:space="preserve">Each vaccine is thoroughly assessed for safety, </w:t>
      </w:r>
      <w:r w:rsidRPr="4DAC4A70" w:rsidR="1CE8B953">
        <w:rPr>
          <w:rFonts w:ascii="Calibri" w:hAnsi="Calibri" w:eastAsia="Calibri" w:cs="Calibri"/>
          <w:b w:val="0"/>
          <w:bCs w:val="0"/>
          <w:i w:val="0"/>
          <w:iCs w:val="0"/>
          <w:caps w:val="0"/>
          <w:smallCaps w:val="0"/>
          <w:color w:val="000000" w:themeColor="text1" w:themeTint="FF" w:themeShade="FF"/>
          <w:sz w:val="24"/>
          <w:szCs w:val="24"/>
        </w:rPr>
        <w:t>efficacy</w:t>
      </w:r>
      <w:r w:rsidRPr="4DAC4A70" w:rsidR="1CE8B953">
        <w:rPr>
          <w:rFonts w:ascii="Calibri" w:hAnsi="Calibri" w:eastAsia="Calibri" w:cs="Calibri"/>
          <w:b w:val="0"/>
          <w:bCs w:val="0"/>
          <w:i w:val="0"/>
          <w:iCs w:val="0"/>
          <w:caps w:val="0"/>
          <w:smallCaps w:val="0"/>
          <w:color w:val="000000" w:themeColor="text1" w:themeTint="FF" w:themeShade="FF"/>
          <w:sz w:val="24"/>
          <w:szCs w:val="24"/>
        </w:rPr>
        <w:t xml:space="preserve"> and quality to </w:t>
      </w:r>
      <w:r w:rsidRPr="4DAC4A70" w:rsidR="1CE8B953">
        <w:rPr>
          <w:rFonts w:ascii="Calibri" w:hAnsi="Calibri" w:eastAsia="Calibri" w:cs="Calibri"/>
          <w:b w:val="0"/>
          <w:bCs w:val="0"/>
          <w:i w:val="0"/>
          <w:iCs w:val="0"/>
          <w:caps w:val="0"/>
          <w:smallCaps w:val="0"/>
          <w:color w:val="000000" w:themeColor="text1" w:themeTint="FF" w:themeShade="FF"/>
          <w:sz w:val="24"/>
          <w:szCs w:val="24"/>
        </w:rPr>
        <w:t>determine</w:t>
      </w:r>
      <w:r w:rsidRPr="4DAC4A70" w:rsidR="1CE8B953">
        <w:rPr>
          <w:rFonts w:ascii="Calibri" w:hAnsi="Calibri" w:eastAsia="Calibri" w:cs="Calibri"/>
          <w:b w:val="0"/>
          <w:bCs w:val="0"/>
          <w:i w:val="0"/>
          <w:iCs w:val="0"/>
          <w:caps w:val="0"/>
          <w:smallCaps w:val="0"/>
          <w:color w:val="000000" w:themeColor="text1" w:themeTint="FF" w:themeShade="FF"/>
          <w:sz w:val="24"/>
          <w:szCs w:val="24"/>
        </w:rPr>
        <w:t xml:space="preserve"> whether it can be approved for use. Regulators may seek </w:t>
      </w:r>
      <w:r w:rsidRPr="4DAC4A70" w:rsidR="1CE8B953">
        <w:rPr>
          <w:rFonts w:ascii="Calibri" w:hAnsi="Calibri" w:eastAsia="Calibri" w:cs="Calibri"/>
          <w:b w:val="0"/>
          <w:bCs w:val="0"/>
          <w:i w:val="0"/>
          <w:iCs w:val="0"/>
          <w:caps w:val="0"/>
          <w:smallCaps w:val="0"/>
          <w:color w:val="000000" w:themeColor="text1" w:themeTint="FF" w:themeShade="FF"/>
          <w:sz w:val="24"/>
          <w:szCs w:val="24"/>
        </w:rPr>
        <w:t>additional</w:t>
      </w:r>
      <w:r w:rsidRPr="4DAC4A70" w:rsidR="1CE8B953">
        <w:rPr>
          <w:rFonts w:ascii="Calibri" w:hAnsi="Calibri" w:eastAsia="Calibri" w:cs="Calibri"/>
          <w:b w:val="0"/>
          <w:bCs w:val="0"/>
          <w:i w:val="0"/>
          <w:iCs w:val="0"/>
          <w:caps w:val="0"/>
          <w:smallCaps w:val="0"/>
          <w:color w:val="000000" w:themeColor="text1" w:themeTint="FF" w:themeShade="FF"/>
          <w:sz w:val="24"/>
          <w:szCs w:val="24"/>
        </w:rPr>
        <w:t xml:space="preserve"> expert advice from independent scientific advisory committees to help inform their decision on whether to approve a vaccine. These committees are made up of experts in science, medicine (including infectious diseases) and public health, and often include consumer and healthcare professional representatives. Public health agencies have a different role to regulatory authorities. (World health organisation, 2024). </w:t>
      </w:r>
    </w:p>
    <w:p w:rsidR="6D84E8AD" w:rsidP="4DAC4A70" w:rsidRDefault="6D84E8AD" w14:paraId="38AA3FAE" w14:textId="136E6F15">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DAC4A70" w:rsidR="1170F9B8">
        <w:rPr>
          <w:rFonts w:ascii="Calibri" w:hAnsi="Calibri" w:eastAsia="Calibri" w:cs="Calibri"/>
          <w:b w:val="0"/>
          <w:bCs w:val="0"/>
          <w:i w:val="0"/>
          <w:iCs w:val="0"/>
          <w:caps w:val="0"/>
          <w:smallCaps w:val="0"/>
          <w:color w:val="000000" w:themeColor="text1" w:themeTint="FF" w:themeShade="FF"/>
          <w:sz w:val="24"/>
          <w:szCs w:val="24"/>
        </w:rPr>
        <w:t>“Health promotion is the process of enabling people to increase control over, and to improve their health.” (World Health Organisation, 2024).</w:t>
      </w:r>
      <w:r w:rsidRPr="4DAC4A70" w:rsidR="139044A0">
        <w:rPr>
          <w:rFonts w:ascii="Calibri" w:hAnsi="Calibri" w:eastAsia="Calibri" w:cs="Calibri"/>
          <w:b w:val="0"/>
          <w:bCs w:val="0"/>
          <w:i w:val="0"/>
          <w:iCs w:val="0"/>
          <w:caps w:val="0"/>
          <w:smallCaps w:val="0"/>
          <w:color w:val="000000" w:themeColor="text1" w:themeTint="FF" w:themeShade="FF"/>
          <w:sz w:val="24"/>
          <w:szCs w:val="24"/>
        </w:rPr>
        <w:t xml:space="preserve"> </w:t>
      </w:r>
      <w:r w:rsidRPr="4DAC4A70" w:rsidR="34FECE07">
        <w:rPr>
          <w:rFonts w:ascii="Calibri" w:hAnsi="Calibri" w:eastAsia="Calibri" w:cs="Calibri"/>
          <w:b w:val="0"/>
          <w:bCs w:val="0"/>
          <w:i w:val="0"/>
          <w:iCs w:val="0"/>
          <w:caps w:val="0"/>
          <w:smallCaps w:val="0"/>
          <w:color w:val="auto"/>
          <w:sz w:val="24"/>
          <w:szCs w:val="24"/>
          <w:u w:val="none"/>
        </w:rPr>
        <w:t xml:space="preserve">Health promotion and prevention focuses on preventive health. It encompasses a combination of educational, organisational, </w:t>
      </w:r>
      <w:r w:rsidRPr="4DAC4A70" w:rsidR="34FECE07">
        <w:rPr>
          <w:rFonts w:ascii="Calibri" w:hAnsi="Calibri" w:eastAsia="Calibri" w:cs="Calibri"/>
          <w:b w:val="0"/>
          <w:bCs w:val="0"/>
          <w:i w:val="0"/>
          <w:iCs w:val="0"/>
          <w:caps w:val="0"/>
          <w:smallCaps w:val="0"/>
          <w:color w:val="auto"/>
          <w:sz w:val="24"/>
          <w:szCs w:val="24"/>
          <w:u w:val="none"/>
        </w:rPr>
        <w:t>economic</w:t>
      </w:r>
      <w:r w:rsidRPr="4DAC4A70" w:rsidR="34FECE07">
        <w:rPr>
          <w:rFonts w:ascii="Calibri" w:hAnsi="Calibri" w:eastAsia="Calibri" w:cs="Calibri"/>
          <w:b w:val="0"/>
          <w:bCs w:val="0"/>
          <w:i w:val="0"/>
          <w:iCs w:val="0"/>
          <w:caps w:val="0"/>
          <w:smallCaps w:val="0"/>
          <w:color w:val="auto"/>
          <w:sz w:val="24"/>
          <w:szCs w:val="24"/>
          <w:u w:val="none"/>
        </w:rPr>
        <w:t xml:space="preserve"> and political actions to enable individuals and communities to increase control over and improve their health. Health promotion aims to improve the health of the </w:t>
      </w:r>
      <w:r w:rsidRPr="4DAC4A70" w:rsidR="34FECE07">
        <w:rPr>
          <w:rFonts w:ascii="Calibri" w:hAnsi="Calibri" w:eastAsia="Calibri" w:cs="Calibri"/>
          <w:b w:val="0"/>
          <w:bCs w:val="0"/>
          <w:i w:val="0"/>
          <w:iCs w:val="0"/>
          <w:caps w:val="0"/>
          <w:smallCaps w:val="0"/>
          <w:color w:val="auto"/>
          <w:sz w:val="24"/>
          <w:szCs w:val="24"/>
          <w:u w:val="none"/>
        </w:rPr>
        <w:t>whole population</w:t>
      </w:r>
      <w:r w:rsidRPr="4DAC4A70" w:rsidR="34FECE07">
        <w:rPr>
          <w:rFonts w:ascii="Calibri" w:hAnsi="Calibri" w:eastAsia="Calibri" w:cs="Calibri"/>
          <w:b w:val="0"/>
          <w:bCs w:val="0"/>
          <w:i w:val="0"/>
          <w:iCs w:val="0"/>
          <w:caps w:val="0"/>
          <w:smallCaps w:val="0"/>
          <w:color w:val="auto"/>
          <w:sz w:val="24"/>
          <w:szCs w:val="24"/>
          <w:u w:val="none"/>
        </w:rPr>
        <w:t xml:space="preserve"> and prevent the spread of diseases (Department of Health, 2022). The main disease they needed to prevent and stop from spreading at that time was COVID-19. </w:t>
      </w:r>
      <w:r w:rsidRPr="4DAC4A70" w:rsidR="6874B9E9">
        <w:rPr>
          <w:rFonts w:ascii="Calibri" w:hAnsi="Calibri" w:eastAsia="Calibri" w:cs="Calibri"/>
          <w:b w:val="0"/>
          <w:bCs w:val="0"/>
          <w:i w:val="0"/>
          <w:iCs w:val="0"/>
          <w:caps w:val="0"/>
          <w:smallCaps w:val="0"/>
          <w:color w:val="000000" w:themeColor="text1" w:themeTint="FF" w:themeShade="FF"/>
          <w:sz w:val="24"/>
          <w:szCs w:val="24"/>
        </w:rPr>
        <w:t xml:space="preserve">Enabling individuals to increase control over their health and its determinants is at the core of health promotion. </w:t>
      </w:r>
      <w:r w:rsidRPr="4DAC4A70" w:rsidR="139044A0">
        <w:rPr>
          <w:rFonts w:ascii="Calibri" w:hAnsi="Calibri" w:eastAsia="Calibri" w:cs="Calibri"/>
          <w:b w:val="0"/>
          <w:bCs w:val="0"/>
          <w:i w:val="0"/>
          <w:iCs w:val="0"/>
          <w:caps w:val="0"/>
          <w:smallCaps w:val="0"/>
          <w:color w:val="000000" w:themeColor="text1" w:themeTint="FF" w:themeShade="FF"/>
          <w:sz w:val="24"/>
          <w:szCs w:val="24"/>
        </w:rPr>
        <w:t xml:space="preserve">Health promotion can contribute to addressing the CoV-2 virus threat at </w:t>
      </w:r>
      <w:r w:rsidRPr="4DAC4A70" w:rsidR="139044A0">
        <w:rPr>
          <w:rFonts w:ascii="Calibri" w:hAnsi="Calibri" w:eastAsia="Calibri" w:cs="Calibri"/>
          <w:b w:val="0"/>
          <w:bCs w:val="0"/>
          <w:i w:val="0"/>
          <w:iCs w:val="0"/>
          <w:caps w:val="0"/>
          <w:smallCaps w:val="0"/>
          <w:color w:val="000000" w:themeColor="text1" w:themeTint="FF" w:themeShade="FF"/>
          <w:sz w:val="24"/>
          <w:szCs w:val="24"/>
        </w:rPr>
        <w:t>different levels</w:t>
      </w:r>
      <w:r w:rsidRPr="4DAC4A70" w:rsidR="139044A0">
        <w:rPr>
          <w:rFonts w:ascii="Calibri" w:hAnsi="Calibri" w:eastAsia="Calibri" w:cs="Calibri"/>
          <w:b w:val="0"/>
          <w:bCs w:val="0"/>
          <w:i w:val="0"/>
          <w:iCs w:val="0"/>
          <w:caps w:val="0"/>
          <w:smallCaps w:val="0"/>
          <w:color w:val="000000" w:themeColor="text1" w:themeTint="FF" w:themeShade="FF"/>
          <w:sz w:val="24"/>
          <w:szCs w:val="24"/>
        </w:rPr>
        <w:t xml:space="preserve">. </w:t>
      </w:r>
      <w:r w:rsidRPr="4DAC4A70" w:rsidR="036306DE">
        <w:rPr>
          <w:rFonts w:ascii="Calibri" w:hAnsi="Calibri" w:eastAsia="Calibri" w:cs="Calibri"/>
          <w:b w:val="0"/>
          <w:bCs w:val="0"/>
          <w:i w:val="0"/>
          <w:iCs w:val="0"/>
          <w:caps w:val="0"/>
          <w:smallCaps w:val="0"/>
          <w:color w:val="000000" w:themeColor="text1" w:themeTint="FF" w:themeShade="FF"/>
          <w:sz w:val="24"/>
          <w:szCs w:val="24"/>
        </w:rPr>
        <w:t>The hero's that battled this virus was doctors and nurses, th</w:t>
      </w:r>
      <w:r w:rsidRPr="4DAC4A70" w:rsidR="69C4EC84">
        <w:rPr>
          <w:rFonts w:ascii="Calibri" w:hAnsi="Calibri" w:eastAsia="Calibri" w:cs="Calibri"/>
          <w:b w:val="0"/>
          <w:bCs w:val="0"/>
          <w:i w:val="0"/>
          <w:iCs w:val="0"/>
          <w:caps w:val="0"/>
          <w:smallCaps w:val="0"/>
          <w:color w:val="000000" w:themeColor="text1" w:themeTint="FF" w:themeShade="FF"/>
          <w:sz w:val="24"/>
          <w:szCs w:val="24"/>
        </w:rPr>
        <w:t xml:space="preserve">roughout the outbreak there were many actions taken serve a preventative purpose. </w:t>
      </w:r>
      <w:r w:rsidRPr="4DAC4A70" w:rsidR="00412169">
        <w:rPr>
          <w:rFonts w:ascii="Calibri" w:hAnsi="Calibri" w:eastAsia="Calibri" w:cs="Calibri"/>
          <w:b w:val="0"/>
          <w:bCs w:val="0"/>
          <w:i w:val="0"/>
          <w:iCs w:val="0"/>
          <w:caps w:val="0"/>
          <w:smallCaps w:val="0"/>
          <w:color w:val="000000" w:themeColor="text1" w:themeTint="FF" w:themeShade="FF"/>
          <w:sz w:val="24"/>
          <w:szCs w:val="24"/>
        </w:rPr>
        <w:t>“</w:t>
      </w:r>
      <w:r w:rsidRPr="4DAC4A70" w:rsidR="053B4A86">
        <w:rPr>
          <w:rFonts w:ascii="Calibri" w:hAnsi="Calibri" w:eastAsia="Calibri" w:cs="Calibri"/>
          <w:b w:val="0"/>
          <w:bCs w:val="0"/>
          <w:i w:val="0"/>
          <w:iCs w:val="0"/>
          <w:caps w:val="0"/>
          <w:smallCaps w:val="0"/>
          <w:color w:val="000000" w:themeColor="text1" w:themeTint="FF" w:themeShade="FF"/>
          <w:sz w:val="24"/>
          <w:szCs w:val="24"/>
        </w:rPr>
        <w:t>Disease</w:t>
      </w:r>
      <w:r w:rsidRPr="4DAC4A70" w:rsidR="00412169">
        <w:rPr>
          <w:rFonts w:ascii="Calibri" w:hAnsi="Calibri" w:eastAsia="Calibri" w:cs="Calibri"/>
          <w:b w:val="0"/>
          <w:bCs w:val="0"/>
          <w:i w:val="0"/>
          <w:iCs w:val="0"/>
          <w:caps w:val="0"/>
          <w:smallCaps w:val="0"/>
          <w:color w:val="000000" w:themeColor="text1" w:themeTint="FF" w:themeShade="FF"/>
          <w:sz w:val="24"/>
          <w:szCs w:val="24"/>
        </w:rPr>
        <w:t xml:space="preserve"> pre</w:t>
      </w:r>
      <w:r w:rsidRPr="4DAC4A70" w:rsidR="41783AE3">
        <w:rPr>
          <w:rFonts w:ascii="Calibri" w:hAnsi="Calibri" w:eastAsia="Calibri" w:cs="Calibri"/>
          <w:b w:val="0"/>
          <w:bCs w:val="0"/>
          <w:i w:val="0"/>
          <w:iCs w:val="0"/>
          <w:caps w:val="0"/>
          <w:smallCaps w:val="0"/>
          <w:color w:val="000000" w:themeColor="text1" w:themeTint="FF" w:themeShade="FF"/>
          <w:sz w:val="24"/>
          <w:szCs w:val="24"/>
        </w:rPr>
        <w:t xml:space="preserve">vention (preventative healthcare) </w:t>
      </w:r>
      <w:r w:rsidRPr="4DAC4A70" w:rsidR="00412169">
        <w:rPr>
          <w:rFonts w:ascii="Calibri" w:hAnsi="Calibri" w:eastAsia="Calibri" w:cs="Calibri"/>
          <w:b w:val="0"/>
          <w:bCs w:val="0"/>
          <w:i w:val="0"/>
          <w:iCs w:val="0"/>
          <w:caps w:val="0"/>
          <w:smallCaps w:val="0"/>
          <w:color w:val="000000" w:themeColor="text1" w:themeTint="FF" w:themeShade="FF"/>
          <w:sz w:val="24"/>
          <w:szCs w:val="24"/>
        </w:rPr>
        <w:t>‘involves actions to reduce or eliminate exposure to risks that might increase the chance</w:t>
      </w:r>
      <w:r w:rsidRPr="4DAC4A70" w:rsidR="76485535">
        <w:rPr>
          <w:rFonts w:ascii="Calibri" w:hAnsi="Calibri" w:eastAsia="Calibri" w:cs="Calibri"/>
          <w:b w:val="0"/>
          <w:bCs w:val="0"/>
          <w:i w:val="0"/>
          <w:iCs w:val="0"/>
          <w:caps w:val="0"/>
          <w:smallCaps w:val="0"/>
          <w:color w:val="000000" w:themeColor="text1" w:themeTint="FF" w:themeShade="FF"/>
          <w:sz w:val="24"/>
          <w:szCs w:val="24"/>
        </w:rPr>
        <w:t xml:space="preserve">s that the </w:t>
      </w:r>
      <w:r w:rsidRPr="4DAC4A70" w:rsidR="74F676AD">
        <w:rPr>
          <w:rFonts w:ascii="Calibri" w:hAnsi="Calibri" w:eastAsia="Calibri" w:cs="Calibri"/>
          <w:b w:val="0"/>
          <w:bCs w:val="0"/>
          <w:i w:val="0"/>
          <w:iCs w:val="0"/>
          <w:caps w:val="0"/>
          <w:smallCaps w:val="0"/>
          <w:color w:val="000000" w:themeColor="text1" w:themeTint="FF" w:themeShade="FF"/>
          <w:sz w:val="24"/>
          <w:szCs w:val="24"/>
        </w:rPr>
        <w:t>individuals</w:t>
      </w:r>
      <w:r w:rsidRPr="4DAC4A70" w:rsidR="76485535">
        <w:rPr>
          <w:rFonts w:ascii="Calibri" w:hAnsi="Calibri" w:eastAsia="Calibri" w:cs="Calibri"/>
          <w:b w:val="0"/>
          <w:bCs w:val="0"/>
          <w:i w:val="0"/>
          <w:iCs w:val="0"/>
          <w:caps w:val="0"/>
          <w:smallCaps w:val="0"/>
          <w:color w:val="000000" w:themeColor="text1" w:themeTint="FF" w:themeShade="FF"/>
          <w:sz w:val="24"/>
          <w:szCs w:val="24"/>
        </w:rPr>
        <w:t xml:space="preserve"> will </w:t>
      </w:r>
      <w:r w:rsidRPr="4DAC4A70" w:rsidR="373C26BF">
        <w:rPr>
          <w:rFonts w:ascii="Calibri" w:hAnsi="Calibri" w:eastAsia="Calibri" w:cs="Calibri"/>
          <w:b w:val="0"/>
          <w:bCs w:val="0"/>
          <w:i w:val="0"/>
          <w:iCs w:val="0"/>
          <w:caps w:val="0"/>
          <w:smallCaps w:val="0"/>
          <w:color w:val="000000" w:themeColor="text1" w:themeTint="FF" w:themeShade="FF"/>
          <w:sz w:val="24"/>
          <w:szCs w:val="24"/>
        </w:rPr>
        <w:t>incur</w:t>
      </w:r>
      <w:r w:rsidRPr="4DAC4A70" w:rsidR="76485535">
        <w:rPr>
          <w:rFonts w:ascii="Calibri" w:hAnsi="Calibri" w:eastAsia="Calibri" w:cs="Calibri"/>
          <w:b w:val="0"/>
          <w:bCs w:val="0"/>
          <w:i w:val="0"/>
          <w:iCs w:val="0"/>
          <w:caps w:val="0"/>
          <w:smallCaps w:val="0"/>
          <w:color w:val="000000" w:themeColor="text1" w:themeTint="FF" w:themeShade="FF"/>
          <w:sz w:val="24"/>
          <w:szCs w:val="24"/>
        </w:rPr>
        <w:t xml:space="preserve"> disease’</w:t>
      </w:r>
      <w:r w:rsidRPr="4DAC4A70" w:rsidR="79FEF64D">
        <w:rPr>
          <w:rFonts w:ascii="Calibri" w:hAnsi="Calibri" w:eastAsia="Calibri" w:cs="Calibri"/>
          <w:b w:val="0"/>
          <w:bCs w:val="0"/>
          <w:i w:val="0"/>
          <w:iCs w:val="0"/>
          <w:caps w:val="0"/>
          <w:smallCaps w:val="0"/>
          <w:color w:val="000000" w:themeColor="text1" w:themeTint="FF" w:themeShade="FF"/>
          <w:sz w:val="24"/>
          <w:szCs w:val="24"/>
        </w:rPr>
        <w:t xml:space="preserve"> (National </w:t>
      </w:r>
      <w:r w:rsidRPr="4DAC4A70" w:rsidR="79FEF64D">
        <w:rPr>
          <w:rFonts w:ascii="Calibri" w:hAnsi="Calibri" w:eastAsia="Calibri" w:cs="Calibri"/>
          <w:b w:val="0"/>
          <w:bCs w:val="0"/>
          <w:i w:val="0"/>
          <w:iCs w:val="0"/>
          <w:caps w:val="0"/>
          <w:smallCaps w:val="0"/>
          <w:color w:val="000000" w:themeColor="text1" w:themeTint="FF" w:themeShade="FF"/>
          <w:sz w:val="24"/>
          <w:szCs w:val="24"/>
        </w:rPr>
        <w:t>Library</w:t>
      </w:r>
      <w:r w:rsidRPr="4DAC4A70" w:rsidR="79FEF64D">
        <w:rPr>
          <w:rFonts w:ascii="Calibri" w:hAnsi="Calibri" w:eastAsia="Calibri" w:cs="Calibri"/>
          <w:b w:val="0"/>
          <w:bCs w:val="0"/>
          <w:i w:val="0"/>
          <w:iCs w:val="0"/>
          <w:caps w:val="0"/>
          <w:smallCaps w:val="0"/>
          <w:color w:val="000000" w:themeColor="text1" w:themeTint="FF" w:themeShade="FF"/>
          <w:sz w:val="24"/>
          <w:szCs w:val="24"/>
        </w:rPr>
        <w:t xml:space="preserve"> of Medicine, 2022).</w:t>
      </w:r>
      <w:r w:rsidRPr="4DAC4A70" w:rsidR="76485535">
        <w:rPr>
          <w:rFonts w:ascii="Calibri" w:hAnsi="Calibri" w:eastAsia="Calibri" w:cs="Calibri"/>
          <w:b w:val="0"/>
          <w:bCs w:val="0"/>
          <w:i w:val="0"/>
          <w:iCs w:val="0"/>
          <w:caps w:val="0"/>
          <w:smallCaps w:val="0"/>
          <w:color w:val="000000" w:themeColor="text1" w:themeTint="FF" w:themeShade="FF"/>
          <w:sz w:val="24"/>
          <w:szCs w:val="24"/>
        </w:rPr>
        <w:t xml:space="preserve"> </w:t>
      </w:r>
      <w:r w:rsidRPr="4DAC4A70" w:rsidR="69C4EC84">
        <w:rPr>
          <w:rFonts w:ascii="Calibri" w:hAnsi="Calibri" w:eastAsia="Calibri" w:cs="Calibri"/>
          <w:b w:val="0"/>
          <w:bCs w:val="0"/>
          <w:i w:val="0"/>
          <w:iCs w:val="0"/>
          <w:caps w:val="0"/>
          <w:smallCaps w:val="0"/>
          <w:color w:val="000000" w:themeColor="text1" w:themeTint="FF" w:themeShade="FF"/>
          <w:sz w:val="24"/>
          <w:szCs w:val="24"/>
        </w:rPr>
        <w:t>Th</w:t>
      </w:r>
      <w:r w:rsidRPr="4DAC4A70" w:rsidR="5D4B3183">
        <w:rPr>
          <w:rFonts w:ascii="Calibri" w:hAnsi="Calibri" w:eastAsia="Calibri" w:cs="Calibri"/>
          <w:b w:val="0"/>
          <w:bCs w:val="0"/>
          <w:i w:val="0"/>
          <w:iCs w:val="0"/>
          <w:caps w:val="0"/>
          <w:smallCaps w:val="0"/>
          <w:color w:val="000000" w:themeColor="text1" w:themeTint="FF" w:themeShade="FF"/>
          <w:sz w:val="24"/>
          <w:szCs w:val="24"/>
        </w:rPr>
        <w:t>ei</w:t>
      </w:r>
      <w:r w:rsidRPr="4DAC4A70" w:rsidR="69C4EC84">
        <w:rPr>
          <w:rFonts w:ascii="Calibri" w:hAnsi="Calibri" w:eastAsia="Calibri" w:cs="Calibri"/>
          <w:b w:val="0"/>
          <w:bCs w:val="0"/>
          <w:i w:val="0"/>
          <w:iCs w:val="0"/>
          <w:caps w:val="0"/>
          <w:smallCaps w:val="0"/>
          <w:color w:val="000000" w:themeColor="text1" w:themeTint="FF" w:themeShade="FF"/>
          <w:sz w:val="24"/>
          <w:szCs w:val="24"/>
        </w:rPr>
        <w:t>r focus was on preventing the disease, not promoting health</w:t>
      </w:r>
      <w:r w:rsidRPr="4DAC4A70" w:rsidR="69C4EC84">
        <w:rPr>
          <w:rFonts w:ascii="Calibri" w:hAnsi="Calibri" w:eastAsia="Calibri" w:cs="Calibri"/>
          <w:b w:val="0"/>
          <w:bCs w:val="0"/>
          <w:i w:val="0"/>
          <w:iCs w:val="0"/>
          <w:caps w:val="0"/>
          <w:smallCaps w:val="0"/>
          <w:color w:val="000000" w:themeColor="text1" w:themeTint="FF" w:themeShade="FF"/>
          <w:sz w:val="24"/>
          <w:szCs w:val="24"/>
        </w:rPr>
        <w:t>.</w:t>
      </w:r>
      <w:r w:rsidRPr="4DAC4A70" w:rsidR="1E1F8679">
        <w:rPr>
          <w:rFonts w:ascii="Calibri" w:hAnsi="Calibri" w:eastAsia="Calibri" w:cs="Calibri"/>
          <w:b w:val="0"/>
          <w:bCs w:val="0"/>
          <w:i w:val="0"/>
          <w:iCs w:val="0"/>
          <w:caps w:val="0"/>
          <w:smallCaps w:val="0"/>
          <w:color w:val="000000" w:themeColor="text1" w:themeTint="FF" w:themeShade="FF"/>
          <w:sz w:val="24"/>
          <w:szCs w:val="24"/>
        </w:rPr>
        <w:t xml:space="preserve"> </w:t>
      </w:r>
      <w:r w:rsidRPr="4DAC4A70" w:rsidR="036306DE">
        <w:rPr>
          <w:rFonts w:ascii="Calibri" w:hAnsi="Calibri" w:eastAsia="Calibri" w:cs="Calibri"/>
          <w:b w:val="0"/>
          <w:bCs w:val="0"/>
          <w:i w:val="0"/>
          <w:iCs w:val="0"/>
          <w:caps w:val="0"/>
          <w:smallCaps w:val="0"/>
          <w:color w:val="000000" w:themeColor="text1" w:themeTint="FF" w:themeShade="FF"/>
          <w:sz w:val="24"/>
          <w:szCs w:val="24"/>
        </w:rPr>
        <w:t xml:space="preserve"> </w:t>
      </w:r>
      <w:r w:rsidRPr="4DAC4A70" w:rsidR="036306DE">
        <w:rPr>
          <w:rFonts w:ascii="Calibri" w:hAnsi="Calibri" w:eastAsia="Calibri" w:cs="Calibri"/>
          <w:b w:val="0"/>
          <w:bCs w:val="0"/>
          <w:i w:val="0"/>
          <w:iCs w:val="0"/>
          <w:caps w:val="0"/>
          <w:smallCaps w:val="0"/>
          <w:color w:val="000000" w:themeColor="text1" w:themeTint="FF" w:themeShade="FF"/>
          <w:sz w:val="24"/>
          <w:szCs w:val="24"/>
        </w:rPr>
        <w:t xml:space="preserve">As a nation we gain control over the virus </w:t>
      </w:r>
      <w:r w:rsidRPr="4DAC4A70" w:rsidR="575A19E9">
        <w:rPr>
          <w:rFonts w:ascii="Calibri" w:hAnsi="Calibri" w:eastAsia="Calibri" w:cs="Calibri"/>
          <w:b w:val="0"/>
          <w:bCs w:val="0"/>
          <w:i w:val="0"/>
          <w:iCs w:val="0"/>
          <w:caps w:val="0"/>
          <w:smallCaps w:val="0"/>
          <w:color w:val="000000" w:themeColor="text1" w:themeTint="FF" w:themeShade="FF"/>
          <w:sz w:val="24"/>
          <w:szCs w:val="24"/>
        </w:rPr>
        <w:t xml:space="preserve">by a change in our behaviour Hand washing, wearing face masks, protective </w:t>
      </w:r>
      <w:r w:rsidRPr="4DAC4A70" w:rsidR="575A19E9">
        <w:rPr>
          <w:rFonts w:ascii="Calibri" w:hAnsi="Calibri" w:eastAsia="Calibri" w:cs="Calibri"/>
          <w:b w:val="0"/>
          <w:bCs w:val="0"/>
          <w:i w:val="0"/>
          <w:iCs w:val="0"/>
          <w:caps w:val="0"/>
          <w:smallCaps w:val="0"/>
          <w:color w:val="000000" w:themeColor="text1" w:themeTint="FF" w:themeShade="FF"/>
          <w:sz w:val="24"/>
          <w:szCs w:val="24"/>
        </w:rPr>
        <w:t>gloves</w:t>
      </w:r>
      <w:r w:rsidRPr="4DAC4A70" w:rsidR="575A19E9">
        <w:rPr>
          <w:rFonts w:ascii="Calibri" w:hAnsi="Calibri" w:eastAsia="Calibri" w:cs="Calibri"/>
          <w:b w:val="0"/>
          <w:bCs w:val="0"/>
          <w:i w:val="0"/>
          <w:iCs w:val="0"/>
          <w:caps w:val="0"/>
          <w:smallCaps w:val="0"/>
          <w:color w:val="000000" w:themeColor="text1" w:themeTint="FF" w:themeShade="FF"/>
          <w:sz w:val="24"/>
          <w:szCs w:val="24"/>
        </w:rPr>
        <w:t xml:space="preserve"> and social distancing, </w:t>
      </w:r>
      <w:r w:rsidRPr="4DAC4A70" w:rsidR="7CEEE958">
        <w:rPr>
          <w:rFonts w:ascii="Calibri" w:hAnsi="Calibri" w:eastAsia="Calibri" w:cs="Calibri"/>
          <w:b w:val="0"/>
          <w:bCs w:val="0"/>
          <w:i w:val="0"/>
          <w:iCs w:val="0"/>
          <w:caps w:val="0"/>
          <w:smallCaps w:val="0"/>
          <w:color w:val="000000" w:themeColor="text1" w:themeTint="FF" w:themeShade="FF"/>
          <w:sz w:val="24"/>
          <w:szCs w:val="24"/>
        </w:rPr>
        <w:t>self-isolating if you tested positive for COVID</w:t>
      </w:r>
      <w:r w:rsidRPr="4DAC4A70" w:rsidR="1B2BEA8B">
        <w:rPr>
          <w:rFonts w:ascii="Calibri" w:hAnsi="Calibri" w:eastAsia="Calibri" w:cs="Calibri"/>
          <w:b w:val="0"/>
          <w:bCs w:val="0"/>
          <w:i w:val="0"/>
          <w:iCs w:val="0"/>
          <w:caps w:val="0"/>
          <w:smallCaps w:val="0"/>
          <w:color w:val="000000" w:themeColor="text1" w:themeTint="FF" w:themeShade="FF"/>
          <w:sz w:val="24"/>
          <w:szCs w:val="24"/>
        </w:rPr>
        <w:t xml:space="preserve">-19 </w:t>
      </w:r>
      <w:r w:rsidRPr="4DAC4A70" w:rsidR="575A19E9">
        <w:rPr>
          <w:rFonts w:ascii="Calibri" w:hAnsi="Calibri" w:eastAsia="Calibri" w:cs="Calibri"/>
          <w:b w:val="0"/>
          <w:bCs w:val="0"/>
          <w:i w:val="0"/>
          <w:iCs w:val="0"/>
          <w:caps w:val="0"/>
          <w:smallCaps w:val="0"/>
          <w:color w:val="000000" w:themeColor="text1" w:themeTint="FF" w:themeShade="FF"/>
          <w:sz w:val="24"/>
          <w:szCs w:val="24"/>
        </w:rPr>
        <w:t xml:space="preserve">these are all forms of human behaviour. </w:t>
      </w:r>
      <w:r w:rsidRPr="4DAC4A70" w:rsidR="79F81982">
        <w:rPr>
          <w:rFonts w:ascii="Calibri" w:hAnsi="Calibri" w:eastAsia="Calibri" w:cs="Calibri"/>
          <w:b w:val="0"/>
          <w:bCs w:val="0"/>
          <w:i w:val="0"/>
          <w:iCs w:val="0"/>
          <w:caps w:val="0"/>
          <w:smallCaps w:val="0"/>
          <w:color w:val="000000" w:themeColor="text1" w:themeTint="FF" w:themeShade="FF"/>
          <w:sz w:val="24"/>
          <w:szCs w:val="24"/>
        </w:rPr>
        <w:t xml:space="preserve">However, getting vaccinated as soon as it was your turn is the top advice by following local guidance on vaccinations. </w:t>
      </w:r>
    </w:p>
    <w:p w:rsidR="6D84E8AD" w:rsidP="4DAC4A70" w:rsidRDefault="6D84E8AD" w14:paraId="5EC8588A" w14:textId="7386ED38">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1DBD0E6A" w:rsidP="4DAC4A70" w:rsidRDefault="1DBD0E6A" w14:paraId="73B5A79E" w14:textId="6CE87357">
      <w:pPr>
        <w:pStyle w:val="Normal"/>
        <w:jc w:val="left"/>
        <w:rPr>
          <w:rFonts w:ascii="Calibri" w:hAnsi="Calibri" w:eastAsia="Calibri" w:cs="Calibri"/>
          <w:b w:val="0"/>
          <w:bCs w:val="0"/>
          <w:i w:val="0"/>
          <w:iCs w:val="0"/>
          <w:caps w:val="0"/>
          <w:smallCaps w:val="0"/>
          <w:noProof w:val="0"/>
          <w:color w:val="auto"/>
          <w:sz w:val="24"/>
          <w:szCs w:val="24"/>
          <w:lang w:val="en-US"/>
        </w:rPr>
      </w:pPr>
      <w:r w:rsidRPr="4DAC4A70" w:rsidR="1DBD0E6A">
        <w:rPr>
          <w:rFonts w:ascii="Calibri" w:hAnsi="Calibri" w:eastAsia="Calibri" w:cs="Calibri"/>
          <w:b w:val="1"/>
          <w:bCs w:val="1"/>
          <w:i w:val="0"/>
          <w:iCs w:val="0"/>
          <w:caps w:val="0"/>
          <w:smallCaps w:val="0"/>
          <w:color w:val="auto"/>
          <w:sz w:val="24"/>
          <w:szCs w:val="24"/>
          <w:u w:val="single"/>
        </w:rPr>
        <w:t xml:space="preserve">Research </w:t>
      </w:r>
    </w:p>
    <w:p w:rsidR="790D627A" w:rsidP="4DAC4A70" w:rsidRDefault="790D627A" w14:paraId="4F21BD73" w14:textId="13B1BF73">
      <w:pPr>
        <w:pStyle w:val="Normal"/>
        <w:ind w:left="0"/>
        <w:jc w:val="left"/>
        <w:rPr>
          <w:rFonts w:ascii="Calibri" w:hAnsi="Calibri" w:eastAsia="Calibri" w:cs="Calibri"/>
          <w:noProof w:val="0"/>
          <w:color w:val="auto"/>
          <w:sz w:val="24"/>
          <w:szCs w:val="24"/>
          <w:lang w:val="en-GB"/>
        </w:rPr>
      </w:pPr>
      <w:r w:rsidRPr="4DAC4A70" w:rsidR="709DE916">
        <w:rPr>
          <w:rFonts w:ascii="Calibri" w:hAnsi="Calibri" w:eastAsia="Calibri" w:cs="Calibri"/>
          <w:b w:val="0"/>
          <w:bCs w:val="0"/>
          <w:i w:val="0"/>
          <w:iCs w:val="0"/>
          <w:caps w:val="0"/>
          <w:smallCaps w:val="0"/>
          <w:color w:val="auto"/>
          <w:sz w:val="24"/>
          <w:szCs w:val="24"/>
          <w:u w:val="none"/>
        </w:rPr>
        <w:t xml:space="preserve">Article 1, </w:t>
      </w:r>
      <w:r w:rsidRPr="4DAC4A70" w:rsidR="15FF5CA6">
        <w:rPr>
          <w:rFonts w:ascii="Calibri" w:hAnsi="Calibri" w:eastAsia="Calibri" w:cs="Calibri"/>
          <w:b w:val="0"/>
          <w:bCs w:val="0"/>
          <w:i w:val="0"/>
          <w:iCs w:val="0"/>
          <w:caps w:val="0"/>
          <w:smallCaps w:val="0"/>
          <w:color w:val="auto"/>
          <w:sz w:val="24"/>
          <w:szCs w:val="24"/>
          <w:u w:val="none"/>
        </w:rPr>
        <w:t xml:space="preserve">The PLOS ONE article </w:t>
      </w:r>
      <w:r w:rsidRPr="4DAC4A70" w:rsidR="7DF1997B">
        <w:rPr>
          <w:rFonts w:ascii="Calibri" w:hAnsi="Calibri" w:eastAsia="Calibri" w:cs="Calibri"/>
          <w:b w:val="0"/>
          <w:bCs w:val="0"/>
          <w:i w:val="0"/>
          <w:iCs w:val="0"/>
          <w:caps w:val="0"/>
          <w:smallCaps w:val="0"/>
          <w:color w:val="auto"/>
          <w:sz w:val="24"/>
          <w:szCs w:val="24"/>
          <w:u w:val="none"/>
        </w:rPr>
        <w:t xml:space="preserve">published March 6, 2023, </w:t>
      </w:r>
      <w:r w:rsidRPr="4DAC4A70" w:rsidR="15FF5CA6">
        <w:rPr>
          <w:rFonts w:ascii="Calibri" w:hAnsi="Calibri" w:eastAsia="Calibri" w:cs="Calibri"/>
          <w:b w:val="0"/>
          <w:bCs w:val="0"/>
          <w:i w:val="0"/>
          <w:iCs w:val="0"/>
          <w:caps w:val="0"/>
          <w:smallCaps w:val="0"/>
          <w:color w:val="auto"/>
          <w:sz w:val="24"/>
          <w:szCs w:val="24"/>
          <w:u w:val="none"/>
        </w:rPr>
        <w:t>examines “</w:t>
      </w:r>
      <w:r w:rsidRPr="4DAC4A70" w:rsidR="1E9F26E3">
        <w:rPr>
          <w:rFonts w:ascii="Calibri" w:hAnsi="Calibri" w:eastAsia="Calibri" w:cs="Calibri"/>
          <w:sz w:val="24"/>
          <w:szCs w:val="24"/>
        </w:rPr>
        <w:t>Public decisions about COVID-19 vaccines: A UK-based qualitative study”</w:t>
      </w:r>
      <w:r w:rsidRPr="4DAC4A70" w:rsidR="2B2AD535">
        <w:rPr>
          <w:rFonts w:ascii="Calibri" w:hAnsi="Calibri" w:eastAsia="Calibri" w:cs="Calibri"/>
          <w:sz w:val="24"/>
          <w:szCs w:val="24"/>
        </w:rPr>
        <w:t xml:space="preserve"> </w:t>
      </w:r>
      <w:r w:rsidRPr="4DAC4A70" w:rsidR="2B2AD535">
        <w:rPr>
          <w:rFonts w:ascii="Calibri" w:hAnsi="Calibri" w:eastAsia="Calibri" w:cs="Calibri"/>
          <w:b w:val="0"/>
          <w:bCs w:val="0"/>
          <w:i w:val="0"/>
          <w:iCs w:val="0"/>
          <w:caps w:val="0"/>
          <w:smallCaps w:val="0"/>
          <w:strike w:val="0"/>
          <w:dstrike w:val="0"/>
          <w:noProof w:val="0"/>
          <w:color w:val="auto"/>
          <w:sz w:val="24"/>
          <w:szCs w:val="24"/>
          <w:u w:val="none"/>
          <w:lang w:val="en-GB"/>
        </w:rPr>
        <w:t>Simon N. Williams. The</w:t>
      </w:r>
      <w:r w:rsidRPr="4DAC4A70" w:rsidR="4EC1DD95">
        <w:rPr>
          <w:rFonts w:ascii="Calibri" w:hAnsi="Calibri" w:eastAsia="Calibri" w:cs="Calibri"/>
          <w:sz w:val="24"/>
          <w:szCs w:val="24"/>
        </w:rPr>
        <w:t xml:space="preserve"> main aim of this article is to explore UK public decisions on the COVID-19 vaccine </w:t>
      </w:r>
      <w:r w:rsidRPr="4DAC4A70" w:rsidR="2831EBEC">
        <w:rPr>
          <w:rFonts w:ascii="Calibri" w:hAnsi="Calibri" w:eastAsia="Calibri" w:cs="Calibri"/>
          <w:sz w:val="24"/>
          <w:szCs w:val="24"/>
        </w:rPr>
        <w:t>and the facilitators and barriers behind participant</w:t>
      </w:r>
      <w:r w:rsidRPr="4DAC4A70" w:rsidR="038F70B2">
        <w:rPr>
          <w:rFonts w:ascii="Calibri" w:hAnsi="Calibri" w:eastAsia="Calibri" w:cs="Calibri"/>
          <w:sz w:val="24"/>
          <w:szCs w:val="24"/>
        </w:rPr>
        <w:t>’</w:t>
      </w:r>
      <w:r w:rsidRPr="4DAC4A70" w:rsidR="2831EBEC">
        <w:rPr>
          <w:rFonts w:ascii="Calibri" w:hAnsi="Calibri" w:eastAsia="Calibri" w:cs="Calibri"/>
          <w:sz w:val="24"/>
          <w:szCs w:val="24"/>
        </w:rPr>
        <w:t>s decisions.</w:t>
      </w:r>
      <w:r w:rsidRPr="4DAC4A70" w:rsidR="3F1A7E5B">
        <w:rPr>
          <w:rFonts w:ascii="Helvetica" w:hAnsi="Helvetica" w:eastAsia="Helvetica" w:cs="Helvetica"/>
          <w:b w:val="0"/>
          <w:bCs w:val="0"/>
          <w:i w:val="0"/>
          <w:iCs w:val="0"/>
          <w:caps w:val="0"/>
          <w:smallCaps w:val="0"/>
          <w:noProof w:val="0"/>
          <w:color w:val="202020"/>
          <w:sz w:val="19"/>
          <w:szCs w:val="19"/>
          <w:lang w:val="en-GB"/>
        </w:rPr>
        <w:t xml:space="preserve"> </w:t>
      </w:r>
      <w:r w:rsidRPr="4DAC4A70" w:rsidR="3F1A7E5B">
        <w:rPr>
          <w:rFonts w:ascii="Calibri" w:hAnsi="Calibri" w:eastAsia="Calibri" w:cs="Calibri"/>
          <w:b w:val="0"/>
          <w:bCs w:val="0"/>
          <w:i w:val="0"/>
          <w:iCs w:val="0"/>
          <w:caps w:val="0"/>
          <w:smallCaps w:val="0"/>
          <w:noProof w:val="0"/>
          <w:color w:val="202020"/>
          <w:sz w:val="24"/>
          <w:szCs w:val="24"/>
          <w:lang w:val="en-GB"/>
        </w:rPr>
        <w:t xml:space="preserve">This qualitative study </w:t>
      </w:r>
      <w:r w:rsidRPr="4DAC4A70" w:rsidR="6D62D529">
        <w:rPr>
          <w:rFonts w:ascii="Calibri" w:hAnsi="Calibri" w:eastAsia="Calibri" w:cs="Calibri"/>
          <w:b w:val="0"/>
          <w:bCs w:val="0"/>
          <w:i w:val="0"/>
          <w:iCs w:val="0"/>
          <w:caps w:val="0"/>
          <w:smallCaps w:val="0"/>
          <w:noProof w:val="0"/>
          <w:color w:val="202020"/>
          <w:sz w:val="24"/>
          <w:szCs w:val="24"/>
          <w:lang w:val="en-GB"/>
        </w:rPr>
        <w:t xml:space="preserve">and </w:t>
      </w:r>
      <w:r w:rsidRPr="4DAC4A70" w:rsidR="6D62D529">
        <w:rPr>
          <w:rFonts w:ascii="Calibri" w:hAnsi="Calibri" w:eastAsia="Calibri" w:cs="Calibri"/>
          <w:b w:val="0"/>
          <w:bCs w:val="0"/>
          <w:i w:val="0"/>
          <w:iCs w:val="0"/>
          <w:caps w:val="0"/>
          <w:smallCaps w:val="0"/>
          <w:noProof w:val="0"/>
          <w:color w:val="202020"/>
          <w:sz w:val="24"/>
          <w:szCs w:val="24"/>
          <w:lang w:val="en-GB"/>
        </w:rPr>
        <w:t>longitudinal</w:t>
      </w:r>
      <w:r w:rsidRPr="4DAC4A70" w:rsidR="6D62D529">
        <w:rPr>
          <w:rFonts w:ascii="Calibri" w:hAnsi="Calibri" w:eastAsia="Calibri" w:cs="Calibri"/>
          <w:b w:val="0"/>
          <w:bCs w:val="0"/>
          <w:i w:val="0"/>
          <w:iCs w:val="0"/>
          <w:caps w:val="0"/>
          <w:smallCaps w:val="0"/>
          <w:noProof w:val="0"/>
          <w:color w:val="202020"/>
          <w:sz w:val="24"/>
          <w:szCs w:val="24"/>
          <w:lang w:val="en-GB"/>
        </w:rPr>
        <w:t xml:space="preserve"> study </w:t>
      </w:r>
      <w:r w:rsidRPr="4DAC4A70" w:rsidR="3F1A7E5B">
        <w:rPr>
          <w:rFonts w:ascii="Calibri" w:hAnsi="Calibri" w:eastAsia="Calibri" w:cs="Calibri"/>
          <w:b w:val="0"/>
          <w:bCs w:val="0"/>
          <w:i w:val="0"/>
          <w:iCs w:val="0"/>
          <w:caps w:val="0"/>
          <w:smallCaps w:val="0"/>
          <w:noProof w:val="0"/>
          <w:color w:val="202020"/>
          <w:sz w:val="24"/>
          <w:szCs w:val="24"/>
          <w:lang w:val="en-GB"/>
        </w:rPr>
        <w:t>consisted of six online focus groups conducted between 15</w:t>
      </w:r>
      <w:r w:rsidRPr="4DAC4A70" w:rsidR="3F1A7E5B">
        <w:rPr>
          <w:rFonts w:ascii="Calibri" w:hAnsi="Calibri" w:eastAsia="Calibri" w:cs="Calibri"/>
          <w:b w:val="0"/>
          <w:bCs w:val="0"/>
          <w:i w:val="0"/>
          <w:iCs w:val="0"/>
          <w:caps w:val="0"/>
          <w:smallCaps w:val="0"/>
          <w:noProof w:val="0"/>
          <w:color w:val="202020"/>
          <w:sz w:val="24"/>
          <w:szCs w:val="24"/>
          <w:vertAlign w:val="superscript"/>
          <w:lang w:val="en-GB"/>
        </w:rPr>
        <w:t>th</w:t>
      </w:r>
      <w:r w:rsidRPr="4DAC4A70" w:rsidR="3F1A7E5B">
        <w:rPr>
          <w:rFonts w:ascii="Calibri" w:hAnsi="Calibri" w:eastAsia="Calibri" w:cs="Calibri"/>
          <w:b w:val="0"/>
          <w:bCs w:val="0"/>
          <w:i w:val="0"/>
          <w:iCs w:val="0"/>
          <w:caps w:val="0"/>
          <w:smallCaps w:val="0"/>
          <w:noProof w:val="0"/>
          <w:color w:val="202020"/>
          <w:sz w:val="24"/>
          <w:szCs w:val="24"/>
          <w:lang w:val="en-GB"/>
        </w:rPr>
        <w:t xml:space="preserve"> March and 22</w:t>
      </w:r>
      <w:r w:rsidRPr="4DAC4A70" w:rsidR="3F1A7E5B">
        <w:rPr>
          <w:rFonts w:ascii="Calibri" w:hAnsi="Calibri" w:eastAsia="Calibri" w:cs="Calibri"/>
          <w:b w:val="0"/>
          <w:bCs w:val="0"/>
          <w:i w:val="0"/>
          <w:iCs w:val="0"/>
          <w:caps w:val="0"/>
          <w:smallCaps w:val="0"/>
          <w:noProof w:val="0"/>
          <w:color w:val="202020"/>
          <w:sz w:val="24"/>
          <w:szCs w:val="24"/>
          <w:vertAlign w:val="superscript"/>
          <w:lang w:val="en-GB"/>
        </w:rPr>
        <w:t>nd</w:t>
      </w:r>
      <w:r w:rsidRPr="4DAC4A70" w:rsidR="3F1A7E5B">
        <w:rPr>
          <w:rFonts w:ascii="Calibri" w:hAnsi="Calibri" w:eastAsia="Calibri" w:cs="Calibri"/>
          <w:b w:val="0"/>
          <w:bCs w:val="0"/>
          <w:i w:val="0"/>
          <w:iCs w:val="0"/>
          <w:caps w:val="0"/>
          <w:smallCaps w:val="0"/>
          <w:noProof w:val="0"/>
          <w:color w:val="202020"/>
          <w:sz w:val="24"/>
          <w:szCs w:val="24"/>
          <w:lang w:val="en-GB"/>
        </w:rPr>
        <w:t xml:space="preserve"> April 2021. Data were analysed using a framework </w:t>
      </w:r>
      <w:r w:rsidRPr="4DAC4A70" w:rsidR="7758CD28">
        <w:rPr>
          <w:rFonts w:ascii="Calibri" w:hAnsi="Calibri" w:eastAsia="Calibri" w:cs="Calibri"/>
          <w:b w:val="0"/>
          <w:bCs w:val="0"/>
          <w:i w:val="0"/>
          <w:iCs w:val="0"/>
          <w:caps w:val="0"/>
          <w:smallCaps w:val="0"/>
          <w:noProof w:val="0"/>
          <w:color w:val="202020"/>
          <w:sz w:val="24"/>
          <w:szCs w:val="24"/>
          <w:lang w:val="en-GB"/>
        </w:rPr>
        <w:t>approach, participants</w:t>
      </w:r>
      <w:r w:rsidRPr="4DAC4A70" w:rsidR="0D2EABB0">
        <w:rPr>
          <w:rFonts w:ascii="Calibri" w:hAnsi="Calibri" w:eastAsia="Calibri" w:cs="Calibri"/>
          <w:sz w:val="24"/>
          <w:szCs w:val="24"/>
        </w:rPr>
        <w:t xml:space="preserve"> were all UK-based adults aged 18 years or older</w:t>
      </w:r>
      <w:r w:rsidRPr="4DAC4A70" w:rsidR="376C2FE8">
        <w:rPr>
          <w:rFonts w:ascii="Calibri" w:hAnsi="Calibri" w:eastAsia="Calibri" w:cs="Calibri"/>
          <w:sz w:val="24"/>
          <w:szCs w:val="24"/>
        </w:rPr>
        <w:t xml:space="preserve"> from a range of different ethnic backgrounds</w:t>
      </w:r>
      <w:r w:rsidRPr="4DAC4A70" w:rsidR="0D2EABB0">
        <w:rPr>
          <w:rFonts w:ascii="Calibri" w:hAnsi="Calibri" w:eastAsia="Calibri" w:cs="Calibri"/>
          <w:sz w:val="24"/>
          <w:szCs w:val="24"/>
        </w:rPr>
        <w:t xml:space="preserve">. </w:t>
      </w:r>
      <w:r w:rsidRPr="4DAC4A70" w:rsidR="5E7DD4CA">
        <w:rPr>
          <w:rFonts w:ascii="Calibri" w:hAnsi="Calibri" w:eastAsia="Calibri" w:cs="Calibri"/>
          <w:sz w:val="24"/>
          <w:szCs w:val="24"/>
        </w:rPr>
        <w:t>Some participants argued that one of the reasons they were either hesitant about or did not want to get vaccinated was because they preferred to “fight” the virus “naturally</w:t>
      </w:r>
      <w:r w:rsidRPr="4DAC4A70" w:rsidR="5E7DD4CA">
        <w:rPr>
          <w:rFonts w:ascii="Calibri" w:hAnsi="Calibri" w:eastAsia="Calibri" w:cs="Calibri"/>
          <w:sz w:val="24"/>
          <w:szCs w:val="24"/>
        </w:rPr>
        <w:t>”.</w:t>
      </w:r>
      <w:r w:rsidRPr="4DAC4A70" w:rsidR="5E7DD4CA">
        <w:rPr>
          <w:rFonts w:ascii="Calibri" w:hAnsi="Calibri" w:eastAsia="Calibri" w:cs="Calibri"/>
          <w:sz w:val="24"/>
          <w:szCs w:val="24"/>
        </w:rPr>
        <w:t xml:space="preserve"> </w:t>
      </w:r>
      <w:r w:rsidRPr="4DAC4A70" w:rsidR="57373821">
        <w:rPr>
          <w:rFonts w:ascii="Calibri" w:hAnsi="Calibri" w:eastAsia="Calibri" w:cs="Calibri"/>
          <w:sz w:val="24"/>
          <w:szCs w:val="24"/>
        </w:rPr>
        <w:t xml:space="preserve">One of the main reasons for vaccine hesitancy was a concern over side effects–something that accounted for why some people were delaying the decision to get vaccinated. One of the participants </w:t>
      </w:r>
      <w:r w:rsidRPr="4DAC4A70" w:rsidR="57373821">
        <w:rPr>
          <w:rFonts w:ascii="Calibri" w:hAnsi="Calibri" w:eastAsia="Calibri" w:cs="Calibri"/>
          <w:sz w:val="24"/>
          <w:szCs w:val="24"/>
        </w:rPr>
        <w:t>stated</w:t>
      </w:r>
      <w:r w:rsidRPr="4DAC4A70" w:rsidR="57373821">
        <w:rPr>
          <w:rFonts w:ascii="Calibri" w:hAnsi="Calibri" w:eastAsia="Calibri" w:cs="Calibri"/>
          <w:sz w:val="24"/>
          <w:szCs w:val="24"/>
        </w:rPr>
        <w:t xml:space="preserve"> “I do have some concerns about how quickly they developed this vaccine, because most vaccines take you know five to six years to test and to make sure that you know </w:t>
      </w:r>
      <w:r w:rsidRPr="4DAC4A70" w:rsidR="57373821">
        <w:rPr>
          <w:rFonts w:ascii="Calibri" w:hAnsi="Calibri" w:eastAsia="Calibri" w:cs="Calibri"/>
          <w:sz w:val="24"/>
          <w:szCs w:val="24"/>
        </w:rPr>
        <w:t>they’ve</w:t>
      </w:r>
      <w:r w:rsidRPr="4DAC4A70" w:rsidR="57373821">
        <w:rPr>
          <w:rFonts w:ascii="Calibri" w:hAnsi="Calibri" w:eastAsia="Calibri" w:cs="Calibri"/>
          <w:sz w:val="24"/>
          <w:szCs w:val="24"/>
        </w:rPr>
        <w:t xml:space="preserve"> seen all the side effects. </w:t>
      </w:r>
      <w:r w:rsidRPr="4DAC4A70" w:rsidR="57373821">
        <w:rPr>
          <w:rFonts w:ascii="Calibri" w:hAnsi="Calibri" w:eastAsia="Calibri" w:cs="Calibri"/>
          <w:sz w:val="24"/>
          <w:szCs w:val="24"/>
        </w:rPr>
        <w:t xml:space="preserve">But with this vaccine I still have that reservation that </w:t>
      </w:r>
      <w:r w:rsidRPr="4DAC4A70" w:rsidR="57373821">
        <w:rPr>
          <w:rFonts w:ascii="Calibri" w:hAnsi="Calibri" w:eastAsia="Calibri" w:cs="Calibri"/>
          <w:sz w:val="24"/>
          <w:szCs w:val="24"/>
        </w:rPr>
        <w:t>maybe it’s</w:t>
      </w:r>
      <w:r w:rsidRPr="4DAC4A70" w:rsidR="57373821">
        <w:rPr>
          <w:rFonts w:ascii="Calibri" w:hAnsi="Calibri" w:eastAsia="Calibri" w:cs="Calibri"/>
          <w:sz w:val="24"/>
          <w:szCs w:val="24"/>
        </w:rPr>
        <w:t xml:space="preserve"> been too quick, and </w:t>
      </w:r>
      <w:r w:rsidRPr="4DAC4A70" w:rsidR="57373821">
        <w:rPr>
          <w:rFonts w:ascii="Calibri" w:hAnsi="Calibri" w:eastAsia="Calibri" w:cs="Calibri"/>
          <w:sz w:val="24"/>
          <w:szCs w:val="24"/>
        </w:rPr>
        <w:t>they’ve</w:t>
      </w:r>
      <w:r w:rsidRPr="4DAC4A70" w:rsidR="57373821">
        <w:rPr>
          <w:rFonts w:ascii="Calibri" w:hAnsi="Calibri" w:eastAsia="Calibri" w:cs="Calibri"/>
          <w:sz w:val="24"/>
          <w:szCs w:val="24"/>
        </w:rPr>
        <w:t xml:space="preserve"> not really teased out all the long-term effects.” (Participant 3, Male, 20s).</w:t>
      </w:r>
      <w:r w:rsidRPr="4DAC4A70" w:rsidR="57373821">
        <w:rPr>
          <w:rFonts w:ascii="Calibri" w:hAnsi="Calibri" w:eastAsia="Calibri" w:cs="Calibri"/>
          <w:sz w:val="24"/>
          <w:szCs w:val="24"/>
        </w:rPr>
        <w:t xml:space="preserve"> </w:t>
      </w:r>
      <w:r w:rsidRPr="4DAC4A70" w:rsidR="49393BC4">
        <w:rPr>
          <w:rFonts w:ascii="Calibri" w:hAnsi="Calibri" w:eastAsia="Calibri" w:cs="Calibri"/>
          <w:sz w:val="24"/>
          <w:szCs w:val="24"/>
        </w:rPr>
        <w:t>Other delayers focused on short-term side effects or risks</w:t>
      </w:r>
      <w:r w:rsidRPr="4DAC4A70" w:rsidR="7DBF638C">
        <w:rPr>
          <w:rFonts w:ascii="Calibri" w:hAnsi="Calibri" w:eastAsia="Calibri" w:cs="Calibri"/>
          <w:sz w:val="24"/>
          <w:szCs w:val="24"/>
        </w:rPr>
        <w:t xml:space="preserve"> with not enough information and research being taken</w:t>
      </w:r>
      <w:r w:rsidRPr="4DAC4A70" w:rsidR="49393BC4">
        <w:rPr>
          <w:rFonts w:ascii="Calibri" w:hAnsi="Calibri" w:eastAsia="Calibri" w:cs="Calibri"/>
          <w:sz w:val="24"/>
          <w:szCs w:val="24"/>
        </w:rPr>
        <w:t xml:space="preserve">. </w:t>
      </w:r>
      <w:r w:rsidRPr="4DAC4A70" w:rsidR="26E21E31">
        <w:rPr>
          <w:rFonts w:ascii="Calibri" w:hAnsi="Calibri" w:eastAsia="Calibri" w:cs="Calibri"/>
          <w:sz w:val="24"/>
          <w:szCs w:val="24"/>
        </w:rPr>
        <w:t>Recent</w:t>
      </w:r>
      <w:r w:rsidRPr="4DAC4A70" w:rsidR="49393BC4">
        <w:rPr>
          <w:rFonts w:ascii="Calibri" w:hAnsi="Calibri" w:eastAsia="Calibri" w:cs="Calibri"/>
          <w:sz w:val="24"/>
          <w:szCs w:val="24"/>
        </w:rPr>
        <w:t xml:space="preserve"> reports of potential blood clots linked to vaccines were cited by </w:t>
      </w:r>
      <w:r w:rsidRPr="4DAC4A70" w:rsidR="3650348D">
        <w:rPr>
          <w:rFonts w:ascii="Calibri" w:hAnsi="Calibri" w:eastAsia="Calibri" w:cs="Calibri"/>
          <w:sz w:val="24"/>
          <w:szCs w:val="24"/>
        </w:rPr>
        <w:t>several</w:t>
      </w:r>
      <w:r w:rsidRPr="4DAC4A70" w:rsidR="49393BC4">
        <w:rPr>
          <w:rFonts w:ascii="Calibri" w:hAnsi="Calibri" w:eastAsia="Calibri" w:cs="Calibri"/>
          <w:sz w:val="24"/>
          <w:szCs w:val="24"/>
        </w:rPr>
        <w:t xml:space="preserve"> delayers. </w:t>
      </w:r>
      <w:r w:rsidRPr="4DAC4A70" w:rsidR="2E4F63E7">
        <w:rPr>
          <w:rFonts w:ascii="Calibri" w:hAnsi="Calibri" w:eastAsia="Calibri" w:cs="Calibri"/>
          <w:sz w:val="24"/>
          <w:szCs w:val="24"/>
        </w:rPr>
        <w:t>They</w:t>
      </w:r>
      <w:r w:rsidRPr="4DAC4A70" w:rsidR="49393BC4">
        <w:rPr>
          <w:rFonts w:ascii="Calibri" w:hAnsi="Calibri" w:eastAsia="Calibri" w:cs="Calibri"/>
          <w:sz w:val="24"/>
          <w:szCs w:val="24"/>
        </w:rPr>
        <w:t xml:space="preserve"> continued to cite blood clots as a cause for concern and framed their hesitancy in relation to it as an example of potential side effects (including unknown side effects that may </w:t>
      </w:r>
      <w:r w:rsidRPr="4DAC4A70" w:rsidR="49393BC4">
        <w:rPr>
          <w:rFonts w:ascii="Calibri" w:hAnsi="Calibri" w:eastAsia="Calibri" w:cs="Calibri"/>
          <w:sz w:val="24"/>
          <w:szCs w:val="24"/>
        </w:rPr>
        <w:t>emerge</w:t>
      </w:r>
      <w:r w:rsidRPr="4DAC4A70" w:rsidR="49393BC4">
        <w:rPr>
          <w:rFonts w:ascii="Calibri" w:hAnsi="Calibri" w:eastAsia="Calibri" w:cs="Calibri"/>
          <w:sz w:val="24"/>
          <w:szCs w:val="24"/>
        </w:rPr>
        <w:t xml:space="preserve"> in the future). </w:t>
      </w:r>
      <w:r w:rsidRPr="4DAC4A70" w:rsidR="19BAEFE2">
        <w:rPr>
          <w:rFonts w:ascii="Calibri" w:hAnsi="Calibri" w:eastAsia="Calibri" w:cs="Calibri"/>
          <w:sz w:val="24"/>
          <w:szCs w:val="24"/>
        </w:rPr>
        <w:t>Those refusing a vaccine, and some of those delaying, linked their distrust in government to what they saw as conspiracies</w:t>
      </w:r>
      <w:r w:rsidRPr="4DAC4A70" w:rsidR="790D627A">
        <w:rPr>
          <w:rFonts w:ascii="Calibri" w:hAnsi="Calibri" w:eastAsia="Calibri" w:cs="Calibri"/>
          <w:sz w:val="24"/>
          <w:szCs w:val="24"/>
        </w:rPr>
        <w:t xml:space="preserve">. </w:t>
      </w:r>
      <w:r w:rsidRPr="4DAC4A70" w:rsidR="22364212">
        <w:rPr>
          <w:rFonts w:ascii="Calibri" w:hAnsi="Calibri" w:eastAsia="Calibri" w:cs="Calibri"/>
          <w:sz w:val="24"/>
          <w:szCs w:val="24"/>
        </w:rPr>
        <w:t>There are several limitations to note.</w:t>
      </w:r>
      <w:r w:rsidRPr="4DAC4A70" w:rsidR="790D627A">
        <w:rPr>
          <w:rFonts w:ascii="Calibri" w:hAnsi="Calibri" w:eastAsia="Calibri" w:cs="Calibri"/>
          <w:sz w:val="24"/>
          <w:szCs w:val="24"/>
        </w:rPr>
        <w:t xml:space="preserve"> </w:t>
      </w:r>
      <w:r w:rsidRPr="4DAC4A70" w:rsidR="1B1ED232">
        <w:rPr>
          <w:rFonts w:ascii="Calibri" w:hAnsi="Calibri" w:eastAsia="Calibri" w:cs="Calibri"/>
          <w:sz w:val="24"/>
          <w:szCs w:val="24"/>
        </w:rPr>
        <w:t xml:space="preserve">The </w:t>
      </w:r>
      <w:r w:rsidRPr="4DAC4A70" w:rsidR="74A3C856">
        <w:rPr>
          <w:rFonts w:ascii="Calibri" w:hAnsi="Calibri" w:eastAsia="Calibri" w:cs="Calibri"/>
          <w:sz w:val="24"/>
          <w:szCs w:val="24"/>
        </w:rPr>
        <w:t>weakness</w:t>
      </w:r>
      <w:r w:rsidRPr="4DAC4A70" w:rsidR="1B1ED232">
        <w:rPr>
          <w:rFonts w:ascii="Calibri" w:hAnsi="Calibri" w:eastAsia="Calibri" w:cs="Calibri"/>
          <w:sz w:val="24"/>
          <w:szCs w:val="24"/>
        </w:rPr>
        <w:t xml:space="preserve"> of this article is that the participants were over 18. However, the older generation over 50s did not take part </w:t>
      </w:r>
      <w:r w:rsidRPr="4DAC4A70" w:rsidR="39E91231">
        <w:rPr>
          <w:rFonts w:ascii="Calibri" w:hAnsi="Calibri" w:eastAsia="Calibri" w:cs="Calibri"/>
          <w:sz w:val="24"/>
          <w:szCs w:val="24"/>
        </w:rPr>
        <w:t>in</w:t>
      </w:r>
      <w:r w:rsidRPr="4DAC4A70" w:rsidR="47142659">
        <w:rPr>
          <w:rFonts w:ascii="Calibri" w:hAnsi="Calibri" w:eastAsia="Calibri" w:cs="Calibri"/>
          <w:sz w:val="24"/>
          <w:szCs w:val="24"/>
        </w:rPr>
        <w:t xml:space="preserve"> the surveys.</w:t>
      </w:r>
      <w:r w:rsidRPr="4DAC4A70" w:rsidR="47142659">
        <w:rPr>
          <w:rFonts w:ascii="Calibri" w:hAnsi="Calibri" w:eastAsia="Calibri" w:cs="Calibri"/>
          <w:color w:val="auto"/>
          <w:sz w:val="24"/>
          <w:szCs w:val="24"/>
        </w:rPr>
        <w:t xml:space="preserve"> </w:t>
      </w:r>
      <w:r w:rsidRPr="4DAC4A70" w:rsidR="3447A136">
        <w:rPr>
          <w:rFonts w:ascii="Calibri" w:hAnsi="Calibri" w:eastAsia="Calibri" w:cs="Calibri"/>
          <w:b w:val="0"/>
          <w:bCs w:val="0"/>
          <w:i w:val="0"/>
          <w:iCs w:val="0"/>
          <w:caps w:val="0"/>
          <w:smallCaps w:val="0"/>
          <w:noProof w:val="0"/>
          <w:color w:val="auto"/>
          <w:sz w:val="24"/>
          <w:szCs w:val="24"/>
          <w:lang w:val="en-GB"/>
        </w:rPr>
        <w:t xml:space="preserve">However, a particular strength of this study is its ability to provide in-depth and nuanced context as to the reasons behind vaccine acceptance, </w:t>
      </w:r>
      <w:r w:rsidRPr="4DAC4A70" w:rsidR="3447A136">
        <w:rPr>
          <w:rFonts w:ascii="Calibri" w:hAnsi="Calibri" w:eastAsia="Calibri" w:cs="Calibri"/>
          <w:b w:val="0"/>
          <w:bCs w:val="0"/>
          <w:i w:val="0"/>
          <w:iCs w:val="0"/>
          <w:caps w:val="0"/>
          <w:smallCaps w:val="0"/>
          <w:noProof w:val="0"/>
          <w:color w:val="auto"/>
          <w:sz w:val="24"/>
          <w:szCs w:val="24"/>
          <w:lang w:val="en-GB"/>
        </w:rPr>
        <w:t>delay</w:t>
      </w:r>
      <w:r w:rsidRPr="4DAC4A70" w:rsidR="3447A136">
        <w:rPr>
          <w:rFonts w:ascii="Calibri" w:hAnsi="Calibri" w:eastAsia="Calibri" w:cs="Calibri"/>
          <w:b w:val="0"/>
          <w:bCs w:val="0"/>
          <w:i w:val="0"/>
          <w:iCs w:val="0"/>
          <w:caps w:val="0"/>
          <w:smallCaps w:val="0"/>
          <w:noProof w:val="0"/>
          <w:color w:val="auto"/>
          <w:sz w:val="24"/>
          <w:szCs w:val="24"/>
          <w:lang w:val="en-GB"/>
        </w:rPr>
        <w:t xml:space="preserve"> or refusal in the context of COVID-19 among residents in the UK.</w:t>
      </w:r>
    </w:p>
    <w:p w:rsidR="4F9BC736" w:rsidP="4DAC4A70" w:rsidRDefault="4F9BC736" w14:paraId="66B8ACC4" w14:textId="23CB431B">
      <w:pPr>
        <w:pStyle w:val="Normal"/>
        <w:jc w:val="left"/>
        <w:rPr>
          <w:rFonts w:ascii="Calibri" w:hAnsi="Calibri" w:eastAsia="Calibri" w:cs="Calibri"/>
          <w:noProof w:val="0"/>
          <w:sz w:val="24"/>
          <w:szCs w:val="24"/>
          <w:lang w:val="en-GB"/>
        </w:rPr>
      </w:pPr>
      <w:r w:rsidRPr="7A843A2F" w:rsidR="3D644CE6">
        <w:rPr>
          <w:rFonts w:ascii="Calibri" w:hAnsi="Calibri" w:eastAsia="Calibri" w:cs="Calibri"/>
          <w:sz w:val="24"/>
          <w:szCs w:val="24"/>
        </w:rPr>
        <w:t>Article 2</w:t>
      </w:r>
      <w:r w:rsidRPr="7A843A2F" w:rsidR="25D97DFC">
        <w:rPr>
          <w:rFonts w:ascii="Calibri" w:hAnsi="Calibri" w:eastAsia="Calibri" w:cs="Calibri"/>
          <w:sz w:val="24"/>
          <w:szCs w:val="24"/>
        </w:rPr>
        <w:t xml:space="preserve">, </w:t>
      </w:r>
      <w:r w:rsidRPr="7A843A2F" w:rsidR="646A57E8">
        <w:rPr>
          <w:rFonts w:ascii="Calibri" w:hAnsi="Calibri" w:eastAsia="Calibri" w:cs="Calibri"/>
          <w:sz w:val="24"/>
          <w:szCs w:val="24"/>
        </w:rPr>
        <w:t>The “</w:t>
      </w:r>
      <w:r w:rsidRPr="7A843A2F" w:rsidR="3D644CE6">
        <w:rPr>
          <w:rFonts w:ascii="Calibri" w:hAnsi="Calibri" w:eastAsia="Calibri" w:cs="Calibri"/>
          <w:sz w:val="24"/>
          <w:szCs w:val="24"/>
        </w:rPr>
        <w:t>Clinical and Translational Science</w:t>
      </w:r>
      <w:r w:rsidRPr="7A843A2F" w:rsidR="0A57CB9E">
        <w:rPr>
          <w:rFonts w:ascii="Calibri" w:hAnsi="Calibri" w:eastAsia="Calibri" w:cs="Calibri"/>
          <w:sz w:val="24"/>
          <w:szCs w:val="24"/>
        </w:rPr>
        <w:t>”</w:t>
      </w:r>
      <w:r w:rsidRPr="7A843A2F" w:rsidR="3D644CE6">
        <w:rPr>
          <w:rFonts w:ascii="Calibri" w:hAnsi="Calibri" w:eastAsia="Calibri" w:cs="Calibri"/>
          <w:sz w:val="24"/>
          <w:szCs w:val="24"/>
        </w:rPr>
        <w:t xml:space="preserve">, Volume 15, Issue 12, published Dec 2022. </w:t>
      </w:r>
      <w:r w:rsidRPr="7A843A2F" w:rsidR="1412BED2">
        <w:rPr>
          <w:rFonts w:ascii="Calibri" w:hAnsi="Calibri" w:eastAsia="Calibri" w:cs="Calibri"/>
          <w:sz w:val="24"/>
          <w:szCs w:val="24"/>
        </w:rPr>
        <w:t xml:space="preserve">Prior </w:t>
      </w:r>
      <w:r w:rsidRPr="7A843A2F" w:rsidR="4B945DA3">
        <w:rPr>
          <w:rFonts w:ascii="Calibri" w:hAnsi="Calibri" w:eastAsia="Calibri" w:cs="Calibri"/>
          <w:sz w:val="24"/>
          <w:szCs w:val="24"/>
        </w:rPr>
        <w:t>research has</w:t>
      </w:r>
      <w:r w:rsidRPr="7A843A2F" w:rsidR="517AB8FF">
        <w:rPr>
          <w:rFonts w:ascii="Calibri" w:hAnsi="Calibri" w:eastAsia="Calibri" w:cs="Calibri"/>
          <w:sz w:val="24"/>
          <w:szCs w:val="24"/>
        </w:rPr>
        <w:t xml:space="preserve"> </w:t>
      </w:r>
      <w:r w:rsidRPr="7A843A2F" w:rsidR="660EDAE6">
        <w:rPr>
          <w:rFonts w:ascii="Calibri" w:hAnsi="Calibri" w:eastAsia="Calibri" w:cs="Calibri"/>
          <w:sz w:val="24"/>
          <w:szCs w:val="24"/>
        </w:rPr>
        <w:t xml:space="preserve">documented </w:t>
      </w:r>
      <w:r w:rsidRPr="7A843A2F" w:rsidR="3623261F">
        <w:rPr>
          <w:rFonts w:ascii="Calibri" w:hAnsi="Calibri" w:eastAsia="Calibri" w:cs="Calibri"/>
          <w:sz w:val="24"/>
          <w:szCs w:val="24"/>
        </w:rPr>
        <w:t xml:space="preserve">that </w:t>
      </w:r>
      <w:r w:rsidRPr="7A843A2F" w:rsidR="15AE5795">
        <w:rPr>
          <w:rFonts w:ascii="Calibri" w:hAnsi="Calibri" w:eastAsia="Calibri" w:cs="Calibri"/>
          <w:sz w:val="24"/>
          <w:szCs w:val="24"/>
        </w:rPr>
        <w:t>Coronavirus disease</w:t>
      </w:r>
      <w:r w:rsidRPr="7A843A2F" w:rsidR="5E960C6F">
        <w:rPr>
          <w:rFonts w:ascii="Calibri" w:hAnsi="Calibri" w:eastAsia="Calibri" w:cs="Calibri"/>
          <w:sz w:val="24"/>
          <w:szCs w:val="24"/>
        </w:rPr>
        <w:t xml:space="preserve"> </w:t>
      </w:r>
      <w:r w:rsidRPr="7A843A2F" w:rsidR="5E960C6F">
        <w:rPr>
          <w:rFonts w:ascii="Calibri" w:hAnsi="Calibri" w:eastAsia="Calibri" w:cs="Calibri"/>
          <w:sz w:val="24"/>
          <w:szCs w:val="24"/>
        </w:rPr>
        <w:t>(COVID</w:t>
      </w:r>
      <w:r w:rsidRPr="7A843A2F" w:rsidR="0182C02C">
        <w:rPr>
          <w:rFonts w:ascii="Calibri" w:hAnsi="Calibri" w:eastAsia="Calibri" w:cs="Calibri"/>
          <w:sz w:val="24"/>
          <w:szCs w:val="24"/>
        </w:rPr>
        <w:t>- 19) vaccine</w:t>
      </w:r>
      <w:r w:rsidRPr="7A843A2F" w:rsidR="605100A2">
        <w:rPr>
          <w:rFonts w:ascii="Calibri" w:hAnsi="Calibri" w:eastAsia="Calibri" w:cs="Calibri"/>
          <w:sz w:val="24"/>
          <w:szCs w:val="24"/>
        </w:rPr>
        <w:t xml:space="preserve"> </w:t>
      </w:r>
      <w:r w:rsidRPr="7A843A2F" w:rsidR="13B419F0">
        <w:rPr>
          <w:rFonts w:ascii="Calibri" w:hAnsi="Calibri" w:eastAsia="Calibri" w:cs="Calibri"/>
          <w:sz w:val="24"/>
          <w:szCs w:val="24"/>
        </w:rPr>
        <w:t>hesitancy is</w:t>
      </w:r>
      <w:r w:rsidRPr="7A843A2F" w:rsidR="55D4D8A5">
        <w:rPr>
          <w:rFonts w:ascii="Calibri" w:hAnsi="Calibri" w:eastAsia="Calibri" w:cs="Calibri"/>
          <w:sz w:val="24"/>
          <w:szCs w:val="24"/>
        </w:rPr>
        <w:t xml:space="preserve"> </w:t>
      </w:r>
      <w:r w:rsidRPr="7A843A2F" w:rsidR="3A8F3BC2">
        <w:rPr>
          <w:rFonts w:ascii="Calibri" w:hAnsi="Calibri" w:eastAsia="Calibri" w:cs="Calibri"/>
          <w:sz w:val="24"/>
          <w:szCs w:val="24"/>
        </w:rPr>
        <w:t>influenced by</w:t>
      </w:r>
      <w:r w:rsidRPr="7A843A2F" w:rsidR="09FB11AA">
        <w:rPr>
          <w:rFonts w:ascii="Calibri" w:hAnsi="Calibri" w:eastAsia="Calibri" w:cs="Calibri"/>
          <w:sz w:val="24"/>
          <w:szCs w:val="24"/>
        </w:rPr>
        <w:t xml:space="preserve"> </w:t>
      </w:r>
      <w:r w:rsidRPr="7A843A2F" w:rsidR="37F2E164">
        <w:rPr>
          <w:rFonts w:ascii="Calibri" w:hAnsi="Calibri" w:eastAsia="Calibri" w:cs="Calibri"/>
          <w:sz w:val="24"/>
          <w:szCs w:val="24"/>
        </w:rPr>
        <w:t>several elements</w:t>
      </w:r>
      <w:r w:rsidRPr="7A843A2F" w:rsidR="02C31415">
        <w:rPr>
          <w:rFonts w:ascii="Calibri" w:hAnsi="Calibri" w:eastAsia="Calibri" w:cs="Calibri"/>
          <w:sz w:val="24"/>
          <w:szCs w:val="24"/>
        </w:rPr>
        <w:t xml:space="preserve">, </w:t>
      </w:r>
      <w:r w:rsidRPr="7A843A2F" w:rsidR="71C5B5CA">
        <w:rPr>
          <w:rFonts w:ascii="Calibri" w:hAnsi="Calibri" w:eastAsia="Calibri" w:cs="Calibri"/>
          <w:sz w:val="24"/>
          <w:szCs w:val="24"/>
        </w:rPr>
        <w:t xml:space="preserve">including </w:t>
      </w:r>
      <w:r w:rsidRPr="7A843A2F" w:rsidR="5D290A21">
        <w:rPr>
          <w:rFonts w:ascii="Calibri" w:hAnsi="Calibri" w:eastAsia="Calibri" w:cs="Calibri"/>
          <w:sz w:val="24"/>
          <w:szCs w:val="24"/>
        </w:rPr>
        <w:t xml:space="preserve">fears </w:t>
      </w:r>
      <w:r w:rsidRPr="7A843A2F" w:rsidR="082FF4FC">
        <w:rPr>
          <w:rFonts w:ascii="Calibri" w:hAnsi="Calibri" w:eastAsia="Calibri" w:cs="Calibri"/>
          <w:sz w:val="24"/>
          <w:szCs w:val="24"/>
        </w:rPr>
        <w:t>of side</w:t>
      </w:r>
      <w:r w:rsidRPr="7A843A2F" w:rsidR="448EDC29">
        <w:rPr>
          <w:rFonts w:ascii="Calibri" w:hAnsi="Calibri" w:eastAsia="Calibri" w:cs="Calibri"/>
          <w:sz w:val="24"/>
          <w:szCs w:val="24"/>
        </w:rPr>
        <w:t xml:space="preserve"> effects</w:t>
      </w:r>
      <w:r w:rsidRPr="7A843A2F" w:rsidR="59572F47">
        <w:rPr>
          <w:rFonts w:ascii="Calibri" w:hAnsi="Calibri" w:eastAsia="Calibri" w:cs="Calibri"/>
          <w:sz w:val="24"/>
          <w:szCs w:val="24"/>
        </w:rPr>
        <w:t xml:space="preserve">, </w:t>
      </w:r>
      <w:r w:rsidRPr="7A843A2F" w:rsidR="259B67DA">
        <w:rPr>
          <w:rFonts w:ascii="Calibri" w:hAnsi="Calibri" w:eastAsia="Calibri" w:cs="Calibri"/>
          <w:sz w:val="24"/>
          <w:szCs w:val="24"/>
        </w:rPr>
        <w:t>adverse events</w:t>
      </w:r>
      <w:r w:rsidRPr="7A843A2F" w:rsidR="3537DE42">
        <w:rPr>
          <w:rFonts w:ascii="Calibri" w:hAnsi="Calibri" w:eastAsia="Calibri" w:cs="Calibri"/>
          <w:sz w:val="24"/>
          <w:szCs w:val="24"/>
        </w:rPr>
        <w:t xml:space="preserve">, </w:t>
      </w:r>
      <w:r w:rsidRPr="7A843A2F" w:rsidR="07ECA9FA">
        <w:rPr>
          <w:rFonts w:ascii="Calibri" w:hAnsi="Calibri" w:eastAsia="Calibri" w:cs="Calibri"/>
          <w:sz w:val="24"/>
          <w:szCs w:val="24"/>
        </w:rPr>
        <w:t>the speed</w:t>
      </w:r>
      <w:r w:rsidRPr="7A843A2F" w:rsidR="2E559A2B">
        <w:rPr>
          <w:rFonts w:ascii="Calibri" w:hAnsi="Calibri" w:eastAsia="Calibri" w:cs="Calibri"/>
          <w:sz w:val="24"/>
          <w:szCs w:val="24"/>
        </w:rPr>
        <w:t xml:space="preserve"> </w:t>
      </w:r>
      <w:r w:rsidRPr="7A843A2F" w:rsidR="48840C48">
        <w:rPr>
          <w:rFonts w:ascii="Calibri" w:hAnsi="Calibri" w:eastAsia="Calibri" w:cs="Calibri"/>
          <w:sz w:val="24"/>
          <w:szCs w:val="24"/>
        </w:rPr>
        <w:t xml:space="preserve">of </w:t>
      </w:r>
      <w:r w:rsidRPr="7A843A2F" w:rsidR="1EF6D735">
        <w:rPr>
          <w:rFonts w:ascii="Calibri" w:hAnsi="Calibri" w:eastAsia="Calibri" w:cs="Calibri"/>
          <w:sz w:val="24"/>
          <w:szCs w:val="24"/>
        </w:rPr>
        <w:t>the development</w:t>
      </w:r>
      <w:r w:rsidRPr="7A843A2F" w:rsidR="01B3E64F">
        <w:rPr>
          <w:rFonts w:ascii="Calibri" w:hAnsi="Calibri" w:eastAsia="Calibri" w:cs="Calibri"/>
          <w:sz w:val="24"/>
          <w:szCs w:val="24"/>
        </w:rPr>
        <w:t xml:space="preserve"> </w:t>
      </w:r>
      <w:r w:rsidRPr="7A843A2F" w:rsidR="500EC016">
        <w:rPr>
          <w:rFonts w:ascii="Calibri" w:hAnsi="Calibri" w:eastAsia="Calibri" w:cs="Calibri"/>
          <w:sz w:val="24"/>
          <w:szCs w:val="24"/>
        </w:rPr>
        <w:t xml:space="preserve">and </w:t>
      </w:r>
      <w:r w:rsidRPr="7A843A2F" w:rsidR="753FB537">
        <w:rPr>
          <w:rFonts w:ascii="Calibri" w:hAnsi="Calibri" w:eastAsia="Calibri" w:cs="Calibri"/>
          <w:sz w:val="24"/>
          <w:szCs w:val="24"/>
        </w:rPr>
        <w:t xml:space="preserve">approval process, </w:t>
      </w:r>
      <w:r w:rsidRPr="7A843A2F" w:rsidR="34769055">
        <w:rPr>
          <w:rFonts w:ascii="Calibri" w:hAnsi="Calibri" w:eastAsia="Calibri" w:cs="Calibri"/>
          <w:sz w:val="24"/>
          <w:szCs w:val="24"/>
        </w:rPr>
        <w:t>health literacy</w:t>
      </w:r>
      <w:r w:rsidRPr="7A843A2F" w:rsidR="5E960C6F">
        <w:rPr>
          <w:rFonts w:ascii="Calibri" w:hAnsi="Calibri" w:eastAsia="Calibri" w:cs="Calibri"/>
          <w:sz w:val="24"/>
          <w:szCs w:val="24"/>
        </w:rPr>
        <w:t>, and misinformation/disinformation.</w:t>
      </w:r>
      <w:r w:rsidRPr="7A843A2F" w:rsidR="409D9E65">
        <w:rPr>
          <w:rFonts w:ascii="Calibri" w:hAnsi="Calibri" w:eastAsia="Calibri" w:cs="Calibri"/>
          <w:sz w:val="24"/>
          <w:szCs w:val="24"/>
        </w:rPr>
        <w:t xml:space="preserve"> </w:t>
      </w:r>
      <w:r w:rsidRPr="7A843A2F" w:rsidR="1124A0EB">
        <w:rPr>
          <w:rFonts w:ascii="Calibri" w:hAnsi="Calibri" w:eastAsia="Calibri" w:cs="Calibri"/>
          <w:b w:val="0"/>
          <w:bCs w:val="0"/>
          <w:sz w:val="24"/>
          <w:szCs w:val="24"/>
        </w:rPr>
        <w:t>(</w:t>
      </w:r>
      <w:r w:rsidRPr="7A843A2F" w:rsidR="1124A0EB">
        <w:rPr>
          <w:rFonts w:ascii="Calibri" w:hAnsi="Calibri" w:eastAsia="Calibri" w:cs="Calibri"/>
          <w:b w:val="0"/>
          <w:bCs w:val="0"/>
          <w:i w:val="0"/>
          <w:iCs w:val="0"/>
          <w:caps w:val="0"/>
          <w:smallCaps w:val="0"/>
          <w:noProof w:val="0"/>
          <w:color w:val="1C1D1E"/>
          <w:sz w:val="24"/>
          <w:szCs w:val="24"/>
          <w:lang w:val="en-GB"/>
        </w:rPr>
        <w:t>Shapiro GK,</w:t>
      </w:r>
      <w:r w:rsidRPr="7A843A2F" w:rsidR="1124A0EB">
        <w:rPr>
          <w:rFonts w:ascii="Calibri" w:hAnsi="Calibri" w:eastAsia="Calibri" w:cs="Calibri"/>
          <w:b w:val="0"/>
          <w:bCs w:val="0"/>
          <w:sz w:val="24"/>
          <w:szCs w:val="24"/>
        </w:rPr>
        <w:t xml:space="preserve"> </w:t>
      </w:r>
      <w:r w:rsidRPr="7A843A2F" w:rsidR="1124A0EB">
        <w:rPr>
          <w:rFonts w:ascii="Calibri" w:hAnsi="Calibri" w:eastAsia="Calibri" w:cs="Calibri"/>
          <w:sz w:val="24"/>
          <w:szCs w:val="24"/>
        </w:rPr>
        <w:t xml:space="preserve">2019). </w:t>
      </w:r>
      <w:r w:rsidRPr="7A843A2F" w:rsidR="7B03A603">
        <w:rPr>
          <w:rFonts w:ascii="Calibri" w:hAnsi="Calibri" w:eastAsia="Calibri" w:cs="Calibri"/>
          <w:sz w:val="24"/>
          <w:szCs w:val="24"/>
        </w:rPr>
        <w:t xml:space="preserve">This </w:t>
      </w:r>
      <w:r w:rsidRPr="7A843A2F" w:rsidR="39C10EF9">
        <w:rPr>
          <w:rFonts w:ascii="Calibri" w:hAnsi="Calibri" w:eastAsia="Calibri" w:cs="Calibri"/>
          <w:sz w:val="24"/>
          <w:szCs w:val="24"/>
        </w:rPr>
        <w:t xml:space="preserve">study </w:t>
      </w:r>
      <w:r w:rsidRPr="7A843A2F" w:rsidR="6DBDFEE2">
        <w:rPr>
          <w:rFonts w:ascii="Calibri" w:hAnsi="Calibri" w:eastAsia="Calibri" w:cs="Calibri"/>
          <w:sz w:val="24"/>
          <w:szCs w:val="24"/>
        </w:rPr>
        <w:t>uses a</w:t>
      </w:r>
      <w:r w:rsidRPr="7A843A2F" w:rsidR="5454E9D9">
        <w:rPr>
          <w:rFonts w:ascii="Calibri" w:hAnsi="Calibri" w:eastAsia="Calibri" w:cs="Calibri"/>
          <w:sz w:val="24"/>
          <w:szCs w:val="24"/>
        </w:rPr>
        <w:t xml:space="preserve"> </w:t>
      </w:r>
      <w:r w:rsidRPr="7A843A2F" w:rsidR="6E18956E">
        <w:rPr>
          <w:rFonts w:ascii="Calibri" w:hAnsi="Calibri" w:eastAsia="Calibri" w:cs="Calibri"/>
          <w:sz w:val="24"/>
          <w:szCs w:val="24"/>
        </w:rPr>
        <w:t xml:space="preserve">qualitative </w:t>
      </w:r>
      <w:r w:rsidRPr="7A843A2F" w:rsidR="5BD1567E">
        <w:rPr>
          <w:rFonts w:ascii="Calibri" w:hAnsi="Calibri" w:eastAsia="Calibri" w:cs="Calibri"/>
          <w:sz w:val="24"/>
          <w:szCs w:val="24"/>
        </w:rPr>
        <w:t>descriptive design</w:t>
      </w:r>
      <w:r w:rsidRPr="7A843A2F" w:rsidR="181EB6C4">
        <w:rPr>
          <w:rFonts w:ascii="Calibri" w:hAnsi="Calibri" w:eastAsia="Calibri" w:cs="Calibri"/>
          <w:sz w:val="24"/>
          <w:szCs w:val="24"/>
        </w:rPr>
        <w:t xml:space="preserve"> </w:t>
      </w:r>
      <w:r w:rsidRPr="7A843A2F" w:rsidR="3FD613B3">
        <w:rPr>
          <w:rFonts w:ascii="Calibri" w:hAnsi="Calibri" w:eastAsia="Calibri" w:cs="Calibri"/>
          <w:sz w:val="24"/>
          <w:szCs w:val="24"/>
        </w:rPr>
        <w:t xml:space="preserve">to </w:t>
      </w:r>
      <w:r w:rsidRPr="7A843A2F" w:rsidR="19138192">
        <w:rPr>
          <w:rFonts w:ascii="Calibri" w:hAnsi="Calibri" w:eastAsia="Calibri" w:cs="Calibri"/>
          <w:sz w:val="24"/>
          <w:szCs w:val="24"/>
        </w:rPr>
        <w:t xml:space="preserve">understand </w:t>
      </w:r>
      <w:r w:rsidRPr="7A843A2F" w:rsidR="3040DFDA">
        <w:rPr>
          <w:rFonts w:ascii="Calibri" w:hAnsi="Calibri" w:eastAsia="Calibri" w:cs="Calibri"/>
          <w:sz w:val="24"/>
          <w:szCs w:val="24"/>
        </w:rPr>
        <w:t>motivations to</w:t>
      </w:r>
      <w:r w:rsidRPr="7A843A2F" w:rsidR="07EC7BB5">
        <w:rPr>
          <w:rFonts w:ascii="Calibri" w:hAnsi="Calibri" w:eastAsia="Calibri" w:cs="Calibri"/>
          <w:sz w:val="24"/>
          <w:szCs w:val="24"/>
        </w:rPr>
        <w:t xml:space="preserve"> </w:t>
      </w:r>
      <w:r w:rsidRPr="7A843A2F" w:rsidR="49E68F88">
        <w:rPr>
          <w:rFonts w:ascii="Calibri" w:hAnsi="Calibri" w:eastAsia="Calibri" w:cs="Calibri"/>
          <w:sz w:val="24"/>
          <w:szCs w:val="24"/>
        </w:rPr>
        <w:t xml:space="preserve">receive </w:t>
      </w:r>
      <w:r w:rsidRPr="7A843A2F" w:rsidR="12CE29CA">
        <w:rPr>
          <w:rFonts w:ascii="Calibri" w:hAnsi="Calibri" w:eastAsia="Calibri" w:cs="Calibri"/>
          <w:sz w:val="24"/>
          <w:szCs w:val="24"/>
        </w:rPr>
        <w:t>the COVID</w:t>
      </w:r>
      <w:r w:rsidRPr="7A843A2F" w:rsidR="1C12B902">
        <w:rPr>
          <w:rFonts w:ascii="Calibri" w:hAnsi="Calibri" w:eastAsia="Calibri" w:cs="Calibri"/>
          <w:sz w:val="24"/>
          <w:szCs w:val="24"/>
        </w:rPr>
        <w:t xml:space="preserve">- </w:t>
      </w:r>
      <w:r w:rsidRPr="7A843A2F" w:rsidR="160D2E55">
        <w:rPr>
          <w:rFonts w:ascii="Calibri" w:hAnsi="Calibri" w:eastAsia="Calibri" w:cs="Calibri"/>
          <w:sz w:val="24"/>
          <w:szCs w:val="24"/>
        </w:rPr>
        <w:t>19 vaccine</w:t>
      </w:r>
      <w:r w:rsidRPr="7A843A2F" w:rsidR="16C507AC">
        <w:rPr>
          <w:rFonts w:ascii="Calibri" w:hAnsi="Calibri" w:eastAsia="Calibri" w:cs="Calibri"/>
          <w:sz w:val="24"/>
          <w:szCs w:val="24"/>
        </w:rPr>
        <w:t xml:space="preserve"> among</w:t>
      </w:r>
      <w:r w:rsidRPr="7A843A2F" w:rsidR="7B03A603">
        <w:rPr>
          <w:rFonts w:ascii="Calibri" w:hAnsi="Calibri" w:eastAsia="Calibri" w:cs="Calibri"/>
          <w:sz w:val="24"/>
          <w:szCs w:val="24"/>
        </w:rPr>
        <w:t xml:space="preserve"> hesitant adopters at various self- reported levels of hesitancy. </w:t>
      </w:r>
      <w:r w:rsidRPr="7A843A2F" w:rsidR="03A8068D">
        <w:rPr>
          <w:rFonts w:ascii="Calibri" w:hAnsi="Calibri" w:eastAsia="Calibri" w:cs="Calibri"/>
          <w:sz w:val="24"/>
          <w:szCs w:val="24"/>
        </w:rPr>
        <w:t xml:space="preserve">Quantitative </w:t>
      </w:r>
      <w:r w:rsidRPr="7A843A2F" w:rsidR="0219EF4C">
        <w:rPr>
          <w:rFonts w:ascii="Calibri" w:hAnsi="Calibri" w:eastAsia="Calibri" w:cs="Calibri"/>
          <w:sz w:val="24"/>
          <w:szCs w:val="24"/>
        </w:rPr>
        <w:t xml:space="preserve">descriptive </w:t>
      </w:r>
      <w:r w:rsidRPr="7A843A2F" w:rsidR="7DCDE33D">
        <w:rPr>
          <w:rFonts w:ascii="Calibri" w:hAnsi="Calibri" w:eastAsia="Calibri" w:cs="Calibri"/>
          <w:sz w:val="24"/>
          <w:szCs w:val="24"/>
        </w:rPr>
        <w:t>data are</w:t>
      </w:r>
      <w:r w:rsidRPr="7A843A2F" w:rsidR="3CEE8F7A">
        <w:rPr>
          <w:rFonts w:ascii="Calibri" w:hAnsi="Calibri" w:eastAsia="Calibri" w:cs="Calibri"/>
          <w:sz w:val="24"/>
          <w:szCs w:val="24"/>
        </w:rPr>
        <w:t xml:space="preserve"> </w:t>
      </w:r>
      <w:r w:rsidRPr="7A843A2F" w:rsidR="1E1BF400">
        <w:rPr>
          <w:rFonts w:ascii="Calibri" w:hAnsi="Calibri" w:eastAsia="Calibri" w:cs="Calibri"/>
          <w:sz w:val="24"/>
          <w:szCs w:val="24"/>
        </w:rPr>
        <w:t xml:space="preserve">provided </w:t>
      </w:r>
      <w:r w:rsidRPr="7A843A2F" w:rsidR="0CE3E390">
        <w:rPr>
          <w:rFonts w:ascii="Calibri" w:hAnsi="Calibri" w:eastAsia="Calibri" w:cs="Calibri"/>
          <w:sz w:val="24"/>
          <w:szCs w:val="24"/>
        </w:rPr>
        <w:t xml:space="preserve">to </w:t>
      </w:r>
      <w:r w:rsidRPr="7A843A2F" w:rsidR="6220BD75">
        <w:rPr>
          <w:rFonts w:ascii="Calibri" w:hAnsi="Calibri" w:eastAsia="Calibri" w:cs="Calibri"/>
          <w:sz w:val="24"/>
          <w:szCs w:val="24"/>
        </w:rPr>
        <w:t xml:space="preserve">describe </w:t>
      </w:r>
      <w:r w:rsidRPr="7A843A2F" w:rsidR="3810F0D8">
        <w:rPr>
          <w:rFonts w:ascii="Calibri" w:hAnsi="Calibri" w:eastAsia="Calibri" w:cs="Calibri"/>
          <w:sz w:val="24"/>
          <w:szCs w:val="24"/>
        </w:rPr>
        <w:t>the sample</w:t>
      </w:r>
      <w:r w:rsidRPr="7A843A2F" w:rsidR="7B03A603">
        <w:rPr>
          <w:rFonts w:ascii="Calibri" w:hAnsi="Calibri" w:eastAsia="Calibri" w:cs="Calibri"/>
          <w:sz w:val="24"/>
          <w:szCs w:val="24"/>
        </w:rPr>
        <w:t>.</w:t>
      </w:r>
      <w:r w:rsidRPr="7A843A2F" w:rsidR="576A9E55">
        <w:rPr>
          <w:rFonts w:ascii="Calibri" w:hAnsi="Calibri" w:eastAsia="Calibri" w:cs="Calibri"/>
          <w:sz w:val="24"/>
          <w:szCs w:val="24"/>
        </w:rPr>
        <w:t xml:space="preserve"> </w:t>
      </w:r>
      <w:r w:rsidRPr="7A843A2F" w:rsidR="3DAC2A3D">
        <w:rPr>
          <w:rFonts w:ascii="Calibri" w:hAnsi="Calibri" w:eastAsia="Calibri" w:cs="Calibri"/>
          <w:sz w:val="24"/>
          <w:szCs w:val="24"/>
        </w:rPr>
        <w:t>Inclusion</w:t>
      </w:r>
      <w:r w:rsidRPr="7A843A2F" w:rsidR="2BC3129C">
        <w:rPr>
          <w:rFonts w:ascii="Calibri" w:hAnsi="Calibri" w:eastAsia="Calibri" w:cs="Calibri"/>
          <w:sz w:val="24"/>
          <w:szCs w:val="24"/>
        </w:rPr>
        <w:t xml:space="preserve"> </w:t>
      </w:r>
      <w:r w:rsidRPr="7A843A2F" w:rsidR="30D2548D">
        <w:rPr>
          <w:rFonts w:ascii="Calibri" w:hAnsi="Calibri" w:eastAsia="Calibri" w:cs="Calibri"/>
          <w:sz w:val="24"/>
          <w:szCs w:val="24"/>
        </w:rPr>
        <w:t>criteria for qualitative</w:t>
      </w:r>
      <w:r w:rsidRPr="7A843A2F" w:rsidR="3DAC2A3D">
        <w:rPr>
          <w:rFonts w:ascii="Calibri" w:hAnsi="Calibri" w:eastAsia="Calibri" w:cs="Calibri"/>
          <w:sz w:val="24"/>
          <w:szCs w:val="24"/>
        </w:rPr>
        <w:t xml:space="preserve"> </w:t>
      </w:r>
      <w:r w:rsidRPr="7A843A2F" w:rsidR="6D942672">
        <w:rPr>
          <w:rFonts w:ascii="Calibri" w:hAnsi="Calibri" w:eastAsia="Calibri" w:cs="Calibri"/>
          <w:sz w:val="24"/>
          <w:szCs w:val="24"/>
        </w:rPr>
        <w:t>interview participation</w:t>
      </w:r>
      <w:r w:rsidRPr="7A843A2F" w:rsidR="3DAC2A3D">
        <w:rPr>
          <w:rFonts w:ascii="Calibri" w:hAnsi="Calibri" w:eastAsia="Calibri" w:cs="Calibri"/>
          <w:sz w:val="24"/>
          <w:szCs w:val="24"/>
        </w:rPr>
        <w:t xml:space="preserve"> </w:t>
      </w:r>
      <w:r w:rsidRPr="7A843A2F" w:rsidR="672D900E">
        <w:rPr>
          <w:rFonts w:ascii="Calibri" w:hAnsi="Calibri" w:eastAsia="Calibri" w:cs="Calibri"/>
          <w:sz w:val="24"/>
          <w:szCs w:val="24"/>
        </w:rPr>
        <w:t>included reporting</w:t>
      </w:r>
      <w:r w:rsidRPr="7A843A2F" w:rsidR="3DAC2A3D">
        <w:rPr>
          <w:rFonts w:ascii="Calibri" w:hAnsi="Calibri" w:eastAsia="Calibri" w:cs="Calibri"/>
          <w:sz w:val="24"/>
          <w:szCs w:val="24"/>
        </w:rPr>
        <w:t xml:space="preserve"> </w:t>
      </w:r>
      <w:r w:rsidRPr="7A843A2F" w:rsidR="3F8401C2">
        <w:rPr>
          <w:rFonts w:ascii="Calibri" w:hAnsi="Calibri" w:eastAsia="Calibri" w:cs="Calibri"/>
          <w:sz w:val="24"/>
          <w:szCs w:val="24"/>
        </w:rPr>
        <w:t xml:space="preserve">some level </w:t>
      </w:r>
      <w:r w:rsidRPr="7A843A2F" w:rsidR="165D4BF5">
        <w:rPr>
          <w:rFonts w:ascii="Calibri" w:hAnsi="Calibri" w:eastAsia="Calibri" w:cs="Calibri"/>
          <w:sz w:val="24"/>
          <w:szCs w:val="24"/>
        </w:rPr>
        <w:t>of vaccine</w:t>
      </w:r>
      <w:r w:rsidRPr="7A843A2F" w:rsidR="3DAC2A3D">
        <w:rPr>
          <w:rFonts w:ascii="Calibri" w:hAnsi="Calibri" w:eastAsia="Calibri" w:cs="Calibri"/>
          <w:sz w:val="24"/>
          <w:szCs w:val="24"/>
        </w:rPr>
        <w:t xml:space="preserve"> hesitancy (“</w:t>
      </w:r>
      <w:r w:rsidRPr="7A843A2F" w:rsidR="3A4C63B2">
        <w:rPr>
          <w:rFonts w:ascii="Calibri" w:hAnsi="Calibri" w:eastAsia="Calibri" w:cs="Calibri"/>
          <w:sz w:val="24"/>
          <w:szCs w:val="24"/>
        </w:rPr>
        <w:t>little hesitant</w:t>
      </w:r>
      <w:r w:rsidRPr="7A843A2F" w:rsidR="3F817812">
        <w:rPr>
          <w:rFonts w:ascii="Calibri" w:hAnsi="Calibri" w:eastAsia="Calibri" w:cs="Calibri"/>
          <w:sz w:val="24"/>
          <w:szCs w:val="24"/>
        </w:rPr>
        <w:t>,” “</w:t>
      </w:r>
      <w:r w:rsidRPr="7A843A2F" w:rsidR="3DAC2A3D">
        <w:rPr>
          <w:rFonts w:ascii="Calibri" w:hAnsi="Calibri" w:eastAsia="Calibri" w:cs="Calibri"/>
          <w:sz w:val="24"/>
          <w:szCs w:val="24"/>
        </w:rPr>
        <w:t>some-</w:t>
      </w:r>
      <w:r w:rsidRPr="7A843A2F" w:rsidR="391E77EF">
        <w:rPr>
          <w:rFonts w:ascii="Calibri" w:hAnsi="Calibri" w:eastAsia="Calibri" w:cs="Calibri"/>
          <w:sz w:val="24"/>
          <w:szCs w:val="24"/>
        </w:rPr>
        <w:t>what hesitant</w:t>
      </w:r>
      <w:r w:rsidRPr="7A843A2F" w:rsidR="67F015E3">
        <w:rPr>
          <w:rFonts w:ascii="Calibri" w:hAnsi="Calibri" w:eastAsia="Calibri" w:cs="Calibri"/>
          <w:sz w:val="24"/>
          <w:szCs w:val="24"/>
        </w:rPr>
        <w:t xml:space="preserve">,” </w:t>
      </w:r>
      <w:r w:rsidRPr="7A843A2F" w:rsidR="41607F90">
        <w:rPr>
          <w:rFonts w:ascii="Calibri" w:hAnsi="Calibri" w:eastAsia="Calibri" w:cs="Calibri"/>
          <w:sz w:val="24"/>
          <w:szCs w:val="24"/>
        </w:rPr>
        <w:t>and “</w:t>
      </w:r>
      <w:r w:rsidRPr="7A843A2F" w:rsidR="69BCA9DD">
        <w:rPr>
          <w:rFonts w:ascii="Calibri" w:hAnsi="Calibri" w:eastAsia="Calibri" w:cs="Calibri"/>
          <w:sz w:val="24"/>
          <w:szCs w:val="24"/>
        </w:rPr>
        <w:t>very hesitant</w:t>
      </w:r>
      <w:r w:rsidRPr="7A843A2F" w:rsidR="06FBF616">
        <w:rPr>
          <w:rFonts w:ascii="Calibri" w:hAnsi="Calibri" w:eastAsia="Calibri" w:cs="Calibri"/>
          <w:sz w:val="24"/>
          <w:szCs w:val="24"/>
        </w:rPr>
        <w:t xml:space="preserve">”) </w:t>
      </w:r>
      <w:r w:rsidRPr="7A843A2F" w:rsidR="3998668A">
        <w:rPr>
          <w:rFonts w:ascii="Calibri" w:hAnsi="Calibri" w:eastAsia="Calibri" w:cs="Calibri"/>
          <w:sz w:val="24"/>
          <w:szCs w:val="24"/>
        </w:rPr>
        <w:t>in the</w:t>
      </w:r>
      <w:r w:rsidRPr="7A843A2F" w:rsidR="0B158535">
        <w:rPr>
          <w:rFonts w:ascii="Calibri" w:hAnsi="Calibri" w:eastAsia="Calibri" w:cs="Calibri"/>
          <w:sz w:val="24"/>
          <w:szCs w:val="24"/>
        </w:rPr>
        <w:t xml:space="preserve"> survey</w:t>
      </w:r>
      <w:r w:rsidRPr="7A843A2F" w:rsidR="3DAC2A3D">
        <w:rPr>
          <w:rFonts w:ascii="Calibri" w:hAnsi="Calibri" w:eastAsia="Calibri" w:cs="Calibri"/>
          <w:sz w:val="24"/>
          <w:szCs w:val="24"/>
        </w:rPr>
        <w:t xml:space="preserve">, </w:t>
      </w:r>
      <w:r w:rsidRPr="7A843A2F" w:rsidR="6A7D5514">
        <w:rPr>
          <w:rFonts w:ascii="Calibri" w:hAnsi="Calibri" w:eastAsia="Calibri" w:cs="Calibri"/>
          <w:sz w:val="24"/>
          <w:szCs w:val="24"/>
        </w:rPr>
        <w:t>indicating</w:t>
      </w:r>
      <w:r w:rsidRPr="7A843A2F" w:rsidR="6A7D5514">
        <w:rPr>
          <w:rFonts w:ascii="Calibri" w:hAnsi="Calibri" w:eastAsia="Calibri" w:cs="Calibri"/>
          <w:sz w:val="24"/>
          <w:szCs w:val="24"/>
        </w:rPr>
        <w:t xml:space="preserve"> </w:t>
      </w:r>
      <w:r w:rsidRPr="7A843A2F" w:rsidR="0E9C7ECA">
        <w:rPr>
          <w:rFonts w:ascii="Calibri" w:hAnsi="Calibri" w:eastAsia="Calibri" w:cs="Calibri"/>
          <w:sz w:val="24"/>
          <w:szCs w:val="24"/>
        </w:rPr>
        <w:t>that they</w:t>
      </w:r>
      <w:r w:rsidRPr="7A843A2F" w:rsidR="2CA54269">
        <w:rPr>
          <w:rFonts w:ascii="Calibri" w:hAnsi="Calibri" w:eastAsia="Calibri" w:cs="Calibri"/>
          <w:sz w:val="24"/>
          <w:szCs w:val="24"/>
        </w:rPr>
        <w:t xml:space="preserve"> </w:t>
      </w:r>
      <w:r w:rsidRPr="7A843A2F" w:rsidR="6EC176F7">
        <w:rPr>
          <w:rFonts w:ascii="Calibri" w:hAnsi="Calibri" w:eastAsia="Calibri" w:cs="Calibri"/>
          <w:sz w:val="24"/>
          <w:szCs w:val="24"/>
        </w:rPr>
        <w:t xml:space="preserve">had </w:t>
      </w:r>
      <w:r w:rsidRPr="7A843A2F" w:rsidR="5FF896BF">
        <w:rPr>
          <w:rFonts w:ascii="Calibri" w:hAnsi="Calibri" w:eastAsia="Calibri" w:cs="Calibri"/>
          <w:sz w:val="24"/>
          <w:szCs w:val="24"/>
        </w:rPr>
        <w:t xml:space="preserve">received </w:t>
      </w:r>
      <w:r w:rsidRPr="7A843A2F" w:rsidR="704C21E9">
        <w:rPr>
          <w:rFonts w:ascii="Calibri" w:hAnsi="Calibri" w:eastAsia="Calibri" w:cs="Calibri"/>
          <w:sz w:val="24"/>
          <w:szCs w:val="24"/>
        </w:rPr>
        <w:t>at least</w:t>
      </w:r>
      <w:r w:rsidRPr="7A843A2F" w:rsidR="6B4B647E">
        <w:rPr>
          <w:rFonts w:ascii="Calibri" w:hAnsi="Calibri" w:eastAsia="Calibri" w:cs="Calibri"/>
          <w:sz w:val="24"/>
          <w:szCs w:val="24"/>
        </w:rPr>
        <w:t xml:space="preserve"> </w:t>
      </w:r>
      <w:r w:rsidRPr="7A843A2F" w:rsidR="1961CBD8">
        <w:rPr>
          <w:rFonts w:ascii="Calibri" w:hAnsi="Calibri" w:eastAsia="Calibri" w:cs="Calibri"/>
          <w:sz w:val="24"/>
          <w:szCs w:val="24"/>
        </w:rPr>
        <w:t xml:space="preserve">one </w:t>
      </w:r>
      <w:r w:rsidRPr="7A843A2F" w:rsidR="7C1B08B2">
        <w:rPr>
          <w:rFonts w:ascii="Calibri" w:hAnsi="Calibri" w:eastAsia="Calibri" w:cs="Calibri"/>
          <w:sz w:val="24"/>
          <w:szCs w:val="24"/>
        </w:rPr>
        <w:t>dose of</w:t>
      </w:r>
      <w:r w:rsidRPr="7A843A2F" w:rsidR="3210B6D5">
        <w:rPr>
          <w:rFonts w:ascii="Calibri" w:hAnsi="Calibri" w:eastAsia="Calibri" w:cs="Calibri"/>
          <w:sz w:val="24"/>
          <w:szCs w:val="24"/>
        </w:rPr>
        <w:t xml:space="preserve"> </w:t>
      </w:r>
      <w:r w:rsidRPr="7A843A2F" w:rsidR="72240189">
        <w:rPr>
          <w:rFonts w:ascii="Calibri" w:hAnsi="Calibri" w:eastAsia="Calibri" w:cs="Calibri"/>
          <w:sz w:val="24"/>
          <w:szCs w:val="24"/>
        </w:rPr>
        <w:t>the COVID</w:t>
      </w:r>
      <w:r w:rsidRPr="7A843A2F" w:rsidR="3DAC2A3D">
        <w:rPr>
          <w:rFonts w:ascii="Calibri" w:hAnsi="Calibri" w:eastAsia="Calibri" w:cs="Calibri"/>
          <w:sz w:val="24"/>
          <w:szCs w:val="24"/>
        </w:rPr>
        <w:t xml:space="preserve">- 19 </w:t>
      </w:r>
      <w:r w:rsidRPr="7A843A2F" w:rsidR="69E78D8D">
        <w:rPr>
          <w:rFonts w:ascii="Calibri" w:hAnsi="Calibri" w:eastAsia="Calibri" w:cs="Calibri"/>
          <w:sz w:val="24"/>
          <w:szCs w:val="24"/>
        </w:rPr>
        <w:t>vaccine and</w:t>
      </w:r>
      <w:r w:rsidRPr="7A843A2F" w:rsidR="3DAC2A3D">
        <w:rPr>
          <w:rFonts w:ascii="Calibri" w:hAnsi="Calibri" w:eastAsia="Calibri" w:cs="Calibri"/>
          <w:sz w:val="24"/>
          <w:szCs w:val="24"/>
        </w:rPr>
        <w:t xml:space="preserve"> agreeing to follow- up contact for participation in qualitative interviews.</w:t>
      </w:r>
      <w:r w:rsidRPr="7A843A2F" w:rsidR="3882064A">
        <w:rPr>
          <w:rFonts w:ascii="Calibri" w:hAnsi="Calibri" w:eastAsia="Calibri" w:cs="Calibri"/>
          <w:sz w:val="24"/>
          <w:szCs w:val="24"/>
        </w:rPr>
        <w:t xml:space="preserve"> </w:t>
      </w:r>
      <w:r w:rsidRPr="7A843A2F" w:rsidR="3DAC2A3D">
        <w:rPr>
          <w:rFonts w:ascii="Calibri" w:hAnsi="Calibri" w:eastAsia="Calibri" w:cs="Calibri"/>
          <w:sz w:val="24"/>
          <w:szCs w:val="24"/>
        </w:rPr>
        <w:t xml:space="preserve">Quantitative survey items collected participants' self- </w:t>
      </w:r>
      <w:r w:rsidRPr="7A843A2F" w:rsidR="73553584">
        <w:rPr>
          <w:rFonts w:ascii="Calibri" w:hAnsi="Calibri" w:eastAsia="Calibri" w:cs="Calibri"/>
          <w:sz w:val="24"/>
          <w:szCs w:val="24"/>
        </w:rPr>
        <w:t xml:space="preserve">reported </w:t>
      </w:r>
      <w:r w:rsidRPr="7A843A2F" w:rsidR="1B51FBDC">
        <w:rPr>
          <w:rFonts w:ascii="Calibri" w:hAnsi="Calibri" w:eastAsia="Calibri" w:cs="Calibri"/>
          <w:sz w:val="24"/>
          <w:szCs w:val="24"/>
        </w:rPr>
        <w:t>level of hesitancy</w:t>
      </w:r>
      <w:r w:rsidRPr="7A843A2F" w:rsidR="63A215B4">
        <w:rPr>
          <w:rFonts w:ascii="Calibri" w:hAnsi="Calibri" w:eastAsia="Calibri" w:cs="Calibri"/>
          <w:sz w:val="24"/>
          <w:szCs w:val="24"/>
        </w:rPr>
        <w:t xml:space="preserve"> about</w:t>
      </w:r>
      <w:r w:rsidRPr="7A843A2F" w:rsidR="04507D24">
        <w:rPr>
          <w:rFonts w:ascii="Calibri" w:hAnsi="Calibri" w:eastAsia="Calibri" w:cs="Calibri"/>
          <w:sz w:val="24"/>
          <w:szCs w:val="24"/>
        </w:rPr>
        <w:t xml:space="preserve"> </w:t>
      </w:r>
      <w:r w:rsidRPr="7A843A2F" w:rsidR="02FAE4F2">
        <w:rPr>
          <w:rFonts w:ascii="Calibri" w:hAnsi="Calibri" w:eastAsia="Calibri" w:cs="Calibri"/>
          <w:sz w:val="24"/>
          <w:szCs w:val="24"/>
        </w:rPr>
        <w:t xml:space="preserve">the COVID- </w:t>
      </w:r>
      <w:r w:rsidRPr="7A843A2F" w:rsidR="5B95C60B">
        <w:rPr>
          <w:rFonts w:ascii="Calibri" w:hAnsi="Calibri" w:eastAsia="Calibri" w:cs="Calibri"/>
          <w:sz w:val="24"/>
          <w:szCs w:val="24"/>
        </w:rPr>
        <w:t>19 vaccine</w:t>
      </w:r>
      <w:r w:rsidRPr="7A843A2F" w:rsidR="0A20A7CB">
        <w:rPr>
          <w:rFonts w:ascii="Calibri" w:hAnsi="Calibri" w:eastAsia="Calibri" w:cs="Calibri"/>
          <w:sz w:val="24"/>
          <w:szCs w:val="24"/>
        </w:rPr>
        <w:t xml:space="preserve"> </w:t>
      </w:r>
      <w:r w:rsidRPr="7A843A2F" w:rsidR="6AE9D34C">
        <w:rPr>
          <w:rFonts w:ascii="Calibri" w:hAnsi="Calibri" w:eastAsia="Calibri" w:cs="Calibri"/>
          <w:sz w:val="24"/>
          <w:szCs w:val="24"/>
        </w:rPr>
        <w:t xml:space="preserve">and </w:t>
      </w:r>
      <w:r w:rsidRPr="7A843A2F" w:rsidR="723391C5">
        <w:rPr>
          <w:rFonts w:ascii="Calibri" w:hAnsi="Calibri" w:eastAsia="Calibri" w:cs="Calibri"/>
          <w:sz w:val="24"/>
          <w:szCs w:val="24"/>
        </w:rPr>
        <w:t xml:space="preserve">sociodemographic information, among </w:t>
      </w:r>
      <w:r w:rsidRPr="7A843A2F" w:rsidR="3C818C1E">
        <w:rPr>
          <w:rFonts w:ascii="Calibri" w:hAnsi="Calibri" w:eastAsia="Calibri" w:cs="Calibri"/>
          <w:sz w:val="24"/>
          <w:szCs w:val="24"/>
        </w:rPr>
        <w:t xml:space="preserve">other </w:t>
      </w:r>
      <w:r w:rsidRPr="7A843A2F" w:rsidR="6892E6CB">
        <w:rPr>
          <w:rFonts w:ascii="Calibri" w:hAnsi="Calibri" w:eastAsia="Calibri" w:cs="Calibri"/>
          <w:sz w:val="24"/>
          <w:szCs w:val="24"/>
        </w:rPr>
        <w:t>topics. (</w:t>
      </w:r>
      <w:r w:rsidRPr="7A843A2F" w:rsidR="6892E6CB">
        <w:rPr>
          <w:rFonts w:ascii="Calibri" w:hAnsi="Calibri" w:eastAsia="Calibri" w:cs="Calibri"/>
          <w:b w:val="0"/>
          <w:bCs w:val="0"/>
          <w:i w:val="0"/>
          <w:iCs w:val="0"/>
          <w:caps w:val="0"/>
          <w:smallCaps w:val="0"/>
          <w:noProof w:val="0"/>
          <w:color w:val="202020"/>
          <w:sz w:val="24"/>
          <w:szCs w:val="24"/>
          <w:lang w:val="en-GB"/>
        </w:rPr>
        <w:t>Bicchieri C, 2019</w:t>
      </w:r>
      <w:r w:rsidRPr="7A843A2F" w:rsidR="6892E6CB">
        <w:rPr>
          <w:rFonts w:ascii="Calibri" w:hAnsi="Calibri" w:eastAsia="Calibri" w:cs="Calibri"/>
          <w:b w:val="1"/>
          <w:bCs w:val="1"/>
          <w:i w:val="0"/>
          <w:iCs w:val="0"/>
          <w:caps w:val="0"/>
          <w:smallCaps w:val="0"/>
          <w:noProof w:val="0"/>
          <w:color w:val="202020"/>
          <w:sz w:val="24"/>
          <w:szCs w:val="24"/>
          <w:lang w:val="en-GB"/>
        </w:rPr>
        <w:t>).</w:t>
      </w:r>
      <w:r w:rsidRPr="7A843A2F" w:rsidR="4518AEB4">
        <w:rPr>
          <w:rFonts w:ascii="Calibri" w:hAnsi="Calibri" w:eastAsia="Calibri" w:cs="Calibri"/>
          <w:sz w:val="24"/>
          <w:szCs w:val="24"/>
        </w:rPr>
        <w:t xml:space="preserve"> A</w:t>
      </w:r>
      <w:r w:rsidRPr="7A843A2F" w:rsidR="5B0428BB">
        <w:rPr>
          <w:rFonts w:ascii="Calibri" w:hAnsi="Calibri" w:eastAsia="Calibri" w:cs="Calibri"/>
          <w:sz w:val="24"/>
          <w:szCs w:val="24"/>
        </w:rPr>
        <w:t>lso</w:t>
      </w:r>
      <w:r w:rsidRPr="7A843A2F" w:rsidR="15297C51">
        <w:rPr>
          <w:rFonts w:ascii="Calibri" w:hAnsi="Calibri" w:eastAsia="Calibri" w:cs="Calibri"/>
          <w:sz w:val="24"/>
          <w:szCs w:val="24"/>
        </w:rPr>
        <w:t xml:space="preserve">, </w:t>
      </w:r>
      <w:r w:rsidRPr="7A843A2F" w:rsidR="5B0428BB">
        <w:rPr>
          <w:rFonts w:ascii="Calibri" w:hAnsi="Calibri" w:eastAsia="Calibri" w:cs="Calibri"/>
          <w:sz w:val="24"/>
          <w:szCs w:val="24"/>
        </w:rPr>
        <w:t>noted by the “very hesitant” as a major aspect of their hesitancy, but as with the</w:t>
      </w:r>
      <w:r w:rsidRPr="7A843A2F" w:rsidR="4F9CCEA8">
        <w:rPr>
          <w:rFonts w:ascii="Calibri" w:hAnsi="Calibri" w:eastAsia="Calibri" w:cs="Calibri"/>
          <w:sz w:val="24"/>
          <w:szCs w:val="24"/>
        </w:rPr>
        <w:t xml:space="preserve"> concern with side</w:t>
      </w:r>
      <w:r w:rsidRPr="7A843A2F" w:rsidR="5B0428BB">
        <w:rPr>
          <w:rFonts w:ascii="Calibri" w:hAnsi="Calibri" w:eastAsia="Calibri" w:cs="Calibri"/>
          <w:sz w:val="24"/>
          <w:szCs w:val="24"/>
        </w:rPr>
        <w:t xml:space="preserve"> effects and adverse reactions, the development of the </w:t>
      </w:r>
      <w:r w:rsidRPr="7A843A2F" w:rsidR="22F4B22E">
        <w:rPr>
          <w:rFonts w:ascii="Calibri" w:hAnsi="Calibri" w:eastAsia="Calibri" w:cs="Calibri"/>
          <w:sz w:val="24"/>
          <w:szCs w:val="24"/>
        </w:rPr>
        <w:t>vaccine was</w:t>
      </w:r>
      <w:r w:rsidRPr="7A843A2F" w:rsidR="5B0428BB">
        <w:rPr>
          <w:rFonts w:ascii="Calibri" w:hAnsi="Calibri" w:eastAsia="Calibri" w:cs="Calibri"/>
          <w:sz w:val="24"/>
          <w:szCs w:val="24"/>
        </w:rPr>
        <w:t xml:space="preserve"> also frequently related to conspiracy theories </w:t>
      </w:r>
      <w:r w:rsidRPr="7A843A2F" w:rsidR="5B0428BB">
        <w:rPr>
          <w:rFonts w:ascii="Calibri" w:hAnsi="Calibri" w:eastAsia="Calibri" w:cs="Calibri"/>
          <w:sz w:val="24"/>
          <w:szCs w:val="24"/>
        </w:rPr>
        <w:t xml:space="preserve">The limitations of this maybe </w:t>
      </w:r>
      <w:r w:rsidRPr="7A843A2F" w:rsidR="4772FD73">
        <w:rPr>
          <w:rFonts w:ascii="Calibri" w:hAnsi="Calibri" w:eastAsia="Calibri" w:cs="Calibri"/>
          <w:sz w:val="24"/>
          <w:szCs w:val="24"/>
        </w:rPr>
        <w:t>that the</w:t>
      </w:r>
      <w:r w:rsidRPr="7A843A2F" w:rsidR="0F8B5058">
        <w:rPr>
          <w:rFonts w:ascii="Calibri" w:hAnsi="Calibri" w:eastAsia="Calibri" w:cs="Calibri"/>
          <w:sz w:val="24"/>
          <w:szCs w:val="24"/>
        </w:rPr>
        <w:t xml:space="preserve"> </w:t>
      </w:r>
      <w:r w:rsidRPr="7A843A2F" w:rsidR="60B03B2F">
        <w:rPr>
          <w:rFonts w:ascii="Calibri" w:hAnsi="Calibri" w:eastAsia="Calibri" w:cs="Calibri"/>
          <w:sz w:val="24"/>
          <w:szCs w:val="24"/>
        </w:rPr>
        <w:t>results may not</w:t>
      </w:r>
      <w:r w:rsidRPr="7A843A2F" w:rsidR="2B7150E8">
        <w:rPr>
          <w:rFonts w:ascii="Calibri" w:hAnsi="Calibri" w:eastAsia="Calibri" w:cs="Calibri"/>
          <w:sz w:val="24"/>
          <w:szCs w:val="24"/>
        </w:rPr>
        <w:t xml:space="preserve"> be</w:t>
      </w:r>
      <w:r w:rsidRPr="7A843A2F" w:rsidR="5B0428BB">
        <w:rPr>
          <w:rFonts w:ascii="Calibri" w:hAnsi="Calibri" w:eastAsia="Calibri" w:cs="Calibri"/>
          <w:sz w:val="24"/>
          <w:szCs w:val="24"/>
        </w:rPr>
        <w:t xml:space="preserve"> exhaustive of all the concerns of hesitant adopters and may not reflect vaccine hesitancy among unvaccinated individuals or vaccine refusers</w:t>
      </w:r>
      <w:r w:rsidRPr="7A843A2F" w:rsidR="4EF162C7">
        <w:rPr>
          <w:rFonts w:ascii="Calibri" w:hAnsi="Calibri" w:eastAsia="Calibri" w:cs="Calibri"/>
          <w:sz w:val="24"/>
          <w:szCs w:val="24"/>
        </w:rPr>
        <w:t xml:space="preserve">. </w:t>
      </w:r>
      <w:r w:rsidRPr="7A843A2F" w:rsidR="211ADEBD">
        <w:rPr>
          <w:rFonts w:ascii="Calibri" w:hAnsi="Calibri" w:eastAsia="Calibri" w:cs="Calibri"/>
          <w:sz w:val="24"/>
          <w:szCs w:val="24"/>
        </w:rPr>
        <w:t>(</w:t>
      </w:r>
      <w:r w:rsidRPr="7A843A2F" w:rsidR="211ADEBD">
        <w:rPr>
          <w:rFonts w:ascii="Calibri" w:hAnsi="Calibri" w:eastAsia="Calibri" w:cs="Calibri"/>
          <w:b w:val="0"/>
          <w:bCs w:val="0"/>
          <w:i w:val="0"/>
          <w:iCs w:val="0"/>
          <w:caps w:val="0"/>
          <w:smallCaps w:val="0"/>
          <w:noProof w:val="0"/>
          <w:color w:val="1C1D1E"/>
          <w:sz w:val="24"/>
          <w:szCs w:val="24"/>
          <w:lang w:val="en-GB"/>
        </w:rPr>
        <w:t>Koma W,</w:t>
      </w:r>
      <w:r w:rsidRPr="7A843A2F" w:rsidR="211ADEBD">
        <w:rPr>
          <w:rFonts w:ascii="Calibri" w:hAnsi="Calibri" w:eastAsia="Calibri" w:cs="Calibri"/>
          <w:b w:val="0"/>
          <w:bCs w:val="0"/>
          <w:sz w:val="24"/>
          <w:szCs w:val="24"/>
        </w:rPr>
        <w:t xml:space="preserve"> 2020). However</w:t>
      </w:r>
      <w:r w:rsidRPr="7A843A2F" w:rsidR="1C2CB45F">
        <w:rPr>
          <w:rFonts w:ascii="Calibri" w:hAnsi="Calibri" w:eastAsia="Calibri" w:cs="Calibri"/>
          <w:sz w:val="24"/>
          <w:szCs w:val="24"/>
        </w:rPr>
        <w:t xml:space="preserve">, the strength of this article </w:t>
      </w:r>
      <w:r w:rsidRPr="7A843A2F" w:rsidR="1C2CB45F">
        <w:rPr>
          <w:rFonts w:ascii="Calibri" w:hAnsi="Calibri" w:eastAsia="Calibri" w:cs="Calibri"/>
          <w:b w:val="0"/>
          <w:bCs w:val="0"/>
          <w:i w:val="0"/>
          <w:iCs w:val="0"/>
          <w:caps w:val="0"/>
          <w:smallCaps w:val="0"/>
          <w:noProof w:val="0"/>
          <w:color w:val="auto"/>
          <w:sz w:val="24"/>
          <w:szCs w:val="24"/>
          <w:lang w:val="en-GB"/>
        </w:rPr>
        <w:t>highlights original research that bridges laboratory discoveries with the diagnosis and treatment of human disease.</w:t>
      </w:r>
    </w:p>
    <w:p w:rsidR="4F9BC736" w:rsidP="7A843A2F" w:rsidRDefault="4F9BC736" w14:paraId="16260EC9" w14:textId="5D6273B9">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A843A2F" w:rsidR="7FE06BFC">
        <w:rPr>
          <w:rFonts w:ascii="Calibri" w:hAnsi="Calibri" w:eastAsia="Calibri" w:cs="Calibri"/>
          <w:b w:val="0"/>
          <w:bCs w:val="0"/>
          <w:i w:val="0"/>
          <w:iCs w:val="0"/>
          <w:caps w:val="0"/>
          <w:smallCaps w:val="0"/>
          <w:color w:val="0B0C0C"/>
          <w:sz w:val="24"/>
          <w:szCs w:val="24"/>
        </w:rPr>
        <w:t xml:space="preserve">The ‘Hands. Face. </w:t>
      </w:r>
      <w:r w:rsidRPr="7A843A2F" w:rsidR="7FE06BFC">
        <w:rPr>
          <w:rFonts w:ascii="Calibri" w:hAnsi="Calibri" w:eastAsia="Calibri" w:cs="Calibri"/>
          <w:b w:val="0"/>
          <w:bCs w:val="0"/>
          <w:i w:val="0"/>
          <w:iCs w:val="0"/>
          <w:caps w:val="0"/>
          <w:smallCaps w:val="0"/>
          <w:color w:val="0B0C0C"/>
          <w:sz w:val="24"/>
          <w:szCs w:val="24"/>
        </w:rPr>
        <w:t>Space’</w:t>
      </w:r>
      <w:r w:rsidRPr="7A843A2F" w:rsidR="7FE06BFC">
        <w:rPr>
          <w:rFonts w:ascii="Calibri" w:hAnsi="Calibri" w:eastAsia="Calibri" w:cs="Calibri"/>
          <w:b w:val="0"/>
          <w:bCs w:val="0"/>
          <w:i w:val="0"/>
          <w:iCs w:val="0"/>
          <w:caps w:val="0"/>
          <w:smallCaps w:val="0"/>
          <w:color w:val="0B0C0C"/>
          <w:sz w:val="24"/>
          <w:szCs w:val="24"/>
        </w:rPr>
        <w:t xml:space="preserve"> public information campaign urges the public to continue to wash their hands, cover their face and make space to control infection rates and avoid a second peak. (Gov.uk, 2020).</w:t>
      </w:r>
      <w:r w:rsidRPr="7A843A2F" w:rsidR="7FE06BFC">
        <w:rPr>
          <w:rFonts w:ascii="Calibri" w:hAnsi="Calibri" w:eastAsia="Calibri" w:cs="Calibri"/>
          <w:b w:val="0"/>
          <w:bCs w:val="0"/>
          <w:i w:val="0"/>
          <w:iCs w:val="0"/>
          <w:caps w:val="0"/>
          <w:smallCaps w:val="0"/>
          <w:color w:val="0B0C0C"/>
          <w:sz w:val="24"/>
          <w:szCs w:val="24"/>
        </w:rPr>
        <w:t xml:space="preserve"> </w:t>
      </w:r>
      <w:r w:rsidRPr="7A843A2F" w:rsidR="5862910B">
        <w:rPr>
          <w:rFonts w:ascii="Calibri" w:hAnsi="Calibri" w:eastAsia="Calibri" w:cs="Calibri"/>
          <w:b w:val="0"/>
          <w:bCs w:val="0"/>
          <w:i w:val="0"/>
          <w:iCs w:val="0"/>
          <w:caps w:val="0"/>
          <w:smallCaps w:val="0"/>
          <w:color w:val="0B0C0C"/>
          <w:sz w:val="24"/>
          <w:szCs w:val="24"/>
        </w:rPr>
        <w:t>As part of this campaign, a new video is being released to show exactly how coronavirus spreads indoors</w:t>
      </w:r>
      <w:r w:rsidRPr="7A843A2F" w:rsidR="5862910B">
        <w:rPr>
          <w:rFonts w:ascii="Calibri" w:hAnsi="Calibri" w:eastAsia="Calibri" w:cs="Calibri"/>
          <w:b w:val="0"/>
          <w:bCs w:val="0"/>
          <w:i w:val="0"/>
          <w:iCs w:val="0"/>
          <w:caps w:val="0"/>
          <w:smallCaps w:val="0"/>
          <w:color w:val="0B0C0C"/>
          <w:sz w:val="24"/>
          <w:szCs w:val="24"/>
        </w:rPr>
        <w:t xml:space="preserve">. </w:t>
      </w:r>
      <w:r w:rsidRPr="7A843A2F" w:rsidR="5862910B">
        <w:rPr>
          <w:rFonts w:ascii="Calibri" w:hAnsi="Calibri" w:eastAsia="Calibri" w:cs="Calibri"/>
          <w:sz w:val="24"/>
          <w:szCs w:val="24"/>
        </w:rPr>
        <w:t xml:space="preserve"> </w:t>
      </w:r>
      <w:r w:rsidRPr="7A843A2F" w:rsidR="1A608B85">
        <w:rPr>
          <w:rFonts w:ascii="Calibri" w:hAnsi="Calibri" w:eastAsia="Calibri" w:cs="Calibri"/>
          <w:sz w:val="24"/>
          <w:szCs w:val="24"/>
        </w:rPr>
        <w:t xml:space="preserve">Also, advertising will run across </w:t>
      </w:r>
      <w:r w:rsidRPr="7A843A2F" w:rsidR="728589F4">
        <w:rPr>
          <w:rFonts w:ascii="Calibri" w:hAnsi="Calibri" w:eastAsia="Calibri" w:cs="Calibri"/>
          <w:sz w:val="24"/>
          <w:szCs w:val="24"/>
        </w:rPr>
        <w:t>radio, print</w:t>
      </w:r>
      <w:r w:rsidRPr="7A843A2F" w:rsidR="1A608B85">
        <w:rPr>
          <w:rFonts w:ascii="Calibri" w:hAnsi="Calibri" w:eastAsia="Calibri" w:cs="Calibri"/>
          <w:sz w:val="24"/>
          <w:szCs w:val="24"/>
        </w:rPr>
        <w:t xml:space="preserve">, social and digital display </w:t>
      </w:r>
      <w:r w:rsidRPr="7A843A2F" w:rsidR="2E5D9D01">
        <w:rPr>
          <w:rFonts w:ascii="Calibri" w:hAnsi="Calibri" w:eastAsia="Calibri" w:cs="Calibri"/>
          <w:sz w:val="24"/>
          <w:szCs w:val="24"/>
        </w:rPr>
        <w:t>advertising</w:t>
      </w:r>
      <w:r w:rsidRPr="7A843A2F" w:rsidR="2E5D9D01">
        <w:rPr>
          <w:rFonts w:ascii="Calibri" w:hAnsi="Calibri" w:eastAsia="Calibri" w:cs="Calibri"/>
          <w:sz w:val="24"/>
          <w:szCs w:val="24"/>
        </w:rPr>
        <w:t xml:space="preserve"> and community media channels.</w:t>
      </w:r>
      <w:r w:rsidRPr="7A843A2F" w:rsidR="2E5D9D01">
        <w:rPr>
          <w:rFonts w:ascii="Calibri" w:hAnsi="Calibri" w:eastAsia="Calibri" w:cs="Calibri"/>
          <w:b w:val="0"/>
          <w:bCs w:val="0"/>
          <w:color w:val="auto"/>
          <w:sz w:val="24"/>
          <w:szCs w:val="24"/>
        </w:rPr>
        <w:t xml:space="preserve"> </w:t>
      </w:r>
      <w:r w:rsidRPr="7A843A2F" w:rsidR="0365D643">
        <w:rPr>
          <w:rFonts w:ascii="Calibri" w:hAnsi="Calibri" w:eastAsia="Calibri" w:cs="Calibri"/>
          <w:b w:val="0"/>
          <w:bCs w:val="0"/>
          <w:i w:val="0"/>
          <w:iCs w:val="0"/>
          <w:caps w:val="0"/>
          <w:smallCaps w:val="0"/>
          <w:noProof w:val="0"/>
          <w:color w:val="auto"/>
          <w:sz w:val="24"/>
          <w:szCs w:val="24"/>
          <w:lang w:val="en-GB"/>
        </w:rPr>
        <w:t>By raising public awareness about important health issues, healthcare campaigns can reduce ill-health and premature deaths from diseases that are treatable if they are addressed in time.</w:t>
      </w:r>
      <w:r w:rsidRPr="7A843A2F" w:rsidR="2508FB09">
        <w:rPr>
          <w:rFonts w:ascii="Calibri" w:hAnsi="Calibri" w:eastAsia="Calibri" w:cs="Calibri"/>
          <w:b w:val="0"/>
          <w:bCs w:val="0"/>
          <w:i w:val="0"/>
          <w:iCs w:val="0"/>
          <w:caps w:val="0"/>
          <w:smallCaps w:val="0"/>
          <w:noProof w:val="0"/>
          <w:color w:val="auto"/>
          <w:sz w:val="24"/>
          <w:szCs w:val="24"/>
          <w:lang w:val="en-GB"/>
        </w:rPr>
        <w:t xml:space="preserve"> Local authorities and health boards come together to help support this </w:t>
      </w:r>
      <w:r w:rsidRPr="7A843A2F" w:rsidR="666E3038">
        <w:rPr>
          <w:rFonts w:ascii="Calibri" w:hAnsi="Calibri" w:eastAsia="Calibri" w:cs="Calibri"/>
          <w:b w:val="0"/>
          <w:bCs w:val="0"/>
          <w:i w:val="0"/>
          <w:iCs w:val="0"/>
          <w:caps w:val="0"/>
          <w:smallCaps w:val="0"/>
          <w:noProof w:val="0"/>
          <w:color w:val="auto"/>
          <w:sz w:val="24"/>
          <w:szCs w:val="24"/>
          <w:lang w:val="en-GB"/>
        </w:rPr>
        <w:t>strategy</w:t>
      </w:r>
      <w:r w:rsidRPr="7A843A2F" w:rsidR="2508FB09">
        <w:rPr>
          <w:rFonts w:ascii="Calibri" w:hAnsi="Calibri" w:eastAsia="Calibri" w:cs="Calibri"/>
          <w:b w:val="0"/>
          <w:bCs w:val="0"/>
          <w:i w:val="0"/>
          <w:iCs w:val="0"/>
          <w:caps w:val="0"/>
          <w:smallCaps w:val="0"/>
          <w:noProof w:val="0"/>
          <w:color w:val="auto"/>
          <w:sz w:val="24"/>
          <w:szCs w:val="24"/>
          <w:lang w:val="en-GB"/>
        </w:rPr>
        <w:t xml:space="preserve"> and promote disease prevent</w:t>
      </w:r>
      <w:r w:rsidRPr="7A843A2F" w:rsidR="50FE4F30">
        <w:rPr>
          <w:rFonts w:ascii="Calibri" w:hAnsi="Calibri" w:eastAsia="Calibri" w:cs="Calibri"/>
          <w:b w:val="0"/>
          <w:bCs w:val="0"/>
          <w:i w:val="0"/>
          <w:iCs w:val="0"/>
          <w:caps w:val="0"/>
          <w:smallCaps w:val="0"/>
          <w:noProof w:val="0"/>
          <w:color w:val="auto"/>
          <w:sz w:val="24"/>
          <w:szCs w:val="24"/>
          <w:lang w:val="en-GB"/>
        </w:rPr>
        <w:t xml:space="preserve">ion. The positives about this </w:t>
      </w:r>
      <w:r w:rsidRPr="7A843A2F" w:rsidR="3E8BCC47">
        <w:rPr>
          <w:rFonts w:ascii="Calibri" w:hAnsi="Calibri" w:eastAsia="Calibri" w:cs="Calibri"/>
          <w:b w:val="0"/>
          <w:bCs w:val="0"/>
          <w:i w:val="0"/>
          <w:iCs w:val="0"/>
          <w:caps w:val="0"/>
          <w:smallCaps w:val="0"/>
          <w:noProof w:val="0"/>
          <w:color w:val="auto"/>
          <w:sz w:val="24"/>
          <w:szCs w:val="24"/>
          <w:lang w:val="en-GB"/>
        </w:rPr>
        <w:t>are</w:t>
      </w:r>
      <w:r w:rsidRPr="7A843A2F" w:rsidR="50FE4F30">
        <w:rPr>
          <w:rFonts w:ascii="Calibri" w:hAnsi="Calibri" w:eastAsia="Calibri" w:cs="Calibri"/>
          <w:b w:val="0"/>
          <w:bCs w:val="0"/>
          <w:i w:val="0"/>
          <w:iCs w:val="0"/>
          <w:caps w:val="0"/>
          <w:smallCaps w:val="0"/>
          <w:noProof w:val="0"/>
          <w:color w:val="auto"/>
          <w:sz w:val="24"/>
          <w:szCs w:val="24"/>
          <w:lang w:val="en-GB"/>
        </w:rPr>
        <w:t xml:space="preserve"> </w:t>
      </w:r>
      <w:r w:rsidRPr="7A843A2F" w:rsidR="0C54FF08">
        <w:rPr>
          <w:rFonts w:ascii="Calibri" w:hAnsi="Calibri" w:eastAsia="Calibri" w:cs="Calibri"/>
          <w:b w:val="0"/>
          <w:bCs w:val="0"/>
          <w:i w:val="0"/>
          <w:iCs w:val="0"/>
          <w:caps w:val="0"/>
          <w:smallCaps w:val="0"/>
          <w:noProof w:val="0"/>
          <w:color w:val="auto"/>
          <w:sz w:val="24"/>
          <w:szCs w:val="24"/>
          <w:lang w:val="en-GB"/>
        </w:rPr>
        <w:t xml:space="preserve">there are many different </w:t>
      </w:r>
      <w:r w:rsidRPr="7A843A2F" w:rsidR="01FC9392">
        <w:rPr>
          <w:rFonts w:ascii="Calibri" w:hAnsi="Calibri" w:eastAsia="Calibri" w:cs="Calibri"/>
          <w:b w:val="0"/>
          <w:bCs w:val="0"/>
          <w:i w:val="0"/>
          <w:iCs w:val="0"/>
          <w:caps w:val="0"/>
          <w:smallCaps w:val="0"/>
          <w:noProof w:val="0"/>
          <w:color w:val="auto"/>
          <w:sz w:val="24"/>
          <w:szCs w:val="24"/>
          <w:lang w:val="en-GB"/>
        </w:rPr>
        <w:t xml:space="preserve">resources and guides on how to access help if needed, </w:t>
      </w:r>
    </w:p>
    <w:p w:rsidR="6D84E8AD" w:rsidP="4DAC4A70" w:rsidRDefault="6D84E8AD" w14:paraId="5AAC8E8C" w14:textId="497057F9">
      <w:pPr>
        <w:pStyle w:val="Normal"/>
        <w:jc w:val="left"/>
        <w:rPr>
          <w:rFonts w:ascii="Calibri" w:hAnsi="Calibri" w:eastAsia="Calibri" w:cs="Calibri"/>
          <w:b w:val="0"/>
          <w:bCs w:val="0"/>
          <w:i w:val="0"/>
          <w:iCs w:val="0"/>
          <w:caps w:val="0"/>
          <w:smallCaps w:val="0"/>
          <w:noProof w:val="0"/>
          <w:color w:val="auto"/>
          <w:sz w:val="24"/>
          <w:szCs w:val="24"/>
          <w:lang w:val="en-GB"/>
        </w:rPr>
      </w:pPr>
      <w:r w:rsidRPr="4DAC4A70" w:rsidR="2DBF6D1E">
        <w:rPr>
          <w:rFonts w:ascii="Calibri" w:hAnsi="Calibri" w:eastAsia="Calibri" w:cs="Calibri"/>
          <w:b w:val="0"/>
          <w:bCs w:val="0"/>
          <w:i w:val="0"/>
          <w:iCs w:val="0"/>
          <w:sz w:val="24"/>
          <w:szCs w:val="24"/>
          <w:u w:val="none"/>
        </w:rPr>
        <w:t>Theme 1, ‘</w:t>
      </w:r>
      <w:r w:rsidRPr="4DAC4A70" w:rsidR="2DBF6D1E">
        <w:rPr>
          <w:rFonts w:ascii="Calibri" w:hAnsi="Calibri" w:eastAsia="Calibri" w:cs="Calibri"/>
          <w:b w:val="0"/>
          <w:bCs w:val="0"/>
          <w:i w:val="0"/>
          <w:iCs w:val="0"/>
          <w:caps w:val="0"/>
          <w:smallCaps w:val="0"/>
          <w:color w:val="111111"/>
          <w:sz w:val="24"/>
          <w:szCs w:val="24"/>
        </w:rPr>
        <w:t xml:space="preserve">longitudinal study’, researchers repeatedly examine the same individuals to detect any changes that might occur over a period. Longitudinal studies are a type of correlational research in which researchers </w:t>
      </w:r>
      <w:r w:rsidRPr="4DAC4A70" w:rsidR="2DBF6D1E">
        <w:rPr>
          <w:rFonts w:ascii="Calibri" w:hAnsi="Calibri" w:eastAsia="Calibri" w:cs="Calibri"/>
          <w:b w:val="0"/>
          <w:bCs w:val="0"/>
          <w:i w:val="0"/>
          <w:iCs w:val="0"/>
          <w:caps w:val="0"/>
          <w:smallCaps w:val="0"/>
          <w:color w:val="111111"/>
          <w:sz w:val="24"/>
          <w:szCs w:val="24"/>
        </w:rPr>
        <w:t>observe</w:t>
      </w:r>
      <w:r w:rsidRPr="4DAC4A70" w:rsidR="2DBF6D1E">
        <w:rPr>
          <w:rFonts w:ascii="Calibri" w:hAnsi="Calibri" w:eastAsia="Calibri" w:cs="Calibri"/>
          <w:b w:val="0"/>
          <w:bCs w:val="0"/>
          <w:i w:val="0"/>
          <w:iCs w:val="0"/>
          <w:caps w:val="0"/>
          <w:smallCaps w:val="0"/>
          <w:color w:val="111111"/>
          <w:sz w:val="24"/>
          <w:szCs w:val="24"/>
        </w:rPr>
        <w:t xml:space="preserve"> and collect data on many variables without trying to influence them</w:t>
      </w:r>
      <w:r w:rsidRPr="4DAC4A70" w:rsidR="2DBF6D1E">
        <w:rPr>
          <w:rFonts w:ascii="Calibri" w:hAnsi="Calibri" w:eastAsia="Calibri" w:cs="Calibri"/>
          <w:b w:val="0"/>
          <w:bCs w:val="0"/>
          <w:i w:val="0"/>
          <w:iCs w:val="0"/>
          <w:caps w:val="0"/>
          <w:smallCaps w:val="0"/>
          <w:color w:val="auto"/>
          <w:sz w:val="24"/>
          <w:szCs w:val="24"/>
        </w:rPr>
        <w:t>.</w:t>
      </w:r>
      <w:r w:rsidRPr="4DAC4A70" w:rsidR="1E5C28ED">
        <w:rPr>
          <w:rFonts w:ascii="Calibri" w:hAnsi="Calibri" w:eastAsia="Calibri" w:cs="Calibri"/>
          <w:b w:val="0"/>
          <w:bCs w:val="0"/>
          <w:i w:val="0"/>
          <w:iCs w:val="0"/>
          <w:caps w:val="0"/>
          <w:smallCaps w:val="0"/>
          <w:color w:val="auto"/>
          <w:sz w:val="24"/>
          <w:szCs w:val="24"/>
        </w:rPr>
        <w:t xml:space="preserve"> The present research reports findings from a ‘longitudinal study’ conducted during the COVID-19 health crisis, in which we measured changes in attitudes toward a prospective vaccine, as well as shifts in vaccine attitudes in general. </w:t>
      </w:r>
      <w:r w:rsidRPr="4DAC4A70" w:rsidR="7F8890D9">
        <w:rPr>
          <w:rFonts w:ascii="Calibri" w:hAnsi="Calibri" w:eastAsia="Calibri" w:cs="Calibri"/>
          <w:b w:val="0"/>
          <w:bCs w:val="0"/>
          <w:i w:val="0"/>
          <w:iCs w:val="0"/>
          <w:caps w:val="0"/>
          <w:smallCaps w:val="0"/>
          <w:noProof w:val="0"/>
          <w:color w:val="auto"/>
          <w:sz w:val="24"/>
          <w:szCs w:val="24"/>
          <w:lang w:val="en-GB"/>
        </w:rPr>
        <w:t xml:space="preserve">To address vaccine uptake and vaccine hesitancy, it is useful to understand the reasons behind people’s decisions to accept or refuse an offer of a vaccine, and to listen to them and engage with, rather than dismiss, these reasons which </w:t>
      </w:r>
      <w:r w:rsidRPr="4DAC4A70" w:rsidR="45B68870">
        <w:rPr>
          <w:rFonts w:ascii="Calibri" w:hAnsi="Calibri" w:eastAsia="Calibri" w:cs="Calibri"/>
          <w:b w:val="0"/>
          <w:bCs w:val="0"/>
          <w:i w:val="0"/>
          <w:iCs w:val="0"/>
          <w:caps w:val="0"/>
          <w:smallCaps w:val="0"/>
          <w:noProof w:val="0"/>
          <w:color w:val="auto"/>
          <w:sz w:val="24"/>
          <w:szCs w:val="24"/>
          <w:lang w:val="en-GB"/>
        </w:rPr>
        <w:t>is</w:t>
      </w:r>
      <w:r w:rsidRPr="4DAC4A70" w:rsidR="7F8890D9">
        <w:rPr>
          <w:rFonts w:ascii="Calibri" w:hAnsi="Calibri" w:eastAsia="Calibri" w:cs="Calibri"/>
          <w:b w:val="0"/>
          <w:bCs w:val="0"/>
          <w:i w:val="0"/>
          <w:iCs w:val="0"/>
          <w:caps w:val="0"/>
          <w:smallCaps w:val="0"/>
          <w:noProof w:val="0"/>
          <w:color w:val="auto"/>
          <w:sz w:val="24"/>
          <w:szCs w:val="24"/>
          <w:lang w:val="en-GB"/>
        </w:rPr>
        <w:t xml:space="preserve"> why the article links into my research question. </w:t>
      </w:r>
    </w:p>
    <w:p w:rsidR="1E5C28ED" w:rsidP="7A843A2F" w:rsidRDefault="1E5C28ED" w14:paraId="0DF51FD1" w14:textId="54F6493A">
      <w:pPr>
        <w:pStyle w:val="Normal"/>
        <w:jc w:val="left"/>
        <w:rPr>
          <w:rFonts w:ascii="Calibri" w:hAnsi="Calibri" w:eastAsia="Calibri" w:cs="Calibri"/>
          <w:b w:val="0"/>
          <w:bCs w:val="0"/>
          <w:i w:val="0"/>
          <w:iCs w:val="0"/>
          <w:caps w:val="0"/>
          <w:smallCaps w:val="0"/>
          <w:noProof w:val="0"/>
          <w:color w:val="212121"/>
          <w:sz w:val="24"/>
          <w:szCs w:val="24"/>
          <w:lang w:val="en-GB"/>
        </w:rPr>
      </w:pPr>
      <w:r w:rsidRPr="7A843A2F" w:rsidR="1E5C28ED">
        <w:rPr>
          <w:rFonts w:ascii="Calibri" w:hAnsi="Calibri" w:eastAsia="Calibri" w:cs="Calibri"/>
          <w:b w:val="0"/>
          <w:bCs w:val="0"/>
          <w:i w:val="0"/>
          <w:iCs w:val="0"/>
          <w:caps w:val="0"/>
          <w:smallCaps w:val="0"/>
          <w:color w:val="auto"/>
          <w:sz w:val="24"/>
          <w:szCs w:val="24"/>
        </w:rPr>
        <w:t xml:space="preserve">Theme 2, </w:t>
      </w:r>
      <w:r w:rsidRPr="7A843A2F" w:rsidR="6B35BC0E">
        <w:rPr>
          <w:rFonts w:ascii="Calibri" w:hAnsi="Calibri" w:eastAsia="Calibri" w:cs="Calibri"/>
          <w:b w:val="0"/>
          <w:bCs w:val="0"/>
          <w:i w:val="0"/>
          <w:iCs w:val="0"/>
          <w:caps w:val="0"/>
          <w:smallCaps w:val="0"/>
          <w:color w:val="auto"/>
          <w:sz w:val="24"/>
          <w:szCs w:val="24"/>
        </w:rPr>
        <w:t xml:space="preserve">A qualitative descriptive study of the COVID-19 pandemic: Impacts on nursing care delivery in the critical care work system. </w:t>
      </w:r>
      <w:r w:rsidRPr="7A843A2F" w:rsidR="266747C7">
        <w:rPr>
          <w:rFonts w:ascii="Calibri" w:hAnsi="Calibri" w:eastAsia="Calibri" w:cs="Calibri"/>
          <w:b w:val="0"/>
          <w:bCs w:val="0"/>
          <w:i w:val="0"/>
          <w:iCs w:val="0"/>
          <w:caps w:val="0"/>
          <w:smallCaps w:val="0"/>
          <w:color w:val="auto"/>
          <w:sz w:val="24"/>
          <w:szCs w:val="24"/>
        </w:rPr>
        <w:t xml:space="preserve">A qualitive descriptive study recognises the subjective nature of the problem. </w:t>
      </w:r>
      <w:r w:rsidRPr="7A843A2F" w:rsidR="31AF0E87">
        <w:rPr>
          <w:rFonts w:ascii="Calibri" w:hAnsi="Calibri" w:eastAsia="Calibri" w:cs="Calibri"/>
          <w:b w:val="0"/>
          <w:bCs w:val="0"/>
          <w:i w:val="0"/>
          <w:iCs w:val="0"/>
          <w:caps w:val="0"/>
          <w:smallCaps w:val="0"/>
          <w:color w:val="auto"/>
          <w:sz w:val="24"/>
          <w:szCs w:val="24"/>
        </w:rPr>
        <w:t xml:space="preserve">Qualitive descriptive designs are common in nursing and healthcare research as research nor only generates </w:t>
      </w:r>
      <w:r w:rsidRPr="7A843A2F" w:rsidR="17681784">
        <w:rPr>
          <w:rFonts w:ascii="Calibri" w:hAnsi="Calibri" w:eastAsia="Calibri" w:cs="Calibri"/>
          <w:b w:val="0"/>
          <w:bCs w:val="0"/>
          <w:i w:val="0"/>
          <w:iCs w:val="0"/>
          <w:caps w:val="0"/>
          <w:smallCaps w:val="0"/>
          <w:color w:val="auto"/>
          <w:sz w:val="24"/>
          <w:szCs w:val="24"/>
        </w:rPr>
        <w:t>evidence,</w:t>
      </w:r>
      <w:r w:rsidRPr="7A843A2F" w:rsidR="31AF0E87">
        <w:rPr>
          <w:rFonts w:ascii="Calibri" w:hAnsi="Calibri" w:eastAsia="Calibri" w:cs="Calibri"/>
          <w:b w:val="0"/>
          <w:bCs w:val="0"/>
          <w:i w:val="0"/>
          <w:iCs w:val="0"/>
          <w:caps w:val="0"/>
          <w:smallCaps w:val="0"/>
          <w:color w:val="auto"/>
          <w:sz w:val="24"/>
          <w:szCs w:val="24"/>
        </w:rPr>
        <w:t xml:space="preserve"> but it helps determ</w:t>
      </w:r>
      <w:r w:rsidRPr="7A843A2F" w:rsidR="6245CD9E">
        <w:rPr>
          <w:rFonts w:ascii="Calibri" w:hAnsi="Calibri" w:eastAsia="Calibri" w:cs="Calibri"/>
          <w:b w:val="0"/>
          <w:bCs w:val="0"/>
          <w:i w:val="0"/>
          <w:iCs w:val="0"/>
          <w:caps w:val="0"/>
          <w:smallCaps w:val="0"/>
          <w:color w:val="auto"/>
          <w:sz w:val="24"/>
          <w:szCs w:val="24"/>
        </w:rPr>
        <w:t xml:space="preserve">inate patient preferences. </w:t>
      </w:r>
      <w:r w:rsidRPr="7A843A2F" w:rsidR="76BA8A1C">
        <w:rPr>
          <w:rFonts w:ascii="Calibri" w:hAnsi="Calibri" w:eastAsia="Calibri" w:cs="Calibri"/>
          <w:b w:val="0"/>
          <w:bCs w:val="0"/>
          <w:i w:val="0"/>
          <w:iCs w:val="0"/>
          <w:caps w:val="0"/>
          <w:smallCaps w:val="0"/>
          <w:color w:val="auto"/>
          <w:sz w:val="24"/>
          <w:szCs w:val="24"/>
        </w:rPr>
        <w:t>It gives entry to patient perspectives and offers a rich range of methods to explore anything from healthy policy to doctor-patient interactions</w:t>
      </w:r>
      <w:r w:rsidRPr="7A843A2F" w:rsidR="2076AA6B">
        <w:rPr>
          <w:rFonts w:ascii="Calibri" w:hAnsi="Calibri" w:eastAsia="Calibri" w:cs="Calibri"/>
          <w:b w:val="0"/>
          <w:bCs w:val="0"/>
          <w:i w:val="0"/>
          <w:iCs w:val="0"/>
          <w:caps w:val="0"/>
          <w:smallCaps w:val="0"/>
          <w:color w:val="auto"/>
          <w:sz w:val="24"/>
          <w:szCs w:val="24"/>
        </w:rPr>
        <w:t xml:space="preserve">. </w:t>
      </w:r>
      <w:r w:rsidRPr="7A843A2F" w:rsidR="74531731">
        <w:rPr>
          <w:rFonts w:ascii="Calibri" w:hAnsi="Calibri" w:eastAsia="Calibri" w:cs="Calibri"/>
          <w:b w:val="0"/>
          <w:bCs w:val="0"/>
          <w:i w:val="0"/>
          <w:iCs w:val="0"/>
          <w:caps w:val="0"/>
          <w:smallCaps w:val="0"/>
          <w:color w:val="auto"/>
          <w:sz w:val="24"/>
          <w:szCs w:val="24"/>
        </w:rPr>
        <w:t>(</w:t>
      </w:r>
      <w:r w:rsidRPr="7A843A2F" w:rsidR="74531731">
        <w:rPr>
          <w:rFonts w:ascii="Calibri" w:hAnsi="Calibri" w:eastAsia="Calibri" w:cs="Calibri"/>
          <w:b w:val="0"/>
          <w:bCs w:val="0"/>
          <w:i w:val="0"/>
          <w:iCs w:val="0"/>
          <w:caps w:val="0"/>
          <w:smallCaps w:val="0"/>
          <w:color w:val="auto"/>
          <w:sz w:val="24"/>
          <w:szCs w:val="24"/>
        </w:rPr>
        <w:t>P</w:t>
      </w:r>
      <w:r w:rsidRPr="7A843A2F" w:rsidR="74531731">
        <w:rPr>
          <w:rFonts w:ascii="Calibri" w:hAnsi="Calibri" w:eastAsia="Calibri" w:cs="Calibri"/>
          <w:b w:val="0"/>
          <w:bCs w:val="0"/>
          <w:i w:val="0"/>
          <w:iCs w:val="0"/>
          <w:caps w:val="0"/>
          <w:smallCaps w:val="0"/>
          <w:noProof w:val="0"/>
          <w:color w:val="202020"/>
          <w:sz w:val="24"/>
          <w:szCs w:val="24"/>
          <w:lang w:val="en-GB"/>
        </w:rPr>
        <w:t>opay J. &amp; Williams G., 2022)</w:t>
      </w:r>
      <w:r w:rsidRPr="7A843A2F" w:rsidR="74531731">
        <w:rPr>
          <w:rFonts w:ascii="Calibri" w:hAnsi="Calibri" w:eastAsia="Calibri" w:cs="Calibri"/>
          <w:b w:val="1"/>
          <w:bCs w:val="1"/>
          <w:i w:val="0"/>
          <w:iCs w:val="0"/>
          <w:caps w:val="0"/>
          <w:smallCaps w:val="0"/>
          <w:noProof w:val="0"/>
          <w:color w:val="202020"/>
          <w:sz w:val="24"/>
          <w:szCs w:val="24"/>
          <w:lang w:val="en-GB"/>
        </w:rPr>
        <w:t xml:space="preserve">. </w:t>
      </w:r>
      <w:r w:rsidRPr="7A843A2F" w:rsidR="1D9BA855">
        <w:rPr>
          <w:rFonts w:ascii="Calibri" w:hAnsi="Calibri" w:eastAsia="Calibri" w:cs="Calibri"/>
          <w:b w:val="0"/>
          <w:bCs w:val="0"/>
          <w:i w:val="0"/>
          <w:iCs w:val="0"/>
          <w:caps w:val="0"/>
          <w:smallCaps w:val="0"/>
          <w:noProof w:val="0"/>
          <w:color w:val="212121"/>
          <w:sz w:val="24"/>
          <w:szCs w:val="24"/>
          <w:lang w:val="en-GB"/>
        </w:rPr>
        <w:t>If vaccination pauses for one week, tens of thousands of people will remain unvaccinated during that period, meaning thousands more cases of COVID and hundreds more deaths; each of those cases is likely to lead to one or two others. By being hesitant about the vaccine is putting more individuals and their families at risk.</w:t>
      </w:r>
      <w:r w:rsidRPr="7A843A2F" w:rsidR="5215E40B">
        <w:rPr>
          <w:rFonts w:ascii="Calibri" w:hAnsi="Calibri" w:eastAsia="Calibri" w:cs="Calibri"/>
          <w:b w:val="0"/>
          <w:bCs w:val="0"/>
          <w:i w:val="0"/>
          <w:iCs w:val="0"/>
          <w:caps w:val="0"/>
          <w:smallCaps w:val="0"/>
          <w:noProof w:val="0"/>
          <w:color w:val="212121"/>
          <w:sz w:val="24"/>
          <w:szCs w:val="24"/>
          <w:lang w:val="en-GB"/>
        </w:rPr>
        <w:t xml:space="preserve"> Article 2 is agreeing with the vaccine hesitancy. </w:t>
      </w:r>
      <w:r w:rsidRPr="7A843A2F" w:rsidR="78B0F81B">
        <w:rPr>
          <w:rFonts w:ascii="Calibri" w:hAnsi="Calibri" w:eastAsia="Calibri" w:cs="Calibri"/>
          <w:b w:val="0"/>
          <w:bCs w:val="0"/>
          <w:i w:val="0"/>
          <w:iCs w:val="0"/>
          <w:caps w:val="0"/>
          <w:smallCaps w:val="0"/>
          <w:noProof w:val="0"/>
          <w:color w:val="212121"/>
          <w:sz w:val="24"/>
          <w:szCs w:val="24"/>
          <w:lang w:val="en-GB"/>
        </w:rPr>
        <w:t>(</w:t>
      </w:r>
      <w:r w:rsidRPr="7A843A2F" w:rsidR="78B0F81B">
        <w:rPr>
          <w:rFonts w:ascii="Calibri" w:hAnsi="Calibri" w:eastAsia="Calibri" w:cs="Calibri"/>
          <w:b w:val="0"/>
          <w:bCs w:val="0"/>
          <w:i w:val="0"/>
          <w:iCs w:val="0"/>
          <w:caps w:val="0"/>
          <w:smallCaps w:val="0"/>
          <w:noProof w:val="0"/>
          <w:color w:val="000000" w:themeColor="text1" w:themeTint="FF" w:themeShade="FF"/>
          <w:sz w:val="24"/>
          <w:szCs w:val="24"/>
          <w:lang w:val="en-GB"/>
        </w:rPr>
        <w:t>Williams SN,</w:t>
      </w:r>
      <w:r w:rsidRPr="7A843A2F" w:rsidR="78B0F81B">
        <w:rPr>
          <w:rFonts w:ascii="Calibri" w:hAnsi="Calibri" w:eastAsia="Calibri" w:cs="Calibri"/>
          <w:b w:val="0"/>
          <w:bCs w:val="0"/>
          <w:i w:val="0"/>
          <w:iCs w:val="0"/>
          <w:caps w:val="0"/>
          <w:smallCaps w:val="0"/>
          <w:noProof w:val="0"/>
          <w:color w:val="212121"/>
          <w:sz w:val="24"/>
          <w:szCs w:val="24"/>
          <w:lang w:val="en-GB"/>
        </w:rPr>
        <w:t xml:space="preserve"> 2020). </w:t>
      </w:r>
      <w:r w:rsidRPr="7A843A2F" w:rsidR="5215E40B">
        <w:rPr>
          <w:rFonts w:ascii="Calibri" w:hAnsi="Calibri" w:eastAsia="Calibri" w:cs="Calibri"/>
          <w:b w:val="0"/>
          <w:bCs w:val="0"/>
          <w:i w:val="0"/>
          <w:iCs w:val="0"/>
          <w:caps w:val="0"/>
          <w:smallCaps w:val="0"/>
          <w:noProof w:val="0"/>
          <w:color w:val="212121"/>
          <w:sz w:val="24"/>
          <w:szCs w:val="24"/>
          <w:lang w:val="en-GB"/>
        </w:rPr>
        <w:t xml:space="preserve">However, looking at the risks if individuals do not take the </w:t>
      </w:r>
      <w:r w:rsidRPr="7A843A2F" w:rsidR="4D24106C">
        <w:rPr>
          <w:rFonts w:ascii="Calibri" w:hAnsi="Calibri" w:eastAsia="Calibri" w:cs="Calibri"/>
          <w:b w:val="0"/>
          <w:bCs w:val="0"/>
          <w:i w:val="0"/>
          <w:iCs w:val="0"/>
          <w:caps w:val="0"/>
          <w:smallCaps w:val="0"/>
          <w:noProof w:val="0"/>
          <w:color w:val="212121"/>
          <w:sz w:val="24"/>
          <w:szCs w:val="24"/>
          <w:lang w:val="en-GB"/>
        </w:rPr>
        <w:t xml:space="preserve">vaccine. </w:t>
      </w:r>
      <w:r w:rsidRPr="7A843A2F" w:rsidR="5215E40B">
        <w:rPr>
          <w:rFonts w:ascii="Calibri" w:hAnsi="Calibri" w:eastAsia="Calibri" w:cs="Calibri"/>
          <w:b w:val="0"/>
          <w:bCs w:val="0"/>
          <w:i w:val="0"/>
          <w:iCs w:val="0"/>
          <w:caps w:val="0"/>
          <w:smallCaps w:val="0"/>
          <w:noProof w:val="0"/>
          <w:color w:val="212121"/>
          <w:sz w:val="24"/>
          <w:szCs w:val="24"/>
          <w:lang w:val="en-GB"/>
        </w:rPr>
        <w:t xml:space="preserve"> </w:t>
      </w:r>
    </w:p>
    <w:p w:rsidR="62658853" w:rsidP="4DAC4A70" w:rsidRDefault="62658853" w14:paraId="2E101F60" w14:textId="7C32B43A">
      <w:pPr>
        <w:pStyle w:val="Normal"/>
        <w:jc w:val="left"/>
        <w:rPr>
          <w:rFonts w:ascii="Calibri" w:hAnsi="Calibri" w:eastAsia="Calibri" w:cs="Calibri"/>
          <w:b w:val="0"/>
          <w:bCs w:val="0"/>
          <w:i w:val="0"/>
          <w:iCs w:val="0"/>
          <w:caps w:val="0"/>
          <w:smallCaps w:val="0"/>
          <w:noProof w:val="0"/>
          <w:color w:val="212121"/>
          <w:sz w:val="24"/>
          <w:szCs w:val="24"/>
          <w:u w:val="none"/>
          <w:lang w:val="en-GB"/>
        </w:rPr>
      </w:pPr>
      <w:r w:rsidRPr="4DAC4A70" w:rsidR="62658853">
        <w:rPr>
          <w:rFonts w:ascii="Calibri" w:hAnsi="Calibri" w:eastAsia="Calibri" w:cs="Calibri"/>
          <w:b w:val="0"/>
          <w:bCs w:val="0"/>
          <w:i w:val="0"/>
          <w:iCs w:val="0"/>
          <w:caps w:val="0"/>
          <w:smallCaps w:val="0"/>
          <w:noProof w:val="0"/>
          <w:color w:val="212121"/>
          <w:sz w:val="24"/>
          <w:szCs w:val="24"/>
          <w:u w:val="none"/>
          <w:lang w:val="en-GB"/>
        </w:rPr>
        <w:t>To conclude, Coronavirus is a serious disease and extremely harmful to vulnerable individuals. However, there is lots of information avai</w:t>
      </w:r>
      <w:r w:rsidRPr="4DAC4A70" w:rsidR="0E5ADC7B">
        <w:rPr>
          <w:rFonts w:ascii="Calibri" w:hAnsi="Calibri" w:eastAsia="Calibri" w:cs="Calibri"/>
          <w:b w:val="0"/>
          <w:bCs w:val="0"/>
          <w:i w:val="0"/>
          <w:iCs w:val="0"/>
          <w:caps w:val="0"/>
          <w:smallCaps w:val="0"/>
          <w:noProof w:val="0"/>
          <w:color w:val="212121"/>
          <w:sz w:val="24"/>
          <w:szCs w:val="24"/>
          <w:u w:val="none"/>
          <w:lang w:val="en-GB"/>
        </w:rPr>
        <w:t xml:space="preserve">lable and some useful sources available to help overcome your fears and worries. </w:t>
      </w:r>
    </w:p>
    <w:p w:rsidR="0E5ADC7B" w:rsidP="4DAC4A70" w:rsidRDefault="0E5ADC7B" w14:paraId="5310D56B" w14:textId="1F17598D">
      <w:pPr>
        <w:pStyle w:val="Normal"/>
        <w:jc w:val="left"/>
        <w:rPr>
          <w:rFonts w:ascii="Calibri" w:hAnsi="Calibri" w:eastAsia="Calibri" w:cs="Calibri"/>
          <w:b w:val="1"/>
          <w:bCs w:val="1"/>
          <w:i w:val="0"/>
          <w:iCs w:val="0"/>
          <w:caps w:val="0"/>
          <w:smallCaps w:val="0"/>
          <w:noProof w:val="0"/>
          <w:color w:val="212121"/>
          <w:sz w:val="24"/>
          <w:szCs w:val="24"/>
          <w:u w:val="single"/>
          <w:lang w:val="en-GB"/>
        </w:rPr>
      </w:pPr>
      <w:r w:rsidRPr="7A843A2F" w:rsidR="0E5ADC7B">
        <w:rPr>
          <w:rFonts w:ascii="Calibri" w:hAnsi="Calibri" w:eastAsia="Calibri" w:cs="Calibri"/>
          <w:b w:val="1"/>
          <w:bCs w:val="1"/>
          <w:i w:val="0"/>
          <w:iCs w:val="0"/>
          <w:caps w:val="0"/>
          <w:smallCaps w:val="0"/>
          <w:noProof w:val="0"/>
          <w:color w:val="212121"/>
          <w:sz w:val="24"/>
          <w:szCs w:val="24"/>
          <w:u w:val="single"/>
          <w:lang w:val="en-GB"/>
        </w:rPr>
        <w:t xml:space="preserve">References- </w:t>
      </w:r>
    </w:p>
    <w:p w:rsidR="6D84E8AD" w:rsidP="7A843A2F" w:rsidRDefault="6D84E8AD" w14:paraId="5DF75518" w14:textId="756910C8">
      <w:pPr>
        <w:pStyle w:val="ListParagraph"/>
        <w:numPr>
          <w:ilvl w:val="0"/>
          <w:numId w:val="22"/>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7A843A2F" w:rsidR="6334871A">
        <w:rPr>
          <w:rFonts w:ascii="Calibri" w:hAnsi="Calibri" w:eastAsia="Calibri" w:cs="Calibri"/>
          <w:b w:val="1"/>
          <w:bCs w:val="1"/>
          <w:i w:val="0"/>
          <w:iCs w:val="0"/>
          <w:caps w:val="0"/>
          <w:smallCaps w:val="0"/>
          <w:noProof w:val="0"/>
          <w:color w:val="000000" w:themeColor="text1" w:themeTint="FF" w:themeShade="FF"/>
          <w:sz w:val="22"/>
          <w:szCs w:val="22"/>
          <w:lang w:val="en-GB"/>
        </w:rPr>
        <w:t xml:space="preserve">[BBC News (2020) The spread of COVID-19 Worldwide. Available at: </w:t>
      </w:r>
      <w:hyperlink r:id="R6dae03cd052f4066">
        <w:r w:rsidRPr="7A843A2F" w:rsidR="6334871A">
          <w:rPr>
            <w:rStyle w:val="Hyperlink"/>
            <w:rFonts w:ascii="Calibri" w:hAnsi="Calibri" w:eastAsia="Calibri" w:cs="Calibri"/>
            <w:b w:val="0"/>
            <w:bCs w:val="0"/>
            <w:i w:val="0"/>
            <w:iCs w:val="0"/>
            <w:caps w:val="0"/>
            <w:smallCaps w:val="0"/>
            <w:strike w:val="0"/>
            <w:dstrike w:val="0"/>
            <w:noProof w:val="0"/>
            <w:sz w:val="22"/>
            <w:szCs w:val="22"/>
            <w:lang w:val="en-GB"/>
          </w:rPr>
          <w:t>Covid inquiry: Timeline of the pandemic in Wales - BBC News</w:t>
        </w:r>
      </w:hyperlink>
      <w:r w:rsidRPr="7A843A2F" w:rsidR="633487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6D84E8AD" w:rsidP="7A843A2F" w:rsidRDefault="6D84E8AD" w14:paraId="4088E40B" w14:textId="1CFBB4F6">
      <w:pPr>
        <w:pStyle w:val="ListParagraph"/>
        <w:numPr>
          <w:ilvl w:val="0"/>
          <w:numId w:val="22"/>
        </w:numPr>
        <w:rPr>
          <w:rFonts w:ascii="Calibri" w:hAnsi="Calibri" w:eastAsia="Calibri" w:cs="Calibri"/>
          <w:b w:val="0"/>
          <w:bCs w:val="0"/>
          <w:i w:val="0"/>
          <w:iCs w:val="0"/>
          <w:caps w:val="0"/>
          <w:smallCaps w:val="0"/>
          <w:noProof w:val="0"/>
          <w:color w:val="202020"/>
          <w:sz w:val="24"/>
          <w:szCs w:val="24"/>
          <w:lang w:val="en-US"/>
        </w:rPr>
      </w:pPr>
      <w:r w:rsidRPr="7A843A2F" w:rsidR="6334871A">
        <w:rPr>
          <w:rFonts w:ascii="Calibri" w:hAnsi="Calibri" w:eastAsia="Calibri" w:cs="Calibri"/>
          <w:b w:val="1"/>
          <w:bCs w:val="1"/>
          <w:i w:val="0"/>
          <w:iCs w:val="0"/>
          <w:caps w:val="0"/>
          <w:smallCaps w:val="0"/>
          <w:noProof w:val="0"/>
          <w:color w:val="202020"/>
          <w:sz w:val="24"/>
          <w:szCs w:val="24"/>
          <w:lang w:val="en-GB"/>
        </w:rPr>
        <w:t>[Bicchieri C, Dimant E. Nudging with care: the risks and benefits of social information. Public Choice 2019]</w:t>
      </w:r>
    </w:p>
    <w:p w:rsidR="6D84E8AD" w:rsidP="7A843A2F" w:rsidRDefault="6D84E8AD" w14:paraId="39CDB0EE" w14:textId="5D6126BC">
      <w:pPr>
        <w:pStyle w:val="ListParagraph"/>
        <w:numPr>
          <w:ilvl w:val="0"/>
          <w:numId w:val="22"/>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7A843A2F" w:rsidR="54A4CDD8">
        <w:rPr>
          <w:rFonts w:ascii="Calibri" w:hAnsi="Calibri" w:eastAsia="Calibri" w:cs="Calibri"/>
          <w:b w:val="1"/>
          <w:bCs w:val="1"/>
          <w:i w:val="0"/>
          <w:iCs w:val="0"/>
          <w:caps w:val="0"/>
          <w:smallCaps w:val="0"/>
          <w:noProof w:val="0"/>
          <w:color w:val="000000" w:themeColor="text1" w:themeTint="FF" w:themeShade="FF"/>
          <w:sz w:val="22"/>
          <w:szCs w:val="22"/>
          <w:lang w:val="en-GB"/>
        </w:rPr>
        <w:t xml:space="preserve">[British Heart Foundation (2024) </w:t>
      </w:r>
      <w:r w:rsidRPr="7A843A2F" w:rsidR="54A4CDD8">
        <w:rPr>
          <w:rFonts w:ascii="Calibri" w:hAnsi="Calibri" w:eastAsia="Calibri" w:cs="Calibri"/>
          <w:b w:val="1"/>
          <w:bCs w:val="1"/>
          <w:i w:val="0"/>
          <w:iCs w:val="0"/>
          <w:caps w:val="0"/>
          <w:smallCaps w:val="0"/>
          <w:noProof w:val="0"/>
          <w:color w:val="333333"/>
          <w:sz w:val="22"/>
          <w:szCs w:val="22"/>
          <w:lang w:val="en-GB"/>
        </w:rPr>
        <w:t xml:space="preserve">Myocarditis and Covid-19 vaccines. Available at: </w:t>
      </w:r>
      <w:hyperlink r:id="Rd275b907779a42cf">
        <w:r w:rsidRPr="7A843A2F" w:rsidR="54A4CDD8">
          <w:rPr>
            <w:rStyle w:val="Hyperlink"/>
            <w:rFonts w:ascii="Calibri" w:hAnsi="Calibri" w:eastAsia="Calibri" w:cs="Calibri"/>
            <w:b w:val="0"/>
            <w:bCs w:val="0"/>
            <w:i w:val="0"/>
            <w:iCs w:val="0"/>
            <w:caps w:val="0"/>
            <w:smallCaps w:val="0"/>
            <w:strike w:val="0"/>
            <w:dstrike w:val="0"/>
            <w:noProof w:val="0"/>
            <w:sz w:val="22"/>
            <w:szCs w:val="22"/>
            <w:lang w:val="en-GB"/>
          </w:rPr>
          <w:t>Myocarditis and Covid-19 vaccines - BHF</w:t>
        </w:r>
      </w:hyperlink>
      <w:r w:rsidRPr="7A843A2F" w:rsidR="54A4CDD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6D84E8AD" w:rsidP="7A843A2F" w:rsidRDefault="6D84E8AD" w14:paraId="6C89B831" w14:textId="687D65E0">
      <w:pPr>
        <w:pStyle w:val="ListParagraph"/>
        <w:numPr>
          <w:ilvl w:val="0"/>
          <w:numId w:val="22"/>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7A843A2F" w:rsidR="28C7C0AC">
        <w:rPr>
          <w:rFonts w:ascii="Calibri" w:hAnsi="Calibri" w:eastAsia="Calibri" w:cs="Calibri"/>
          <w:b w:val="1"/>
          <w:bCs w:val="1"/>
          <w:i w:val="0"/>
          <w:iCs w:val="0"/>
          <w:caps w:val="0"/>
          <w:smallCaps w:val="0"/>
          <w:noProof w:val="0"/>
          <w:color w:val="000000" w:themeColor="text1" w:themeTint="FF" w:themeShade="FF"/>
          <w:sz w:val="22"/>
          <w:szCs w:val="22"/>
          <w:lang w:val="en-GB"/>
        </w:rPr>
        <w:t xml:space="preserve">[CDC (2023) Vaccine protect your health. Available at: </w:t>
      </w:r>
      <w:hyperlink w:anchor=":~:text=COVID-19%20vaccination%20helps%20protect,associated%20with%20COVID-19%20infection" r:id="R411f61d274bc4cf1">
        <w:r w:rsidRPr="7A843A2F" w:rsidR="28C7C0AC">
          <w:rPr>
            <w:rStyle w:val="Hyperlink"/>
            <w:rFonts w:ascii="Calibri" w:hAnsi="Calibri" w:eastAsia="Calibri" w:cs="Calibri"/>
            <w:b w:val="0"/>
            <w:bCs w:val="0"/>
            <w:i w:val="0"/>
            <w:iCs w:val="0"/>
            <w:caps w:val="0"/>
            <w:smallCaps w:val="0"/>
            <w:strike w:val="0"/>
            <w:dstrike w:val="0"/>
            <w:noProof w:val="0"/>
            <w:sz w:val="22"/>
            <w:szCs w:val="22"/>
            <w:lang w:val="en-GB"/>
          </w:rPr>
          <w:t>Benefits of Getting A COVID-19 Vaccine | CDC</w:t>
        </w:r>
      </w:hyperlink>
      <w:r w:rsidRPr="7A843A2F" w:rsidR="28C7C0A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6D84E8AD" w:rsidP="7A843A2F" w:rsidRDefault="6D84E8AD" w14:paraId="0A651142" w14:textId="2E0643EC">
      <w:pPr>
        <w:pStyle w:val="ListParagraph"/>
        <w:numPr>
          <w:ilvl w:val="0"/>
          <w:numId w:val="22"/>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7A843A2F" w:rsidR="28C7C0AC">
        <w:rPr>
          <w:rFonts w:ascii="Calibri" w:hAnsi="Calibri" w:eastAsia="Calibri" w:cs="Calibri"/>
          <w:b w:val="1"/>
          <w:bCs w:val="1"/>
          <w:i w:val="0"/>
          <w:iCs w:val="0"/>
          <w:caps w:val="0"/>
          <w:smallCaps w:val="0"/>
          <w:noProof w:val="0"/>
          <w:color w:val="000000" w:themeColor="text1" w:themeTint="FF" w:themeShade="FF"/>
          <w:sz w:val="22"/>
          <w:szCs w:val="22"/>
          <w:lang w:val="en-GB"/>
        </w:rPr>
        <w:t xml:space="preserve">[Department of Health (2022) Health promotion. Available at: </w:t>
      </w:r>
      <w:hyperlink r:id="Rb3567deb91684c76">
        <w:r w:rsidRPr="7A843A2F" w:rsidR="28C7C0AC">
          <w:rPr>
            <w:rStyle w:val="Hyperlink"/>
            <w:rFonts w:ascii="Calibri" w:hAnsi="Calibri" w:eastAsia="Calibri" w:cs="Calibri"/>
            <w:b w:val="0"/>
            <w:bCs w:val="0"/>
            <w:i w:val="0"/>
            <w:iCs w:val="0"/>
            <w:caps w:val="0"/>
            <w:smallCaps w:val="0"/>
            <w:strike w:val="0"/>
            <w:dstrike w:val="0"/>
            <w:noProof w:val="0"/>
            <w:sz w:val="22"/>
            <w:szCs w:val="22"/>
            <w:lang w:val="en-GB"/>
          </w:rPr>
          <w:t>Health promotion</w:t>
        </w:r>
      </w:hyperlink>
      <w:r w:rsidRPr="7A843A2F" w:rsidR="28C7C0A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6D84E8AD" w:rsidP="7A843A2F" w:rsidRDefault="6D84E8AD" w14:paraId="2A918F22" w14:textId="535E7A1A">
      <w:pPr>
        <w:pStyle w:val="ListParagraph"/>
        <w:numPr>
          <w:ilvl w:val="0"/>
          <w:numId w:val="22"/>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7A843A2F" w:rsidR="06296558">
        <w:rPr>
          <w:rFonts w:ascii="Calibri" w:hAnsi="Calibri" w:eastAsia="Calibri" w:cs="Calibri"/>
          <w:b w:val="1"/>
          <w:bCs w:val="1"/>
          <w:i w:val="0"/>
          <w:iCs w:val="0"/>
          <w:caps w:val="0"/>
          <w:smallCaps w:val="0"/>
          <w:noProof w:val="0"/>
          <w:color w:val="000000" w:themeColor="text1" w:themeTint="FF" w:themeShade="FF"/>
          <w:sz w:val="22"/>
          <w:szCs w:val="22"/>
          <w:lang w:val="en-GB"/>
        </w:rPr>
        <w:t xml:space="preserve">[Gov.UK (2020) COVID-19 Campaign. Available at: </w:t>
      </w:r>
      <w:hyperlink r:id="Rfa47a19bc9aa4425">
        <w:r w:rsidRPr="7A843A2F" w:rsidR="06296558">
          <w:rPr>
            <w:rStyle w:val="Hyperlink"/>
            <w:rFonts w:ascii="Calibri" w:hAnsi="Calibri" w:eastAsia="Calibri" w:cs="Calibri"/>
            <w:b w:val="0"/>
            <w:bCs w:val="0"/>
            <w:i w:val="0"/>
            <w:iCs w:val="0"/>
            <w:caps w:val="0"/>
            <w:smallCaps w:val="0"/>
            <w:strike w:val="0"/>
            <w:dstrike w:val="0"/>
            <w:noProof w:val="0"/>
            <w:sz w:val="22"/>
            <w:szCs w:val="22"/>
            <w:lang w:val="en-GB"/>
          </w:rPr>
          <w:t>New campaign to prevent spread of coronavirus indoors this winter - GOV.UK (www.gov.uk)</w:t>
        </w:r>
      </w:hyperlink>
      <w:r w:rsidRPr="7A843A2F" w:rsidR="06296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 </w:t>
      </w:r>
    </w:p>
    <w:p w:rsidR="6D84E8AD" w:rsidP="7A843A2F" w:rsidRDefault="6D84E8AD" w14:paraId="61418E4E" w14:textId="087AC09E">
      <w:pPr>
        <w:pStyle w:val="ListParagraph"/>
        <w:numPr>
          <w:ilvl w:val="0"/>
          <w:numId w:val="22"/>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7A843A2F" w:rsidR="06296558">
        <w:rPr>
          <w:rFonts w:ascii="Calibri" w:hAnsi="Calibri" w:eastAsia="Calibri" w:cs="Calibri"/>
          <w:b w:val="1"/>
          <w:bCs w:val="1"/>
          <w:i w:val="0"/>
          <w:iCs w:val="0"/>
          <w:caps w:val="0"/>
          <w:smallCaps w:val="0"/>
          <w:noProof w:val="0"/>
          <w:color w:val="000000" w:themeColor="text1" w:themeTint="FF" w:themeShade="FF"/>
          <w:sz w:val="22"/>
          <w:szCs w:val="22"/>
          <w:lang w:val="en-GB"/>
        </w:rPr>
        <w:t>[</w:t>
      </w:r>
      <w:r w:rsidRPr="7A843A2F" w:rsidR="06296558">
        <w:rPr>
          <w:rFonts w:ascii="Calibri" w:hAnsi="Calibri" w:eastAsia="Calibri" w:cs="Calibri"/>
          <w:b w:val="1"/>
          <w:bCs w:val="1"/>
          <w:i w:val="0"/>
          <w:iCs w:val="0"/>
          <w:caps w:val="0"/>
          <w:smallCaps w:val="0"/>
          <w:noProof w:val="0"/>
          <w:color w:val="000000" w:themeColor="text1" w:themeTint="FF" w:themeShade="FF"/>
          <w:sz w:val="22"/>
          <w:szCs w:val="22"/>
          <w:lang w:val="en-GB"/>
        </w:rPr>
        <w:t>Gov.Wales</w:t>
      </w:r>
      <w:r w:rsidRPr="7A843A2F" w:rsidR="06296558">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(2020) Confirmation of Covid-19 vaccines within Wales. Available at: </w:t>
      </w:r>
      <w:hyperlink r:id="R634f5ea3eb0c4eb5">
        <w:r w:rsidRPr="7A843A2F" w:rsidR="06296558">
          <w:rPr>
            <w:rStyle w:val="Hyperlink"/>
            <w:rFonts w:ascii="Calibri" w:hAnsi="Calibri" w:eastAsia="Calibri" w:cs="Calibri"/>
            <w:b w:val="0"/>
            <w:bCs w:val="0"/>
            <w:i w:val="0"/>
            <w:iCs w:val="0"/>
            <w:caps w:val="0"/>
            <w:smallCaps w:val="0"/>
            <w:strike w:val="0"/>
            <w:dstrike w:val="0"/>
            <w:noProof w:val="0"/>
            <w:sz w:val="22"/>
            <w:szCs w:val="22"/>
            <w:lang w:val="en-GB"/>
          </w:rPr>
          <w:t>COVID-19 vaccination programme | GOV.WALES</w:t>
        </w:r>
      </w:hyperlink>
      <w:r w:rsidRPr="7A843A2F" w:rsidR="06296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6D84E8AD" w:rsidP="7A843A2F" w:rsidRDefault="6D84E8AD" w14:paraId="756513A1" w14:textId="015B0216">
      <w:pPr>
        <w:pStyle w:val="ListParagraph"/>
        <w:numPr>
          <w:ilvl w:val="0"/>
          <w:numId w:val="22"/>
        </w:numPr>
        <w:rPr>
          <w:rFonts w:ascii="Calibri" w:hAnsi="Calibri" w:eastAsia="Calibri" w:cs="Calibri"/>
          <w:b w:val="1"/>
          <w:bCs w:val="1"/>
          <w:i w:val="0"/>
          <w:iCs w:val="0"/>
          <w:caps w:val="0"/>
          <w:smallCaps w:val="0"/>
          <w:noProof w:val="0"/>
          <w:color w:val="1C1D1E"/>
          <w:sz w:val="24"/>
          <w:szCs w:val="24"/>
          <w:lang w:val="en-GB"/>
        </w:rPr>
      </w:pPr>
      <w:r w:rsidRPr="7A843A2F" w:rsidR="06296558">
        <w:rPr>
          <w:rFonts w:ascii="Calibri" w:hAnsi="Calibri" w:eastAsia="Calibri" w:cs="Calibri"/>
          <w:b w:val="1"/>
          <w:bCs w:val="1"/>
          <w:i w:val="0"/>
          <w:iCs w:val="0"/>
          <w:caps w:val="0"/>
          <w:smallCaps w:val="0"/>
          <w:noProof w:val="0"/>
          <w:color w:val="1C1D1E"/>
          <w:sz w:val="24"/>
          <w:szCs w:val="24"/>
          <w:lang w:val="en-GB"/>
        </w:rPr>
        <w:t xml:space="preserve">[Koma W, Neuman T, </w:t>
      </w:r>
      <w:r w:rsidRPr="7A843A2F" w:rsidR="06296558">
        <w:rPr>
          <w:rFonts w:ascii="Calibri" w:hAnsi="Calibri" w:eastAsia="Calibri" w:cs="Calibri"/>
          <w:b w:val="1"/>
          <w:bCs w:val="1"/>
          <w:i w:val="0"/>
          <w:iCs w:val="0"/>
          <w:caps w:val="0"/>
          <w:smallCaps w:val="0"/>
          <w:noProof w:val="0"/>
          <w:color w:val="1C1D1E"/>
          <w:sz w:val="24"/>
          <w:szCs w:val="24"/>
          <w:lang w:val="en-GB"/>
        </w:rPr>
        <w:t>Claston</w:t>
      </w:r>
      <w:r w:rsidRPr="7A843A2F" w:rsidR="06296558">
        <w:rPr>
          <w:rFonts w:ascii="Calibri" w:hAnsi="Calibri" w:eastAsia="Calibri" w:cs="Calibri"/>
          <w:b w:val="1"/>
          <w:bCs w:val="1"/>
          <w:i w:val="0"/>
          <w:iCs w:val="0"/>
          <w:caps w:val="0"/>
          <w:smallCaps w:val="0"/>
          <w:noProof w:val="0"/>
          <w:color w:val="1C1D1E"/>
          <w:sz w:val="24"/>
          <w:szCs w:val="24"/>
          <w:lang w:val="en-GB"/>
        </w:rPr>
        <w:t xml:space="preserve"> Rae M, </w:t>
      </w:r>
      <w:r w:rsidRPr="7A843A2F" w:rsidR="06296558">
        <w:rPr>
          <w:rFonts w:ascii="Calibri" w:hAnsi="Calibri" w:eastAsia="Calibri" w:cs="Calibri"/>
          <w:b w:val="1"/>
          <w:bCs w:val="1"/>
          <w:i w:val="0"/>
          <w:iCs w:val="0"/>
          <w:caps w:val="0"/>
          <w:smallCaps w:val="0"/>
          <w:noProof w:val="0"/>
          <w:color w:val="1C1D1E"/>
          <w:sz w:val="24"/>
          <w:szCs w:val="24"/>
          <w:lang w:val="en-GB"/>
        </w:rPr>
        <w:t>Kates</w:t>
      </w:r>
      <w:r w:rsidRPr="7A843A2F" w:rsidR="06296558">
        <w:rPr>
          <w:rFonts w:ascii="Calibri" w:hAnsi="Calibri" w:eastAsia="Calibri" w:cs="Calibri"/>
          <w:b w:val="1"/>
          <w:bCs w:val="1"/>
          <w:i w:val="0"/>
          <w:iCs w:val="0"/>
          <w:caps w:val="0"/>
          <w:smallCaps w:val="0"/>
          <w:noProof w:val="0"/>
          <w:color w:val="1C1D1E"/>
          <w:sz w:val="24"/>
          <w:szCs w:val="24"/>
          <w:lang w:val="en-GB"/>
        </w:rPr>
        <w:t xml:space="preserve"> J, Michaud J. How many adults are at risk of serious illness if infected with Coronavirus? Updated Data. 2020.]</w:t>
      </w:r>
    </w:p>
    <w:p w:rsidR="6D84E8AD" w:rsidP="7A843A2F" w:rsidRDefault="6D84E8AD" w14:paraId="202BA6FE" w14:textId="1A7F1BAA">
      <w:pPr>
        <w:pStyle w:val="ListParagraph"/>
        <w:numPr>
          <w:ilvl w:val="0"/>
          <w:numId w:val="22"/>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7A843A2F" w:rsidR="06296558">
        <w:rPr>
          <w:rFonts w:ascii="Calibri" w:hAnsi="Calibri" w:eastAsia="Calibri" w:cs="Calibri"/>
          <w:b w:val="1"/>
          <w:bCs w:val="1"/>
          <w:i w:val="0"/>
          <w:iCs w:val="0"/>
          <w:caps w:val="0"/>
          <w:smallCaps w:val="0"/>
          <w:noProof w:val="0"/>
          <w:color w:val="000000" w:themeColor="text1" w:themeTint="FF" w:themeShade="FF"/>
          <w:sz w:val="22"/>
          <w:szCs w:val="22"/>
          <w:lang w:val="en-GB"/>
        </w:rPr>
        <w:t xml:space="preserve">[Mayo Clinic (2024) What caused COVID-19. Available at: </w:t>
      </w:r>
      <w:hyperlink r:id="Rd18fd8ee3b614669">
        <w:r w:rsidRPr="7A843A2F" w:rsidR="06296558">
          <w:rPr>
            <w:rStyle w:val="Hyperlink"/>
            <w:rFonts w:ascii="Calibri" w:hAnsi="Calibri" w:eastAsia="Calibri" w:cs="Calibri"/>
            <w:b w:val="0"/>
            <w:bCs w:val="0"/>
            <w:i w:val="0"/>
            <w:iCs w:val="0"/>
            <w:caps w:val="0"/>
            <w:smallCaps w:val="0"/>
            <w:strike w:val="0"/>
            <w:dstrike w:val="0"/>
            <w:noProof w:val="0"/>
            <w:sz w:val="22"/>
            <w:szCs w:val="22"/>
            <w:lang w:val="en-GB"/>
          </w:rPr>
          <w:t>Coronavirus disease 2019 (COVID-19) - Symptoms and causes - Mayo Clinic</w:t>
        </w:r>
      </w:hyperlink>
      <w:r w:rsidRPr="7A843A2F" w:rsidR="06296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6D84E8AD" w:rsidP="7A843A2F" w:rsidRDefault="6D84E8AD" w14:paraId="3037D01D" w14:textId="18D049F3">
      <w:pPr>
        <w:pStyle w:val="ListParagraph"/>
        <w:numPr>
          <w:ilvl w:val="0"/>
          <w:numId w:val="22"/>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7A843A2F" w:rsidR="06296558">
        <w:rPr>
          <w:rFonts w:ascii="Calibri" w:hAnsi="Calibri" w:eastAsia="Calibri" w:cs="Calibri"/>
          <w:b w:val="1"/>
          <w:bCs w:val="1"/>
          <w:i w:val="0"/>
          <w:iCs w:val="0"/>
          <w:caps w:val="0"/>
          <w:smallCaps w:val="0"/>
          <w:noProof w:val="0"/>
          <w:color w:val="000000" w:themeColor="text1" w:themeTint="FF" w:themeShade="FF"/>
          <w:sz w:val="24"/>
          <w:szCs w:val="24"/>
          <w:lang w:val="en-GB"/>
        </w:rPr>
        <w:t xml:space="preserve">[National Library of Medicine (2022) Definition of “Disease Prevention”. Available at: </w:t>
      </w:r>
      <w:hyperlink r:id="Re4b0a8a90f254bec">
        <w:r w:rsidRPr="7A843A2F" w:rsidR="06296558">
          <w:rPr>
            <w:rStyle w:val="Hyperlink"/>
            <w:rFonts w:ascii="Calibri" w:hAnsi="Calibri" w:eastAsia="Calibri" w:cs="Calibri"/>
            <w:b w:val="0"/>
            <w:bCs w:val="0"/>
            <w:i w:val="0"/>
            <w:iCs w:val="0"/>
            <w:caps w:val="0"/>
            <w:smallCaps w:val="0"/>
            <w:strike w:val="0"/>
            <w:dstrike w:val="0"/>
            <w:noProof w:val="0"/>
            <w:sz w:val="24"/>
            <w:szCs w:val="24"/>
            <w:lang w:val="en-GB"/>
          </w:rPr>
          <w:t>Disease Prevention and Health Promotion - PMC (nih.gov)</w:t>
        </w:r>
      </w:hyperlink>
      <w:r w:rsidRPr="7A843A2F" w:rsidR="0629655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D84E8AD" w:rsidP="7A843A2F" w:rsidRDefault="6D84E8AD" w14:paraId="288A5B9B" w14:textId="28E10D7F">
      <w:pPr>
        <w:pStyle w:val="ListParagraph"/>
        <w:numPr>
          <w:ilvl w:val="0"/>
          <w:numId w:val="22"/>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7A843A2F" w:rsidR="06296558">
        <w:rPr>
          <w:rFonts w:ascii="Calibri" w:hAnsi="Calibri" w:eastAsia="Calibri" w:cs="Calibri"/>
          <w:b w:val="1"/>
          <w:bCs w:val="1"/>
          <w:i w:val="0"/>
          <w:iCs w:val="0"/>
          <w:caps w:val="0"/>
          <w:smallCaps w:val="0"/>
          <w:noProof w:val="0"/>
          <w:color w:val="000000" w:themeColor="text1" w:themeTint="FF" w:themeShade="FF"/>
          <w:sz w:val="22"/>
          <w:szCs w:val="22"/>
          <w:lang w:val="en-GB"/>
        </w:rPr>
        <w:t xml:space="preserve">[NHS (2023) Avoiding the spread of COVID-19. Available at: </w:t>
      </w:r>
      <w:hyperlink r:id="R5f3623695f404a08">
        <w:r w:rsidRPr="7A843A2F" w:rsidR="06296558">
          <w:rPr>
            <w:rStyle w:val="Hyperlink"/>
            <w:rFonts w:ascii="Calibri" w:hAnsi="Calibri" w:eastAsia="Calibri" w:cs="Calibri"/>
            <w:b w:val="0"/>
            <w:bCs w:val="0"/>
            <w:i w:val="0"/>
            <w:iCs w:val="0"/>
            <w:caps w:val="0"/>
            <w:smallCaps w:val="0"/>
            <w:strike w:val="0"/>
            <w:dstrike w:val="0"/>
            <w:noProof w:val="0"/>
            <w:sz w:val="22"/>
            <w:szCs w:val="22"/>
            <w:lang w:val="en-GB"/>
          </w:rPr>
          <w:t>How to avoid catching and spreading COVID-19 - NHS (www.nhs.uk)</w:t>
        </w:r>
      </w:hyperlink>
      <w:r w:rsidRPr="7A843A2F" w:rsidR="06296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6D84E8AD" w:rsidP="7A843A2F" w:rsidRDefault="6D84E8AD" w14:paraId="3AC1DBC2" w14:textId="5EFF435A">
      <w:pPr>
        <w:pStyle w:val="ListParagraph"/>
        <w:numPr>
          <w:ilvl w:val="0"/>
          <w:numId w:val="22"/>
        </w:numPr>
        <w:rPr>
          <w:rFonts w:ascii="Calibri" w:hAnsi="Calibri" w:eastAsia="Calibri" w:cs="Calibri"/>
          <w:b w:val="0"/>
          <w:bCs w:val="0"/>
          <w:i w:val="0"/>
          <w:iCs w:val="0"/>
          <w:caps w:val="0"/>
          <w:smallCaps w:val="0"/>
          <w:noProof w:val="0"/>
          <w:color w:val="000000" w:themeColor="text1" w:themeTint="FF" w:themeShade="FF"/>
          <w:sz w:val="22"/>
          <w:szCs w:val="22"/>
          <w:lang w:val="en-GB"/>
        </w:rPr>
      </w:pPr>
      <w:r w:rsidRPr="7A843A2F" w:rsidR="06296558">
        <w:rPr>
          <w:rFonts w:ascii="Calibri" w:hAnsi="Calibri" w:eastAsia="Calibri" w:cs="Calibri"/>
          <w:b w:val="1"/>
          <w:bCs w:val="1"/>
          <w:i w:val="0"/>
          <w:iCs w:val="0"/>
          <w:caps w:val="0"/>
          <w:smallCaps w:val="0"/>
          <w:noProof w:val="0"/>
          <w:color w:val="000000" w:themeColor="text1" w:themeTint="FF" w:themeShade="FF"/>
          <w:sz w:val="22"/>
          <w:szCs w:val="22"/>
          <w:lang w:val="en-GB"/>
        </w:rPr>
        <w:t xml:space="preserve">[NHS (2024) Vaccine symptoms. Available at: </w:t>
      </w:r>
      <w:hyperlink r:id="R90120904e77340de">
        <w:r w:rsidRPr="7A843A2F" w:rsidR="06296558">
          <w:rPr>
            <w:rStyle w:val="Hyperlink"/>
            <w:rFonts w:ascii="Calibri" w:hAnsi="Calibri" w:eastAsia="Calibri" w:cs="Calibri"/>
            <w:b w:val="0"/>
            <w:bCs w:val="0"/>
            <w:i w:val="0"/>
            <w:iCs w:val="0"/>
            <w:caps w:val="0"/>
            <w:smallCaps w:val="0"/>
            <w:strike w:val="0"/>
            <w:dstrike w:val="0"/>
            <w:noProof w:val="0"/>
            <w:sz w:val="22"/>
            <w:szCs w:val="22"/>
            <w:lang w:val="en-GB"/>
          </w:rPr>
          <w:t>About COVID-19 vaccination, safety and side effects - NHS (www.nhs.uk)</w:t>
        </w:r>
      </w:hyperlink>
      <w:r w:rsidRPr="7A843A2F" w:rsidR="06296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6D84E8AD" w:rsidP="7A843A2F" w:rsidRDefault="6D84E8AD" w14:paraId="2C301FFB" w14:textId="48EFC2B1">
      <w:pPr>
        <w:pStyle w:val="ListParagraph"/>
        <w:numPr>
          <w:ilvl w:val="0"/>
          <w:numId w:val="22"/>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7A843A2F" w:rsidR="06296558">
        <w:rPr>
          <w:rFonts w:ascii="Calibri" w:hAnsi="Calibri" w:eastAsia="Calibri" w:cs="Calibri"/>
          <w:b w:val="1"/>
          <w:bCs w:val="1"/>
          <w:i w:val="0"/>
          <w:iCs w:val="0"/>
          <w:caps w:val="0"/>
          <w:smallCaps w:val="0"/>
          <w:noProof w:val="0"/>
          <w:color w:val="000000" w:themeColor="text1" w:themeTint="FF" w:themeShade="FF"/>
          <w:sz w:val="24"/>
          <w:szCs w:val="24"/>
          <w:lang w:val="en-GB"/>
        </w:rPr>
        <w:t xml:space="preserve">[NHS (2023) Why is the vaccination important. Available at: </w:t>
      </w:r>
      <w:hyperlink w:anchor=":~:text=Having%20a%20vaccine%20also%20benefits,have%20a%20weakened%20immune%20system" r:id="R38295eb2cfd3429d">
        <w:r w:rsidRPr="7A843A2F" w:rsidR="06296558">
          <w:rPr>
            <w:rStyle w:val="Hyperlink"/>
            <w:rFonts w:ascii="Calibri" w:hAnsi="Calibri" w:eastAsia="Calibri" w:cs="Calibri"/>
            <w:b w:val="0"/>
            <w:bCs w:val="0"/>
            <w:i w:val="0"/>
            <w:iCs w:val="0"/>
            <w:caps w:val="0"/>
            <w:smallCaps w:val="0"/>
            <w:strike w:val="0"/>
            <w:dstrike w:val="0"/>
            <w:noProof w:val="0"/>
            <w:sz w:val="22"/>
            <w:szCs w:val="22"/>
            <w:lang w:val="en-GB"/>
          </w:rPr>
          <w:t>Why vaccination is important and the safest way to protect yourself - NHS (www.nhs.uk)</w:t>
        </w:r>
      </w:hyperlink>
      <w:r w:rsidRPr="7A843A2F" w:rsidR="06296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6D84E8AD" w:rsidP="7A843A2F" w:rsidRDefault="6D84E8AD" w14:paraId="05418B37" w14:textId="6A8F89B1">
      <w:pPr>
        <w:pStyle w:val="ListParagraph"/>
        <w:numPr>
          <w:ilvl w:val="0"/>
          <w:numId w:val="22"/>
        </w:numPr>
        <w:shd w:val="clear" w:color="auto" w:fill="FFFFFF" w:themeFill="background1"/>
        <w:spacing w:before="0" w:beforeAutospacing="off" w:after="0" w:afterAutospacing="off"/>
        <w:jc w:val="left"/>
        <w:rPr>
          <w:rFonts w:ascii="Calibri" w:hAnsi="Calibri" w:eastAsia="Calibri" w:cs="Calibri"/>
          <w:b w:val="1"/>
          <w:bCs w:val="1"/>
          <w:i w:val="0"/>
          <w:iCs w:val="0"/>
          <w:caps w:val="0"/>
          <w:smallCaps w:val="0"/>
          <w:noProof w:val="0"/>
          <w:color w:val="202020"/>
          <w:sz w:val="24"/>
          <w:szCs w:val="24"/>
          <w:lang w:val="en-GB"/>
        </w:rPr>
      </w:pPr>
      <w:r w:rsidRPr="7A843A2F" w:rsidR="06296558">
        <w:rPr>
          <w:rFonts w:ascii="Calibri" w:hAnsi="Calibri" w:eastAsia="Calibri" w:cs="Calibri"/>
          <w:b w:val="1"/>
          <w:bCs w:val="1"/>
          <w:i w:val="0"/>
          <w:iCs w:val="0"/>
          <w:caps w:val="0"/>
          <w:smallCaps w:val="0"/>
          <w:noProof w:val="0"/>
          <w:color w:val="202020"/>
          <w:sz w:val="24"/>
          <w:szCs w:val="24"/>
          <w:lang w:val="en-GB"/>
        </w:rPr>
        <w:t>[Popay J. &amp; Williams G. (2022) Public health research and lay knowledge, Social Science &amp; Medicine 1996;42(5).]</w:t>
      </w:r>
    </w:p>
    <w:p w:rsidR="6D84E8AD" w:rsidP="7A843A2F" w:rsidRDefault="6D84E8AD" w14:paraId="62505604" w14:textId="715E7590">
      <w:pPr>
        <w:pStyle w:val="ListParagraph"/>
        <w:numPr>
          <w:ilvl w:val="0"/>
          <w:numId w:val="22"/>
        </w:numPr>
        <w:rPr>
          <w:rFonts w:ascii="Calibri" w:hAnsi="Calibri" w:eastAsia="Calibri" w:cs="Calibri"/>
          <w:b w:val="1"/>
          <w:bCs w:val="1"/>
          <w:i w:val="0"/>
          <w:iCs w:val="0"/>
          <w:caps w:val="0"/>
          <w:smallCaps w:val="0"/>
          <w:noProof w:val="0"/>
          <w:color w:val="1C1D1E"/>
          <w:sz w:val="24"/>
          <w:szCs w:val="24"/>
          <w:lang w:val="en-GB"/>
        </w:rPr>
      </w:pPr>
      <w:r w:rsidRPr="7A843A2F" w:rsidR="06296558">
        <w:rPr>
          <w:rFonts w:ascii="Calibri" w:hAnsi="Calibri" w:eastAsia="Calibri" w:cs="Calibri"/>
          <w:b w:val="1"/>
          <w:bCs w:val="1"/>
          <w:i w:val="0"/>
          <w:iCs w:val="0"/>
          <w:caps w:val="0"/>
          <w:smallCaps w:val="0"/>
          <w:noProof w:val="0"/>
          <w:color w:val="1C1D1E"/>
          <w:sz w:val="24"/>
          <w:szCs w:val="24"/>
          <w:lang w:val="en-GB"/>
        </w:rPr>
        <w:t>[Shapiro GK, Tatar O, Dube E, et al. The vaccine hesitancy scale: Psychometric properties and validation. Vaccine.2019]</w:t>
      </w:r>
    </w:p>
    <w:p w:rsidR="6D84E8AD" w:rsidP="7A843A2F" w:rsidRDefault="6D84E8AD" w14:paraId="7E139F49" w14:textId="6B275447">
      <w:pPr>
        <w:pStyle w:val="ListParagraph"/>
        <w:numPr>
          <w:ilvl w:val="0"/>
          <w:numId w:val="22"/>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7A843A2F" w:rsidR="06296558">
        <w:rPr>
          <w:rFonts w:ascii="Calibri" w:hAnsi="Calibri" w:eastAsia="Calibri" w:cs="Calibri"/>
          <w:b w:val="1"/>
          <w:bCs w:val="1"/>
          <w:i w:val="0"/>
          <w:iCs w:val="0"/>
          <w:caps w:val="0"/>
          <w:smallCaps w:val="0"/>
          <w:noProof w:val="0"/>
          <w:color w:val="000000" w:themeColor="text1" w:themeTint="FF" w:themeShade="FF"/>
          <w:sz w:val="24"/>
          <w:szCs w:val="24"/>
          <w:lang w:val="en-GB"/>
        </w:rPr>
        <w:t xml:space="preserve">[Williams SN, Armitage CJ, </w:t>
      </w:r>
      <w:r w:rsidRPr="7A843A2F" w:rsidR="06296558">
        <w:rPr>
          <w:rFonts w:ascii="Calibri" w:hAnsi="Calibri" w:eastAsia="Calibri" w:cs="Calibri"/>
          <w:b w:val="1"/>
          <w:bCs w:val="1"/>
          <w:i w:val="0"/>
          <w:iCs w:val="0"/>
          <w:caps w:val="0"/>
          <w:smallCaps w:val="0"/>
          <w:noProof w:val="0"/>
          <w:color w:val="000000" w:themeColor="text1" w:themeTint="FF" w:themeShade="FF"/>
          <w:sz w:val="24"/>
          <w:szCs w:val="24"/>
          <w:lang w:val="en-GB"/>
        </w:rPr>
        <w:t>Tampe</w:t>
      </w:r>
      <w:r w:rsidRPr="7A843A2F" w:rsidR="06296558">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T, Dienes K (2020) Public attitudes towards COVID-19 contact tracing apps: A UK-based focus group study]</w:t>
      </w:r>
      <w:r w:rsidRPr="7A843A2F" w:rsidR="06296558">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p>
    <w:p w:rsidR="6D84E8AD" w:rsidP="7A843A2F" w:rsidRDefault="6D84E8AD" w14:paraId="712660BD" w14:textId="36FBB921">
      <w:pPr>
        <w:pStyle w:val="ListParagraph"/>
        <w:numPr>
          <w:ilvl w:val="0"/>
          <w:numId w:val="22"/>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7A843A2F" w:rsidR="06296558">
        <w:rPr>
          <w:rFonts w:ascii="Calibri" w:hAnsi="Calibri" w:eastAsia="Calibri" w:cs="Calibri"/>
          <w:b w:val="1"/>
          <w:bCs w:val="1"/>
          <w:i w:val="0"/>
          <w:iCs w:val="0"/>
          <w:caps w:val="0"/>
          <w:smallCaps w:val="0"/>
          <w:noProof w:val="0"/>
          <w:color w:val="000000" w:themeColor="text1" w:themeTint="FF" w:themeShade="FF"/>
          <w:sz w:val="24"/>
          <w:szCs w:val="24"/>
          <w:lang w:val="en-GB"/>
        </w:rPr>
        <w:t xml:space="preserve">[World Health Organisation (2024) Agencies/authorities COVID-19. Available at: </w:t>
      </w:r>
      <w:hyperlink r:id="Rd67cc7b6210141d4">
        <w:r w:rsidRPr="7A843A2F" w:rsidR="06296558">
          <w:rPr>
            <w:rStyle w:val="Hyperlink"/>
            <w:rFonts w:ascii="Calibri" w:hAnsi="Calibri" w:eastAsia="Calibri" w:cs="Calibri"/>
            <w:b w:val="0"/>
            <w:bCs w:val="0"/>
            <w:i w:val="0"/>
            <w:iCs w:val="0"/>
            <w:caps w:val="0"/>
            <w:smallCaps w:val="0"/>
            <w:strike w:val="0"/>
            <w:dstrike w:val="0"/>
            <w:noProof w:val="0"/>
            <w:sz w:val="22"/>
            <w:szCs w:val="22"/>
            <w:lang w:val="en-GB"/>
          </w:rPr>
          <w:t>Listings of WHO's response to COVID-19</w:t>
        </w:r>
      </w:hyperlink>
      <w:r w:rsidRPr="7A843A2F" w:rsidR="06296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6D84E8AD" w:rsidP="7A843A2F" w:rsidRDefault="6D84E8AD" w14:paraId="4B58034A" w14:textId="40A60062">
      <w:pPr>
        <w:pStyle w:val="ListParagraph"/>
        <w:numPr>
          <w:ilvl w:val="0"/>
          <w:numId w:val="22"/>
        </w:numPr>
        <w:rPr>
          <w:rFonts w:ascii="Calibri" w:hAnsi="Calibri" w:eastAsia="Calibri" w:cs="Calibri"/>
          <w:b w:val="0"/>
          <w:bCs w:val="0"/>
          <w:i w:val="0"/>
          <w:iCs w:val="0"/>
          <w:caps w:val="0"/>
          <w:smallCaps w:val="0"/>
          <w:noProof w:val="0"/>
          <w:color w:val="000000" w:themeColor="text1" w:themeTint="FF" w:themeShade="FF"/>
          <w:sz w:val="24"/>
          <w:szCs w:val="24"/>
          <w:lang w:val="en-US"/>
        </w:rPr>
      </w:pPr>
      <w:r w:rsidRPr="7A843A2F" w:rsidR="06296558">
        <w:rPr>
          <w:rFonts w:ascii="Calibri" w:hAnsi="Calibri" w:eastAsia="Calibri" w:cs="Calibri"/>
          <w:b w:val="1"/>
          <w:bCs w:val="1"/>
          <w:i w:val="0"/>
          <w:iCs w:val="0"/>
          <w:caps w:val="0"/>
          <w:smallCaps w:val="0"/>
          <w:noProof w:val="0"/>
          <w:color w:val="000000" w:themeColor="text1" w:themeTint="FF" w:themeShade="FF"/>
          <w:sz w:val="24"/>
          <w:szCs w:val="24"/>
          <w:lang w:val="en-GB"/>
        </w:rPr>
        <w:t xml:space="preserve">[World Health Organisation (2024) Vaccine Hesitancy. Available at: </w:t>
      </w:r>
      <w:hyperlink r:id="R3497643035624886">
        <w:r w:rsidRPr="7A843A2F" w:rsidR="06296558">
          <w:rPr>
            <w:rStyle w:val="Hyperlink"/>
            <w:rFonts w:ascii="Calibri" w:hAnsi="Calibri" w:eastAsia="Calibri" w:cs="Calibri"/>
            <w:b w:val="0"/>
            <w:bCs w:val="0"/>
            <w:i w:val="0"/>
            <w:iCs w:val="0"/>
            <w:caps w:val="0"/>
            <w:smallCaps w:val="0"/>
            <w:strike w:val="0"/>
            <w:dstrike w:val="0"/>
            <w:noProof w:val="0"/>
            <w:sz w:val="24"/>
            <w:szCs w:val="24"/>
            <w:lang w:val="en-GB"/>
          </w:rPr>
          <w:t>Vaccine hesitancy: A growing challenge for immunization programmes (who.int)</w:t>
        </w:r>
      </w:hyperlink>
      <w:r w:rsidRPr="7A843A2F" w:rsidR="0629655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D84E8AD" w:rsidP="7A843A2F" w:rsidRDefault="6D84E8AD" w14:paraId="2609C945" w14:textId="08F08782">
      <w:pPr>
        <w:pStyle w:val="ListParagraph"/>
        <w:numPr>
          <w:ilvl w:val="0"/>
          <w:numId w:val="22"/>
        </w:numPr>
        <w:rPr>
          <w:rFonts w:ascii="Calibri" w:hAnsi="Calibri" w:eastAsia="Calibri" w:cs="Calibri"/>
          <w:b w:val="0"/>
          <w:bCs w:val="0"/>
          <w:i w:val="0"/>
          <w:iCs w:val="0"/>
          <w:caps w:val="0"/>
          <w:smallCaps w:val="0"/>
          <w:noProof w:val="0"/>
          <w:color w:val="000000" w:themeColor="text1" w:themeTint="FF" w:themeShade="FF"/>
          <w:sz w:val="24"/>
          <w:szCs w:val="24"/>
          <w:lang w:val="en-US"/>
        </w:rPr>
      </w:pPr>
      <w:r w:rsidRPr="7A843A2F" w:rsidR="06296558">
        <w:rPr>
          <w:rFonts w:ascii="Calibri" w:hAnsi="Calibri" w:eastAsia="Calibri" w:cs="Calibri"/>
          <w:b w:val="1"/>
          <w:bCs w:val="1"/>
          <w:i w:val="0"/>
          <w:iCs w:val="0"/>
          <w:caps w:val="0"/>
          <w:smallCaps w:val="0"/>
          <w:noProof w:val="0"/>
          <w:color w:val="000000" w:themeColor="text1" w:themeTint="FF" w:themeShade="FF"/>
          <w:sz w:val="24"/>
          <w:szCs w:val="24"/>
          <w:lang w:val="en-GB"/>
        </w:rPr>
        <w:t xml:space="preserve">[World Health Organisation (2024) What is COVID-19. Available at: </w:t>
      </w:r>
      <w:hyperlink r:id="R6b30da530e8e4df0">
        <w:r w:rsidRPr="7A843A2F" w:rsidR="06296558">
          <w:rPr>
            <w:rStyle w:val="Hyperlink"/>
            <w:rFonts w:ascii="Calibri" w:hAnsi="Calibri" w:eastAsia="Calibri" w:cs="Calibri"/>
            <w:b w:val="1"/>
            <w:bCs w:val="1"/>
            <w:i w:val="0"/>
            <w:iCs w:val="0"/>
            <w:caps w:val="0"/>
            <w:smallCaps w:val="0"/>
            <w:strike w:val="0"/>
            <w:dstrike w:val="0"/>
            <w:noProof w:val="0"/>
            <w:sz w:val="24"/>
            <w:szCs w:val="24"/>
            <w:lang w:val="en-GB"/>
          </w:rPr>
          <w:t>https://www.who.int/health-topics/coronavirus</w:t>
        </w:r>
      </w:hyperlink>
      <w:r w:rsidRPr="7A843A2F" w:rsidR="06296558">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 </w:t>
      </w:r>
    </w:p>
    <w:p w:rsidR="6D84E8AD" w:rsidP="7A843A2F" w:rsidRDefault="6D84E8AD" w14:paraId="120EB593" w14:textId="75456CBD">
      <w:pPr>
        <w:pStyle w:val="ListParagraph"/>
        <w:numPr>
          <w:ilvl w:val="0"/>
          <w:numId w:val="22"/>
        </w:numPr>
        <w:rPr>
          <w:rFonts w:ascii="Calibri" w:hAnsi="Calibri" w:eastAsia="Calibri" w:cs="Calibri"/>
          <w:b w:val="0"/>
          <w:bCs w:val="0"/>
          <w:i w:val="0"/>
          <w:iCs w:val="0"/>
          <w:caps w:val="0"/>
          <w:smallCaps w:val="0"/>
          <w:noProof w:val="0"/>
          <w:color w:val="000000" w:themeColor="text1" w:themeTint="FF" w:themeShade="FF"/>
          <w:sz w:val="22"/>
          <w:szCs w:val="22"/>
          <w:lang w:val="en-US"/>
        </w:rPr>
      </w:pPr>
      <w:r w:rsidRPr="7A843A2F" w:rsidR="06296558">
        <w:rPr>
          <w:rFonts w:ascii="Calibri" w:hAnsi="Calibri" w:eastAsia="Calibri" w:cs="Calibri"/>
          <w:b w:val="1"/>
          <w:bCs w:val="1"/>
          <w:i w:val="0"/>
          <w:iCs w:val="0"/>
          <w:caps w:val="0"/>
          <w:smallCaps w:val="0"/>
          <w:noProof w:val="0"/>
          <w:color w:val="000000" w:themeColor="text1" w:themeTint="FF" w:themeShade="FF"/>
          <w:sz w:val="22"/>
          <w:szCs w:val="22"/>
          <w:lang w:val="en-GB"/>
        </w:rPr>
        <w:t xml:space="preserve">[World Health Organisation (2024) What is health promotion. Available at: </w:t>
      </w:r>
      <w:hyperlink w:anchor="tab=tab_1" r:id="Rcff36b15b9254e30">
        <w:r w:rsidRPr="7A843A2F" w:rsidR="06296558">
          <w:rPr>
            <w:rStyle w:val="Hyperlink"/>
            <w:rFonts w:ascii="Calibri" w:hAnsi="Calibri" w:eastAsia="Calibri" w:cs="Calibri"/>
            <w:b w:val="0"/>
            <w:bCs w:val="0"/>
            <w:i w:val="0"/>
            <w:iCs w:val="0"/>
            <w:caps w:val="0"/>
            <w:smallCaps w:val="0"/>
            <w:strike w:val="0"/>
            <w:dstrike w:val="0"/>
            <w:noProof w:val="0"/>
            <w:sz w:val="22"/>
            <w:szCs w:val="22"/>
            <w:lang w:val="en-GB"/>
          </w:rPr>
          <w:t>Health promotion (who.int)</w:t>
        </w:r>
      </w:hyperlink>
      <w:r w:rsidRPr="7A843A2F" w:rsidR="06296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6D84E8AD" w:rsidP="7A843A2F" w:rsidRDefault="6D84E8AD" w14:paraId="2F156A91" w14:textId="492FFF3C">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US"/>
        </w:rPr>
      </w:pPr>
    </w:p>
    <w:p w:rsidR="6D84E8AD" w:rsidP="7A843A2F" w:rsidRDefault="6D84E8AD" w14:paraId="6090BF5C" w14:textId="518DAFBC">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D84E8AD" w:rsidP="7A843A2F" w:rsidRDefault="6D84E8AD" w14:paraId="4C51CDAB" w14:textId="548AF7F5">
      <w:pPr>
        <w:pStyle w:val="Normal"/>
        <w:ind w:left="0"/>
        <w:rPr>
          <w:rFonts w:ascii="Calibri" w:hAnsi="Calibri" w:eastAsia="Calibri" w:cs="Calibri"/>
          <w:b w:val="1"/>
          <w:bCs w:val="1"/>
          <w:i w:val="0"/>
          <w:iCs w:val="0"/>
          <w:caps w:val="0"/>
          <w:smallCaps w:val="0"/>
          <w:noProof w:val="0"/>
          <w:color w:val="1C1D1E"/>
          <w:sz w:val="24"/>
          <w:szCs w:val="24"/>
          <w:lang w:val="en-GB"/>
        </w:rPr>
      </w:pPr>
    </w:p>
    <w:p w:rsidR="6D84E8AD" w:rsidP="7A843A2F" w:rsidRDefault="6D84E8AD" w14:paraId="6099C7F6" w14:textId="376D97A1">
      <w:pPr>
        <w:pStyle w:val="Normal"/>
        <w:ind w:left="0"/>
        <w:rPr>
          <w:rFonts w:ascii="Calibri" w:hAnsi="Calibri" w:eastAsia="Calibri" w:cs="Calibri"/>
          <w:b w:val="1"/>
          <w:bCs w:val="1"/>
          <w:i w:val="0"/>
          <w:iCs w:val="0"/>
          <w:caps w:val="0"/>
          <w:smallCaps w:val="0"/>
          <w:noProof w:val="0"/>
          <w:color w:val="1C1D1E"/>
          <w:sz w:val="24"/>
          <w:szCs w:val="24"/>
          <w:lang w:val="en-GB"/>
        </w:rPr>
      </w:pPr>
    </w:p>
    <w:p w:rsidR="6D84E8AD" w:rsidP="7A843A2F" w:rsidRDefault="6D84E8AD" w14:paraId="62523984" w14:textId="058DA0A0">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D84E8AD" w:rsidP="7A843A2F" w:rsidRDefault="6D84E8AD" w14:paraId="18EB0F27" w14:textId="1A5A93A7">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D84E8AD" w:rsidP="7A843A2F" w:rsidRDefault="6D84E8AD" w14:paraId="29C22888" w14:textId="70BA5712">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D84E8AD" w:rsidP="7A843A2F" w:rsidRDefault="6D84E8AD" w14:paraId="55949FC0" w14:textId="27B403F5">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D84E8AD" w:rsidP="7A843A2F" w:rsidRDefault="6D84E8AD" w14:paraId="3DDE84DC" w14:textId="46F7DEFB">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D84E8AD" w:rsidP="7A843A2F" w:rsidRDefault="6D84E8AD" w14:paraId="129DBA4D" w14:textId="1FF2BABB">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6D84E8AD" w:rsidP="7A843A2F" w:rsidRDefault="6D84E8AD" w14:paraId="367C606D" w14:textId="4A498281">
      <w:pPr>
        <w:pStyle w:val="Normal"/>
        <w:jc w:val="left"/>
        <w:rPr>
          <w:rFonts w:ascii="Calibri" w:hAnsi="Calibri" w:eastAsia="Calibri" w:cs="Calibri"/>
          <w:b w:val="0"/>
          <w:bCs w:val="0"/>
          <w:i w:val="0"/>
          <w:iCs w:val="0"/>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ue+KsgI2KhEL2M" int2:id="2Ykb3Hn6">
      <int2:state int2:type="AugLoop_Text_Critique" int2:value="Rejected"/>
    </int2:textHash>
    <int2:bookmark int2:bookmarkName="_Int_sar499Vc" int2:invalidationBookmarkName="" int2:hashCode="7xtLUZjv0vyZPL" int2:id="3GPQiWgU">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2">
    <w:nsid w:val="14a847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441e56be"/>
    <w:multiLevelType xmlns:w="http://schemas.openxmlformats.org/wordprocessingml/2006/main" w:val="hybridMultilevel"/>
    <w:lvl xmlns:w="http://schemas.openxmlformats.org/wordprocessingml/2006/main" w:ilvl="0">
      <w:start w:val="20"/>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5a1cdea2"/>
    <w:multiLevelType xmlns:w="http://schemas.openxmlformats.org/wordprocessingml/2006/main" w:val="hybridMultilevel"/>
    <w:lvl xmlns:w="http://schemas.openxmlformats.org/wordprocessingml/2006/main" w:ilvl="0">
      <w:start w:val="19"/>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2711a06c"/>
    <w:multiLevelType xmlns:w="http://schemas.openxmlformats.org/wordprocessingml/2006/main" w:val="hybridMultilevel"/>
    <w:lvl xmlns:w="http://schemas.openxmlformats.org/wordprocessingml/2006/main" w:ilvl="0">
      <w:start w:val="18"/>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5c28a5a"/>
    <w:multiLevelType xmlns:w="http://schemas.openxmlformats.org/wordprocessingml/2006/main" w:val="hybridMultilevel"/>
    <w:lvl xmlns:w="http://schemas.openxmlformats.org/wordprocessingml/2006/main" w:ilvl="0">
      <w:start w:val="17"/>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686bdc4d"/>
    <w:multiLevelType xmlns:w="http://schemas.openxmlformats.org/wordprocessingml/2006/main" w:val="hybridMultilevel"/>
    <w:lvl xmlns:w="http://schemas.openxmlformats.org/wordprocessingml/2006/main" w:ilvl="0">
      <w:start w:val="16"/>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347e897a"/>
    <w:multiLevelType xmlns:w="http://schemas.openxmlformats.org/wordprocessingml/2006/main" w:val="hybridMultilevel"/>
    <w:lvl xmlns:w="http://schemas.openxmlformats.org/wordprocessingml/2006/main" w:ilvl="0">
      <w:start w:val="1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c9b2916"/>
    <w:multiLevelType xmlns:w="http://schemas.openxmlformats.org/wordprocessingml/2006/main" w:val="hybridMultilevel"/>
    <w:lvl xmlns:w="http://schemas.openxmlformats.org/wordprocessingml/2006/main" w:ilvl="0">
      <w:start w:val="1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23385291"/>
    <w:multiLevelType xmlns:w="http://schemas.openxmlformats.org/wordprocessingml/2006/main" w:val="hybridMultilevel"/>
    <w:lvl xmlns:w="http://schemas.openxmlformats.org/wordprocessingml/2006/main" w:ilvl="0">
      <w:start w:val="1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d4074a1"/>
    <w:multiLevelType xmlns:w="http://schemas.openxmlformats.org/wordprocessingml/2006/main" w:val="hybridMultilevel"/>
    <w:lvl xmlns:w="http://schemas.openxmlformats.org/wordprocessingml/2006/main" w:ilvl="0">
      <w:start w:val="1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73fc698"/>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584f67e9"/>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ebb2e02"/>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c735160"/>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16e635d"/>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d58bce7"/>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55ff7ca"/>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80e8e72"/>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0573797"/>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7ed3b8"/>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4991cb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1ae54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2E85F8"/>
    <w:rsid w:val="002179F1"/>
    <w:rsid w:val="0038321D"/>
    <w:rsid w:val="00412169"/>
    <w:rsid w:val="00ABCB43"/>
    <w:rsid w:val="00EDF995"/>
    <w:rsid w:val="0182C02C"/>
    <w:rsid w:val="01B3E64F"/>
    <w:rsid w:val="01FC9392"/>
    <w:rsid w:val="0219EF4C"/>
    <w:rsid w:val="02A2E37C"/>
    <w:rsid w:val="02A459FB"/>
    <w:rsid w:val="02C31415"/>
    <w:rsid w:val="02DA12AF"/>
    <w:rsid w:val="02FAE4F2"/>
    <w:rsid w:val="036306DE"/>
    <w:rsid w:val="0365D643"/>
    <w:rsid w:val="0389AE6A"/>
    <w:rsid w:val="038B86B1"/>
    <w:rsid w:val="038F70B2"/>
    <w:rsid w:val="0392B3BA"/>
    <w:rsid w:val="03A8068D"/>
    <w:rsid w:val="04507D24"/>
    <w:rsid w:val="04934399"/>
    <w:rsid w:val="04B9D585"/>
    <w:rsid w:val="05275712"/>
    <w:rsid w:val="052B4113"/>
    <w:rsid w:val="053B4A86"/>
    <w:rsid w:val="0580608F"/>
    <w:rsid w:val="05BD1610"/>
    <w:rsid w:val="05E10F91"/>
    <w:rsid w:val="06296558"/>
    <w:rsid w:val="06C14F2C"/>
    <w:rsid w:val="06FBF616"/>
    <w:rsid w:val="071C30F0"/>
    <w:rsid w:val="075EA2C1"/>
    <w:rsid w:val="077CDFF2"/>
    <w:rsid w:val="07EC7BB5"/>
    <w:rsid w:val="07ECA9FA"/>
    <w:rsid w:val="07F53F73"/>
    <w:rsid w:val="082FF4FC"/>
    <w:rsid w:val="084B5F1D"/>
    <w:rsid w:val="085D1F8D"/>
    <w:rsid w:val="08B80151"/>
    <w:rsid w:val="08FA7322"/>
    <w:rsid w:val="09FB11AA"/>
    <w:rsid w:val="0A20A7CB"/>
    <w:rsid w:val="0A57CB9E"/>
    <w:rsid w:val="0A907BAE"/>
    <w:rsid w:val="0AD3E67A"/>
    <w:rsid w:val="0B158535"/>
    <w:rsid w:val="0BA61C05"/>
    <w:rsid w:val="0BAADEF6"/>
    <w:rsid w:val="0BB05537"/>
    <w:rsid w:val="0C1F5B02"/>
    <w:rsid w:val="0C2271D0"/>
    <w:rsid w:val="0C54FF08"/>
    <w:rsid w:val="0CE3E390"/>
    <w:rsid w:val="0D1FC8E9"/>
    <w:rsid w:val="0D2EABB0"/>
    <w:rsid w:val="0E0B2B46"/>
    <w:rsid w:val="0E5447E3"/>
    <w:rsid w:val="0E5ADC7B"/>
    <w:rsid w:val="0E913A87"/>
    <w:rsid w:val="0E9C7ECA"/>
    <w:rsid w:val="0EE67DC4"/>
    <w:rsid w:val="0F150DAD"/>
    <w:rsid w:val="0F36852B"/>
    <w:rsid w:val="0F67A0D2"/>
    <w:rsid w:val="0F8B5058"/>
    <w:rsid w:val="1015A8B0"/>
    <w:rsid w:val="10D2558C"/>
    <w:rsid w:val="10F2339B"/>
    <w:rsid w:val="1124A0EB"/>
    <w:rsid w:val="1142CC08"/>
    <w:rsid w:val="115F820A"/>
    <w:rsid w:val="1170F9B8"/>
    <w:rsid w:val="1211755A"/>
    <w:rsid w:val="12CE29CA"/>
    <w:rsid w:val="12DE9C69"/>
    <w:rsid w:val="1337EAC5"/>
    <w:rsid w:val="139044A0"/>
    <w:rsid w:val="13B419F0"/>
    <w:rsid w:val="13B92189"/>
    <w:rsid w:val="1400A779"/>
    <w:rsid w:val="1412BED2"/>
    <w:rsid w:val="15165F99"/>
    <w:rsid w:val="15297C51"/>
    <w:rsid w:val="15AE5795"/>
    <w:rsid w:val="15FF5CA6"/>
    <w:rsid w:val="160D2E55"/>
    <w:rsid w:val="165D4BF5"/>
    <w:rsid w:val="165DE151"/>
    <w:rsid w:val="166FFAC6"/>
    <w:rsid w:val="16C507AC"/>
    <w:rsid w:val="16E437B8"/>
    <w:rsid w:val="171A9A4B"/>
    <w:rsid w:val="173A4240"/>
    <w:rsid w:val="17681784"/>
    <w:rsid w:val="176EF97C"/>
    <w:rsid w:val="177F17A3"/>
    <w:rsid w:val="17E829A3"/>
    <w:rsid w:val="181EB6C4"/>
    <w:rsid w:val="182617AD"/>
    <w:rsid w:val="182AFA83"/>
    <w:rsid w:val="1855BB10"/>
    <w:rsid w:val="190D3238"/>
    <w:rsid w:val="19138192"/>
    <w:rsid w:val="19188472"/>
    <w:rsid w:val="1961CBD8"/>
    <w:rsid w:val="198444B7"/>
    <w:rsid w:val="19A8BFB1"/>
    <w:rsid w:val="19BAEFE2"/>
    <w:rsid w:val="19E9C624"/>
    <w:rsid w:val="1A424A37"/>
    <w:rsid w:val="1A608B85"/>
    <w:rsid w:val="1AA3067D"/>
    <w:rsid w:val="1AB454D3"/>
    <w:rsid w:val="1B11DDCD"/>
    <w:rsid w:val="1B1ED232"/>
    <w:rsid w:val="1B2BEA8B"/>
    <w:rsid w:val="1B51FBDC"/>
    <w:rsid w:val="1BE5876B"/>
    <w:rsid w:val="1C12B902"/>
    <w:rsid w:val="1C2CB45F"/>
    <w:rsid w:val="1CB11AF4"/>
    <w:rsid w:val="1CDB756D"/>
    <w:rsid w:val="1CE8B953"/>
    <w:rsid w:val="1D1CFA9D"/>
    <w:rsid w:val="1D9BA855"/>
    <w:rsid w:val="1DBD0E6A"/>
    <w:rsid w:val="1E0F8EA0"/>
    <w:rsid w:val="1E1BF400"/>
    <w:rsid w:val="1E1F8679"/>
    <w:rsid w:val="1E214F10"/>
    <w:rsid w:val="1E5C28ED"/>
    <w:rsid w:val="1E9F26E3"/>
    <w:rsid w:val="1EC828EE"/>
    <w:rsid w:val="1EF6D735"/>
    <w:rsid w:val="1F62B45D"/>
    <w:rsid w:val="205A8478"/>
    <w:rsid w:val="2076AA6B"/>
    <w:rsid w:val="2115DBC2"/>
    <w:rsid w:val="211ADEBD"/>
    <w:rsid w:val="21239657"/>
    <w:rsid w:val="21F2D698"/>
    <w:rsid w:val="22099EB5"/>
    <w:rsid w:val="2226B78E"/>
    <w:rsid w:val="22364212"/>
    <w:rsid w:val="22DD701D"/>
    <w:rsid w:val="22F4B22E"/>
    <w:rsid w:val="232AF5D6"/>
    <w:rsid w:val="235070E3"/>
    <w:rsid w:val="23530014"/>
    <w:rsid w:val="23C287EF"/>
    <w:rsid w:val="242B7C3C"/>
    <w:rsid w:val="242E85F8"/>
    <w:rsid w:val="247DE4F8"/>
    <w:rsid w:val="24F3DE00"/>
    <w:rsid w:val="2508FB09"/>
    <w:rsid w:val="251B15BB"/>
    <w:rsid w:val="259B67DA"/>
    <w:rsid w:val="25D97DFC"/>
    <w:rsid w:val="25DB7860"/>
    <w:rsid w:val="2621A71C"/>
    <w:rsid w:val="266747C7"/>
    <w:rsid w:val="26E21E31"/>
    <w:rsid w:val="27AA139D"/>
    <w:rsid w:val="2800131C"/>
    <w:rsid w:val="280954E1"/>
    <w:rsid w:val="2831EBEC"/>
    <w:rsid w:val="2839F395"/>
    <w:rsid w:val="28C7C0AC"/>
    <w:rsid w:val="29A236C0"/>
    <w:rsid w:val="2AA1AE2C"/>
    <w:rsid w:val="2AD55AA3"/>
    <w:rsid w:val="2B253F85"/>
    <w:rsid w:val="2B2AD535"/>
    <w:rsid w:val="2B69F632"/>
    <w:rsid w:val="2B7150E8"/>
    <w:rsid w:val="2BC3129C"/>
    <w:rsid w:val="2C1A92AD"/>
    <w:rsid w:val="2C2D8644"/>
    <w:rsid w:val="2C420EC4"/>
    <w:rsid w:val="2C90809A"/>
    <w:rsid w:val="2CA54269"/>
    <w:rsid w:val="2D0E67C3"/>
    <w:rsid w:val="2D3E0AE2"/>
    <w:rsid w:val="2DB5C187"/>
    <w:rsid w:val="2DBF6D1E"/>
    <w:rsid w:val="2DD94EEE"/>
    <w:rsid w:val="2DDA9E5E"/>
    <w:rsid w:val="2DE03968"/>
    <w:rsid w:val="2E483389"/>
    <w:rsid w:val="2E4F63E7"/>
    <w:rsid w:val="2E559A2B"/>
    <w:rsid w:val="2E5D9D01"/>
    <w:rsid w:val="2E990A01"/>
    <w:rsid w:val="2EC34718"/>
    <w:rsid w:val="2F120D70"/>
    <w:rsid w:val="2F14C6C5"/>
    <w:rsid w:val="2F52336F"/>
    <w:rsid w:val="2F76708E"/>
    <w:rsid w:val="2FA73598"/>
    <w:rsid w:val="3040DFDA"/>
    <w:rsid w:val="3049DDDA"/>
    <w:rsid w:val="30507F02"/>
    <w:rsid w:val="306E7B46"/>
    <w:rsid w:val="30D2548D"/>
    <w:rsid w:val="30DDD211"/>
    <w:rsid w:val="314488CD"/>
    <w:rsid w:val="31797CB5"/>
    <w:rsid w:val="31AF0E87"/>
    <w:rsid w:val="31D1E2E6"/>
    <w:rsid w:val="31EABD61"/>
    <w:rsid w:val="3210B6D5"/>
    <w:rsid w:val="321F42C7"/>
    <w:rsid w:val="3250B1FE"/>
    <w:rsid w:val="32638A7E"/>
    <w:rsid w:val="3289D431"/>
    <w:rsid w:val="32990C32"/>
    <w:rsid w:val="32F3CB57"/>
    <w:rsid w:val="3365EB8E"/>
    <w:rsid w:val="3393DFFD"/>
    <w:rsid w:val="33AD7673"/>
    <w:rsid w:val="33C9374A"/>
    <w:rsid w:val="341572D3"/>
    <w:rsid w:val="341885B5"/>
    <w:rsid w:val="3447A136"/>
    <w:rsid w:val="34769055"/>
    <w:rsid w:val="34AC8D57"/>
    <w:rsid w:val="34FECE07"/>
    <w:rsid w:val="3537DE42"/>
    <w:rsid w:val="35B14334"/>
    <w:rsid w:val="35C174F3"/>
    <w:rsid w:val="3623261F"/>
    <w:rsid w:val="364BFB15"/>
    <w:rsid w:val="3650348D"/>
    <w:rsid w:val="3694EEAD"/>
    <w:rsid w:val="36F76A5F"/>
    <w:rsid w:val="373C26BF"/>
    <w:rsid w:val="376C2FE8"/>
    <w:rsid w:val="3776DCF0"/>
    <w:rsid w:val="37CDCE38"/>
    <w:rsid w:val="37F2E164"/>
    <w:rsid w:val="3809684D"/>
    <w:rsid w:val="3810F0D8"/>
    <w:rsid w:val="38181DEF"/>
    <w:rsid w:val="3882064A"/>
    <w:rsid w:val="388F7E09"/>
    <w:rsid w:val="38AAEAD9"/>
    <w:rsid w:val="38C8F366"/>
    <w:rsid w:val="38F915B5"/>
    <w:rsid w:val="390E7462"/>
    <w:rsid w:val="3912AD51"/>
    <w:rsid w:val="391E77EF"/>
    <w:rsid w:val="392B0F66"/>
    <w:rsid w:val="3934EF81"/>
    <w:rsid w:val="3998668A"/>
    <w:rsid w:val="39C10EF9"/>
    <w:rsid w:val="39E91231"/>
    <w:rsid w:val="3A4C63B2"/>
    <w:rsid w:val="3A4FDAC3"/>
    <w:rsid w:val="3A64C3C7"/>
    <w:rsid w:val="3A8F3BC2"/>
    <w:rsid w:val="3AF2FA9B"/>
    <w:rsid w:val="3B0524DC"/>
    <w:rsid w:val="3B7EB8AD"/>
    <w:rsid w:val="3C818C1E"/>
    <w:rsid w:val="3CAD502E"/>
    <w:rsid w:val="3CC1327B"/>
    <w:rsid w:val="3CEE8F7A"/>
    <w:rsid w:val="3CFA4907"/>
    <w:rsid w:val="3D1A890E"/>
    <w:rsid w:val="3D3389FE"/>
    <w:rsid w:val="3D644CE6"/>
    <w:rsid w:val="3D8EDB30"/>
    <w:rsid w:val="3D9CD624"/>
    <w:rsid w:val="3DAC2A3D"/>
    <w:rsid w:val="3DCC33F8"/>
    <w:rsid w:val="3E3E78B8"/>
    <w:rsid w:val="3E5D02DC"/>
    <w:rsid w:val="3E89291C"/>
    <w:rsid w:val="3E8BCC47"/>
    <w:rsid w:val="3EF2D7BF"/>
    <w:rsid w:val="3F1A7E5B"/>
    <w:rsid w:val="3F7044BF"/>
    <w:rsid w:val="3F817812"/>
    <w:rsid w:val="3F8401C2"/>
    <w:rsid w:val="3FA2BCF3"/>
    <w:rsid w:val="3FD613B3"/>
    <w:rsid w:val="3FE4F0F0"/>
    <w:rsid w:val="3FED721A"/>
    <w:rsid w:val="405229D0"/>
    <w:rsid w:val="409D9E65"/>
    <w:rsid w:val="40EEBFAA"/>
    <w:rsid w:val="411D9D69"/>
    <w:rsid w:val="41336656"/>
    <w:rsid w:val="41607F90"/>
    <w:rsid w:val="41783AE3"/>
    <w:rsid w:val="4180C151"/>
    <w:rsid w:val="42357FB4"/>
    <w:rsid w:val="4267BF82"/>
    <w:rsid w:val="42C2F818"/>
    <w:rsid w:val="43158F38"/>
    <w:rsid w:val="436A59E7"/>
    <w:rsid w:val="43C07BD3"/>
    <w:rsid w:val="448EDC29"/>
    <w:rsid w:val="4518AEB4"/>
    <w:rsid w:val="45259AF3"/>
    <w:rsid w:val="459F6044"/>
    <w:rsid w:val="45A21999"/>
    <w:rsid w:val="45B68870"/>
    <w:rsid w:val="45F91DDF"/>
    <w:rsid w:val="46C16B54"/>
    <w:rsid w:val="47142659"/>
    <w:rsid w:val="4772FD73"/>
    <w:rsid w:val="4775B12D"/>
    <w:rsid w:val="477C78FD"/>
    <w:rsid w:val="4790B551"/>
    <w:rsid w:val="47A52CFE"/>
    <w:rsid w:val="47D2CCFC"/>
    <w:rsid w:val="484ED05E"/>
    <w:rsid w:val="485DC30A"/>
    <w:rsid w:val="48840C48"/>
    <w:rsid w:val="48DD8204"/>
    <w:rsid w:val="49172705"/>
    <w:rsid w:val="49393BC4"/>
    <w:rsid w:val="497368B1"/>
    <w:rsid w:val="49E68F88"/>
    <w:rsid w:val="4A2F086D"/>
    <w:rsid w:val="4AE81FA8"/>
    <w:rsid w:val="4AF6B019"/>
    <w:rsid w:val="4B1ACB98"/>
    <w:rsid w:val="4B85AC96"/>
    <w:rsid w:val="4B945DA3"/>
    <w:rsid w:val="4BA89056"/>
    <w:rsid w:val="4D24106C"/>
    <w:rsid w:val="4D2FB8A6"/>
    <w:rsid w:val="4D4460B7"/>
    <w:rsid w:val="4D59657A"/>
    <w:rsid w:val="4DAC4A70"/>
    <w:rsid w:val="4E632FA7"/>
    <w:rsid w:val="4EC1DD95"/>
    <w:rsid w:val="4EC98844"/>
    <w:rsid w:val="4EF162C7"/>
    <w:rsid w:val="4F9BC736"/>
    <w:rsid w:val="4F9CCEA8"/>
    <w:rsid w:val="4FFBFFC6"/>
    <w:rsid w:val="500EC016"/>
    <w:rsid w:val="50B135D1"/>
    <w:rsid w:val="50EA8DAC"/>
    <w:rsid w:val="50FE4F30"/>
    <w:rsid w:val="515ED45E"/>
    <w:rsid w:val="517AB8FF"/>
    <w:rsid w:val="517F6680"/>
    <w:rsid w:val="5215E40B"/>
    <w:rsid w:val="5264BAEF"/>
    <w:rsid w:val="526FB8BF"/>
    <w:rsid w:val="527ACC6B"/>
    <w:rsid w:val="52A6BFC1"/>
    <w:rsid w:val="531C1291"/>
    <w:rsid w:val="5369E876"/>
    <w:rsid w:val="5416BC51"/>
    <w:rsid w:val="5454E9D9"/>
    <w:rsid w:val="54A4CDD8"/>
    <w:rsid w:val="54F4F79A"/>
    <w:rsid w:val="5513080F"/>
    <w:rsid w:val="55167BF0"/>
    <w:rsid w:val="551D83ED"/>
    <w:rsid w:val="554125C3"/>
    <w:rsid w:val="55D4D8A5"/>
    <w:rsid w:val="5652D7A3"/>
    <w:rsid w:val="5657EC77"/>
    <w:rsid w:val="56B24C51"/>
    <w:rsid w:val="56D9CF83"/>
    <w:rsid w:val="57373821"/>
    <w:rsid w:val="575A19E9"/>
    <w:rsid w:val="576A9E55"/>
    <w:rsid w:val="57A4E944"/>
    <w:rsid w:val="57AAAEC9"/>
    <w:rsid w:val="57F8716A"/>
    <w:rsid w:val="5834052F"/>
    <w:rsid w:val="5862910B"/>
    <w:rsid w:val="589AA025"/>
    <w:rsid w:val="59572F47"/>
    <w:rsid w:val="59E9ED13"/>
    <w:rsid w:val="5A46A945"/>
    <w:rsid w:val="5ABFBEF8"/>
    <w:rsid w:val="5AC41C58"/>
    <w:rsid w:val="5ADE5F0F"/>
    <w:rsid w:val="5AF3194B"/>
    <w:rsid w:val="5B0428BB"/>
    <w:rsid w:val="5B05222E"/>
    <w:rsid w:val="5B95C60B"/>
    <w:rsid w:val="5BA3B5C6"/>
    <w:rsid w:val="5BD1567E"/>
    <w:rsid w:val="5C32546C"/>
    <w:rsid w:val="5C91046E"/>
    <w:rsid w:val="5CBC33C5"/>
    <w:rsid w:val="5CCA06AD"/>
    <w:rsid w:val="5D290A21"/>
    <w:rsid w:val="5D4B3183"/>
    <w:rsid w:val="5D627207"/>
    <w:rsid w:val="5DFB3945"/>
    <w:rsid w:val="5E097449"/>
    <w:rsid w:val="5E63C718"/>
    <w:rsid w:val="5E7DD4CA"/>
    <w:rsid w:val="5E82082C"/>
    <w:rsid w:val="5E90798B"/>
    <w:rsid w:val="5E960C6F"/>
    <w:rsid w:val="5E966AFD"/>
    <w:rsid w:val="5EDB5688"/>
    <w:rsid w:val="5EE66075"/>
    <w:rsid w:val="5FF896BF"/>
    <w:rsid w:val="6038D931"/>
    <w:rsid w:val="605100A2"/>
    <w:rsid w:val="60B03B2F"/>
    <w:rsid w:val="60CC2912"/>
    <w:rsid w:val="61434308"/>
    <w:rsid w:val="61590BFA"/>
    <w:rsid w:val="6220BD75"/>
    <w:rsid w:val="622C8EE6"/>
    <w:rsid w:val="6245CD9E"/>
    <w:rsid w:val="62658853"/>
    <w:rsid w:val="6267F973"/>
    <w:rsid w:val="6334871A"/>
    <w:rsid w:val="63A215B4"/>
    <w:rsid w:val="63C42658"/>
    <w:rsid w:val="63E11ED7"/>
    <w:rsid w:val="6422480B"/>
    <w:rsid w:val="64506158"/>
    <w:rsid w:val="646A57E8"/>
    <w:rsid w:val="64D13D27"/>
    <w:rsid w:val="655FF6B9"/>
    <w:rsid w:val="660EDAE6"/>
    <w:rsid w:val="666E3038"/>
    <w:rsid w:val="66A6F65D"/>
    <w:rsid w:val="66B331C9"/>
    <w:rsid w:val="672D900E"/>
    <w:rsid w:val="674CF0C7"/>
    <w:rsid w:val="67710197"/>
    <w:rsid w:val="67D03B04"/>
    <w:rsid w:val="67F015E3"/>
    <w:rsid w:val="6874B9E9"/>
    <w:rsid w:val="6892E6CB"/>
    <w:rsid w:val="689BD06A"/>
    <w:rsid w:val="68D91808"/>
    <w:rsid w:val="6942E1BF"/>
    <w:rsid w:val="698F6158"/>
    <w:rsid w:val="69BCA9DD"/>
    <w:rsid w:val="69C4EC84"/>
    <w:rsid w:val="69E78D8D"/>
    <w:rsid w:val="6A7D5514"/>
    <w:rsid w:val="6A8F00CB"/>
    <w:rsid w:val="6A9F8DB1"/>
    <w:rsid w:val="6AD26B75"/>
    <w:rsid w:val="6AE9D34C"/>
    <w:rsid w:val="6B35BC0E"/>
    <w:rsid w:val="6B4B647E"/>
    <w:rsid w:val="6B89B741"/>
    <w:rsid w:val="6BF9BE7A"/>
    <w:rsid w:val="6C367347"/>
    <w:rsid w:val="6C94F72B"/>
    <w:rsid w:val="6CA3AC27"/>
    <w:rsid w:val="6CB58F32"/>
    <w:rsid w:val="6CFC5B95"/>
    <w:rsid w:val="6CFE33DC"/>
    <w:rsid w:val="6D62D529"/>
    <w:rsid w:val="6D682C49"/>
    <w:rsid w:val="6D84E8AD"/>
    <w:rsid w:val="6D942672"/>
    <w:rsid w:val="6DB0F141"/>
    <w:rsid w:val="6DB3BE76"/>
    <w:rsid w:val="6DBDFEE2"/>
    <w:rsid w:val="6E18956E"/>
    <w:rsid w:val="6EC176F7"/>
    <w:rsid w:val="6EEBD249"/>
    <w:rsid w:val="6FEF00C8"/>
    <w:rsid w:val="701E61E6"/>
    <w:rsid w:val="704C21E9"/>
    <w:rsid w:val="70504CAE"/>
    <w:rsid w:val="70710120"/>
    <w:rsid w:val="709DE916"/>
    <w:rsid w:val="71C5B5CA"/>
    <w:rsid w:val="71C8B699"/>
    <w:rsid w:val="71EC1D0F"/>
    <w:rsid w:val="721FDB11"/>
    <w:rsid w:val="72240189"/>
    <w:rsid w:val="723391C5"/>
    <w:rsid w:val="723691CC"/>
    <w:rsid w:val="72480DD7"/>
    <w:rsid w:val="72534F1E"/>
    <w:rsid w:val="728589F4"/>
    <w:rsid w:val="728648AA"/>
    <w:rsid w:val="72BFA2F6"/>
    <w:rsid w:val="72C617DF"/>
    <w:rsid w:val="72D49783"/>
    <w:rsid w:val="73553584"/>
    <w:rsid w:val="73641D22"/>
    <w:rsid w:val="736B0554"/>
    <w:rsid w:val="73ABCCCC"/>
    <w:rsid w:val="73C80274"/>
    <w:rsid w:val="74531731"/>
    <w:rsid w:val="74901697"/>
    <w:rsid w:val="74A3C856"/>
    <w:rsid w:val="74D1FCFA"/>
    <w:rsid w:val="74F676AD"/>
    <w:rsid w:val="753FB537"/>
    <w:rsid w:val="7575FFB5"/>
    <w:rsid w:val="759C980B"/>
    <w:rsid w:val="76485535"/>
    <w:rsid w:val="76813FAE"/>
    <w:rsid w:val="76AB2B61"/>
    <w:rsid w:val="76BA8A1C"/>
    <w:rsid w:val="77094CCE"/>
    <w:rsid w:val="7758CD28"/>
    <w:rsid w:val="77844C46"/>
    <w:rsid w:val="78B0F81B"/>
    <w:rsid w:val="790D627A"/>
    <w:rsid w:val="798E310E"/>
    <w:rsid w:val="79F81982"/>
    <w:rsid w:val="79FEF64D"/>
    <w:rsid w:val="7A843A2F"/>
    <w:rsid w:val="7A862A34"/>
    <w:rsid w:val="7ADEDD38"/>
    <w:rsid w:val="7B03A603"/>
    <w:rsid w:val="7B54B0D1"/>
    <w:rsid w:val="7BC1959A"/>
    <w:rsid w:val="7C1B08B2"/>
    <w:rsid w:val="7C7F8AA3"/>
    <w:rsid w:val="7C87D155"/>
    <w:rsid w:val="7CA0A794"/>
    <w:rsid w:val="7CEEE958"/>
    <w:rsid w:val="7DBF638C"/>
    <w:rsid w:val="7DCDE33D"/>
    <w:rsid w:val="7DF1997B"/>
    <w:rsid w:val="7ED01992"/>
    <w:rsid w:val="7F20399F"/>
    <w:rsid w:val="7F2ABCED"/>
    <w:rsid w:val="7F8890D9"/>
    <w:rsid w:val="7FAB1803"/>
    <w:rsid w:val="7FE06B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BD8B0"/>
  <w15:chartTrackingRefBased/>
  <w15:docId w15:val="{8289C909-2BD6-4789-B1BD-AEC6B94AB7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DAC4A70"/>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4DAC4A70"/>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4DAC4A7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4DAC4A70"/>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4DAC4A7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4DAC4A70"/>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4DAC4A70"/>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4DAC4A70"/>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4DAC4A70"/>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4DAC4A70"/>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4DAC4A70"/>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4DAC4A70"/>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4DAC4A70"/>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4DAC4A70"/>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4DAC4A70"/>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4DAC4A70"/>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4DAC4A70"/>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4DAC4A70"/>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4DAC4A70"/>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4DAC4A70"/>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4DAC4A70"/>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4DAC4A70"/>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4DAC4A70"/>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4DAC4A70"/>
    <w:rPr>
      <w:i w:val="1"/>
      <w:iCs w:val="1"/>
      <w:noProof w:val="0"/>
      <w:color w:val="404040" w:themeColor="text1" w:themeTint="BF" w:themeShade="FF"/>
      <w:lang w:val="en-GB"/>
    </w:rPr>
  </w:style>
  <w:style w:type="paragraph" w:styleId="Quote">
    <w:uiPriority w:val="29"/>
    <w:name w:val="Quote"/>
    <w:basedOn w:val="Normal"/>
    <w:next w:val="Normal"/>
    <w:link w:val="QuoteChar"/>
    <w:qFormat/>
    <w:rsid w:val="4DAC4A70"/>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4DAC4A70"/>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4DAC4A70"/>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character" w:styleId="apple-converted-space" w:customStyle="true">
    <w:uiPriority w:val="1"/>
    <w:name w:val="apple-converted-space"/>
    <w:basedOn w:val="DefaultParagraphFont"/>
    <w:rsid w:val="6267F973"/>
  </w:style>
  <w:style w:type="paragraph" w:styleId="ListParagraph">
    <w:uiPriority w:val="34"/>
    <w:name w:val="List Paragraph"/>
    <w:basedOn w:val="Normal"/>
    <w:qFormat/>
    <w:rsid w:val="4DAC4A70"/>
    <w:pPr>
      <w:spacing/>
      <w:ind w:left="720"/>
      <w:contextualSpacing/>
    </w:pPr>
  </w:style>
  <w:style w:type="paragraph" w:styleId="TOC1">
    <w:uiPriority w:val="39"/>
    <w:name w:val="toc 1"/>
    <w:basedOn w:val="Normal"/>
    <w:next w:val="Normal"/>
    <w:unhideWhenUsed/>
    <w:rsid w:val="4DAC4A70"/>
    <w:pPr>
      <w:spacing w:after="100"/>
    </w:pPr>
  </w:style>
  <w:style w:type="paragraph" w:styleId="TOC2">
    <w:uiPriority w:val="39"/>
    <w:name w:val="toc 2"/>
    <w:basedOn w:val="Normal"/>
    <w:next w:val="Normal"/>
    <w:unhideWhenUsed/>
    <w:rsid w:val="4DAC4A70"/>
    <w:pPr>
      <w:spacing w:after="100"/>
      <w:ind w:left="220"/>
    </w:pPr>
  </w:style>
  <w:style w:type="paragraph" w:styleId="TOC3">
    <w:uiPriority w:val="39"/>
    <w:name w:val="toc 3"/>
    <w:basedOn w:val="Normal"/>
    <w:next w:val="Normal"/>
    <w:unhideWhenUsed/>
    <w:rsid w:val="4DAC4A70"/>
    <w:pPr>
      <w:spacing w:after="100"/>
      <w:ind w:left="440"/>
    </w:pPr>
  </w:style>
  <w:style w:type="paragraph" w:styleId="TOC4">
    <w:uiPriority w:val="39"/>
    <w:name w:val="toc 4"/>
    <w:basedOn w:val="Normal"/>
    <w:next w:val="Normal"/>
    <w:unhideWhenUsed/>
    <w:rsid w:val="4DAC4A70"/>
    <w:pPr>
      <w:spacing w:after="100"/>
      <w:ind w:left="660"/>
    </w:pPr>
  </w:style>
  <w:style w:type="paragraph" w:styleId="TOC5">
    <w:uiPriority w:val="39"/>
    <w:name w:val="toc 5"/>
    <w:basedOn w:val="Normal"/>
    <w:next w:val="Normal"/>
    <w:unhideWhenUsed/>
    <w:rsid w:val="4DAC4A70"/>
    <w:pPr>
      <w:spacing w:after="100"/>
      <w:ind w:left="880"/>
    </w:pPr>
  </w:style>
  <w:style w:type="paragraph" w:styleId="TOC6">
    <w:uiPriority w:val="39"/>
    <w:name w:val="toc 6"/>
    <w:basedOn w:val="Normal"/>
    <w:next w:val="Normal"/>
    <w:unhideWhenUsed/>
    <w:rsid w:val="4DAC4A70"/>
    <w:pPr>
      <w:spacing w:after="100"/>
      <w:ind w:left="1100"/>
    </w:pPr>
  </w:style>
  <w:style w:type="paragraph" w:styleId="TOC7">
    <w:uiPriority w:val="39"/>
    <w:name w:val="toc 7"/>
    <w:basedOn w:val="Normal"/>
    <w:next w:val="Normal"/>
    <w:unhideWhenUsed/>
    <w:rsid w:val="4DAC4A70"/>
    <w:pPr>
      <w:spacing w:after="100"/>
      <w:ind w:left="1320"/>
    </w:pPr>
  </w:style>
  <w:style w:type="paragraph" w:styleId="TOC8">
    <w:uiPriority w:val="39"/>
    <w:name w:val="toc 8"/>
    <w:basedOn w:val="Normal"/>
    <w:next w:val="Normal"/>
    <w:unhideWhenUsed/>
    <w:rsid w:val="4DAC4A70"/>
    <w:pPr>
      <w:spacing w:after="100"/>
      <w:ind w:left="1540"/>
    </w:pPr>
  </w:style>
  <w:style w:type="paragraph" w:styleId="TOC9">
    <w:uiPriority w:val="39"/>
    <w:name w:val="toc 9"/>
    <w:basedOn w:val="Normal"/>
    <w:next w:val="Normal"/>
    <w:unhideWhenUsed/>
    <w:rsid w:val="4DAC4A70"/>
    <w:pPr>
      <w:spacing w:after="100"/>
      <w:ind w:left="1760"/>
    </w:pPr>
  </w:style>
  <w:style w:type="paragraph" w:styleId="EndnoteText">
    <w:uiPriority w:val="99"/>
    <w:name w:val="endnote text"/>
    <w:basedOn w:val="Normal"/>
    <w:semiHidden/>
    <w:unhideWhenUsed/>
    <w:link w:val="EndnoteTextChar"/>
    <w:rsid w:val="4DAC4A70"/>
    <w:rPr>
      <w:sz w:val="20"/>
      <w:szCs w:val="20"/>
    </w:rPr>
    <w:pPr>
      <w:spacing w:after="0"/>
    </w:pPr>
  </w:style>
  <w:style w:type="character" w:styleId="EndnoteTextChar" w:customStyle="true">
    <w:uiPriority w:val="99"/>
    <w:name w:val="Endnote Text Char"/>
    <w:basedOn w:val="DefaultParagraphFont"/>
    <w:semiHidden/>
    <w:link w:val="EndnoteText"/>
    <w:rsid w:val="4DAC4A70"/>
    <w:rPr>
      <w:noProof w:val="0"/>
      <w:sz w:val="20"/>
      <w:szCs w:val="20"/>
      <w:lang w:val="en-GB"/>
    </w:rPr>
  </w:style>
  <w:style w:type="paragraph" w:styleId="Footer">
    <w:uiPriority w:val="99"/>
    <w:name w:val="footer"/>
    <w:basedOn w:val="Normal"/>
    <w:unhideWhenUsed/>
    <w:link w:val="FooterChar"/>
    <w:rsid w:val="4DAC4A70"/>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DAC4A70"/>
    <w:rPr>
      <w:noProof w:val="0"/>
      <w:lang w:val="en-GB"/>
    </w:rPr>
  </w:style>
  <w:style w:type="paragraph" w:styleId="FootnoteText">
    <w:uiPriority w:val="99"/>
    <w:name w:val="footnote text"/>
    <w:basedOn w:val="Normal"/>
    <w:semiHidden/>
    <w:unhideWhenUsed/>
    <w:link w:val="FootnoteTextChar"/>
    <w:rsid w:val="4DAC4A70"/>
    <w:rPr>
      <w:sz w:val="20"/>
      <w:szCs w:val="20"/>
    </w:rPr>
    <w:pPr>
      <w:spacing w:after="0"/>
    </w:pPr>
  </w:style>
  <w:style w:type="character" w:styleId="FootnoteTextChar" w:customStyle="true">
    <w:uiPriority w:val="99"/>
    <w:name w:val="Footnote Text Char"/>
    <w:basedOn w:val="DefaultParagraphFont"/>
    <w:semiHidden/>
    <w:link w:val="FootnoteText"/>
    <w:rsid w:val="4DAC4A70"/>
    <w:rPr>
      <w:noProof w:val="0"/>
      <w:sz w:val="20"/>
      <w:szCs w:val="20"/>
      <w:lang w:val="en-GB"/>
    </w:rPr>
  </w:style>
  <w:style w:type="paragraph" w:styleId="Header">
    <w:uiPriority w:val="99"/>
    <w:name w:val="header"/>
    <w:basedOn w:val="Normal"/>
    <w:unhideWhenUsed/>
    <w:link w:val="HeaderChar"/>
    <w:rsid w:val="4DAC4A70"/>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4DAC4A70"/>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27c675d32904635" /><Relationship Type="http://schemas.openxmlformats.org/officeDocument/2006/relationships/numbering" Target="numbering.xml" Id="R316c30026aa34472" /><Relationship Type="http://schemas.openxmlformats.org/officeDocument/2006/relationships/hyperlink" Target="https://www.bbc.co.uk/news/uk-wales-68380134" TargetMode="External" Id="R6dae03cd052f4066" /><Relationship Type="http://schemas.openxmlformats.org/officeDocument/2006/relationships/hyperlink" Target="https://www.bhf.org.uk/informationsupport/heart-matters-magazine/news/coronavirus-and-your-health/coronavirus-vaccine-your-questions-answered/myocarditis-and-covid-19-vaccines-should-you-be-worried" TargetMode="External" Id="Rd275b907779a42cf" /><Relationship Type="http://schemas.openxmlformats.org/officeDocument/2006/relationships/hyperlink" Target="https://www.cdc.gov/coronavirus/2019-ncov/vaccines/vaccine-benefits.html" TargetMode="External" Id="R411f61d274bc4cf1" /><Relationship Type="http://schemas.openxmlformats.org/officeDocument/2006/relationships/hyperlink" Target="https://www.health.vic.gov.au/population-health-systems/health-promotion" TargetMode="External" Id="Rb3567deb91684c76" /><Relationship Type="http://schemas.openxmlformats.org/officeDocument/2006/relationships/hyperlink" Target="https://www.gov.uk/government/news/new-campaign-to-prevent-spread-of-coronavirus-indoors-this-winter" TargetMode="External" Id="Rfa47a19bc9aa4425" /><Relationship Type="http://schemas.openxmlformats.org/officeDocument/2006/relationships/hyperlink" Target="https://www.gov.wales/covid-19-vaccination-programme" TargetMode="External" Id="R634f5ea3eb0c4eb5" /><Relationship Type="http://schemas.openxmlformats.org/officeDocument/2006/relationships/hyperlink" Target="https://www.mayoclinic.org/diseases-conditions/coronavirus/symptoms-causes/syc-20479963" TargetMode="External" Id="Rd18fd8ee3b614669" /><Relationship Type="http://schemas.openxmlformats.org/officeDocument/2006/relationships/hyperlink" Target="https://www.ncbi.nlm.nih.gov/pmc/articles/PMC4615581/" TargetMode="External" Id="Re4b0a8a90f254bec" /><Relationship Type="http://schemas.openxmlformats.org/officeDocument/2006/relationships/hyperlink" Target="https://www.nhs.uk/conditions/covid-19/how-to-avoid-catching-and-spreading-covid-19/" TargetMode="External" Id="R5f3623695f404a08" /><Relationship Type="http://schemas.openxmlformats.org/officeDocument/2006/relationships/hyperlink" Target="https://www.nhs.uk/conditions/covid-19/covid-19-vaccination/about-covid-19-vaccination/" TargetMode="External" Id="R90120904e77340de" /><Relationship Type="http://schemas.openxmlformats.org/officeDocument/2006/relationships/hyperlink" Target="https://www.nhs.uk/vaccinations/why-vaccination-is-important-and-the-safest-way-to-protect-yourself/" TargetMode="External" Id="R38295eb2cfd3429d" /><Relationship Type="http://schemas.openxmlformats.org/officeDocument/2006/relationships/hyperlink" Target="https://www.who.int/news/item/29-06-2020-covidtimeline" TargetMode="External" Id="Rd67cc7b6210141d4" /><Relationship Type="http://schemas.openxmlformats.org/officeDocument/2006/relationships/hyperlink" Target="https://www.who.int/news/item/18-08-2015-vaccine-hesitancy-a-growing-challenge-for-immunization-programmes" TargetMode="External" Id="R3497643035624886" /><Relationship Type="http://schemas.openxmlformats.org/officeDocument/2006/relationships/hyperlink" Target="https://www.who.int/health-topics/coronavirus" TargetMode="External" Id="R6b30da530e8e4df0" /><Relationship Type="http://schemas.openxmlformats.org/officeDocument/2006/relationships/hyperlink" Target="https://www.who.int/health-topics/health-promotion" TargetMode="External" Id="Rcff36b15b9254e3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2024-03-27T13:10:44.0491821Z</dcterms:created>
  <dcterms:modified xsi:type="dcterms:W3CDTF">2024-04-19T14:22:38.2707527Z</dcterms:modified>
  <dc:creator>Niamh Tudor (2300460)</dc:creator>
  <lastModifiedBy>Niamh Tudor (2300460)</lastModifiedBy>
</coreProperties>
</file>