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E09C" w14:textId="77777777" w:rsidR="000F302E" w:rsidRDefault="000F302E">
      <w:pPr>
        <w:rPr>
          <w:rFonts w:ascii="Arial" w:hAnsi="Arial" w:cs="Arial"/>
          <w:sz w:val="22"/>
          <w:szCs w:val="22"/>
          <w:lang w:val="en-GB"/>
        </w:rPr>
      </w:pPr>
    </w:p>
    <w:p w14:paraId="1A58FB74" w14:textId="77777777" w:rsidR="000F302E" w:rsidRDefault="000F302E">
      <w:pPr>
        <w:rPr>
          <w:rFonts w:ascii="Arial" w:hAnsi="Arial" w:cs="Arial"/>
          <w:sz w:val="22"/>
          <w:szCs w:val="22"/>
          <w:lang w:val="en-GB"/>
        </w:rPr>
      </w:pPr>
    </w:p>
    <w:p w14:paraId="12595EB4" w14:textId="74F160A9" w:rsidR="000F302E" w:rsidRDefault="007A0E95">
      <w:pPr>
        <w:rPr>
          <w:rFonts w:ascii="Arial" w:hAnsi="Arial" w:cs="Arial"/>
          <w:sz w:val="22"/>
          <w:szCs w:val="22"/>
          <w:lang w:val="en-GB"/>
        </w:rPr>
      </w:pPr>
      <w:r>
        <w:rPr>
          <w:rFonts w:ascii="Arial" w:hAnsi="Arial" w:cs="Arial"/>
          <w:noProof/>
          <w:sz w:val="22"/>
          <w:szCs w:val="22"/>
          <w:lang w:val="en-GB"/>
        </w:rPr>
        <w:drawing>
          <wp:inline distT="0" distB="0" distL="0" distR="0" wp14:anchorId="0BBA99C3" wp14:editId="24754042">
            <wp:extent cx="5379439" cy="2593340"/>
            <wp:effectExtent l="0" t="0" r="0" b="0"/>
            <wp:docPr id="160196844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933" cy="2619128"/>
                    </a:xfrm>
                    <a:prstGeom prst="rect">
                      <a:avLst/>
                    </a:prstGeom>
                    <a:noFill/>
                  </pic:spPr>
                </pic:pic>
              </a:graphicData>
            </a:graphic>
          </wp:inline>
        </w:drawing>
      </w:r>
    </w:p>
    <w:p w14:paraId="17CB8B9E" w14:textId="77777777" w:rsidR="000F302E" w:rsidRDefault="000F302E">
      <w:pPr>
        <w:rPr>
          <w:rFonts w:ascii="Arial" w:hAnsi="Arial" w:cs="Arial"/>
          <w:sz w:val="22"/>
          <w:szCs w:val="22"/>
          <w:lang w:val="en-GB"/>
        </w:rPr>
      </w:pPr>
    </w:p>
    <w:p w14:paraId="45CE0E75" w14:textId="77777777" w:rsidR="000F302E" w:rsidRDefault="000F302E">
      <w:pPr>
        <w:rPr>
          <w:rFonts w:ascii="Arial" w:hAnsi="Arial" w:cs="Arial"/>
          <w:sz w:val="22"/>
          <w:szCs w:val="22"/>
          <w:lang w:val="en-GB"/>
        </w:rPr>
      </w:pPr>
    </w:p>
    <w:p w14:paraId="57A3A717" w14:textId="77777777" w:rsidR="000F302E" w:rsidRDefault="000F302E">
      <w:pPr>
        <w:rPr>
          <w:rFonts w:ascii="Arial" w:hAnsi="Arial" w:cs="Arial"/>
          <w:sz w:val="22"/>
          <w:szCs w:val="22"/>
          <w:lang w:val="en-GB"/>
        </w:rPr>
      </w:pPr>
    </w:p>
    <w:p w14:paraId="16FCC03C" w14:textId="77777777" w:rsidR="000F302E" w:rsidRDefault="000F302E">
      <w:pPr>
        <w:rPr>
          <w:rFonts w:ascii="Arial" w:hAnsi="Arial" w:cs="Arial"/>
          <w:sz w:val="22"/>
          <w:szCs w:val="22"/>
          <w:lang w:val="en-GB"/>
        </w:rPr>
      </w:pPr>
    </w:p>
    <w:p w14:paraId="17C49791" w14:textId="77777777"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Programme: Leadership and Management Skills for the Workplace</w:t>
      </w:r>
    </w:p>
    <w:p w14:paraId="6BF75F8D" w14:textId="77777777" w:rsidR="000F302E" w:rsidRPr="000F302E" w:rsidRDefault="000F302E" w:rsidP="000F302E">
      <w:pPr>
        <w:rPr>
          <w:rFonts w:ascii="Arial" w:hAnsi="Arial" w:cs="Arial"/>
          <w:sz w:val="22"/>
          <w:szCs w:val="22"/>
          <w:lang w:val="en-GB"/>
        </w:rPr>
      </w:pPr>
    </w:p>
    <w:p w14:paraId="0C19A82D" w14:textId="3CEBB070"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Module code and name: LCLM</w:t>
      </w:r>
      <w:r>
        <w:rPr>
          <w:rFonts w:ascii="Arial" w:hAnsi="Arial" w:cs="Arial"/>
          <w:sz w:val="22"/>
          <w:szCs w:val="22"/>
          <w:lang w:val="en-GB"/>
        </w:rPr>
        <w:t>6001</w:t>
      </w:r>
      <w:r w:rsidRPr="000F302E">
        <w:rPr>
          <w:rFonts w:ascii="Arial" w:hAnsi="Arial" w:cs="Arial"/>
          <w:sz w:val="22"/>
          <w:szCs w:val="22"/>
          <w:lang w:val="en-GB"/>
        </w:rPr>
        <w:t xml:space="preserve"> – </w:t>
      </w:r>
      <w:r>
        <w:rPr>
          <w:rFonts w:ascii="Arial" w:hAnsi="Arial" w:cs="Arial"/>
          <w:sz w:val="22"/>
          <w:szCs w:val="22"/>
          <w:lang w:val="en-GB"/>
        </w:rPr>
        <w:t>Strategic Management for Business</w:t>
      </w:r>
    </w:p>
    <w:p w14:paraId="4F5574E1" w14:textId="77777777" w:rsidR="000F302E" w:rsidRPr="000F302E" w:rsidRDefault="000F302E" w:rsidP="000F302E">
      <w:pPr>
        <w:rPr>
          <w:rFonts w:ascii="Arial" w:hAnsi="Arial" w:cs="Arial"/>
          <w:sz w:val="22"/>
          <w:szCs w:val="22"/>
          <w:lang w:val="en-GB"/>
        </w:rPr>
      </w:pPr>
    </w:p>
    <w:p w14:paraId="1C71ADDD" w14:textId="77777777"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Student Name and Number: Blagovesta Blagoeva – 2332741</w:t>
      </w:r>
    </w:p>
    <w:p w14:paraId="5027ADC2" w14:textId="77777777"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 xml:space="preserve"> </w:t>
      </w:r>
    </w:p>
    <w:p w14:paraId="1D41C757" w14:textId="53BD9DF0"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 xml:space="preserve">Lecturer Name: </w:t>
      </w:r>
      <w:r>
        <w:rPr>
          <w:rFonts w:ascii="Arial" w:hAnsi="Arial" w:cs="Arial"/>
          <w:sz w:val="22"/>
          <w:szCs w:val="22"/>
          <w:lang w:val="en-GB"/>
        </w:rPr>
        <w:t xml:space="preserve">Yohan </w:t>
      </w:r>
      <w:r w:rsidR="00124573">
        <w:rPr>
          <w:rFonts w:ascii="Arial" w:hAnsi="Arial" w:cs="Arial"/>
          <w:sz w:val="22"/>
          <w:szCs w:val="22"/>
          <w:lang w:val="en-GB"/>
        </w:rPr>
        <w:t>Mendis</w:t>
      </w:r>
    </w:p>
    <w:p w14:paraId="7F89229A" w14:textId="77777777" w:rsidR="000F302E" w:rsidRPr="000F302E" w:rsidRDefault="000F302E" w:rsidP="000F302E">
      <w:pPr>
        <w:rPr>
          <w:rFonts w:ascii="Arial" w:hAnsi="Arial" w:cs="Arial"/>
          <w:sz w:val="22"/>
          <w:szCs w:val="22"/>
          <w:lang w:val="en-GB"/>
        </w:rPr>
      </w:pPr>
    </w:p>
    <w:p w14:paraId="4B017185" w14:textId="77777777" w:rsidR="000F302E" w:rsidRPr="000F302E" w:rsidRDefault="000F302E" w:rsidP="000F302E">
      <w:pPr>
        <w:rPr>
          <w:rFonts w:ascii="Arial" w:hAnsi="Arial" w:cs="Arial"/>
          <w:sz w:val="22"/>
          <w:szCs w:val="22"/>
          <w:lang w:val="en-GB"/>
        </w:rPr>
      </w:pPr>
      <w:r w:rsidRPr="000F302E">
        <w:rPr>
          <w:rFonts w:ascii="Arial" w:hAnsi="Arial" w:cs="Arial"/>
          <w:sz w:val="22"/>
          <w:szCs w:val="22"/>
          <w:lang w:val="en-GB"/>
        </w:rPr>
        <w:t>Assignment Title: Individual Report – Individual written report</w:t>
      </w:r>
    </w:p>
    <w:p w14:paraId="1179D035" w14:textId="77777777" w:rsidR="000F302E" w:rsidRDefault="000F302E">
      <w:pPr>
        <w:rPr>
          <w:rFonts w:ascii="Arial" w:hAnsi="Arial" w:cs="Arial"/>
          <w:sz w:val="22"/>
          <w:szCs w:val="22"/>
          <w:lang w:val="en-GB"/>
        </w:rPr>
      </w:pPr>
    </w:p>
    <w:p w14:paraId="6EE6CAD8" w14:textId="77777777" w:rsidR="007A0E95" w:rsidRDefault="007A0E95">
      <w:pPr>
        <w:rPr>
          <w:rFonts w:ascii="Arial" w:hAnsi="Arial" w:cs="Arial"/>
          <w:sz w:val="22"/>
          <w:szCs w:val="22"/>
          <w:lang w:val="en-GB"/>
        </w:rPr>
      </w:pPr>
    </w:p>
    <w:p w14:paraId="61E3E421" w14:textId="77777777" w:rsidR="007A0E95" w:rsidRDefault="007A0E95">
      <w:pPr>
        <w:rPr>
          <w:rFonts w:ascii="Arial" w:hAnsi="Arial" w:cs="Arial"/>
          <w:sz w:val="22"/>
          <w:szCs w:val="22"/>
          <w:lang w:val="en-GB"/>
        </w:rPr>
      </w:pPr>
    </w:p>
    <w:p w14:paraId="4C54F632" w14:textId="77777777" w:rsidR="007A0E95" w:rsidRDefault="007A0E95">
      <w:pPr>
        <w:rPr>
          <w:rFonts w:ascii="Arial" w:hAnsi="Arial" w:cs="Arial"/>
          <w:sz w:val="22"/>
          <w:szCs w:val="22"/>
          <w:lang w:val="en-GB"/>
        </w:rPr>
      </w:pPr>
    </w:p>
    <w:p w14:paraId="29585016" w14:textId="77777777" w:rsidR="007A0E95" w:rsidRDefault="007A0E95">
      <w:pPr>
        <w:rPr>
          <w:rFonts w:ascii="Arial" w:hAnsi="Arial" w:cs="Arial"/>
          <w:sz w:val="22"/>
          <w:szCs w:val="22"/>
          <w:lang w:val="en-GB"/>
        </w:rPr>
      </w:pPr>
    </w:p>
    <w:p w14:paraId="2F33FAF3" w14:textId="77777777" w:rsidR="007A0E95" w:rsidRDefault="007A0E95">
      <w:pPr>
        <w:rPr>
          <w:rFonts w:ascii="Arial" w:hAnsi="Arial" w:cs="Arial"/>
          <w:sz w:val="22"/>
          <w:szCs w:val="22"/>
          <w:lang w:val="en-GB"/>
        </w:rPr>
      </w:pPr>
    </w:p>
    <w:p w14:paraId="37137CF4" w14:textId="4907198E" w:rsidR="007A0E95" w:rsidRDefault="007A0E95">
      <w:pPr>
        <w:rPr>
          <w:rFonts w:ascii="Arial" w:hAnsi="Arial" w:cs="Arial"/>
          <w:sz w:val="26"/>
          <w:szCs w:val="26"/>
          <w:lang w:val="en-GB"/>
        </w:rPr>
      </w:pPr>
      <w:r w:rsidRPr="009F5D4F">
        <w:rPr>
          <w:rFonts w:ascii="Arial" w:hAnsi="Arial" w:cs="Arial"/>
          <w:sz w:val="26"/>
          <w:szCs w:val="26"/>
          <w:lang w:val="en-GB"/>
        </w:rPr>
        <w:lastRenderedPageBreak/>
        <w:t>Table of Content</w:t>
      </w:r>
      <w:r w:rsidR="00DC2320" w:rsidRPr="009F5D4F">
        <w:rPr>
          <w:rFonts w:ascii="Arial" w:hAnsi="Arial" w:cs="Arial"/>
          <w:sz w:val="26"/>
          <w:szCs w:val="26"/>
          <w:lang w:val="en-GB"/>
        </w:rPr>
        <w:t>:</w:t>
      </w:r>
    </w:p>
    <w:p w14:paraId="5D101561" w14:textId="77777777" w:rsidR="000F296A" w:rsidRDefault="000F296A">
      <w:pPr>
        <w:rPr>
          <w:rFonts w:ascii="Arial" w:hAnsi="Arial" w:cs="Arial"/>
          <w:sz w:val="26"/>
          <w:szCs w:val="26"/>
          <w:lang w:val="en-GB"/>
        </w:rPr>
      </w:pPr>
    </w:p>
    <w:p w14:paraId="5D27C69E" w14:textId="64AB3148" w:rsidR="000F296A" w:rsidRPr="000F296A" w:rsidRDefault="000F296A" w:rsidP="000F296A">
      <w:pPr>
        <w:rPr>
          <w:rFonts w:ascii="Arial" w:hAnsi="Arial" w:cs="Arial"/>
          <w:sz w:val="22"/>
          <w:szCs w:val="22"/>
          <w:lang w:val="en-GB"/>
        </w:rPr>
      </w:pPr>
      <w:r w:rsidRPr="000F296A">
        <w:rPr>
          <w:rFonts w:ascii="Arial" w:hAnsi="Arial" w:cs="Arial"/>
          <w:sz w:val="22"/>
          <w:szCs w:val="22"/>
          <w:lang w:val="en-GB"/>
        </w:rPr>
        <w:t xml:space="preserve">1. </w:t>
      </w:r>
      <w:r w:rsidR="006007DC" w:rsidRPr="006007DC">
        <w:rPr>
          <w:rFonts w:ascii="Arial" w:hAnsi="Arial" w:cs="Arial"/>
          <w:sz w:val="22"/>
          <w:szCs w:val="22"/>
          <w:lang w:val="en-GB"/>
        </w:rPr>
        <w:t>Executive Summar</w:t>
      </w:r>
      <w:r w:rsidR="00742115">
        <w:rPr>
          <w:rFonts w:ascii="Arial" w:hAnsi="Arial" w:cs="Arial"/>
          <w:sz w:val="22"/>
          <w:szCs w:val="22"/>
          <w:lang w:val="en-GB"/>
        </w:rPr>
        <w:t xml:space="preserve">y </w:t>
      </w:r>
      <w:r w:rsidRPr="000F296A">
        <w:rPr>
          <w:rFonts w:ascii="Arial" w:hAnsi="Arial" w:cs="Arial"/>
          <w:sz w:val="22"/>
          <w:szCs w:val="22"/>
          <w:lang w:val="en-GB"/>
        </w:rPr>
        <w:t>…………………………………………………………………………</w:t>
      </w:r>
      <w:r w:rsidR="00742115">
        <w:rPr>
          <w:rFonts w:ascii="Arial" w:hAnsi="Arial" w:cs="Arial"/>
          <w:sz w:val="22"/>
          <w:szCs w:val="22"/>
          <w:lang w:val="en-GB"/>
        </w:rPr>
        <w:t>……</w:t>
      </w:r>
      <w:r w:rsidRPr="000F296A">
        <w:rPr>
          <w:rFonts w:ascii="Arial" w:hAnsi="Arial" w:cs="Arial"/>
          <w:sz w:val="22"/>
          <w:szCs w:val="22"/>
          <w:lang w:val="en-GB"/>
        </w:rPr>
        <w:t>.</w:t>
      </w:r>
      <w:r w:rsidR="00427B44">
        <w:rPr>
          <w:rFonts w:ascii="Arial" w:hAnsi="Arial" w:cs="Arial"/>
          <w:sz w:val="22"/>
          <w:szCs w:val="22"/>
          <w:lang w:val="en-GB"/>
        </w:rPr>
        <w:t>3</w:t>
      </w:r>
    </w:p>
    <w:p w14:paraId="59FB70F7" w14:textId="717A55FF" w:rsidR="000F296A" w:rsidRPr="000F296A" w:rsidRDefault="000F296A" w:rsidP="000F296A">
      <w:pPr>
        <w:rPr>
          <w:rFonts w:ascii="Arial" w:hAnsi="Arial" w:cs="Arial"/>
          <w:sz w:val="22"/>
          <w:szCs w:val="22"/>
          <w:lang w:val="en-GB"/>
        </w:rPr>
      </w:pPr>
      <w:r w:rsidRPr="000F296A">
        <w:rPr>
          <w:rFonts w:ascii="Arial" w:hAnsi="Arial" w:cs="Arial"/>
          <w:sz w:val="22"/>
          <w:szCs w:val="22"/>
          <w:lang w:val="en-GB"/>
        </w:rPr>
        <w:t xml:space="preserve">2. </w:t>
      </w:r>
      <w:r w:rsidR="00742115">
        <w:rPr>
          <w:rFonts w:ascii="Arial" w:hAnsi="Arial" w:cs="Arial"/>
          <w:sz w:val="22"/>
          <w:szCs w:val="22"/>
          <w:lang w:val="en-GB"/>
        </w:rPr>
        <w:t>Introduction for Vodafone</w:t>
      </w:r>
      <w:r w:rsidR="00C72B22">
        <w:rPr>
          <w:rFonts w:ascii="Arial" w:hAnsi="Arial" w:cs="Arial"/>
          <w:sz w:val="22"/>
          <w:szCs w:val="22"/>
          <w:lang w:val="en-GB"/>
        </w:rPr>
        <w:t>……………….</w:t>
      </w:r>
      <w:r w:rsidRPr="000F296A">
        <w:rPr>
          <w:rFonts w:ascii="Arial" w:hAnsi="Arial" w:cs="Arial"/>
          <w:sz w:val="22"/>
          <w:szCs w:val="22"/>
          <w:lang w:val="en-GB"/>
        </w:rPr>
        <w:t>…………………………………………………………</w:t>
      </w:r>
      <w:r w:rsidR="00B856DA">
        <w:rPr>
          <w:rFonts w:ascii="Arial" w:hAnsi="Arial" w:cs="Arial"/>
          <w:sz w:val="22"/>
          <w:szCs w:val="22"/>
          <w:lang w:val="en-GB"/>
        </w:rPr>
        <w:t>3</w:t>
      </w:r>
    </w:p>
    <w:p w14:paraId="1E299E35" w14:textId="51A41B4D" w:rsidR="000F296A" w:rsidRPr="000F296A" w:rsidRDefault="000F296A" w:rsidP="000F296A">
      <w:pPr>
        <w:rPr>
          <w:rFonts w:ascii="Arial" w:hAnsi="Arial" w:cs="Arial"/>
          <w:sz w:val="22"/>
          <w:szCs w:val="22"/>
          <w:lang w:val="en-GB"/>
        </w:rPr>
      </w:pPr>
      <w:r w:rsidRPr="000F296A">
        <w:rPr>
          <w:rFonts w:ascii="Arial" w:hAnsi="Arial" w:cs="Arial"/>
          <w:sz w:val="22"/>
          <w:szCs w:val="22"/>
          <w:lang w:val="en-GB"/>
        </w:rPr>
        <w:t xml:space="preserve">3. </w:t>
      </w:r>
      <w:r w:rsidR="000A0920" w:rsidRPr="000A0920">
        <w:rPr>
          <w:rFonts w:ascii="Arial" w:hAnsi="Arial" w:cs="Arial"/>
          <w:sz w:val="22"/>
          <w:szCs w:val="22"/>
          <w:lang w:val="en-GB"/>
        </w:rPr>
        <w:t xml:space="preserve">Evaluation of </w:t>
      </w:r>
      <w:r w:rsidR="008D78BD">
        <w:rPr>
          <w:rFonts w:ascii="Arial" w:hAnsi="Arial" w:cs="Arial"/>
          <w:sz w:val="22"/>
          <w:szCs w:val="22"/>
          <w:lang w:val="en-GB"/>
        </w:rPr>
        <w:t>C</w:t>
      </w:r>
      <w:r w:rsidR="000A0920" w:rsidRPr="000A0920">
        <w:rPr>
          <w:rFonts w:ascii="Arial" w:hAnsi="Arial" w:cs="Arial"/>
          <w:sz w:val="22"/>
          <w:szCs w:val="22"/>
          <w:lang w:val="en-GB"/>
        </w:rPr>
        <w:t xml:space="preserve">urrent </w:t>
      </w:r>
      <w:r w:rsidR="008D78BD">
        <w:rPr>
          <w:rFonts w:ascii="Arial" w:hAnsi="Arial" w:cs="Arial"/>
          <w:sz w:val="22"/>
          <w:szCs w:val="22"/>
          <w:lang w:val="en-GB"/>
        </w:rPr>
        <w:t>M</w:t>
      </w:r>
      <w:r w:rsidR="000A0920" w:rsidRPr="000A0920">
        <w:rPr>
          <w:rFonts w:ascii="Arial" w:hAnsi="Arial" w:cs="Arial"/>
          <w:sz w:val="22"/>
          <w:szCs w:val="22"/>
          <w:lang w:val="en-GB"/>
        </w:rPr>
        <w:t xml:space="preserve">arket </w:t>
      </w:r>
      <w:r w:rsidR="008D78BD">
        <w:rPr>
          <w:rFonts w:ascii="Arial" w:hAnsi="Arial" w:cs="Arial"/>
          <w:sz w:val="22"/>
          <w:szCs w:val="22"/>
          <w:lang w:val="en-GB"/>
        </w:rPr>
        <w:t>S</w:t>
      </w:r>
      <w:r w:rsidR="000A0920" w:rsidRPr="000A0920">
        <w:rPr>
          <w:rFonts w:ascii="Arial" w:hAnsi="Arial" w:cs="Arial"/>
          <w:sz w:val="22"/>
          <w:szCs w:val="22"/>
          <w:lang w:val="en-GB"/>
        </w:rPr>
        <w:t xml:space="preserve">ituation </w:t>
      </w:r>
      <w:r w:rsidRPr="000F296A">
        <w:rPr>
          <w:rFonts w:ascii="Arial" w:hAnsi="Arial" w:cs="Arial"/>
          <w:sz w:val="22"/>
          <w:szCs w:val="22"/>
          <w:lang w:val="en-GB"/>
        </w:rPr>
        <w:t>…………………………………………………</w:t>
      </w:r>
      <w:r w:rsidR="000A0920">
        <w:rPr>
          <w:rFonts w:ascii="Arial" w:hAnsi="Arial" w:cs="Arial"/>
          <w:sz w:val="22"/>
          <w:szCs w:val="22"/>
          <w:lang w:val="en-GB"/>
        </w:rPr>
        <w:t>……</w:t>
      </w:r>
      <w:r w:rsidRPr="000F296A">
        <w:rPr>
          <w:rFonts w:ascii="Arial" w:hAnsi="Arial" w:cs="Arial"/>
          <w:sz w:val="22"/>
          <w:szCs w:val="22"/>
          <w:lang w:val="en-GB"/>
        </w:rPr>
        <w:t>….</w:t>
      </w:r>
      <w:r w:rsidR="00B856DA">
        <w:rPr>
          <w:rFonts w:ascii="Arial" w:hAnsi="Arial" w:cs="Arial"/>
          <w:sz w:val="22"/>
          <w:szCs w:val="22"/>
          <w:lang w:val="en-GB"/>
        </w:rPr>
        <w:t>4</w:t>
      </w:r>
    </w:p>
    <w:p w14:paraId="5BAE2B0C" w14:textId="26F11C74" w:rsidR="00436B52" w:rsidRPr="000F296A" w:rsidRDefault="000F296A" w:rsidP="000F296A">
      <w:pPr>
        <w:rPr>
          <w:rFonts w:ascii="Arial" w:hAnsi="Arial" w:cs="Arial"/>
          <w:sz w:val="22"/>
          <w:szCs w:val="22"/>
          <w:lang w:val="en-GB"/>
        </w:rPr>
      </w:pPr>
      <w:r w:rsidRPr="000F296A">
        <w:rPr>
          <w:rFonts w:ascii="Arial" w:hAnsi="Arial" w:cs="Arial"/>
          <w:sz w:val="22"/>
          <w:szCs w:val="22"/>
          <w:lang w:val="en-GB"/>
        </w:rPr>
        <w:t>4.</w:t>
      </w:r>
      <w:r w:rsidR="00554D42">
        <w:rPr>
          <w:rFonts w:ascii="Arial" w:hAnsi="Arial" w:cs="Arial"/>
          <w:sz w:val="22"/>
          <w:szCs w:val="22"/>
          <w:lang w:val="en-GB"/>
        </w:rPr>
        <w:t xml:space="preserve"> </w:t>
      </w:r>
      <w:r w:rsidR="00554D42" w:rsidRPr="00554D42">
        <w:rPr>
          <w:rFonts w:ascii="Arial" w:hAnsi="Arial" w:cs="Arial"/>
          <w:sz w:val="22"/>
          <w:szCs w:val="22"/>
          <w:lang w:val="en-GB"/>
        </w:rPr>
        <w:t>Strategic Growth Options and Proposed Strateg</w:t>
      </w:r>
      <w:r w:rsidR="00F7411A">
        <w:rPr>
          <w:rFonts w:ascii="Arial" w:hAnsi="Arial" w:cs="Arial"/>
          <w:sz w:val="22"/>
          <w:szCs w:val="22"/>
          <w:lang w:val="en-GB"/>
        </w:rPr>
        <w:t>y…</w:t>
      </w:r>
      <w:r w:rsidRPr="000F296A">
        <w:rPr>
          <w:rFonts w:ascii="Arial" w:hAnsi="Arial" w:cs="Arial"/>
          <w:sz w:val="22"/>
          <w:szCs w:val="22"/>
          <w:lang w:val="en-GB"/>
        </w:rPr>
        <w:t>…………………………………………</w:t>
      </w:r>
      <w:r w:rsidR="00B856DA">
        <w:rPr>
          <w:rFonts w:ascii="Arial" w:hAnsi="Arial" w:cs="Arial"/>
          <w:sz w:val="22"/>
          <w:szCs w:val="22"/>
          <w:lang w:val="en-GB"/>
        </w:rPr>
        <w:t>..</w:t>
      </w:r>
      <w:r w:rsidR="00671F53">
        <w:rPr>
          <w:rFonts w:ascii="Arial" w:hAnsi="Arial" w:cs="Arial"/>
          <w:sz w:val="22"/>
          <w:szCs w:val="22"/>
          <w:lang w:val="en-GB"/>
        </w:rPr>
        <w:t>.</w:t>
      </w:r>
      <w:r w:rsidR="00B856DA">
        <w:rPr>
          <w:rFonts w:ascii="Arial" w:hAnsi="Arial" w:cs="Arial"/>
          <w:sz w:val="22"/>
          <w:szCs w:val="22"/>
          <w:lang w:val="en-GB"/>
        </w:rPr>
        <w:t>7</w:t>
      </w:r>
    </w:p>
    <w:p w14:paraId="4CF7523C" w14:textId="66CBDDAD" w:rsidR="000F296A" w:rsidRDefault="000F296A" w:rsidP="000F296A">
      <w:pPr>
        <w:rPr>
          <w:rFonts w:ascii="Arial" w:hAnsi="Arial" w:cs="Arial"/>
          <w:sz w:val="22"/>
          <w:szCs w:val="22"/>
          <w:lang w:val="en-GB"/>
        </w:rPr>
      </w:pPr>
      <w:r w:rsidRPr="000F296A">
        <w:rPr>
          <w:rFonts w:ascii="Arial" w:hAnsi="Arial" w:cs="Arial"/>
          <w:sz w:val="22"/>
          <w:szCs w:val="22"/>
          <w:lang w:val="en-GB"/>
        </w:rPr>
        <w:t xml:space="preserve">5. </w:t>
      </w:r>
      <w:r w:rsidR="00F22BAD" w:rsidRPr="00F22BAD">
        <w:rPr>
          <w:rFonts w:ascii="Arial" w:hAnsi="Arial" w:cs="Arial"/>
          <w:sz w:val="22"/>
          <w:szCs w:val="22"/>
          <w:lang w:val="en-GB"/>
        </w:rPr>
        <w:t xml:space="preserve">Strategy </w:t>
      </w:r>
      <w:r w:rsidR="008D78BD">
        <w:rPr>
          <w:rFonts w:ascii="Arial" w:hAnsi="Arial" w:cs="Arial"/>
          <w:sz w:val="22"/>
          <w:szCs w:val="22"/>
          <w:lang w:val="en-GB"/>
        </w:rPr>
        <w:t>E</w:t>
      </w:r>
      <w:r w:rsidR="00F22BAD" w:rsidRPr="00F22BAD">
        <w:rPr>
          <w:rFonts w:ascii="Arial" w:hAnsi="Arial" w:cs="Arial"/>
          <w:sz w:val="22"/>
          <w:szCs w:val="22"/>
          <w:lang w:val="en-GB"/>
        </w:rPr>
        <w:t xml:space="preserve">valuation </w:t>
      </w:r>
      <w:r w:rsidRPr="000F296A">
        <w:rPr>
          <w:rFonts w:ascii="Arial" w:hAnsi="Arial" w:cs="Arial"/>
          <w:sz w:val="22"/>
          <w:szCs w:val="22"/>
          <w:lang w:val="en-GB"/>
        </w:rPr>
        <w:t>……………………………………</w:t>
      </w:r>
      <w:proofErr w:type="gramStart"/>
      <w:r w:rsidRPr="000F296A">
        <w:rPr>
          <w:rFonts w:ascii="Arial" w:hAnsi="Arial" w:cs="Arial"/>
          <w:sz w:val="22"/>
          <w:szCs w:val="22"/>
          <w:lang w:val="en-GB"/>
        </w:rPr>
        <w:t>…</w:t>
      </w:r>
      <w:r w:rsidR="00BD59FD">
        <w:rPr>
          <w:rFonts w:ascii="Arial" w:hAnsi="Arial" w:cs="Arial"/>
          <w:sz w:val="22"/>
          <w:szCs w:val="22"/>
          <w:lang w:val="en-GB"/>
        </w:rPr>
        <w:t>..</w:t>
      </w:r>
      <w:proofErr w:type="gramEnd"/>
      <w:r w:rsidRPr="000F296A">
        <w:rPr>
          <w:rFonts w:ascii="Arial" w:hAnsi="Arial" w:cs="Arial"/>
          <w:sz w:val="22"/>
          <w:szCs w:val="22"/>
          <w:lang w:val="en-GB"/>
        </w:rPr>
        <w:t>……………………………………</w:t>
      </w:r>
      <w:r w:rsidR="003F2DF4">
        <w:rPr>
          <w:rFonts w:ascii="Arial" w:hAnsi="Arial" w:cs="Arial"/>
          <w:sz w:val="22"/>
          <w:szCs w:val="22"/>
          <w:lang w:val="en-GB"/>
        </w:rPr>
        <w:t>...9</w:t>
      </w:r>
    </w:p>
    <w:p w14:paraId="55CF6384" w14:textId="213BAD64" w:rsidR="0015308F" w:rsidRDefault="0015308F" w:rsidP="000F296A">
      <w:pPr>
        <w:rPr>
          <w:rFonts w:ascii="Arial" w:hAnsi="Arial" w:cs="Arial"/>
          <w:sz w:val="22"/>
          <w:szCs w:val="22"/>
          <w:lang w:val="en-GB"/>
        </w:rPr>
      </w:pPr>
      <w:r>
        <w:rPr>
          <w:rFonts w:ascii="Arial" w:hAnsi="Arial" w:cs="Arial"/>
          <w:sz w:val="22"/>
          <w:szCs w:val="22"/>
          <w:lang w:val="en-GB"/>
        </w:rPr>
        <w:t xml:space="preserve">6. </w:t>
      </w:r>
      <w:r w:rsidRPr="0015308F">
        <w:rPr>
          <w:rFonts w:ascii="Arial" w:hAnsi="Arial" w:cs="Arial"/>
          <w:sz w:val="22"/>
          <w:szCs w:val="22"/>
          <w:lang w:val="en-GB"/>
        </w:rPr>
        <w:t>Stakeholder Analysis</w:t>
      </w:r>
      <w:r>
        <w:rPr>
          <w:rFonts w:ascii="Arial" w:hAnsi="Arial" w:cs="Arial"/>
          <w:sz w:val="22"/>
          <w:szCs w:val="22"/>
          <w:lang w:val="en-GB"/>
        </w:rPr>
        <w:t>…………………………………………………………………………</w:t>
      </w:r>
      <w:proofErr w:type="gramStart"/>
      <w:r>
        <w:rPr>
          <w:rFonts w:ascii="Arial" w:hAnsi="Arial" w:cs="Arial"/>
          <w:sz w:val="22"/>
          <w:szCs w:val="22"/>
          <w:lang w:val="en-GB"/>
        </w:rPr>
        <w:t>….</w:t>
      </w:r>
      <w:r w:rsidR="003F2DF4">
        <w:rPr>
          <w:rFonts w:ascii="Arial" w:hAnsi="Arial" w:cs="Arial"/>
          <w:sz w:val="22"/>
          <w:szCs w:val="22"/>
          <w:lang w:val="en-GB"/>
        </w:rPr>
        <w:t>.</w:t>
      </w:r>
      <w:proofErr w:type="gramEnd"/>
      <w:r w:rsidR="003F2DF4">
        <w:rPr>
          <w:rFonts w:ascii="Arial" w:hAnsi="Arial" w:cs="Arial"/>
          <w:sz w:val="22"/>
          <w:szCs w:val="22"/>
          <w:lang w:val="en-GB"/>
        </w:rPr>
        <w:t>10</w:t>
      </w:r>
    </w:p>
    <w:p w14:paraId="560ABAC0" w14:textId="4E3388E8" w:rsidR="0015308F" w:rsidRDefault="0015308F" w:rsidP="000F296A">
      <w:pPr>
        <w:rPr>
          <w:rFonts w:ascii="Arial" w:hAnsi="Arial" w:cs="Arial"/>
          <w:sz w:val="22"/>
          <w:szCs w:val="22"/>
          <w:lang w:val="en-GB"/>
        </w:rPr>
      </w:pPr>
      <w:r>
        <w:rPr>
          <w:rFonts w:ascii="Arial" w:hAnsi="Arial" w:cs="Arial"/>
          <w:sz w:val="22"/>
          <w:szCs w:val="22"/>
          <w:lang w:val="en-GB"/>
        </w:rPr>
        <w:t xml:space="preserve">7. </w:t>
      </w:r>
      <w:r w:rsidR="00436B52" w:rsidRPr="00436B52">
        <w:rPr>
          <w:rFonts w:ascii="Arial" w:hAnsi="Arial" w:cs="Arial"/>
          <w:sz w:val="22"/>
          <w:szCs w:val="22"/>
          <w:lang w:val="en-GB"/>
        </w:rPr>
        <w:t xml:space="preserve">Implementation and </w:t>
      </w:r>
      <w:r w:rsidR="008D78BD">
        <w:rPr>
          <w:rFonts w:ascii="Arial" w:hAnsi="Arial" w:cs="Arial"/>
          <w:sz w:val="22"/>
          <w:szCs w:val="22"/>
          <w:lang w:val="en-GB"/>
        </w:rPr>
        <w:t>M</w:t>
      </w:r>
      <w:r w:rsidR="00436B52" w:rsidRPr="00436B52">
        <w:rPr>
          <w:rFonts w:ascii="Arial" w:hAnsi="Arial" w:cs="Arial"/>
          <w:sz w:val="22"/>
          <w:szCs w:val="22"/>
          <w:lang w:val="en-GB"/>
        </w:rPr>
        <w:t>onitoring</w:t>
      </w:r>
      <w:r w:rsidR="00436B52">
        <w:rPr>
          <w:rFonts w:ascii="Arial" w:hAnsi="Arial" w:cs="Arial"/>
          <w:sz w:val="22"/>
          <w:szCs w:val="22"/>
          <w:lang w:val="en-GB"/>
        </w:rPr>
        <w:t>………………………………………………………………</w:t>
      </w:r>
      <w:r w:rsidR="00671F53">
        <w:rPr>
          <w:rFonts w:ascii="Arial" w:hAnsi="Arial" w:cs="Arial"/>
          <w:sz w:val="22"/>
          <w:szCs w:val="22"/>
          <w:lang w:val="en-GB"/>
        </w:rPr>
        <w:t>….11</w:t>
      </w:r>
    </w:p>
    <w:p w14:paraId="5F871477" w14:textId="11A2051F" w:rsidR="00436B52" w:rsidRPr="000F296A" w:rsidRDefault="00436B52" w:rsidP="000F296A">
      <w:pPr>
        <w:rPr>
          <w:rFonts w:ascii="Arial" w:hAnsi="Arial" w:cs="Arial"/>
          <w:sz w:val="22"/>
          <w:szCs w:val="22"/>
          <w:lang w:val="en-GB"/>
        </w:rPr>
      </w:pPr>
      <w:r>
        <w:rPr>
          <w:rFonts w:ascii="Arial" w:hAnsi="Arial" w:cs="Arial"/>
          <w:sz w:val="22"/>
          <w:szCs w:val="22"/>
          <w:lang w:val="en-GB"/>
        </w:rPr>
        <w:t>8. Conclusion………………………………………………………………………………………</w:t>
      </w:r>
      <w:r w:rsidR="00671F53">
        <w:rPr>
          <w:rFonts w:ascii="Arial" w:hAnsi="Arial" w:cs="Arial"/>
          <w:sz w:val="22"/>
          <w:szCs w:val="22"/>
          <w:lang w:val="en-GB"/>
        </w:rPr>
        <w:t>…</w:t>
      </w:r>
      <w:r w:rsidR="00812953">
        <w:rPr>
          <w:rFonts w:ascii="Arial" w:hAnsi="Arial" w:cs="Arial"/>
          <w:sz w:val="22"/>
          <w:szCs w:val="22"/>
          <w:lang w:val="en-GB"/>
        </w:rPr>
        <w:t>12</w:t>
      </w:r>
    </w:p>
    <w:p w14:paraId="237CA66B" w14:textId="337B9432" w:rsidR="000F296A" w:rsidRDefault="000F296A" w:rsidP="000F296A">
      <w:pPr>
        <w:rPr>
          <w:rFonts w:ascii="Arial" w:hAnsi="Arial" w:cs="Arial"/>
          <w:sz w:val="22"/>
          <w:szCs w:val="22"/>
          <w:lang w:val="en-GB"/>
        </w:rPr>
      </w:pPr>
      <w:r w:rsidRPr="000F296A">
        <w:rPr>
          <w:rFonts w:ascii="Arial" w:hAnsi="Arial" w:cs="Arial"/>
          <w:sz w:val="22"/>
          <w:szCs w:val="22"/>
          <w:lang w:val="en-GB"/>
        </w:rPr>
        <w:t>6. References………………………………………………………………………………………...</w:t>
      </w:r>
      <w:r w:rsidR="00671F53">
        <w:rPr>
          <w:rFonts w:ascii="Arial" w:hAnsi="Arial" w:cs="Arial"/>
          <w:sz w:val="22"/>
          <w:szCs w:val="22"/>
          <w:lang w:val="en-GB"/>
        </w:rPr>
        <w:t>13</w:t>
      </w:r>
    </w:p>
    <w:p w14:paraId="5744E087" w14:textId="77777777" w:rsidR="008B70B9" w:rsidRDefault="008B70B9" w:rsidP="000F296A">
      <w:pPr>
        <w:rPr>
          <w:rFonts w:ascii="Arial" w:hAnsi="Arial" w:cs="Arial"/>
          <w:sz w:val="22"/>
          <w:szCs w:val="22"/>
          <w:lang w:val="en-GB"/>
        </w:rPr>
      </w:pPr>
    </w:p>
    <w:p w14:paraId="5D9BF3E7" w14:textId="77777777" w:rsidR="008B70B9" w:rsidRDefault="008B70B9" w:rsidP="000F296A">
      <w:pPr>
        <w:rPr>
          <w:rFonts w:ascii="Arial" w:hAnsi="Arial" w:cs="Arial"/>
          <w:sz w:val="22"/>
          <w:szCs w:val="22"/>
          <w:lang w:val="en-GB"/>
        </w:rPr>
      </w:pPr>
    </w:p>
    <w:p w14:paraId="7677C3CF" w14:textId="77777777" w:rsidR="008B70B9" w:rsidRDefault="008B70B9" w:rsidP="000F296A">
      <w:pPr>
        <w:rPr>
          <w:rFonts w:ascii="Arial" w:hAnsi="Arial" w:cs="Arial"/>
          <w:sz w:val="22"/>
          <w:szCs w:val="22"/>
          <w:lang w:val="en-GB"/>
        </w:rPr>
      </w:pPr>
    </w:p>
    <w:p w14:paraId="6D41DF79" w14:textId="77777777" w:rsidR="008B70B9" w:rsidRDefault="008B70B9" w:rsidP="000F296A">
      <w:pPr>
        <w:rPr>
          <w:rFonts w:ascii="Arial" w:hAnsi="Arial" w:cs="Arial"/>
          <w:sz w:val="22"/>
          <w:szCs w:val="22"/>
          <w:lang w:val="en-GB"/>
        </w:rPr>
      </w:pPr>
    </w:p>
    <w:p w14:paraId="5CE988BF" w14:textId="77777777" w:rsidR="008B70B9" w:rsidRDefault="008B70B9" w:rsidP="000F296A">
      <w:pPr>
        <w:rPr>
          <w:rFonts w:ascii="Arial" w:hAnsi="Arial" w:cs="Arial"/>
          <w:sz w:val="22"/>
          <w:szCs w:val="22"/>
          <w:lang w:val="en-GB"/>
        </w:rPr>
      </w:pPr>
    </w:p>
    <w:p w14:paraId="79BA3361" w14:textId="77777777" w:rsidR="008B70B9" w:rsidRDefault="008B70B9" w:rsidP="000F296A">
      <w:pPr>
        <w:rPr>
          <w:rFonts w:ascii="Arial" w:hAnsi="Arial" w:cs="Arial"/>
          <w:sz w:val="22"/>
          <w:szCs w:val="22"/>
          <w:lang w:val="en-GB"/>
        </w:rPr>
      </w:pPr>
    </w:p>
    <w:p w14:paraId="231F6749" w14:textId="77777777" w:rsidR="008B70B9" w:rsidRDefault="008B70B9" w:rsidP="000F296A">
      <w:pPr>
        <w:rPr>
          <w:rFonts w:ascii="Arial" w:hAnsi="Arial" w:cs="Arial"/>
          <w:sz w:val="22"/>
          <w:szCs w:val="22"/>
          <w:lang w:val="en-GB"/>
        </w:rPr>
      </w:pPr>
    </w:p>
    <w:p w14:paraId="1188947C" w14:textId="77777777" w:rsidR="008B70B9" w:rsidRDefault="008B70B9" w:rsidP="000F296A">
      <w:pPr>
        <w:rPr>
          <w:rFonts w:ascii="Arial" w:hAnsi="Arial" w:cs="Arial"/>
          <w:sz w:val="22"/>
          <w:szCs w:val="22"/>
          <w:lang w:val="en-GB"/>
        </w:rPr>
      </w:pPr>
    </w:p>
    <w:p w14:paraId="1EAB8DFE" w14:textId="77777777" w:rsidR="008B70B9" w:rsidRDefault="008B70B9" w:rsidP="000F296A">
      <w:pPr>
        <w:rPr>
          <w:rFonts w:ascii="Arial" w:hAnsi="Arial" w:cs="Arial"/>
          <w:sz w:val="22"/>
          <w:szCs w:val="22"/>
          <w:lang w:val="en-GB"/>
        </w:rPr>
      </w:pPr>
    </w:p>
    <w:p w14:paraId="781CF7F7" w14:textId="77777777" w:rsidR="008B70B9" w:rsidRDefault="008B70B9" w:rsidP="000F296A">
      <w:pPr>
        <w:rPr>
          <w:rFonts w:ascii="Arial" w:hAnsi="Arial" w:cs="Arial"/>
          <w:sz w:val="22"/>
          <w:szCs w:val="22"/>
          <w:lang w:val="en-GB"/>
        </w:rPr>
      </w:pPr>
    </w:p>
    <w:p w14:paraId="624B6F8E" w14:textId="77777777" w:rsidR="008B70B9" w:rsidRDefault="008B70B9" w:rsidP="000F296A">
      <w:pPr>
        <w:rPr>
          <w:rFonts w:ascii="Arial" w:hAnsi="Arial" w:cs="Arial"/>
          <w:sz w:val="22"/>
          <w:szCs w:val="22"/>
          <w:lang w:val="en-GB"/>
        </w:rPr>
      </w:pPr>
    </w:p>
    <w:p w14:paraId="366B2D36" w14:textId="77777777" w:rsidR="008B70B9" w:rsidRDefault="008B70B9" w:rsidP="000F296A">
      <w:pPr>
        <w:rPr>
          <w:rFonts w:ascii="Arial" w:hAnsi="Arial" w:cs="Arial"/>
          <w:sz w:val="22"/>
          <w:szCs w:val="22"/>
          <w:lang w:val="en-GB"/>
        </w:rPr>
      </w:pPr>
    </w:p>
    <w:p w14:paraId="78920DB0" w14:textId="77777777" w:rsidR="008B70B9" w:rsidRDefault="008B70B9" w:rsidP="000F296A">
      <w:pPr>
        <w:rPr>
          <w:rFonts w:ascii="Arial" w:hAnsi="Arial" w:cs="Arial"/>
          <w:sz w:val="22"/>
          <w:szCs w:val="22"/>
          <w:lang w:val="en-GB"/>
        </w:rPr>
      </w:pPr>
    </w:p>
    <w:p w14:paraId="0097DAD5" w14:textId="77777777" w:rsidR="008B70B9" w:rsidRDefault="008B70B9" w:rsidP="000F296A">
      <w:pPr>
        <w:rPr>
          <w:rFonts w:ascii="Arial" w:hAnsi="Arial" w:cs="Arial"/>
          <w:sz w:val="22"/>
          <w:szCs w:val="22"/>
          <w:lang w:val="en-GB"/>
        </w:rPr>
      </w:pPr>
    </w:p>
    <w:p w14:paraId="50E3EBAC" w14:textId="77777777" w:rsidR="008B70B9" w:rsidRDefault="008B70B9" w:rsidP="000F296A">
      <w:pPr>
        <w:rPr>
          <w:rFonts w:ascii="Arial" w:hAnsi="Arial" w:cs="Arial"/>
          <w:sz w:val="22"/>
          <w:szCs w:val="22"/>
          <w:lang w:val="en-GB"/>
        </w:rPr>
      </w:pPr>
    </w:p>
    <w:p w14:paraId="53B7FDC4" w14:textId="77777777" w:rsidR="008B70B9" w:rsidRDefault="008B70B9" w:rsidP="000F296A">
      <w:pPr>
        <w:rPr>
          <w:rFonts w:ascii="Arial" w:hAnsi="Arial" w:cs="Arial"/>
          <w:sz w:val="22"/>
          <w:szCs w:val="22"/>
          <w:lang w:val="en-GB"/>
        </w:rPr>
      </w:pPr>
    </w:p>
    <w:p w14:paraId="153EAD76" w14:textId="77777777" w:rsidR="008B70B9" w:rsidRDefault="008B70B9" w:rsidP="000F296A">
      <w:pPr>
        <w:rPr>
          <w:rFonts w:ascii="Arial" w:hAnsi="Arial" w:cs="Arial"/>
          <w:sz w:val="22"/>
          <w:szCs w:val="22"/>
          <w:lang w:val="en-GB"/>
        </w:rPr>
      </w:pPr>
    </w:p>
    <w:p w14:paraId="7E1A3696" w14:textId="77777777" w:rsidR="008B70B9" w:rsidRDefault="008B70B9" w:rsidP="000F296A">
      <w:pPr>
        <w:rPr>
          <w:rFonts w:ascii="Arial" w:hAnsi="Arial" w:cs="Arial"/>
          <w:sz w:val="22"/>
          <w:szCs w:val="22"/>
          <w:lang w:val="en-GB"/>
        </w:rPr>
      </w:pPr>
    </w:p>
    <w:p w14:paraId="6131BB11" w14:textId="77777777" w:rsidR="008B70B9" w:rsidRDefault="008B70B9" w:rsidP="000F296A">
      <w:pPr>
        <w:rPr>
          <w:rFonts w:ascii="Arial" w:hAnsi="Arial" w:cs="Arial"/>
          <w:sz w:val="22"/>
          <w:szCs w:val="22"/>
          <w:lang w:val="en-GB"/>
        </w:rPr>
      </w:pPr>
    </w:p>
    <w:p w14:paraId="451AE9AB" w14:textId="77777777" w:rsidR="008B70B9" w:rsidRDefault="008B70B9" w:rsidP="000F296A">
      <w:pPr>
        <w:rPr>
          <w:rFonts w:ascii="Arial" w:hAnsi="Arial" w:cs="Arial"/>
          <w:sz w:val="22"/>
          <w:szCs w:val="22"/>
          <w:lang w:val="en-GB"/>
        </w:rPr>
      </w:pPr>
    </w:p>
    <w:p w14:paraId="00A290EF" w14:textId="3CBC67A2" w:rsidR="008B70B9" w:rsidRPr="00427B44" w:rsidRDefault="008B70B9" w:rsidP="000F296A">
      <w:pPr>
        <w:rPr>
          <w:rFonts w:ascii="Arial" w:hAnsi="Arial" w:cs="Arial"/>
          <w:sz w:val="26"/>
          <w:szCs w:val="26"/>
          <w:lang w:val="en-GB"/>
        </w:rPr>
      </w:pPr>
      <w:r w:rsidRPr="00427B44">
        <w:rPr>
          <w:rFonts w:ascii="Arial" w:hAnsi="Arial" w:cs="Arial"/>
          <w:sz w:val="26"/>
          <w:szCs w:val="26"/>
          <w:lang w:val="en-GB"/>
        </w:rPr>
        <w:lastRenderedPageBreak/>
        <w:t>1. Executive Summary</w:t>
      </w:r>
      <w:r w:rsidR="00F50580" w:rsidRPr="00427B44">
        <w:rPr>
          <w:rFonts w:ascii="Arial" w:hAnsi="Arial" w:cs="Arial"/>
          <w:sz w:val="26"/>
          <w:szCs w:val="26"/>
          <w:lang w:val="en-GB"/>
        </w:rPr>
        <w:t xml:space="preserve"> </w:t>
      </w:r>
    </w:p>
    <w:p w14:paraId="177DB32F" w14:textId="24301FF6" w:rsidR="00D11D27" w:rsidRPr="00D11D27" w:rsidRDefault="00D11D27" w:rsidP="00D11D27">
      <w:pPr>
        <w:rPr>
          <w:rFonts w:ascii="Arial" w:hAnsi="Arial" w:cs="Arial"/>
          <w:sz w:val="22"/>
          <w:szCs w:val="22"/>
          <w:lang w:val="en-GB"/>
        </w:rPr>
      </w:pPr>
      <w:r w:rsidRPr="00D11D27">
        <w:rPr>
          <w:rFonts w:ascii="Arial" w:hAnsi="Arial" w:cs="Arial"/>
          <w:sz w:val="22"/>
          <w:szCs w:val="22"/>
          <w:lang w:val="en-GB"/>
        </w:rPr>
        <w:t xml:space="preserve">This report evaluates Vodafone UK’s strategic position during a period of major organisational transformation following its merger with Three UK to form </w:t>
      </w:r>
      <w:proofErr w:type="spellStart"/>
      <w:r w:rsidRPr="00D11D27">
        <w:rPr>
          <w:rFonts w:ascii="Arial" w:hAnsi="Arial" w:cs="Arial"/>
          <w:sz w:val="22"/>
          <w:szCs w:val="22"/>
          <w:lang w:val="en-GB"/>
        </w:rPr>
        <w:t>VodafoneThree</w:t>
      </w:r>
      <w:proofErr w:type="spellEnd"/>
      <w:r w:rsidRPr="00D11D27">
        <w:rPr>
          <w:rFonts w:ascii="Arial" w:hAnsi="Arial" w:cs="Arial"/>
          <w:sz w:val="22"/>
          <w:szCs w:val="22"/>
          <w:lang w:val="en-GB"/>
        </w:rPr>
        <w:t>. The report's objective is to evaluate the company's present business climate and provide a suitable expansion plan that would improve its competitive advantage and promote long-term, sustainable growth.</w:t>
      </w:r>
    </w:p>
    <w:p w14:paraId="18CF5455" w14:textId="0200F705" w:rsidR="00F50580" w:rsidRDefault="00D11D27" w:rsidP="00D11D27">
      <w:pPr>
        <w:rPr>
          <w:rFonts w:ascii="Arial" w:hAnsi="Arial" w:cs="Arial"/>
          <w:sz w:val="22"/>
          <w:szCs w:val="22"/>
          <w:lang w:val="en-GB"/>
        </w:rPr>
      </w:pPr>
      <w:r w:rsidRPr="00D11D27">
        <w:rPr>
          <w:rFonts w:ascii="Arial" w:hAnsi="Arial" w:cs="Arial"/>
          <w:sz w:val="22"/>
          <w:szCs w:val="22"/>
          <w:lang w:val="en-GB"/>
        </w:rPr>
        <w:t xml:space="preserve">Porter's Five Forces, PESTEL, and SWOT frameworks were used to analyse Vodafone's internal and external environments. The results show that Vodafone gains from a robust network infrastructure, a good brand, and a substantial investment in 5G technology. But the firm also </w:t>
      </w:r>
      <w:r w:rsidR="00864E29" w:rsidRPr="00D11D27">
        <w:rPr>
          <w:rFonts w:ascii="Arial" w:hAnsi="Arial" w:cs="Arial"/>
          <w:sz w:val="22"/>
          <w:szCs w:val="22"/>
          <w:lang w:val="en-GB"/>
        </w:rPr>
        <w:t>must</w:t>
      </w:r>
      <w:r w:rsidRPr="00D11D27">
        <w:rPr>
          <w:rFonts w:ascii="Arial" w:hAnsi="Arial" w:cs="Arial"/>
          <w:sz w:val="22"/>
          <w:szCs w:val="22"/>
          <w:lang w:val="en-GB"/>
        </w:rPr>
        <w:t xml:space="preserve"> deal with issues like competitiveness, quick technical advancement, legal requirements, and the difficulties of merging two significant telecom companies (Bitesize, 2024; Danao, 2024; Ormston, 2025).</w:t>
      </w:r>
    </w:p>
    <w:p w14:paraId="59EAAFFC" w14:textId="20EA4F6A" w:rsidR="00A3335E" w:rsidRPr="00A3335E" w:rsidRDefault="00A3335E" w:rsidP="00A3335E">
      <w:pPr>
        <w:rPr>
          <w:rFonts w:ascii="Arial" w:hAnsi="Arial" w:cs="Arial"/>
          <w:sz w:val="22"/>
          <w:szCs w:val="22"/>
          <w:lang w:val="en-GB"/>
        </w:rPr>
      </w:pPr>
      <w:r w:rsidRPr="00A3335E">
        <w:rPr>
          <w:rFonts w:ascii="Arial" w:hAnsi="Arial" w:cs="Arial"/>
          <w:sz w:val="22"/>
          <w:szCs w:val="22"/>
          <w:lang w:val="en-GB"/>
        </w:rPr>
        <w:t xml:space="preserve">A strategy for product development was suggested based on the strategic analysis. The suggested approach focuses on increasing Vodafone's offering of cloud connectivity, cybersecurity products, Internet of Things (IoT) solutions, and 5G-enabled services. Vodafone's mission, values, and long-term goal of providing modern digital services while enhancing customer relationships and boosting market competitiveness are all in line with this strategy (Vodafone, 2023; </w:t>
      </w:r>
      <w:r w:rsidR="00D81700" w:rsidRPr="00D81700">
        <w:rPr>
          <w:rFonts w:ascii="Arial" w:hAnsi="Arial" w:cs="Arial"/>
          <w:sz w:val="22"/>
          <w:szCs w:val="22"/>
          <w:lang w:val="en-GB"/>
        </w:rPr>
        <w:t>Vodafone 2025 Annual Report, 2025</w:t>
      </w:r>
      <w:r w:rsidR="00DB56EA">
        <w:rPr>
          <w:rFonts w:ascii="Arial" w:hAnsi="Arial" w:cs="Arial"/>
          <w:sz w:val="22"/>
          <w:szCs w:val="22"/>
          <w:lang w:val="en-GB"/>
        </w:rPr>
        <w:t xml:space="preserve">; </w:t>
      </w:r>
      <w:r w:rsidRPr="00A3335E">
        <w:rPr>
          <w:rFonts w:ascii="Arial" w:hAnsi="Arial" w:cs="Arial"/>
          <w:sz w:val="22"/>
          <w:szCs w:val="22"/>
          <w:lang w:val="en-GB"/>
        </w:rPr>
        <w:t>The Strategy Institute, 2024).</w:t>
      </w:r>
    </w:p>
    <w:p w14:paraId="6D0B2B2B" w14:textId="7F916BC5" w:rsidR="00D11D27" w:rsidRDefault="00A3335E" w:rsidP="00A3335E">
      <w:pPr>
        <w:rPr>
          <w:rFonts w:ascii="Arial" w:hAnsi="Arial" w:cs="Arial"/>
          <w:sz w:val="22"/>
          <w:szCs w:val="22"/>
          <w:lang w:val="en-GB"/>
        </w:rPr>
      </w:pPr>
      <w:r w:rsidRPr="00A3335E">
        <w:rPr>
          <w:rFonts w:ascii="Arial" w:hAnsi="Arial" w:cs="Arial"/>
          <w:sz w:val="22"/>
          <w:szCs w:val="22"/>
          <w:lang w:val="en-GB"/>
        </w:rPr>
        <w:t xml:space="preserve">The suggested approach was found to be suitable for Vodafone's present capabilities and future goals after being assessed using the Suitability, Feasibility, and Acceptability (SFA) framework (Chase, 2024). Furthermore, </w:t>
      </w:r>
      <w:r w:rsidR="00864E29" w:rsidRPr="00A3335E">
        <w:rPr>
          <w:rFonts w:ascii="Arial" w:hAnsi="Arial" w:cs="Arial"/>
          <w:sz w:val="22"/>
          <w:szCs w:val="22"/>
          <w:lang w:val="en-GB"/>
        </w:rPr>
        <w:t>to</w:t>
      </w:r>
      <w:r w:rsidRPr="00A3335E">
        <w:rPr>
          <w:rFonts w:ascii="Arial" w:hAnsi="Arial" w:cs="Arial"/>
          <w:sz w:val="22"/>
          <w:szCs w:val="22"/>
          <w:lang w:val="en-GB"/>
        </w:rPr>
        <w:t xml:space="preserve"> facilitate successful implementation, stakeholder analysis emphasized the significance of effective interaction with shareholders, customers, employees, regulators, and business partners (Freeman, 1984; Freeman, 2010).</w:t>
      </w:r>
    </w:p>
    <w:p w14:paraId="498EAFFC" w14:textId="462E18CD" w:rsidR="00B60E25" w:rsidRDefault="00556F3B" w:rsidP="000F296A">
      <w:pPr>
        <w:rPr>
          <w:rFonts w:ascii="Arial" w:hAnsi="Arial" w:cs="Arial"/>
          <w:sz w:val="22"/>
          <w:szCs w:val="22"/>
          <w:lang w:val="en-GB"/>
        </w:rPr>
      </w:pPr>
      <w:r w:rsidRPr="00556F3B">
        <w:rPr>
          <w:rFonts w:ascii="Arial" w:hAnsi="Arial" w:cs="Arial"/>
          <w:sz w:val="22"/>
          <w:szCs w:val="22"/>
          <w:lang w:val="en-GB"/>
        </w:rPr>
        <w:t xml:space="preserve">Overall, the analysis shows that Vodafone can improve its competitive position and achieve sustainable long-term development within the UK telecommunications industry by investing in modern digital solutions and using the opportunities offered by the </w:t>
      </w:r>
      <w:proofErr w:type="spellStart"/>
      <w:r w:rsidRPr="00556F3B">
        <w:rPr>
          <w:rFonts w:ascii="Arial" w:hAnsi="Arial" w:cs="Arial"/>
          <w:sz w:val="22"/>
          <w:szCs w:val="22"/>
          <w:lang w:val="en-GB"/>
        </w:rPr>
        <w:t>VodafoneThree</w:t>
      </w:r>
      <w:proofErr w:type="spellEnd"/>
      <w:r w:rsidRPr="00556F3B">
        <w:rPr>
          <w:rFonts w:ascii="Arial" w:hAnsi="Arial" w:cs="Arial"/>
          <w:sz w:val="22"/>
          <w:szCs w:val="22"/>
          <w:lang w:val="en-GB"/>
        </w:rPr>
        <w:t xml:space="preserve"> </w:t>
      </w:r>
      <w:r w:rsidR="00B856DA">
        <w:rPr>
          <w:rFonts w:ascii="Arial" w:hAnsi="Arial" w:cs="Arial"/>
          <w:sz w:val="22"/>
          <w:szCs w:val="22"/>
          <w:lang w:val="en-GB"/>
        </w:rPr>
        <w:t xml:space="preserve">combination. </w:t>
      </w:r>
    </w:p>
    <w:p w14:paraId="28CFDD59" w14:textId="77777777" w:rsidR="00B60E25" w:rsidRDefault="00B60E25" w:rsidP="000F296A">
      <w:pPr>
        <w:rPr>
          <w:rFonts w:ascii="Arial" w:hAnsi="Arial" w:cs="Arial"/>
          <w:sz w:val="22"/>
          <w:szCs w:val="22"/>
          <w:lang w:val="en-GB"/>
        </w:rPr>
      </w:pPr>
    </w:p>
    <w:p w14:paraId="3B3F7CB8" w14:textId="21DF7BE5" w:rsidR="00B60E25" w:rsidRPr="00F71316" w:rsidRDefault="00B60E25" w:rsidP="000F296A">
      <w:pPr>
        <w:rPr>
          <w:rFonts w:ascii="Arial" w:hAnsi="Arial" w:cs="Arial"/>
          <w:sz w:val="26"/>
          <w:szCs w:val="26"/>
          <w:lang w:val="en-GB"/>
        </w:rPr>
      </w:pPr>
      <w:r w:rsidRPr="00F71316">
        <w:rPr>
          <w:rFonts w:ascii="Arial" w:hAnsi="Arial" w:cs="Arial"/>
          <w:sz w:val="26"/>
          <w:szCs w:val="26"/>
          <w:lang w:val="en-GB"/>
        </w:rPr>
        <w:t xml:space="preserve">2. Introduction </w:t>
      </w:r>
    </w:p>
    <w:p w14:paraId="6040BD80" w14:textId="7D424CF2" w:rsidR="00F71316" w:rsidRPr="00F71316" w:rsidRDefault="00F71316" w:rsidP="00F71316">
      <w:pPr>
        <w:rPr>
          <w:rFonts w:ascii="Arial" w:hAnsi="Arial" w:cs="Arial"/>
          <w:sz w:val="22"/>
          <w:szCs w:val="22"/>
          <w:lang w:val="en-GB"/>
        </w:rPr>
      </w:pPr>
      <w:r w:rsidRPr="00F71316">
        <w:rPr>
          <w:rFonts w:ascii="Arial" w:hAnsi="Arial" w:cs="Arial"/>
          <w:sz w:val="22"/>
          <w:szCs w:val="22"/>
          <w:lang w:val="en-GB"/>
        </w:rPr>
        <w:t>One of the top telecom companies in the UK, Vodafone UK provides a variety of business communication, internet, digital connectivity, and mobile services. As a member of the Vodafone Group, the firm serves millions of consumers in both consumer and commercial sectors within the highly competitive and quickly changing telecommunications market (Vodafone, 2023</w:t>
      </w:r>
      <w:r w:rsidR="00BC44DC">
        <w:rPr>
          <w:rFonts w:ascii="Arial" w:hAnsi="Arial" w:cs="Arial"/>
          <w:sz w:val="22"/>
          <w:szCs w:val="22"/>
          <w:lang w:val="en-GB"/>
        </w:rPr>
        <w:t>;</w:t>
      </w:r>
      <w:r w:rsidR="00BC44DC" w:rsidRPr="00BC44DC">
        <w:t xml:space="preserve"> </w:t>
      </w:r>
      <w:r w:rsidR="00BC44DC" w:rsidRPr="00BC44DC">
        <w:rPr>
          <w:rFonts w:ascii="Arial" w:hAnsi="Arial" w:cs="Arial"/>
          <w:sz w:val="22"/>
          <w:szCs w:val="22"/>
          <w:lang w:val="en-GB"/>
        </w:rPr>
        <w:t>Vodafone 2025 Annual Report, 2025</w:t>
      </w:r>
      <w:r w:rsidRPr="00F71316">
        <w:rPr>
          <w:rFonts w:ascii="Arial" w:hAnsi="Arial" w:cs="Arial"/>
          <w:sz w:val="22"/>
          <w:szCs w:val="22"/>
          <w:lang w:val="en-GB"/>
        </w:rPr>
        <w:t>).</w:t>
      </w:r>
    </w:p>
    <w:p w14:paraId="202CCE57" w14:textId="7ABC99BC" w:rsidR="00F71316" w:rsidRDefault="00F71316" w:rsidP="00F71316">
      <w:pPr>
        <w:rPr>
          <w:rFonts w:ascii="Arial" w:hAnsi="Arial" w:cs="Arial"/>
          <w:sz w:val="22"/>
          <w:szCs w:val="22"/>
          <w:lang w:val="en-GB"/>
        </w:rPr>
      </w:pPr>
      <w:r w:rsidRPr="00F71316">
        <w:rPr>
          <w:rFonts w:ascii="Arial" w:hAnsi="Arial" w:cs="Arial"/>
          <w:sz w:val="22"/>
          <w:szCs w:val="22"/>
          <w:lang w:val="en-GB"/>
        </w:rPr>
        <w:t>The organization's mission is to create a more digitally connected society by utilizing modern technology to connect individuals, organizations, and communities. By providing dependable connectivity, improving consumer experiences, and fostering technical innovation, Vodafone hopes to create a sustainable digital future. Its primary goal is to offer outstanding communication services that help people and businesses grow in a world that is becoming more digital (Vodafone, 2023).</w:t>
      </w:r>
    </w:p>
    <w:p w14:paraId="5F6F66CC" w14:textId="4AE501A9" w:rsidR="00604E63" w:rsidRPr="00604E63" w:rsidRDefault="00604E63" w:rsidP="00604E63">
      <w:pPr>
        <w:rPr>
          <w:rFonts w:ascii="Arial" w:hAnsi="Arial" w:cs="Arial"/>
          <w:sz w:val="22"/>
          <w:szCs w:val="22"/>
          <w:lang w:val="en-GB"/>
        </w:rPr>
      </w:pPr>
      <w:r w:rsidRPr="00604E63">
        <w:rPr>
          <w:rFonts w:ascii="Arial" w:hAnsi="Arial" w:cs="Arial"/>
          <w:sz w:val="22"/>
          <w:szCs w:val="22"/>
          <w:lang w:val="en-GB"/>
        </w:rPr>
        <w:lastRenderedPageBreak/>
        <w:t>Customer focus, innovation, speed, simplicity, and trust are some of Vodafone's key principles. The organization's dedication to providing value to clients, staff, shareholders, and the public is supported by these principles, which also serve as a framework for strategic decision-making. Additionally, the firm prioritizes sustainability, digital diversity, and ethical business practices—all of which have grown in significance within the telecom industry (Vodafone, 2023).</w:t>
      </w:r>
    </w:p>
    <w:p w14:paraId="133F1D10" w14:textId="1935710C" w:rsidR="00604E63" w:rsidRDefault="00604E63" w:rsidP="00604E63">
      <w:pPr>
        <w:rPr>
          <w:rFonts w:ascii="Arial" w:hAnsi="Arial" w:cs="Arial"/>
          <w:sz w:val="22"/>
          <w:szCs w:val="22"/>
          <w:lang w:val="en-GB"/>
        </w:rPr>
      </w:pPr>
      <w:r w:rsidRPr="00604E63">
        <w:rPr>
          <w:rFonts w:ascii="Arial" w:hAnsi="Arial" w:cs="Arial"/>
          <w:sz w:val="22"/>
          <w:szCs w:val="22"/>
          <w:lang w:val="en-GB"/>
        </w:rPr>
        <w:t xml:space="preserve">After Vodafone UK and Three UK merged to form </w:t>
      </w:r>
      <w:proofErr w:type="spellStart"/>
      <w:r w:rsidRPr="00604E63">
        <w:rPr>
          <w:rFonts w:ascii="Arial" w:hAnsi="Arial" w:cs="Arial"/>
          <w:sz w:val="22"/>
          <w:szCs w:val="22"/>
          <w:lang w:val="en-GB"/>
        </w:rPr>
        <w:t>VodafoneThree</w:t>
      </w:r>
      <w:proofErr w:type="spellEnd"/>
      <w:r w:rsidRPr="00604E63">
        <w:rPr>
          <w:rFonts w:ascii="Arial" w:hAnsi="Arial" w:cs="Arial"/>
          <w:sz w:val="22"/>
          <w:szCs w:val="22"/>
          <w:lang w:val="en-GB"/>
        </w:rPr>
        <w:t>, the company is currently going through a major period of strategic transformation. This change offers a significant chance to improve market position, increase network capacity, and boost up investment in the latest innovations like 5G, the Internet of Things (IoT), and smart city infrastructure.</w:t>
      </w:r>
      <w:r w:rsidR="006D72BE">
        <w:rPr>
          <w:rFonts w:ascii="Arial" w:hAnsi="Arial" w:cs="Arial"/>
          <w:sz w:val="22"/>
          <w:szCs w:val="22"/>
          <w:lang w:val="en-GB"/>
        </w:rPr>
        <w:t xml:space="preserve"> </w:t>
      </w:r>
      <w:r w:rsidR="006D72BE" w:rsidRPr="006D72BE">
        <w:rPr>
          <w:rFonts w:ascii="Arial" w:hAnsi="Arial" w:cs="Arial"/>
          <w:sz w:val="22"/>
          <w:szCs w:val="22"/>
          <w:lang w:val="en-GB"/>
        </w:rPr>
        <w:t>Vodafone is therefore looking for growth strategies that will strengthen its competitive position, optimize operational effectiveness, and promote long-term sustainable growth in the UK telecom market.</w:t>
      </w:r>
    </w:p>
    <w:p w14:paraId="50E68711" w14:textId="407DCDB1" w:rsidR="00C01000" w:rsidRDefault="00C01000" w:rsidP="00604E63">
      <w:pPr>
        <w:rPr>
          <w:rFonts w:ascii="Arial" w:hAnsi="Arial" w:cs="Arial"/>
          <w:sz w:val="26"/>
          <w:szCs w:val="26"/>
          <w:lang w:val="en-GB"/>
        </w:rPr>
      </w:pPr>
      <w:r w:rsidRPr="008D78BD">
        <w:rPr>
          <w:rFonts w:ascii="Arial" w:hAnsi="Arial" w:cs="Arial"/>
          <w:sz w:val="26"/>
          <w:szCs w:val="26"/>
          <w:lang w:val="en-GB"/>
        </w:rPr>
        <w:t xml:space="preserve">3. </w:t>
      </w:r>
      <w:r w:rsidR="008D78BD" w:rsidRPr="008D78BD">
        <w:rPr>
          <w:rFonts w:ascii="Arial" w:hAnsi="Arial" w:cs="Arial"/>
          <w:sz w:val="26"/>
          <w:szCs w:val="26"/>
          <w:lang w:val="en-GB"/>
        </w:rPr>
        <w:t>Evaluation of Current Market Situation</w:t>
      </w:r>
    </w:p>
    <w:p w14:paraId="446EE664" w14:textId="1CBD270E" w:rsidR="008D78BD" w:rsidRDefault="00E150C3" w:rsidP="00604E63">
      <w:pPr>
        <w:rPr>
          <w:rFonts w:ascii="Arial" w:hAnsi="Arial" w:cs="Arial"/>
          <w:sz w:val="22"/>
          <w:szCs w:val="22"/>
          <w:lang w:val="en-GB"/>
        </w:rPr>
      </w:pPr>
      <w:r w:rsidRPr="00E150C3">
        <w:rPr>
          <w:rFonts w:ascii="Arial" w:hAnsi="Arial" w:cs="Arial"/>
          <w:sz w:val="22"/>
          <w:szCs w:val="22"/>
          <w:lang w:val="en-GB"/>
        </w:rPr>
        <w:t>It is crucial to analyse the internal and external business environments to find suitable growth prospects for Vodafone UK. Porter's Five Forces, PESTEL, and SWOT analysis are examples of strategic analysis tools that offer important insights about Vodafone's present competitive position and the variables affecting future growth.</w:t>
      </w:r>
    </w:p>
    <w:p w14:paraId="7343E806" w14:textId="2FB4901F" w:rsidR="00E150C3" w:rsidRPr="000E0DC0" w:rsidRDefault="00E150C3" w:rsidP="00604E63">
      <w:pPr>
        <w:rPr>
          <w:rFonts w:ascii="Arial" w:hAnsi="Arial" w:cs="Arial"/>
          <w:sz w:val="26"/>
          <w:szCs w:val="26"/>
          <w:lang w:val="en-GB"/>
        </w:rPr>
      </w:pPr>
      <w:r w:rsidRPr="000E0DC0">
        <w:rPr>
          <w:rFonts w:ascii="Arial" w:hAnsi="Arial" w:cs="Arial"/>
          <w:sz w:val="26"/>
          <w:szCs w:val="26"/>
          <w:lang w:val="en-GB"/>
        </w:rPr>
        <w:t xml:space="preserve">3.1. SWOT </w:t>
      </w:r>
      <w:r w:rsidR="00FA3CEC" w:rsidRPr="000E0DC0">
        <w:rPr>
          <w:rFonts w:ascii="Arial" w:hAnsi="Arial" w:cs="Arial"/>
          <w:sz w:val="26"/>
          <w:szCs w:val="26"/>
          <w:lang w:val="en-GB"/>
        </w:rPr>
        <w:t>Analysis</w:t>
      </w:r>
    </w:p>
    <w:p w14:paraId="358FC880" w14:textId="391266AD" w:rsidR="00D675C4" w:rsidRDefault="008C4FA9" w:rsidP="00604E63">
      <w:pPr>
        <w:rPr>
          <w:rFonts w:ascii="Arial" w:hAnsi="Arial" w:cs="Arial"/>
          <w:sz w:val="22"/>
          <w:szCs w:val="22"/>
          <w:lang w:val="en-GB"/>
        </w:rPr>
      </w:pPr>
      <w:r w:rsidRPr="008C4FA9">
        <w:rPr>
          <w:rFonts w:ascii="Arial" w:hAnsi="Arial" w:cs="Arial"/>
          <w:sz w:val="22"/>
          <w:szCs w:val="22"/>
          <w:lang w:val="en-GB"/>
        </w:rPr>
        <w:t>SWOT analysis is a popular strategic method that evaluates the opportunities, threats, weaknesses, and strengths of an organization (Bitesize, 2024; CFO Perspective, 2021).</w:t>
      </w:r>
    </w:p>
    <w:p w14:paraId="365BCCE4" w14:textId="7CE887BF" w:rsidR="008C4FA9" w:rsidRPr="00F047CB" w:rsidRDefault="00415492" w:rsidP="00F047CB">
      <w:pPr>
        <w:pStyle w:val="a9"/>
        <w:numPr>
          <w:ilvl w:val="0"/>
          <w:numId w:val="5"/>
        </w:numPr>
        <w:rPr>
          <w:rFonts w:ascii="Arial" w:hAnsi="Arial" w:cs="Arial"/>
          <w:sz w:val="22"/>
          <w:szCs w:val="22"/>
          <w:lang w:val="en-GB"/>
        </w:rPr>
      </w:pPr>
      <w:r w:rsidRPr="00F047CB">
        <w:rPr>
          <w:rFonts w:ascii="Arial" w:hAnsi="Arial" w:cs="Arial"/>
          <w:sz w:val="22"/>
          <w:szCs w:val="22"/>
          <w:lang w:val="en-GB"/>
        </w:rPr>
        <w:t>Strengths</w:t>
      </w:r>
    </w:p>
    <w:p w14:paraId="0FA9DFF6" w14:textId="465274D1" w:rsidR="00343B98" w:rsidRPr="00343B98" w:rsidRDefault="00343B98" w:rsidP="00343B98">
      <w:pPr>
        <w:rPr>
          <w:rFonts w:ascii="Arial" w:hAnsi="Arial" w:cs="Arial"/>
          <w:sz w:val="22"/>
          <w:szCs w:val="22"/>
          <w:lang w:val="en-GB"/>
        </w:rPr>
      </w:pPr>
      <w:r w:rsidRPr="00343B98">
        <w:rPr>
          <w:rFonts w:ascii="Arial" w:hAnsi="Arial" w:cs="Arial"/>
          <w:sz w:val="22"/>
          <w:szCs w:val="22"/>
          <w:lang w:val="en-GB"/>
        </w:rPr>
        <w:t xml:space="preserve">Vodafone's well-known brand and huge telecom network are two of its biggest advantages. The company's market share has grown dramatically because of the recent merger of Vodafone UK and Three UK, making </w:t>
      </w:r>
      <w:proofErr w:type="spellStart"/>
      <w:r w:rsidRPr="00343B98">
        <w:rPr>
          <w:rFonts w:ascii="Arial" w:hAnsi="Arial" w:cs="Arial"/>
          <w:sz w:val="22"/>
          <w:szCs w:val="22"/>
          <w:lang w:val="en-GB"/>
        </w:rPr>
        <w:t>VodafoneThree</w:t>
      </w:r>
      <w:proofErr w:type="spellEnd"/>
      <w:r w:rsidRPr="00343B98">
        <w:rPr>
          <w:rFonts w:ascii="Arial" w:hAnsi="Arial" w:cs="Arial"/>
          <w:sz w:val="22"/>
          <w:szCs w:val="22"/>
          <w:lang w:val="en-GB"/>
        </w:rPr>
        <w:t xml:space="preserve"> the biggest mobile network provider in the UK. In addition to giving Vodafone access to almost 27 million consumers, the merger increases Vodafone's capacity to make investments in innovative network technologies and expanded nationwide coverage (Vodafone, 2023</w:t>
      </w:r>
      <w:r w:rsidR="00BA7DBE">
        <w:rPr>
          <w:rFonts w:ascii="Arial" w:hAnsi="Arial" w:cs="Arial"/>
          <w:sz w:val="22"/>
          <w:szCs w:val="22"/>
          <w:lang w:val="en-GB"/>
        </w:rPr>
        <w:t>;</w:t>
      </w:r>
      <w:r w:rsidR="00BA7DBE" w:rsidRPr="00BA7DBE">
        <w:t xml:space="preserve"> </w:t>
      </w:r>
      <w:r w:rsidR="00BA7DBE" w:rsidRPr="00BA7DBE">
        <w:rPr>
          <w:rFonts w:ascii="Arial" w:hAnsi="Arial" w:cs="Arial"/>
          <w:sz w:val="22"/>
          <w:szCs w:val="22"/>
          <w:lang w:val="en-GB"/>
        </w:rPr>
        <w:t>Vodafone 2025 Annual Report, 2025</w:t>
      </w:r>
      <w:r w:rsidRPr="00343B98">
        <w:rPr>
          <w:rFonts w:ascii="Arial" w:hAnsi="Arial" w:cs="Arial"/>
          <w:sz w:val="22"/>
          <w:szCs w:val="22"/>
          <w:lang w:val="en-GB"/>
        </w:rPr>
        <w:t>).</w:t>
      </w:r>
      <w:r w:rsidR="00BA7DBE">
        <w:rPr>
          <w:rFonts w:ascii="Arial" w:hAnsi="Arial" w:cs="Arial"/>
          <w:sz w:val="22"/>
          <w:szCs w:val="22"/>
          <w:lang w:val="en-GB"/>
        </w:rPr>
        <w:t xml:space="preserve"> </w:t>
      </w:r>
    </w:p>
    <w:p w14:paraId="770C8293" w14:textId="0301A7A1" w:rsidR="00415492" w:rsidRDefault="00343B98" w:rsidP="00343B98">
      <w:pPr>
        <w:rPr>
          <w:rFonts w:ascii="Arial" w:hAnsi="Arial" w:cs="Arial"/>
          <w:sz w:val="22"/>
          <w:szCs w:val="22"/>
          <w:lang w:val="en-GB"/>
        </w:rPr>
      </w:pPr>
      <w:r w:rsidRPr="00343B98">
        <w:rPr>
          <w:rFonts w:ascii="Arial" w:hAnsi="Arial" w:cs="Arial"/>
          <w:sz w:val="22"/>
          <w:szCs w:val="22"/>
          <w:lang w:val="en-GB"/>
        </w:rPr>
        <w:t>The organization's dedication to innovation and digital transformation is another strength. Vodafone is positioned as a top supplier of next-generation connectivity services thanks to significant investments in 5G technology, Internet of Things (IoT) services, and smart city solutions. Additionally, it is planned that the combination will result in operational synergies that will lower costs and increase efficiency.</w:t>
      </w:r>
    </w:p>
    <w:p w14:paraId="61AAAB78" w14:textId="086ADA53" w:rsidR="00502EAD" w:rsidRPr="00F047CB" w:rsidRDefault="00502EAD" w:rsidP="00F047CB">
      <w:pPr>
        <w:pStyle w:val="a9"/>
        <w:numPr>
          <w:ilvl w:val="0"/>
          <w:numId w:val="4"/>
        </w:numPr>
        <w:rPr>
          <w:rFonts w:ascii="Arial" w:hAnsi="Arial" w:cs="Arial"/>
          <w:sz w:val="22"/>
          <w:szCs w:val="22"/>
          <w:lang w:val="en-GB"/>
        </w:rPr>
      </w:pPr>
      <w:r w:rsidRPr="00F047CB">
        <w:rPr>
          <w:rFonts w:ascii="Arial" w:hAnsi="Arial" w:cs="Arial"/>
          <w:sz w:val="22"/>
          <w:szCs w:val="22"/>
          <w:lang w:val="en-GB"/>
        </w:rPr>
        <w:t>Weaknesses</w:t>
      </w:r>
    </w:p>
    <w:p w14:paraId="3892621B" w14:textId="2297323E" w:rsidR="00465C54" w:rsidRPr="00465C54" w:rsidRDefault="00465C54" w:rsidP="00465C54">
      <w:pPr>
        <w:rPr>
          <w:rFonts w:ascii="Arial" w:hAnsi="Arial" w:cs="Arial"/>
          <w:sz w:val="22"/>
          <w:szCs w:val="22"/>
          <w:lang w:val="en-GB"/>
        </w:rPr>
      </w:pPr>
      <w:r w:rsidRPr="00465C54">
        <w:rPr>
          <w:rFonts w:ascii="Arial" w:hAnsi="Arial" w:cs="Arial"/>
          <w:sz w:val="22"/>
          <w:szCs w:val="22"/>
          <w:lang w:val="en-GB"/>
        </w:rPr>
        <w:t>Vodafone has several internal issues with all its advantages. Operational challenges, cultural gaps, and implementation risks could come from the merger of Vodafone UK and Three UK. It will take careful management and significant effort to achieve the planned cost synergies.</w:t>
      </w:r>
    </w:p>
    <w:p w14:paraId="3E10FBB3" w14:textId="62CA8125" w:rsidR="00502EAD" w:rsidRDefault="00465C54" w:rsidP="00465C54">
      <w:pPr>
        <w:rPr>
          <w:rFonts w:ascii="Arial" w:hAnsi="Arial" w:cs="Arial"/>
          <w:sz w:val="22"/>
          <w:szCs w:val="22"/>
          <w:lang w:val="en-GB"/>
        </w:rPr>
      </w:pPr>
      <w:r w:rsidRPr="00465C54">
        <w:rPr>
          <w:rFonts w:ascii="Arial" w:hAnsi="Arial" w:cs="Arial"/>
          <w:sz w:val="22"/>
          <w:szCs w:val="22"/>
          <w:lang w:val="en-GB"/>
        </w:rPr>
        <w:t>Furthermore, Vodafone works in a highly capital-intensive sector where ongoing investments in technology and infrastructure are necessary to stay competitive. Profitability may be strained by high operating expenses, especially during the integration phase (Google Books, 2021).</w:t>
      </w:r>
    </w:p>
    <w:p w14:paraId="4CF992B0" w14:textId="40803876" w:rsidR="00465C54" w:rsidRPr="00F047CB" w:rsidRDefault="009A5565" w:rsidP="00F047CB">
      <w:pPr>
        <w:pStyle w:val="a9"/>
        <w:numPr>
          <w:ilvl w:val="0"/>
          <w:numId w:val="3"/>
        </w:numPr>
        <w:rPr>
          <w:rFonts w:ascii="Arial" w:hAnsi="Arial" w:cs="Arial"/>
          <w:sz w:val="22"/>
          <w:szCs w:val="22"/>
          <w:lang w:val="en-GB"/>
        </w:rPr>
      </w:pPr>
      <w:r w:rsidRPr="00F047CB">
        <w:rPr>
          <w:rFonts w:ascii="Arial" w:hAnsi="Arial" w:cs="Arial"/>
          <w:sz w:val="22"/>
          <w:szCs w:val="22"/>
          <w:lang w:val="en-GB"/>
        </w:rPr>
        <w:lastRenderedPageBreak/>
        <w:t>Opportunities</w:t>
      </w:r>
    </w:p>
    <w:p w14:paraId="5339015D" w14:textId="4797ACF3" w:rsidR="0075542B" w:rsidRPr="0075542B" w:rsidRDefault="0075542B" w:rsidP="0075542B">
      <w:pPr>
        <w:rPr>
          <w:rFonts w:ascii="Arial" w:hAnsi="Arial" w:cs="Arial"/>
          <w:sz w:val="22"/>
          <w:szCs w:val="22"/>
          <w:lang w:val="en-GB"/>
        </w:rPr>
      </w:pPr>
      <w:r w:rsidRPr="0075542B">
        <w:rPr>
          <w:rFonts w:ascii="Arial" w:hAnsi="Arial" w:cs="Arial"/>
          <w:sz w:val="22"/>
          <w:szCs w:val="22"/>
          <w:lang w:val="en-GB"/>
        </w:rPr>
        <w:t>Vodafone has a lot of potential due to the growing need for digital connectivity. Potential new revenue streams are created by the growing use of 5G, cloud computing, artificial intelligence, IoT devices, and smart infrastructure efforts. These potentials are further supported by the UK government's focus on digital transformation and economic growth through technology innovation (ONS, 2023).</w:t>
      </w:r>
    </w:p>
    <w:p w14:paraId="23FBC8F9" w14:textId="4CF6219B" w:rsidR="009A5565" w:rsidRDefault="0075542B" w:rsidP="0075542B">
      <w:pPr>
        <w:rPr>
          <w:rFonts w:ascii="Arial" w:hAnsi="Arial" w:cs="Arial"/>
          <w:sz w:val="22"/>
          <w:szCs w:val="22"/>
          <w:lang w:val="en-GB"/>
        </w:rPr>
      </w:pPr>
      <w:r w:rsidRPr="0075542B">
        <w:rPr>
          <w:rFonts w:ascii="Arial" w:hAnsi="Arial" w:cs="Arial"/>
          <w:sz w:val="22"/>
          <w:szCs w:val="22"/>
          <w:lang w:val="en-GB"/>
        </w:rPr>
        <w:t>Additionally, the merger opens doors for obtaining customers, service diversification, and market penetration. Vodafone can launch bundled services and improved digital solutions by utilizing its growing client base.</w:t>
      </w:r>
    </w:p>
    <w:p w14:paraId="4EC82017" w14:textId="3DEABB2C" w:rsidR="0075542B" w:rsidRPr="00F047CB" w:rsidRDefault="00C163BC" w:rsidP="00F047CB">
      <w:pPr>
        <w:pStyle w:val="a9"/>
        <w:numPr>
          <w:ilvl w:val="0"/>
          <w:numId w:val="2"/>
        </w:numPr>
        <w:rPr>
          <w:rFonts w:ascii="Arial" w:hAnsi="Arial" w:cs="Arial"/>
          <w:sz w:val="22"/>
          <w:szCs w:val="22"/>
          <w:lang w:val="en-GB"/>
        </w:rPr>
      </w:pPr>
      <w:r w:rsidRPr="00F047CB">
        <w:rPr>
          <w:rFonts w:ascii="Arial" w:hAnsi="Arial" w:cs="Arial"/>
          <w:sz w:val="22"/>
          <w:szCs w:val="22"/>
          <w:lang w:val="en-GB"/>
        </w:rPr>
        <w:t>Threats</w:t>
      </w:r>
    </w:p>
    <w:p w14:paraId="6617B9B4" w14:textId="00529B9C" w:rsidR="00822B6E" w:rsidRPr="00822B6E" w:rsidRDefault="00822B6E" w:rsidP="00822B6E">
      <w:pPr>
        <w:rPr>
          <w:rFonts w:ascii="Arial" w:hAnsi="Arial" w:cs="Arial"/>
          <w:sz w:val="22"/>
          <w:szCs w:val="22"/>
          <w:lang w:val="en-GB"/>
        </w:rPr>
      </w:pPr>
      <w:r w:rsidRPr="00822B6E">
        <w:rPr>
          <w:rFonts w:ascii="Arial" w:hAnsi="Arial" w:cs="Arial"/>
          <w:sz w:val="22"/>
          <w:szCs w:val="22"/>
          <w:lang w:val="en-GB"/>
        </w:rPr>
        <w:t>The telecom industry is still very competitive. Prominent competitors like Virgin Media O2 and BT/EE are still making significant investments in customer acquisition and network development. Price competition may increase consumer switching and decrease profit margins.</w:t>
      </w:r>
    </w:p>
    <w:p w14:paraId="56F4F170" w14:textId="373C1D36" w:rsidR="00C163BC" w:rsidRDefault="00822B6E" w:rsidP="00822B6E">
      <w:pPr>
        <w:rPr>
          <w:rFonts w:ascii="Arial" w:hAnsi="Arial" w:cs="Arial"/>
          <w:sz w:val="22"/>
          <w:szCs w:val="22"/>
          <w:lang w:val="en-GB"/>
        </w:rPr>
      </w:pPr>
      <w:r w:rsidRPr="00822B6E">
        <w:rPr>
          <w:rFonts w:ascii="Arial" w:hAnsi="Arial" w:cs="Arial"/>
          <w:sz w:val="22"/>
          <w:szCs w:val="22"/>
          <w:lang w:val="en-GB"/>
        </w:rPr>
        <w:t>There are risks associated with rapid technological change. Vodafone's competitive position could be weakened if it doesn't adjust to new technology. Additionally, consumer purchasing habits and investment choices may be impacted by economic uncertainty and regulatory action (Bank of England, 2025).</w:t>
      </w:r>
    </w:p>
    <w:p w14:paraId="53CDBDB5" w14:textId="28E95650" w:rsidR="00415492" w:rsidRPr="000E0DC0" w:rsidRDefault="00822B6E" w:rsidP="00604E63">
      <w:pPr>
        <w:rPr>
          <w:rFonts w:ascii="Arial" w:hAnsi="Arial" w:cs="Arial"/>
          <w:sz w:val="26"/>
          <w:szCs w:val="26"/>
          <w:lang w:val="en-GB"/>
        </w:rPr>
      </w:pPr>
      <w:r w:rsidRPr="000E0DC0">
        <w:rPr>
          <w:rFonts w:ascii="Arial" w:hAnsi="Arial" w:cs="Arial"/>
          <w:sz w:val="26"/>
          <w:szCs w:val="26"/>
          <w:lang w:val="en-GB"/>
        </w:rPr>
        <w:t>3.2.</w:t>
      </w:r>
      <w:r w:rsidR="008A5891" w:rsidRPr="000E0DC0">
        <w:rPr>
          <w:rFonts w:ascii="Arial" w:hAnsi="Arial" w:cs="Arial"/>
          <w:sz w:val="26"/>
          <w:szCs w:val="26"/>
          <w:lang w:val="en-GB"/>
        </w:rPr>
        <w:t xml:space="preserve"> PESTEL Analysis</w:t>
      </w:r>
    </w:p>
    <w:p w14:paraId="55B36983" w14:textId="2762430E" w:rsidR="00BC53AC" w:rsidRPr="00BC53AC" w:rsidRDefault="00BC53AC" w:rsidP="00BC53AC">
      <w:pPr>
        <w:rPr>
          <w:rFonts w:ascii="Arial" w:hAnsi="Arial" w:cs="Arial"/>
          <w:sz w:val="22"/>
          <w:szCs w:val="22"/>
          <w:lang w:val="en-GB"/>
        </w:rPr>
      </w:pPr>
      <w:r w:rsidRPr="00BC53AC">
        <w:rPr>
          <w:rFonts w:ascii="Arial" w:hAnsi="Arial" w:cs="Arial"/>
          <w:sz w:val="22"/>
          <w:szCs w:val="22"/>
          <w:lang w:val="en-GB"/>
        </w:rPr>
        <w:t>The external macroenvironmental elements that affect an organization's performance are analysed using PESTEL analysis (Ormston, 2025; International Academy, 2026).</w:t>
      </w:r>
    </w:p>
    <w:p w14:paraId="60460E56" w14:textId="772BF54C" w:rsidR="00BC53AC" w:rsidRPr="00625A4E" w:rsidRDefault="00BC53AC" w:rsidP="00BC53AC">
      <w:pPr>
        <w:pStyle w:val="a9"/>
        <w:numPr>
          <w:ilvl w:val="0"/>
          <w:numId w:val="1"/>
        </w:numPr>
        <w:rPr>
          <w:rFonts w:ascii="Arial" w:hAnsi="Arial" w:cs="Arial"/>
          <w:sz w:val="22"/>
          <w:szCs w:val="22"/>
          <w:lang w:val="en-GB"/>
        </w:rPr>
      </w:pPr>
      <w:r w:rsidRPr="00F047CB">
        <w:rPr>
          <w:rFonts w:ascii="Arial" w:hAnsi="Arial" w:cs="Arial"/>
          <w:sz w:val="22"/>
          <w:szCs w:val="22"/>
          <w:lang w:val="en-GB"/>
        </w:rPr>
        <w:t>Political Factors</w:t>
      </w:r>
    </w:p>
    <w:p w14:paraId="45196F69" w14:textId="7AA0D2C7" w:rsidR="008A5891" w:rsidRDefault="00BC53AC" w:rsidP="00BC53AC">
      <w:pPr>
        <w:rPr>
          <w:rFonts w:ascii="Arial" w:hAnsi="Arial" w:cs="Arial"/>
          <w:sz w:val="22"/>
          <w:szCs w:val="22"/>
          <w:lang w:val="en-GB"/>
        </w:rPr>
      </w:pPr>
      <w:r w:rsidRPr="00BC53AC">
        <w:rPr>
          <w:rFonts w:ascii="Arial" w:hAnsi="Arial" w:cs="Arial"/>
          <w:sz w:val="22"/>
          <w:szCs w:val="22"/>
          <w:lang w:val="en-GB"/>
        </w:rPr>
        <w:t>Government departments and regulatory organizations strictly monitor the telecom sector in the United Kingdom. Vodafone's growth strategy benefits from government backing for the development of digital infrastructure and the national development of 5G. Vodafone must, however, continue to live by industry rules and competition laws because telecom mergers and market domination are subject to regulatory review.</w:t>
      </w:r>
    </w:p>
    <w:p w14:paraId="2AF35660" w14:textId="28FF9605" w:rsidR="00F427F9" w:rsidRDefault="00F427F9" w:rsidP="00F427F9">
      <w:pPr>
        <w:pStyle w:val="a9"/>
        <w:numPr>
          <w:ilvl w:val="0"/>
          <w:numId w:val="1"/>
        </w:numPr>
        <w:rPr>
          <w:rFonts w:ascii="Arial" w:hAnsi="Arial" w:cs="Arial"/>
          <w:sz w:val="22"/>
          <w:szCs w:val="22"/>
          <w:lang w:val="en-GB"/>
        </w:rPr>
      </w:pPr>
      <w:r w:rsidRPr="00F427F9">
        <w:rPr>
          <w:rFonts w:ascii="Arial" w:hAnsi="Arial" w:cs="Arial"/>
          <w:sz w:val="22"/>
          <w:szCs w:val="22"/>
          <w:lang w:val="en-GB"/>
        </w:rPr>
        <w:t xml:space="preserve">Economic Factors </w:t>
      </w:r>
    </w:p>
    <w:p w14:paraId="3B2F75CC" w14:textId="390F3C2E" w:rsidR="006133E2" w:rsidRPr="006133E2" w:rsidRDefault="006133E2" w:rsidP="006133E2">
      <w:pPr>
        <w:rPr>
          <w:rFonts w:ascii="Arial" w:hAnsi="Arial" w:cs="Arial"/>
          <w:sz w:val="22"/>
          <w:szCs w:val="22"/>
          <w:lang w:val="en-GB"/>
        </w:rPr>
      </w:pPr>
      <w:r w:rsidRPr="006133E2">
        <w:rPr>
          <w:rFonts w:ascii="Arial" w:hAnsi="Arial" w:cs="Arial"/>
          <w:sz w:val="22"/>
          <w:szCs w:val="22"/>
          <w:lang w:val="en-GB"/>
        </w:rPr>
        <w:t>Economic conditions significantly affect consumer spending and business investment. Investment in digital infrastructure is still a national priority, regardless of the UK economy's ongoing inflationary pressures and interest rate changes. For major initiatives like Vodafone's network expansion program, the Bank of England's interest rate decisions affect borrowing costs and investment capacity (Bank of England, 2025).</w:t>
      </w:r>
    </w:p>
    <w:p w14:paraId="618FE7E0" w14:textId="30EC2793" w:rsidR="00F427F9" w:rsidRDefault="006133E2" w:rsidP="006133E2">
      <w:pPr>
        <w:rPr>
          <w:rFonts w:ascii="Arial" w:hAnsi="Arial" w:cs="Arial"/>
          <w:sz w:val="22"/>
          <w:szCs w:val="22"/>
          <w:lang w:val="en-GB"/>
        </w:rPr>
      </w:pPr>
      <w:r w:rsidRPr="006133E2">
        <w:rPr>
          <w:rFonts w:ascii="Arial" w:hAnsi="Arial" w:cs="Arial"/>
          <w:sz w:val="22"/>
          <w:szCs w:val="22"/>
          <w:lang w:val="en-GB"/>
        </w:rPr>
        <w:t xml:space="preserve">Even with economic uncertainty, the £11 billion investment through </w:t>
      </w:r>
      <w:proofErr w:type="spellStart"/>
      <w:r w:rsidRPr="006133E2">
        <w:rPr>
          <w:rFonts w:ascii="Arial" w:hAnsi="Arial" w:cs="Arial"/>
          <w:sz w:val="22"/>
          <w:szCs w:val="22"/>
          <w:lang w:val="en-GB"/>
        </w:rPr>
        <w:t>VodafoneThree</w:t>
      </w:r>
      <w:proofErr w:type="spellEnd"/>
      <w:r w:rsidRPr="006133E2">
        <w:rPr>
          <w:rFonts w:ascii="Arial" w:hAnsi="Arial" w:cs="Arial"/>
          <w:sz w:val="22"/>
          <w:szCs w:val="22"/>
          <w:lang w:val="en-GB"/>
        </w:rPr>
        <w:t xml:space="preserve"> shows confidence in long-term market growth. Additionally, because connectivity services are becoming more important to both consumers and companies, the telecommunications industry continues to be reasonably resilient.</w:t>
      </w:r>
    </w:p>
    <w:p w14:paraId="67E0E655" w14:textId="1816E40F" w:rsidR="00626B3D" w:rsidRDefault="00626B3D" w:rsidP="00626B3D">
      <w:pPr>
        <w:pStyle w:val="a9"/>
        <w:numPr>
          <w:ilvl w:val="0"/>
          <w:numId w:val="1"/>
        </w:numPr>
        <w:rPr>
          <w:rFonts w:ascii="Arial" w:hAnsi="Arial" w:cs="Arial"/>
          <w:sz w:val="22"/>
          <w:szCs w:val="22"/>
          <w:lang w:val="en-GB"/>
        </w:rPr>
      </w:pPr>
      <w:r w:rsidRPr="00626B3D">
        <w:rPr>
          <w:rFonts w:ascii="Arial" w:hAnsi="Arial" w:cs="Arial"/>
          <w:sz w:val="22"/>
          <w:szCs w:val="22"/>
          <w:lang w:val="en-GB"/>
        </w:rPr>
        <w:t xml:space="preserve">Social Factors </w:t>
      </w:r>
    </w:p>
    <w:p w14:paraId="2BF6122B" w14:textId="3E176825" w:rsidR="00480CE4" w:rsidRPr="00480CE4" w:rsidRDefault="00480CE4" w:rsidP="00480CE4">
      <w:pPr>
        <w:rPr>
          <w:rFonts w:ascii="Arial" w:hAnsi="Arial" w:cs="Arial"/>
          <w:sz w:val="22"/>
          <w:szCs w:val="22"/>
          <w:lang w:val="en-GB"/>
        </w:rPr>
      </w:pPr>
      <w:r w:rsidRPr="00480CE4">
        <w:rPr>
          <w:rFonts w:ascii="Arial" w:hAnsi="Arial" w:cs="Arial"/>
          <w:sz w:val="22"/>
          <w:szCs w:val="22"/>
          <w:lang w:val="en-GB"/>
        </w:rPr>
        <w:lastRenderedPageBreak/>
        <w:t>Reliable connectivity, remote work options, online learning, and digital entertainment are all becoming more in demand. Vodafone benefits from attractive market conditions brought forth by society's increasing reliance on digital communication. The demand for telecommunications services is further supported by population increase, shifting consumer lifestyles, and rising demands for dependable and quick internet access (ONS, 2023).</w:t>
      </w:r>
    </w:p>
    <w:p w14:paraId="63998BBD" w14:textId="58B1B347" w:rsidR="00480CE4" w:rsidRDefault="00640AB2" w:rsidP="00640AB2">
      <w:pPr>
        <w:pStyle w:val="a9"/>
        <w:numPr>
          <w:ilvl w:val="0"/>
          <w:numId w:val="1"/>
        </w:numPr>
        <w:rPr>
          <w:rFonts w:ascii="Arial" w:hAnsi="Arial" w:cs="Arial"/>
          <w:sz w:val="22"/>
          <w:szCs w:val="22"/>
          <w:lang w:val="en-GB"/>
        </w:rPr>
      </w:pPr>
      <w:r w:rsidRPr="00640AB2">
        <w:rPr>
          <w:rFonts w:ascii="Arial" w:hAnsi="Arial" w:cs="Arial"/>
          <w:sz w:val="22"/>
          <w:szCs w:val="22"/>
          <w:lang w:val="en-GB"/>
        </w:rPr>
        <w:t>Technological Factors</w:t>
      </w:r>
    </w:p>
    <w:p w14:paraId="0A669EA3" w14:textId="22BD3EC3" w:rsidR="00076771" w:rsidRPr="00076771" w:rsidRDefault="00076771" w:rsidP="00076771">
      <w:pPr>
        <w:rPr>
          <w:rFonts w:ascii="Arial" w:hAnsi="Arial" w:cs="Arial"/>
          <w:sz w:val="22"/>
          <w:szCs w:val="22"/>
          <w:lang w:val="en-GB"/>
        </w:rPr>
      </w:pPr>
      <w:r w:rsidRPr="00076771">
        <w:rPr>
          <w:rFonts w:ascii="Arial" w:hAnsi="Arial" w:cs="Arial"/>
          <w:sz w:val="22"/>
          <w:szCs w:val="22"/>
          <w:lang w:val="en-GB"/>
        </w:rPr>
        <w:t>One of the biggest causes behind development in the telecom sector is technology. Vodafone has significant growth prospects due to the development of 5G networks, IoT applications, cloud computing, artificial intelligence, and smart city infrastructure. By integrating network resources and speeding up infrastructure development, the merger with Three UK improves Vodafone's technological capabilities.</w:t>
      </w:r>
    </w:p>
    <w:p w14:paraId="10F3EE95" w14:textId="74C53BEB" w:rsidR="00640AB2" w:rsidRDefault="00076771" w:rsidP="00076771">
      <w:pPr>
        <w:rPr>
          <w:rFonts w:ascii="Arial" w:hAnsi="Arial" w:cs="Arial"/>
          <w:sz w:val="22"/>
          <w:szCs w:val="22"/>
          <w:lang w:val="en-GB"/>
        </w:rPr>
      </w:pPr>
      <w:r w:rsidRPr="00076771">
        <w:rPr>
          <w:rFonts w:ascii="Arial" w:hAnsi="Arial" w:cs="Arial"/>
          <w:sz w:val="22"/>
          <w:szCs w:val="22"/>
          <w:lang w:val="en-GB"/>
        </w:rPr>
        <w:t>However, to be competitive, rapid technological growth also necessitates ongoing investment and innovation (International Academy, 2026).</w:t>
      </w:r>
    </w:p>
    <w:p w14:paraId="5984BBE2" w14:textId="3FC3AE43" w:rsidR="00437BE9" w:rsidRDefault="00242766" w:rsidP="00242766">
      <w:pPr>
        <w:pStyle w:val="a9"/>
        <w:numPr>
          <w:ilvl w:val="0"/>
          <w:numId w:val="1"/>
        </w:numPr>
        <w:rPr>
          <w:rFonts w:ascii="Arial" w:hAnsi="Arial" w:cs="Arial"/>
          <w:sz w:val="22"/>
          <w:szCs w:val="22"/>
          <w:lang w:val="en-GB"/>
        </w:rPr>
      </w:pPr>
      <w:r w:rsidRPr="00242766">
        <w:rPr>
          <w:rFonts w:ascii="Arial" w:hAnsi="Arial" w:cs="Arial"/>
          <w:sz w:val="22"/>
          <w:szCs w:val="22"/>
          <w:lang w:val="en-GB"/>
        </w:rPr>
        <w:t>Environmental Factors</w:t>
      </w:r>
    </w:p>
    <w:p w14:paraId="118762EE" w14:textId="625860E5" w:rsidR="00242766" w:rsidRDefault="00242766" w:rsidP="00242766">
      <w:pPr>
        <w:rPr>
          <w:rFonts w:ascii="Arial" w:hAnsi="Arial" w:cs="Arial"/>
          <w:sz w:val="22"/>
          <w:szCs w:val="22"/>
          <w:lang w:val="en-GB"/>
        </w:rPr>
      </w:pPr>
      <w:r w:rsidRPr="00242766">
        <w:rPr>
          <w:rFonts w:ascii="Arial" w:hAnsi="Arial" w:cs="Arial"/>
          <w:sz w:val="22"/>
          <w:szCs w:val="22"/>
          <w:lang w:val="en-GB"/>
        </w:rPr>
        <w:t>For organizations and stakeholders, environmental sustainability is becoming more crucial. Telecommunications firms are under pressure to promote sustainable business practices, increase energy efficiency, and lower carbon emissions. Vodafone's investment in modern network infrastructure may help to improve environmental performance and lower energy consumption.</w:t>
      </w:r>
    </w:p>
    <w:p w14:paraId="1414E9B7" w14:textId="4CD0147F" w:rsidR="00242766" w:rsidRDefault="00242766" w:rsidP="00242766">
      <w:pPr>
        <w:pStyle w:val="a9"/>
        <w:numPr>
          <w:ilvl w:val="0"/>
          <w:numId w:val="1"/>
        </w:numPr>
        <w:rPr>
          <w:rFonts w:ascii="Arial" w:hAnsi="Arial" w:cs="Arial"/>
          <w:sz w:val="22"/>
          <w:szCs w:val="22"/>
          <w:lang w:val="en-GB"/>
        </w:rPr>
      </w:pPr>
      <w:r w:rsidRPr="00242766">
        <w:rPr>
          <w:rFonts w:ascii="Arial" w:hAnsi="Arial" w:cs="Arial"/>
          <w:sz w:val="22"/>
          <w:szCs w:val="22"/>
          <w:lang w:val="en-GB"/>
        </w:rPr>
        <w:t>Legal Factors</w:t>
      </w:r>
    </w:p>
    <w:p w14:paraId="7890B84C" w14:textId="21B087DD" w:rsidR="00242766" w:rsidRDefault="001900C7" w:rsidP="00242766">
      <w:pPr>
        <w:rPr>
          <w:rFonts w:ascii="Arial" w:hAnsi="Arial" w:cs="Arial"/>
          <w:sz w:val="22"/>
          <w:szCs w:val="22"/>
          <w:lang w:val="en-GB"/>
        </w:rPr>
      </w:pPr>
      <w:r w:rsidRPr="001900C7">
        <w:rPr>
          <w:rFonts w:ascii="Arial" w:hAnsi="Arial" w:cs="Arial"/>
          <w:sz w:val="22"/>
          <w:szCs w:val="22"/>
          <w:lang w:val="en-GB"/>
        </w:rPr>
        <w:t>Vodafone is covered by several regulatory rules regarding consumer protection, cybersecurity, data protection, competition law, and telecommunications regulation. Maintaining client trust and avoiding fines requires respect to laws like the UK General Data Protection Regulation (GDPR).</w:t>
      </w:r>
    </w:p>
    <w:p w14:paraId="4A811AD6" w14:textId="01360481" w:rsidR="001900C7" w:rsidRDefault="0048729E" w:rsidP="00242766">
      <w:pPr>
        <w:rPr>
          <w:rFonts w:ascii="Arial" w:hAnsi="Arial" w:cs="Arial"/>
          <w:sz w:val="26"/>
          <w:szCs w:val="26"/>
          <w:lang w:val="en-GB"/>
        </w:rPr>
      </w:pPr>
      <w:r w:rsidRPr="0048729E">
        <w:rPr>
          <w:rFonts w:ascii="Arial" w:hAnsi="Arial" w:cs="Arial"/>
          <w:sz w:val="26"/>
          <w:szCs w:val="26"/>
          <w:lang w:val="en-GB"/>
        </w:rPr>
        <w:t>3.3. Porter’s Five Forces Analysis</w:t>
      </w:r>
    </w:p>
    <w:p w14:paraId="233A50B1" w14:textId="78BBEE30" w:rsidR="00A95BF4" w:rsidRPr="0057633F" w:rsidRDefault="0057633F" w:rsidP="00242766">
      <w:pPr>
        <w:rPr>
          <w:rFonts w:ascii="Arial" w:hAnsi="Arial" w:cs="Arial"/>
          <w:sz w:val="22"/>
          <w:szCs w:val="22"/>
          <w:lang w:val="en-GB"/>
        </w:rPr>
      </w:pPr>
      <w:r w:rsidRPr="0057633F">
        <w:rPr>
          <w:rFonts w:ascii="Arial" w:hAnsi="Arial" w:cs="Arial"/>
          <w:sz w:val="22"/>
          <w:szCs w:val="22"/>
          <w:lang w:val="en-GB"/>
        </w:rPr>
        <w:t>Porter’s Five Forces framework evaluates industry competitiveness and profitability (Danao, 2024).</w:t>
      </w:r>
    </w:p>
    <w:p w14:paraId="793E88B3" w14:textId="079A24C2" w:rsidR="00687263" w:rsidRPr="00687263" w:rsidRDefault="00687263" w:rsidP="00687263">
      <w:pPr>
        <w:pStyle w:val="a9"/>
        <w:numPr>
          <w:ilvl w:val="0"/>
          <w:numId w:val="1"/>
        </w:numPr>
        <w:rPr>
          <w:rFonts w:ascii="Arial" w:hAnsi="Arial" w:cs="Arial"/>
          <w:sz w:val="22"/>
          <w:szCs w:val="22"/>
          <w:lang w:val="en-GB"/>
        </w:rPr>
      </w:pPr>
      <w:r w:rsidRPr="00687263">
        <w:rPr>
          <w:rFonts w:ascii="Arial" w:hAnsi="Arial" w:cs="Arial"/>
          <w:sz w:val="22"/>
          <w:szCs w:val="22"/>
          <w:lang w:val="en-GB"/>
        </w:rPr>
        <w:t>High Level of Competitive Rivalry</w:t>
      </w:r>
    </w:p>
    <w:p w14:paraId="6F0F3FF3" w14:textId="5965B82C" w:rsidR="00687263" w:rsidRPr="00687263" w:rsidRDefault="00687263" w:rsidP="00687263">
      <w:pPr>
        <w:rPr>
          <w:rFonts w:ascii="Arial" w:hAnsi="Arial" w:cs="Arial"/>
          <w:sz w:val="22"/>
          <w:szCs w:val="22"/>
          <w:lang w:val="en-GB"/>
        </w:rPr>
      </w:pPr>
      <w:r w:rsidRPr="00687263">
        <w:rPr>
          <w:rFonts w:ascii="Arial" w:hAnsi="Arial" w:cs="Arial"/>
          <w:sz w:val="22"/>
          <w:szCs w:val="22"/>
          <w:lang w:val="en-GB"/>
        </w:rPr>
        <w:t>There is strong competition in the UK telecom sector. Virgin Media O2, BT/EE, and several smaller providers are major competitors of Vodafone. To draw in and keep consumers, rivals constantly make investments in price tactics, changes to service quality, and network growth.</w:t>
      </w:r>
    </w:p>
    <w:p w14:paraId="37153B7F" w14:textId="77777777" w:rsidR="00687263" w:rsidRPr="00687263" w:rsidRDefault="00687263" w:rsidP="00687263">
      <w:pPr>
        <w:rPr>
          <w:rFonts w:ascii="Arial" w:hAnsi="Arial" w:cs="Arial"/>
          <w:sz w:val="22"/>
          <w:szCs w:val="22"/>
          <w:lang w:val="en-GB"/>
        </w:rPr>
      </w:pPr>
    </w:p>
    <w:p w14:paraId="2386CB90" w14:textId="06A1D999" w:rsidR="00687263" w:rsidRPr="00687263" w:rsidRDefault="00687263" w:rsidP="00687263">
      <w:pPr>
        <w:pStyle w:val="a9"/>
        <w:numPr>
          <w:ilvl w:val="0"/>
          <w:numId w:val="1"/>
        </w:numPr>
        <w:rPr>
          <w:rFonts w:ascii="Arial" w:hAnsi="Arial" w:cs="Arial"/>
          <w:sz w:val="22"/>
          <w:szCs w:val="22"/>
          <w:lang w:val="en-GB"/>
        </w:rPr>
      </w:pPr>
      <w:r w:rsidRPr="00687263">
        <w:rPr>
          <w:rFonts w:ascii="Arial" w:hAnsi="Arial" w:cs="Arial"/>
          <w:sz w:val="22"/>
          <w:szCs w:val="22"/>
          <w:lang w:val="en-GB"/>
        </w:rPr>
        <w:t>Low Risk of New Entrants</w:t>
      </w:r>
    </w:p>
    <w:p w14:paraId="09E0CA0D" w14:textId="053C103C" w:rsidR="00242766" w:rsidRDefault="00687263" w:rsidP="00687263">
      <w:pPr>
        <w:rPr>
          <w:rFonts w:ascii="Arial" w:hAnsi="Arial" w:cs="Arial"/>
          <w:sz w:val="22"/>
          <w:szCs w:val="22"/>
          <w:lang w:val="en-GB"/>
        </w:rPr>
      </w:pPr>
      <w:r w:rsidRPr="00687263">
        <w:rPr>
          <w:rFonts w:ascii="Arial" w:hAnsi="Arial" w:cs="Arial"/>
          <w:sz w:val="22"/>
          <w:szCs w:val="22"/>
          <w:lang w:val="en-GB"/>
        </w:rPr>
        <w:t>Due to significant entry barriers, the threat of new competitors is rather low. Establishing a telecommunications network requires substantial capital commitment, infrastructural spending, regulatory requirements, and technological knowledge.</w:t>
      </w:r>
    </w:p>
    <w:p w14:paraId="61292B13" w14:textId="77777777" w:rsidR="00A0096E" w:rsidRDefault="00A0096E" w:rsidP="00687263">
      <w:pPr>
        <w:rPr>
          <w:rFonts w:ascii="Arial" w:hAnsi="Arial" w:cs="Arial"/>
          <w:sz w:val="22"/>
          <w:szCs w:val="22"/>
          <w:lang w:val="en-GB"/>
        </w:rPr>
      </w:pPr>
    </w:p>
    <w:p w14:paraId="6D835534" w14:textId="0FF46E00" w:rsidR="00A0096E" w:rsidRPr="00A0096E" w:rsidRDefault="00A0096E" w:rsidP="00A0096E">
      <w:pPr>
        <w:pStyle w:val="a9"/>
        <w:numPr>
          <w:ilvl w:val="0"/>
          <w:numId w:val="1"/>
        </w:numPr>
        <w:rPr>
          <w:rFonts w:ascii="Arial" w:hAnsi="Arial" w:cs="Arial"/>
          <w:sz w:val="22"/>
          <w:szCs w:val="22"/>
          <w:lang w:val="en-GB"/>
        </w:rPr>
      </w:pPr>
      <w:r w:rsidRPr="00A0096E">
        <w:rPr>
          <w:rFonts w:ascii="Arial" w:hAnsi="Arial" w:cs="Arial"/>
          <w:sz w:val="22"/>
          <w:szCs w:val="22"/>
          <w:lang w:val="en-GB"/>
        </w:rPr>
        <w:t>Bargaining Power of Suppliers – Moderate</w:t>
      </w:r>
    </w:p>
    <w:p w14:paraId="626899E2" w14:textId="77777777" w:rsidR="00A0096E" w:rsidRPr="00A0096E" w:rsidRDefault="00A0096E" w:rsidP="00A0096E">
      <w:pPr>
        <w:rPr>
          <w:rFonts w:ascii="Arial" w:hAnsi="Arial" w:cs="Arial"/>
          <w:sz w:val="22"/>
          <w:szCs w:val="22"/>
          <w:lang w:val="en-GB"/>
        </w:rPr>
      </w:pPr>
      <w:r w:rsidRPr="00A0096E">
        <w:rPr>
          <w:rFonts w:ascii="Arial" w:hAnsi="Arial" w:cs="Arial"/>
          <w:sz w:val="22"/>
          <w:szCs w:val="22"/>
          <w:lang w:val="en-GB"/>
        </w:rPr>
        <w:lastRenderedPageBreak/>
        <w:t>Infrastructure suppliers, network equipment suppliers, and technology vendors are all important to telecom companies. Even if there are many suppliers worldwide, supplier influence may be increased by specific technology requirements.</w:t>
      </w:r>
    </w:p>
    <w:p w14:paraId="61E465D1" w14:textId="77777777" w:rsidR="00A0096E" w:rsidRPr="00A0096E" w:rsidRDefault="00A0096E" w:rsidP="00A0096E">
      <w:pPr>
        <w:rPr>
          <w:rFonts w:ascii="Arial" w:hAnsi="Arial" w:cs="Arial"/>
          <w:sz w:val="22"/>
          <w:szCs w:val="22"/>
          <w:lang w:val="en-GB"/>
        </w:rPr>
      </w:pPr>
    </w:p>
    <w:p w14:paraId="5F0336CC" w14:textId="74FC501F" w:rsidR="00A0096E" w:rsidRPr="00A0096E" w:rsidRDefault="00A0096E" w:rsidP="00A0096E">
      <w:pPr>
        <w:pStyle w:val="a9"/>
        <w:numPr>
          <w:ilvl w:val="0"/>
          <w:numId w:val="1"/>
        </w:numPr>
        <w:rPr>
          <w:rFonts w:ascii="Arial" w:hAnsi="Arial" w:cs="Arial"/>
          <w:sz w:val="22"/>
          <w:szCs w:val="22"/>
          <w:lang w:val="en-GB"/>
        </w:rPr>
      </w:pPr>
      <w:r w:rsidRPr="00A0096E">
        <w:rPr>
          <w:rFonts w:ascii="Arial" w:hAnsi="Arial" w:cs="Arial"/>
          <w:sz w:val="22"/>
          <w:szCs w:val="22"/>
          <w:lang w:val="en-GB"/>
        </w:rPr>
        <w:t>Bargaining Power of Buyers – High</w:t>
      </w:r>
    </w:p>
    <w:p w14:paraId="13166889" w14:textId="195A07A1" w:rsidR="005C0991" w:rsidRPr="00242766" w:rsidRDefault="00A0096E" w:rsidP="00A0096E">
      <w:pPr>
        <w:rPr>
          <w:rFonts w:ascii="Arial" w:hAnsi="Arial" w:cs="Arial"/>
          <w:sz w:val="22"/>
          <w:szCs w:val="22"/>
          <w:lang w:val="en-GB"/>
        </w:rPr>
      </w:pPr>
      <w:r w:rsidRPr="00A0096E">
        <w:rPr>
          <w:rFonts w:ascii="Arial" w:hAnsi="Arial" w:cs="Arial"/>
          <w:sz w:val="22"/>
          <w:szCs w:val="22"/>
          <w:lang w:val="en-GB"/>
        </w:rPr>
        <w:t>Due to the availability of alternative suppliers and comparatively low switching costs, customers have substantial bargaining power. Vodafone is under more pressure to continue providing competitive services because customers can quickly compare prices and service quality.</w:t>
      </w:r>
    </w:p>
    <w:p w14:paraId="79609B54" w14:textId="77777777" w:rsidR="0029328E" w:rsidRPr="0029328E" w:rsidRDefault="0029328E" w:rsidP="0029328E">
      <w:pPr>
        <w:pStyle w:val="a9"/>
        <w:numPr>
          <w:ilvl w:val="0"/>
          <w:numId w:val="1"/>
        </w:numPr>
        <w:rPr>
          <w:rFonts w:ascii="Arial" w:hAnsi="Arial" w:cs="Arial"/>
          <w:sz w:val="22"/>
          <w:szCs w:val="22"/>
          <w:lang w:val="en-GB"/>
        </w:rPr>
      </w:pPr>
      <w:r w:rsidRPr="0029328E">
        <w:rPr>
          <w:rFonts w:ascii="Arial" w:hAnsi="Arial" w:cs="Arial"/>
          <w:sz w:val="22"/>
          <w:szCs w:val="22"/>
          <w:lang w:val="en-GB"/>
        </w:rPr>
        <w:t>Moderate Risk of Substitutes</w:t>
      </w:r>
    </w:p>
    <w:p w14:paraId="0A33D550" w14:textId="0C479DA3" w:rsidR="0029328E" w:rsidRPr="0029328E" w:rsidRDefault="0029328E" w:rsidP="0029328E">
      <w:pPr>
        <w:rPr>
          <w:rFonts w:ascii="Arial" w:hAnsi="Arial" w:cs="Arial"/>
          <w:sz w:val="22"/>
          <w:szCs w:val="22"/>
          <w:lang w:val="en-GB"/>
        </w:rPr>
      </w:pPr>
      <w:r w:rsidRPr="0029328E">
        <w:rPr>
          <w:rFonts w:ascii="Arial" w:hAnsi="Arial" w:cs="Arial"/>
          <w:sz w:val="22"/>
          <w:szCs w:val="22"/>
          <w:lang w:val="en-GB"/>
        </w:rPr>
        <w:t>Even while telecommunications services are crucial, there may be less need for traditional mobile services because to alternatives like internet-based communication platforms, Wi-Fi services, and new technology. Vodafone needs to always come up with new ideas to stay relevant to its customers.</w:t>
      </w:r>
    </w:p>
    <w:p w14:paraId="018B11D8" w14:textId="77777777" w:rsidR="0029328E" w:rsidRPr="0029328E" w:rsidRDefault="0029328E" w:rsidP="0029328E">
      <w:pPr>
        <w:rPr>
          <w:rFonts w:ascii="Arial" w:hAnsi="Arial" w:cs="Arial"/>
          <w:sz w:val="22"/>
          <w:szCs w:val="22"/>
          <w:lang w:val="en-GB"/>
        </w:rPr>
      </w:pPr>
    </w:p>
    <w:p w14:paraId="4F382C49" w14:textId="77777777" w:rsidR="0029328E" w:rsidRPr="0029328E" w:rsidRDefault="0029328E" w:rsidP="0029328E">
      <w:pPr>
        <w:pStyle w:val="a9"/>
        <w:numPr>
          <w:ilvl w:val="0"/>
          <w:numId w:val="1"/>
        </w:numPr>
        <w:rPr>
          <w:rFonts w:ascii="Arial" w:hAnsi="Arial" w:cs="Arial"/>
          <w:sz w:val="22"/>
          <w:szCs w:val="22"/>
          <w:lang w:val="en-GB"/>
        </w:rPr>
      </w:pPr>
      <w:r w:rsidRPr="0029328E">
        <w:rPr>
          <w:rFonts w:ascii="Arial" w:hAnsi="Arial" w:cs="Arial"/>
          <w:sz w:val="22"/>
          <w:szCs w:val="22"/>
          <w:lang w:val="en-GB"/>
        </w:rPr>
        <w:t>Summary of Market Position</w:t>
      </w:r>
    </w:p>
    <w:p w14:paraId="34A92D9D" w14:textId="3907DBCA" w:rsidR="00242766" w:rsidRDefault="0029328E" w:rsidP="0029328E">
      <w:pPr>
        <w:rPr>
          <w:rFonts w:ascii="Arial" w:hAnsi="Arial" w:cs="Arial"/>
          <w:sz w:val="22"/>
          <w:szCs w:val="22"/>
          <w:lang w:val="en-GB"/>
        </w:rPr>
      </w:pPr>
      <w:r w:rsidRPr="0029328E">
        <w:rPr>
          <w:rFonts w:ascii="Arial" w:hAnsi="Arial" w:cs="Arial"/>
          <w:sz w:val="22"/>
          <w:szCs w:val="22"/>
          <w:lang w:val="en-GB"/>
        </w:rPr>
        <w:t xml:space="preserve">Vodafone has a strong brand, improved market position after the merger, and significant investment in modern technology, according to the report. However, integration concerns, regulations, and competitive pressures continue to be significant factors. All things considered, the business is in a strong position to take advantage of the advantages brought about by the </w:t>
      </w:r>
      <w:proofErr w:type="spellStart"/>
      <w:r w:rsidRPr="0029328E">
        <w:rPr>
          <w:rFonts w:ascii="Arial" w:hAnsi="Arial" w:cs="Arial"/>
          <w:sz w:val="22"/>
          <w:szCs w:val="22"/>
          <w:lang w:val="en-GB"/>
        </w:rPr>
        <w:t>VodafoneThree</w:t>
      </w:r>
      <w:proofErr w:type="spellEnd"/>
      <w:r w:rsidRPr="0029328E">
        <w:rPr>
          <w:rFonts w:ascii="Arial" w:hAnsi="Arial" w:cs="Arial"/>
          <w:sz w:val="22"/>
          <w:szCs w:val="22"/>
          <w:lang w:val="en-GB"/>
        </w:rPr>
        <w:t xml:space="preserve"> merger and maximize its growth possibilities through innovation, market development, and strategic investment.</w:t>
      </w:r>
    </w:p>
    <w:p w14:paraId="527C9927" w14:textId="6DC01004" w:rsidR="0029328E" w:rsidRDefault="000073A4" w:rsidP="0029328E">
      <w:pPr>
        <w:rPr>
          <w:rFonts w:ascii="Arial" w:hAnsi="Arial" w:cs="Arial"/>
          <w:sz w:val="26"/>
          <w:szCs w:val="26"/>
          <w:lang w:val="en-GB"/>
        </w:rPr>
      </w:pPr>
      <w:r w:rsidRPr="006A0F7F">
        <w:rPr>
          <w:rFonts w:ascii="Arial" w:hAnsi="Arial" w:cs="Arial"/>
          <w:sz w:val="26"/>
          <w:szCs w:val="26"/>
          <w:lang w:val="en-GB"/>
        </w:rPr>
        <w:t>4. Strategic Growth Options and Proposed Strategy</w:t>
      </w:r>
    </w:p>
    <w:p w14:paraId="1546C652" w14:textId="15060E6E" w:rsidR="00640AB2" w:rsidRDefault="009D7D87" w:rsidP="00480CE4">
      <w:pPr>
        <w:rPr>
          <w:rFonts w:ascii="Arial" w:hAnsi="Arial" w:cs="Arial"/>
          <w:sz w:val="22"/>
          <w:szCs w:val="22"/>
          <w:lang w:val="en-GB"/>
        </w:rPr>
      </w:pPr>
      <w:r w:rsidRPr="009D7D87">
        <w:rPr>
          <w:rFonts w:ascii="Arial" w:hAnsi="Arial" w:cs="Arial"/>
          <w:sz w:val="22"/>
          <w:szCs w:val="22"/>
          <w:lang w:val="en-GB"/>
        </w:rPr>
        <w:t xml:space="preserve">Several strategic growth options can be taken into consideration to support long-term competitiveness and sustainable growth after Vodafone's present market position has been </w:t>
      </w:r>
      <w:proofErr w:type="spellStart"/>
      <w:r w:rsidRPr="009D7D87">
        <w:rPr>
          <w:rFonts w:ascii="Arial" w:hAnsi="Arial" w:cs="Arial"/>
          <w:sz w:val="22"/>
          <w:szCs w:val="22"/>
          <w:lang w:val="en-GB"/>
        </w:rPr>
        <w:t>analyzed</w:t>
      </w:r>
      <w:proofErr w:type="spellEnd"/>
      <w:r w:rsidRPr="009D7D87">
        <w:rPr>
          <w:rFonts w:ascii="Arial" w:hAnsi="Arial" w:cs="Arial"/>
          <w:sz w:val="22"/>
          <w:szCs w:val="22"/>
          <w:lang w:val="en-GB"/>
        </w:rPr>
        <w:t>. According to strategic management literature, firms ought to consider growth prospects considering long-term goals, internal capabilities, and market conditions (Blackmore, 2024). The Ansoff Matrix, which identifies four strategy directions—market penetration, market development, product development, and diversification—can be used to investigate the most pertinent growth alternatives for Vodafone (The Strategy Institute, 2024).</w:t>
      </w:r>
    </w:p>
    <w:p w14:paraId="58E6970C" w14:textId="77777777" w:rsidR="004B2CDF" w:rsidRDefault="004B2CDF" w:rsidP="00480CE4">
      <w:pPr>
        <w:rPr>
          <w:rFonts w:ascii="Arial" w:hAnsi="Arial" w:cs="Arial"/>
          <w:sz w:val="22"/>
          <w:szCs w:val="22"/>
          <w:lang w:val="en-GB"/>
        </w:rPr>
      </w:pPr>
    </w:p>
    <w:p w14:paraId="678BFD7C" w14:textId="77777777" w:rsidR="004B2CDF" w:rsidRPr="004B2CDF" w:rsidRDefault="004B2CDF" w:rsidP="004B2CDF">
      <w:pPr>
        <w:rPr>
          <w:rFonts w:ascii="Arial" w:hAnsi="Arial" w:cs="Arial"/>
          <w:sz w:val="26"/>
          <w:szCs w:val="26"/>
          <w:lang w:val="en-GB"/>
        </w:rPr>
      </w:pPr>
      <w:r w:rsidRPr="004B2CDF">
        <w:rPr>
          <w:rFonts w:ascii="Arial" w:hAnsi="Arial" w:cs="Arial"/>
          <w:sz w:val="26"/>
          <w:szCs w:val="26"/>
          <w:lang w:val="en-GB"/>
        </w:rPr>
        <w:t>4.1. Strategic Growth Options</w:t>
      </w:r>
    </w:p>
    <w:p w14:paraId="37C57FF9" w14:textId="00886E72" w:rsidR="009D7D87" w:rsidRDefault="004B2CDF" w:rsidP="004B2CDF">
      <w:pPr>
        <w:pStyle w:val="a9"/>
        <w:numPr>
          <w:ilvl w:val="0"/>
          <w:numId w:val="1"/>
        </w:numPr>
        <w:rPr>
          <w:rFonts w:ascii="Arial" w:hAnsi="Arial" w:cs="Arial"/>
          <w:sz w:val="22"/>
          <w:szCs w:val="22"/>
          <w:lang w:val="en-GB"/>
        </w:rPr>
      </w:pPr>
      <w:r w:rsidRPr="004B2CDF">
        <w:rPr>
          <w:rFonts w:ascii="Arial" w:hAnsi="Arial" w:cs="Arial"/>
          <w:sz w:val="22"/>
          <w:szCs w:val="22"/>
          <w:lang w:val="en-GB"/>
        </w:rPr>
        <w:t>Market Penetration</w:t>
      </w:r>
    </w:p>
    <w:p w14:paraId="76120F26" w14:textId="6976895E" w:rsidR="00FB1846" w:rsidRPr="00FB1846" w:rsidRDefault="00FB1846" w:rsidP="00FB1846">
      <w:pPr>
        <w:rPr>
          <w:rFonts w:ascii="Arial" w:hAnsi="Arial" w:cs="Arial"/>
          <w:sz w:val="22"/>
          <w:szCs w:val="22"/>
          <w:lang w:val="en-GB"/>
        </w:rPr>
      </w:pPr>
      <w:r w:rsidRPr="00FB1846">
        <w:rPr>
          <w:rFonts w:ascii="Arial" w:hAnsi="Arial" w:cs="Arial"/>
          <w:sz w:val="22"/>
          <w:szCs w:val="22"/>
          <w:lang w:val="en-GB"/>
        </w:rPr>
        <w:t xml:space="preserve">Increasing market share within current markets through better marketing, better client retention, and competitive pricing methods is the main goal of market penetration (The Strategy Institute, 2024). </w:t>
      </w:r>
      <w:proofErr w:type="spellStart"/>
      <w:r w:rsidRPr="00FB1846">
        <w:rPr>
          <w:rFonts w:ascii="Arial" w:hAnsi="Arial" w:cs="Arial"/>
          <w:sz w:val="22"/>
          <w:szCs w:val="22"/>
          <w:lang w:val="en-GB"/>
        </w:rPr>
        <w:t>VodafoneThree</w:t>
      </w:r>
      <w:proofErr w:type="spellEnd"/>
      <w:r w:rsidRPr="00FB1846">
        <w:rPr>
          <w:rFonts w:ascii="Arial" w:hAnsi="Arial" w:cs="Arial"/>
          <w:sz w:val="22"/>
          <w:szCs w:val="22"/>
          <w:lang w:val="en-GB"/>
        </w:rPr>
        <w:t xml:space="preserve"> might draw clients away from rivals like BT/EE and Virgin Media O2 by using its increased network coverage and better service quality. Vodafone and Three networks' merger offer chances to improve consumer satisfaction and increase brand loyalty.</w:t>
      </w:r>
    </w:p>
    <w:p w14:paraId="52D739A3" w14:textId="2DDC1413" w:rsidR="00FB1846" w:rsidRDefault="00FB1846" w:rsidP="00FB1846">
      <w:pPr>
        <w:rPr>
          <w:rFonts w:ascii="Arial" w:hAnsi="Arial" w:cs="Arial"/>
          <w:sz w:val="22"/>
          <w:szCs w:val="22"/>
          <w:lang w:val="en-GB"/>
        </w:rPr>
      </w:pPr>
      <w:r w:rsidRPr="00FB1846">
        <w:rPr>
          <w:rFonts w:ascii="Arial" w:hAnsi="Arial" w:cs="Arial"/>
          <w:sz w:val="22"/>
          <w:szCs w:val="22"/>
          <w:lang w:val="en-GB"/>
        </w:rPr>
        <w:lastRenderedPageBreak/>
        <w:t>However, the long-term growth potential of a pure market penetration strategy is limited by the already highly overcrowded UK telecommunications market.</w:t>
      </w:r>
    </w:p>
    <w:p w14:paraId="14513169" w14:textId="77777777" w:rsidR="00FC2E0D" w:rsidRDefault="00FC2E0D" w:rsidP="00FB1846">
      <w:pPr>
        <w:rPr>
          <w:rFonts w:ascii="Arial" w:hAnsi="Arial" w:cs="Arial"/>
          <w:sz w:val="22"/>
          <w:szCs w:val="22"/>
          <w:lang w:val="en-GB"/>
        </w:rPr>
      </w:pPr>
    </w:p>
    <w:p w14:paraId="7835D81A" w14:textId="1C259473" w:rsidR="00FC2E0D" w:rsidRPr="00FC2E0D" w:rsidRDefault="00FC2E0D" w:rsidP="00FC2E0D">
      <w:pPr>
        <w:pStyle w:val="a9"/>
        <w:numPr>
          <w:ilvl w:val="0"/>
          <w:numId w:val="1"/>
        </w:numPr>
        <w:rPr>
          <w:rFonts w:ascii="Arial" w:hAnsi="Arial" w:cs="Arial"/>
          <w:sz w:val="22"/>
          <w:szCs w:val="22"/>
          <w:lang w:val="en-GB"/>
        </w:rPr>
      </w:pPr>
      <w:r w:rsidRPr="00FC2E0D">
        <w:rPr>
          <w:rFonts w:ascii="Arial" w:hAnsi="Arial" w:cs="Arial"/>
          <w:sz w:val="22"/>
          <w:szCs w:val="22"/>
          <w:lang w:val="en-GB"/>
        </w:rPr>
        <w:t>Market Development</w:t>
      </w:r>
    </w:p>
    <w:p w14:paraId="399022E2" w14:textId="65FF7D54" w:rsidR="00FC2E0D" w:rsidRPr="00FC2E0D" w:rsidRDefault="00FC2E0D" w:rsidP="00FC2E0D">
      <w:pPr>
        <w:rPr>
          <w:rFonts w:ascii="Arial" w:hAnsi="Arial" w:cs="Arial"/>
          <w:sz w:val="22"/>
          <w:szCs w:val="22"/>
          <w:lang w:val="en-GB"/>
        </w:rPr>
      </w:pPr>
      <w:r w:rsidRPr="00FC2E0D">
        <w:rPr>
          <w:rFonts w:ascii="Arial" w:hAnsi="Arial" w:cs="Arial"/>
          <w:sz w:val="22"/>
          <w:szCs w:val="22"/>
          <w:lang w:val="en-GB"/>
        </w:rPr>
        <w:t>Offering current services to new client categories or geographic regions is known as market development (The Strategy Institute, 2024). Vodafone has the chance to extend its services in remote rural areas where connectivity gaps can be filled by the merger's expanded network coverage. By focusing on small and medium-sized businesses looking for modern digital solutions, the company might also improve its business-to-business (B2B) services.</w:t>
      </w:r>
    </w:p>
    <w:p w14:paraId="010D01A4" w14:textId="69971BC1" w:rsidR="00FB1846" w:rsidRDefault="00FC2E0D" w:rsidP="00FC2E0D">
      <w:pPr>
        <w:rPr>
          <w:rFonts w:ascii="Arial" w:hAnsi="Arial" w:cs="Arial"/>
          <w:sz w:val="22"/>
          <w:szCs w:val="22"/>
          <w:lang w:val="en-GB"/>
        </w:rPr>
      </w:pPr>
      <w:r w:rsidRPr="00FC2E0D">
        <w:rPr>
          <w:rFonts w:ascii="Arial" w:hAnsi="Arial" w:cs="Arial"/>
          <w:sz w:val="22"/>
          <w:szCs w:val="22"/>
          <w:lang w:val="en-GB"/>
        </w:rPr>
        <w:t>Although this approach has room to grow, it may require substantial marketing costs and new customer acquisition initiatives.</w:t>
      </w:r>
    </w:p>
    <w:p w14:paraId="3C227FA0" w14:textId="77777777" w:rsidR="00D22CE6" w:rsidRDefault="00D22CE6" w:rsidP="00FC2E0D">
      <w:pPr>
        <w:rPr>
          <w:rFonts w:ascii="Arial" w:hAnsi="Arial" w:cs="Arial"/>
          <w:sz w:val="22"/>
          <w:szCs w:val="22"/>
          <w:lang w:val="en-GB"/>
        </w:rPr>
      </w:pPr>
    </w:p>
    <w:p w14:paraId="6CC0A3DF" w14:textId="5952B682" w:rsidR="00D22CE6" w:rsidRPr="00D22CE6" w:rsidRDefault="00D22CE6" w:rsidP="00D22CE6">
      <w:pPr>
        <w:pStyle w:val="a9"/>
        <w:numPr>
          <w:ilvl w:val="0"/>
          <w:numId w:val="1"/>
        </w:numPr>
        <w:rPr>
          <w:rFonts w:ascii="Arial" w:hAnsi="Arial" w:cs="Arial"/>
          <w:sz w:val="22"/>
          <w:szCs w:val="22"/>
          <w:lang w:val="en-GB"/>
        </w:rPr>
      </w:pPr>
      <w:r w:rsidRPr="00D22CE6">
        <w:rPr>
          <w:rFonts w:ascii="Arial" w:hAnsi="Arial" w:cs="Arial"/>
          <w:sz w:val="22"/>
          <w:szCs w:val="22"/>
          <w:lang w:val="en-GB"/>
        </w:rPr>
        <w:t>Product Development</w:t>
      </w:r>
    </w:p>
    <w:p w14:paraId="355B897D" w14:textId="77777777" w:rsidR="00D22CE6" w:rsidRPr="00D22CE6" w:rsidRDefault="00D22CE6" w:rsidP="00D22CE6">
      <w:pPr>
        <w:rPr>
          <w:rFonts w:ascii="Arial" w:hAnsi="Arial" w:cs="Arial"/>
          <w:sz w:val="22"/>
          <w:szCs w:val="22"/>
          <w:lang w:val="en-GB"/>
        </w:rPr>
      </w:pPr>
      <w:r w:rsidRPr="00D22CE6">
        <w:rPr>
          <w:rFonts w:ascii="Arial" w:hAnsi="Arial" w:cs="Arial"/>
          <w:sz w:val="22"/>
          <w:szCs w:val="22"/>
          <w:lang w:val="en-GB"/>
        </w:rPr>
        <w:t>Introducing new goods and services to current clients is known as product development. This choice is in line with Vodafone's investment goals and technological capabilities. The company may increase the range of services it offers, including cloud-based services, cybersecurity products, IoT solutions, 5G-enabled services, and smart city technologies. Significant opportunities are created in these sectors by a growing need for digital transformation among public sector organizations and enterprises (International Academy, 2026).</w:t>
      </w:r>
    </w:p>
    <w:p w14:paraId="36C830F5" w14:textId="299801DB" w:rsidR="00FC2E0D" w:rsidRDefault="00D22CE6" w:rsidP="00D22CE6">
      <w:pPr>
        <w:rPr>
          <w:rFonts w:ascii="Arial" w:hAnsi="Arial" w:cs="Arial"/>
          <w:sz w:val="22"/>
          <w:szCs w:val="22"/>
          <w:lang w:val="en-GB"/>
        </w:rPr>
      </w:pPr>
      <w:r w:rsidRPr="00D22CE6">
        <w:rPr>
          <w:rFonts w:ascii="Arial" w:hAnsi="Arial" w:cs="Arial"/>
          <w:sz w:val="22"/>
          <w:szCs w:val="22"/>
          <w:lang w:val="en-GB"/>
        </w:rPr>
        <w:t xml:space="preserve">By utilizing the improved infrastructure produced by the </w:t>
      </w:r>
      <w:proofErr w:type="spellStart"/>
      <w:r w:rsidRPr="00D22CE6">
        <w:rPr>
          <w:rFonts w:ascii="Arial" w:hAnsi="Arial" w:cs="Arial"/>
          <w:sz w:val="22"/>
          <w:szCs w:val="22"/>
          <w:lang w:val="en-GB"/>
        </w:rPr>
        <w:t>VodafoneThree</w:t>
      </w:r>
      <w:proofErr w:type="spellEnd"/>
      <w:r w:rsidRPr="00D22CE6">
        <w:rPr>
          <w:rFonts w:ascii="Arial" w:hAnsi="Arial" w:cs="Arial"/>
          <w:sz w:val="22"/>
          <w:szCs w:val="22"/>
          <w:lang w:val="en-GB"/>
        </w:rPr>
        <w:t xml:space="preserve"> merger, Vodafone </w:t>
      </w:r>
      <w:r w:rsidR="005E7D61" w:rsidRPr="00D22CE6">
        <w:rPr>
          <w:rFonts w:ascii="Arial" w:hAnsi="Arial" w:cs="Arial"/>
          <w:sz w:val="22"/>
          <w:szCs w:val="22"/>
          <w:lang w:val="en-GB"/>
        </w:rPr>
        <w:t>can</w:t>
      </w:r>
      <w:r w:rsidRPr="00D22CE6">
        <w:rPr>
          <w:rFonts w:ascii="Arial" w:hAnsi="Arial" w:cs="Arial"/>
          <w:sz w:val="22"/>
          <w:szCs w:val="22"/>
          <w:lang w:val="en-GB"/>
        </w:rPr>
        <w:t xml:space="preserve"> make more money from current customers.</w:t>
      </w:r>
    </w:p>
    <w:p w14:paraId="664C10A1" w14:textId="77777777" w:rsidR="00714D00" w:rsidRDefault="00714D00" w:rsidP="00D22CE6">
      <w:pPr>
        <w:rPr>
          <w:rFonts w:ascii="Arial" w:hAnsi="Arial" w:cs="Arial"/>
          <w:sz w:val="22"/>
          <w:szCs w:val="22"/>
          <w:lang w:val="en-GB"/>
        </w:rPr>
      </w:pPr>
    </w:p>
    <w:p w14:paraId="0666CD21" w14:textId="4343A4B2" w:rsidR="00714D00" w:rsidRPr="00714D00" w:rsidRDefault="00714D00" w:rsidP="00714D00">
      <w:pPr>
        <w:pStyle w:val="a9"/>
        <w:numPr>
          <w:ilvl w:val="0"/>
          <w:numId w:val="1"/>
        </w:numPr>
        <w:rPr>
          <w:rFonts w:ascii="Arial" w:hAnsi="Arial" w:cs="Arial"/>
          <w:sz w:val="22"/>
          <w:szCs w:val="22"/>
          <w:lang w:val="en-GB"/>
        </w:rPr>
      </w:pPr>
      <w:r w:rsidRPr="00714D00">
        <w:rPr>
          <w:rFonts w:ascii="Arial" w:hAnsi="Arial" w:cs="Arial"/>
          <w:sz w:val="22"/>
          <w:szCs w:val="22"/>
          <w:lang w:val="en-GB"/>
        </w:rPr>
        <w:t>Diversification</w:t>
      </w:r>
    </w:p>
    <w:p w14:paraId="6192A994" w14:textId="693CCEA4" w:rsidR="005E7D61" w:rsidRDefault="00714D00" w:rsidP="00714D00">
      <w:pPr>
        <w:rPr>
          <w:rFonts w:ascii="Arial" w:hAnsi="Arial" w:cs="Arial"/>
          <w:sz w:val="22"/>
          <w:szCs w:val="22"/>
          <w:lang w:val="en-GB"/>
        </w:rPr>
      </w:pPr>
      <w:r w:rsidRPr="00714D00">
        <w:rPr>
          <w:rFonts w:ascii="Arial" w:hAnsi="Arial" w:cs="Arial"/>
          <w:sz w:val="22"/>
          <w:szCs w:val="22"/>
          <w:lang w:val="en-GB"/>
        </w:rPr>
        <w:t>Diversification means launching new goods and services into new markets. Due to limited experience and higher resource requirements, diversification presents the highest level of risk even though it may open new revenue potential. Diversification might not be the best short-term strategic choice given the scope of the recent merger and integration activity.</w:t>
      </w:r>
    </w:p>
    <w:p w14:paraId="460EA890" w14:textId="77777777" w:rsidR="00714D00" w:rsidRDefault="00714D00" w:rsidP="00714D00">
      <w:pPr>
        <w:rPr>
          <w:rFonts w:ascii="Arial" w:hAnsi="Arial" w:cs="Arial"/>
          <w:sz w:val="22"/>
          <w:szCs w:val="22"/>
          <w:lang w:val="en-GB"/>
        </w:rPr>
      </w:pPr>
    </w:p>
    <w:p w14:paraId="4587A67B" w14:textId="3E7122F6" w:rsidR="00F60B05" w:rsidRDefault="00F60B05" w:rsidP="00714D00">
      <w:pPr>
        <w:rPr>
          <w:rFonts w:ascii="Arial" w:hAnsi="Arial" w:cs="Arial"/>
          <w:sz w:val="26"/>
          <w:szCs w:val="26"/>
          <w:lang w:val="en-GB"/>
        </w:rPr>
      </w:pPr>
      <w:r w:rsidRPr="00F60B05">
        <w:rPr>
          <w:rFonts w:ascii="Arial" w:hAnsi="Arial" w:cs="Arial"/>
          <w:sz w:val="26"/>
          <w:szCs w:val="26"/>
          <w:lang w:val="en-GB"/>
        </w:rPr>
        <w:t>4.2. Proposed Strategy: Product Development Through Digital Connectivity Solutions</w:t>
      </w:r>
    </w:p>
    <w:p w14:paraId="34515D02" w14:textId="2F0E1524" w:rsidR="001D70FD" w:rsidRPr="001D70FD" w:rsidRDefault="001D70FD" w:rsidP="001D70FD">
      <w:pPr>
        <w:rPr>
          <w:rFonts w:ascii="Arial" w:hAnsi="Arial" w:cs="Arial"/>
          <w:sz w:val="22"/>
          <w:szCs w:val="22"/>
          <w:lang w:val="en-GB"/>
        </w:rPr>
      </w:pPr>
      <w:r w:rsidRPr="001D70FD">
        <w:rPr>
          <w:rFonts w:ascii="Arial" w:hAnsi="Arial" w:cs="Arial"/>
          <w:sz w:val="22"/>
          <w:szCs w:val="22"/>
          <w:lang w:val="en-GB"/>
        </w:rPr>
        <w:t>A product development plan focused on growing modern digital connectivity solutions is the suggested approach for Vodafone. This strategy supports Vodafone's long-term growth goals while using the company's strengths in network infrastructure, technology innovation, and customer connections.</w:t>
      </w:r>
    </w:p>
    <w:p w14:paraId="33934974" w14:textId="06E3D8FF" w:rsidR="00F60B05" w:rsidRDefault="001D70FD" w:rsidP="001D70FD">
      <w:pPr>
        <w:rPr>
          <w:rFonts w:ascii="Arial" w:hAnsi="Arial" w:cs="Arial"/>
          <w:sz w:val="22"/>
          <w:szCs w:val="22"/>
          <w:lang w:val="en-GB"/>
        </w:rPr>
      </w:pPr>
      <w:r w:rsidRPr="001D70FD">
        <w:rPr>
          <w:rFonts w:ascii="Arial" w:hAnsi="Arial" w:cs="Arial"/>
          <w:sz w:val="22"/>
          <w:szCs w:val="22"/>
          <w:lang w:val="en-GB"/>
        </w:rPr>
        <w:t>Increased funding for IoT services, cloud connectivity, cybersecurity products, 5G-enabled corporate solutions, and smart infrastructure technologies would be part of the plan. As organizations continue their digital transformation journeys, there will likely be a significant increase in demand for these services.</w:t>
      </w:r>
    </w:p>
    <w:p w14:paraId="7A806A9A" w14:textId="073349F7" w:rsidR="00A35CCF" w:rsidRPr="00A35CCF" w:rsidRDefault="00A35CCF" w:rsidP="00A35CCF">
      <w:pPr>
        <w:rPr>
          <w:rFonts w:ascii="Arial" w:hAnsi="Arial" w:cs="Arial"/>
          <w:sz w:val="22"/>
          <w:szCs w:val="22"/>
          <w:lang w:val="en-GB"/>
        </w:rPr>
      </w:pPr>
      <w:r w:rsidRPr="00A35CCF">
        <w:rPr>
          <w:rFonts w:ascii="Arial" w:hAnsi="Arial" w:cs="Arial"/>
          <w:sz w:val="22"/>
          <w:szCs w:val="22"/>
          <w:lang w:val="en-GB"/>
        </w:rPr>
        <w:lastRenderedPageBreak/>
        <w:t>Additionally, the suggested approach is consistent with Porter's Generic Strategy of Differentiation. Instead of competing only on price, Vodafone may differentiate itself from rivals based on service quality, technological leadership, and consumer value by providing innovative, improved digital solutions funded by the biggest mobile network in the UK (Google Books, 2021).</w:t>
      </w:r>
    </w:p>
    <w:p w14:paraId="7BDE8807" w14:textId="2B868F55" w:rsidR="00A35CCF" w:rsidRDefault="00A35CCF" w:rsidP="00A35CCF">
      <w:pPr>
        <w:rPr>
          <w:rFonts w:ascii="Arial" w:hAnsi="Arial" w:cs="Arial"/>
          <w:sz w:val="22"/>
          <w:szCs w:val="22"/>
          <w:lang w:val="en-GB"/>
        </w:rPr>
      </w:pPr>
      <w:r w:rsidRPr="00A35CCF">
        <w:rPr>
          <w:rFonts w:ascii="Arial" w:hAnsi="Arial" w:cs="Arial"/>
          <w:sz w:val="22"/>
          <w:szCs w:val="22"/>
          <w:lang w:val="en-GB"/>
        </w:rPr>
        <w:t>Additionally, the strategy reflects Vodafone's principles of innovation, customer focus, and sustainability while supporting the company's objective of connecting people and organizations through technology (Vodafone, 2023). The scale, infrastructure, and client required to properly implement this strategy are provided by the merger with Three UK. Product creation therefore provides the best mix between long-term competitive advantage, strategic fit, and growth potential.</w:t>
      </w:r>
    </w:p>
    <w:p w14:paraId="6ABB3527" w14:textId="77777777" w:rsidR="00AF645E" w:rsidRDefault="00AF645E" w:rsidP="00A35CCF">
      <w:pPr>
        <w:rPr>
          <w:rFonts w:ascii="Arial" w:hAnsi="Arial" w:cs="Arial"/>
          <w:sz w:val="22"/>
          <w:szCs w:val="22"/>
          <w:lang w:val="en-GB"/>
        </w:rPr>
      </w:pPr>
    </w:p>
    <w:p w14:paraId="2C32CB4D" w14:textId="70EB222E" w:rsidR="00567FA9" w:rsidRDefault="00567FA9" w:rsidP="00A35CCF">
      <w:pPr>
        <w:rPr>
          <w:rFonts w:ascii="Arial" w:hAnsi="Arial" w:cs="Arial"/>
          <w:sz w:val="26"/>
          <w:szCs w:val="26"/>
          <w:lang w:val="en-GB"/>
        </w:rPr>
      </w:pPr>
      <w:r w:rsidRPr="00CD001B">
        <w:rPr>
          <w:rFonts w:ascii="Arial" w:hAnsi="Arial" w:cs="Arial"/>
          <w:sz w:val="26"/>
          <w:szCs w:val="26"/>
          <w:lang w:val="en-GB"/>
        </w:rPr>
        <w:t xml:space="preserve">5. </w:t>
      </w:r>
      <w:r w:rsidR="00CD001B" w:rsidRPr="00CD001B">
        <w:rPr>
          <w:rFonts w:ascii="Arial" w:hAnsi="Arial" w:cs="Arial"/>
          <w:sz w:val="26"/>
          <w:szCs w:val="26"/>
          <w:lang w:val="en-GB"/>
        </w:rPr>
        <w:t xml:space="preserve">Strategy Evaluation </w:t>
      </w:r>
    </w:p>
    <w:p w14:paraId="418C1552" w14:textId="6A085F30" w:rsidR="00941B98" w:rsidRDefault="00201D89" w:rsidP="00A35CCF">
      <w:pPr>
        <w:rPr>
          <w:rFonts w:ascii="Arial" w:hAnsi="Arial" w:cs="Arial"/>
          <w:sz w:val="22"/>
          <w:szCs w:val="22"/>
          <w:lang w:val="en-GB"/>
        </w:rPr>
      </w:pPr>
      <w:r w:rsidRPr="00201D89">
        <w:rPr>
          <w:rFonts w:ascii="Arial" w:hAnsi="Arial" w:cs="Arial"/>
          <w:sz w:val="22"/>
          <w:szCs w:val="22"/>
          <w:lang w:val="en-GB"/>
        </w:rPr>
        <w:t xml:space="preserve">The Suitability, Feasibility, and Acceptability (SFA) framework is used to </w:t>
      </w:r>
      <w:r w:rsidR="007443C0">
        <w:rPr>
          <w:rFonts w:ascii="Arial" w:hAnsi="Arial" w:cs="Arial"/>
          <w:sz w:val="22"/>
          <w:szCs w:val="22"/>
          <w:lang w:val="en-GB"/>
        </w:rPr>
        <w:t>analyse</w:t>
      </w:r>
      <w:r w:rsidRPr="00201D89">
        <w:rPr>
          <w:rFonts w:ascii="Arial" w:hAnsi="Arial" w:cs="Arial"/>
          <w:sz w:val="22"/>
          <w:szCs w:val="22"/>
          <w:lang w:val="en-GB"/>
        </w:rPr>
        <w:t xml:space="preserve"> the suggested product development strategy. Strategy evaluation is crucial since it demonstrates if the selected course aligns with Vodafone's goals, available resources, and stakeholder expectations (Chase, 2024; Google Books, 2021).</w:t>
      </w:r>
    </w:p>
    <w:p w14:paraId="03743E70" w14:textId="77777777" w:rsidR="00963E76" w:rsidRDefault="00963E76" w:rsidP="00A35CCF">
      <w:pPr>
        <w:rPr>
          <w:rFonts w:ascii="Arial" w:hAnsi="Arial" w:cs="Arial"/>
          <w:sz w:val="22"/>
          <w:szCs w:val="22"/>
          <w:lang w:val="en-GB"/>
        </w:rPr>
      </w:pPr>
    </w:p>
    <w:p w14:paraId="754AA86D" w14:textId="0E8E8919" w:rsidR="00201D89" w:rsidRDefault="00941B98" w:rsidP="00A35CCF">
      <w:pPr>
        <w:rPr>
          <w:rFonts w:ascii="Arial" w:hAnsi="Arial" w:cs="Arial"/>
          <w:sz w:val="26"/>
          <w:szCs w:val="26"/>
          <w:lang w:val="en-GB"/>
        </w:rPr>
      </w:pPr>
      <w:r w:rsidRPr="00941B98">
        <w:rPr>
          <w:rFonts w:ascii="Arial" w:hAnsi="Arial" w:cs="Arial"/>
          <w:sz w:val="26"/>
          <w:szCs w:val="26"/>
          <w:lang w:val="en-GB"/>
        </w:rPr>
        <w:t>5.1. Suitability</w:t>
      </w:r>
    </w:p>
    <w:p w14:paraId="04EBEAAE" w14:textId="27E698DC" w:rsidR="00E527CD" w:rsidRPr="00E527CD" w:rsidRDefault="00E527CD" w:rsidP="00E527CD">
      <w:pPr>
        <w:rPr>
          <w:rFonts w:ascii="Arial" w:hAnsi="Arial" w:cs="Arial"/>
          <w:sz w:val="22"/>
          <w:szCs w:val="22"/>
          <w:lang w:val="en-GB"/>
        </w:rPr>
      </w:pPr>
      <w:r w:rsidRPr="00E527CD">
        <w:rPr>
          <w:rFonts w:ascii="Arial" w:hAnsi="Arial" w:cs="Arial"/>
          <w:sz w:val="22"/>
          <w:szCs w:val="22"/>
          <w:lang w:val="en-GB"/>
        </w:rPr>
        <w:t>The strategy is suitable because it responds to clear market opportunities identified in the analysis. Vodafone's technological strengths and network capabilities align with the increased demand for 5G, IoT, cloud services, and cybersecurity (International Academy, 2026; Ormston, 2025). Additionally, the SWOT analysis demonstrated Vodafone's strong infrastructure, innovation capacity, and brand recognition, all of which support this strategy (Bitesize, 2024; CFO Perspective, 2021).</w:t>
      </w:r>
    </w:p>
    <w:p w14:paraId="3991E1B5" w14:textId="6996CB62" w:rsidR="00941B98" w:rsidRDefault="00E527CD" w:rsidP="00E527CD">
      <w:pPr>
        <w:rPr>
          <w:rFonts w:ascii="Arial" w:hAnsi="Arial" w:cs="Arial"/>
          <w:sz w:val="22"/>
          <w:szCs w:val="22"/>
          <w:lang w:val="en-GB"/>
        </w:rPr>
      </w:pPr>
      <w:r w:rsidRPr="00E527CD">
        <w:rPr>
          <w:rFonts w:ascii="Arial" w:hAnsi="Arial" w:cs="Arial"/>
          <w:sz w:val="22"/>
          <w:szCs w:val="22"/>
          <w:lang w:val="en-GB"/>
        </w:rPr>
        <w:t xml:space="preserve">Additionally, </w:t>
      </w:r>
      <w:proofErr w:type="spellStart"/>
      <w:r w:rsidRPr="00E527CD">
        <w:rPr>
          <w:rFonts w:ascii="Arial" w:hAnsi="Arial" w:cs="Arial"/>
          <w:sz w:val="22"/>
          <w:szCs w:val="22"/>
          <w:lang w:val="en-GB"/>
        </w:rPr>
        <w:t>VodafoneThree</w:t>
      </w:r>
      <w:proofErr w:type="spellEnd"/>
      <w:r w:rsidRPr="00E527CD">
        <w:rPr>
          <w:rFonts w:ascii="Arial" w:hAnsi="Arial" w:cs="Arial"/>
          <w:sz w:val="22"/>
          <w:szCs w:val="22"/>
          <w:lang w:val="en-GB"/>
        </w:rPr>
        <w:t xml:space="preserve"> operates in a saturated market with few opportunities for development through buying customers alone, which makes it appropriate. A better path to revenue growth and quality of service is to provide new services for current clients (The Strategy Institute, 2024; Vodafone, 2023). This is consistent with a differentiation strategy that prioritizes innovation and high-quality services over price competition (Blackmore, 2024).</w:t>
      </w:r>
    </w:p>
    <w:p w14:paraId="3DE46002" w14:textId="1D1A9D25" w:rsidR="00E527CD" w:rsidRPr="00746170" w:rsidRDefault="00E527CD" w:rsidP="00E527CD">
      <w:pPr>
        <w:rPr>
          <w:rFonts w:ascii="Arial" w:hAnsi="Arial" w:cs="Arial"/>
          <w:sz w:val="26"/>
          <w:szCs w:val="26"/>
          <w:lang w:val="en-GB"/>
        </w:rPr>
      </w:pPr>
      <w:r w:rsidRPr="00746170">
        <w:rPr>
          <w:rFonts w:ascii="Arial" w:hAnsi="Arial" w:cs="Arial"/>
          <w:sz w:val="26"/>
          <w:szCs w:val="26"/>
          <w:lang w:val="en-GB"/>
        </w:rPr>
        <w:t xml:space="preserve">5.2. </w:t>
      </w:r>
      <w:r w:rsidR="00746170" w:rsidRPr="00746170">
        <w:rPr>
          <w:rFonts w:ascii="Arial" w:hAnsi="Arial" w:cs="Arial"/>
          <w:sz w:val="26"/>
          <w:szCs w:val="26"/>
          <w:lang w:val="en-GB"/>
        </w:rPr>
        <w:t>Feasibility</w:t>
      </w:r>
    </w:p>
    <w:p w14:paraId="4E1FA2B2" w14:textId="473DBB84" w:rsidR="00836524" w:rsidRPr="00836524" w:rsidRDefault="00836524" w:rsidP="00836524">
      <w:pPr>
        <w:rPr>
          <w:rFonts w:ascii="Arial" w:hAnsi="Arial" w:cs="Arial"/>
          <w:sz w:val="22"/>
          <w:szCs w:val="22"/>
          <w:lang w:val="en-GB"/>
        </w:rPr>
      </w:pPr>
      <w:r w:rsidRPr="00836524">
        <w:rPr>
          <w:rFonts w:ascii="Arial" w:hAnsi="Arial" w:cs="Arial"/>
          <w:sz w:val="22"/>
          <w:szCs w:val="22"/>
          <w:lang w:val="en-GB"/>
        </w:rPr>
        <w:t>The strategy is feasible because Vodafone now has greater scale, more network assets, and a larger customer base following the merger with Three UK (Vodafone, 2023). Its capacity to introduce new digital goods and services is further strengthened by the proposed £11 billion infrastructure investment (</w:t>
      </w:r>
      <w:r w:rsidR="000A2465" w:rsidRPr="000A2465">
        <w:rPr>
          <w:rFonts w:ascii="Arial" w:hAnsi="Arial" w:cs="Arial"/>
          <w:sz w:val="22"/>
          <w:szCs w:val="22"/>
          <w:lang w:val="en-GB"/>
        </w:rPr>
        <w:t>Vodafone 2025 Annual Report, 2025</w:t>
      </w:r>
      <w:r w:rsidR="000A2465">
        <w:rPr>
          <w:rFonts w:ascii="Arial" w:hAnsi="Arial" w:cs="Arial"/>
          <w:sz w:val="22"/>
          <w:szCs w:val="22"/>
          <w:lang w:val="en-GB"/>
        </w:rPr>
        <w:t>)</w:t>
      </w:r>
      <w:r w:rsidRPr="00836524">
        <w:rPr>
          <w:rFonts w:ascii="Arial" w:hAnsi="Arial" w:cs="Arial"/>
          <w:sz w:val="22"/>
          <w:szCs w:val="22"/>
          <w:lang w:val="en-GB"/>
        </w:rPr>
        <w:t>.</w:t>
      </w:r>
    </w:p>
    <w:p w14:paraId="351C023C" w14:textId="2EB16F7D" w:rsidR="00941B98" w:rsidRPr="00CD001B" w:rsidRDefault="00836524" w:rsidP="00836524">
      <w:pPr>
        <w:rPr>
          <w:rFonts w:ascii="Arial" w:hAnsi="Arial" w:cs="Arial"/>
          <w:sz w:val="22"/>
          <w:szCs w:val="22"/>
          <w:lang w:val="en-GB"/>
        </w:rPr>
      </w:pPr>
      <w:r w:rsidRPr="00836524">
        <w:rPr>
          <w:rFonts w:ascii="Arial" w:hAnsi="Arial" w:cs="Arial"/>
          <w:sz w:val="22"/>
          <w:szCs w:val="22"/>
          <w:lang w:val="en-GB"/>
        </w:rPr>
        <w:t>Vodafone already has great industry expertise and technological competence, but implementation will require specialized talents and substantial funding (Google Books, 2021). It is assumed in this analysis that the combination would result in the anticipated operational efficiencies, providing the business with more resources to maintain expansion (Chase, 2024).</w:t>
      </w:r>
    </w:p>
    <w:p w14:paraId="039D6CE6" w14:textId="2A10C11A" w:rsidR="00CD001B" w:rsidRDefault="00836524" w:rsidP="00A35CCF">
      <w:pPr>
        <w:rPr>
          <w:rFonts w:ascii="Arial" w:hAnsi="Arial" w:cs="Arial"/>
          <w:sz w:val="26"/>
          <w:szCs w:val="26"/>
          <w:lang w:val="en-GB"/>
        </w:rPr>
      </w:pPr>
      <w:r w:rsidRPr="00A321B9">
        <w:rPr>
          <w:rFonts w:ascii="Arial" w:hAnsi="Arial" w:cs="Arial"/>
          <w:sz w:val="26"/>
          <w:szCs w:val="26"/>
          <w:lang w:val="en-GB"/>
        </w:rPr>
        <w:lastRenderedPageBreak/>
        <w:t xml:space="preserve">5.3. </w:t>
      </w:r>
      <w:r w:rsidR="00A321B9" w:rsidRPr="00A321B9">
        <w:rPr>
          <w:rFonts w:ascii="Arial" w:hAnsi="Arial" w:cs="Arial"/>
          <w:sz w:val="26"/>
          <w:szCs w:val="26"/>
          <w:lang w:val="en-GB"/>
        </w:rPr>
        <w:t>Acceptability</w:t>
      </w:r>
    </w:p>
    <w:p w14:paraId="05397094" w14:textId="6DD4A3D0" w:rsidR="00131D70" w:rsidRPr="00131D70" w:rsidRDefault="00131D70" w:rsidP="00131D70">
      <w:pPr>
        <w:rPr>
          <w:rFonts w:ascii="Arial" w:hAnsi="Arial" w:cs="Arial"/>
          <w:sz w:val="22"/>
          <w:szCs w:val="22"/>
          <w:lang w:val="en-GB"/>
        </w:rPr>
      </w:pPr>
      <w:r w:rsidRPr="00131D70">
        <w:rPr>
          <w:rFonts w:ascii="Arial" w:hAnsi="Arial" w:cs="Arial"/>
          <w:sz w:val="22"/>
          <w:szCs w:val="22"/>
          <w:lang w:val="en-GB"/>
        </w:rPr>
        <w:t>Because it provides benefit to important stakeholders, the strategy is acceptable (Freeman, 1984; Freeman, 2010). Customers should receive better network quality and more innovative offerings, while shareholders may win from increased revenue growth and profitability (Andelie007, 2024; Vodafone, 2023). New prospects in digital, engineering, and technology roles may also be advantageous to employees (International Academy, 2026).</w:t>
      </w:r>
    </w:p>
    <w:p w14:paraId="29A21FA8" w14:textId="5611CA02" w:rsidR="004B5E2F" w:rsidRDefault="00131D70" w:rsidP="00131D70">
      <w:pPr>
        <w:rPr>
          <w:rFonts w:ascii="Arial" w:hAnsi="Arial" w:cs="Arial"/>
          <w:sz w:val="22"/>
          <w:szCs w:val="22"/>
          <w:lang w:val="en-GB"/>
        </w:rPr>
      </w:pPr>
      <w:r w:rsidRPr="00131D70">
        <w:rPr>
          <w:rFonts w:ascii="Arial" w:hAnsi="Arial" w:cs="Arial"/>
          <w:sz w:val="22"/>
          <w:szCs w:val="22"/>
          <w:lang w:val="en-GB"/>
        </w:rPr>
        <w:t>Given Vodafone's size and market position, the risks associated with cost, integration, and market uncertainty are manageable (Bank of England, 2025; Danao, 2024). The approach is relevant, workable, and acceptable for Vodafone's future expansion, according to the SFA study (Chase, 2024; Blackmore, 2024).</w:t>
      </w:r>
    </w:p>
    <w:p w14:paraId="5ACF2E62" w14:textId="04592F27" w:rsidR="00131D70" w:rsidRDefault="00B75559" w:rsidP="00131D70">
      <w:pPr>
        <w:rPr>
          <w:rFonts w:ascii="Arial" w:hAnsi="Arial" w:cs="Arial"/>
          <w:sz w:val="26"/>
          <w:szCs w:val="26"/>
          <w:lang w:val="en-GB"/>
        </w:rPr>
      </w:pPr>
      <w:r w:rsidRPr="00B75559">
        <w:rPr>
          <w:rFonts w:ascii="Arial" w:hAnsi="Arial" w:cs="Arial"/>
          <w:sz w:val="26"/>
          <w:szCs w:val="26"/>
          <w:lang w:val="en-GB"/>
        </w:rPr>
        <w:t>6. Stakeholder Analysis</w:t>
      </w:r>
    </w:p>
    <w:p w14:paraId="674B878F" w14:textId="2B7CB090" w:rsidR="004B5E2F" w:rsidRPr="004B5E2F" w:rsidRDefault="004B5E2F" w:rsidP="004B5E2F">
      <w:pPr>
        <w:rPr>
          <w:rFonts w:ascii="Arial" w:hAnsi="Arial" w:cs="Arial"/>
          <w:sz w:val="22"/>
          <w:szCs w:val="22"/>
          <w:lang w:val="en-GB"/>
        </w:rPr>
      </w:pPr>
      <w:r w:rsidRPr="004B5E2F">
        <w:rPr>
          <w:rFonts w:ascii="Arial" w:hAnsi="Arial" w:cs="Arial"/>
          <w:sz w:val="22"/>
          <w:szCs w:val="22"/>
          <w:lang w:val="en-GB"/>
        </w:rPr>
        <w:t>According to Stakeholder Theory, instead of concentrating only on shareholders, organizations should consider the interests of all groups impacted by their operations (Freeman, 1984; Freeman, 2010). Different stakeholder groups would be affected differently by Vodafone's proposed product development strategy, which focuses on growing 5G, IoT, cloud, and cybersecurity services.</w:t>
      </w:r>
    </w:p>
    <w:p w14:paraId="05D7FF20" w14:textId="4929DC9F" w:rsidR="00B75559" w:rsidRDefault="004B5E2F" w:rsidP="004B5E2F">
      <w:pPr>
        <w:rPr>
          <w:rFonts w:ascii="Arial" w:hAnsi="Arial" w:cs="Arial"/>
          <w:sz w:val="22"/>
          <w:szCs w:val="22"/>
          <w:lang w:val="en-GB"/>
        </w:rPr>
      </w:pPr>
      <w:r w:rsidRPr="004B5E2F">
        <w:rPr>
          <w:rFonts w:ascii="Arial" w:hAnsi="Arial" w:cs="Arial"/>
          <w:sz w:val="22"/>
          <w:szCs w:val="22"/>
          <w:lang w:val="en-GB"/>
        </w:rPr>
        <w:t xml:space="preserve">Increased revenue capacity, better long-term profitability, and stronger market distinction are likely to benefit shareholders. Increased consumer satisfaction is likely </w:t>
      </w:r>
      <w:r w:rsidR="00F96F64" w:rsidRPr="004B5E2F">
        <w:rPr>
          <w:rFonts w:ascii="Arial" w:hAnsi="Arial" w:cs="Arial"/>
          <w:sz w:val="22"/>
          <w:szCs w:val="22"/>
          <w:lang w:val="en-GB"/>
        </w:rPr>
        <w:t>because of</w:t>
      </w:r>
      <w:r w:rsidRPr="004B5E2F">
        <w:rPr>
          <w:rFonts w:ascii="Arial" w:hAnsi="Arial" w:cs="Arial"/>
          <w:sz w:val="22"/>
          <w:szCs w:val="22"/>
          <w:lang w:val="en-GB"/>
        </w:rPr>
        <w:t xml:space="preserve"> improved digital services, improved network performance, and creative connection solutions (Vodafone, 2023</w:t>
      </w:r>
      <w:r w:rsidR="00FE18E2">
        <w:rPr>
          <w:rFonts w:ascii="Arial" w:hAnsi="Arial" w:cs="Arial"/>
          <w:sz w:val="22"/>
          <w:szCs w:val="22"/>
          <w:lang w:val="en-GB"/>
        </w:rPr>
        <w:t xml:space="preserve">; </w:t>
      </w:r>
      <w:r w:rsidR="00FE18E2" w:rsidRPr="00FE18E2">
        <w:rPr>
          <w:rFonts w:ascii="Arial" w:hAnsi="Arial" w:cs="Arial"/>
          <w:sz w:val="22"/>
          <w:szCs w:val="22"/>
          <w:lang w:val="en-GB"/>
        </w:rPr>
        <w:t>Vodafone 2025 Annual Report, 2025</w:t>
      </w:r>
      <w:r w:rsidRPr="004B5E2F">
        <w:rPr>
          <w:rFonts w:ascii="Arial" w:hAnsi="Arial" w:cs="Arial"/>
          <w:sz w:val="22"/>
          <w:szCs w:val="22"/>
          <w:lang w:val="en-GB"/>
        </w:rPr>
        <w:t>). New career options, skill development, and job creation linked to technological innovation and network expansion may be advantageous to employees. However, while Vodafone and Three UK continue to involve, some workers might feel insecure.</w:t>
      </w:r>
    </w:p>
    <w:p w14:paraId="1A5B57E0" w14:textId="70E060F0" w:rsidR="004B5E2F" w:rsidRDefault="006B7114" w:rsidP="006B7114">
      <w:pPr>
        <w:rPr>
          <w:rFonts w:ascii="Arial" w:hAnsi="Arial" w:cs="Arial"/>
          <w:sz w:val="22"/>
          <w:szCs w:val="22"/>
          <w:lang w:val="en-GB"/>
        </w:rPr>
      </w:pPr>
      <w:r w:rsidRPr="006B7114">
        <w:rPr>
          <w:rFonts w:ascii="Arial" w:hAnsi="Arial" w:cs="Arial"/>
          <w:sz w:val="22"/>
          <w:szCs w:val="22"/>
          <w:lang w:val="en-GB"/>
        </w:rPr>
        <w:t>Mendelow’s Matrix can be used to develop a stakeholder engagement plan by assessing stakeholders according to their level of power and interest (Andelie007, 2024).</w:t>
      </w:r>
    </w:p>
    <w:p w14:paraId="5E089AE2" w14:textId="77777777" w:rsidR="00CE5B36" w:rsidRDefault="00CE5B36" w:rsidP="006B7114">
      <w:pPr>
        <w:rPr>
          <w:rFonts w:ascii="Arial" w:hAnsi="Arial" w:cs="Arial"/>
          <w:sz w:val="22"/>
          <w:szCs w:val="22"/>
          <w:lang w:val="en-GB"/>
        </w:rPr>
      </w:pPr>
    </w:p>
    <w:p w14:paraId="28E34D3D" w14:textId="77777777" w:rsidR="00CE5B36" w:rsidRPr="00CE5B36" w:rsidRDefault="00CE5B36" w:rsidP="00CE5B36">
      <w:pPr>
        <w:pStyle w:val="a9"/>
        <w:numPr>
          <w:ilvl w:val="0"/>
          <w:numId w:val="1"/>
        </w:numPr>
        <w:rPr>
          <w:rFonts w:ascii="Arial" w:hAnsi="Arial" w:cs="Arial"/>
          <w:sz w:val="22"/>
          <w:szCs w:val="22"/>
          <w:lang w:val="en-GB"/>
        </w:rPr>
      </w:pPr>
      <w:r w:rsidRPr="00CE5B36">
        <w:rPr>
          <w:rFonts w:ascii="Arial" w:hAnsi="Arial" w:cs="Arial"/>
          <w:sz w:val="22"/>
          <w:szCs w:val="22"/>
          <w:lang w:val="en-GB"/>
        </w:rPr>
        <w:t>High Power, High Interest (Manage Closely): Throughout implementation, regular strategic updates, performance reports, and consultations should be sent to shareholders, senior management, and regulatory agencies.</w:t>
      </w:r>
    </w:p>
    <w:p w14:paraId="3316F14E" w14:textId="77777777" w:rsidR="00CE5B36" w:rsidRPr="00CE5B36" w:rsidRDefault="00CE5B36" w:rsidP="00CE5B36">
      <w:pPr>
        <w:pStyle w:val="a9"/>
        <w:numPr>
          <w:ilvl w:val="0"/>
          <w:numId w:val="1"/>
        </w:numPr>
        <w:rPr>
          <w:rFonts w:ascii="Arial" w:hAnsi="Arial" w:cs="Arial"/>
          <w:sz w:val="22"/>
          <w:szCs w:val="22"/>
          <w:lang w:val="en-GB"/>
        </w:rPr>
      </w:pPr>
      <w:r w:rsidRPr="00CE5B36">
        <w:rPr>
          <w:rFonts w:ascii="Arial" w:hAnsi="Arial" w:cs="Arial"/>
          <w:sz w:val="22"/>
          <w:szCs w:val="22"/>
          <w:lang w:val="en-GB"/>
        </w:rPr>
        <w:t>High Power, Low Interest (Keep Satisfied): Financial updates and success reports should be sent on a regular basis to important business partners and major investors.</w:t>
      </w:r>
    </w:p>
    <w:p w14:paraId="12341681" w14:textId="77777777" w:rsidR="00CE5B36" w:rsidRPr="00CE5B36" w:rsidRDefault="00CE5B36" w:rsidP="00CE5B36">
      <w:pPr>
        <w:pStyle w:val="a9"/>
        <w:numPr>
          <w:ilvl w:val="0"/>
          <w:numId w:val="1"/>
        </w:numPr>
        <w:rPr>
          <w:rFonts w:ascii="Arial" w:hAnsi="Arial" w:cs="Arial"/>
          <w:sz w:val="22"/>
          <w:szCs w:val="22"/>
          <w:lang w:val="en-GB"/>
        </w:rPr>
      </w:pPr>
      <w:r w:rsidRPr="00CE5B36">
        <w:rPr>
          <w:rFonts w:ascii="Arial" w:hAnsi="Arial" w:cs="Arial"/>
          <w:sz w:val="22"/>
          <w:szCs w:val="22"/>
          <w:lang w:val="en-GB"/>
        </w:rPr>
        <w:t>Low Power, High Interest (Keep Informed): Internal communications, training initiatives, customer service updates, and marketing campaigns should all be used to keep customers and staff informed.</w:t>
      </w:r>
    </w:p>
    <w:p w14:paraId="799C5421" w14:textId="40C0BD9B" w:rsidR="00A321B9" w:rsidRPr="00F96F64" w:rsidRDefault="00CE5B36" w:rsidP="00A35CCF">
      <w:pPr>
        <w:pStyle w:val="a9"/>
        <w:numPr>
          <w:ilvl w:val="0"/>
          <w:numId w:val="1"/>
        </w:numPr>
        <w:rPr>
          <w:rFonts w:ascii="Arial" w:hAnsi="Arial" w:cs="Arial"/>
          <w:sz w:val="22"/>
          <w:szCs w:val="22"/>
          <w:lang w:val="en-GB"/>
        </w:rPr>
      </w:pPr>
      <w:r w:rsidRPr="00CE5B36">
        <w:rPr>
          <w:rFonts w:ascii="Arial" w:hAnsi="Arial" w:cs="Arial"/>
          <w:sz w:val="22"/>
          <w:szCs w:val="22"/>
          <w:lang w:val="en-GB"/>
        </w:rPr>
        <w:t>Low Power, Low Interest (Monitor): broader information about network advancements and sustainability initiatives should be shared to local communities and the broader public.</w:t>
      </w:r>
    </w:p>
    <w:p w14:paraId="61CE52DF" w14:textId="4F4A519B" w:rsidR="003F4C01" w:rsidRDefault="00AF5A6E" w:rsidP="00A35CCF">
      <w:pPr>
        <w:rPr>
          <w:rFonts w:ascii="Arial" w:hAnsi="Arial" w:cs="Arial"/>
          <w:sz w:val="22"/>
          <w:szCs w:val="22"/>
          <w:lang w:val="en-GB"/>
        </w:rPr>
      </w:pPr>
      <w:r w:rsidRPr="00AF5A6E">
        <w:rPr>
          <w:rFonts w:ascii="Arial" w:hAnsi="Arial" w:cs="Arial"/>
          <w:sz w:val="22"/>
          <w:szCs w:val="22"/>
          <w:lang w:val="en-GB"/>
        </w:rPr>
        <w:t>By applying Stakeholder Theory and Mendelow’s Matrix, Vodafone can effectively manage stakeholder expectations, minimise resistance to change, and increase support for the successful implementation of its growth strategy (Freeman, 2010; Andelie007, 2024).</w:t>
      </w:r>
    </w:p>
    <w:p w14:paraId="6365BCC8" w14:textId="77777777" w:rsidR="007E1D93" w:rsidRDefault="007E1D93" w:rsidP="00A35CCF">
      <w:pPr>
        <w:rPr>
          <w:rFonts w:ascii="Arial" w:hAnsi="Arial" w:cs="Arial"/>
          <w:sz w:val="22"/>
          <w:szCs w:val="22"/>
          <w:lang w:val="en-GB"/>
        </w:rPr>
      </w:pPr>
    </w:p>
    <w:p w14:paraId="52844864" w14:textId="3A598459" w:rsidR="00AF5A6E" w:rsidRDefault="003F4C01" w:rsidP="00A35CCF">
      <w:pPr>
        <w:rPr>
          <w:rFonts w:ascii="Arial" w:hAnsi="Arial" w:cs="Arial"/>
          <w:sz w:val="26"/>
          <w:szCs w:val="26"/>
          <w:lang w:val="en-GB"/>
        </w:rPr>
      </w:pPr>
      <w:r w:rsidRPr="003F4C01">
        <w:rPr>
          <w:rFonts w:ascii="Arial" w:hAnsi="Arial" w:cs="Arial"/>
          <w:sz w:val="26"/>
          <w:szCs w:val="26"/>
          <w:lang w:val="en-GB"/>
        </w:rPr>
        <w:lastRenderedPageBreak/>
        <w:t>7. Implementation and Monitoring</w:t>
      </w:r>
    </w:p>
    <w:p w14:paraId="38B2E652" w14:textId="321B8C06" w:rsidR="003F4C01" w:rsidRDefault="00672813" w:rsidP="00A35CCF">
      <w:pPr>
        <w:rPr>
          <w:rFonts w:ascii="Arial" w:hAnsi="Arial" w:cs="Arial"/>
          <w:sz w:val="22"/>
          <w:szCs w:val="22"/>
          <w:lang w:val="en-GB"/>
        </w:rPr>
      </w:pPr>
      <w:r w:rsidRPr="00672813">
        <w:rPr>
          <w:rFonts w:ascii="Arial" w:hAnsi="Arial" w:cs="Arial"/>
          <w:sz w:val="22"/>
          <w:szCs w:val="22"/>
          <w:lang w:val="en-GB"/>
        </w:rPr>
        <w:t xml:space="preserve">A systematic plan that links strategic goals with actions and quantifiable performance indicators is </w:t>
      </w:r>
      <w:r w:rsidR="008D65B5">
        <w:rPr>
          <w:rFonts w:ascii="Arial" w:hAnsi="Arial" w:cs="Arial"/>
          <w:sz w:val="22"/>
          <w:szCs w:val="22"/>
          <w:lang w:val="en-GB"/>
        </w:rPr>
        <w:t>essential</w:t>
      </w:r>
      <w:r w:rsidRPr="00672813">
        <w:rPr>
          <w:rFonts w:ascii="Arial" w:hAnsi="Arial" w:cs="Arial"/>
          <w:sz w:val="22"/>
          <w:szCs w:val="22"/>
          <w:lang w:val="en-GB"/>
        </w:rPr>
        <w:t xml:space="preserve"> for the </w:t>
      </w:r>
      <w:r w:rsidR="008D65B5">
        <w:rPr>
          <w:rFonts w:ascii="Arial" w:hAnsi="Arial" w:cs="Arial"/>
          <w:sz w:val="22"/>
          <w:szCs w:val="22"/>
          <w:lang w:val="en-GB"/>
        </w:rPr>
        <w:t xml:space="preserve">recommended </w:t>
      </w:r>
      <w:r w:rsidRPr="00672813">
        <w:rPr>
          <w:rFonts w:ascii="Arial" w:hAnsi="Arial" w:cs="Arial"/>
          <w:sz w:val="22"/>
          <w:szCs w:val="22"/>
          <w:lang w:val="en-GB"/>
        </w:rPr>
        <w:t>product development strategy to be implemented successfully. To enable long-term success, effective implementation guarantees that strategic goals are transformed into operational actions and regularly tracked (Blackmore, 2024; Chase, 2024).</w:t>
      </w:r>
    </w:p>
    <w:p w14:paraId="2B004ABA" w14:textId="77777777" w:rsidR="00EA0601" w:rsidRDefault="00EA0601" w:rsidP="00A35CCF">
      <w:pPr>
        <w:rPr>
          <w:rFonts w:ascii="Arial" w:hAnsi="Arial" w:cs="Arial"/>
          <w:sz w:val="22"/>
          <w:szCs w:val="22"/>
          <w:lang w:val="en-GB"/>
        </w:rPr>
      </w:pPr>
    </w:p>
    <w:p w14:paraId="19F2249A" w14:textId="0D6F0701" w:rsidR="00421944" w:rsidRPr="004D1D2E" w:rsidRDefault="00F10755" w:rsidP="00A35CCF">
      <w:pPr>
        <w:rPr>
          <w:rFonts w:ascii="Arial" w:hAnsi="Arial" w:cs="Arial"/>
          <w:sz w:val="26"/>
          <w:szCs w:val="26"/>
          <w:lang w:val="en-GB"/>
        </w:rPr>
      </w:pPr>
      <w:r w:rsidRPr="004D1D2E">
        <w:rPr>
          <w:rFonts w:ascii="Arial" w:hAnsi="Arial" w:cs="Arial"/>
          <w:sz w:val="26"/>
          <w:szCs w:val="26"/>
          <w:lang w:val="en-GB"/>
        </w:rPr>
        <w:t>7.1. Implementation</w:t>
      </w:r>
      <w:r w:rsidR="004D1D2E" w:rsidRPr="004D1D2E">
        <w:rPr>
          <w:rFonts w:ascii="Arial" w:hAnsi="Arial" w:cs="Arial"/>
          <w:sz w:val="26"/>
          <w:szCs w:val="26"/>
          <w:lang w:val="en-GB"/>
        </w:rPr>
        <w:t xml:space="preserve"> </w:t>
      </w:r>
      <w:r w:rsidRPr="004D1D2E">
        <w:rPr>
          <w:rFonts w:ascii="Arial" w:hAnsi="Arial" w:cs="Arial"/>
          <w:sz w:val="26"/>
          <w:szCs w:val="26"/>
          <w:lang w:val="en-GB"/>
        </w:rPr>
        <w:t>Plan</w:t>
      </w:r>
    </w:p>
    <w:tbl>
      <w:tblPr>
        <w:tblStyle w:val="af2"/>
        <w:tblW w:w="0" w:type="auto"/>
        <w:tblLook w:val="04A0" w:firstRow="1" w:lastRow="0" w:firstColumn="1" w:lastColumn="0" w:noHBand="0" w:noVBand="1"/>
      </w:tblPr>
      <w:tblGrid>
        <w:gridCol w:w="3020"/>
        <w:gridCol w:w="3021"/>
        <w:gridCol w:w="3021"/>
      </w:tblGrid>
      <w:tr w:rsidR="00E250B3" w14:paraId="4516768A" w14:textId="77777777" w:rsidTr="00E250B3">
        <w:tc>
          <w:tcPr>
            <w:tcW w:w="3020" w:type="dxa"/>
          </w:tcPr>
          <w:p w14:paraId="7E4586E1" w14:textId="2F1C2041" w:rsidR="00E250B3" w:rsidRDefault="00BE46DD" w:rsidP="00A35CCF">
            <w:pPr>
              <w:rPr>
                <w:rFonts w:ascii="Arial" w:hAnsi="Arial" w:cs="Arial"/>
                <w:sz w:val="22"/>
                <w:szCs w:val="22"/>
                <w:lang w:val="en-GB"/>
              </w:rPr>
            </w:pPr>
            <w:r>
              <w:rPr>
                <w:rFonts w:ascii="Arial" w:hAnsi="Arial" w:cs="Arial"/>
                <w:sz w:val="22"/>
                <w:szCs w:val="22"/>
                <w:lang w:val="en-GB"/>
              </w:rPr>
              <w:t xml:space="preserve">Objective </w:t>
            </w:r>
          </w:p>
        </w:tc>
        <w:tc>
          <w:tcPr>
            <w:tcW w:w="3021" w:type="dxa"/>
          </w:tcPr>
          <w:p w14:paraId="4C5474A0" w14:textId="2170305A" w:rsidR="00E250B3" w:rsidRDefault="00BE46DD" w:rsidP="00A35CCF">
            <w:pPr>
              <w:rPr>
                <w:rFonts w:ascii="Arial" w:hAnsi="Arial" w:cs="Arial"/>
                <w:sz w:val="22"/>
                <w:szCs w:val="22"/>
                <w:lang w:val="en-GB"/>
              </w:rPr>
            </w:pPr>
            <w:r>
              <w:rPr>
                <w:rFonts w:ascii="Arial" w:hAnsi="Arial" w:cs="Arial"/>
                <w:sz w:val="22"/>
                <w:szCs w:val="22"/>
                <w:lang w:val="en-GB"/>
              </w:rPr>
              <w:t>Action</w:t>
            </w:r>
            <w:r w:rsidR="001910CC">
              <w:rPr>
                <w:rFonts w:ascii="Arial" w:hAnsi="Arial" w:cs="Arial"/>
                <w:sz w:val="22"/>
                <w:szCs w:val="22"/>
                <w:lang w:val="en-GB"/>
              </w:rPr>
              <w:t>s</w:t>
            </w:r>
            <w:r>
              <w:rPr>
                <w:rFonts w:ascii="Arial" w:hAnsi="Arial" w:cs="Arial"/>
                <w:sz w:val="22"/>
                <w:szCs w:val="22"/>
                <w:lang w:val="en-GB"/>
              </w:rPr>
              <w:t xml:space="preserve"> Required</w:t>
            </w:r>
          </w:p>
        </w:tc>
        <w:tc>
          <w:tcPr>
            <w:tcW w:w="3021" w:type="dxa"/>
          </w:tcPr>
          <w:p w14:paraId="5F0B06F3" w14:textId="29AAEAC3" w:rsidR="00E250B3" w:rsidRDefault="001910CC" w:rsidP="00A35CCF">
            <w:pPr>
              <w:rPr>
                <w:rFonts w:ascii="Arial" w:hAnsi="Arial" w:cs="Arial"/>
                <w:sz w:val="22"/>
                <w:szCs w:val="22"/>
                <w:lang w:val="en-GB"/>
              </w:rPr>
            </w:pPr>
            <w:r>
              <w:rPr>
                <w:rFonts w:ascii="Arial" w:hAnsi="Arial" w:cs="Arial"/>
                <w:sz w:val="22"/>
                <w:szCs w:val="22"/>
                <w:lang w:val="en-GB"/>
              </w:rPr>
              <w:t>KPI</w:t>
            </w:r>
          </w:p>
        </w:tc>
      </w:tr>
      <w:tr w:rsidR="00E250B3" w14:paraId="39632DF6" w14:textId="77777777" w:rsidTr="00E250B3">
        <w:tc>
          <w:tcPr>
            <w:tcW w:w="3020" w:type="dxa"/>
          </w:tcPr>
          <w:p w14:paraId="09CE52F2" w14:textId="082D457B" w:rsidR="00E250B3" w:rsidRDefault="00276F8B" w:rsidP="00A35CCF">
            <w:pPr>
              <w:rPr>
                <w:rFonts w:ascii="Arial" w:hAnsi="Arial" w:cs="Arial"/>
                <w:sz w:val="22"/>
                <w:szCs w:val="22"/>
                <w:lang w:val="en-GB"/>
              </w:rPr>
            </w:pPr>
            <w:r w:rsidRPr="00276F8B">
              <w:rPr>
                <w:rFonts w:ascii="Arial" w:hAnsi="Arial" w:cs="Arial"/>
                <w:sz w:val="22"/>
                <w:szCs w:val="22"/>
                <w:lang w:val="en-GB"/>
              </w:rPr>
              <w:t>Expand 5G and digital service adoption</w:t>
            </w:r>
          </w:p>
        </w:tc>
        <w:tc>
          <w:tcPr>
            <w:tcW w:w="3021" w:type="dxa"/>
          </w:tcPr>
          <w:p w14:paraId="4B50B3FA" w14:textId="43A7D227" w:rsidR="00E250B3" w:rsidRDefault="00FB21FD" w:rsidP="00A35CCF">
            <w:pPr>
              <w:rPr>
                <w:rFonts w:ascii="Arial" w:hAnsi="Arial" w:cs="Arial"/>
                <w:sz w:val="22"/>
                <w:szCs w:val="22"/>
                <w:lang w:val="en-GB"/>
              </w:rPr>
            </w:pPr>
            <w:r w:rsidRPr="00FB21FD">
              <w:rPr>
                <w:rFonts w:ascii="Arial" w:hAnsi="Arial" w:cs="Arial"/>
                <w:sz w:val="22"/>
                <w:szCs w:val="22"/>
                <w:lang w:val="en-GB"/>
              </w:rPr>
              <w:t>Introduce new 5G-enabled products, IoT solutions, cloud services, and cybersecurity packages for both business and consumer customers</w:t>
            </w:r>
          </w:p>
        </w:tc>
        <w:tc>
          <w:tcPr>
            <w:tcW w:w="3021" w:type="dxa"/>
          </w:tcPr>
          <w:p w14:paraId="72156226" w14:textId="255B802E" w:rsidR="00E250B3" w:rsidRDefault="00064BF7" w:rsidP="00A35CCF">
            <w:pPr>
              <w:rPr>
                <w:rFonts w:ascii="Arial" w:hAnsi="Arial" w:cs="Arial"/>
                <w:sz w:val="22"/>
                <w:szCs w:val="22"/>
                <w:lang w:val="en-GB"/>
              </w:rPr>
            </w:pPr>
            <w:r w:rsidRPr="00064BF7">
              <w:rPr>
                <w:rFonts w:ascii="Arial" w:hAnsi="Arial" w:cs="Arial"/>
                <w:sz w:val="22"/>
                <w:szCs w:val="22"/>
                <w:lang w:val="en-GB"/>
              </w:rPr>
              <w:t>15% increase in digital service subscriptions within 24 months</w:t>
            </w:r>
          </w:p>
        </w:tc>
      </w:tr>
      <w:tr w:rsidR="00E250B3" w14:paraId="43E16FC5" w14:textId="77777777" w:rsidTr="00E250B3">
        <w:tc>
          <w:tcPr>
            <w:tcW w:w="3020" w:type="dxa"/>
          </w:tcPr>
          <w:p w14:paraId="2CE70E69" w14:textId="4CB08593" w:rsidR="00E250B3" w:rsidRDefault="002E5ACB" w:rsidP="00A35CCF">
            <w:pPr>
              <w:rPr>
                <w:rFonts w:ascii="Arial" w:hAnsi="Arial" w:cs="Arial"/>
                <w:sz w:val="22"/>
                <w:szCs w:val="22"/>
                <w:lang w:val="en-GB"/>
              </w:rPr>
            </w:pPr>
            <w:r w:rsidRPr="002E5ACB">
              <w:rPr>
                <w:rFonts w:ascii="Arial" w:hAnsi="Arial" w:cs="Arial"/>
                <w:sz w:val="22"/>
                <w:szCs w:val="22"/>
                <w:lang w:val="en-GB"/>
              </w:rPr>
              <w:t>Improve customer experience</w:t>
            </w:r>
          </w:p>
        </w:tc>
        <w:tc>
          <w:tcPr>
            <w:tcW w:w="3021" w:type="dxa"/>
          </w:tcPr>
          <w:p w14:paraId="37209608" w14:textId="1ECBFE7B" w:rsidR="00E250B3" w:rsidRDefault="00A513AA" w:rsidP="00A35CCF">
            <w:pPr>
              <w:rPr>
                <w:rFonts w:ascii="Arial" w:hAnsi="Arial" w:cs="Arial"/>
                <w:sz w:val="22"/>
                <w:szCs w:val="22"/>
                <w:lang w:val="en-GB"/>
              </w:rPr>
            </w:pPr>
            <w:r w:rsidRPr="00A513AA">
              <w:rPr>
                <w:rFonts w:ascii="Arial" w:hAnsi="Arial" w:cs="Arial"/>
                <w:sz w:val="22"/>
                <w:szCs w:val="22"/>
                <w:lang w:val="en-GB"/>
              </w:rPr>
              <w:t>Increase the customer support channels, expand network coverage, and increase service dependability</w:t>
            </w:r>
          </w:p>
        </w:tc>
        <w:tc>
          <w:tcPr>
            <w:tcW w:w="3021" w:type="dxa"/>
          </w:tcPr>
          <w:p w14:paraId="78287A1C" w14:textId="1F0187FD" w:rsidR="00E250B3" w:rsidRDefault="00915C03" w:rsidP="00A35CCF">
            <w:pPr>
              <w:rPr>
                <w:rFonts w:ascii="Arial" w:hAnsi="Arial" w:cs="Arial"/>
                <w:sz w:val="22"/>
                <w:szCs w:val="22"/>
                <w:lang w:val="en-GB"/>
              </w:rPr>
            </w:pPr>
            <w:r w:rsidRPr="00915C03">
              <w:rPr>
                <w:rFonts w:ascii="Arial" w:hAnsi="Arial" w:cs="Arial"/>
                <w:sz w:val="22"/>
                <w:szCs w:val="22"/>
                <w:lang w:val="en-GB"/>
              </w:rPr>
              <w:t>Customer satisfaction score above 90% and reduction in customer complaints by 20%</w:t>
            </w:r>
          </w:p>
        </w:tc>
      </w:tr>
      <w:tr w:rsidR="00E250B3" w14:paraId="64ECA699" w14:textId="77777777" w:rsidTr="00E250B3">
        <w:tc>
          <w:tcPr>
            <w:tcW w:w="3020" w:type="dxa"/>
          </w:tcPr>
          <w:p w14:paraId="061FE073" w14:textId="77777777" w:rsidR="00E250B3" w:rsidRDefault="00DF14FA" w:rsidP="00A35CCF">
            <w:pPr>
              <w:rPr>
                <w:rFonts w:ascii="Arial" w:hAnsi="Arial" w:cs="Arial"/>
                <w:sz w:val="22"/>
                <w:szCs w:val="22"/>
                <w:lang w:val="en-GB"/>
              </w:rPr>
            </w:pPr>
            <w:r>
              <w:rPr>
                <w:rFonts w:ascii="Arial" w:hAnsi="Arial" w:cs="Arial"/>
                <w:sz w:val="22"/>
                <w:szCs w:val="22"/>
                <w:lang w:val="en-GB"/>
              </w:rPr>
              <w:t xml:space="preserve">Increase market share </w:t>
            </w:r>
          </w:p>
          <w:p w14:paraId="3A89AC1D" w14:textId="75CE9F85" w:rsidR="00DF14FA" w:rsidRDefault="00DF14FA" w:rsidP="00A35CCF">
            <w:pPr>
              <w:rPr>
                <w:rFonts w:ascii="Arial" w:hAnsi="Arial" w:cs="Arial"/>
                <w:sz w:val="22"/>
                <w:szCs w:val="22"/>
                <w:lang w:val="en-GB"/>
              </w:rPr>
            </w:pPr>
          </w:p>
        </w:tc>
        <w:tc>
          <w:tcPr>
            <w:tcW w:w="3021" w:type="dxa"/>
          </w:tcPr>
          <w:p w14:paraId="4E9C9C51" w14:textId="5E3F8939" w:rsidR="00E250B3" w:rsidRDefault="00627056" w:rsidP="00A35CCF">
            <w:pPr>
              <w:rPr>
                <w:rFonts w:ascii="Arial" w:hAnsi="Arial" w:cs="Arial"/>
                <w:sz w:val="22"/>
                <w:szCs w:val="22"/>
                <w:lang w:val="en-GB"/>
              </w:rPr>
            </w:pPr>
            <w:r w:rsidRPr="00627056">
              <w:rPr>
                <w:rFonts w:ascii="Arial" w:hAnsi="Arial" w:cs="Arial"/>
                <w:sz w:val="22"/>
                <w:szCs w:val="22"/>
                <w:lang w:val="en-GB"/>
              </w:rPr>
              <w:t xml:space="preserve">Create focused advertising campaigns and offer new services to current Vodafone </w:t>
            </w:r>
            <w:proofErr w:type="spellStart"/>
            <w:proofErr w:type="gramStart"/>
            <w:r w:rsidRPr="00627056">
              <w:rPr>
                <w:rFonts w:ascii="Arial" w:hAnsi="Arial" w:cs="Arial"/>
                <w:sz w:val="22"/>
                <w:szCs w:val="22"/>
                <w:lang w:val="en-GB"/>
              </w:rPr>
              <w:t>customers.Three</w:t>
            </w:r>
            <w:proofErr w:type="spellEnd"/>
            <w:proofErr w:type="gramEnd"/>
            <w:r w:rsidRPr="00627056">
              <w:rPr>
                <w:rFonts w:ascii="Arial" w:hAnsi="Arial" w:cs="Arial"/>
                <w:sz w:val="22"/>
                <w:szCs w:val="22"/>
                <w:lang w:val="en-GB"/>
              </w:rPr>
              <w:t xml:space="preserve"> customers</w:t>
            </w:r>
          </w:p>
        </w:tc>
        <w:tc>
          <w:tcPr>
            <w:tcW w:w="3021" w:type="dxa"/>
          </w:tcPr>
          <w:p w14:paraId="6925A9B6" w14:textId="0419CE27" w:rsidR="00E250B3" w:rsidRDefault="006060AF" w:rsidP="00A35CCF">
            <w:pPr>
              <w:rPr>
                <w:rFonts w:ascii="Arial" w:hAnsi="Arial" w:cs="Arial"/>
                <w:sz w:val="22"/>
                <w:szCs w:val="22"/>
                <w:lang w:val="en-GB"/>
              </w:rPr>
            </w:pPr>
            <w:r w:rsidRPr="006060AF">
              <w:rPr>
                <w:rFonts w:ascii="Arial" w:hAnsi="Arial" w:cs="Arial"/>
                <w:sz w:val="22"/>
                <w:szCs w:val="22"/>
                <w:lang w:val="en-GB"/>
              </w:rPr>
              <w:t>5% increase in UK market share within three years</w:t>
            </w:r>
          </w:p>
        </w:tc>
      </w:tr>
      <w:tr w:rsidR="00E250B3" w14:paraId="60252A65" w14:textId="77777777" w:rsidTr="00E250B3">
        <w:tc>
          <w:tcPr>
            <w:tcW w:w="3020" w:type="dxa"/>
          </w:tcPr>
          <w:p w14:paraId="65C0229B" w14:textId="61D109CF" w:rsidR="00E250B3" w:rsidRDefault="00DF14FA" w:rsidP="00A35CCF">
            <w:pPr>
              <w:rPr>
                <w:rFonts w:ascii="Arial" w:hAnsi="Arial" w:cs="Arial"/>
                <w:sz w:val="22"/>
                <w:szCs w:val="22"/>
                <w:lang w:val="en-GB"/>
              </w:rPr>
            </w:pPr>
            <w:r w:rsidRPr="00DF14FA">
              <w:rPr>
                <w:rFonts w:ascii="Arial" w:hAnsi="Arial" w:cs="Arial"/>
                <w:sz w:val="22"/>
                <w:szCs w:val="22"/>
                <w:lang w:val="en-GB"/>
              </w:rPr>
              <w:t>Strengthen operational efficiency</w:t>
            </w:r>
          </w:p>
        </w:tc>
        <w:tc>
          <w:tcPr>
            <w:tcW w:w="3021" w:type="dxa"/>
          </w:tcPr>
          <w:p w14:paraId="16FC8B26" w14:textId="7F7A9FD3" w:rsidR="00E250B3" w:rsidRDefault="00804F14" w:rsidP="00A35CCF">
            <w:pPr>
              <w:rPr>
                <w:rFonts w:ascii="Arial" w:hAnsi="Arial" w:cs="Arial"/>
                <w:sz w:val="22"/>
                <w:szCs w:val="22"/>
                <w:lang w:val="en-GB"/>
              </w:rPr>
            </w:pPr>
            <w:r w:rsidRPr="00804F14">
              <w:rPr>
                <w:rFonts w:ascii="Arial" w:hAnsi="Arial" w:cs="Arial"/>
                <w:sz w:val="22"/>
                <w:szCs w:val="22"/>
                <w:lang w:val="en-GB"/>
              </w:rPr>
              <w:t>Integrate Vodafone and Three operations, systems, and network infrastructure</w:t>
            </w:r>
          </w:p>
        </w:tc>
        <w:tc>
          <w:tcPr>
            <w:tcW w:w="3021" w:type="dxa"/>
          </w:tcPr>
          <w:p w14:paraId="7172E76D" w14:textId="347F0F00" w:rsidR="00E250B3" w:rsidRDefault="00893ACB" w:rsidP="00A35CCF">
            <w:pPr>
              <w:rPr>
                <w:rFonts w:ascii="Arial" w:hAnsi="Arial" w:cs="Arial"/>
                <w:sz w:val="22"/>
                <w:szCs w:val="22"/>
                <w:lang w:val="en-GB"/>
              </w:rPr>
            </w:pPr>
            <w:r w:rsidRPr="00893ACB">
              <w:rPr>
                <w:rFonts w:ascii="Arial" w:hAnsi="Arial" w:cs="Arial"/>
                <w:sz w:val="22"/>
                <w:szCs w:val="22"/>
                <w:lang w:val="en-GB"/>
              </w:rPr>
              <w:t>Reducing operating expenses and achieving targeted cost synergies</w:t>
            </w:r>
          </w:p>
        </w:tc>
      </w:tr>
      <w:tr w:rsidR="00E250B3" w14:paraId="161525BC" w14:textId="77777777" w:rsidTr="00E250B3">
        <w:tc>
          <w:tcPr>
            <w:tcW w:w="3020" w:type="dxa"/>
          </w:tcPr>
          <w:p w14:paraId="0CD850D1" w14:textId="4455DADD" w:rsidR="00E250B3" w:rsidRDefault="00F31055" w:rsidP="00A35CCF">
            <w:pPr>
              <w:rPr>
                <w:rFonts w:ascii="Arial" w:hAnsi="Arial" w:cs="Arial"/>
                <w:sz w:val="22"/>
                <w:szCs w:val="22"/>
                <w:lang w:val="en-GB"/>
              </w:rPr>
            </w:pPr>
            <w:r w:rsidRPr="00F31055">
              <w:rPr>
                <w:rFonts w:ascii="Arial" w:hAnsi="Arial" w:cs="Arial"/>
                <w:sz w:val="22"/>
                <w:szCs w:val="22"/>
                <w:lang w:val="en-GB"/>
              </w:rPr>
              <w:t>Develop employee capabilities</w:t>
            </w:r>
          </w:p>
        </w:tc>
        <w:tc>
          <w:tcPr>
            <w:tcW w:w="3021" w:type="dxa"/>
          </w:tcPr>
          <w:p w14:paraId="61A11985" w14:textId="4F85B1FA" w:rsidR="00E250B3" w:rsidRDefault="00DE3D70" w:rsidP="00A35CCF">
            <w:pPr>
              <w:rPr>
                <w:rFonts w:ascii="Arial" w:hAnsi="Arial" w:cs="Arial"/>
                <w:sz w:val="22"/>
                <w:szCs w:val="22"/>
                <w:lang w:val="en-GB"/>
              </w:rPr>
            </w:pPr>
            <w:r w:rsidRPr="00DE3D70">
              <w:rPr>
                <w:rFonts w:ascii="Arial" w:hAnsi="Arial" w:cs="Arial"/>
                <w:sz w:val="22"/>
                <w:szCs w:val="22"/>
                <w:lang w:val="en-GB"/>
              </w:rPr>
              <w:t>Provide training courses on cybersecurity, digital technology, and providing exceptional customer service.</w:t>
            </w:r>
          </w:p>
        </w:tc>
        <w:tc>
          <w:tcPr>
            <w:tcW w:w="3021" w:type="dxa"/>
          </w:tcPr>
          <w:p w14:paraId="7C5CFAF9" w14:textId="24EBB9BD" w:rsidR="00E250B3" w:rsidRDefault="00EA0601" w:rsidP="00A35CCF">
            <w:pPr>
              <w:rPr>
                <w:rFonts w:ascii="Arial" w:hAnsi="Arial" w:cs="Arial"/>
                <w:sz w:val="22"/>
                <w:szCs w:val="22"/>
                <w:lang w:val="en-GB"/>
              </w:rPr>
            </w:pPr>
            <w:r w:rsidRPr="00EA0601">
              <w:rPr>
                <w:rFonts w:ascii="Arial" w:hAnsi="Arial" w:cs="Arial"/>
                <w:sz w:val="22"/>
                <w:szCs w:val="22"/>
                <w:lang w:val="en-GB"/>
              </w:rPr>
              <w:t>90% employee training completion rate</w:t>
            </w:r>
          </w:p>
        </w:tc>
      </w:tr>
    </w:tbl>
    <w:p w14:paraId="6A840470" w14:textId="77777777" w:rsidR="00F10755" w:rsidRDefault="00F10755" w:rsidP="00A35CCF">
      <w:pPr>
        <w:rPr>
          <w:rFonts w:ascii="Arial" w:hAnsi="Arial" w:cs="Arial"/>
          <w:sz w:val="22"/>
          <w:szCs w:val="22"/>
          <w:lang w:val="en-GB"/>
        </w:rPr>
      </w:pPr>
    </w:p>
    <w:p w14:paraId="4755FA46" w14:textId="77777777" w:rsidR="002B6A53" w:rsidRPr="004D1D2E" w:rsidRDefault="002B6A53" w:rsidP="00A35CCF">
      <w:pPr>
        <w:rPr>
          <w:rFonts w:ascii="Arial" w:hAnsi="Arial" w:cs="Arial"/>
          <w:sz w:val="22"/>
          <w:szCs w:val="22"/>
          <w:lang w:val="en-GB"/>
        </w:rPr>
      </w:pPr>
    </w:p>
    <w:p w14:paraId="475D4ACD" w14:textId="7C5E8463" w:rsidR="00672813" w:rsidRPr="006E4DBD" w:rsidRDefault="006E4DBD" w:rsidP="00A35CCF">
      <w:pPr>
        <w:rPr>
          <w:rFonts w:ascii="Arial" w:hAnsi="Arial" w:cs="Arial"/>
          <w:sz w:val="26"/>
          <w:szCs w:val="26"/>
          <w:lang w:val="en-GB"/>
        </w:rPr>
      </w:pPr>
      <w:r w:rsidRPr="006E4DBD">
        <w:rPr>
          <w:rFonts w:ascii="Arial" w:hAnsi="Arial" w:cs="Arial"/>
          <w:sz w:val="26"/>
          <w:szCs w:val="26"/>
          <w:lang w:val="en-GB"/>
        </w:rPr>
        <w:t>7.2. Monitoring and Control</w:t>
      </w:r>
    </w:p>
    <w:p w14:paraId="1A333BB3" w14:textId="40626B8E" w:rsidR="00F20144" w:rsidRPr="00F20144" w:rsidRDefault="00F20144" w:rsidP="00F20144">
      <w:pPr>
        <w:rPr>
          <w:rFonts w:ascii="Arial" w:hAnsi="Arial" w:cs="Arial"/>
          <w:sz w:val="22"/>
          <w:szCs w:val="22"/>
          <w:lang w:val="en-GB"/>
        </w:rPr>
      </w:pPr>
      <w:r w:rsidRPr="00F20144">
        <w:rPr>
          <w:rFonts w:ascii="Arial" w:hAnsi="Arial" w:cs="Arial"/>
          <w:sz w:val="22"/>
          <w:szCs w:val="22"/>
          <w:lang w:val="en-GB"/>
        </w:rPr>
        <w:t>Vodafone should set up regular performance evaluations and progress reporting systems to guarantee efficient implementation. To monitor performance in relation to the chosen KPIs, quarterly strategic evaluations and monthly operational reviews should be performed (Chase, 2024). Corrective measures, such as increased funding, updated marketing campaigns, or operational enhancements, should be implemented in response to any departures from goals.</w:t>
      </w:r>
    </w:p>
    <w:p w14:paraId="7BEECFC9" w14:textId="3A86046A" w:rsidR="006E4DBD" w:rsidRDefault="00F20144" w:rsidP="00F20144">
      <w:pPr>
        <w:rPr>
          <w:rFonts w:ascii="Arial" w:hAnsi="Arial" w:cs="Arial"/>
          <w:sz w:val="22"/>
          <w:szCs w:val="22"/>
          <w:lang w:val="en-GB"/>
        </w:rPr>
      </w:pPr>
      <w:r w:rsidRPr="00F20144">
        <w:rPr>
          <w:rFonts w:ascii="Arial" w:hAnsi="Arial" w:cs="Arial"/>
          <w:sz w:val="22"/>
          <w:szCs w:val="22"/>
          <w:lang w:val="en-GB"/>
        </w:rPr>
        <w:t>Real-time monitoring of customer growth, service adoption rates, network performance, and financial results is possible using digital performance dashboards. This strategy facilitates evidence-based decision-making and allows management to react quickly to shifting market conditions (Google Books, 2021).</w:t>
      </w:r>
    </w:p>
    <w:p w14:paraId="14BF0F7A" w14:textId="19A42091" w:rsidR="00F20144" w:rsidRDefault="00367D41" w:rsidP="00F20144">
      <w:pPr>
        <w:rPr>
          <w:rFonts w:ascii="Arial" w:hAnsi="Arial" w:cs="Arial"/>
          <w:sz w:val="22"/>
          <w:szCs w:val="22"/>
          <w:lang w:val="en-GB"/>
        </w:rPr>
      </w:pPr>
      <w:r w:rsidRPr="00367D41">
        <w:rPr>
          <w:rFonts w:ascii="Arial" w:hAnsi="Arial" w:cs="Arial"/>
          <w:sz w:val="22"/>
          <w:szCs w:val="22"/>
          <w:lang w:val="en-GB"/>
        </w:rPr>
        <w:lastRenderedPageBreak/>
        <w:t xml:space="preserve">Vodafone can increase the probability that its product development strategy will be implemented successfully while promoting sustainable growth and keeping its competitive position in the UK telecom market by combining specific goals, measurable KPIs, and ongoing monitoring (Blackmore, 2024; </w:t>
      </w:r>
      <w:r w:rsidR="006800BD" w:rsidRPr="006800BD">
        <w:rPr>
          <w:rFonts w:ascii="Arial" w:hAnsi="Arial" w:cs="Arial"/>
          <w:sz w:val="22"/>
          <w:szCs w:val="22"/>
          <w:lang w:val="en-GB"/>
        </w:rPr>
        <w:t>Vodafone 2025 Annual Report, 2025</w:t>
      </w:r>
      <w:r w:rsidR="00271A1C">
        <w:rPr>
          <w:rFonts w:ascii="Arial" w:hAnsi="Arial" w:cs="Arial"/>
          <w:sz w:val="22"/>
          <w:szCs w:val="22"/>
          <w:lang w:val="en-GB"/>
        </w:rPr>
        <w:t>)</w:t>
      </w:r>
      <w:r w:rsidRPr="00367D41">
        <w:rPr>
          <w:rFonts w:ascii="Arial" w:hAnsi="Arial" w:cs="Arial"/>
          <w:sz w:val="22"/>
          <w:szCs w:val="22"/>
          <w:lang w:val="en-GB"/>
        </w:rPr>
        <w:t>.</w:t>
      </w:r>
    </w:p>
    <w:p w14:paraId="1D880BF3" w14:textId="77777777" w:rsidR="007B2DAB" w:rsidRDefault="007B2DAB" w:rsidP="00F20144">
      <w:pPr>
        <w:rPr>
          <w:rFonts w:ascii="Arial" w:hAnsi="Arial" w:cs="Arial"/>
          <w:sz w:val="22"/>
          <w:szCs w:val="22"/>
          <w:lang w:val="en-GB"/>
        </w:rPr>
      </w:pPr>
    </w:p>
    <w:p w14:paraId="30882255" w14:textId="0FB95B22" w:rsidR="00367D41" w:rsidRPr="007B2DAB" w:rsidRDefault="007B2DAB" w:rsidP="00F20144">
      <w:pPr>
        <w:rPr>
          <w:rFonts w:ascii="Arial" w:hAnsi="Arial" w:cs="Arial"/>
          <w:sz w:val="26"/>
          <w:szCs w:val="26"/>
          <w:lang w:val="en-GB"/>
        </w:rPr>
      </w:pPr>
      <w:r w:rsidRPr="007B2DAB">
        <w:rPr>
          <w:rFonts w:ascii="Arial" w:hAnsi="Arial" w:cs="Arial"/>
          <w:sz w:val="26"/>
          <w:szCs w:val="26"/>
          <w:lang w:val="en-GB"/>
        </w:rPr>
        <w:t>8. Conclusion</w:t>
      </w:r>
    </w:p>
    <w:p w14:paraId="1286BD33" w14:textId="5D5E3461" w:rsidR="007B2DAB" w:rsidRPr="007B2DAB" w:rsidRDefault="007B2DAB" w:rsidP="007B2DAB">
      <w:pPr>
        <w:rPr>
          <w:rFonts w:ascii="Arial" w:hAnsi="Arial" w:cs="Arial"/>
          <w:sz w:val="22"/>
          <w:szCs w:val="22"/>
          <w:lang w:val="en-GB"/>
        </w:rPr>
      </w:pPr>
      <w:r w:rsidRPr="007B2DAB">
        <w:rPr>
          <w:rFonts w:ascii="Arial" w:hAnsi="Arial" w:cs="Arial"/>
          <w:sz w:val="22"/>
          <w:szCs w:val="22"/>
          <w:lang w:val="en-GB"/>
        </w:rPr>
        <w:t>After merging with Three UK, Vodafone completed a major transition, and this research analysed the company's present strategic position. The SWOT, PESTEL, and Porter's Five Forces analyses highlighted issues with competition, regulation, and integration while also identifying significant opportunities brought about by technological innovation, increased network capabilities, and rising demand for digital connectivity services (Danao, 2024; Ormston, 2025).</w:t>
      </w:r>
    </w:p>
    <w:p w14:paraId="2BE9D844" w14:textId="56E8E985" w:rsidR="007B2DAB" w:rsidRPr="003F4C01" w:rsidRDefault="007B2DAB" w:rsidP="007B2DAB">
      <w:pPr>
        <w:rPr>
          <w:rFonts w:ascii="Arial" w:hAnsi="Arial" w:cs="Arial"/>
          <w:sz w:val="22"/>
          <w:szCs w:val="22"/>
          <w:lang w:val="en-GB"/>
        </w:rPr>
      </w:pPr>
      <w:r w:rsidRPr="007B2DAB">
        <w:rPr>
          <w:rFonts w:ascii="Arial" w:hAnsi="Arial" w:cs="Arial"/>
          <w:sz w:val="22"/>
          <w:szCs w:val="22"/>
          <w:lang w:val="en-GB"/>
        </w:rPr>
        <w:t>A product development plan cent</w:t>
      </w:r>
      <w:r>
        <w:rPr>
          <w:rFonts w:ascii="Arial" w:hAnsi="Arial" w:cs="Arial"/>
          <w:sz w:val="22"/>
          <w:szCs w:val="22"/>
          <w:lang w:val="en-GB"/>
        </w:rPr>
        <w:t>r</w:t>
      </w:r>
      <w:r w:rsidRPr="007B2DAB">
        <w:rPr>
          <w:rFonts w:ascii="Arial" w:hAnsi="Arial" w:cs="Arial"/>
          <w:sz w:val="22"/>
          <w:szCs w:val="22"/>
          <w:lang w:val="en-GB"/>
        </w:rPr>
        <w:t>ed on 5G, IoT, cloud, and cybersecurity solutions was suggested in view of the findings. The stakeholder analysis revealed that, if properly managed, the strategy may provide value to important stakeholder groups, and the SFA evaluation proved that it is appropriate, practical, and acceptable (Chase, 2024; Freeman, 2010).</w:t>
      </w:r>
    </w:p>
    <w:p w14:paraId="06BBA880" w14:textId="7D60B69A" w:rsidR="004B2CDF" w:rsidRDefault="009378A0" w:rsidP="004B2CDF">
      <w:pPr>
        <w:rPr>
          <w:rFonts w:ascii="Arial" w:hAnsi="Arial" w:cs="Arial"/>
          <w:sz w:val="22"/>
          <w:szCs w:val="22"/>
          <w:lang w:val="en-GB"/>
        </w:rPr>
      </w:pPr>
      <w:r w:rsidRPr="009378A0">
        <w:rPr>
          <w:rFonts w:ascii="Arial" w:hAnsi="Arial" w:cs="Arial"/>
          <w:sz w:val="22"/>
          <w:szCs w:val="22"/>
          <w:lang w:val="en-GB"/>
        </w:rPr>
        <w:t xml:space="preserve">Overall, Vodafone can improve its competitive position and achieve long-term, sustainable development in the UK telecoms industry by using the benefits of the </w:t>
      </w:r>
      <w:proofErr w:type="spellStart"/>
      <w:r w:rsidRPr="009378A0">
        <w:rPr>
          <w:rFonts w:ascii="Arial" w:hAnsi="Arial" w:cs="Arial"/>
          <w:sz w:val="22"/>
          <w:szCs w:val="22"/>
          <w:lang w:val="en-GB"/>
        </w:rPr>
        <w:t>VodafoneThree</w:t>
      </w:r>
      <w:proofErr w:type="spellEnd"/>
      <w:r w:rsidRPr="009378A0">
        <w:rPr>
          <w:rFonts w:ascii="Arial" w:hAnsi="Arial" w:cs="Arial"/>
          <w:sz w:val="22"/>
          <w:szCs w:val="22"/>
          <w:lang w:val="en-GB"/>
        </w:rPr>
        <w:t xml:space="preserve"> merger and investing in innovative digital services.</w:t>
      </w:r>
    </w:p>
    <w:p w14:paraId="746CD09C" w14:textId="77777777" w:rsidR="009378A0" w:rsidRPr="004B2CDF" w:rsidRDefault="009378A0" w:rsidP="004B2CDF">
      <w:pPr>
        <w:rPr>
          <w:rFonts w:ascii="Arial" w:hAnsi="Arial" w:cs="Arial"/>
          <w:sz w:val="22"/>
          <w:szCs w:val="22"/>
          <w:lang w:val="en-GB"/>
        </w:rPr>
      </w:pPr>
    </w:p>
    <w:p w14:paraId="6641ACFB" w14:textId="77777777" w:rsidR="009D7D87" w:rsidRDefault="009D7D87" w:rsidP="00480CE4">
      <w:pPr>
        <w:rPr>
          <w:rFonts w:ascii="Arial" w:hAnsi="Arial" w:cs="Arial"/>
          <w:sz w:val="22"/>
          <w:szCs w:val="22"/>
          <w:lang w:val="en-GB"/>
        </w:rPr>
      </w:pPr>
    </w:p>
    <w:p w14:paraId="4D28BDF7" w14:textId="77777777" w:rsidR="00427B44" w:rsidRDefault="00427B44" w:rsidP="00480CE4">
      <w:pPr>
        <w:rPr>
          <w:rFonts w:ascii="Arial" w:hAnsi="Arial" w:cs="Arial"/>
          <w:sz w:val="22"/>
          <w:szCs w:val="22"/>
          <w:lang w:val="en-GB"/>
        </w:rPr>
      </w:pPr>
    </w:p>
    <w:p w14:paraId="4D19F06C" w14:textId="77777777" w:rsidR="00671F53" w:rsidRDefault="00671F53" w:rsidP="00480CE4">
      <w:pPr>
        <w:rPr>
          <w:rFonts w:ascii="Arial" w:hAnsi="Arial" w:cs="Arial"/>
          <w:sz w:val="22"/>
          <w:szCs w:val="22"/>
          <w:lang w:val="en-GB"/>
        </w:rPr>
      </w:pPr>
    </w:p>
    <w:p w14:paraId="387FE170" w14:textId="77777777" w:rsidR="00246F1D" w:rsidRDefault="00246F1D" w:rsidP="00480CE4">
      <w:pPr>
        <w:rPr>
          <w:rFonts w:ascii="Arial" w:hAnsi="Arial" w:cs="Arial"/>
          <w:sz w:val="22"/>
          <w:szCs w:val="22"/>
          <w:lang w:val="en-GB"/>
        </w:rPr>
      </w:pPr>
    </w:p>
    <w:p w14:paraId="03CA1C37" w14:textId="77777777" w:rsidR="00671F53" w:rsidRDefault="00671F53" w:rsidP="00480CE4">
      <w:pPr>
        <w:rPr>
          <w:rFonts w:ascii="Arial" w:hAnsi="Arial" w:cs="Arial"/>
          <w:sz w:val="22"/>
          <w:szCs w:val="22"/>
          <w:lang w:val="en-GB"/>
        </w:rPr>
      </w:pPr>
    </w:p>
    <w:p w14:paraId="3745E5B3" w14:textId="77777777" w:rsidR="007B3A65" w:rsidRDefault="007B3A65" w:rsidP="00480CE4">
      <w:pPr>
        <w:rPr>
          <w:rFonts w:ascii="Arial" w:hAnsi="Arial" w:cs="Arial"/>
          <w:sz w:val="22"/>
          <w:szCs w:val="22"/>
          <w:lang w:val="en-GB"/>
        </w:rPr>
      </w:pPr>
    </w:p>
    <w:p w14:paraId="36C0E2F1" w14:textId="77777777" w:rsidR="007B3A65" w:rsidRDefault="007B3A65" w:rsidP="00480CE4">
      <w:pPr>
        <w:rPr>
          <w:rFonts w:ascii="Arial" w:hAnsi="Arial" w:cs="Arial"/>
          <w:sz w:val="22"/>
          <w:szCs w:val="22"/>
          <w:lang w:val="en-GB"/>
        </w:rPr>
      </w:pPr>
    </w:p>
    <w:p w14:paraId="42D53B42" w14:textId="77777777" w:rsidR="007B3A65" w:rsidRDefault="007B3A65" w:rsidP="00480CE4">
      <w:pPr>
        <w:rPr>
          <w:rFonts w:ascii="Arial" w:hAnsi="Arial" w:cs="Arial"/>
          <w:sz w:val="22"/>
          <w:szCs w:val="22"/>
          <w:lang w:val="en-GB"/>
        </w:rPr>
      </w:pPr>
    </w:p>
    <w:p w14:paraId="3EA21226" w14:textId="77777777" w:rsidR="007B3A65" w:rsidRDefault="007B3A65" w:rsidP="00480CE4">
      <w:pPr>
        <w:rPr>
          <w:rFonts w:ascii="Arial" w:hAnsi="Arial" w:cs="Arial"/>
          <w:sz w:val="22"/>
          <w:szCs w:val="22"/>
          <w:lang w:val="en-GB"/>
        </w:rPr>
      </w:pPr>
    </w:p>
    <w:p w14:paraId="6EB21849" w14:textId="77777777" w:rsidR="005F4D9C" w:rsidRDefault="005F4D9C" w:rsidP="00480CE4">
      <w:pPr>
        <w:rPr>
          <w:rFonts w:ascii="Arial" w:hAnsi="Arial" w:cs="Arial"/>
          <w:sz w:val="22"/>
          <w:szCs w:val="22"/>
          <w:lang w:val="en-GB"/>
        </w:rPr>
      </w:pPr>
    </w:p>
    <w:p w14:paraId="4A41BE68" w14:textId="77777777" w:rsidR="005F4D9C" w:rsidRDefault="005F4D9C" w:rsidP="00480CE4">
      <w:pPr>
        <w:rPr>
          <w:rFonts w:ascii="Arial" w:hAnsi="Arial" w:cs="Arial"/>
          <w:sz w:val="22"/>
          <w:szCs w:val="22"/>
          <w:lang w:val="en-GB"/>
        </w:rPr>
      </w:pPr>
    </w:p>
    <w:p w14:paraId="475B34F9" w14:textId="77777777" w:rsidR="005F4D9C" w:rsidRDefault="005F4D9C" w:rsidP="00480CE4">
      <w:pPr>
        <w:rPr>
          <w:rFonts w:ascii="Arial" w:hAnsi="Arial" w:cs="Arial"/>
          <w:sz w:val="22"/>
          <w:szCs w:val="22"/>
          <w:lang w:val="en-GB"/>
        </w:rPr>
      </w:pPr>
    </w:p>
    <w:p w14:paraId="19590B15" w14:textId="77777777" w:rsidR="005F4D9C" w:rsidRDefault="005F4D9C" w:rsidP="00480CE4">
      <w:pPr>
        <w:rPr>
          <w:rFonts w:ascii="Arial" w:hAnsi="Arial" w:cs="Arial"/>
          <w:sz w:val="22"/>
          <w:szCs w:val="22"/>
          <w:lang w:val="en-GB"/>
        </w:rPr>
      </w:pPr>
    </w:p>
    <w:p w14:paraId="72FFF8C4" w14:textId="77777777" w:rsidR="007B3A65" w:rsidRDefault="007B3A65" w:rsidP="00480CE4">
      <w:pPr>
        <w:rPr>
          <w:rFonts w:ascii="Arial" w:hAnsi="Arial" w:cs="Arial"/>
          <w:sz w:val="22"/>
          <w:szCs w:val="22"/>
          <w:lang w:val="en-GB"/>
        </w:rPr>
      </w:pPr>
    </w:p>
    <w:p w14:paraId="4532A54F" w14:textId="77777777" w:rsidR="000C45D1" w:rsidRDefault="000C45D1" w:rsidP="00480CE4">
      <w:pPr>
        <w:rPr>
          <w:rFonts w:ascii="Arial" w:hAnsi="Arial" w:cs="Arial"/>
          <w:sz w:val="22"/>
          <w:szCs w:val="22"/>
          <w:lang w:val="en-GB"/>
        </w:rPr>
      </w:pPr>
    </w:p>
    <w:p w14:paraId="27695505" w14:textId="2E870CD9" w:rsidR="00427B44" w:rsidRDefault="00427B44" w:rsidP="00480CE4">
      <w:pPr>
        <w:rPr>
          <w:rFonts w:ascii="Arial" w:hAnsi="Arial" w:cs="Arial"/>
          <w:sz w:val="22"/>
          <w:szCs w:val="22"/>
          <w:lang w:val="en-GB"/>
        </w:rPr>
      </w:pPr>
      <w:r w:rsidRPr="00427B44">
        <w:rPr>
          <w:rFonts w:ascii="Arial" w:hAnsi="Arial" w:cs="Arial"/>
          <w:sz w:val="26"/>
          <w:szCs w:val="26"/>
          <w:lang w:val="en-GB"/>
        </w:rPr>
        <w:lastRenderedPageBreak/>
        <w:t>9. References</w:t>
      </w:r>
      <w:r>
        <w:rPr>
          <w:rFonts w:ascii="Arial" w:hAnsi="Arial" w:cs="Arial"/>
          <w:sz w:val="22"/>
          <w:szCs w:val="22"/>
          <w:lang w:val="en-GB"/>
        </w:rPr>
        <w:t xml:space="preserve">: </w:t>
      </w:r>
    </w:p>
    <w:p w14:paraId="6FE3C6DA" w14:textId="77777777" w:rsidR="002B0374" w:rsidRDefault="002B0374" w:rsidP="00480CE4">
      <w:pPr>
        <w:rPr>
          <w:rFonts w:ascii="Arial" w:hAnsi="Arial" w:cs="Arial"/>
          <w:sz w:val="22"/>
          <w:szCs w:val="22"/>
          <w:lang w:val="en-GB"/>
        </w:rPr>
      </w:pPr>
    </w:p>
    <w:p w14:paraId="5207A757" w14:textId="65460848" w:rsidR="008D7AC0" w:rsidRPr="002B0374" w:rsidRDefault="003C5A42" w:rsidP="002B0374">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Andelie007 (2024). </w:t>
      </w:r>
      <w:r w:rsidRPr="008D7AC0">
        <w:rPr>
          <w:rFonts w:ascii="Arial" w:hAnsi="Arial" w:cs="Arial"/>
          <w:i/>
          <w:iCs/>
          <w:sz w:val="22"/>
          <w:szCs w:val="22"/>
          <w:lang w:val="en-GB"/>
        </w:rPr>
        <w:t>Strategic Management a Stakeholder Approach</w:t>
      </w:r>
      <w:r w:rsidRPr="008D7AC0">
        <w:rPr>
          <w:rFonts w:ascii="Arial" w:hAnsi="Arial" w:cs="Arial"/>
          <w:sz w:val="22"/>
          <w:szCs w:val="22"/>
          <w:lang w:val="en-GB"/>
        </w:rPr>
        <w:t xml:space="preserve">. [online] Scribd. Available at: </w:t>
      </w:r>
      <w:hyperlink r:id="rId11" w:history="1">
        <w:r w:rsidRPr="008D7AC0">
          <w:rPr>
            <w:rStyle w:val="af3"/>
            <w:rFonts w:ascii="Arial" w:hAnsi="Arial" w:cs="Arial"/>
            <w:sz w:val="22"/>
            <w:szCs w:val="22"/>
            <w:lang w:val="en-GB"/>
          </w:rPr>
          <w:t>https://www.scribd.com/doc/66150274/Strategic-Management-a-Stakeholder-Approach</w:t>
        </w:r>
      </w:hyperlink>
      <w:r w:rsidRPr="008D7AC0">
        <w:rPr>
          <w:rFonts w:ascii="Arial" w:hAnsi="Arial" w:cs="Arial"/>
          <w:sz w:val="22"/>
          <w:szCs w:val="22"/>
          <w:lang w:val="en-GB"/>
        </w:rPr>
        <w:t xml:space="preserve">. </w:t>
      </w:r>
    </w:p>
    <w:p w14:paraId="0B81E1F4" w14:textId="75574EA0" w:rsidR="00243BA2" w:rsidRPr="008D7AC0" w:rsidRDefault="00243BA2"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Bank of England (2025). </w:t>
      </w:r>
      <w:r w:rsidRPr="008D7AC0">
        <w:rPr>
          <w:rFonts w:ascii="Arial" w:hAnsi="Arial" w:cs="Arial"/>
          <w:i/>
          <w:iCs/>
          <w:sz w:val="22"/>
          <w:szCs w:val="22"/>
          <w:lang w:val="en-GB"/>
        </w:rPr>
        <w:t>Bank of England</w:t>
      </w:r>
      <w:r w:rsidRPr="008D7AC0">
        <w:rPr>
          <w:rFonts w:ascii="Arial" w:hAnsi="Arial" w:cs="Arial"/>
          <w:sz w:val="22"/>
          <w:szCs w:val="22"/>
          <w:lang w:val="en-GB"/>
        </w:rPr>
        <w:t xml:space="preserve">. [online] Bankofengland.co.uk. Available at: </w:t>
      </w:r>
      <w:hyperlink r:id="rId12" w:history="1">
        <w:r w:rsidRPr="008D7AC0">
          <w:rPr>
            <w:rStyle w:val="af3"/>
            <w:rFonts w:ascii="Arial" w:hAnsi="Arial" w:cs="Arial"/>
            <w:sz w:val="22"/>
            <w:szCs w:val="22"/>
            <w:lang w:val="en-GB"/>
          </w:rPr>
          <w:t>https://www.bankofengland.co.uk/</w:t>
        </w:r>
      </w:hyperlink>
      <w:r w:rsidRPr="008D7AC0">
        <w:rPr>
          <w:rFonts w:ascii="Arial" w:hAnsi="Arial" w:cs="Arial"/>
          <w:sz w:val="22"/>
          <w:szCs w:val="22"/>
          <w:lang w:val="en-GB"/>
        </w:rPr>
        <w:t xml:space="preserve">. </w:t>
      </w:r>
    </w:p>
    <w:p w14:paraId="3ABA3D88" w14:textId="2DF098A8" w:rsidR="008A4DEC" w:rsidRPr="008D7AC0" w:rsidRDefault="00243BA2"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Bitesize (2024). </w:t>
      </w:r>
      <w:r w:rsidRPr="008D7AC0">
        <w:rPr>
          <w:rFonts w:ascii="Arial" w:hAnsi="Arial" w:cs="Arial"/>
          <w:i/>
          <w:iCs/>
          <w:sz w:val="22"/>
          <w:szCs w:val="22"/>
          <w:lang w:val="en-GB"/>
        </w:rPr>
        <w:t>How to Do a SWOT Analysis [with Examples &amp; templates].</w:t>
      </w:r>
      <w:r w:rsidRPr="008D7AC0">
        <w:rPr>
          <w:rFonts w:ascii="Arial" w:hAnsi="Arial" w:cs="Arial"/>
          <w:sz w:val="22"/>
          <w:szCs w:val="22"/>
          <w:lang w:val="en-GB"/>
        </w:rPr>
        <w:t xml:space="preserve"> [online] </w:t>
      </w:r>
      <w:proofErr w:type="spellStart"/>
      <w:r w:rsidRPr="008D7AC0">
        <w:rPr>
          <w:rFonts w:ascii="Arial" w:hAnsi="Arial" w:cs="Arial"/>
          <w:sz w:val="22"/>
          <w:szCs w:val="22"/>
          <w:lang w:val="en-GB"/>
        </w:rPr>
        <w:t>BiteSize</w:t>
      </w:r>
      <w:proofErr w:type="spellEnd"/>
      <w:r w:rsidRPr="008D7AC0">
        <w:rPr>
          <w:rFonts w:ascii="Arial" w:hAnsi="Arial" w:cs="Arial"/>
          <w:sz w:val="22"/>
          <w:szCs w:val="22"/>
          <w:lang w:val="en-GB"/>
        </w:rPr>
        <w:t xml:space="preserve"> Learning. Available at: </w:t>
      </w:r>
      <w:hyperlink r:id="rId13" w:history="1">
        <w:r w:rsidR="003F5422" w:rsidRPr="008D7AC0">
          <w:rPr>
            <w:rStyle w:val="af3"/>
            <w:rFonts w:ascii="Arial" w:hAnsi="Arial" w:cs="Arial"/>
            <w:sz w:val="22"/>
            <w:szCs w:val="22"/>
            <w:lang w:val="en-GB"/>
          </w:rPr>
          <w:t>https://www.bitesizelearning.co.uk/resources/swot-analysis-explained-examples-templates</w:t>
        </w:r>
      </w:hyperlink>
      <w:r w:rsidRPr="008D7AC0">
        <w:rPr>
          <w:rFonts w:ascii="Arial" w:hAnsi="Arial" w:cs="Arial"/>
          <w:sz w:val="22"/>
          <w:szCs w:val="22"/>
          <w:lang w:val="en-GB"/>
        </w:rPr>
        <w:t>.</w:t>
      </w:r>
      <w:r w:rsidR="003F5422" w:rsidRPr="008D7AC0">
        <w:rPr>
          <w:rFonts w:ascii="Arial" w:hAnsi="Arial" w:cs="Arial"/>
          <w:sz w:val="22"/>
          <w:szCs w:val="22"/>
          <w:lang w:val="en-GB"/>
        </w:rPr>
        <w:t xml:space="preserve"> </w:t>
      </w:r>
    </w:p>
    <w:p w14:paraId="7985F3EF" w14:textId="36A6FB56" w:rsidR="003F5422" w:rsidRPr="008D7AC0" w:rsidRDefault="005D1F35"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Blackmore, L. (2024). </w:t>
      </w:r>
      <w:r w:rsidRPr="008D7AC0">
        <w:rPr>
          <w:rFonts w:ascii="Arial" w:hAnsi="Arial" w:cs="Arial"/>
          <w:i/>
          <w:iCs/>
          <w:sz w:val="22"/>
          <w:szCs w:val="22"/>
          <w:lang w:val="en-GB"/>
        </w:rPr>
        <w:t>Strategy Levels and How to Apply Them in Your Business</w:t>
      </w:r>
      <w:r w:rsidRPr="008D7AC0">
        <w:rPr>
          <w:rFonts w:ascii="Arial" w:hAnsi="Arial" w:cs="Arial"/>
          <w:sz w:val="22"/>
          <w:szCs w:val="22"/>
          <w:lang w:val="en-GB"/>
        </w:rPr>
        <w:t xml:space="preserve">. [online] www.cascade.app. Available at: </w:t>
      </w:r>
      <w:hyperlink r:id="rId14" w:history="1">
        <w:r w:rsidRPr="008D7AC0">
          <w:rPr>
            <w:rStyle w:val="af3"/>
            <w:rFonts w:ascii="Arial" w:hAnsi="Arial" w:cs="Arial"/>
            <w:sz w:val="22"/>
            <w:szCs w:val="22"/>
            <w:lang w:val="en-GB"/>
          </w:rPr>
          <w:t>https://www.cascade.app/blog/strategy-levels</w:t>
        </w:r>
      </w:hyperlink>
      <w:r w:rsidRPr="008D7AC0">
        <w:rPr>
          <w:rFonts w:ascii="Arial" w:hAnsi="Arial" w:cs="Arial"/>
          <w:sz w:val="22"/>
          <w:szCs w:val="22"/>
          <w:lang w:val="en-GB"/>
        </w:rPr>
        <w:t xml:space="preserve">. </w:t>
      </w:r>
    </w:p>
    <w:p w14:paraId="685C44F4" w14:textId="2D1C0535" w:rsidR="001C2CD7" w:rsidRPr="008D7AC0" w:rsidRDefault="001C2CD7"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CFO Perspective. (2021). </w:t>
      </w:r>
      <w:r w:rsidRPr="008D7AC0">
        <w:rPr>
          <w:rFonts w:ascii="Arial" w:hAnsi="Arial" w:cs="Arial"/>
          <w:i/>
          <w:iCs/>
          <w:sz w:val="22"/>
          <w:szCs w:val="22"/>
          <w:lang w:val="en-GB"/>
        </w:rPr>
        <w:t>What is SWOT Analysis? Simple but effective business assessment</w:t>
      </w:r>
      <w:r w:rsidRPr="008D7AC0">
        <w:rPr>
          <w:rFonts w:ascii="Arial" w:hAnsi="Arial" w:cs="Arial"/>
          <w:sz w:val="22"/>
          <w:szCs w:val="22"/>
          <w:lang w:val="en-GB"/>
        </w:rPr>
        <w:t xml:space="preserve">. [online] Available at: </w:t>
      </w:r>
      <w:hyperlink r:id="rId15" w:history="1">
        <w:r w:rsidRPr="008D7AC0">
          <w:rPr>
            <w:rStyle w:val="af3"/>
            <w:rFonts w:ascii="Arial" w:hAnsi="Arial" w:cs="Arial"/>
            <w:sz w:val="22"/>
            <w:szCs w:val="22"/>
            <w:lang w:val="en-GB"/>
          </w:rPr>
          <w:t>https://cfoperspective.com/what-is-swot-analysis-simple-but-effective-business-environment-assessment/</w:t>
        </w:r>
      </w:hyperlink>
      <w:r w:rsidRPr="008D7AC0">
        <w:rPr>
          <w:rFonts w:ascii="Arial" w:hAnsi="Arial" w:cs="Arial"/>
          <w:sz w:val="22"/>
          <w:szCs w:val="22"/>
          <w:lang w:val="en-GB"/>
        </w:rPr>
        <w:t xml:space="preserve">. </w:t>
      </w:r>
    </w:p>
    <w:p w14:paraId="45314543" w14:textId="40D57933" w:rsidR="005D1F35" w:rsidRPr="008D7AC0" w:rsidRDefault="001C2CD7"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Chase, D. (2024). </w:t>
      </w:r>
      <w:r w:rsidRPr="008D7AC0">
        <w:rPr>
          <w:rFonts w:ascii="Arial" w:hAnsi="Arial" w:cs="Arial"/>
          <w:i/>
          <w:iCs/>
          <w:sz w:val="22"/>
          <w:szCs w:val="22"/>
          <w:lang w:val="en-GB"/>
        </w:rPr>
        <w:t>Strategy Evaluation Guide: Definition, 5 Key Steps, and Best Practices.</w:t>
      </w:r>
      <w:r w:rsidRPr="008D7AC0">
        <w:rPr>
          <w:rFonts w:ascii="Arial" w:hAnsi="Arial" w:cs="Arial"/>
          <w:sz w:val="22"/>
          <w:szCs w:val="22"/>
          <w:lang w:val="en-GB"/>
        </w:rPr>
        <w:t xml:space="preserve"> [online] Workboard.com. Available at: </w:t>
      </w:r>
      <w:hyperlink r:id="rId16" w:history="1">
        <w:r w:rsidR="005E16F4" w:rsidRPr="008D7AC0">
          <w:rPr>
            <w:rStyle w:val="af3"/>
            <w:rFonts w:ascii="Arial" w:hAnsi="Arial" w:cs="Arial"/>
            <w:sz w:val="22"/>
            <w:szCs w:val="22"/>
            <w:lang w:val="en-GB"/>
          </w:rPr>
          <w:t>https://www.workboard.com/resources/blog/strategy-evaluation</w:t>
        </w:r>
      </w:hyperlink>
      <w:r w:rsidRPr="008D7AC0">
        <w:rPr>
          <w:rFonts w:ascii="Arial" w:hAnsi="Arial" w:cs="Arial"/>
          <w:sz w:val="22"/>
          <w:szCs w:val="22"/>
          <w:lang w:val="en-GB"/>
        </w:rPr>
        <w:t>.</w:t>
      </w:r>
      <w:r w:rsidR="005E16F4" w:rsidRPr="008D7AC0">
        <w:rPr>
          <w:rFonts w:ascii="Arial" w:hAnsi="Arial" w:cs="Arial"/>
          <w:sz w:val="22"/>
          <w:szCs w:val="22"/>
          <w:lang w:val="en-GB"/>
        </w:rPr>
        <w:t xml:space="preserve"> </w:t>
      </w:r>
    </w:p>
    <w:p w14:paraId="59A04527" w14:textId="3B9A2FED" w:rsidR="00390C9E" w:rsidRPr="008D7AC0" w:rsidRDefault="00390C9E"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Danao, M. (2024). </w:t>
      </w:r>
      <w:r w:rsidRPr="008D7AC0">
        <w:rPr>
          <w:rFonts w:ascii="Arial" w:hAnsi="Arial" w:cs="Arial"/>
          <w:i/>
          <w:iCs/>
          <w:sz w:val="22"/>
          <w:szCs w:val="22"/>
          <w:lang w:val="en-GB"/>
        </w:rPr>
        <w:t>Porter’s five forces: Definition &amp; how to use the model.</w:t>
      </w:r>
      <w:r w:rsidRPr="008D7AC0">
        <w:rPr>
          <w:rFonts w:ascii="Arial" w:hAnsi="Arial" w:cs="Arial"/>
          <w:sz w:val="22"/>
          <w:szCs w:val="22"/>
          <w:lang w:val="en-GB"/>
        </w:rPr>
        <w:t xml:space="preserve"> [online] Forbes. Available at: </w:t>
      </w:r>
      <w:hyperlink r:id="rId17" w:history="1">
        <w:r w:rsidRPr="008D7AC0">
          <w:rPr>
            <w:rStyle w:val="af3"/>
            <w:rFonts w:ascii="Arial" w:hAnsi="Arial" w:cs="Arial"/>
            <w:sz w:val="22"/>
            <w:szCs w:val="22"/>
            <w:lang w:val="en-GB"/>
          </w:rPr>
          <w:t>https://www.forbes.com/advisor/business/porters-five-forces/</w:t>
        </w:r>
      </w:hyperlink>
      <w:r w:rsidRPr="008D7AC0">
        <w:rPr>
          <w:rFonts w:ascii="Arial" w:hAnsi="Arial" w:cs="Arial"/>
          <w:sz w:val="22"/>
          <w:szCs w:val="22"/>
          <w:lang w:val="en-GB"/>
        </w:rPr>
        <w:t xml:space="preserve">. </w:t>
      </w:r>
    </w:p>
    <w:p w14:paraId="6406A58E" w14:textId="3CF86E79" w:rsidR="00390C9E" w:rsidRPr="008D7AC0" w:rsidRDefault="00390C9E"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Freeman, R.E. (1984). </w:t>
      </w:r>
      <w:r w:rsidRPr="008D7AC0">
        <w:rPr>
          <w:rFonts w:ascii="Arial" w:hAnsi="Arial" w:cs="Arial"/>
          <w:i/>
          <w:iCs/>
          <w:sz w:val="22"/>
          <w:szCs w:val="22"/>
          <w:lang w:val="en-GB"/>
        </w:rPr>
        <w:t>Stakeholder theory</w:t>
      </w:r>
      <w:r w:rsidRPr="008D7AC0">
        <w:rPr>
          <w:rFonts w:ascii="Arial" w:hAnsi="Arial" w:cs="Arial"/>
          <w:sz w:val="22"/>
          <w:szCs w:val="22"/>
          <w:lang w:val="en-GB"/>
        </w:rPr>
        <w:t xml:space="preserve">. [online] Stakeholdertheory.org. Available at: </w:t>
      </w:r>
      <w:hyperlink r:id="rId18" w:history="1">
        <w:r w:rsidR="0073104E" w:rsidRPr="008D7AC0">
          <w:rPr>
            <w:rStyle w:val="af3"/>
            <w:rFonts w:ascii="Arial" w:hAnsi="Arial" w:cs="Arial"/>
            <w:sz w:val="22"/>
            <w:szCs w:val="22"/>
            <w:lang w:val="en-GB"/>
          </w:rPr>
          <w:t>http://stakeholdertheory.org/about/</w:t>
        </w:r>
      </w:hyperlink>
      <w:r w:rsidRPr="008D7AC0">
        <w:rPr>
          <w:rFonts w:ascii="Arial" w:hAnsi="Arial" w:cs="Arial"/>
          <w:sz w:val="22"/>
          <w:szCs w:val="22"/>
          <w:lang w:val="en-GB"/>
        </w:rPr>
        <w:t>.</w:t>
      </w:r>
      <w:r w:rsidR="0073104E" w:rsidRPr="008D7AC0">
        <w:rPr>
          <w:rFonts w:ascii="Arial" w:hAnsi="Arial" w:cs="Arial"/>
          <w:sz w:val="22"/>
          <w:szCs w:val="22"/>
          <w:lang w:val="en-GB"/>
        </w:rPr>
        <w:t xml:space="preserve"> </w:t>
      </w:r>
    </w:p>
    <w:p w14:paraId="491B699D" w14:textId="005452A3" w:rsidR="005E16F4" w:rsidRPr="008D7AC0" w:rsidRDefault="00390C9E"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Freeman, R.E. (2010). </w:t>
      </w:r>
      <w:r w:rsidRPr="008D7AC0">
        <w:rPr>
          <w:rFonts w:ascii="Arial" w:hAnsi="Arial" w:cs="Arial"/>
          <w:i/>
          <w:iCs/>
          <w:sz w:val="22"/>
          <w:szCs w:val="22"/>
          <w:lang w:val="en-GB"/>
        </w:rPr>
        <w:t>Stakeholder Theory: The State of the Art. Cambridge</w:t>
      </w:r>
      <w:r w:rsidRPr="008D7AC0">
        <w:rPr>
          <w:rFonts w:ascii="Arial" w:hAnsi="Arial" w:cs="Arial"/>
          <w:sz w:val="22"/>
          <w:szCs w:val="22"/>
          <w:lang w:val="en-GB"/>
        </w:rPr>
        <w:t>: Cambridge University Press.</w:t>
      </w:r>
      <w:r w:rsidR="0073104E" w:rsidRPr="008D7AC0">
        <w:rPr>
          <w:rFonts w:ascii="Arial" w:hAnsi="Arial" w:cs="Arial"/>
          <w:sz w:val="22"/>
          <w:szCs w:val="22"/>
          <w:lang w:val="en-GB"/>
        </w:rPr>
        <w:t xml:space="preserve">  </w:t>
      </w:r>
    </w:p>
    <w:p w14:paraId="7CFD3A4E" w14:textId="5D011BF0" w:rsidR="00E8739C" w:rsidRPr="008D7AC0" w:rsidRDefault="00E8739C"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Google Books. (2021). </w:t>
      </w:r>
      <w:r w:rsidRPr="008D7AC0">
        <w:rPr>
          <w:rFonts w:ascii="Arial" w:hAnsi="Arial" w:cs="Arial"/>
          <w:i/>
          <w:iCs/>
          <w:sz w:val="22"/>
          <w:szCs w:val="22"/>
          <w:lang w:val="en-GB"/>
        </w:rPr>
        <w:t>Understanding Strategic Management</w:t>
      </w:r>
      <w:r w:rsidRPr="008D7AC0">
        <w:rPr>
          <w:rFonts w:ascii="Arial" w:hAnsi="Arial" w:cs="Arial"/>
          <w:sz w:val="22"/>
          <w:szCs w:val="22"/>
          <w:lang w:val="en-GB"/>
        </w:rPr>
        <w:t xml:space="preserve">. [online] Available at: </w:t>
      </w:r>
      <w:hyperlink r:id="rId19" w:history="1">
        <w:r w:rsidR="00446499" w:rsidRPr="008D7AC0">
          <w:rPr>
            <w:rStyle w:val="af3"/>
            <w:rFonts w:ascii="Arial" w:hAnsi="Arial" w:cs="Arial"/>
            <w:sz w:val="22"/>
            <w:szCs w:val="22"/>
            <w:lang w:val="en-GB"/>
          </w:rPr>
          <w:t>https://books.google.co.uk/books?hl=bg&amp;lr=&amp;id=M7wyEAAAQBAJ&amp;oi=fnd&amp;pg=PP1&amp;dq=strategic+implementation+in+business+environment+with+swot</w:t>
        </w:r>
      </w:hyperlink>
      <w:r w:rsidR="00446499" w:rsidRPr="008D7AC0">
        <w:rPr>
          <w:rFonts w:ascii="Arial" w:hAnsi="Arial" w:cs="Arial"/>
          <w:sz w:val="22"/>
          <w:szCs w:val="22"/>
          <w:lang w:val="en-GB"/>
        </w:rPr>
        <w:t xml:space="preserve"> </w:t>
      </w:r>
      <w:r w:rsidRPr="008D7AC0">
        <w:rPr>
          <w:rFonts w:ascii="Arial" w:hAnsi="Arial" w:cs="Arial"/>
          <w:sz w:val="22"/>
          <w:szCs w:val="22"/>
          <w:lang w:val="en-GB"/>
        </w:rPr>
        <w:t xml:space="preserve"> [Accessed 22 Jun. 2026]. </w:t>
      </w:r>
    </w:p>
    <w:p w14:paraId="5137AD7B" w14:textId="06F886FD" w:rsidR="009F655D" w:rsidRPr="00694C9E" w:rsidRDefault="00E8739C" w:rsidP="00480CE4">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International Academy (2026). </w:t>
      </w:r>
      <w:r w:rsidRPr="008D7AC0">
        <w:rPr>
          <w:rFonts w:ascii="Arial" w:hAnsi="Arial" w:cs="Arial"/>
          <w:i/>
          <w:iCs/>
          <w:sz w:val="22"/>
          <w:szCs w:val="22"/>
          <w:lang w:val="en-GB"/>
        </w:rPr>
        <w:t>PESTEL Analysis as a Strategic Framework for Understanding Business, Tourism, and Technology Environments.</w:t>
      </w:r>
      <w:r w:rsidRPr="008D7AC0">
        <w:rPr>
          <w:rFonts w:ascii="Arial" w:hAnsi="Arial" w:cs="Arial"/>
          <w:sz w:val="22"/>
          <w:szCs w:val="22"/>
          <w:lang w:val="en-GB"/>
        </w:rPr>
        <w:t xml:space="preserve"> [online] SIU Swiss International University VBNN. Available at: </w:t>
      </w:r>
      <w:hyperlink r:id="rId20" w:history="1">
        <w:r w:rsidR="00446499" w:rsidRPr="008D7AC0">
          <w:rPr>
            <w:rStyle w:val="af3"/>
            <w:rFonts w:ascii="Arial" w:hAnsi="Arial" w:cs="Arial"/>
            <w:sz w:val="22"/>
            <w:szCs w:val="22"/>
            <w:lang w:val="en-GB"/>
          </w:rPr>
          <w:t>https://www.swissuniversity.com/post/pestel-analysis-as-a-strategic-framework-for-understanding-business-tourism-and-technology-environ</w:t>
        </w:r>
      </w:hyperlink>
      <w:r w:rsidRPr="008D7AC0">
        <w:rPr>
          <w:rFonts w:ascii="Arial" w:hAnsi="Arial" w:cs="Arial"/>
          <w:sz w:val="22"/>
          <w:szCs w:val="22"/>
          <w:lang w:val="en-GB"/>
        </w:rPr>
        <w:t>.</w:t>
      </w:r>
      <w:r w:rsidR="00446499" w:rsidRPr="008D7AC0">
        <w:rPr>
          <w:rFonts w:ascii="Arial" w:hAnsi="Arial" w:cs="Arial"/>
          <w:sz w:val="22"/>
          <w:szCs w:val="22"/>
          <w:lang w:val="en-GB"/>
        </w:rPr>
        <w:t xml:space="preserve"> </w:t>
      </w:r>
    </w:p>
    <w:p w14:paraId="7629A208" w14:textId="3324378C" w:rsidR="00517DF6" w:rsidRPr="008D7AC0" w:rsidRDefault="00517DF6"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ONS (2023). </w:t>
      </w:r>
      <w:r w:rsidRPr="008D7AC0">
        <w:rPr>
          <w:rFonts w:ascii="Arial" w:hAnsi="Arial" w:cs="Arial"/>
          <w:i/>
          <w:iCs/>
          <w:sz w:val="22"/>
          <w:szCs w:val="22"/>
          <w:lang w:val="en-GB"/>
        </w:rPr>
        <w:t>Office for National Statistics</w:t>
      </w:r>
      <w:r w:rsidRPr="008D7AC0">
        <w:rPr>
          <w:rFonts w:ascii="Arial" w:hAnsi="Arial" w:cs="Arial"/>
          <w:sz w:val="22"/>
          <w:szCs w:val="22"/>
          <w:lang w:val="en-GB"/>
        </w:rPr>
        <w:t xml:space="preserve">. [online] Ons.gov.uk. Available at: </w:t>
      </w:r>
      <w:hyperlink r:id="rId21" w:history="1">
        <w:r w:rsidRPr="008D7AC0">
          <w:rPr>
            <w:rStyle w:val="af3"/>
            <w:rFonts w:ascii="Arial" w:hAnsi="Arial" w:cs="Arial"/>
            <w:sz w:val="22"/>
            <w:szCs w:val="22"/>
            <w:lang w:val="en-GB"/>
          </w:rPr>
          <w:t>https://www.ons.gov.uk/</w:t>
        </w:r>
      </w:hyperlink>
      <w:r w:rsidRPr="008D7AC0">
        <w:rPr>
          <w:rFonts w:ascii="Arial" w:hAnsi="Arial" w:cs="Arial"/>
          <w:sz w:val="22"/>
          <w:szCs w:val="22"/>
          <w:lang w:val="en-GB"/>
        </w:rPr>
        <w:t xml:space="preserve">. </w:t>
      </w:r>
    </w:p>
    <w:p w14:paraId="3F500082" w14:textId="073120D1" w:rsidR="009F655D" w:rsidRPr="00694C9E" w:rsidRDefault="00517DF6" w:rsidP="00480CE4">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Ormston, A. (2025). </w:t>
      </w:r>
      <w:r w:rsidRPr="008D7AC0">
        <w:rPr>
          <w:rFonts w:ascii="Arial" w:hAnsi="Arial" w:cs="Arial"/>
          <w:i/>
          <w:iCs/>
          <w:sz w:val="22"/>
          <w:szCs w:val="22"/>
          <w:lang w:val="en-GB"/>
        </w:rPr>
        <w:t>PESTLE Analysis: A Guide to Understanding Market Influences</w:t>
      </w:r>
      <w:r w:rsidRPr="008D7AC0">
        <w:rPr>
          <w:rFonts w:ascii="Arial" w:hAnsi="Arial" w:cs="Arial"/>
          <w:sz w:val="22"/>
          <w:szCs w:val="22"/>
          <w:lang w:val="en-GB"/>
        </w:rPr>
        <w:t xml:space="preserve">. [online] B2B International. Available at: </w:t>
      </w:r>
      <w:hyperlink r:id="rId22" w:history="1">
        <w:r w:rsidRPr="008D7AC0">
          <w:rPr>
            <w:rStyle w:val="af3"/>
            <w:rFonts w:ascii="Arial" w:hAnsi="Arial" w:cs="Arial"/>
            <w:sz w:val="22"/>
            <w:szCs w:val="22"/>
            <w:lang w:val="en-GB"/>
          </w:rPr>
          <w:t>https://www.b2binternational.com/2025/04/03/pestle-analysis/</w:t>
        </w:r>
      </w:hyperlink>
      <w:r w:rsidRPr="008D7AC0">
        <w:rPr>
          <w:rFonts w:ascii="Arial" w:hAnsi="Arial" w:cs="Arial"/>
          <w:sz w:val="22"/>
          <w:szCs w:val="22"/>
          <w:lang w:val="en-GB"/>
        </w:rPr>
        <w:t xml:space="preserve">. </w:t>
      </w:r>
    </w:p>
    <w:p w14:paraId="39CA5836" w14:textId="7A8167EE" w:rsidR="009F655D" w:rsidRPr="008D7AC0" w:rsidRDefault="002919BB"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The Strategy Institute (2024). </w:t>
      </w:r>
      <w:r w:rsidRPr="008D7AC0">
        <w:rPr>
          <w:rFonts w:ascii="Arial" w:hAnsi="Arial" w:cs="Arial"/>
          <w:i/>
          <w:iCs/>
          <w:sz w:val="22"/>
          <w:szCs w:val="22"/>
          <w:lang w:val="en-GB"/>
        </w:rPr>
        <w:t>The Ansoff Matrix: a Powerful Tool for Business Strategy and Growth.</w:t>
      </w:r>
      <w:r w:rsidRPr="008D7AC0">
        <w:rPr>
          <w:rFonts w:ascii="Arial" w:hAnsi="Arial" w:cs="Arial"/>
          <w:sz w:val="22"/>
          <w:szCs w:val="22"/>
          <w:lang w:val="en-GB"/>
        </w:rPr>
        <w:t xml:space="preserve"> [online] The Strategy Institute. Available at: </w:t>
      </w:r>
      <w:hyperlink r:id="rId23" w:history="1">
        <w:r w:rsidRPr="008D7AC0">
          <w:rPr>
            <w:rStyle w:val="af3"/>
            <w:rFonts w:ascii="Arial" w:hAnsi="Arial" w:cs="Arial"/>
            <w:sz w:val="22"/>
            <w:szCs w:val="22"/>
            <w:lang w:val="en-GB"/>
          </w:rPr>
          <w:t>https://www.thestrategyinstitute.org/insights/the-ansoff-matrix-a-powerful-tool-for-business-strategy-and-growth</w:t>
        </w:r>
      </w:hyperlink>
      <w:r w:rsidRPr="008D7AC0">
        <w:rPr>
          <w:rFonts w:ascii="Arial" w:hAnsi="Arial" w:cs="Arial"/>
          <w:sz w:val="22"/>
          <w:szCs w:val="22"/>
          <w:lang w:val="en-GB"/>
        </w:rPr>
        <w:t xml:space="preserve">. </w:t>
      </w:r>
    </w:p>
    <w:p w14:paraId="780C4289" w14:textId="0BC77F38" w:rsidR="009F655D" w:rsidRPr="008D7AC0" w:rsidRDefault="00E36B67"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t xml:space="preserve">Vodafone (2023). </w:t>
      </w:r>
      <w:r w:rsidRPr="008D7AC0">
        <w:rPr>
          <w:rFonts w:ascii="Arial" w:hAnsi="Arial" w:cs="Arial"/>
          <w:i/>
          <w:iCs/>
          <w:sz w:val="22"/>
          <w:szCs w:val="22"/>
          <w:lang w:val="en-GB"/>
        </w:rPr>
        <w:t>About Vodafone UK</w:t>
      </w:r>
      <w:r w:rsidRPr="008D7AC0">
        <w:rPr>
          <w:rFonts w:ascii="Arial" w:hAnsi="Arial" w:cs="Arial"/>
          <w:sz w:val="22"/>
          <w:szCs w:val="22"/>
          <w:lang w:val="en-GB"/>
        </w:rPr>
        <w:t xml:space="preserve">. [online] www.vodafone.co.uk. Available at: </w:t>
      </w:r>
      <w:hyperlink r:id="rId24" w:history="1">
        <w:r w:rsidRPr="008D7AC0">
          <w:rPr>
            <w:rStyle w:val="af3"/>
            <w:rFonts w:ascii="Arial" w:hAnsi="Arial" w:cs="Arial"/>
            <w:sz w:val="22"/>
            <w:szCs w:val="22"/>
            <w:lang w:val="en-GB"/>
          </w:rPr>
          <w:t>https://www.vodafone.co.uk/about-us/about-vodafone-uk</w:t>
        </w:r>
      </w:hyperlink>
      <w:r w:rsidRPr="008D7AC0">
        <w:rPr>
          <w:rFonts w:ascii="Arial" w:hAnsi="Arial" w:cs="Arial"/>
          <w:sz w:val="22"/>
          <w:szCs w:val="22"/>
          <w:lang w:val="en-GB"/>
        </w:rPr>
        <w:t xml:space="preserve">. </w:t>
      </w:r>
    </w:p>
    <w:p w14:paraId="4F9690A5" w14:textId="68F90BB3" w:rsidR="009F655D" w:rsidRPr="008D7AC0" w:rsidRDefault="009F655D" w:rsidP="008D7AC0">
      <w:pPr>
        <w:pStyle w:val="a9"/>
        <w:numPr>
          <w:ilvl w:val="0"/>
          <w:numId w:val="6"/>
        </w:numPr>
        <w:rPr>
          <w:rFonts w:ascii="Arial" w:hAnsi="Arial" w:cs="Arial"/>
          <w:sz w:val="22"/>
          <w:szCs w:val="22"/>
          <w:lang w:val="en-GB"/>
        </w:rPr>
      </w:pPr>
      <w:r w:rsidRPr="008D7AC0">
        <w:rPr>
          <w:rFonts w:ascii="Arial" w:hAnsi="Arial" w:cs="Arial"/>
          <w:sz w:val="22"/>
          <w:szCs w:val="22"/>
          <w:lang w:val="en-GB"/>
        </w:rPr>
        <w:lastRenderedPageBreak/>
        <w:t xml:space="preserve">Vodafone 2025 Annual Report (2025). </w:t>
      </w:r>
      <w:r w:rsidRPr="008D7AC0">
        <w:rPr>
          <w:rFonts w:ascii="Arial" w:hAnsi="Arial" w:cs="Arial"/>
          <w:i/>
          <w:iCs/>
          <w:sz w:val="22"/>
          <w:szCs w:val="22"/>
          <w:lang w:val="en-GB"/>
        </w:rPr>
        <w:t>Vodafone 2025 Annual Report.</w:t>
      </w:r>
      <w:r w:rsidRPr="008D7AC0">
        <w:rPr>
          <w:rFonts w:ascii="Arial" w:hAnsi="Arial" w:cs="Arial"/>
          <w:sz w:val="22"/>
          <w:szCs w:val="22"/>
          <w:lang w:val="en-GB"/>
        </w:rPr>
        <w:t xml:space="preserve"> [online] Vodafone.com. Available at: </w:t>
      </w:r>
      <w:hyperlink r:id="rId25" w:history="1">
        <w:r w:rsidRPr="008D7AC0">
          <w:rPr>
            <w:rStyle w:val="af3"/>
            <w:rFonts w:ascii="Arial" w:hAnsi="Arial" w:cs="Arial"/>
            <w:sz w:val="22"/>
            <w:szCs w:val="22"/>
            <w:lang w:val="en-GB"/>
          </w:rPr>
          <w:t>https://reports.investors.vodafone.com/view/897876789/6/</w:t>
        </w:r>
      </w:hyperlink>
      <w:r w:rsidRPr="008D7AC0">
        <w:rPr>
          <w:rFonts w:ascii="Arial" w:hAnsi="Arial" w:cs="Arial"/>
          <w:sz w:val="22"/>
          <w:szCs w:val="22"/>
          <w:lang w:val="en-GB"/>
        </w:rPr>
        <w:t xml:space="preserve">. </w:t>
      </w:r>
    </w:p>
    <w:p w14:paraId="5E37F10B" w14:textId="77777777" w:rsidR="009F655D" w:rsidRPr="009F655D" w:rsidRDefault="009F655D" w:rsidP="009F655D">
      <w:pPr>
        <w:rPr>
          <w:rFonts w:ascii="Arial" w:hAnsi="Arial" w:cs="Arial"/>
          <w:sz w:val="22"/>
          <w:szCs w:val="22"/>
          <w:lang w:val="en-GB"/>
        </w:rPr>
      </w:pPr>
    </w:p>
    <w:p w14:paraId="626F58B6" w14:textId="23270A71" w:rsidR="00427B44" w:rsidRPr="00626B3D" w:rsidRDefault="009F655D" w:rsidP="009F655D">
      <w:pPr>
        <w:rPr>
          <w:rFonts w:ascii="Arial" w:hAnsi="Arial" w:cs="Arial"/>
          <w:sz w:val="22"/>
          <w:szCs w:val="22"/>
          <w:lang w:val="en-GB"/>
        </w:rPr>
      </w:pPr>
      <w:r w:rsidRPr="009F655D">
        <w:rPr>
          <w:rFonts w:ascii="Arial" w:hAnsi="Arial" w:cs="Arial" w:hint="cs"/>
          <w:sz w:val="22"/>
          <w:szCs w:val="22"/>
          <w:lang w:val="en-GB"/>
        </w:rPr>
        <w:t>‌</w:t>
      </w:r>
    </w:p>
    <w:sectPr w:rsidR="00427B44" w:rsidRPr="00626B3D">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C8282" w14:textId="77777777" w:rsidR="00901E88" w:rsidRDefault="00901E88" w:rsidP="00334774">
      <w:pPr>
        <w:spacing w:after="0" w:line="240" w:lineRule="auto"/>
      </w:pPr>
      <w:r>
        <w:separator/>
      </w:r>
    </w:p>
  </w:endnote>
  <w:endnote w:type="continuationSeparator" w:id="0">
    <w:p w14:paraId="4B80426B" w14:textId="77777777" w:rsidR="00901E88" w:rsidRDefault="00901E88" w:rsidP="0033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663752"/>
      <w:docPartObj>
        <w:docPartGallery w:val="Page Numbers (Bottom of Page)"/>
        <w:docPartUnique/>
      </w:docPartObj>
    </w:sdtPr>
    <w:sdtContent>
      <w:p w14:paraId="422AD164" w14:textId="1294B4AE" w:rsidR="00334774" w:rsidRDefault="00334774">
        <w:pPr>
          <w:pStyle w:val="af0"/>
          <w:jc w:val="center"/>
        </w:pPr>
        <w:r>
          <w:fldChar w:fldCharType="begin"/>
        </w:r>
        <w:r>
          <w:instrText>PAGE   \* MERGEFORMAT</w:instrText>
        </w:r>
        <w:r>
          <w:fldChar w:fldCharType="separate"/>
        </w:r>
        <w:r>
          <w:t>2</w:t>
        </w:r>
        <w:r>
          <w:fldChar w:fldCharType="end"/>
        </w:r>
      </w:p>
    </w:sdtContent>
  </w:sdt>
  <w:p w14:paraId="0BDF3727" w14:textId="77777777" w:rsidR="00334774" w:rsidRDefault="0033477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8CF01" w14:textId="77777777" w:rsidR="00901E88" w:rsidRDefault="00901E88" w:rsidP="00334774">
      <w:pPr>
        <w:spacing w:after="0" w:line="240" w:lineRule="auto"/>
      </w:pPr>
      <w:r>
        <w:separator/>
      </w:r>
    </w:p>
  </w:footnote>
  <w:footnote w:type="continuationSeparator" w:id="0">
    <w:p w14:paraId="7D508807" w14:textId="77777777" w:rsidR="00901E88" w:rsidRDefault="00901E88" w:rsidP="00334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F6E2F"/>
    <w:multiLevelType w:val="hybridMultilevel"/>
    <w:tmpl w:val="C32889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C5D604F"/>
    <w:multiLevelType w:val="hybridMultilevel"/>
    <w:tmpl w:val="067625B8"/>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2" w15:restartNumberingAfterBreak="0">
    <w:nsid w:val="202E2A1A"/>
    <w:multiLevelType w:val="hybridMultilevel"/>
    <w:tmpl w:val="BA7CD5F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A086877"/>
    <w:multiLevelType w:val="hybridMultilevel"/>
    <w:tmpl w:val="0B503AA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64746FA4"/>
    <w:multiLevelType w:val="hybridMultilevel"/>
    <w:tmpl w:val="6F5C861E"/>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5" w15:restartNumberingAfterBreak="0">
    <w:nsid w:val="739A2E1F"/>
    <w:multiLevelType w:val="hybridMultilevel"/>
    <w:tmpl w:val="1EE6C418"/>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num w:numId="1" w16cid:durableId="29839787">
    <w:abstractNumId w:val="3"/>
  </w:num>
  <w:num w:numId="2" w16cid:durableId="1453480442">
    <w:abstractNumId w:val="0"/>
  </w:num>
  <w:num w:numId="3" w16cid:durableId="1517693456">
    <w:abstractNumId w:val="4"/>
  </w:num>
  <w:num w:numId="4" w16cid:durableId="1182012247">
    <w:abstractNumId w:val="1"/>
  </w:num>
  <w:num w:numId="5" w16cid:durableId="1030107849">
    <w:abstractNumId w:val="5"/>
  </w:num>
  <w:num w:numId="6" w16cid:durableId="369575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126"/>
    <w:rsid w:val="00005000"/>
    <w:rsid w:val="000073A4"/>
    <w:rsid w:val="00064BF7"/>
    <w:rsid w:val="00076771"/>
    <w:rsid w:val="000A0920"/>
    <w:rsid w:val="000A2465"/>
    <w:rsid w:val="000C45D1"/>
    <w:rsid w:val="000D4237"/>
    <w:rsid w:val="000E0DC0"/>
    <w:rsid w:val="000F296A"/>
    <w:rsid w:val="000F302E"/>
    <w:rsid w:val="00124573"/>
    <w:rsid w:val="00131D70"/>
    <w:rsid w:val="0015308F"/>
    <w:rsid w:val="0015439E"/>
    <w:rsid w:val="001900C7"/>
    <w:rsid w:val="001910CC"/>
    <w:rsid w:val="001C2CD7"/>
    <w:rsid w:val="001D70FD"/>
    <w:rsid w:val="00201D89"/>
    <w:rsid w:val="00231611"/>
    <w:rsid w:val="00242766"/>
    <w:rsid w:val="00243BA2"/>
    <w:rsid w:val="00246F1D"/>
    <w:rsid w:val="00271A1C"/>
    <w:rsid w:val="00276F8B"/>
    <w:rsid w:val="002919BB"/>
    <w:rsid w:val="0029328E"/>
    <w:rsid w:val="002A4E1F"/>
    <w:rsid w:val="002B0374"/>
    <w:rsid w:val="002B454D"/>
    <w:rsid w:val="002B6A53"/>
    <w:rsid w:val="002E5ACB"/>
    <w:rsid w:val="00334774"/>
    <w:rsid w:val="00343B98"/>
    <w:rsid w:val="00367D41"/>
    <w:rsid w:val="00390C9E"/>
    <w:rsid w:val="003961D8"/>
    <w:rsid w:val="003C5A42"/>
    <w:rsid w:val="003D7299"/>
    <w:rsid w:val="003F2DF4"/>
    <w:rsid w:val="003F4C01"/>
    <w:rsid w:val="003F5422"/>
    <w:rsid w:val="00415492"/>
    <w:rsid w:val="00421944"/>
    <w:rsid w:val="00427B44"/>
    <w:rsid w:val="00436B52"/>
    <w:rsid w:val="00437BE9"/>
    <w:rsid w:val="00446499"/>
    <w:rsid w:val="00465C54"/>
    <w:rsid w:val="00480CE4"/>
    <w:rsid w:val="0048729E"/>
    <w:rsid w:val="004A10FC"/>
    <w:rsid w:val="004B2CDF"/>
    <w:rsid w:val="004B5E2F"/>
    <w:rsid w:val="004D1D2E"/>
    <w:rsid w:val="00502EAD"/>
    <w:rsid w:val="00517DF6"/>
    <w:rsid w:val="00554D42"/>
    <w:rsid w:val="00556F3B"/>
    <w:rsid w:val="00567FA9"/>
    <w:rsid w:val="0057633F"/>
    <w:rsid w:val="005C0991"/>
    <w:rsid w:val="005D1F35"/>
    <w:rsid w:val="005E16F4"/>
    <w:rsid w:val="005E7D61"/>
    <w:rsid w:val="005F4D9C"/>
    <w:rsid w:val="006007DC"/>
    <w:rsid w:val="00604E63"/>
    <w:rsid w:val="006060AF"/>
    <w:rsid w:val="006133E2"/>
    <w:rsid w:val="00622F7D"/>
    <w:rsid w:val="00625A4E"/>
    <w:rsid w:val="00626B3D"/>
    <w:rsid w:val="00627056"/>
    <w:rsid w:val="00640AB2"/>
    <w:rsid w:val="00671F53"/>
    <w:rsid w:val="00672813"/>
    <w:rsid w:val="00674092"/>
    <w:rsid w:val="006800BD"/>
    <w:rsid w:val="00687263"/>
    <w:rsid w:val="00694C9E"/>
    <w:rsid w:val="006A0F7F"/>
    <w:rsid w:val="006B7114"/>
    <w:rsid w:val="006D72BE"/>
    <w:rsid w:val="006E4DBD"/>
    <w:rsid w:val="00714D00"/>
    <w:rsid w:val="0073104E"/>
    <w:rsid w:val="00742115"/>
    <w:rsid w:val="007443C0"/>
    <w:rsid w:val="00746170"/>
    <w:rsid w:val="0075542B"/>
    <w:rsid w:val="00790126"/>
    <w:rsid w:val="007A0E95"/>
    <w:rsid w:val="007B2DAB"/>
    <w:rsid w:val="007B3A65"/>
    <w:rsid w:val="007B58A9"/>
    <w:rsid w:val="007C0A4B"/>
    <w:rsid w:val="007E1D93"/>
    <w:rsid w:val="007E2716"/>
    <w:rsid w:val="00804F14"/>
    <w:rsid w:val="00812953"/>
    <w:rsid w:val="00822B6E"/>
    <w:rsid w:val="00836524"/>
    <w:rsid w:val="00842515"/>
    <w:rsid w:val="00864E29"/>
    <w:rsid w:val="00893ACB"/>
    <w:rsid w:val="008A4DEC"/>
    <w:rsid w:val="008A5891"/>
    <w:rsid w:val="008B70B9"/>
    <w:rsid w:val="008C4FA9"/>
    <w:rsid w:val="008D65B5"/>
    <w:rsid w:val="008D78BD"/>
    <w:rsid w:val="008D7AC0"/>
    <w:rsid w:val="00901E88"/>
    <w:rsid w:val="00915C03"/>
    <w:rsid w:val="009378A0"/>
    <w:rsid w:val="00941B98"/>
    <w:rsid w:val="00963E76"/>
    <w:rsid w:val="009A5565"/>
    <w:rsid w:val="009D7D87"/>
    <w:rsid w:val="009E079B"/>
    <w:rsid w:val="009E60B9"/>
    <w:rsid w:val="009F5D4F"/>
    <w:rsid w:val="009F655D"/>
    <w:rsid w:val="00A0096E"/>
    <w:rsid w:val="00A17169"/>
    <w:rsid w:val="00A21FEC"/>
    <w:rsid w:val="00A321B9"/>
    <w:rsid w:val="00A3335E"/>
    <w:rsid w:val="00A35CCF"/>
    <w:rsid w:val="00A43715"/>
    <w:rsid w:val="00A513AA"/>
    <w:rsid w:val="00A95BF4"/>
    <w:rsid w:val="00AF5A6E"/>
    <w:rsid w:val="00AF645E"/>
    <w:rsid w:val="00B30F34"/>
    <w:rsid w:val="00B60E25"/>
    <w:rsid w:val="00B625DF"/>
    <w:rsid w:val="00B75559"/>
    <w:rsid w:val="00B80B5B"/>
    <w:rsid w:val="00B856DA"/>
    <w:rsid w:val="00BA7DBE"/>
    <w:rsid w:val="00BC44DC"/>
    <w:rsid w:val="00BC53AC"/>
    <w:rsid w:val="00BD59FD"/>
    <w:rsid w:val="00BE46DD"/>
    <w:rsid w:val="00C01000"/>
    <w:rsid w:val="00C12B28"/>
    <w:rsid w:val="00C163BC"/>
    <w:rsid w:val="00C71494"/>
    <w:rsid w:val="00C72B22"/>
    <w:rsid w:val="00CD001B"/>
    <w:rsid w:val="00CE5B36"/>
    <w:rsid w:val="00D11D27"/>
    <w:rsid w:val="00D22CE6"/>
    <w:rsid w:val="00D24044"/>
    <w:rsid w:val="00D675C4"/>
    <w:rsid w:val="00D81700"/>
    <w:rsid w:val="00DB2AF6"/>
    <w:rsid w:val="00DB56EA"/>
    <w:rsid w:val="00DC2320"/>
    <w:rsid w:val="00DE3D70"/>
    <w:rsid w:val="00DF14FA"/>
    <w:rsid w:val="00E150C3"/>
    <w:rsid w:val="00E250B3"/>
    <w:rsid w:val="00E36B67"/>
    <w:rsid w:val="00E527CD"/>
    <w:rsid w:val="00E73953"/>
    <w:rsid w:val="00E8739C"/>
    <w:rsid w:val="00EA0601"/>
    <w:rsid w:val="00EA5C7E"/>
    <w:rsid w:val="00EA6618"/>
    <w:rsid w:val="00EB0DE5"/>
    <w:rsid w:val="00F047CB"/>
    <w:rsid w:val="00F10755"/>
    <w:rsid w:val="00F20144"/>
    <w:rsid w:val="00F22BAD"/>
    <w:rsid w:val="00F31055"/>
    <w:rsid w:val="00F427F9"/>
    <w:rsid w:val="00F50580"/>
    <w:rsid w:val="00F60B05"/>
    <w:rsid w:val="00F71316"/>
    <w:rsid w:val="00F7411A"/>
    <w:rsid w:val="00F96F64"/>
    <w:rsid w:val="00FA3CEC"/>
    <w:rsid w:val="00FB1846"/>
    <w:rsid w:val="00FB21FD"/>
    <w:rsid w:val="00FC2E0D"/>
    <w:rsid w:val="00FE18E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8427"/>
  <w15:chartTrackingRefBased/>
  <w15:docId w15:val="{27E0C588-9C6D-4616-B2FB-68AC59D8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9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9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901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901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901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901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901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901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901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9012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79012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79012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790126"/>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790126"/>
    <w:rPr>
      <w:rFonts w:eastAsiaTheme="majorEastAsia" w:cstheme="majorBidi"/>
      <w:color w:val="0F4761" w:themeColor="accent1" w:themeShade="BF"/>
    </w:rPr>
  </w:style>
  <w:style w:type="character" w:customStyle="1" w:styleId="60">
    <w:name w:val="Заглавие 6 Знак"/>
    <w:basedOn w:val="a0"/>
    <w:link w:val="6"/>
    <w:uiPriority w:val="9"/>
    <w:semiHidden/>
    <w:rsid w:val="0079012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790126"/>
    <w:rPr>
      <w:rFonts w:eastAsiaTheme="majorEastAsia" w:cstheme="majorBidi"/>
      <w:color w:val="595959" w:themeColor="text1" w:themeTint="A6"/>
    </w:rPr>
  </w:style>
  <w:style w:type="character" w:customStyle="1" w:styleId="80">
    <w:name w:val="Заглавие 8 Знак"/>
    <w:basedOn w:val="a0"/>
    <w:link w:val="8"/>
    <w:uiPriority w:val="9"/>
    <w:semiHidden/>
    <w:rsid w:val="0079012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790126"/>
    <w:rPr>
      <w:rFonts w:eastAsiaTheme="majorEastAsia" w:cstheme="majorBidi"/>
      <w:color w:val="272727" w:themeColor="text1" w:themeTint="D8"/>
    </w:rPr>
  </w:style>
  <w:style w:type="paragraph" w:styleId="a3">
    <w:name w:val="Title"/>
    <w:basedOn w:val="a"/>
    <w:next w:val="a"/>
    <w:link w:val="a4"/>
    <w:uiPriority w:val="10"/>
    <w:qFormat/>
    <w:rsid w:val="0079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7901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012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79012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90126"/>
    <w:pPr>
      <w:spacing w:before="160"/>
      <w:jc w:val="center"/>
    </w:pPr>
    <w:rPr>
      <w:i/>
      <w:iCs/>
      <w:color w:val="404040" w:themeColor="text1" w:themeTint="BF"/>
    </w:rPr>
  </w:style>
  <w:style w:type="character" w:customStyle="1" w:styleId="a8">
    <w:name w:val="Цитат Знак"/>
    <w:basedOn w:val="a0"/>
    <w:link w:val="a7"/>
    <w:uiPriority w:val="29"/>
    <w:rsid w:val="00790126"/>
    <w:rPr>
      <w:i/>
      <w:iCs/>
      <w:color w:val="404040" w:themeColor="text1" w:themeTint="BF"/>
    </w:rPr>
  </w:style>
  <w:style w:type="paragraph" w:styleId="a9">
    <w:name w:val="List Paragraph"/>
    <w:basedOn w:val="a"/>
    <w:uiPriority w:val="34"/>
    <w:qFormat/>
    <w:rsid w:val="00790126"/>
    <w:pPr>
      <w:ind w:left="720"/>
      <w:contextualSpacing/>
    </w:pPr>
  </w:style>
  <w:style w:type="character" w:styleId="aa">
    <w:name w:val="Intense Emphasis"/>
    <w:basedOn w:val="a0"/>
    <w:uiPriority w:val="21"/>
    <w:qFormat/>
    <w:rsid w:val="00790126"/>
    <w:rPr>
      <w:i/>
      <w:iCs/>
      <w:color w:val="0F4761" w:themeColor="accent1" w:themeShade="BF"/>
    </w:rPr>
  </w:style>
  <w:style w:type="paragraph" w:styleId="ab">
    <w:name w:val="Intense Quote"/>
    <w:basedOn w:val="a"/>
    <w:next w:val="a"/>
    <w:link w:val="ac"/>
    <w:uiPriority w:val="30"/>
    <w:qFormat/>
    <w:rsid w:val="0079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790126"/>
    <w:rPr>
      <w:i/>
      <w:iCs/>
      <w:color w:val="0F4761" w:themeColor="accent1" w:themeShade="BF"/>
    </w:rPr>
  </w:style>
  <w:style w:type="character" w:styleId="ad">
    <w:name w:val="Intense Reference"/>
    <w:basedOn w:val="a0"/>
    <w:uiPriority w:val="32"/>
    <w:qFormat/>
    <w:rsid w:val="00790126"/>
    <w:rPr>
      <w:b/>
      <w:bCs/>
      <w:smallCaps/>
      <w:color w:val="0F4761" w:themeColor="accent1" w:themeShade="BF"/>
      <w:spacing w:val="5"/>
    </w:rPr>
  </w:style>
  <w:style w:type="paragraph" w:styleId="ae">
    <w:name w:val="header"/>
    <w:basedOn w:val="a"/>
    <w:link w:val="af"/>
    <w:uiPriority w:val="99"/>
    <w:unhideWhenUsed/>
    <w:rsid w:val="00334774"/>
    <w:pPr>
      <w:tabs>
        <w:tab w:val="center" w:pos="4536"/>
        <w:tab w:val="right" w:pos="9072"/>
      </w:tabs>
      <w:spacing w:after="0" w:line="240" w:lineRule="auto"/>
    </w:pPr>
  </w:style>
  <w:style w:type="character" w:customStyle="1" w:styleId="af">
    <w:name w:val="Горен колонтитул Знак"/>
    <w:basedOn w:val="a0"/>
    <w:link w:val="ae"/>
    <w:uiPriority w:val="99"/>
    <w:rsid w:val="00334774"/>
  </w:style>
  <w:style w:type="paragraph" w:styleId="af0">
    <w:name w:val="footer"/>
    <w:basedOn w:val="a"/>
    <w:link w:val="af1"/>
    <w:uiPriority w:val="99"/>
    <w:unhideWhenUsed/>
    <w:rsid w:val="00334774"/>
    <w:pPr>
      <w:tabs>
        <w:tab w:val="center" w:pos="4536"/>
        <w:tab w:val="right" w:pos="9072"/>
      </w:tabs>
      <w:spacing w:after="0" w:line="240" w:lineRule="auto"/>
    </w:pPr>
  </w:style>
  <w:style w:type="character" w:customStyle="1" w:styleId="af1">
    <w:name w:val="Долен колонтитул Знак"/>
    <w:basedOn w:val="a0"/>
    <w:link w:val="af0"/>
    <w:uiPriority w:val="99"/>
    <w:rsid w:val="00334774"/>
  </w:style>
  <w:style w:type="table" w:styleId="af2">
    <w:name w:val="Table Grid"/>
    <w:basedOn w:val="a1"/>
    <w:uiPriority w:val="39"/>
    <w:rsid w:val="00842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9F655D"/>
    <w:rPr>
      <w:color w:val="467886" w:themeColor="hyperlink"/>
      <w:u w:val="single"/>
    </w:rPr>
  </w:style>
  <w:style w:type="character" w:styleId="af4">
    <w:name w:val="Unresolved Mention"/>
    <w:basedOn w:val="a0"/>
    <w:uiPriority w:val="99"/>
    <w:semiHidden/>
    <w:unhideWhenUsed/>
    <w:rsid w:val="009F65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tesizelearning.co.uk/resources/swot-analysis-explained-examples-templates" TargetMode="External"/><Relationship Id="rId18" Type="http://schemas.openxmlformats.org/officeDocument/2006/relationships/hyperlink" Target="http://stakeholdertheory.org/abou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ns.gov.uk/" TargetMode="External"/><Relationship Id="rId7" Type="http://schemas.openxmlformats.org/officeDocument/2006/relationships/webSettings" Target="webSettings.xml"/><Relationship Id="rId12" Type="http://schemas.openxmlformats.org/officeDocument/2006/relationships/hyperlink" Target="https://www.bankofengland.co.uk/" TargetMode="External"/><Relationship Id="rId17" Type="http://schemas.openxmlformats.org/officeDocument/2006/relationships/hyperlink" Target="https://www.forbes.com/advisor/business/porters-five-forces/" TargetMode="External"/><Relationship Id="rId25" Type="http://schemas.openxmlformats.org/officeDocument/2006/relationships/hyperlink" Target="https://reports.investors.vodafone.com/view/897876789/6/" TargetMode="External"/><Relationship Id="rId2" Type="http://schemas.openxmlformats.org/officeDocument/2006/relationships/customXml" Target="../customXml/item2.xml"/><Relationship Id="rId16" Type="http://schemas.openxmlformats.org/officeDocument/2006/relationships/hyperlink" Target="https://www.workboard.com/resources/blog/strategy-evaluation" TargetMode="External"/><Relationship Id="rId20" Type="http://schemas.openxmlformats.org/officeDocument/2006/relationships/hyperlink" Target="https://www.swissuniversity.com/post/pestel-analysis-as-a-strategic-framework-for-understanding-business-tourism-and-technology-envir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ribd.com/doc/66150274/Strategic-Management-a-Stakeholder-Approach" TargetMode="External"/><Relationship Id="rId24" Type="http://schemas.openxmlformats.org/officeDocument/2006/relationships/hyperlink" Target="https://www.vodafone.co.uk/about-us/about-vodafone-uk" TargetMode="External"/><Relationship Id="rId5" Type="http://schemas.openxmlformats.org/officeDocument/2006/relationships/styles" Target="styles.xml"/><Relationship Id="rId15" Type="http://schemas.openxmlformats.org/officeDocument/2006/relationships/hyperlink" Target="https://cfoperspective.com/what-is-swot-analysis-simple-but-effective-business-environment-assessment/" TargetMode="External"/><Relationship Id="rId23" Type="http://schemas.openxmlformats.org/officeDocument/2006/relationships/hyperlink" Target="https://www.thestrategyinstitute.org/insights/the-ansoff-matrix-a-powerful-tool-for-business-strategy-and-growth"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books.google.co.uk/books?hl=bg&amp;lr=&amp;id=M7wyEAAAQBAJ&amp;oi=fnd&amp;pg=PP1&amp;dq=strategic+implementation+in+business+environment+with+swo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scade.app/blog/strategy-levels" TargetMode="External"/><Relationship Id="rId22" Type="http://schemas.openxmlformats.org/officeDocument/2006/relationships/hyperlink" Target="https://www.b2binternational.com/2025/04/03/pestle-analysis/" TargetMode="External"/><Relationship Id="rId27"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0850084893ff9f31a93a78e7f4d9e671">
  <xsd:schema xmlns:xsd="http://www.w3.org/2001/XMLSchema" xmlns:xs="http://www.w3.org/2001/XMLSchema" xmlns:p="http://schemas.microsoft.com/office/2006/metadata/properties" xmlns:ns3="2fb9b754-ff8e-487c-b2c9-9bb8e92e13c5" targetNamespace="http://schemas.microsoft.com/office/2006/metadata/properties" ma:root="true" ma:fieldsID="d31abcee5449f37394a7dfcf970bd5e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B1851E0F-8F91-405E-AEE7-3946C441265E}">
  <ds:schemaRefs>
    <ds:schemaRef ds:uri="http://schemas.microsoft.com/sharepoint/v3/contenttype/forms"/>
  </ds:schemaRefs>
</ds:datastoreItem>
</file>

<file path=customXml/itemProps2.xml><?xml version="1.0" encoding="utf-8"?>
<ds:datastoreItem xmlns:ds="http://schemas.openxmlformats.org/officeDocument/2006/customXml" ds:itemID="{3039C74D-1987-4D0A-BA32-B36CC45B3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312679-607F-49B1-86FB-2C402D18BA18}">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14</Pages>
  <Words>4588</Words>
  <Characters>26156</Characters>
  <Application>Microsoft Office Word</Application>
  <DocSecurity>0</DocSecurity>
  <Lines>217</Lines>
  <Paragraphs>61</Paragraphs>
  <ScaleCrop>false</ScaleCrop>
  <Company/>
  <LinksUpToDate>false</LinksUpToDate>
  <CharactersWithSpaces>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176</cp:revision>
  <dcterms:created xsi:type="dcterms:W3CDTF">2026-06-15T09:03:00Z</dcterms:created>
  <dcterms:modified xsi:type="dcterms:W3CDTF">2026-07-08T09:21:00Z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