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63013A" w14:textId="77777777" w:rsidR="00FF2F69" w:rsidRPr="00B15B6D" w:rsidRDefault="00FF2F69">
      <w:pPr>
        <w:spacing w:line="360" w:lineRule="auto"/>
        <w:jc w:val="center"/>
        <w:rPr>
          <w:rFonts w:ascii="Arial" w:eastAsia="Arial" w:hAnsi="Arial" w:cs="Arial"/>
          <w:b/>
          <w:sz w:val="28"/>
          <w:szCs w:val="28"/>
        </w:rPr>
      </w:pPr>
    </w:p>
    <w:p w14:paraId="4632F1CD" w14:textId="77777777" w:rsidR="00FF2F69" w:rsidRDefault="005A794B">
      <w:pPr>
        <w:spacing w:line="360" w:lineRule="auto"/>
        <w:jc w:val="center"/>
        <w:rPr>
          <w:rFonts w:ascii="Arial" w:eastAsia="Arial" w:hAnsi="Arial" w:cs="Arial"/>
          <w:b/>
          <w:sz w:val="28"/>
          <w:szCs w:val="28"/>
        </w:rPr>
      </w:pPr>
      <w:r w:rsidRPr="00B15B6D">
        <w:rPr>
          <w:rFonts w:ascii="Arial" w:eastAsia="Arial" w:hAnsi="Arial" w:cs="Arial"/>
          <w:b/>
          <w:sz w:val="28"/>
          <w:szCs w:val="28"/>
        </w:rPr>
        <w:t>Marketing Fundamentals</w:t>
      </w:r>
    </w:p>
    <w:p w14:paraId="36D2B2D0" w14:textId="77777777" w:rsidR="00FE1F59" w:rsidRPr="00B15B6D" w:rsidRDefault="00FE1F59">
      <w:pPr>
        <w:spacing w:line="360" w:lineRule="auto"/>
        <w:jc w:val="center"/>
        <w:rPr>
          <w:rFonts w:ascii="Arial" w:eastAsia="Arial" w:hAnsi="Arial" w:cs="Arial"/>
          <w:b/>
          <w:sz w:val="28"/>
          <w:szCs w:val="28"/>
        </w:rPr>
      </w:pPr>
    </w:p>
    <w:p w14:paraId="2B73163F" w14:textId="1BBF82E9" w:rsidR="00FF2F69" w:rsidRPr="00B15B6D" w:rsidRDefault="005A794B">
      <w:pPr>
        <w:spacing w:line="360" w:lineRule="auto"/>
        <w:jc w:val="center"/>
        <w:rPr>
          <w:rFonts w:ascii="Arial" w:eastAsia="Arial" w:hAnsi="Arial" w:cs="Arial"/>
          <w:b/>
          <w:sz w:val="28"/>
          <w:szCs w:val="28"/>
        </w:rPr>
      </w:pPr>
      <w:r w:rsidRPr="00FE1F59">
        <w:rPr>
          <w:rFonts w:ascii="Arial" w:eastAsia="Arial" w:hAnsi="Arial" w:cs="Arial"/>
          <w:bCs/>
          <w:sz w:val="28"/>
          <w:szCs w:val="28"/>
        </w:rPr>
        <w:t>Assessment 2</w:t>
      </w:r>
      <w:r w:rsidR="00FE1F59">
        <w:rPr>
          <w:rFonts w:ascii="Arial" w:eastAsia="Arial" w:hAnsi="Arial" w:cs="Arial"/>
          <w:bCs/>
          <w:sz w:val="28"/>
          <w:szCs w:val="28"/>
        </w:rPr>
        <w:t>:</w:t>
      </w:r>
      <w:r w:rsidR="00E304A1">
        <w:rPr>
          <w:rFonts w:ascii="Arial" w:eastAsia="Arial" w:hAnsi="Arial" w:cs="Arial"/>
          <w:b/>
          <w:sz w:val="28"/>
          <w:szCs w:val="28"/>
        </w:rPr>
        <w:t xml:space="preserve"> Analysis and </w:t>
      </w:r>
      <w:r w:rsidR="00C230A5">
        <w:rPr>
          <w:rFonts w:ascii="Arial" w:eastAsia="Arial" w:hAnsi="Arial" w:cs="Arial"/>
          <w:b/>
          <w:sz w:val="28"/>
          <w:szCs w:val="28"/>
        </w:rPr>
        <w:t>Evaluation</w:t>
      </w:r>
    </w:p>
    <w:p w14:paraId="79294161" w14:textId="77777777" w:rsidR="00FF2F69" w:rsidRPr="00B15B6D" w:rsidRDefault="00FF2F69">
      <w:pPr>
        <w:spacing w:line="360" w:lineRule="auto"/>
        <w:jc w:val="center"/>
        <w:rPr>
          <w:rFonts w:ascii="Arial" w:eastAsia="Arial" w:hAnsi="Arial" w:cs="Arial"/>
          <w:b/>
          <w:sz w:val="28"/>
          <w:szCs w:val="28"/>
        </w:rPr>
      </w:pPr>
    </w:p>
    <w:p w14:paraId="3EBE25EB" w14:textId="2626E6F6" w:rsidR="00FF2F69" w:rsidRPr="00B15B6D" w:rsidRDefault="000E4302">
      <w:pPr>
        <w:spacing w:line="360" w:lineRule="auto"/>
        <w:jc w:val="center"/>
        <w:rPr>
          <w:rFonts w:ascii="Arial" w:eastAsia="Arial" w:hAnsi="Arial" w:cs="Arial"/>
          <w:b/>
          <w:sz w:val="28"/>
          <w:szCs w:val="28"/>
        </w:rPr>
      </w:pPr>
      <w:r>
        <w:rPr>
          <w:rFonts w:ascii="Arial" w:eastAsia="Arial" w:hAnsi="Arial" w:cs="Arial"/>
          <w:b/>
          <w:sz w:val="28"/>
          <w:szCs w:val="28"/>
        </w:rPr>
        <w:t xml:space="preserve">Module code: </w:t>
      </w:r>
      <w:r w:rsidR="005E21BF">
        <w:rPr>
          <w:rFonts w:ascii="Arial" w:eastAsia="Arial" w:hAnsi="Arial" w:cs="Arial"/>
          <w:b/>
          <w:sz w:val="28"/>
          <w:szCs w:val="28"/>
        </w:rPr>
        <w:t>4004</w:t>
      </w:r>
    </w:p>
    <w:p w14:paraId="1FC16FA1" w14:textId="75813759" w:rsidR="00FF2F69" w:rsidRDefault="005A794B">
      <w:pPr>
        <w:spacing w:line="360" w:lineRule="auto"/>
        <w:jc w:val="center"/>
        <w:rPr>
          <w:rFonts w:ascii="Arial" w:eastAsia="Arial" w:hAnsi="Arial" w:cs="Arial"/>
          <w:b/>
          <w:sz w:val="28"/>
          <w:szCs w:val="28"/>
        </w:rPr>
      </w:pPr>
      <w:r w:rsidRPr="00B15B6D">
        <w:rPr>
          <w:rFonts w:ascii="Arial" w:eastAsia="Arial" w:hAnsi="Arial" w:cs="Arial"/>
          <w:b/>
          <w:sz w:val="28"/>
          <w:szCs w:val="28"/>
        </w:rPr>
        <w:t>Student ID:</w:t>
      </w:r>
      <w:r w:rsidR="0062253D">
        <w:rPr>
          <w:rFonts w:ascii="Arial" w:eastAsia="Arial" w:hAnsi="Arial" w:cs="Arial"/>
          <w:b/>
          <w:sz w:val="28"/>
          <w:szCs w:val="28"/>
        </w:rPr>
        <w:t xml:space="preserve"> 2022780</w:t>
      </w:r>
    </w:p>
    <w:p w14:paraId="5CFFDE5A" w14:textId="44D9DF7E" w:rsidR="00E47A06" w:rsidRPr="00B15B6D" w:rsidRDefault="00E47A06">
      <w:pPr>
        <w:spacing w:line="360" w:lineRule="auto"/>
        <w:jc w:val="center"/>
        <w:rPr>
          <w:rFonts w:ascii="Arial" w:eastAsia="Arial" w:hAnsi="Arial" w:cs="Arial"/>
          <w:b/>
          <w:sz w:val="28"/>
          <w:szCs w:val="28"/>
        </w:rPr>
      </w:pPr>
      <w:r>
        <w:rPr>
          <w:rFonts w:ascii="Arial" w:eastAsia="Arial" w:hAnsi="Arial" w:cs="Arial"/>
          <w:b/>
          <w:sz w:val="28"/>
          <w:szCs w:val="28"/>
        </w:rPr>
        <w:t>Onisor Opris</w:t>
      </w:r>
    </w:p>
    <w:p w14:paraId="5AE4435C" w14:textId="77777777" w:rsidR="00FF2F69" w:rsidRDefault="00FF2F69">
      <w:pPr>
        <w:spacing w:line="360" w:lineRule="auto"/>
        <w:jc w:val="center"/>
        <w:rPr>
          <w:rFonts w:ascii="Arial" w:eastAsia="Arial" w:hAnsi="Arial" w:cs="Arial"/>
          <w:b/>
          <w:sz w:val="22"/>
          <w:szCs w:val="22"/>
        </w:rPr>
      </w:pPr>
    </w:p>
    <w:p w14:paraId="01F91264" w14:textId="77777777" w:rsidR="00FF2F69" w:rsidRDefault="00FF2F69">
      <w:pPr>
        <w:spacing w:line="360" w:lineRule="auto"/>
        <w:jc w:val="both"/>
        <w:rPr>
          <w:rFonts w:ascii="Arial" w:eastAsia="Arial" w:hAnsi="Arial" w:cs="Arial"/>
          <w:sz w:val="22"/>
          <w:szCs w:val="22"/>
        </w:rPr>
      </w:pPr>
    </w:p>
    <w:p w14:paraId="4B43445E" w14:textId="77777777" w:rsidR="00FF2F69" w:rsidRDefault="00FF2F69">
      <w:pPr>
        <w:spacing w:line="360" w:lineRule="auto"/>
        <w:jc w:val="both"/>
        <w:rPr>
          <w:rFonts w:ascii="Arial" w:eastAsia="Arial" w:hAnsi="Arial" w:cs="Arial"/>
          <w:sz w:val="22"/>
          <w:szCs w:val="22"/>
        </w:rPr>
      </w:pPr>
    </w:p>
    <w:p w14:paraId="6EA2B346" w14:textId="77777777" w:rsidR="00FF2F69" w:rsidRDefault="00FF2F69">
      <w:pPr>
        <w:spacing w:line="360" w:lineRule="auto"/>
        <w:jc w:val="both"/>
        <w:rPr>
          <w:rFonts w:ascii="Arial" w:eastAsia="Arial" w:hAnsi="Arial" w:cs="Arial"/>
          <w:sz w:val="22"/>
          <w:szCs w:val="22"/>
        </w:rPr>
      </w:pPr>
    </w:p>
    <w:p w14:paraId="72C46F33" w14:textId="77777777" w:rsidR="00FF2F69" w:rsidRDefault="00FF2F69">
      <w:pPr>
        <w:spacing w:line="360" w:lineRule="auto"/>
        <w:jc w:val="both"/>
        <w:rPr>
          <w:rFonts w:ascii="Arial" w:eastAsia="Arial" w:hAnsi="Arial" w:cs="Arial"/>
          <w:sz w:val="22"/>
          <w:szCs w:val="22"/>
        </w:rPr>
      </w:pPr>
    </w:p>
    <w:p w14:paraId="74EAF195" w14:textId="77777777" w:rsidR="00FF2F69" w:rsidRDefault="00FF2F69">
      <w:pPr>
        <w:spacing w:line="360" w:lineRule="auto"/>
        <w:jc w:val="both"/>
        <w:rPr>
          <w:rFonts w:ascii="Arial" w:eastAsia="Arial" w:hAnsi="Arial" w:cs="Arial"/>
          <w:sz w:val="22"/>
          <w:szCs w:val="22"/>
        </w:rPr>
      </w:pPr>
    </w:p>
    <w:p w14:paraId="7442DD48" w14:textId="77777777" w:rsidR="00FF2F69" w:rsidRDefault="00FF2F69">
      <w:pPr>
        <w:spacing w:line="360" w:lineRule="auto"/>
        <w:jc w:val="both"/>
        <w:rPr>
          <w:rFonts w:ascii="Arial" w:eastAsia="Arial" w:hAnsi="Arial" w:cs="Arial"/>
          <w:sz w:val="22"/>
          <w:szCs w:val="22"/>
        </w:rPr>
      </w:pPr>
    </w:p>
    <w:p w14:paraId="4430129C" w14:textId="77777777" w:rsidR="00FF2F69" w:rsidRDefault="00FF2F69">
      <w:pPr>
        <w:spacing w:line="360" w:lineRule="auto"/>
        <w:jc w:val="both"/>
        <w:rPr>
          <w:rFonts w:ascii="Arial" w:eastAsia="Arial" w:hAnsi="Arial" w:cs="Arial"/>
          <w:sz w:val="22"/>
          <w:szCs w:val="22"/>
        </w:rPr>
      </w:pPr>
    </w:p>
    <w:p w14:paraId="0346C377" w14:textId="77777777" w:rsidR="00FF2F69" w:rsidRDefault="00FF2F69">
      <w:pPr>
        <w:spacing w:line="360" w:lineRule="auto"/>
        <w:jc w:val="both"/>
        <w:rPr>
          <w:rFonts w:ascii="Arial" w:eastAsia="Arial" w:hAnsi="Arial" w:cs="Arial"/>
          <w:sz w:val="22"/>
          <w:szCs w:val="22"/>
        </w:rPr>
      </w:pPr>
    </w:p>
    <w:p w14:paraId="4CC56912" w14:textId="5C673FAC" w:rsidR="00FF2F69" w:rsidRDefault="00FF2F69">
      <w:pPr>
        <w:spacing w:line="360" w:lineRule="auto"/>
        <w:jc w:val="both"/>
        <w:rPr>
          <w:rFonts w:ascii="Arial" w:eastAsia="Arial" w:hAnsi="Arial" w:cs="Arial"/>
          <w:sz w:val="22"/>
          <w:szCs w:val="22"/>
        </w:rPr>
      </w:pPr>
    </w:p>
    <w:p w14:paraId="00029ADB" w14:textId="7EFB7036" w:rsidR="00B15B6D" w:rsidRDefault="00B15B6D">
      <w:pPr>
        <w:spacing w:line="360" w:lineRule="auto"/>
        <w:jc w:val="both"/>
        <w:rPr>
          <w:rFonts w:ascii="Arial" w:eastAsia="Arial" w:hAnsi="Arial" w:cs="Arial"/>
          <w:sz w:val="22"/>
          <w:szCs w:val="22"/>
        </w:rPr>
      </w:pPr>
    </w:p>
    <w:p w14:paraId="0F0CD1B7" w14:textId="79D611C0" w:rsidR="00B15B6D" w:rsidRDefault="00B15B6D">
      <w:pPr>
        <w:spacing w:line="360" w:lineRule="auto"/>
        <w:jc w:val="both"/>
        <w:rPr>
          <w:rFonts w:ascii="Arial" w:eastAsia="Arial" w:hAnsi="Arial" w:cs="Arial"/>
          <w:sz w:val="22"/>
          <w:szCs w:val="22"/>
        </w:rPr>
      </w:pPr>
    </w:p>
    <w:p w14:paraId="2473DC67" w14:textId="0BDB1365" w:rsidR="00B15B6D" w:rsidRDefault="00B15B6D">
      <w:pPr>
        <w:spacing w:line="360" w:lineRule="auto"/>
        <w:jc w:val="both"/>
        <w:rPr>
          <w:rFonts w:ascii="Arial" w:eastAsia="Arial" w:hAnsi="Arial" w:cs="Arial"/>
          <w:sz w:val="22"/>
          <w:szCs w:val="22"/>
        </w:rPr>
      </w:pPr>
    </w:p>
    <w:p w14:paraId="6E83B11A" w14:textId="4D2E211D" w:rsidR="00B15B6D" w:rsidRDefault="00B15B6D">
      <w:pPr>
        <w:spacing w:line="360" w:lineRule="auto"/>
        <w:jc w:val="both"/>
        <w:rPr>
          <w:rFonts w:ascii="Arial" w:eastAsia="Arial" w:hAnsi="Arial" w:cs="Arial"/>
          <w:sz w:val="22"/>
          <w:szCs w:val="22"/>
        </w:rPr>
      </w:pPr>
    </w:p>
    <w:p w14:paraId="7DB93A4F" w14:textId="45FEF4AA" w:rsidR="00B15B6D" w:rsidRDefault="00B15B6D">
      <w:pPr>
        <w:spacing w:line="360" w:lineRule="auto"/>
        <w:jc w:val="both"/>
        <w:rPr>
          <w:rFonts w:ascii="Arial" w:eastAsia="Arial" w:hAnsi="Arial" w:cs="Arial"/>
          <w:sz w:val="22"/>
          <w:szCs w:val="22"/>
        </w:rPr>
      </w:pPr>
    </w:p>
    <w:p w14:paraId="60FD0349" w14:textId="77777777" w:rsidR="00B15B6D" w:rsidRDefault="00B15B6D">
      <w:pPr>
        <w:spacing w:line="360" w:lineRule="auto"/>
        <w:jc w:val="both"/>
        <w:rPr>
          <w:rFonts w:ascii="Arial" w:eastAsia="Arial" w:hAnsi="Arial" w:cs="Arial"/>
          <w:sz w:val="22"/>
          <w:szCs w:val="22"/>
        </w:rPr>
      </w:pPr>
    </w:p>
    <w:p w14:paraId="4C5CC443" w14:textId="77777777" w:rsidR="00FF2F69" w:rsidRDefault="00FF2F69">
      <w:pPr>
        <w:spacing w:line="360" w:lineRule="auto"/>
        <w:jc w:val="both"/>
        <w:rPr>
          <w:rFonts w:ascii="Arial" w:eastAsia="Arial" w:hAnsi="Arial" w:cs="Arial"/>
          <w:sz w:val="22"/>
          <w:szCs w:val="22"/>
        </w:rPr>
      </w:pPr>
    </w:p>
    <w:p w14:paraId="1DE21E53" w14:textId="77777777" w:rsidR="00FF2F69" w:rsidRDefault="00FF2F69">
      <w:pPr>
        <w:spacing w:line="360" w:lineRule="auto"/>
        <w:jc w:val="both"/>
        <w:rPr>
          <w:rFonts w:ascii="Arial" w:eastAsia="Arial" w:hAnsi="Arial" w:cs="Arial"/>
          <w:sz w:val="22"/>
          <w:szCs w:val="22"/>
        </w:rPr>
      </w:pPr>
    </w:p>
    <w:p w14:paraId="06B223C8" w14:textId="77777777" w:rsidR="00FF2F69" w:rsidRDefault="00FF2F69" w:rsidP="00B15B6D">
      <w:pPr>
        <w:rPr>
          <w:rFonts w:eastAsia="Arial"/>
        </w:rPr>
      </w:pPr>
      <w:bookmarkStart w:id="0" w:name="_heading=h.gjdgxs" w:colFirst="0" w:colLast="0"/>
      <w:bookmarkEnd w:id="0"/>
    </w:p>
    <w:p w14:paraId="7B136A06" w14:textId="77777777" w:rsidR="00FF2F69" w:rsidRPr="0062253D" w:rsidRDefault="00FF2F69">
      <w:pPr>
        <w:spacing w:line="360" w:lineRule="auto"/>
        <w:rPr>
          <w:rFonts w:ascii="Arial" w:eastAsia="Arial" w:hAnsi="Arial" w:cs="Arial"/>
          <w:sz w:val="22"/>
          <w:szCs w:val="22"/>
        </w:rPr>
      </w:pPr>
    </w:p>
    <w:p w14:paraId="0024BF6D" w14:textId="3DCD7A76" w:rsidR="00A43C7E" w:rsidRPr="002E5927" w:rsidRDefault="005A794B">
      <w:pPr>
        <w:keepNext/>
        <w:keepLines/>
        <w:pBdr>
          <w:top w:val="nil"/>
          <w:left w:val="nil"/>
          <w:bottom w:val="nil"/>
          <w:right w:val="nil"/>
          <w:between w:val="nil"/>
        </w:pBdr>
        <w:spacing w:before="240" w:after="0" w:line="360" w:lineRule="auto"/>
        <w:rPr>
          <w:rFonts w:ascii="Arial" w:eastAsia="Arial" w:hAnsi="Arial" w:cs="Arial"/>
          <w:b/>
          <w:bCs/>
          <w:sz w:val="28"/>
          <w:szCs w:val="28"/>
        </w:rPr>
      </w:pPr>
      <w:r w:rsidRPr="002E5927">
        <w:rPr>
          <w:rFonts w:ascii="Arial" w:eastAsia="Arial" w:hAnsi="Arial" w:cs="Arial"/>
          <w:b/>
          <w:bCs/>
          <w:sz w:val="28"/>
          <w:szCs w:val="28"/>
        </w:rPr>
        <w:t>Table of Contents</w:t>
      </w:r>
    </w:p>
    <w:sdt>
      <w:sdtPr>
        <w:id w:val="258257708"/>
        <w:docPartObj>
          <w:docPartGallery w:val="Table of Contents"/>
          <w:docPartUnique/>
        </w:docPartObj>
      </w:sdtPr>
      <w:sdtEndPr/>
      <w:sdtContent>
        <w:p w14:paraId="4AE975AA" w14:textId="1150C2AE" w:rsidR="00426BAA" w:rsidRDefault="005A794B">
          <w:pPr>
            <w:pStyle w:val="TOC1"/>
            <w:tabs>
              <w:tab w:val="right" w:pos="9017"/>
            </w:tabs>
            <w:rPr>
              <w:rFonts w:asciiTheme="minorHAnsi" w:eastAsiaTheme="minorEastAsia" w:hAnsiTheme="minorHAnsi" w:cstheme="minorBidi"/>
              <w:noProof/>
              <w:sz w:val="22"/>
              <w:szCs w:val="22"/>
              <w:lang w:val="en-US" w:bidi="ar-SA"/>
            </w:rPr>
          </w:pPr>
          <w:r>
            <w:fldChar w:fldCharType="begin"/>
          </w:r>
          <w:r>
            <w:instrText xml:space="preserve"> TOC \h \u \z </w:instrText>
          </w:r>
          <w:r>
            <w:fldChar w:fldCharType="separate"/>
          </w:r>
          <w:hyperlink w:anchor="_Toc87661431" w:history="1">
            <w:r w:rsidR="00426BAA" w:rsidRPr="00F94E8B">
              <w:rPr>
                <w:rStyle w:val="Hyperlink"/>
                <w:rFonts w:ascii="Arial" w:eastAsia="Arial" w:hAnsi="Arial" w:cs="Arial"/>
                <w:noProof/>
              </w:rPr>
              <w:t>Introduction</w:t>
            </w:r>
            <w:r w:rsidR="00426BAA">
              <w:rPr>
                <w:noProof/>
                <w:webHidden/>
              </w:rPr>
              <w:tab/>
            </w:r>
            <w:r w:rsidR="00426BAA">
              <w:rPr>
                <w:noProof/>
                <w:webHidden/>
              </w:rPr>
              <w:fldChar w:fldCharType="begin"/>
            </w:r>
            <w:r w:rsidR="00426BAA">
              <w:rPr>
                <w:noProof/>
                <w:webHidden/>
              </w:rPr>
              <w:instrText xml:space="preserve"> PAGEREF _Toc87661431 \h </w:instrText>
            </w:r>
            <w:r w:rsidR="00426BAA">
              <w:rPr>
                <w:noProof/>
                <w:webHidden/>
              </w:rPr>
            </w:r>
            <w:r w:rsidR="00426BAA">
              <w:rPr>
                <w:noProof/>
                <w:webHidden/>
              </w:rPr>
              <w:fldChar w:fldCharType="separate"/>
            </w:r>
            <w:r w:rsidR="00426BAA">
              <w:rPr>
                <w:noProof/>
                <w:webHidden/>
              </w:rPr>
              <w:t>2</w:t>
            </w:r>
            <w:r w:rsidR="00426BAA">
              <w:rPr>
                <w:noProof/>
                <w:webHidden/>
              </w:rPr>
              <w:fldChar w:fldCharType="end"/>
            </w:r>
          </w:hyperlink>
        </w:p>
        <w:p w14:paraId="7953E0F5" w14:textId="7C3FAD53" w:rsidR="00426BAA" w:rsidRDefault="00F81317">
          <w:pPr>
            <w:pStyle w:val="TOC2"/>
            <w:tabs>
              <w:tab w:val="right" w:pos="9017"/>
            </w:tabs>
            <w:rPr>
              <w:rFonts w:asciiTheme="minorHAnsi" w:eastAsiaTheme="minorEastAsia" w:hAnsiTheme="minorHAnsi" w:cstheme="minorBidi"/>
              <w:noProof/>
              <w:sz w:val="22"/>
              <w:szCs w:val="22"/>
              <w:lang w:val="en-US" w:bidi="ar-SA"/>
            </w:rPr>
          </w:pPr>
          <w:hyperlink w:anchor="_Toc87661432" w:history="1">
            <w:r w:rsidR="00426BAA" w:rsidRPr="00F94E8B">
              <w:rPr>
                <w:rStyle w:val="Hyperlink"/>
                <w:rFonts w:ascii="Arial" w:eastAsia="Arial" w:hAnsi="Arial" w:cs="Arial"/>
                <w:noProof/>
              </w:rPr>
              <w:t>Marketing</w:t>
            </w:r>
            <w:r w:rsidR="00426BAA">
              <w:rPr>
                <w:noProof/>
                <w:webHidden/>
              </w:rPr>
              <w:tab/>
            </w:r>
            <w:r w:rsidR="00426BAA">
              <w:rPr>
                <w:noProof/>
                <w:webHidden/>
              </w:rPr>
              <w:fldChar w:fldCharType="begin"/>
            </w:r>
            <w:r w:rsidR="00426BAA">
              <w:rPr>
                <w:noProof/>
                <w:webHidden/>
              </w:rPr>
              <w:instrText xml:space="preserve"> PAGEREF _Toc87661432 \h </w:instrText>
            </w:r>
            <w:r w:rsidR="00426BAA">
              <w:rPr>
                <w:noProof/>
                <w:webHidden/>
              </w:rPr>
            </w:r>
            <w:r w:rsidR="00426BAA">
              <w:rPr>
                <w:noProof/>
                <w:webHidden/>
              </w:rPr>
              <w:fldChar w:fldCharType="separate"/>
            </w:r>
            <w:r w:rsidR="00426BAA">
              <w:rPr>
                <w:noProof/>
                <w:webHidden/>
              </w:rPr>
              <w:t>3</w:t>
            </w:r>
            <w:r w:rsidR="00426BAA">
              <w:rPr>
                <w:noProof/>
                <w:webHidden/>
              </w:rPr>
              <w:fldChar w:fldCharType="end"/>
            </w:r>
          </w:hyperlink>
        </w:p>
        <w:p w14:paraId="21EA0DEB" w14:textId="1EB5F197" w:rsidR="00426BAA" w:rsidRDefault="00F81317">
          <w:pPr>
            <w:pStyle w:val="TOC2"/>
            <w:tabs>
              <w:tab w:val="right" w:pos="9017"/>
            </w:tabs>
            <w:rPr>
              <w:rFonts w:asciiTheme="minorHAnsi" w:eastAsiaTheme="minorEastAsia" w:hAnsiTheme="minorHAnsi" w:cstheme="minorBidi"/>
              <w:noProof/>
              <w:sz w:val="22"/>
              <w:szCs w:val="22"/>
              <w:lang w:val="en-US" w:bidi="ar-SA"/>
            </w:rPr>
          </w:pPr>
          <w:hyperlink w:anchor="_Toc87661433" w:history="1">
            <w:r w:rsidR="00426BAA" w:rsidRPr="00F94E8B">
              <w:rPr>
                <w:rStyle w:val="Hyperlink"/>
                <w:rFonts w:ascii="Arial" w:eastAsia="Arial" w:hAnsi="Arial" w:cs="Arial"/>
                <w:noProof/>
              </w:rPr>
              <w:t>Stages of the Marketing process</w:t>
            </w:r>
            <w:r w:rsidR="00426BAA">
              <w:rPr>
                <w:noProof/>
                <w:webHidden/>
              </w:rPr>
              <w:tab/>
            </w:r>
            <w:r w:rsidR="00426BAA">
              <w:rPr>
                <w:noProof/>
                <w:webHidden/>
              </w:rPr>
              <w:fldChar w:fldCharType="begin"/>
            </w:r>
            <w:r w:rsidR="00426BAA">
              <w:rPr>
                <w:noProof/>
                <w:webHidden/>
              </w:rPr>
              <w:instrText xml:space="preserve"> PAGEREF _Toc87661433 \h </w:instrText>
            </w:r>
            <w:r w:rsidR="00426BAA">
              <w:rPr>
                <w:noProof/>
                <w:webHidden/>
              </w:rPr>
            </w:r>
            <w:r w:rsidR="00426BAA">
              <w:rPr>
                <w:noProof/>
                <w:webHidden/>
              </w:rPr>
              <w:fldChar w:fldCharType="separate"/>
            </w:r>
            <w:r w:rsidR="00426BAA">
              <w:rPr>
                <w:noProof/>
                <w:webHidden/>
              </w:rPr>
              <w:t>4</w:t>
            </w:r>
            <w:r w:rsidR="00426BAA">
              <w:rPr>
                <w:noProof/>
                <w:webHidden/>
              </w:rPr>
              <w:fldChar w:fldCharType="end"/>
            </w:r>
          </w:hyperlink>
        </w:p>
        <w:p w14:paraId="2B24AE0A" w14:textId="17ECA57C" w:rsidR="00426BAA" w:rsidRDefault="00F81317">
          <w:pPr>
            <w:pStyle w:val="TOC2"/>
            <w:tabs>
              <w:tab w:val="right" w:pos="9017"/>
            </w:tabs>
            <w:rPr>
              <w:rFonts w:asciiTheme="minorHAnsi" w:eastAsiaTheme="minorEastAsia" w:hAnsiTheme="minorHAnsi" w:cstheme="minorBidi"/>
              <w:noProof/>
              <w:sz w:val="22"/>
              <w:szCs w:val="22"/>
              <w:lang w:val="en-US" w:bidi="ar-SA"/>
            </w:rPr>
          </w:pPr>
          <w:hyperlink w:anchor="_Toc87661434" w:history="1">
            <w:r w:rsidR="00426BAA" w:rsidRPr="00F94E8B">
              <w:rPr>
                <w:rStyle w:val="Hyperlink"/>
                <w:rFonts w:ascii="Arial" w:eastAsia="Arial" w:hAnsi="Arial" w:cs="Arial"/>
                <w:noProof/>
              </w:rPr>
              <w:t>Macro and Micro Environment</w:t>
            </w:r>
            <w:r w:rsidR="00426BAA">
              <w:rPr>
                <w:noProof/>
                <w:webHidden/>
              </w:rPr>
              <w:tab/>
            </w:r>
            <w:r w:rsidR="00426BAA">
              <w:rPr>
                <w:noProof/>
                <w:webHidden/>
              </w:rPr>
              <w:fldChar w:fldCharType="begin"/>
            </w:r>
            <w:r w:rsidR="00426BAA">
              <w:rPr>
                <w:noProof/>
                <w:webHidden/>
              </w:rPr>
              <w:instrText xml:space="preserve"> PAGEREF _Toc87661434 \h </w:instrText>
            </w:r>
            <w:r w:rsidR="00426BAA">
              <w:rPr>
                <w:noProof/>
                <w:webHidden/>
              </w:rPr>
            </w:r>
            <w:r w:rsidR="00426BAA">
              <w:rPr>
                <w:noProof/>
                <w:webHidden/>
              </w:rPr>
              <w:fldChar w:fldCharType="separate"/>
            </w:r>
            <w:r w:rsidR="00426BAA">
              <w:rPr>
                <w:noProof/>
                <w:webHidden/>
              </w:rPr>
              <w:t>6</w:t>
            </w:r>
            <w:r w:rsidR="00426BAA">
              <w:rPr>
                <w:noProof/>
                <w:webHidden/>
              </w:rPr>
              <w:fldChar w:fldCharType="end"/>
            </w:r>
          </w:hyperlink>
        </w:p>
        <w:p w14:paraId="39357BEB" w14:textId="258C4D26" w:rsidR="00426BAA" w:rsidRDefault="00F81317">
          <w:pPr>
            <w:pStyle w:val="TOC2"/>
            <w:tabs>
              <w:tab w:val="right" w:pos="9017"/>
            </w:tabs>
            <w:rPr>
              <w:rFonts w:asciiTheme="minorHAnsi" w:eastAsiaTheme="minorEastAsia" w:hAnsiTheme="minorHAnsi" w:cstheme="minorBidi"/>
              <w:noProof/>
              <w:sz w:val="22"/>
              <w:szCs w:val="22"/>
              <w:lang w:val="en-US" w:bidi="ar-SA"/>
            </w:rPr>
          </w:pPr>
          <w:hyperlink w:anchor="_Toc87661435" w:history="1">
            <w:r w:rsidR="00426BAA" w:rsidRPr="00F94E8B">
              <w:rPr>
                <w:rStyle w:val="Hyperlink"/>
                <w:rFonts w:ascii="Arial" w:eastAsia="Arial" w:hAnsi="Arial" w:cs="Arial"/>
                <w:noProof/>
              </w:rPr>
              <w:t>STP Analysis of Veolia UK</w:t>
            </w:r>
            <w:r w:rsidR="00426BAA">
              <w:rPr>
                <w:noProof/>
                <w:webHidden/>
              </w:rPr>
              <w:tab/>
            </w:r>
            <w:r w:rsidR="00426BAA">
              <w:rPr>
                <w:noProof/>
                <w:webHidden/>
              </w:rPr>
              <w:fldChar w:fldCharType="begin"/>
            </w:r>
            <w:r w:rsidR="00426BAA">
              <w:rPr>
                <w:noProof/>
                <w:webHidden/>
              </w:rPr>
              <w:instrText xml:space="preserve"> PAGEREF _Toc87661435 \h </w:instrText>
            </w:r>
            <w:r w:rsidR="00426BAA">
              <w:rPr>
                <w:noProof/>
                <w:webHidden/>
              </w:rPr>
            </w:r>
            <w:r w:rsidR="00426BAA">
              <w:rPr>
                <w:noProof/>
                <w:webHidden/>
              </w:rPr>
              <w:fldChar w:fldCharType="separate"/>
            </w:r>
            <w:r w:rsidR="00426BAA">
              <w:rPr>
                <w:noProof/>
                <w:webHidden/>
              </w:rPr>
              <w:t>11</w:t>
            </w:r>
            <w:r w:rsidR="00426BAA">
              <w:rPr>
                <w:noProof/>
                <w:webHidden/>
              </w:rPr>
              <w:fldChar w:fldCharType="end"/>
            </w:r>
          </w:hyperlink>
        </w:p>
        <w:p w14:paraId="53DFA862" w14:textId="346B3564" w:rsidR="00426BAA" w:rsidRDefault="00F81317">
          <w:pPr>
            <w:pStyle w:val="TOC2"/>
            <w:tabs>
              <w:tab w:val="right" w:pos="9017"/>
            </w:tabs>
            <w:rPr>
              <w:rFonts w:asciiTheme="minorHAnsi" w:eastAsiaTheme="minorEastAsia" w:hAnsiTheme="minorHAnsi" w:cstheme="minorBidi"/>
              <w:noProof/>
              <w:sz w:val="22"/>
              <w:szCs w:val="22"/>
              <w:lang w:val="en-US" w:bidi="ar-SA"/>
            </w:rPr>
          </w:pPr>
          <w:hyperlink w:anchor="_Toc87661436" w:history="1">
            <w:r w:rsidR="00426BAA" w:rsidRPr="00F94E8B">
              <w:rPr>
                <w:rStyle w:val="Hyperlink"/>
                <w:rFonts w:ascii="Arial" w:eastAsia="Arial" w:hAnsi="Arial" w:cs="Arial"/>
                <w:noProof/>
              </w:rPr>
              <w:t>Marketing Mix</w:t>
            </w:r>
            <w:r w:rsidR="00426BAA">
              <w:rPr>
                <w:noProof/>
                <w:webHidden/>
              </w:rPr>
              <w:tab/>
            </w:r>
            <w:r w:rsidR="00426BAA">
              <w:rPr>
                <w:noProof/>
                <w:webHidden/>
              </w:rPr>
              <w:fldChar w:fldCharType="begin"/>
            </w:r>
            <w:r w:rsidR="00426BAA">
              <w:rPr>
                <w:noProof/>
                <w:webHidden/>
              </w:rPr>
              <w:instrText xml:space="preserve"> PAGEREF _Toc87661436 \h </w:instrText>
            </w:r>
            <w:r w:rsidR="00426BAA">
              <w:rPr>
                <w:noProof/>
                <w:webHidden/>
              </w:rPr>
            </w:r>
            <w:r w:rsidR="00426BAA">
              <w:rPr>
                <w:noProof/>
                <w:webHidden/>
              </w:rPr>
              <w:fldChar w:fldCharType="separate"/>
            </w:r>
            <w:r w:rsidR="00426BAA">
              <w:rPr>
                <w:noProof/>
                <w:webHidden/>
              </w:rPr>
              <w:t>12</w:t>
            </w:r>
            <w:r w:rsidR="00426BAA">
              <w:rPr>
                <w:noProof/>
                <w:webHidden/>
              </w:rPr>
              <w:fldChar w:fldCharType="end"/>
            </w:r>
          </w:hyperlink>
        </w:p>
        <w:p w14:paraId="464B926A" w14:textId="48576866" w:rsidR="00426BAA" w:rsidRDefault="00F81317">
          <w:pPr>
            <w:pStyle w:val="TOC1"/>
            <w:tabs>
              <w:tab w:val="right" w:pos="9017"/>
            </w:tabs>
            <w:rPr>
              <w:rFonts w:asciiTheme="minorHAnsi" w:eastAsiaTheme="minorEastAsia" w:hAnsiTheme="minorHAnsi" w:cstheme="minorBidi"/>
              <w:noProof/>
              <w:sz w:val="22"/>
              <w:szCs w:val="22"/>
              <w:lang w:val="en-US" w:bidi="ar-SA"/>
            </w:rPr>
          </w:pPr>
          <w:hyperlink w:anchor="_Toc87661437" w:history="1">
            <w:r w:rsidR="00426BAA" w:rsidRPr="00F94E8B">
              <w:rPr>
                <w:rStyle w:val="Hyperlink"/>
                <w:rFonts w:ascii="Arial" w:eastAsia="Arial" w:hAnsi="Arial" w:cs="Arial"/>
                <w:noProof/>
              </w:rPr>
              <w:t>Conclusion and Recommendations</w:t>
            </w:r>
            <w:r w:rsidR="00426BAA">
              <w:rPr>
                <w:noProof/>
                <w:webHidden/>
              </w:rPr>
              <w:tab/>
            </w:r>
            <w:r w:rsidR="00426BAA">
              <w:rPr>
                <w:noProof/>
                <w:webHidden/>
              </w:rPr>
              <w:fldChar w:fldCharType="begin"/>
            </w:r>
            <w:r w:rsidR="00426BAA">
              <w:rPr>
                <w:noProof/>
                <w:webHidden/>
              </w:rPr>
              <w:instrText xml:space="preserve"> PAGEREF _Toc87661437 \h </w:instrText>
            </w:r>
            <w:r w:rsidR="00426BAA">
              <w:rPr>
                <w:noProof/>
                <w:webHidden/>
              </w:rPr>
            </w:r>
            <w:r w:rsidR="00426BAA">
              <w:rPr>
                <w:noProof/>
                <w:webHidden/>
              </w:rPr>
              <w:fldChar w:fldCharType="separate"/>
            </w:r>
            <w:r w:rsidR="00426BAA">
              <w:rPr>
                <w:noProof/>
                <w:webHidden/>
              </w:rPr>
              <w:t>14</w:t>
            </w:r>
            <w:r w:rsidR="00426BAA">
              <w:rPr>
                <w:noProof/>
                <w:webHidden/>
              </w:rPr>
              <w:fldChar w:fldCharType="end"/>
            </w:r>
          </w:hyperlink>
        </w:p>
        <w:p w14:paraId="5C3CCC0A" w14:textId="42E57C32" w:rsidR="00426BAA" w:rsidRDefault="00F81317">
          <w:pPr>
            <w:pStyle w:val="TOC1"/>
            <w:tabs>
              <w:tab w:val="right" w:pos="9017"/>
            </w:tabs>
            <w:rPr>
              <w:rFonts w:asciiTheme="minorHAnsi" w:eastAsiaTheme="minorEastAsia" w:hAnsiTheme="minorHAnsi" w:cstheme="minorBidi"/>
              <w:noProof/>
              <w:sz w:val="22"/>
              <w:szCs w:val="22"/>
              <w:lang w:val="en-US" w:bidi="ar-SA"/>
            </w:rPr>
          </w:pPr>
          <w:hyperlink w:anchor="_Toc87661438" w:history="1">
            <w:r w:rsidR="00426BAA" w:rsidRPr="00F94E8B">
              <w:rPr>
                <w:rStyle w:val="Hyperlink"/>
                <w:rFonts w:ascii="Arial" w:eastAsia="Arial" w:hAnsi="Arial" w:cs="Arial"/>
                <w:noProof/>
              </w:rPr>
              <w:t>References</w:t>
            </w:r>
            <w:r w:rsidR="00426BAA">
              <w:rPr>
                <w:noProof/>
                <w:webHidden/>
              </w:rPr>
              <w:tab/>
            </w:r>
            <w:r w:rsidR="00426BAA">
              <w:rPr>
                <w:noProof/>
                <w:webHidden/>
              </w:rPr>
              <w:fldChar w:fldCharType="begin"/>
            </w:r>
            <w:r w:rsidR="00426BAA">
              <w:rPr>
                <w:noProof/>
                <w:webHidden/>
              </w:rPr>
              <w:instrText xml:space="preserve"> PAGEREF _Toc87661438 \h </w:instrText>
            </w:r>
            <w:r w:rsidR="00426BAA">
              <w:rPr>
                <w:noProof/>
                <w:webHidden/>
              </w:rPr>
            </w:r>
            <w:r w:rsidR="00426BAA">
              <w:rPr>
                <w:noProof/>
                <w:webHidden/>
              </w:rPr>
              <w:fldChar w:fldCharType="separate"/>
            </w:r>
            <w:r w:rsidR="00426BAA">
              <w:rPr>
                <w:noProof/>
                <w:webHidden/>
              </w:rPr>
              <w:t>14</w:t>
            </w:r>
            <w:r w:rsidR="00426BAA">
              <w:rPr>
                <w:noProof/>
                <w:webHidden/>
              </w:rPr>
              <w:fldChar w:fldCharType="end"/>
            </w:r>
          </w:hyperlink>
        </w:p>
        <w:p w14:paraId="5C3802C7" w14:textId="236C8C2D" w:rsidR="00FF2F69" w:rsidRDefault="005A794B">
          <w:pPr>
            <w:spacing w:line="360" w:lineRule="auto"/>
            <w:rPr>
              <w:rFonts w:ascii="Arial" w:eastAsia="Arial" w:hAnsi="Arial" w:cs="Arial"/>
              <w:sz w:val="22"/>
              <w:szCs w:val="22"/>
            </w:rPr>
          </w:pPr>
          <w:r>
            <w:fldChar w:fldCharType="end"/>
          </w:r>
        </w:p>
      </w:sdtContent>
    </w:sdt>
    <w:p w14:paraId="6BCF79D6" w14:textId="77777777" w:rsidR="00FF2F69" w:rsidRPr="002E5927" w:rsidRDefault="005A794B">
      <w:pPr>
        <w:spacing w:line="360" w:lineRule="auto"/>
        <w:rPr>
          <w:rFonts w:ascii="Arial" w:eastAsia="Arial" w:hAnsi="Arial" w:cs="Arial"/>
          <w:b/>
          <w:sz w:val="28"/>
          <w:szCs w:val="28"/>
        </w:rPr>
      </w:pPr>
      <w:r w:rsidRPr="002E5927">
        <w:rPr>
          <w:rFonts w:ascii="Arial" w:eastAsia="Arial" w:hAnsi="Arial" w:cs="Arial"/>
          <w:b/>
          <w:sz w:val="28"/>
          <w:szCs w:val="28"/>
        </w:rPr>
        <w:t xml:space="preserve">List of Figures </w:t>
      </w:r>
    </w:p>
    <w:sdt>
      <w:sdtPr>
        <w:id w:val="34166985"/>
        <w:docPartObj>
          <w:docPartGallery w:val="Table of Contents"/>
          <w:docPartUnique/>
        </w:docPartObj>
      </w:sdtPr>
      <w:sdtEndPr/>
      <w:sdtContent>
        <w:p w14:paraId="1181F604" w14:textId="77777777" w:rsidR="00FF2F69" w:rsidRDefault="005A794B">
          <w:pPr>
            <w:pBdr>
              <w:top w:val="nil"/>
              <w:left w:val="nil"/>
              <w:bottom w:val="nil"/>
              <w:right w:val="nil"/>
              <w:between w:val="nil"/>
            </w:pBdr>
            <w:tabs>
              <w:tab w:val="right" w:pos="9017"/>
            </w:tabs>
            <w:spacing w:after="0" w:line="360" w:lineRule="auto"/>
            <w:rPr>
              <w:rFonts w:ascii="Arial" w:eastAsia="Arial" w:hAnsi="Arial" w:cs="Arial"/>
              <w:color w:val="000000"/>
              <w:sz w:val="22"/>
              <w:szCs w:val="22"/>
            </w:rPr>
          </w:pPr>
          <w:r>
            <w:fldChar w:fldCharType="begin"/>
          </w:r>
          <w:r>
            <w:instrText xml:space="preserve"> TOC \h \u \z </w:instrText>
          </w:r>
          <w:r>
            <w:fldChar w:fldCharType="separate"/>
          </w:r>
          <w:hyperlink w:anchor="_heading=h.2et92p0">
            <w:r>
              <w:rPr>
                <w:rFonts w:ascii="Arial" w:eastAsia="Arial" w:hAnsi="Arial" w:cs="Arial"/>
                <w:color w:val="000000"/>
                <w:sz w:val="22"/>
                <w:szCs w:val="22"/>
              </w:rPr>
              <w:t>Figure 1: Definition of Marketing by CIM.</w:t>
            </w:r>
            <w:r>
              <w:rPr>
                <w:rFonts w:ascii="Arial" w:eastAsia="Arial" w:hAnsi="Arial" w:cs="Arial"/>
                <w:color w:val="000000"/>
                <w:sz w:val="22"/>
                <w:szCs w:val="22"/>
              </w:rPr>
              <w:tab/>
              <w:t>2</w:t>
            </w:r>
          </w:hyperlink>
        </w:p>
        <w:p w14:paraId="41C7A0E4" w14:textId="77777777" w:rsidR="00FF2F69" w:rsidRDefault="00F81317">
          <w:pPr>
            <w:pBdr>
              <w:top w:val="nil"/>
              <w:left w:val="nil"/>
              <w:bottom w:val="nil"/>
              <w:right w:val="nil"/>
              <w:between w:val="nil"/>
            </w:pBdr>
            <w:tabs>
              <w:tab w:val="right" w:pos="9017"/>
            </w:tabs>
            <w:spacing w:after="0" w:line="360" w:lineRule="auto"/>
            <w:rPr>
              <w:rFonts w:ascii="Arial" w:eastAsia="Arial" w:hAnsi="Arial" w:cs="Arial"/>
              <w:color w:val="000000"/>
              <w:sz w:val="22"/>
              <w:szCs w:val="22"/>
            </w:rPr>
          </w:pPr>
          <w:hyperlink w:anchor="_heading=h.3dy6vkm">
            <w:r w:rsidR="005A794B">
              <w:rPr>
                <w:rFonts w:ascii="Arial" w:eastAsia="Arial" w:hAnsi="Arial" w:cs="Arial"/>
                <w:color w:val="000000"/>
                <w:sz w:val="22"/>
                <w:szCs w:val="22"/>
              </w:rPr>
              <w:t>Figure 2: Stages of Marketing Process.</w:t>
            </w:r>
            <w:r w:rsidR="005A794B">
              <w:rPr>
                <w:rFonts w:ascii="Arial" w:eastAsia="Arial" w:hAnsi="Arial" w:cs="Arial"/>
                <w:color w:val="000000"/>
                <w:sz w:val="22"/>
                <w:szCs w:val="22"/>
              </w:rPr>
              <w:tab/>
              <w:t>3</w:t>
            </w:r>
          </w:hyperlink>
          <w:r w:rsidR="005A794B">
            <w:fldChar w:fldCharType="end"/>
          </w:r>
        </w:p>
      </w:sdtContent>
    </w:sdt>
    <w:p w14:paraId="2EB04F0E" w14:textId="3CD59E48" w:rsidR="00B15B6D" w:rsidRDefault="00B15B6D" w:rsidP="00B15B6D">
      <w:pPr>
        <w:rPr>
          <w:rFonts w:eastAsia="Arial"/>
        </w:rPr>
      </w:pPr>
    </w:p>
    <w:p w14:paraId="6A2613F5" w14:textId="51D89C1C" w:rsidR="00B15B6D" w:rsidRDefault="00B15B6D" w:rsidP="00B15B6D">
      <w:pPr>
        <w:rPr>
          <w:rFonts w:eastAsia="Arial"/>
        </w:rPr>
      </w:pPr>
    </w:p>
    <w:p w14:paraId="7DE9AC8B" w14:textId="088D508D" w:rsidR="00B15B6D" w:rsidRDefault="00B15B6D" w:rsidP="00B15B6D">
      <w:pPr>
        <w:rPr>
          <w:rFonts w:eastAsia="Arial"/>
        </w:rPr>
      </w:pPr>
    </w:p>
    <w:p w14:paraId="3057F509" w14:textId="39601C82" w:rsidR="00B15B6D" w:rsidRDefault="00B15B6D" w:rsidP="00B15B6D">
      <w:pPr>
        <w:rPr>
          <w:rFonts w:eastAsia="Arial"/>
        </w:rPr>
      </w:pPr>
    </w:p>
    <w:p w14:paraId="37327095" w14:textId="2515D74D" w:rsidR="00B15B6D" w:rsidRDefault="00B15B6D" w:rsidP="00B15B6D">
      <w:pPr>
        <w:rPr>
          <w:rFonts w:eastAsia="Arial"/>
        </w:rPr>
      </w:pPr>
    </w:p>
    <w:p w14:paraId="51F17046" w14:textId="366D1C53" w:rsidR="00B15B6D" w:rsidRDefault="00B15B6D" w:rsidP="00B15B6D">
      <w:pPr>
        <w:rPr>
          <w:rFonts w:eastAsia="Arial"/>
        </w:rPr>
      </w:pPr>
    </w:p>
    <w:p w14:paraId="12E46F67" w14:textId="60926E53" w:rsidR="00B15B6D" w:rsidRDefault="00B15B6D" w:rsidP="00B15B6D">
      <w:pPr>
        <w:rPr>
          <w:rFonts w:eastAsia="Arial"/>
        </w:rPr>
      </w:pPr>
    </w:p>
    <w:p w14:paraId="6C9F50EC" w14:textId="36F067B8" w:rsidR="00B15B6D" w:rsidRDefault="00B15B6D" w:rsidP="00B15B6D">
      <w:pPr>
        <w:rPr>
          <w:rFonts w:eastAsia="Arial"/>
        </w:rPr>
      </w:pPr>
    </w:p>
    <w:p w14:paraId="3FC7CC98" w14:textId="0B8431F7" w:rsidR="00B15B6D" w:rsidRDefault="00B15B6D" w:rsidP="00B15B6D">
      <w:pPr>
        <w:rPr>
          <w:rFonts w:eastAsia="Arial"/>
        </w:rPr>
      </w:pPr>
    </w:p>
    <w:p w14:paraId="697D8075" w14:textId="77777777" w:rsidR="00426BAA" w:rsidRDefault="00426BAA" w:rsidP="00B15B6D">
      <w:pPr>
        <w:rPr>
          <w:rFonts w:eastAsia="Arial"/>
        </w:rPr>
      </w:pPr>
    </w:p>
    <w:p w14:paraId="09D4E076" w14:textId="46B3CC15" w:rsidR="00B15B6D" w:rsidRDefault="00B15B6D" w:rsidP="00B15B6D">
      <w:pPr>
        <w:rPr>
          <w:rFonts w:eastAsia="Arial"/>
        </w:rPr>
      </w:pPr>
    </w:p>
    <w:p w14:paraId="7AA92AD3" w14:textId="46DCE1C1" w:rsidR="00B15B6D" w:rsidRDefault="00B15B6D" w:rsidP="00B15B6D">
      <w:pPr>
        <w:rPr>
          <w:rFonts w:eastAsia="Arial"/>
        </w:rPr>
      </w:pPr>
    </w:p>
    <w:p w14:paraId="22CD81C1" w14:textId="40F79E62" w:rsidR="00B15B6D" w:rsidRDefault="00B15B6D" w:rsidP="00B15B6D">
      <w:pPr>
        <w:rPr>
          <w:rFonts w:eastAsia="Arial"/>
        </w:rPr>
      </w:pPr>
    </w:p>
    <w:p w14:paraId="7683E433" w14:textId="3CD6671F" w:rsidR="00B15B6D" w:rsidRDefault="00B15B6D" w:rsidP="00B15B6D">
      <w:pPr>
        <w:rPr>
          <w:rFonts w:eastAsia="Arial"/>
        </w:rPr>
      </w:pPr>
    </w:p>
    <w:p w14:paraId="083EEE00" w14:textId="77777777" w:rsidR="00B15B6D" w:rsidRDefault="00B15B6D" w:rsidP="00B15B6D">
      <w:pPr>
        <w:rPr>
          <w:rFonts w:eastAsia="Arial"/>
        </w:rPr>
      </w:pPr>
    </w:p>
    <w:p w14:paraId="22740F77" w14:textId="381C3F2C" w:rsidR="00FF2F69" w:rsidRPr="00EF64D0" w:rsidRDefault="005A794B">
      <w:pPr>
        <w:pStyle w:val="Heading1"/>
        <w:spacing w:line="360" w:lineRule="auto"/>
        <w:jc w:val="both"/>
        <w:rPr>
          <w:rFonts w:ascii="Arial" w:eastAsia="Arial" w:hAnsi="Arial" w:cs="Arial"/>
          <w:b/>
          <w:bCs/>
          <w:color w:val="auto"/>
          <w:sz w:val="28"/>
          <w:szCs w:val="28"/>
        </w:rPr>
      </w:pPr>
      <w:bookmarkStart w:id="1" w:name="_Toc87661431"/>
      <w:r w:rsidRPr="00EF64D0">
        <w:rPr>
          <w:rFonts w:ascii="Arial" w:eastAsia="Arial" w:hAnsi="Arial" w:cs="Arial"/>
          <w:b/>
          <w:bCs/>
          <w:color w:val="auto"/>
          <w:sz w:val="28"/>
          <w:szCs w:val="28"/>
        </w:rPr>
        <w:t>Introduction</w:t>
      </w:r>
      <w:bookmarkEnd w:id="1"/>
    </w:p>
    <w:p w14:paraId="6CD58713" w14:textId="58209F52" w:rsidR="00FF2F69" w:rsidRDefault="005A794B">
      <w:pPr>
        <w:spacing w:line="360" w:lineRule="auto"/>
        <w:jc w:val="both"/>
        <w:rPr>
          <w:rFonts w:ascii="Arial" w:eastAsia="Arial" w:hAnsi="Arial" w:cs="Arial"/>
          <w:sz w:val="22"/>
          <w:szCs w:val="22"/>
        </w:rPr>
      </w:pPr>
      <w:r>
        <w:rPr>
          <w:rFonts w:ascii="Arial" w:eastAsia="Arial" w:hAnsi="Arial" w:cs="Arial"/>
          <w:sz w:val="22"/>
          <w:szCs w:val="22"/>
        </w:rPr>
        <w:t xml:space="preserve">This report is written on the marketing fundamentals for a company. There are three parts of this report- introduction, main body and conclusion and recommendations. In the main body part, marketing is explained with definition. Then the processes are shown in a diagram and explained. the two environments of a business- macro and micro are explained. PESTEL and SWOT analysis are explained for the environments of Veolia UK company. After knowing the environment meant, there comes the STP analysis of the company. In the last part of the body, the marketing mix of Veolia UK is written. At last, conclusions are written with some recommendations for Veolia. Veolia is a French transactional company that has three main services in the market- water management, waste management and energy service. It was founded in 1853, HQ is in Paris, France. it operates in more than 45 countries in the world, among them the UK is one. </w:t>
      </w:r>
    </w:p>
    <w:p w14:paraId="56ABE18E" w14:textId="77777777" w:rsidR="00FF2F69" w:rsidRDefault="00FF2F69">
      <w:pPr>
        <w:spacing w:line="360" w:lineRule="auto"/>
        <w:jc w:val="both"/>
        <w:rPr>
          <w:rFonts w:ascii="Arial" w:eastAsia="Arial" w:hAnsi="Arial" w:cs="Arial"/>
          <w:sz w:val="22"/>
          <w:szCs w:val="22"/>
        </w:rPr>
      </w:pPr>
    </w:p>
    <w:p w14:paraId="1AF8F5F4" w14:textId="77777777" w:rsidR="00FF2F69" w:rsidRDefault="00FF2F69">
      <w:pPr>
        <w:spacing w:line="360" w:lineRule="auto"/>
        <w:jc w:val="both"/>
        <w:rPr>
          <w:rFonts w:ascii="Arial" w:eastAsia="Arial" w:hAnsi="Arial" w:cs="Arial"/>
          <w:sz w:val="22"/>
          <w:szCs w:val="22"/>
        </w:rPr>
      </w:pPr>
    </w:p>
    <w:p w14:paraId="5C0064A9" w14:textId="77777777" w:rsidR="00FF2F69" w:rsidRDefault="00FF2F69">
      <w:pPr>
        <w:spacing w:line="360" w:lineRule="auto"/>
        <w:jc w:val="both"/>
        <w:rPr>
          <w:rFonts w:ascii="Arial" w:eastAsia="Arial" w:hAnsi="Arial" w:cs="Arial"/>
          <w:sz w:val="22"/>
          <w:szCs w:val="22"/>
        </w:rPr>
      </w:pPr>
    </w:p>
    <w:p w14:paraId="16228B21" w14:textId="77777777" w:rsidR="00FF2F69" w:rsidRDefault="00FF2F69">
      <w:pPr>
        <w:spacing w:line="360" w:lineRule="auto"/>
        <w:jc w:val="both"/>
        <w:rPr>
          <w:rFonts w:ascii="Arial" w:eastAsia="Arial" w:hAnsi="Arial" w:cs="Arial"/>
          <w:sz w:val="22"/>
          <w:szCs w:val="22"/>
        </w:rPr>
      </w:pPr>
    </w:p>
    <w:p w14:paraId="46401B66" w14:textId="77777777" w:rsidR="00FF2F69" w:rsidRDefault="00FF2F69">
      <w:pPr>
        <w:spacing w:line="360" w:lineRule="auto"/>
        <w:rPr>
          <w:rFonts w:ascii="Arial" w:eastAsia="Arial" w:hAnsi="Arial" w:cs="Arial"/>
          <w:sz w:val="22"/>
          <w:szCs w:val="22"/>
        </w:rPr>
      </w:pPr>
    </w:p>
    <w:p w14:paraId="2467EA8E" w14:textId="77777777" w:rsidR="00FF2F69" w:rsidRDefault="00FF2F69">
      <w:pPr>
        <w:spacing w:line="360" w:lineRule="auto"/>
        <w:rPr>
          <w:rFonts w:ascii="Arial" w:eastAsia="Arial" w:hAnsi="Arial" w:cs="Arial"/>
          <w:sz w:val="22"/>
          <w:szCs w:val="22"/>
        </w:rPr>
      </w:pPr>
    </w:p>
    <w:p w14:paraId="419DFC8A" w14:textId="77777777" w:rsidR="00FF2F69" w:rsidRDefault="00FF2F69">
      <w:pPr>
        <w:spacing w:line="360" w:lineRule="auto"/>
        <w:rPr>
          <w:rFonts w:ascii="Arial" w:eastAsia="Arial" w:hAnsi="Arial" w:cs="Arial"/>
          <w:sz w:val="22"/>
          <w:szCs w:val="22"/>
        </w:rPr>
      </w:pPr>
    </w:p>
    <w:p w14:paraId="64EE0163" w14:textId="77777777" w:rsidR="00FF2F69" w:rsidRDefault="00FF2F69">
      <w:pPr>
        <w:spacing w:line="360" w:lineRule="auto"/>
        <w:rPr>
          <w:rFonts w:ascii="Arial" w:eastAsia="Arial" w:hAnsi="Arial" w:cs="Arial"/>
          <w:sz w:val="22"/>
          <w:szCs w:val="22"/>
        </w:rPr>
      </w:pPr>
    </w:p>
    <w:p w14:paraId="19B82934" w14:textId="77777777" w:rsidR="00FF2F69" w:rsidRDefault="00FF2F69">
      <w:pPr>
        <w:spacing w:line="360" w:lineRule="auto"/>
        <w:rPr>
          <w:rFonts w:ascii="Arial" w:eastAsia="Arial" w:hAnsi="Arial" w:cs="Arial"/>
          <w:sz w:val="22"/>
          <w:szCs w:val="22"/>
        </w:rPr>
      </w:pPr>
    </w:p>
    <w:p w14:paraId="49117B7E" w14:textId="77777777" w:rsidR="00FF2F69" w:rsidRDefault="00FF2F69">
      <w:pPr>
        <w:spacing w:line="360" w:lineRule="auto"/>
        <w:rPr>
          <w:rFonts w:ascii="Arial" w:eastAsia="Arial" w:hAnsi="Arial" w:cs="Arial"/>
          <w:sz w:val="22"/>
          <w:szCs w:val="22"/>
        </w:rPr>
      </w:pPr>
    </w:p>
    <w:p w14:paraId="3EBB752E" w14:textId="77777777" w:rsidR="00FF2F69" w:rsidRDefault="00FF2F69">
      <w:pPr>
        <w:spacing w:line="360" w:lineRule="auto"/>
        <w:rPr>
          <w:rFonts w:ascii="Arial" w:eastAsia="Arial" w:hAnsi="Arial" w:cs="Arial"/>
          <w:sz w:val="22"/>
          <w:szCs w:val="22"/>
        </w:rPr>
      </w:pPr>
    </w:p>
    <w:p w14:paraId="388B2879" w14:textId="77777777" w:rsidR="00FF2F69" w:rsidRDefault="00FF2F69">
      <w:pPr>
        <w:spacing w:line="360" w:lineRule="auto"/>
        <w:rPr>
          <w:rFonts w:ascii="Arial" w:eastAsia="Arial" w:hAnsi="Arial" w:cs="Arial"/>
          <w:sz w:val="22"/>
          <w:szCs w:val="22"/>
        </w:rPr>
      </w:pPr>
    </w:p>
    <w:p w14:paraId="4D9C7DBA" w14:textId="77777777" w:rsidR="00FF2F69" w:rsidRDefault="00FF2F69">
      <w:pPr>
        <w:spacing w:line="360" w:lineRule="auto"/>
        <w:rPr>
          <w:rFonts w:ascii="Arial" w:eastAsia="Arial" w:hAnsi="Arial" w:cs="Arial"/>
          <w:sz w:val="22"/>
          <w:szCs w:val="22"/>
        </w:rPr>
      </w:pPr>
    </w:p>
    <w:p w14:paraId="07902543" w14:textId="77777777" w:rsidR="00FF2F69" w:rsidRDefault="00FF2F69">
      <w:pPr>
        <w:spacing w:line="360" w:lineRule="auto"/>
        <w:rPr>
          <w:rFonts w:ascii="Arial" w:eastAsia="Arial" w:hAnsi="Arial" w:cs="Arial"/>
          <w:sz w:val="22"/>
          <w:szCs w:val="22"/>
        </w:rPr>
      </w:pPr>
    </w:p>
    <w:p w14:paraId="3FF222E7" w14:textId="77777777" w:rsidR="00FF2F69" w:rsidRDefault="00FF2F69">
      <w:pPr>
        <w:spacing w:line="360" w:lineRule="auto"/>
        <w:rPr>
          <w:rFonts w:ascii="Arial" w:eastAsia="Arial" w:hAnsi="Arial" w:cs="Arial"/>
          <w:sz w:val="22"/>
          <w:szCs w:val="22"/>
        </w:rPr>
      </w:pPr>
    </w:p>
    <w:p w14:paraId="4731CE29" w14:textId="77777777" w:rsidR="00FF2F69" w:rsidRDefault="00FF2F69">
      <w:pPr>
        <w:spacing w:line="360" w:lineRule="auto"/>
        <w:rPr>
          <w:rFonts w:ascii="Arial" w:eastAsia="Arial" w:hAnsi="Arial" w:cs="Arial"/>
          <w:sz w:val="22"/>
          <w:szCs w:val="22"/>
        </w:rPr>
      </w:pPr>
    </w:p>
    <w:p w14:paraId="20589D72" w14:textId="60B8F47D" w:rsidR="00FF2F69" w:rsidRPr="00562A0B" w:rsidRDefault="005A794B" w:rsidP="00426BAA">
      <w:pPr>
        <w:pStyle w:val="Heading2"/>
        <w:spacing w:line="360" w:lineRule="auto"/>
        <w:jc w:val="center"/>
        <w:rPr>
          <w:rFonts w:ascii="Arial" w:eastAsia="Arial" w:hAnsi="Arial" w:cs="Arial"/>
          <w:b/>
          <w:bCs/>
          <w:color w:val="auto"/>
          <w:szCs w:val="28"/>
        </w:rPr>
      </w:pPr>
      <w:bookmarkStart w:id="2" w:name="_Toc87661432"/>
      <w:r w:rsidRPr="00562A0B">
        <w:rPr>
          <w:rFonts w:ascii="Arial" w:eastAsia="Arial" w:hAnsi="Arial" w:cs="Arial"/>
          <w:b/>
          <w:bCs/>
          <w:color w:val="auto"/>
          <w:szCs w:val="28"/>
        </w:rPr>
        <w:t>Marketing</w:t>
      </w:r>
      <w:bookmarkEnd w:id="2"/>
    </w:p>
    <w:p w14:paraId="029CDAA9" w14:textId="77777777" w:rsidR="00FF2F69" w:rsidRDefault="005A794B">
      <w:pPr>
        <w:spacing w:line="360" w:lineRule="auto"/>
        <w:jc w:val="both"/>
        <w:rPr>
          <w:rFonts w:ascii="Arial" w:eastAsia="Arial" w:hAnsi="Arial" w:cs="Arial"/>
          <w:sz w:val="22"/>
          <w:szCs w:val="22"/>
        </w:rPr>
      </w:pPr>
      <w:r>
        <w:rPr>
          <w:rFonts w:ascii="Arial" w:eastAsia="Arial" w:hAnsi="Arial" w:cs="Arial"/>
          <w:sz w:val="22"/>
          <w:szCs w:val="22"/>
        </w:rPr>
        <w:t xml:space="preserve">Business companies start to operate with some goals and objectives. Their vision and mission are the directional motivators to formulate strategies. Above all, the priority is to gain profit and market share and serve their customers at the highest level. Some have vice versa. To achieve these goals, marketing plays the biggest role in an organisation. </w:t>
      </w:r>
    </w:p>
    <w:p w14:paraId="567D3A5E" w14:textId="77777777" w:rsidR="00FF2F69" w:rsidRDefault="005A794B">
      <w:pPr>
        <w:spacing w:line="360" w:lineRule="auto"/>
        <w:jc w:val="both"/>
        <w:rPr>
          <w:rFonts w:ascii="Arial" w:eastAsia="Arial" w:hAnsi="Arial" w:cs="Arial"/>
          <w:sz w:val="22"/>
          <w:szCs w:val="22"/>
        </w:rPr>
      </w:pPr>
      <w:r>
        <w:rPr>
          <w:rFonts w:ascii="Arial" w:eastAsia="Arial" w:hAnsi="Arial" w:cs="Arial"/>
          <w:sz w:val="22"/>
          <w:szCs w:val="22"/>
        </w:rPr>
        <w:t>According to Armstrong et al (2014), Marketing is a social process, creating and exchanging value and products of their need. They also stated it as the science and art to deliver value to the targeted customers.</w:t>
      </w:r>
    </w:p>
    <w:p w14:paraId="1D35121A" w14:textId="77777777" w:rsidR="00FF2F69" w:rsidRDefault="00FF2F69">
      <w:pPr>
        <w:spacing w:line="360" w:lineRule="auto"/>
        <w:jc w:val="both"/>
        <w:rPr>
          <w:rFonts w:ascii="Arial" w:eastAsia="Arial" w:hAnsi="Arial" w:cs="Arial"/>
          <w:sz w:val="22"/>
          <w:szCs w:val="22"/>
        </w:rPr>
      </w:pPr>
    </w:p>
    <w:p w14:paraId="180433C8" w14:textId="77777777" w:rsidR="00FF2F69" w:rsidRDefault="00FF2F69">
      <w:pPr>
        <w:spacing w:line="360" w:lineRule="auto"/>
        <w:jc w:val="both"/>
        <w:rPr>
          <w:rFonts w:ascii="Arial" w:eastAsia="Arial" w:hAnsi="Arial" w:cs="Arial"/>
          <w:sz w:val="22"/>
          <w:szCs w:val="22"/>
        </w:rPr>
      </w:pPr>
    </w:p>
    <w:p w14:paraId="74434C4E" w14:textId="77777777" w:rsidR="00FF2F69" w:rsidRDefault="005A794B">
      <w:pPr>
        <w:keepNext/>
        <w:spacing w:line="360" w:lineRule="auto"/>
        <w:jc w:val="center"/>
        <w:rPr>
          <w:rFonts w:ascii="Arial" w:eastAsia="Arial" w:hAnsi="Arial" w:cs="Arial"/>
          <w:sz w:val="22"/>
          <w:szCs w:val="22"/>
        </w:rPr>
      </w:pPr>
      <w:r>
        <w:rPr>
          <w:rFonts w:ascii="Arial" w:eastAsia="Arial" w:hAnsi="Arial" w:cs="Arial"/>
          <w:noProof/>
          <w:sz w:val="22"/>
          <w:szCs w:val="22"/>
        </w:rPr>
        <w:drawing>
          <wp:inline distT="0" distB="0" distL="0" distR="0" wp14:anchorId="0D64F7EB" wp14:editId="7587AA7D">
            <wp:extent cx="3391618" cy="2975665"/>
            <wp:effectExtent l="0" t="0" r="0" b="0"/>
            <wp:docPr id="4" name="image1.png" descr="C:\Users\HP\Pictures\Screenshots\Screenshot (1016).png"/>
            <wp:cNvGraphicFramePr/>
            <a:graphic xmlns:a="http://schemas.openxmlformats.org/drawingml/2006/main">
              <a:graphicData uri="http://schemas.openxmlformats.org/drawingml/2006/picture">
                <pic:pic xmlns:pic="http://schemas.openxmlformats.org/drawingml/2006/picture">
                  <pic:nvPicPr>
                    <pic:cNvPr id="0" name="image1.png" descr="C:\Users\HP\Pictures\Screenshots\Screenshot (1016).png"/>
                    <pic:cNvPicPr preferRelativeResize="0"/>
                  </pic:nvPicPr>
                  <pic:blipFill>
                    <a:blip r:embed="rId8"/>
                    <a:srcRect/>
                    <a:stretch>
                      <a:fillRect/>
                    </a:stretch>
                  </pic:blipFill>
                  <pic:spPr>
                    <a:xfrm>
                      <a:off x="0" y="0"/>
                      <a:ext cx="3391618" cy="2975665"/>
                    </a:xfrm>
                    <a:prstGeom prst="rect">
                      <a:avLst/>
                    </a:prstGeom>
                    <a:ln/>
                  </pic:spPr>
                </pic:pic>
              </a:graphicData>
            </a:graphic>
          </wp:inline>
        </w:drawing>
      </w:r>
    </w:p>
    <w:p w14:paraId="54D34592" w14:textId="77777777" w:rsidR="00FF2F69" w:rsidRPr="005C6F2E" w:rsidRDefault="005A794B">
      <w:pPr>
        <w:pBdr>
          <w:top w:val="nil"/>
          <w:left w:val="nil"/>
          <w:bottom w:val="nil"/>
          <w:right w:val="nil"/>
          <w:between w:val="nil"/>
        </w:pBdr>
        <w:spacing w:after="200" w:line="360" w:lineRule="auto"/>
        <w:jc w:val="center"/>
        <w:rPr>
          <w:rFonts w:ascii="Arial" w:eastAsia="Arial" w:hAnsi="Arial" w:cs="Arial"/>
          <w:sz w:val="22"/>
          <w:szCs w:val="22"/>
        </w:rPr>
      </w:pPr>
      <w:bookmarkStart w:id="3" w:name="_heading=h.2et92p0" w:colFirst="0" w:colLast="0"/>
      <w:bookmarkEnd w:id="3"/>
      <w:r w:rsidRPr="005C6F2E">
        <w:rPr>
          <w:rFonts w:ascii="Arial" w:eastAsia="Arial" w:hAnsi="Arial" w:cs="Arial"/>
          <w:sz w:val="22"/>
          <w:szCs w:val="22"/>
        </w:rPr>
        <w:t>Figure 1: Definition of Marketing by CIM.</w:t>
      </w:r>
    </w:p>
    <w:p w14:paraId="4820C7FB" w14:textId="77777777" w:rsidR="00FF2F69" w:rsidRDefault="005A794B">
      <w:pPr>
        <w:spacing w:line="360" w:lineRule="auto"/>
        <w:jc w:val="both"/>
        <w:rPr>
          <w:rFonts w:ascii="Arial" w:eastAsia="Arial" w:hAnsi="Arial" w:cs="Arial"/>
          <w:sz w:val="22"/>
          <w:szCs w:val="22"/>
        </w:rPr>
      </w:pPr>
      <w:r>
        <w:rPr>
          <w:rFonts w:ascii="Arial" w:eastAsia="Arial" w:hAnsi="Arial" w:cs="Arial"/>
          <w:sz w:val="22"/>
          <w:szCs w:val="22"/>
        </w:rPr>
        <w:t>Source: (Cim.co.uk, 2021).</w:t>
      </w:r>
    </w:p>
    <w:p w14:paraId="2CA4CF23" w14:textId="77777777" w:rsidR="00FF2F69" w:rsidRDefault="005A794B">
      <w:pPr>
        <w:spacing w:line="360" w:lineRule="auto"/>
        <w:jc w:val="both"/>
        <w:rPr>
          <w:rFonts w:ascii="Arial" w:eastAsia="Arial" w:hAnsi="Arial" w:cs="Arial"/>
          <w:sz w:val="22"/>
          <w:szCs w:val="22"/>
        </w:rPr>
      </w:pPr>
      <w:r>
        <w:rPr>
          <w:rFonts w:ascii="Arial" w:eastAsia="Arial" w:hAnsi="Arial" w:cs="Arial"/>
          <w:sz w:val="22"/>
          <w:szCs w:val="22"/>
        </w:rPr>
        <w:t xml:space="preserve">Marketing is the management process that holds the responsibility to identify the customer’s needs, satisfy them by providing those and also maintain their profitability. (Cim.co.uk, 2021). Marketing strategies are formed for the betterment of the company as well as the value creation process for the customers. </w:t>
      </w:r>
    </w:p>
    <w:p w14:paraId="49AB3B38" w14:textId="768D0439" w:rsidR="00FF2F69" w:rsidRDefault="00FF2F69">
      <w:pPr>
        <w:spacing w:line="360" w:lineRule="auto"/>
        <w:jc w:val="both"/>
        <w:rPr>
          <w:rFonts w:ascii="Arial" w:eastAsia="Arial" w:hAnsi="Arial" w:cs="Arial"/>
          <w:sz w:val="22"/>
          <w:szCs w:val="22"/>
        </w:rPr>
      </w:pPr>
    </w:p>
    <w:p w14:paraId="1AE7ED14" w14:textId="77777777" w:rsidR="00B15B6D" w:rsidRDefault="00B15B6D">
      <w:pPr>
        <w:spacing w:line="360" w:lineRule="auto"/>
        <w:jc w:val="both"/>
        <w:rPr>
          <w:rFonts w:ascii="Arial" w:eastAsia="Arial" w:hAnsi="Arial" w:cs="Arial"/>
          <w:sz w:val="22"/>
          <w:szCs w:val="22"/>
        </w:rPr>
      </w:pPr>
    </w:p>
    <w:p w14:paraId="490BB473" w14:textId="0E0328F0" w:rsidR="00FF2F69" w:rsidRPr="00CE7B16" w:rsidRDefault="005A794B" w:rsidP="00B15B6D">
      <w:pPr>
        <w:pStyle w:val="Heading2"/>
        <w:spacing w:line="360" w:lineRule="auto"/>
        <w:jc w:val="center"/>
        <w:rPr>
          <w:rFonts w:ascii="Arial" w:eastAsia="Arial" w:hAnsi="Arial" w:cs="Arial"/>
          <w:b/>
          <w:bCs/>
          <w:color w:val="auto"/>
          <w:szCs w:val="28"/>
        </w:rPr>
      </w:pPr>
      <w:bookmarkStart w:id="4" w:name="_Toc87661433"/>
      <w:r w:rsidRPr="00CE7B16">
        <w:rPr>
          <w:rFonts w:ascii="Arial" w:eastAsia="Arial" w:hAnsi="Arial" w:cs="Arial"/>
          <w:b/>
          <w:bCs/>
          <w:color w:val="auto"/>
          <w:szCs w:val="28"/>
        </w:rPr>
        <w:lastRenderedPageBreak/>
        <w:t>Stages of the Marketing process</w:t>
      </w:r>
      <w:bookmarkEnd w:id="4"/>
    </w:p>
    <w:p w14:paraId="61168933" w14:textId="5D14E94C" w:rsidR="00FF2F69" w:rsidRDefault="005A794B">
      <w:pPr>
        <w:spacing w:line="360" w:lineRule="auto"/>
        <w:jc w:val="both"/>
        <w:rPr>
          <w:rFonts w:ascii="Arial" w:eastAsia="Arial" w:hAnsi="Arial" w:cs="Arial"/>
          <w:sz w:val="22"/>
          <w:szCs w:val="22"/>
        </w:rPr>
      </w:pPr>
      <w:r>
        <w:rPr>
          <w:rFonts w:ascii="Arial" w:eastAsia="Arial" w:hAnsi="Arial" w:cs="Arial"/>
          <w:sz w:val="22"/>
          <w:szCs w:val="22"/>
        </w:rPr>
        <w:t xml:space="preserve">The marketing process is defined as the framework of marketing according to which the marketing activities will be followed. There are several stages of a marketing process that are maintained sequentially because every stage has its part to </w:t>
      </w:r>
      <w:r w:rsidR="002F75C4">
        <w:rPr>
          <w:rFonts w:ascii="Arial" w:eastAsia="Arial" w:hAnsi="Arial" w:cs="Arial"/>
          <w:sz w:val="22"/>
          <w:szCs w:val="22"/>
        </w:rPr>
        <w:t>finish,</w:t>
      </w:r>
      <w:r>
        <w:rPr>
          <w:rFonts w:ascii="Arial" w:eastAsia="Arial" w:hAnsi="Arial" w:cs="Arial"/>
          <w:sz w:val="22"/>
          <w:szCs w:val="22"/>
        </w:rPr>
        <w:t xml:space="preserve"> and the next stage use that output as its input to complete that stage. </w:t>
      </w:r>
    </w:p>
    <w:p w14:paraId="389A592C" w14:textId="77777777" w:rsidR="00FF2F69" w:rsidRDefault="00FF2F69">
      <w:pPr>
        <w:spacing w:line="360" w:lineRule="auto"/>
        <w:jc w:val="both"/>
        <w:rPr>
          <w:rFonts w:ascii="Arial" w:eastAsia="Arial" w:hAnsi="Arial" w:cs="Arial"/>
          <w:sz w:val="22"/>
          <w:szCs w:val="22"/>
        </w:rPr>
      </w:pPr>
    </w:p>
    <w:p w14:paraId="145BB930" w14:textId="77777777" w:rsidR="00FF2F69" w:rsidRDefault="005A794B">
      <w:pPr>
        <w:keepNext/>
        <w:spacing w:line="360" w:lineRule="auto"/>
        <w:jc w:val="center"/>
        <w:rPr>
          <w:rFonts w:ascii="Arial" w:eastAsia="Arial" w:hAnsi="Arial" w:cs="Arial"/>
          <w:sz w:val="22"/>
          <w:szCs w:val="22"/>
        </w:rPr>
      </w:pPr>
      <w:r>
        <w:rPr>
          <w:rFonts w:ascii="Arial" w:eastAsia="Arial" w:hAnsi="Arial" w:cs="Arial"/>
          <w:noProof/>
          <w:sz w:val="22"/>
          <w:szCs w:val="22"/>
        </w:rPr>
        <mc:AlternateContent>
          <mc:Choice Requires="wpg">
            <w:drawing>
              <wp:inline distT="0" distB="0" distL="0" distR="0" wp14:anchorId="70A47F7C" wp14:editId="71BB9E79">
                <wp:extent cx="5667375" cy="3533775"/>
                <wp:effectExtent l="0" t="0" r="0" b="0"/>
                <wp:docPr id="3" name="Group 3"/>
                <wp:cNvGraphicFramePr/>
                <a:graphic xmlns:a="http://schemas.openxmlformats.org/drawingml/2006/main">
                  <a:graphicData uri="http://schemas.microsoft.com/office/word/2010/wordprocessingGroup">
                    <wpg:wgp>
                      <wpg:cNvGrpSpPr/>
                      <wpg:grpSpPr>
                        <a:xfrm>
                          <a:off x="0" y="0"/>
                          <a:ext cx="5667375" cy="3533775"/>
                          <a:chOff x="0" y="-31669"/>
                          <a:chExt cx="5667375" cy="3597113"/>
                        </a:xfrm>
                      </wpg:grpSpPr>
                      <wpg:grpSp>
                        <wpg:cNvPr id="1" name="Group 1"/>
                        <wpg:cNvGrpSpPr/>
                        <wpg:grpSpPr>
                          <a:xfrm>
                            <a:off x="0" y="-31669"/>
                            <a:ext cx="5667375" cy="3597113"/>
                            <a:chOff x="0" y="-31669"/>
                            <a:chExt cx="5667375" cy="3597113"/>
                          </a:xfrm>
                        </wpg:grpSpPr>
                        <wps:wsp>
                          <wps:cNvPr id="2" name="Rectangle 2"/>
                          <wps:cNvSpPr/>
                          <wps:spPr>
                            <a:xfrm>
                              <a:off x="0" y="0"/>
                              <a:ext cx="5667375" cy="3533775"/>
                            </a:xfrm>
                            <a:prstGeom prst="rect">
                              <a:avLst/>
                            </a:prstGeom>
                            <a:noFill/>
                            <a:ln>
                              <a:noFill/>
                            </a:ln>
                          </wps:spPr>
                          <wps:txbx>
                            <w:txbxContent>
                              <w:p w14:paraId="2849E25D" w14:textId="77777777" w:rsidR="00FF2F69" w:rsidRDefault="00FF2F69">
                                <w:pPr>
                                  <w:spacing w:after="0" w:line="240" w:lineRule="auto"/>
                                  <w:textDirection w:val="btLr"/>
                                </w:pPr>
                              </w:p>
                            </w:txbxContent>
                          </wps:txbx>
                          <wps:bodyPr spcFirstLastPara="1" wrap="square" lIns="91425" tIns="91425" rIns="91425" bIns="91425" anchor="ctr" anchorCtr="0">
                            <a:noAutofit/>
                          </wps:bodyPr>
                        </wps:wsp>
                        <wps:wsp>
                          <wps:cNvPr id="5" name="Oval 5"/>
                          <wps:cNvSpPr/>
                          <wps:spPr>
                            <a:xfrm>
                              <a:off x="2014125" y="1043541"/>
                              <a:ext cx="1667276" cy="1410811"/>
                            </a:xfrm>
                            <a:prstGeom prst="ellipse">
                              <a:avLst/>
                            </a:prstGeom>
                            <a:solidFill>
                              <a:schemeClr val="accent6">
                                <a:alpha val="49803"/>
                              </a:schemeClr>
                            </a:solidFill>
                            <a:ln>
                              <a:noFill/>
                            </a:ln>
                          </wps:spPr>
                          <wps:txbx>
                            <w:txbxContent>
                              <w:p w14:paraId="38367272" w14:textId="77777777" w:rsidR="00FF2F69" w:rsidRDefault="00FF2F69">
                                <w:pPr>
                                  <w:spacing w:after="0" w:line="240" w:lineRule="auto"/>
                                  <w:textDirection w:val="btLr"/>
                                </w:pPr>
                              </w:p>
                            </w:txbxContent>
                          </wps:txbx>
                          <wps:bodyPr spcFirstLastPara="1" wrap="square" lIns="91425" tIns="91425" rIns="91425" bIns="91425" anchor="ctr" anchorCtr="0">
                            <a:noAutofit/>
                          </wps:bodyPr>
                        </wps:wsp>
                        <wps:wsp>
                          <wps:cNvPr id="6" name="Text Box 6"/>
                          <wps:cNvSpPr txBox="1"/>
                          <wps:spPr>
                            <a:xfrm>
                              <a:off x="2258292" y="1250149"/>
                              <a:ext cx="1178942" cy="997595"/>
                            </a:xfrm>
                            <a:prstGeom prst="rect">
                              <a:avLst/>
                            </a:prstGeom>
                            <a:noFill/>
                            <a:ln>
                              <a:noFill/>
                            </a:ln>
                          </wps:spPr>
                          <wps:txbx>
                            <w:txbxContent>
                              <w:p w14:paraId="4945C531" w14:textId="77777777" w:rsidR="00FF2F69" w:rsidRDefault="005A794B">
                                <w:pPr>
                                  <w:spacing w:after="0" w:line="215" w:lineRule="auto"/>
                                  <w:jc w:val="center"/>
                                  <w:textDirection w:val="btLr"/>
                                </w:pPr>
                                <w:r>
                                  <w:rPr>
                                    <w:rFonts w:ascii="Arial Black" w:eastAsia="Arial Black" w:hAnsi="Arial Black" w:cs="Arial Black"/>
                                    <w:color w:val="000000"/>
                                    <w:sz w:val="28"/>
                                  </w:rPr>
                                  <w:t xml:space="preserve">Stages of Marketing process </w:t>
                                </w:r>
                              </w:p>
                            </w:txbxContent>
                          </wps:txbx>
                          <wps:bodyPr spcFirstLastPara="1" wrap="square" lIns="17775" tIns="17775" rIns="17775" bIns="17775" anchor="ctr" anchorCtr="0">
                            <a:noAutofit/>
                          </wps:bodyPr>
                        </wps:wsp>
                        <wps:wsp>
                          <wps:cNvPr id="7" name="Oval 7"/>
                          <wps:cNvSpPr/>
                          <wps:spPr>
                            <a:xfrm>
                              <a:off x="2089390" y="-31669"/>
                              <a:ext cx="1516747" cy="1248874"/>
                            </a:xfrm>
                            <a:prstGeom prst="ellipse">
                              <a:avLst/>
                            </a:prstGeom>
                            <a:solidFill>
                              <a:schemeClr val="accent6">
                                <a:alpha val="49803"/>
                              </a:schemeClr>
                            </a:solidFill>
                            <a:ln>
                              <a:noFill/>
                            </a:ln>
                          </wps:spPr>
                          <wps:txbx>
                            <w:txbxContent>
                              <w:p w14:paraId="747B9073" w14:textId="77777777" w:rsidR="00FF2F69" w:rsidRDefault="00FF2F69">
                                <w:pPr>
                                  <w:spacing w:after="0" w:line="240" w:lineRule="auto"/>
                                  <w:textDirection w:val="btLr"/>
                                </w:pPr>
                              </w:p>
                            </w:txbxContent>
                          </wps:txbx>
                          <wps:bodyPr spcFirstLastPara="1" wrap="square" lIns="91425" tIns="91425" rIns="91425" bIns="91425" anchor="ctr" anchorCtr="0">
                            <a:noAutofit/>
                          </wps:bodyPr>
                        </wps:wsp>
                        <wps:wsp>
                          <wps:cNvPr id="8" name="Text Box 8"/>
                          <wps:cNvSpPr txBox="1"/>
                          <wps:spPr>
                            <a:xfrm>
                              <a:off x="2311512" y="151224"/>
                              <a:ext cx="1072503" cy="883088"/>
                            </a:xfrm>
                            <a:prstGeom prst="rect">
                              <a:avLst/>
                            </a:prstGeom>
                            <a:noFill/>
                            <a:ln>
                              <a:noFill/>
                            </a:ln>
                          </wps:spPr>
                          <wps:txbx>
                            <w:txbxContent>
                              <w:p w14:paraId="0C197DD7" w14:textId="77777777" w:rsidR="00FF2F69" w:rsidRDefault="005A794B">
                                <w:pPr>
                                  <w:spacing w:after="0" w:line="215" w:lineRule="auto"/>
                                  <w:jc w:val="center"/>
                                  <w:textDirection w:val="btLr"/>
                                </w:pPr>
                                <w:r>
                                  <w:rPr>
                                    <w:rFonts w:ascii="Arial Black" w:eastAsia="Arial Black" w:hAnsi="Arial Black" w:cs="Arial Black"/>
                                    <w:color w:val="000000"/>
                                  </w:rPr>
                                  <w:t xml:space="preserve">Situational Analysis </w:t>
                                </w:r>
                              </w:p>
                            </w:txbxContent>
                          </wps:txbx>
                          <wps:bodyPr spcFirstLastPara="1" wrap="square" lIns="15225" tIns="15225" rIns="15225" bIns="15225" anchor="ctr" anchorCtr="0">
                            <a:noAutofit/>
                          </wps:bodyPr>
                        </wps:wsp>
                        <wps:wsp>
                          <wps:cNvPr id="9" name="Oval 9"/>
                          <wps:cNvSpPr/>
                          <wps:spPr>
                            <a:xfrm>
                              <a:off x="3383051" y="929245"/>
                              <a:ext cx="1958670" cy="1467969"/>
                            </a:xfrm>
                            <a:prstGeom prst="ellipse">
                              <a:avLst/>
                            </a:prstGeom>
                            <a:solidFill>
                              <a:schemeClr val="accent6">
                                <a:alpha val="49803"/>
                              </a:schemeClr>
                            </a:solidFill>
                            <a:ln>
                              <a:noFill/>
                            </a:ln>
                          </wps:spPr>
                          <wps:txbx>
                            <w:txbxContent>
                              <w:p w14:paraId="38B9D447" w14:textId="77777777" w:rsidR="00FF2F69" w:rsidRDefault="00FF2F69">
                                <w:pPr>
                                  <w:spacing w:after="0" w:line="240" w:lineRule="auto"/>
                                  <w:textDirection w:val="btLr"/>
                                </w:pPr>
                              </w:p>
                            </w:txbxContent>
                          </wps:txbx>
                          <wps:bodyPr spcFirstLastPara="1" wrap="square" lIns="91425" tIns="91425" rIns="91425" bIns="91425" anchor="ctr" anchorCtr="0">
                            <a:noAutofit/>
                          </wps:bodyPr>
                        </wps:wsp>
                        <wps:wsp>
                          <wps:cNvPr id="10" name="Text Box 10"/>
                          <wps:cNvSpPr txBox="1"/>
                          <wps:spPr>
                            <a:xfrm>
                              <a:off x="3669892" y="1144224"/>
                              <a:ext cx="1384988" cy="1038011"/>
                            </a:xfrm>
                            <a:prstGeom prst="rect">
                              <a:avLst/>
                            </a:prstGeom>
                            <a:noFill/>
                            <a:ln>
                              <a:noFill/>
                            </a:ln>
                          </wps:spPr>
                          <wps:txbx>
                            <w:txbxContent>
                              <w:p w14:paraId="54DDEA16" w14:textId="77777777" w:rsidR="00FF2F69" w:rsidRDefault="005A794B">
                                <w:pPr>
                                  <w:spacing w:after="0" w:line="215" w:lineRule="auto"/>
                                  <w:jc w:val="center"/>
                                  <w:textDirection w:val="btLr"/>
                                </w:pPr>
                                <w:r>
                                  <w:rPr>
                                    <w:rFonts w:ascii="Arial Black" w:eastAsia="Arial Black" w:hAnsi="Arial Black" w:cs="Arial Black"/>
                                    <w:color w:val="000000"/>
                                  </w:rPr>
                                  <w:t xml:space="preserve">Organisational Objectives </w:t>
                                </w:r>
                              </w:p>
                            </w:txbxContent>
                          </wps:txbx>
                          <wps:bodyPr spcFirstLastPara="1" wrap="square" lIns="15225" tIns="15225" rIns="15225" bIns="15225" anchor="ctr" anchorCtr="0">
                            <a:noAutofit/>
                          </wps:bodyPr>
                        </wps:wsp>
                        <wps:wsp>
                          <wps:cNvPr id="11" name="Oval 11"/>
                          <wps:cNvSpPr/>
                          <wps:spPr>
                            <a:xfrm>
                              <a:off x="2082137" y="2244809"/>
                              <a:ext cx="1531252" cy="1320635"/>
                            </a:xfrm>
                            <a:prstGeom prst="ellipse">
                              <a:avLst/>
                            </a:prstGeom>
                            <a:solidFill>
                              <a:schemeClr val="accent6">
                                <a:alpha val="49803"/>
                              </a:schemeClr>
                            </a:solidFill>
                            <a:ln>
                              <a:noFill/>
                            </a:ln>
                          </wps:spPr>
                          <wps:txbx>
                            <w:txbxContent>
                              <w:p w14:paraId="63EB8386" w14:textId="77777777" w:rsidR="00FF2F69" w:rsidRDefault="00FF2F69">
                                <w:pPr>
                                  <w:spacing w:after="0" w:line="240" w:lineRule="auto"/>
                                  <w:textDirection w:val="btLr"/>
                                </w:pPr>
                              </w:p>
                            </w:txbxContent>
                          </wps:txbx>
                          <wps:bodyPr spcFirstLastPara="1" wrap="square" lIns="91425" tIns="91425" rIns="91425" bIns="91425" anchor="ctr" anchorCtr="0">
                            <a:noAutofit/>
                          </wps:bodyPr>
                        </wps:wsp>
                        <wps:wsp>
                          <wps:cNvPr id="12" name="Text Box 12"/>
                          <wps:cNvSpPr txBox="1"/>
                          <wps:spPr>
                            <a:xfrm>
                              <a:off x="2306384" y="2438212"/>
                              <a:ext cx="1082758" cy="933829"/>
                            </a:xfrm>
                            <a:prstGeom prst="rect">
                              <a:avLst/>
                            </a:prstGeom>
                            <a:noFill/>
                            <a:ln>
                              <a:noFill/>
                            </a:ln>
                          </wps:spPr>
                          <wps:txbx>
                            <w:txbxContent>
                              <w:p w14:paraId="6B5C61DB" w14:textId="77777777" w:rsidR="00FF2F69" w:rsidRDefault="005A794B">
                                <w:pPr>
                                  <w:spacing w:after="0" w:line="215" w:lineRule="auto"/>
                                  <w:jc w:val="center"/>
                                  <w:textDirection w:val="btLr"/>
                                </w:pPr>
                                <w:r>
                                  <w:rPr>
                                    <w:rFonts w:ascii="Arial Black" w:eastAsia="Arial Black" w:hAnsi="Arial Black" w:cs="Arial Black"/>
                                    <w:color w:val="000000"/>
                                  </w:rPr>
                                  <w:t xml:space="preserve">STP Analysis </w:t>
                                </w:r>
                              </w:p>
                            </w:txbxContent>
                          </wps:txbx>
                          <wps:bodyPr spcFirstLastPara="1" wrap="square" lIns="15225" tIns="15225" rIns="15225" bIns="15225" anchor="ctr" anchorCtr="0">
                            <a:noAutofit/>
                          </wps:bodyPr>
                        </wps:wsp>
                        <wps:wsp>
                          <wps:cNvPr id="13" name="Oval 13"/>
                          <wps:cNvSpPr/>
                          <wps:spPr>
                            <a:xfrm>
                              <a:off x="258972" y="995921"/>
                              <a:ext cx="2014975" cy="1448916"/>
                            </a:xfrm>
                            <a:prstGeom prst="ellipse">
                              <a:avLst/>
                            </a:prstGeom>
                            <a:solidFill>
                              <a:schemeClr val="accent6">
                                <a:alpha val="49803"/>
                              </a:schemeClr>
                            </a:solidFill>
                            <a:ln>
                              <a:noFill/>
                            </a:ln>
                          </wps:spPr>
                          <wps:txbx>
                            <w:txbxContent>
                              <w:p w14:paraId="22A46713" w14:textId="77777777" w:rsidR="00FF2F69" w:rsidRDefault="00FF2F69">
                                <w:pPr>
                                  <w:spacing w:after="0" w:line="240" w:lineRule="auto"/>
                                  <w:textDirection w:val="btLr"/>
                                </w:pPr>
                              </w:p>
                            </w:txbxContent>
                          </wps:txbx>
                          <wps:bodyPr spcFirstLastPara="1" wrap="square" lIns="91425" tIns="91425" rIns="91425" bIns="91425" anchor="ctr" anchorCtr="0">
                            <a:noAutofit/>
                          </wps:bodyPr>
                        </wps:wsp>
                        <wps:wsp>
                          <wps:cNvPr id="14" name="Text Box 14"/>
                          <wps:cNvSpPr txBox="1"/>
                          <wps:spPr>
                            <a:xfrm>
                              <a:off x="554058" y="1208110"/>
                              <a:ext cx="1424803" cy="1024538"/>
                            </a:xfrm>
                            <a:prstGeom prst="rect">
                              <a:avLst/>
                            </a:prstGeom>
                            <a:noFill/>
                            <a:ln>
                              <a:noFill/>
                            </a:ln>
                          </wps:spPr>
                          <wps:txbx>
                            <w:txbxContent>
                              <w:p w14:paraId="2C21A4F8" w14:textId="6F7BEB4C" w:rsidR="00FF2F69" w:rsidRDefault="005A794B">
                                <w:pPr>
                                  <w:spacing w:after="0" w:line="215" w:lineRule="auto"/>
                                  <w:jc w:val="center"/>
                                  <w:textDirection w:val="btLr"/>
                                </w:pPr>
                                <w:r>
                                  <w:rPr>
                                    <w:rFonts w:ascii="Arial Black" w:eastAsia="Arial Black" w:hAnsi="Arial Black" w:cs="Arial Black"/>
                                    <w:color w:val="000000"/>
                                  </w:rPr>
                                  <w:t xml:space="preserve">Implementation &amp; </w:t>
                                </w:r>
                                <w:r w:rsidR="00426BAA">
                                  <w:rPr>
                                    <w:rFonts w:ascii="Arial Black" w:eastAsia="Arial Black" w:hAnsi="Arial Black" w:cs="Arial Black"/>
                                    <w:color w:val="000000"/>
                                  </w:rPr>
                                  <w:t>Control</w:t>
                                </w:r>
                              </w:p>
                            </w:txbxContent>
                          </wps:txbx>
                          <wps:bodyPr spcFirstLastPara="1" wrap="square" lIns="15225" tIns="15225" rIns="15225" bIns="15225" anchor="ctr" anchorCtr="0">
                            <a:noAutofit/>
                          </wps:bodyPr>
                        </wps:wsp>
                      </wpg:grpSp>
                    </wpg:wgp>
                  </a:graphicData>
                </a:graphic>
              </wp:inline>
            </w:drawing>
          </mc:Choice>
          <mc:Fallback>
            <w:pict>
              <v:group w14:anchorId="70A47F7C" id="Group 3" o:spid="_x0000_s1026" style="width:446.25pt;height:278.25pt;mso-position-horizontal-relative:char;mso-position-vertical-relative:line" coordorigin=",-316" coordsize="56673,359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">
                <v:group id="Group 1" o:spid="_x0000_s1027" style="position:absolute;top:-316;width:56673;height:35970" coordorigin=",-316" coordsize="56673,359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">
                  <v:rect id="Rectangle 2" o:spid="_x0000_s1028" style="position:absolute;width:56673;height:3533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2849E25D" w14:textId="77777777" w:rsidR="00FF2F69" w:rsidRDefault="00FF2F69">
                          <w:pPr>
                            <w:spacing w:after="0" w:line="240" w:lineRule="auto"/>
                            <w:textDirection w:val="btLr"/>
                          </w:pPr>
                        </w:p>
                      </w:txbxContent>
                    </v:textbox>
                  </v:rect>
                  <v:oval id="Oval 5" o:spid="_x0000_s1029" style="position:absolute;left:20141;top:10435;width:16673;height:1410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" fillcolor="#70ad47 [3209]" stroked="f">
                    <v:fill opacity="32639f"/>
                    <v:textbox inset="2.53958mm,2.53958mm,2.53958mm,2.53958mm">
                      <w:txbxContent>
                        <w:p w14:paraId="38367272" w14:textId="77777777" w:rsidR="00FF2F69" w:rsidRDefault="00FF2F69">
                          <w:pPr>
                            <w:spacing w:after="0" w:line="240" w:lineRule="auto"/>
                            <w:textDirection w:val="btLr"/>
                          </w:pPr>
                        </w:p>
                      </w:txbxContent>
                    </v:textbox>
                  </v:oval>
                  <v:shapetype id="_x0000_t202" coordsize="21600,21600" o:spt="202" path="m,l,21600r21600,l21600,xe">
                    <v:stroke joinstyle="miter"/>
                    <v:path gradientshapeok="t" o:connecttype="rect"/>
                  </v:shapetype>
                  <v:shape id="Text Box 6" o:spid="_x0000_s1030" type="#_x0000_t202" style="position:absolute;left:22582;top:12501;width:11790;height:99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" filled="f" stroked="f">
                    <v:textbox inset=".49375mm,.49375mm,.49375mm,.49375mm">
                      <w:txbxContent>
                        <w:p w14:paraId="4945C531" w14:textId="77777777" w:rsidR="00FF2F69" w:rsidRDefault="005A794B">
                          <w:pPr>
                            <w:spacing w:after="0" w:line="215" w:lineRule="auto"/>
                            <w:jc w:val="center"/>
                            <w:textDirection w:val="btLr"/>
                          </w:pPr>
                          <w:r>
                            <w:rPr>
                              <w:rFonts w:ascii="Arial Black" w:eastAsia="Arial Black" w:hAnsi="Arial Black" w:cs="Arial Black"/>
                              <w:color w:val="000000"/>
                              <w:sz w:val="28"/>
                            </w:rPr>
                            <w:t xml:space="preserve">Stages of Marketing process </w:t>
                          </w:r>
                        </w:p>
                      </w:txbxContent>
                    </v:textbox>
                  </v:shape>
                  <v:oval id="Oval 7" o:spid="_x0000_s1031" style="position:absolute;left:20893;top:-316;width:15168;height:124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" fillcolor="#70ad47 [3209]" stroked="f">
                    <v:fill opacity="32639f"/>
                    <v:textbox inset="2.53958mm,2.53958mm,2.53958mm,2.53958mm">
                      <w:txbxContent>
                        <w:p w14:paraId="747B9073" w14:textId="77777777" w:rsidR="00FF2F69" w:rsidRDefault="00FF2F69">
                          <w:pPr>
                            <w:spacing w:after="0" w:line="240" w:lineRule="auto"/>
                            <w:textDirection w:val="btLr"/>
                          </w:pPr>
                        </w:p>
                      </w:txbxContent>
                    </v:textbox>
                  </v:oval>
                  <v:shape id="Text Box 8" o:spid="_x0000_s1032" type="#_x0000_t202" style="position:absolute;left:23115;top:1512;width:10725;height:88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" filled="f" stroked="f">
                    <v:textbox inset=".42292mm,.42292mm,.42292mm,.42292mm">
                      <w:txbxContent>
                        <w:p w14:paraId="0C197DD7" w14:textId="77777777" w:rsidR="00FF2F69" w:rsidRDefault="005A794B">
                          <w:pPr>
                            <w:spacing w:after="0" w:line="215" w:lineRule="auto"/>
                            <w:jc w:val="center"/>
                            <w:textDirection w:val="btLr"/>
                          </w:pPr>
                          <w:r>
                            <w:rPr>
                              <w:rFonts w:ascii="Arial Black" w:eastAsia="Arial Black" w:hAnsi="Arial Black" w:cs="Arial Black"/>
                              <w:color w:val="000000"/>
                            </w:rPr>
                            <w:t xml:space="preserve">Situational Analysis </w:t>
                          </w:r>
                        </w:p>
                      </w:txbxContent>
                    </v:textbox>
                  </v:shape>
                  <v:oval id="Oval 9" o:spid="_x0000_s1033" style="position:absolute;left:33830;top:9292;width:19587;height:146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" fillcolor="#70ad47 [3209]" stroked="f">
                    <v:fill opacity="32639f"/>
                    <v:textbox inset="2.53958mm,2.53958mm,2.53958mm,2.53958mm">
                      <w:txbxContent>
                        <w:p w14:paraId="38B9D447" w14:textId="77777777" w:rsidR="00FF2F69" w:rsidRDefault="00FF2F69">
                          <w:pPr>
                            <w:spacing w:after="0" w:line="240" w:lineRule="auto"/>
                            <w:textDirection w:val="btLr"/>
                          </w:pPr>
                        </w:p>
                      </w:txbxContent>
                    </v:textbox>
                  </v:oval>
                  <v:shape id="Text Box 10" o:spid="_x0000_s1034" type="#_x0000_t202" style="position:absolute;left:36698;top:11442;width:13850;height:103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" filled="f" stroked="f">
                    <v:textbox inset=".42292mm,.42292mm,.42292mm,.42292mm">
                      <w:txbxContent>
                        <w:p w14:paraId="54DDEA16" w14:textId="77777777" w:rsidR="00FF2F69" w:rsidRDefault="005A794B">
                          <w:pPr>
                            <w:spacing w:after="0" w:line="215" w:lineRule="auto"/>
                            <w:jc w:val="center"/>
                            <w:textDirection w:val="btLr"/>
                          </w:pPr>
                          <w:r>
                            <w:rPr>
                              <w:rFonts w:ascii="Arial Black" w:eastAsia="Arial Black" w:hAnsi="Arial Black" w:cs="Arial Black"/>
                              <w:color w:val="000000"/>
                            </w:rPr>
                            <w:t xml:space="preserve">Organisational Objectives </w:t>
                          </w:r>
                        </w:p>
                      </w:txbxContent>
                    </v:textbox>
                  </v:shape>
                  <v:oval id="Oval 11" o:spid="_x0000_s1035" style="position:absolute;left:20821;top:22448;width:15312;height:132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" fillcolor="#70ad47 [3209]" stroked="f">
                    <v:fill opacity="32639f"/>
                    <v:textbox inset="2.53958mm,2.53958mm,2.53958mm,2.53958mm">
                      <w:txbxContent>
                        <w:p w14:paraId="63EB8386" w14:textId="77777777" w:rsidR="00FF2F69" w:rsidRDefault="00FF2F69">
                          <w:pPr>
                            <w:spacing w:after="0" w:line="240" w:lineRule="auto"/>
                            <w:textDirection w:val="btLr"/>
                          </w:pPr>
                        </w:p>
                      </w:txbxContent>
                    </v:textbox>
                  </v:oval>
                  <v:shape id="Text Box 12" o:spid="_x0000_s1036" type="#_x0000_t202" style="position:absolute;left:23063;top:24382;width:10828;height:933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" filled="f" stroked="f">
                    <v:textbox inset=".42292mm,.42292mm,.42292mm,.42292mm">
                      <w:txbxContent>
                        <w:p w14:paraId="6B5C61DB" w14:textId="77777777" w:rsidR="00FF2F69" w:rsidRDefault="005A794B">
                          <w:pPr>
                            <w:spacing w:after="0" w:line="215" w:lineRule="auto"/>
                            <w:jc w:val="center"/>
                            <w:textDirection w:val="btLr"/>
                          </w:pPr>
                          <w:r>
                            <w:rPr>
                              <w:rFonts w:ascii="Arial Black" w:eastAsia="Arial Black" w:hAnsi="Arial Black" w:cs="Arial Black"/>
                              <w:color w:val="000000"/>
                            </w:rPr>
                            <w:t xml:space="preserve">STP Analysis </w:t>
                          </w:r>
                        </w:p>
                      </w:txbxContent>
                    </v:textbox>
                  </v:shape>
                  <v:oval id="Oval 13" o:spid="_x0000_s1037" style="position:absolute;left:2589;top:9959;width:20150;height:1448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" fillcolor="#70ad47 [3209]" stroked="f">
                    <v:fill opacity="32639f"/>
                    <v:textbox inset="2.53958mm,2.53958mm,2.53958mm,2.53958mm">
                      <w:txbxContent>
                        <w:p w14:paraId="22A46713" w14:textId="77777777" w:rsidR="00FF2F69" w:rsidRDefault="00FF2F69">
                          <w:pPr>
                            <w:spacing w:after="0" w:line="240" w:lineRule="auto"/>
                            <w:textDirection w:val="btLr"/>
                          </w:pPr>
                        </w:p>
                      </w:txbxContent>
                    </v:textbox>
                  </v:oval>
                  <v:shape id="Text Box 14" o:spid="_x0000_s1038" type="#_x0000_t202" style="position:absolute;left:5540;top:12081;width:14248;height:102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" filled="f" stroked="f">
                    <v:textbox inset=".42292mm,.42292mm,.42292mm,.42292mm">
                      <w:txbxContent>
                        <w:p w14:paraId="2C21A4F8" w14:textId="6F7BEB4C" w:rsidR="00FF2F69" w:rsidRDefault="005A794B">
                          <w:pPr>
                            <w:spacing w:after="0" w:line="215" w:lineRule="auto"/>
                            <w:jc w:val="center"/>
                            <w:textDirection w:val="btLr"/>
                          </w:pPr>
                          <w:r>
                            <w:rPr>
                              <w:rFonts w:ascii="Arial Black" w:eastAsia="Arial Black" w:hAnsi="Arial Black" w:cs="Arial Black"/>
                              <w:color w:val="000000"/>
                            </w:rPr>
                            <w:t xml:space="preserve">Implementation &amp; </w:t>
                          </w:r>
                          <w:r w:rsidR="00426BAA">
                            <w:rPr>
                              <w:rFonts w:ascii="Arial Black" w:eastAsia="Arial Black" w:hAnsi="Arial Black" w:cs="Arial Black"/>
                              <w:color w:val="000000"/>
                            </w:rPr>
                            <w:t>Control</w:t>
                          </w:r>
                        </w:p>
                      </w:txbxContent>
                    </v:textbox>
                  </v:shape>
                </v:group>
                <w10:anchorlock/>
              </v:group>
            </w:pict>
          </mc:Fallback>
        </mc:AlternateContent>
      </w:r>
    </w:p>
    <w:p w14:paraId="1DDC35DD" w14:textId="77777777" w:rsidR="00FF2F69" w:rsidRPr="005C6F2E" w:rsidRDefault="005A794B">
      <w:pPr>
        <w:pBdr>
          <w:top w:val="nil"/>
          <w:left w:val="nil"/>
          <w:bottom w:val="nil"/>
          <w:right w:val="nil"/>
          <w:between w:val="nil"/>
        </w:pBdr>
        <w:spacing w:after="200" w:line="360" w:lineRule="auto"/>
        <w:jc w:val="center"/>
        <w:rPr>
          <w:rFonts w:ascii="Arial" w:eastAsia="Arial" w:hAnsi="Arial" w:cs="Arial"/>
          <w:sz w:val="22"/>
          <w:szCs w:val="22"/>
        </w:rPr>
      </w:pPr>
      <w:bookmarkStart w:id="5" w:name="_heading=h.3dy6vkm" w:colFirst="0" w:colLast="0"/>
      <w:bookmarkEnd w:id="5"/>
      <w:r w:rsidRPr="005C6F2E">
        <w:rPr>
          <w:rFonts w:ascii="Arial" w:eastAsia="Arial" w:hAnsi="Arial" w:cs="Arial"/>
          <w:sz w:val="22"/>
          <w:szCs w:val="22"/>
        </w:rPr>
        <w:t>Figure 2: Stages of Marketing Process.</w:t>
      </w:r>
    </w:p>
    <w:p w14:paraId="240B2771" w14:textId="77777777" w:rsidR="00FF2F69" w:rsidRDefault="00FF2F69" w:rsidP="00B15B6D">
      <w:pPr>
        <w:rPr>
          <w:rFonts w:eastAsia="Arial"/>
        </w:rPr>
      </w:pPr>
    </w:p>
    <w:p w14:paraId="5AF4F0D1" w14:textId="77777777" w:rsidR="00FF2F69" w:rsidRDefault="005A794B">
      <w:pPr>
        <w:spacing w:line="360" w:lineRule="auto"/>
        <w:jc w:val="both"/>
        <w:rPr>
          <w:rFonts w:ascii="Arial" w:eastAsia="Arial" w:hAnsi="Arial" w:cs="Arial"/>
          <w:b/>
          <w:sz w:val="22"/>
          <w:szCs w:val="22"/>
        </w:rPr>
      </w:pPr>
      <w:r>
        <w:rPr>
          <w:rFonts w:ascii="Arial" w:eastAsia="Arial" w:hAnsi="Arial" w:cs="Arial"/>
          <w:b/>
          <w:sz w:val="22"/>
          <w:szCs w:val="22"/>
        </w:rPr>
        <w:t xml:space="preserve">Situational Analysis </w:t>
      </w:r>
    </w:p>
    <w:p w14:paraId="01C768CE" w14:textId="77777777" w:rsidR="00FF2F69" w:rsidRDefault="005A794B">
      <w:pPr>
        <w:spacing w:line="360" w:lineRule="auto"/>
        <w:jc w:val="both"/>
        <w:rPr>
          <w:rFonts w:ascii="Arial" w:eastAsia="Arial" w:hAnsi="Arial" w:cs="Arial"/>
          <w:sz w:val="22"/>
          <w:szCs w:val="22"/>
        </w:rPr>
      </w:pPr>
      <w:r>
        <w:rPr>
          <w:rFonts w:ascii="Arial" w:eastAsia="Arial" w:hAnsi="Arial" w:cs="Arial"/>
          <w:sz w:val="22"/>
          <w:szCs w:val="22"/>
        </w:rPr>
        <w:t xml:space="preserve">To formulate strategies, the basic step is to know the company, its market, competitors and the customers to provide for. Here in this analysis, the market scenario is observed, analysed, customer’s buying behaviours, their needs and demands, how competitors are regulating in the market, external scenario etc. For an established company, the sales history, stakeholders, profitability, market share and the nature of the customers are analysed here in this stage.  </w:t>
      </w:r>
    </w:p>
    <w:p w14:paraId="5A0C695F" w14:textId="77777777" w:rsidR="00FF2F69" w:rsidRDefault="00FF2F69">
      <w:pPr>
        <w:spacing w:line="360" w:lineRule="auto"/>
        <w:jc w:val="both"/>
        <w:rPr>
          <w:rFonts w:ascii="Arial" w:eastAsia="Arial" w:hAnsi="Arial" w:cs="Arial"/>
          <w:b/>
          <w:sz w:val="22"/>
          <w:szCs w:val="22"/>
        </w:rPr>
      </w:pPr>
    </w:p>
    <w:p w14:paraId="293346BE" w14:textId="4E7EE12C" w:rsidR="00FF2F69" w:rsidRDefault="00FF2F69">
      <w:pPr>
        <w:spacing w:line="360" w:lineRule="auto"/>
        <w:jc w:val="both"/>
        <w:rPr>
          <w:rFonts w:ascii="Arial" w:eastAsia="Arial" w:hAnsi="Arial" w:cs="Arial"/>
          <w:b/>
          <w:sz w:val="22"/>
          <w:szCs w:val="22"/>
        </w:rPr>
      </w:pPr>
    </w:p>
    <w:p w14:paraId="749124B5" w14:textId="77777777" w:rsidR="00B15B6D" w:rsidRDefault="00B15B6D">
      <w:pPr>
        <w:spacing w:line="360" w:lineRule="auto"/>
        <w:jc w:val="both"/>
        <w:rPr>
          <w:rFonts w:ascii="Arial" w:eastAsia="Arial" w:hAnsi="Arial" w:cs="Arial"/>
          <w:b/>
          <w:sz w:val="22"/>
          <w:szCs w:val="22"/>
        </w:rPr>
      </w:pPr>
    </w:p>
    <w:p w14:paraId="2F2DC0B7" w14:textId="77777777" w:rsidR="00FF2F69" w:rsidRDefault="005A794B">
      <w:pPr>
        <w:spacing w:line="360" w:lineRule="auto"/>
        <w:jc w:val="both"/>
        <w:rPr>
          <w:rFonts w:ascii="Arial" w:eastAsia="Arial" w:hAnsi="Arial" w:cs="Arial"/>
          <w:b/>
          <w:sz w:val="22"/>
          <w:szCs w:val="22"/>
        </w:rPr>
      </w:pPr>
      <w:r>
        <w:rPr>
          <w:rFonts w:ascii="Arial" w:eastAsia="Arial" w:hAnsi="Arial" w:cs="Arial"/>
          <w:b/>
          <w:sz w:val="22"/>
          <w:szCs w:val="22"/>
        </w:rPr>
        <w:lastRenderedPageBreak/>
        <w:t xml:space="preserve">Organisational Objectives </w:t>
      </w:r>
    </w:p>
    <w:p w14:paraId="0946F038" w14:textId="5A116E9A" w:rsidR="00FF2F69" w:rsidRDefault="005A794B">
      <w:pPr>
        <w:spacing w:line="360" w:lineRule="auto"/>
        <w:jc w:val="both"/>
        <w:rPr>
          <w:rFonts w:ascii="Arial" w:eastAsia="Arial" w:hAnsi="Arial" w:cs="Arial"/>
          <w:sz w:val="22"/>
          <w:szCs w:val="22"/>
        </w:rPr>
      </w:pPr>
      <w:r>
        <w:rPr>
          <w:rFonts w:ascii="Arial" w:eastAsia="Arial" w:hAnsi="Arial" w:cs="Arial"/>
          <w:sz w:val="22"/>
          <w:szCs w:val="22"/>
        </w:rPr>
        <w:t xml:space="preserve">Kujala et al (2019) said, there is a connection between the organisational objectives and the stakeholders by the activities of the company. They formulate objectives based on the goals they set to achieve. All the objectives are related to the shareholders, customers as gaining market share, profit, a new product line or increasing the sales volume are connected to the stakeholders. The objectives are formed based on SMART objectives that are strategically helpful to attain </w:t>
      </w:r>
      <w:r w:rsidR="00426BAA">
        <w:rPr>
          <w:rFonts w:ascii="Arial" w:eastAsia="Arial" w:hAnsi="Arial" w:cs="Arial"/>
          <w:sz w:val="22"/>
          <w:szCs w:val="22"/>
        </w:rPr>
        <w:t>by</w:t>
      </w:r>
      <w:r>
        <w:rPr>
          <w:rFonts w:ascii="Arial" w:eastAsia="Arial" w:hAnsi="Arial" w:cs="Arial"/>
          <w:sz w:val="22"/>
          <w:szCs w:val="22"/>
        </w:rPr>
        <w:t xml:space="preserve"> the company. </w:t>
      </w:r>
    </w:p>
    <w:p w14:paraId="017A4F9E" w14:textId="77777777" w:rsidR="00FF2F69" w:rsidRDefault="005A794B">
      <w:pPr>
        <w:spacing w:line="360" w:lineRule="auto"/>
        <w:jc w:val="both"/>
        <w:rPr>
          <w:rFonts w:ascii="Arial" w:eastAsia="Arial" w:hAnsi="Arial" w:cs="Arial"/>
          <w:b/>
          <w:sz w:val="22"/>
          <w:szCs w:val="22"/>
        </w:rPr>
      </w:pPr>
      <w:r>
        <w:rPr>
          <w:rFonts w:ascii="Arial" w:eastAsia="Arial" w:hAnsi="Arial" w:cs="Arial"/>
          <w:b/>
          <w:sz w:val="22"/>
          <w:szCs w:val="22"/>
        </w:rPr>
        <w:t>STP Analysis</w:t>
      </w:r>
    </w:p>
    <w:p w14:paraId="4C4D0783" w14:textId="77777777" w:rsidR="00FF2F69" w:rsidRDefault="005A794B">
      <w:pPr>
        <w:spacing w:line="360" w:lineRule="auto"/>
        <w:jc w:val="both"/>
        <w:rPr>
          <w:rFonts w:ascii="Arial" w:eastAsia="Arial" w:hAnsi="Arial" w:cs="Arial"/>
          <w:sz w:val="22"/>
          <w:szCs w:val="22"/>
        </w:rPr>
      </w:pPr>
      <w:r>
        <w:rPr>
          <w:rFonts w:ascii="Arial" w:eastAsia="Arial" w:hAnsi="Arial" w:cs="Arial"/>
          <w:sz w:val="22"/>
          <w:szCs w:val="22"/>
        </w:rPr>
        <w:t xml:space="preserve">A business produces and launches its products for a portion of customers in the market. it is impossible to aim all of the customers so in this stage of the marketing process, the company segment their customers according to demographically, geographically, behaviourally and psychographic. Then a part of this vast segment is selected to target. Positioning the product in the market defines as the way to determine the place it holds in the market among the competitors and create an image on the minds of the customers. </w:t>
      </w:r>
    </w:p>
    <w:p w14:paraId="4225FF63" w14:textId="77777777" w:rsidR="00FF2F69" w:rsidRDefault="005A794B">
      <w:pPr>
        <w:spacing w:line="360" w:lineRule="auto"/>
        <w:jc w:val="both"/>
        <w:rPr>
          <w:rFonts w:ascii="Arial" w:eastAsia="Arial" w:hAnsi="Arial" w:cs="Arial"/>
          <w:b/>
          <w:sz w:val="22"/>
          <w:szCs w:val="22"/>
        </w:rPr>
      </w:pPr>
      <w:r>
        <w:rPr>
          <w:rFonts w:ascii="Arial" w:eastAsia="Arial" w:hAnsi="Arial" w:cs="Arial"/>
          <w:b/>
          <w:sz w:val="22"/>
          <w:szCs w:val="22"/>
        </w:rPr>
        <w:t>Implementation and Control</w:t>
      </w:r>
    </w:p>
    <w:p w14:paraId="46C35341" w14:textId="77777777" w:rsidR="00FF2F69" w:rsidRDefault="005A794B">
      <w:pPr>
        <w:spacing w:line="360" w:lineRule="auto"/>
        <w:jc w:val="both"/>
        <w:rPr>
          <w:rFonts w:ascii="Arial" w:eastAsia="Arial" w:hAnsi="Arial" w:cs="Arial"/>
          <w:sz w:val="22"/>
          <w:szCs w:val="22"/>
        </w:rPr>
      </w:pPr>
      <w:r>
        <w:rPr>
          <w:rFonts w:ascii="Arial" w:eastAsia="Arial" w:hAnsi="Arial" w:cs="Arial"/>
          <w:sz w:val="22"/>
          <w:szCs w:val="22"/>
        </w:rPr>
        <w:t xml:space="preserve">This last stage of the marketing process includes implementing the strategies, observing the whole process, auditing and taking necessary steps for the next circle. Companies use KPI to measure and control the performance of their workforce and budget to compare the result.  </w:t>
      </w:r>
    </w:p>
    <w:p w14:paraId="4E5DB9BB" w14:textId="7F3A17C8" w:rsidR="00FF2F69" w:rsidRDefault="00FF2F69">
      <w:pPr>
        <w:spacing w:line="360" w:lineRule="auto"/>
        <w:jc w:val="both"/>
        <w:rPr>
          <w:rFonts w:ascii="Arial" w:eastAsia="Arial" w:hAnsi="Arial" w:cs="Arial"/>
          <w:sz w:val="22"/>
          <w:szCs w:val="22"/>
        </w:rPr>
      </w:pPr>
    </w:p>
    <w:p w14:paraId="72AF4060" w14:textId="4845924B" w:rsidR="00B15B6D" w:rsidRDefault="00B15B6D">
      <w:pPr>
        <w:spacing w:line="360" w:lineRule="auto"/>
        <w:jc w:val="both"/>
        <w:rPr>
          <w:rFonts w:ascii="Arial" w:eastAsia="Arial" w:hAnsi="Arial" w:cs="Arial"/>
          <w:sz w:val="22"/>
          <w:szCs w:val="22"/>
        </w:rPr>
      </w:pPr>
    </w:p>
    <w:p w14:paraId="300A24FC" w14:textId="103993F1" w:rsidR="00B15B6D" w:rsidRDefault="00B15B6D">
      <w:pPr>
        <w:spacing w:line="360" w:lineRule="auto"/>
        <w:jc w:val="both"/>
        <w:rPr>
          <w:rFonts w:ascii="Arial" w:eastAsia="Arial" w:hAnsi="Arial" w:cs="Arial"/>
          <w:sz w:val="22"/>
          <w:szCs w:val="22"/>
        </w:rPr>
      </w:pPr>
    </w:p>
    <w:p w14:paraId="0BED4777" w14:textId="28DB5B93" w:rsidR="00B15B6D" w:rsidRDefault="00B15B6D">
      <w:pPr>
        <w:spacing w:line="360" w:lineRule="auto"/>
        <w:jc w:val="both"/>
        <w:rPr>
          <w:rFonts w:ascii="Arial" w:eastAsia="Arial" w:hAnsi="Arial" w:cs="Arial"/>
          <w:sz w:val="22"/>
          <w:szCs w:val="22"/>
        </w:rPr>
      </w:pPr>
    </w:p>
    <w:p w14:paraId="0254EADA" w14:textId="0EC25583" w:rsidR="00B15B6D" w:rsidRDefault="00B15B6D">
      <w:pPr>
        <w:spacing w:line="360" w:lineRule="auto"/>
        <w:jc w:val="both"/>
        <w:rPr>
          <w:rFonts w:ascii="Arial" w:eastAsia="Arial" w:hAnsi="Arial" w:cs="Arial"/>
          <w:sz w:val="22"/>
          <w:szCs w:val="22"/>
        </w:rPr>
      </w:pPr>
    </w:p>
    <w:p w14:paraId="50572B6D" w14:textId="3B29E537" w:rsidR="00B15B6D" w:rsidRDefault="00B15B6D">
      <w:pPr>
        <w:spacing w:line="360" w:lineRule="auto"/>
        <w:jc w:val="both"/>
        <w:rPr>
          <w:rFonts w:ascii="Arial" w:eastAsia="Arial" w:hAnsi="Arial" w:cs="Arial"/>
          <w:sz w:val="22"/>
          <w:szCs w:val="22"/>
        </w:rPr>
      </w:pPr>
    </w:p>
    <w:p w14:paraId="514B490B" w14:textId="503E1192" w:rsidR="00B15B6D" w:rsidRDefault="00B15B6D">
      <w:pPr>
        <w:spacing w:line="360" w:lineRule="auto"/>
        <w:jc w:val="both"/>
        <w:rPr>
          <w:rFonts w:ascii="Arial" w:eastAsia="Arial" w:hAnsi="Arial" w:cs="Arial"/>
          <w:sz w:val="22"/>
          <w:szCs w:val="22"/>
        </w:rPr>
      </w:pPr>
    </w:p>
    <w:p w14:paraId="7835016D" w14:textId="2484A850" w:rsidR="00B15B6D" w:rsidRDefault="00B15B6D">
      <w:pPr>
        <w:spacing w:line="360" w:lineRule="auto"/>
        <w:jc w:val="both"/>
        <w:rPr>
          <w:rFonts w:ascii="Arial" w:eastAsia="Arial" w:hAnsi="Arial" w:cs="Arial"/>
          <w:sz w:val="22"/>
          <w:szCs w:val="22"/>
        </w:rPr>
      </w:pPr>
    </w:p>
    <w:p w14:paraId="1039C654" w14:textId="137A4003" w:rsidR="00B15B6D" w:rsidRDefault="00B15B6D">
      <w:pPr>
        <w:spacing w:line="360" w:lineRule="auto"/>
        <w:jc w:val="both"/>
        <w:rPr>
          <w:rFonts w:ascii="Arial" w:eastAsia="Arial" w:hAnsi="Arial" w:cs="Arial"/>
          <w:sz w:val="22"/>
          <w:szCs w:val="22"/>
        </w:rPr>
      </w:pPr>
    </w:p>
    <w:p w14:paraId="3204A203" w14:textId="76C80F79" w:rsidR="00B15B6D" w:rsidRDefault="00B15B6D">
      <w:pPr>
        <w:spacing w:line="360" w:lineRule="auto"/>
        <w:jc w:val="both"/>
        <w:rPr>
          <w:rFonts w:ascii="Arial" w:eastAsia="Arial" w:hAnsi="Arial" w:cs="Arial"/>
          <w:sz w:val="22"/>
          <w:szCs w:val="22"/>
        </w:rPr>
      </w:pPr>
    </w:p>
    <w:p w14:paraId="7406929C" w14:textId="77777777" w:rsidR="00B15B6D" w:rsidRDefault="00B15B6D">
      <w:pPr>
        <w:spacing w:line="360" w:lineRule="auto"/>
        <w:jc w:val="both"/>
        <w:rPr>
          <w:rFonts w:ascii="Arial" w:eastAsia="Arial" w:hAnsi="Arial" w:cs="Arial"/>
          <w:sz w:val="22"/>
          <w:szCs w:val="22"/>
        </w:rPr>
      </w:pPr>
    </w:p>
    <w:p w14:paraId="7CAB21F5" w14:textId="3B335C0A" w:rsidR="00FF2F69" w:rsidRPr="00CE7B16" w:rsidRDefault="005A794B" w:rsidP="00B15B6D">
      <w:pPr>
        <w:pStyle w:val="Heading2"/>
        <w:spacing w:line="360" w:lineRule="auto"/>
        <w:jc w:val="center"/>
        <w:rPr>
          <w:rFonts w:ascii="Arial" w:eastAsia="Arial" w:hAnsi="Arial" w:cs="Arial"/>
          <w:b/>
          <w:bCs/>
          <w:color w:val="auto"/>
          <w:szCs w:val="28"/>
        </w:rPr>
      </w:pPr>
      <w:bookmarkStart w:id="6" w:name="_Toc87661434"/>
      <w:r w:rsidRPr="00CE7B16">
        <w:rPr>
          <w:rFonts w:ascii="Arial" w:eastAsia="Arial" w:hAnsi="Arial" w:cs="Arial"/>
          <w:b/>
          <w:bCs/>
          <w:color w:val="auto"/>
          <w:szCs w:val="28"/>
        </w:rPr>
        <w:lastRenderedPageBreak/>
        <w:t>Macro and Micro Environment</w:t>
      </w:r>
      <w:bookmarkEnd w:id="6"/>
    </w:p>
    <w:p w14:paraId="4C42AAD7" w14:textId="77777777" w:rsidR="00FF2F69" w:rsidRDefault="005A794B">
      <w:pPr>
        <w:spacing w:line="360" w:lineRule="auto"/>
        <w:jc w:val="both"/>
        <w:rPr>
          <w:rFonts w:ascii="Arial" w:eastAsia="Arial" w:hAnsi="Arial" w:cs="Arial"/>
          <w:b/>
          <w:sz w:val="22"/>
          <w:szCs w:val="22"/>
        </w:rPr>
      </w:pPr>
      <w:r>
        <w:rPr>
          <w:rFonts w:ascii="Arial" w:eastAsia="Arial" w:hAnsi="Arial" w:cs="Arial"/>
          <w:b/>
          <w:sz w:val="22"/>
          <w:szCs w:val="22"/>
        </w:rPr>
        <w:t xml:space="preserve">Business Environment </w:t>
      </w:r>
    </w:p>
    <w:p w14:paraId="34A0D73E" w14:textId="77777777" w:rsidR="00FF2F69" w:rsidRDefault="005A794B">
      <w:pPr>
        <w:spacing w:line="360" w:lineRule="auto"/>
        <w:jc w:val="both"/>
        <w:rPr>
          <w:rFonts w:ascii="Arial" w:eastAsia="Arial" w:hAnsi="Arial" w:cs="Arial"/>
          <w:sz w:val="22"/>
          <w:szCs w:val="22"/>
        </w:rPr>
      </w:pPr>
      <w:r>
        <w:rPr>
          <w:rFonts w:ascii="Arial" w:eastAsia="Arial" w:hAnsi="Arial" w:cs="Arial"/>
          <w:sz w:val="22"/>
          <w:szCs w:val="22"/>
        </w:rPr>
        <w:t>There are two different environments in a business- macro and micro. Macro environments are the set of external forces that are uncontrollable for a company. On the other hand, the microenvironment is the direct forces and elements that are mostly controllable by a company and affects the strategies and decision-making process. (</w:t>
      </w:r>
      <w:proofErr w:type="spellStart"/>
      <w:r>
        <w:rPr>
          <w:rFonts w:ascii="Arial" w:eastAsia="Arial" w:hAnsi="Arial" w:cs="Arial"/>
          <w:sz w:val="22"/>
          <w:szCs w:val="22"/>
        </w:rPr>
        <w:t>Hrechyshkina</w:t>
      </w:r>
      <w:proofErr w:type="spellEnd"/>
      <w:r>
        <w:rPr>
          <w:rFonts w:ascii="Arial" w:eastAsia="Arial" w:hAnsi="Arial" w:cs="Arial"/>
          <w:sz w:val="22"/>
          <w:szCs w:val="22"/>
        </w:rPr>
        <w:t xml:space="preserve"> and </w:t>
      </w:r>
      <w:proofErr w:type="spellStart"/>
      <w:r>
        <w:rPr>
          <w:rFonts w:ascii="Arial" w:eastAsia="Arial" w:hAnsi="Arial" w:cs="Arial"/>
          <w:sz w:val="22"/>
          <w:szCs w:val="22"/>
        </w:rPr>
        <w:t>Samakhavets</w:t>
      </w:r>
      <w:proofErr w:type="spellEnd"/>
      <w:r>
        <w:rPr>
          <w:rFonts w:ascii="Arial" w:eastAsia="Arial" w:hAnsi="Arial" w:cs="Arial"/>
          <w:sz w:val="22"/>
          <w:szCs w:val="22"/>
        </w:rPr>
        <w:t xml:space="preserve">, 2019).  </w:t>
      </w:r>
    </w:p>
    <w:p w14:paraId="196E36E6" w14:textId="77777777" w:rsidR="00FF2F69" w:rsidRDefault="005A794B">
      <w:pPr>
        <w:spacing w:line="360" w:lineRule="auto"/>
        <w:jc w:val="both"/>
        <w:rPr>
          <w:rFonts w:ascii="Arial" w:eastAsia="Arial" w:hAnsi="Arial" w:cs="Arial"/>
          <w:sz w:val="22"/>
          <w:szCs w:val="22"/>
        </w:rPr>
      </w:pPr>
      <w:r>
        <w:rPr>
          <w:rFonts w:ascii="Arial" w:eastAsia="Arial" w:hAnsi="Arial" w:cs="Arial"/>
          <w:sz w:val="22"/>
          <w:szCs w:val="22"/>
        </w:rPr>
        <w:t>Both environments can be described through two different analytical tools- PESTEL and SWOT. There are some benefits and drawbacks of these two. Some advantages are:</w:t>
      </w:r>
    </w:p>
    <w:p w14:paraId="343CD312" w14:textId="77777777" w:rsidR="00FF2F69" w:rsidRDefault="005A794B">
      <w:pPr>
        <w:numPr>
          <w:ilvl w:val="0"/>
          <w:numId w:val="5"/>
        </w:numPr>
        <w:pBdr>
          <w:top w:val="nil"/>
          <w:left w:val="nil"/>
          <w:bottom w:val="nil"/>
          <w:right w:val="nil"/>
          <w:between w:val="nil"/>
        </w:pBdr>
        <w:spacing w:after="0" w:line="360" w:lineRule="auto"/>
        <w:jc w:val="both"/>
        <w:rPr>
          <w:rFonts w:ascii="Arial" w:eastAsia="Arial" w:hAnsi="Arial" w:cs="Arial"/>
          <w:sz w:val="22"/>
          <w:szCs w:val="22"/>
        </w:rPr>
      </w:pPr>
      <w:r>
        <w:rPr>
          <w:rFonts w:ascii="Arial" w:eastAsia="Arial" w:hAnsi="Arial" w:cs="Arial"/>
          <w:color w:val="000000"/>
          <w:sz w:val="22"/>
          <w:szCs w:val="22"/>
        </w:rPr>
        <w:t xml:space="preserve">When the strategies are made, the employees are encouraged to adopt a strategic mindset. </w:t>
      </w:r>
    </w:p>
    <w:p w14:paraId="1C7A3840" w14:textId="77777777" w:rsidR="00FF2F69" w:rsidRDefault="005A794B">
      <w:pPr>
        <w:numPr>
          <w:ilvl w:val="0"/>
          <w:numId w:val="5"/>
        </w:numPr>
        <w:pBdr>
          <w:top w:val="nil"/>
          <w:left w:val="nil"/>
          <w:bottom w:val="nil"/>
          <w:right w:val="nil"/>
          <w:between w:val="nil"/>
        </w:pBdr>
        <w:spacing w:after="0" w:line="360" w:lineRule="auto"/>
        <w:jc w:val="both"/>
        <w:rPr>
          <w:rFonts w:ascii="Arial" w:eastAsia="Arial" w:hAnsi="Arial" w:cs="Arial"/>
          <w:sz w:val="22"/>
          <w:szCs w:val="22"/>
        </w:rPr>
      </w:pPr>
      <w:r>
        <w:rPr>
          <w:rFonts w:ascii="Arial" w:eastAsia="Arial" w:hAnsi="Arial" w:cs="Arial"/>
          <w:color w:val="000000"/>
          <w:sz w:val="22"/>
          <w:szCs w:val="22"/>
        </w:rPr>
        <w:t xml:space="preserve">These identify and analyse the elements of both the internal and external environment. </w:t>
      </w:r>
    </w:p>
    <w:p w14:paraId="17CCB982" w14:textId="77777777" w:rsidR="00FF2F69" w:rsidRDefault="005A794B">
      <w:pPr>
        <w:numPr>
          <w:ilvl w:val="0"/>
          <w:numId w:val="5"/>
        </w:numPr>
        <w:pBdr>
          <w:top w:val="nil"/>
          <w:left w:val="nil"/>
          <w:bottom w:val="nil"/>
          <w:right w:val="nil"/>
          <w:between w:val="nil"/>
        </w:pBdr>
        <w:spacing w:after="0" w:line="360" w:lineRule="auto"/>
        <w:jc w:val="both"/>
        <w:rPr>
          <w:rFonts w:ascii="Arial" w:eastAsia="Arial" w:hAnsi="Arial" w:cs="Arial"/>
          <w:sz w:val="22"/>
          <w:szCs w:val="22"/>
        </w:rPr>
      </w:pPr>
      <w:r>
        <w:rPr>
          <w:rFonts w:ascii="Arial" w:eastAsia="Arial" w:hAnsi="Arial" w:cs="Arial"/>
          <w:color w:val="000000"/>
          <w:sz w:val="22"/>
          <w:szCs w:val="22"/>
        </w:rPr>
        <w:t xml:space="preserve">There creates a specific structure to follow and complete the analysis. </w:t>
      </w:r>
    </w:p>
    <w:p w14:paraId="23F563EE" w14:textId="77777777" w:rsidR="00FF2F69" w:rsidRDefault="005A794B">
      <w:pPr>
        <w:numPr>
          <w:ilvl w:val="0"/>
          <w:numId w:val="5"/>
        </w:numPr>
        <w:pBdr>
          <w:top w:val="nil"/>
          <w:left w:val="nil"/>
          <w:bottom w:val="nil"/>
          <w:right w:val="nil"/>
          <w:between w:val="nil"/>
        </w:pBdr>
        <w:spacing w:after="0" w:line="360" w:lineRule="auto"/>
        <w:jc w:val="both"/>
        <w:rPr>
          <w:rFonts w:ascii="Arial" w:eastAsia="Arial" w:hAnsi="Arial" w:cs="Arial"/>
          <w:sz w:val="22"/>
          <w:szCs w:val="22"/>
        </w:rPr>
      </w:pPr>
      <w:r>
        <w:rPr>
          <w:rFonts w:ascii="Arial" w:eastAsia="Arial" w:hAnsi="Arial" w:cs="Arial"/>
          <w:color w:val="000000"/>
          <w:sz w:val="22"/>
          <w:szCs w:val="22"/>
        </w:rPr>
        <w:t>A wider business environment is facilitated by PESTEL analysis.</w:t>
      </w:r>
    </w:p>
    <w:p w14:paraId="180761AD" w14:textId="77777777" w:rsidR="00FF2F69" w:rsidRDefault="005A794B">
      <w:pPr>
        <w:numPr>
          <w:ilvl w:val="0"/>
          <w:numId w:val="5"/>
        </w:numPr>
        <w:pBdr>
          <w:top w:val="nil"/>
          <w:left w:val="nil"/>
          <w:bottom w:val="nil"/>
          <w:right w:val="nil"/>
          <w:between w:val="nil"/>
        </w:pBdr>
        <w:spacing w:line="360" w:lineRule="auto"/>
        <w:jc w:val="both"/>
        <w:rPr>
          <w:rFonts w:ascii="Arial" w:eastAsia="Arial" w:hAnsi="Arial" w:cs="Arial"/>
          <w:sz w:val="22"/>
          <w:szCs w:val="22"/>
        </w:rPr>
      </w:pPr>
      <w:r>
        <w:rPr>
          <w:rFonts w:ascii="Arial" w:eastAsia="Arial" w:hAnsi="Arial" w:cs="Arial"/>
          <w:color w:val="000000"/>
          <w:sz w:val="22"/>
          <w:szCs w:val="22"/>
        </w:rPr>
        <w:t xml:space="preserve">SWOT analysis is used to identify the strengths and lacking of a company internally and the opportunities and threats that existed in the market. </w:t>
      </w:r>
    </w:p>
    <w:p w14:paraId="6E3AF6DF" w14:textId="77777777" w:rsidR="00FF2F69" w:rsidRDefault="005A794B">
      <w:pPr>
        <w:spacing w:line="360" w:lineRule="auto"/>
        <w:jc w:val="both"/>
        <w:rPr>
          <w:rFonts w:ascii="Arial" w:eastAsia="Arial" w:hAnsi="Arial" w:cs="Arial"/>
          <w:sz w:val="22"/>
          <w:szCs w:val="22"/>
        </w:rPr>
      </w:pPr>
      <w:r>
        <w:rPr>
          <w:rFonts w:ascii="Arial" w:eastAsia="Arial" w:hAnsi="Arial" w:cs="Arial"/>
          <w:sz w:val="22"/>
          <w:szCs w:val="22"/>
        </w:rPr>
        <w:t>Some drawbacks are:</w:t>
      </w:r>
    </w:p>
    <w:p w14:paraId="671DBEB9" w14:textId="77777777" w:rsidR="00FF2F69" w:rsidRDefault="005A794B">
      <w:pPr>
        <w:numPr>
          <w:ilvl w:val="0"/>
          <w:numId w:val="6"/>
        </w:numPr>
        <w:pBdr>
          <w:top w:val="nil"/>
          <w:left w:val="nil"/>
          <w:bottom w:val="nil"/>
          <w:right w:val="nil"/>
          <w:between w:val="nil"/>
        </w:pBdr>
        <w:spacing w:after="0" w:line="360" w:lineRule="auto"/>
        <w:jc w:val="both"/>
        <w:rPr>
          <w:rFonts w:ascii="Arial" w:eastAsia="Arial" w:hAnsi="Arial" w:cs="Arial"/>
          <w:sz w:val="22"/>
          <w:szCs w:val="22"/>
        </w:rPr>
      </w:pPr>
      <w:r>
        <w:rPr>
          <w:rFonts w:ascii="Arial" w:eastAsia="Arial" w:hAnsi="Arial" w:cs="Arial"/>
          <w:color w:val="000000"/>
          <w:sz w:val="22"/>
          <w:szCs w:val="22"/>
        </w:rPr>
        <w:t>A difficult and analytical tool of too much structure may complicate the process. And it may lead to poor decision making.</w:t>
      </w:r>
    </w:p>
    <w:p w14:paraId="7B2AA6D4" w14:textId="77777777" w:rsidR="00FF2F69" w:rsidRDefault="005A794B">
      <w:pPr>
        <w:numPr>
          <w:ilvl w:val="0"/>
          <w:numId w:val="6"/>
        </w:numPr>
        <w:pBdr>
          <w:top w:val="nil"/>
          <w:left w:val="nil"/>
          <w:bottom w:val="nil"/>
          <w:right w:val="nil"/>
          <w:between w:val="nil"/>
        </w:pBdr>
        <w:spacing w:after="0" w:line="360" w:lineRule="auto"/>
        <w:jc w:val="both"/>
        <w:rPr>
          <w:rFonts w:ascii="Arial" w:eastAsia="Arial" w:hAnsi="Arial" w:cs="Arial"/>
          <w:sz w:val="22"/>
          <w:szCs w:val="22"/>
        </w:rPr>
      </w:pPr>
      <w:r>
        <w:rPr>
          <w:rFonts w:ascii="Arial" w:eastAsia="Arial" w:hAnsi="Arial" w:cs="Arial"/>
          <w:color w:val="000000"/>
          <w:sz w:val="22"/>
          <w:szCs w:val="22"/>
        </w:rPr>
        <w:t xml:space="preserve">Lacking the right information may make it subjective to take a decision. </w:t>
      </w:r>
    </w:p>
    <w:p w14:paraId="2E4F1B3D" w14:textId="34DE85FF" w:rsidR="00FF2F69" w:rsidRDefault="005A794B">
      <w:pPr>
        <w:numPr>
          <w:ilvl w:val="0"/>
          <w:numId w:val="6"/>
        </w:numPr>
        <w:pBdr>
          <w:top w:val="nil"/>
          <w:left w:val="nil"/>
          <w:bottom w:val="nil"/>
          <w:right w:val="nil"/>
          <w:between w:val="nil"/>
        </w:pBdr>
        <w:spacing w:after="0" w:line="360" w:lineRule="auto"/>
        <w:jc w:val="both"/>
        <w:rPr>
          <w:rFonts w:ascii="Arial" w:eastAsia="Arial" w:hAnsi="Arial" w:cs="Arial"/>
          <w:sz w:val="22"/>
          <w:szCs w:val="22"/>
        </w:rPr>
      </w:pPr>
      <w:r>
        <w:rPr>
          <w:rFonts w:ascii="Arial" w:eastAsia="Arial" w:hAnsi="Arial" w:cs="Arial"/>
          <w:color w:val="000000"/>
          <w:sz w:val="22"/>
          <w:szCs w:val="22"/>
        </w:rPr>
        <w:t xml:space="preserve">In PESTEL analysis some data may be assumed and found false later. </w:t>
      </w:r>
      <w:r w:rsidR="00426BAA">
        <w:rPr>
          <w:rFonts w:ascii="Arial" w:eastAsia="Arial" w:hAnsi="Arial" w:cs="Arial"/>
          <w:color w:val="000000"/>
          <w:sz w:val="22"/>
          <w:szCs w:val="22"/>
        </w:rPr>
        <w:t>So,</w:t>
      </w:r>
      <w:r>
        <w:rPr>
          <w:rFonts w:ascii="Arial" w:eastAsia="Arial" w:hAnsi="Arial" w:cs="Arial"/>
          <w:color w:val="000000"/>
          <w:sz w:val="22"/>
          <w:szCs w:val="22"/>
        </w:rPr>
        <w:t xml:space="preserve"> decision making may not be accurate always. </w:t>
      </w:r>
    </w:p>
    <w:p w14:paraId="2BD4AF54" w14:textId="77777777" w:rsidR="00FF2F69" w:rsidRDefault="005A794B">
      <w:pPr>
        <w:numPr>
          <w:ilvl w:val="0"/>
          <w:numId w:val="6"/>
        </w:numPr>
        <w:pBdr>
          <w:top w:val="nil"/>
          <w:left w:val="nil"/>
          <w:bottom w:val="nil"/>
          <w:right w:val="nil"/>
          <w:between w:val="nil"/>
        </w:pBdr>
        <w:spacing w:line="360" w:lineRule="auto"/>
        <w:jc w:val="both"/>
        <w:rPr>
          <w:rFonts w:ascii="Arial" w:eastAsia="Arial" w:hAnsi="Arial" w:cs="Arial"/>
          <w:sz w:val="22"/>
          <w:szCs w:val="22"/>
        </w:rPr>
      </w:pPr>
      <w:r>
        <w:rPr>
          <w:rFonts w:ascii="Arial" w:eastAsia="Arial" w:hAnsi="Arial" w:cs="Arial"/>
          <w:color w:val="000000"/>
          <w:sz w:val="22"/>
          <w:szCs w:val="22"/>
        </w:rPr>
        <w:t xml:space="preserve">Lack of consideration of the competitors, position in the market can be vulnerable. </w:t>
      </w:r>
    </w:p>
    <w:p w14:paraId="1956FDE3" w14:textId="77777777" w:rsidR="00FF2F69" w:rsidRDefault="00FF2F69">
      <w:pPr>
        <w:spacing w:line="360" w:lineRule="auto"/>
        <w:jc w:val="both"/>
        <w:rPr>
          <w:rFonts w:ascii="Arial" w:eastAsia="Arial" w:hAnsi="Arial" w:cs="Arial"/>
          <w:sz w:val="22"/>
          <w:szCs w:val="22"/>
        </w:rPr>
      </w:pPr>
    </w:p>
    <w:p w14:paraId="3956B52C" w14:textId="77777777" w:rsidR="00FF2F69" w:rsidRDefault="005A794B">
      <w:pPr>
        <w:spacing w:line="360" w:lineRule="auto"/>
        <w:jc w:val="both"/>
        <w:rPr>
          <w:rFonts w:ascii="Arial" w:eastAsia="Arial" w:hAnsi="Arial" w:cs="Arial"/>
          <w:b/>
          <w:sz w:val="22"/>
          <w:szCs w:val="22"/>
        </w:rPr>
      </w:pPr>
      <w:r>
        <w:rPr>
          <w:rFonts w:ascii="Arial" w:eastAsia="Arial" w:hAnsi="Arial" w:cs="Arial"/>
          <w:b/>
          <w:sz w:val="22"/>
          <w:szCs w:val="22"/>
        </w:rPr>
        <w:t>PESTEL Analysis of Veolia UK</w:t>
      </w:r>
    </w:p>
    <w:p w14:paraId="4E712C4E" w14:textId="218DB3B8" w:rsidR="00FF2F69" w:rsidRDefault="005A794B">
      <w:pPr>
        <w:spacing w:line="360" w:lineRule="auto"/>
        <w:jc w:val="both"/>
        <w:rPr>
          <w:rFonts w:ascii="Arial" w:eastAsia="Arial" w:hAnsi="Arial" w:cs="Arial"/>
          <w:sz w:val="22"/>
          <w:szCs w:val="22"/>
        </w:rPr>
      </w:pPr>
      <w:r>
        <w:rPr>
          <w:rFonts w:ascii="Arial" w:eastAsia="Arial" w:hAnsi="Arial" w:cs="Arial"/>
          <w:sz w:val="22"/>
          <w:szCs w:val="22"/>
        </w:rPr>
        <w:t xml:space="preserve">A framework of the macro environment of a business that works as a scanning process by the strategic management sector is called PESTEL analysis. Analysing and monitoring the uncontrollable environment, this tool </w:t>
      </w:r>
      <w:r w:rsidR="00B15B6D">
        <w:rPr>
          <w:rFonts w:ascii="Arial" w:eastAsia="Arial" w:hAnsi="Arial" w:cs="Arial"/>
          <w:sz w:val="22"/>
          <w:szCs w:val="22"/>
        </w:rPr>
        <w:t>attains</w:t>
      </w:r>
      <w:r>
        <w:rPr>
          <w:rFonts w:ascii="Arial" w:eastAsia="Arial" w:hAnsi="Arial" w:cs="Arial"/>
          <w:sz w:val="22"/>
          <w:szCs w:val="22"/>
        </w:rPr>
        <w:t xml:space="preserve"> a broad picture of the external environment. The six elements of this analysis are- political state of the country that the business operates, the economic condition in the market, societal attributes and influences that the stakeholders belong to, technological advancements, environmental conditions and the legal factors of that country. Here these elements are described for the selected company- Veolia for its operating market; the UK. </w:t>
      </w:r>
    </w:p>
    <w:p w14:paraId="66BD8593" w14:textId="77777777" w:rsidR="00FF2F69" w:rsidRDefault="005A794B">
      <w:pPr>
        <w:spacing w:line="360" w:lineRule="auto"/>
        <w:jc w:val="both"/>
        <w:rPr>
          <w:rFonts w:ascii="Arial" w:eastAsia="Arial" w:hAnsi="Arial" w:cs="Arial"/>
          <w:sz w:val="22"/>
          <w:szCs w:val="22"/>
        </w:rPr>
      </w:pPr>
      <w:r>
        <w:rPr>
          <w:rFonts w:ascii="Arial" w:eastAsia="Arial" w:hAnsi="Arial" w:cs="Arial"/>
          <w:b/>
          <w:sz w:val="22"/>
          <w:szCs w:val="22"/>
        </w:rPr>
        <w:lastRenderedPageBreak/>
        <w:t>Political</w:t>
      </w:r>
      <w:r>
        <w:rPr>
          <w:rFonts w:ascii="Arial" w:eastAsia="Arial" w:hAnsi="Arial" w:cs="Arial"/>
          <w:sz w:val="22"/>
          <w:szCs w:val="22"/>
        </w:rPr>
        <w:t xml:space="preserve">- The UK had a unitary political system traditionally. Now it is a union, parliamentary and flexible are the features of UK politics. The political state is stable in the UK and the government changes rules and regulations by the situation as per rules. The government policies in the UK for the service industry is favourable to both public and the companies like Veolia. Activists and some non-government companies have a big role in environmental policymaking in the UK. Veolia can have a better serving ability to its customers by participating with them. </w:t>
      </w:r>
    </w:p>
    <w:p w14:paraId="7711D014" w14:textId="46A3EC41" w:rsidR="00FF2F69" w:rsidRDefault="005A794B">
      <w:pPr>
        <w:spacing w:line="360" w:lineRule="auto"/>
        <w:jc w:val="both"/>
        <w:rPr>
          <w:rFonts w:ascii="Arial" w:eastAsia="Arial" w:hAnsi="Arial" w:cs="Arial"/>
          <w:sz w:val="22"/>
          <w:szCs w:val="22"/>
        </w:rPr>
      </w:pPr>
      <w:r>
        <w:rPr>
          <w:rFonts w:ascii="Arial" w:eastAsia="Arial" w:hAnsi="Arial" w:cs="Arial"/>
          <w:sz w:val="22"/>
          <w:szCs w:val="22"/>
        </w:rPr>
        <w:t xml:space="preserve">COVID-19 has brought a hazard last year and the whole world as well as the UK suffered a lot. Constitutional rights and individual freedom were hampered as the government had to restrict all public interaction. Many died in 2020. In this emergency, the relationship between the public and the government became a key factor. People lost their trust in the politics of the UK. (Dodds et al, 2020). </w:t>
      </w:r>
    </w:p>
    <w:p w14:paraId="016880DC" w14:textId="1C5670EA" w:rsidR="00FF2F69" w:rsidRDefault="005A794B">
      <w:pPr>
        <w:spacing w:line="360" w:lineRule="auto"/>
        <w:jc w:val="both"/>
        <w:rPr>
          <w:rFonts w:ascii="Arial" w:eastAsia="Arial" w:hAnsi="Arial" w:cs="Arial"/>
          <w:b/>
          <w:sz w:val="22"/>
          <w:szCs w:val="22"/>
        </w:rPr>
      </w:pPr>
      <w:r>
        <w:rPr>
          <w:rFonts w:ascii="Arial" w:eastAsia="Arial" w:hAnsi="Arial" w:cs="Arial"/>
          <w:b/>
          <w:sz w:val="22"/>
          <w:szCs w:val="22"/>
        </w:rPr>
        <w:t xml:space="preserve">Economic- </w:t>
      </w:r>
      <w:r>
        <w:rPr>
          <w:rFonts w:ascii="Arial" w:eastAsia="Arial" w:hAnsi="Arial" w:cs="Arial"/>
          <w:sz w:val="22"/>
          <w:szCs w:val="22"/>
        </w:rPr>
        <w:t xml:space="preserve">For </w:t>
      </w:r>
      <w:r w:rsidR="00B15B6D">
        <w:rPr>
          <w:rFonts w:ascii="Arial" w:eastAsia="Arial" w:hAnsi="Arial" w:cs="Arial"/>
          <w:sz w:val="22"/>
          <w:szCs w:val="22"/>
        </w:rPr>
        <w:t>a long</w:t>
      </w:r>
      <w:r>
        <w:rPr>
          <w:rFonts w:ascii="Arial" w:eastAsia="Arial" w:hAnsi="Arial" w:cs="Arial"/>
          <w:sz w:val="22"/>
          <w:szCs w:val="22"/>
        </w:rPr>
        <w:t xml:space="preserve"> time, the UK economy held the position of a rich economy in the world. The country’s GDP consists of manufacturing, service, construction and tourism etc. like other countries, the UK had a massive fall on their economy. But their GDP growth is increasing rapidly this year. Right </w:t>
      </w:r>
      <w:r w:rsidR="00B15B6D">
        <w:rPr>
          <w:rFonts w:ascii="Arial" w:eastAsia="Arial" w:hAnsi="Arial" w:cs="Arial"/>
          <w:sz w:val="22"/>
          <w:szCs w:val="22"/>
        </w:rPr>
        <w:t>now,</w:t>
      </w:r>
      <w:r>
        <w:rPr>
          <w:rFonts w:ascii="Arial" w:eastAsia="Arial" w:hAnsi="Arial" w:cs="Arial"/>
          <w:sz w:val="22"/>
          <w:szCs w:val="22"/>
        </w:rPr>
        <w:t xml:space="preserve"> it is 7.2%. according to Elliott (2021), for the fourth quarter in 2021, the growth slows down and increases by 1.3%. </w:t>
      </w:r>
    </w:p>
    <w:p w14:paraId="2124397D" w14:textId="0701387C" w:rsidR="00FF2F69" w:rsidRDefault="005A794B">
      <w:pPr>
        <w:spacing w:line="360" w:lineRule="auto"/>
        <w:jc w:val="both"/>
        <w:rPr>
          <w:rFonts w:ascii="Arial" w:eastAsia="Arial" w:hAnsi="Arial" w:cs="Arial"/>
          <w:sz w:val="22"/>
          <w:szCs w:val="22"/>
        </w:rPr>
      </w:pPr>
      <w:r>
        <w:rPr>
          <w:rFonts w:ascii="Arial" w:eastAsia="Arial" w:hAnsi="Arial" w:cs="Arial"/>
          <w:sz w:val="22"/>
          <w:szCs w:val="22"/>
        </w:rPr>
        <w:t xml:space="preserve">Economic growth is helpful to service providing companies like Veolia. As the income and spending of people increases, interest rates also </w:t>
      </w:r>
      <w:r w:rsidR="00B15B6D">
        <w:rPr>
          <w:rFonts w:ascii="Arial" w:eastAsia="Arial" w:hAnsi="Arial" w:cs="Arial"/>
          <w:sz w:val="22"/>
          <w:szCs w:val="22"/>
        </w:rPr>
        <w:t>change</w:t>
      </w:r>
      <w:r>
        <w:rPr>
          <w:rFonts w:ascii="Arial" w:eastAsia="Arial" w:hAnsi="Arial" w:cs="Arial"/>
          <w:sz w:val="22"/>
          <w:szCs w:val="22"/>
        </w:rPr>
        <w:t xml:space="preserve"> for the companies in the UK. The investments are increasing. The changing exchange rate may affect the company in the long run too. The financial market is open for the company and available liquidity in the market may help the company to expand more on the society as well as in other regions. </w:t>
      </w:r>
    </w:p>
    <w:p w14:paraId="05BE216B" w14:textId="7F3F2316" w:rsidR="00FF2F69" w:rsidRDefault="005A794B">
      <w:pPr>
        <w:spacing w:line="360" w:lineRule="auto"/>
        <w:jc w:val="both"/>
        <w:rPr>
          <w:rFonts w:ascii="Arial" w:eastAsia="Arial" w:hAnsi="Arial" w:cs="Arial"/>
          <w:b/>
          <w:sz w:val="22"/>
          <w:szCs w:val="22"/>
        </w:rPr>
      </w:pPr>
      <w:r>
        <w:rPr>
          <w:rFonts w:ascii="Arial" w:eastAsia="Arial" w:hAnsi="Arial" w:cs="Arial"/>
          <w:b/>
          <w:sz w:val="22"/>
          <w:szCs w:val="22"/>
        </w:rPr>
        <w:t xml:space="preserve">Societal- </w:t>
      </w:r>
      <w:r>
        <w:rPr>
          <w:rFonts w:ascii="Arial" w:eastAsia="Arial" w:hAnsi="Arial" w:cs="Arial"/>
          <w:sz w:val="22"/>
          <w:szCs w:val="22"/>
        </w:rPr>
        <w:t xml:space="preserve">People living in the UK are educated, from low to upper high income and class, there is perfect diversity in the country. The rights of all genders and ages are kept by the state. As the people are aware of their circumstances, they prioritise a clean and healthy atmosphere. </w:t>
      </w:r>
      <w:r w:rsidR="00426BAA">
        <w:rPr>
          <w:rFonts w:ascii="Arial" w:eastAsia="Arial" w:hAnsi="Arial" w:cs="Arial"/>
          <w:sz w:val="22"/>
          <w:szCs w:val="22"/>
        </w:rPr>
        <w:t>So,</w:t>
      </w:r>
      <w:r>
        <w:rPr>
          <w:rFonts w:ascii="Arial" w:eastAsia="Arial" w:hAnsi="Arial" w:cs="Arial"/>
          <w:sz w:val="22"/>
          <w:szCs w:val="22"/>
        </w:rPr>
        <w:t xml:space="preserve"> it matches well with </w:t>
      </w:r>
      <w:r w:rsidR="00B15B6D">
        <w:rPr>
          <w:rFonts w:ascii="Arial" w:eastAsia="Arial" w:hAnsi="Arial" w:cs="Arial"/>
          <w:sz w:val="22"/>
          <w:szCs w:val="22"/>
        </w:rPr>
        <w:t>the Veolia’s</w:t>
      </w:r>
      <w:r>
        <w:rPr>
          <w:rFonts w:ascii="Arial" w:eastAsia="Arial" w:hAnsi="Arial" w:cs="Arial"/>
          <w:sz w:val="22"/>
          <w:szCs w:val="22"/>
        </w:rPr>
        <w:t xml:space="preserve"> corporate values. But sometimes the company face problems if people do not follow the rules and dump their wastes in the wrong places.</w:t>
      </w:r>
    </w:p>
    <w:p w14:paraId="6A14BCE7" w14:textId="26061D44" w:rsidR="00FF2F69" w:rsidRDefault="005A794B">
      <w:pPr>
        <w:spacing w:line="360" w:lineRule="auto"/>
        <w:jc w:val="both"/>
        <w:rPr>
          <w:rFonts w:ascii="Arial" w:eastAsia="Arial" w:hAnsi="Arial" w:cs="Arial"/>
          <w:sz w:val="22"/>
          <w:szCs w:val="22"/>
        </w:rPr>
      </w:pPr>
      <w:r>
        <w:rPr>
          <w:rFonts w:ascii="Arial" w:eastAsia="Arial" w:hAnsi="Arial" w:cs="Arial"/>
          <w:sz w:val="22"/>
          <w:szCs w:val="22"/>
        </w:rPr>
        <w:t xml:space="preserve">During lockdowns, people in the UK mostly spent their time indoors. </w:t>
      </w:r>
      <w:r w:rsidR="00426BAA">
        <w:rPr>
          <w:rFonts w:ascii="Arial" w:eastAsia="Arial" w:hAnsi="Arial" w:cs="Arial"/>
          <w:sz w:val="22"/>
          <w:szCs w:val="22"/>
        </w:rPr>
        <w:t>So,</w:t>
      </w:r>
      <w:r>
        <w:rPr>
          <w:rFonts w:ascii="Arial" w:eastAsia="Arial" w:hAnsi="Arial" w:cs="Arial"/>
          <w:sz w:val="22"/>
          <w:szCs w:val="22"/>
        </w:rPr>
        <w:t xml:space="preserve"> there were so many behavioural changes among them. From eating disorders to isolation and depression, adults suffered. (Robinson et al, 2020). Even if Veolia faced some difficulties collecting water, the positive changes in people’s attitudes toward health and safety brought a lot of help and cooperation. </w:t>
      </w:r>
    </w:p>
    <w:p w14:paraId="481F0A7D" w14:textId="77777777" w:rsidR="00B15B6D" w:rsidRDefault="00B15B6D">
      <w:pPr>
        <w:spacing w:line="360" w:lineRule="auto"/>
        <w:jc w:val="both"/>
        <w:rPr>
          <w:rFonts w:ascii="Arial" w:eastAsia="Arial" w:hAnsi="Arial" w:cs="Arial"/>
          <w:sz w:val="22"/>
          <w:szCs w:val="22"/>
        </w:rPr>
      </w:pPr>
    </w:p>
    <w:p w14:paraId="389FE6DD" w14:textId="5B8EB711" w:rsidR="00FF2F69" w:rsidRDefault="005A794B">
      <w:pPr>
        <w:spacing w:line="360" w:lineRule="auto"/>
        <w:jc w:val="both"/>
        <w:rPr>
          <w:rFonts w:ascii="Arial" w:eastAsia="Arial" w:hAnsi="Arial" w:cs="Arial"/>
          <w:b/>
          <w:sz w:val="22"/>
          <w:szCs w:val="22"/>
        </w:rPr>
      </w:pPr>
      <w:r>
        <w:rPr>
          <w:rFonts w:ascii="Arial" w:eastAsia="Arial" w:hAnsi="Arial" w:cs="Arial"/>
          <w:b/>
          <w:sz w:val="22"/>
          <w:szCs w:val="22"/>
        </w:rPr>
        <w:lastRenderedPageBreak/>
        <w:t xml:space="preserve">Technological- </w:t>
      </w:r>
      <w:r>
        <w:rPr>
          <w:rFonts w:ascii="Arial" w:eastAsia="Arial" w:hAnsi="Arial" w:cs="Arial"/>
          <w:sz w:val="22"/>
          <w:szCs w:val="22"/>
        </w:rPr>
        <w:t xml:space="preserve">With the advanced technology in the UK, Veolia can reduce its servicing and production costs in the cost structure. The futuristic waste management model can be formed easily with modern technology. Mobile technology has emerged into a </w:t>
      </w:r>
      <w:r w:rsidR="00426BAA">
        <w:rPr>
          <w:rFonts w:ascii="Arial" w:eastAsia="Arial" w:hAnsi="Arial" w:cs="Arial"/>
          <w:sz w:val="22"/>
          <w:szCs w:val="22"/>
        </w:rPr>
        <w:t>Broadway</w:t>
      </w:r>
      <w:r>
        <w:rPr>
          <w:rFonts w:ascii="Arial" w:eastAsia="Arial" w:hAnsi="Arial" w:cs="Arial"/>
          <w:sz w:val="22"/>
          <w:szCs w:val="22"/>
        </w:rPr>
        <w:t xml:space="preserve"> as the customers are all in it, so the company has to be advanced in it and the tech industry of the UK provides all the possible opportunities. </w:t>
      </w:r>
    </w:p>
    <w:p w14:paraId="69686E85" w14:textId="77777777" w:rsidR="00FF2F69" w:rsidRDefault="005A794B">
      <w:pPr>
        <w:spacing w:line="360" w:lineRule="auto"/>
        <w:jc w:val="both"/>
        <w:rPr>
          <w:rFonts w:ascii="Arial" w:eastAsia="Arial" w:hAnsi="Arial" w:cs="Arial"/>
          <w:b/>
          <w:sz w:val="22"/>
          <w:szCs w:val="22"/>
        </w:rPr>
      </w:pPr>
      <w:r>
        <w:rPr>
          <w:rFonts w:ascii="Arial" w:eastAsia="Arial" w:hAnsi="Arial" w:cs="Arial"/>
          <w:b/>
          <w:sz w:val="22"/>
          <w:szCs w:val="22"/>
        </w:rPr>
        <w:t xml:space="preserve">Environmental- </w:t>
      </w:r>
      <w:r>
        <w:rPr>
          <w:rFonts w:ascii="Arial" w:eastAsia="Arial" w:hAnsi="Arial" w:cs="Arial"/>
          <w:sz w:val="22"/>
          <w:szCs w:val="22"/>
        </w:rPr>
        <w:t xml:space="preserve">In any production, the product designs are done based on environmental standards. Production that is harmful to the environment is prohibited in the countries like the UK. Recycling is becoming a hot topic in the UK so Veolia has to step up with it. The government has strict rules for waste management in rural areas and Veolia is playing an important part in it. The renewable sector is another opportunity for the company as the UK is emphasizing it. </w:t>
      </w:r>
    </w:p>
    <w:p w14:paraId="6664D408" w14:textId="0FF5ED47" w:rsidR="00FF2F69" w:rsidRDefault="005A794B">
      <w:pPr>
        <w:spacing w:line="360" w:lineRule="auto"/>
        <w:jc w:val="both"/>
        <w:rPr>
          <w:rFonts w:ascii="Arial" w:eastAsia="Arial" w:hAnsi="Arial" w:cs="Arial"/>
          <w:sz w:val="22"/>
          <w:szCs w:val="22"/>
        </w:rPr>
      </w:pPr>
      <w:r>
        <w:rPr>
          <w:rFonts w:ascii="Arial" w:eastAsia="Arial" w:hAnsi="Arial" w:cs="Arial"/>
          <w:sz w:val="22"/>
          <w:szCs w:val="22"/>
        </w:rPr>
        <w:t xml:space="preserve">According to Jackson et al (2020), people in the UK compiled with the lockdown and their cooperation made the betterment possible. During the lockdowns, people were prohibited to move </w:t>
      </w:r>
      <w:r w:rsidR="009B305C">
        <w:rPr>
          <w:rFonts w:ascii="Arial" w:eastAsia="Arial" w:hAnsi="Arial" w:cs="Arial"/>
          <w:sz w:val="22"/>
          <w:szCs w:val="22"/>
        </w:rPr>
        <w:t>outside,</w:t>
      </w:r>
      <w:r>
        <w:rPr>
          <w:rFonts w:ascii="Arial" w:eastAsia="Arial" w:hAnsi="Arial" w:cs="Arial"/>
          <w:sz w:val="22"/>
          <w:szCs w:val="22"/>
        </w:rPr>
        <w:t xml:space="preserve"> and public gatherings were banned. As a result, the environment in the UK has become better in many years. Wastegates were less, pure air and a healthy environment came back for the people. </w:t>
      </w:r>
    </w:p>
    <w:p w14:paraId="45273071" w14:textId="25A61CA0" w:rsidR="00FF2F69" w:rsidRDefault="005A794B">
      <w:pPr>
        <w:spacing w:line="360" w:lineRule="auto"/>
        <w:jc w:val="both"/>
        <w:rPr>
          <w:rFonts w:ascii="Arial" w:eastAsia="Arial" w:hAnsi="Arial" w:cs="Arial"/>
          <w:b/>
          <w:sz w:val="22"/>
          <w:szCs w:val="22"/>
        </w:rPr>
      </w:pPr>
      <w:r>
        <w:rPr>
          <w:rFonts w:ascii="Arial" w:eastAsia="Arial" w:hAnsi="Arial" w:cs="Arial"/>
          <w:b/>
          <w:sz w:val="22"/>
          <w:szCs w:val="22"/>
        </w:rPr>
        <w:t xml:space="preserve">Legal- </w:t>
      </w:r>
      <w:r>
        <w:rPr>
          <w:rFonts w:ascii="Arial" w:eastAsia="Arial" w:hAnsi="Arial" w:cs="Arial"/>
          <w:sz w:val="22"/>
          <w:szCs w:val="22"/>
        </w:rPr>
        <w:t xml:space="preserve">The environmental laws and regulations affect Veolia. with the changing regulations, the company must follow those. In the UK, law enforcement, protection of copyrights, intellectual properties etc. are maintained. </w:t>
      </w:r>
      <w:r w:rsidR="00426BAA">
        <w:rPr>
          <w:rFonts w:ascii="Arial" w:eastAsia="Arial" w:hAnsi="Arial" w:cs="Arial"/>
          <w:sz w:val="22"/>
          <w:szCs w:val="22"/>
        </w:rPr>
        <w:t>So,</w:t>
      </w:r>
      <w:r>
        <w:rPr>
          <w:rFonts w:ascii="Arial" w:eastAsia="Arial" w:hAnsi="Arial" w:cs="Arial"/>
          <w:sz w:val="22"/>
          <w:szCs w:val="22"/>
        </w:rPr>
        <w:t xml:space="preserve"> the company does not face difficulties operating if not breaking rules. </w:t>
      </w:r>
    </w:p>
    <w:p w14:paraId="0B7A2A5B" w14:textId="69E24795" w:rsidR="00FF2F69" w:rsidRDefault="00FF2F69">
      <w:pPr>
        <w:spacing w:line="360" w:lineRule="auto"/>
        <w:jc w:val="both"/>
        <w:rPr>
          <w:rFonts w:ascii="Arial" w:eastAsia="Arial" w:hAnsi="Arial" w:cs="Arial"/>
          <w:sz w:val="22"/>
          <w:szCs w:val="22"/>
        </w:rPr>
      </w:pPr>
    </w:p>
    <w:p w14:paraId="28E107BB" w14:textId="5BF25A49" w:rsidR="00B15B6D" w:rsidRDefault="00B15B6D">
      <w:pPr>
        <w:spacing w:line="360" w:lineRule="auto"/>
        <w:jc w:val="both"/>
        <w:rPr>
          <w:rFonts w:ascii="Arial" w:eastAsia="Arial" w:hAnsi="Arial" w:cs="Arial"/>
          <w:sz w:val="22"/>
          <w:szCs w:val="22"/>
        </w:rPr>
      </w:pPr>
    </w:p>
    <w:p w14:paraId="7B7E9C0D" w14:textId="43359064" w:rsidR="00B15B6D" w:rsidRDefault="00B15B6D">
      <w:pPr>
        <w:spacing w:line="360" w:lineRule="auto"/>
        <w:jc w:val="both"/>
        <w:rPr>
          <w:rFonts w:ascii="Arial" w:eastAsia="Arial" w:hAnsi="Arial" w:cs="Arial"/>
          <w:sz w:val="22"/>
          <w:szCs w:val="22"/>
        </w:rPr>
      </w:pPr>
    </w:p>
    <w:p w14:paraId="78F114EE" w14:textId="53BCEF09" w:rsidR="00B15B6D" w:rsidRDefault="00B15B6D">
      <w:pPr>
        <w:spacing w:line="360" w:lineRule="auto"/>
        <w:jc w:val="both"/>
        <w:rPr>
          <w:rFonts w:ascii="Arial" w:eastAsia="Arial" w:hAnsi="Arial" w:cs="Arial"/>
          <w:sz w:val="22"/>
          <w:szCs w:val="22"/>
        </w:rPr>
      </w:pPr>
    </w:p>
    <w:p w14:paraId="122B20C9" w14:textId="1B9583CE" w:rsidR="00B15B6D" w:rsidRDefault="00B15B6D">
      <w:pPr>
        <w:spacing w:line="360" w:lineRule="auto"/>
        <w:jc w:val="both"/>
        <w:rPr>
          <w:rFonts w:ascii="Arial" w:eastAsia="Arial" w:hAnsi="Arial" w:cs="Arial"/>
          <w:sz w:val="22"/>
          <w:szCs w:val="22"/>
        </w:rPr>
      </w:pPr>
    </w:p>
    <w:p w14:paraId="51EE45EF" w14:textId="3CFDC255" w:rsidR="00B15B6D" w:rsidRDefault="00B15B6D">
      <w:pPr>
        <w:spacing w:line="360" w:lineRule="auto"/>
        <w:jc w:val="both"/>
        <w:rPr>
          <w:rFonts w:ascii="Arial" w:eastAsia="Arial" w:hAnsi="Arial" w:cs="Arial"/>
          <w:sz w:val="22"/>
          <w:szCs w:val="22"/>
        </w:rPr>
      </w:pPr>
    </w:p>
    <w:p w14:paraId="6E150EEB" w14:textId="38EA379F" w:rsidR="00B15B6D" w:rsidRDefault="00B15B6D">
      <w:pPr>
        <w:spacing w:line="360" w:lineRule="auto"/>
        <w:jc w:val="both"/>
        <w:rPr>
          <w:rFonts w:ascii="Arial" w:eastAsia="Arial" w:hAnsi="Arial" w:cs="Arial"/>
          <w:sz w:val="22"/>
          <w:szCs w:val="22"/>
        </w:rPr>
      </w:pPr>
    </w:p>
    <w:p w14:paraId="0C64981F" w14:textId="0A2C8A13" w:rsidR="00B15B6D" w:rsidRDefault="00B15B6D">
      <w:pPr>
        <w:spacing w:line="360" w:lineRule="auto"/>
        <w:jc w:val="both"/>
        <w:rPr>
          <w:rFonts w:ascii="Arial" w:eastAsia="Arial" w:hAnsi="Arial" w:cs="Arial"/>
          <w:sz w:val="22"/>
          <w:szCs w:val="22"/>
        </w:rPr>
      </w:pPr>
    </w:p>
    <w:p w14:paraId="69B99FD7" w14:textId="1135EA01" w:rsidR="00B15B6D" w:rsidRDefault="00B15B6D">
      <w:pPr>
        <w:spacing w:line="360" w:lineRule="auto"/>
        <w:jc w:val="both"/>
        <w:rPr>
          <w:rFonts w:ascii="Arial" w:eastAsia="Arial" w:hAnsi="Arial" w:cs="Arial"/>
          <w:sz w:val="22"/>
          <w:szCs w:val="22"/>
        </w:rPr>
      </w:pPr>
    </w:p>
    <w:p w14:paraId="028D445E" w14:textId="00846AF9" w:rsidR="00B15B6D" w:rsidRDefault="00B15B6D">
      <w:pPr>
        <w:spacing w:line="360" w:lineRule="auto"/>
        <w:jc w:val="both"/>
        <w:rPr>
          <w:rFonts w:ascii="Arial" w:eastAsia="Arial" w:hAnsi="Arial" w:cs="Arial"/>
          <w:sz w:val="22"/>
          <w:szCs w:val="22"/>
        </w:rPr>
      </w:pPr>
    </w:p>
    <w:p w14:paraId="73087500" w14:textId="77777777" w:rsidR="00B15B6D" w:rsidRDefault="00B15B6D">
      <w:pPr>
        <w:spacing w:line="360" w:lineRule="auto"/>
        <w:jc w:val="both"/>
        <w:rPr>
          <w:rFonts w:ascii="Arial" w:eastAsia="Arial" w:hAnsi="Arial" w:cs="Arial"/>
          <w:sz w:val="22"/>
          <w:szCs w:val="22"/>
        </w:rPr>
      </w:pPr>
    </w:p>
    <w:p w14:paraId="68B7AD96" w14:textId="77777777" w:rsidR="00FF2F69" w:rsidRDefault="005A794B">
      <w:pPr>
        <w:spacing w:line="360" w:lineRule="auto"/>
        <w:jc w:val="both"/>
        <w:rPr>
          <w:rFonts w:ascii="Arial" w:eastAsia="Arial" w:hAnsi="Arial" w:cs="Arial"/>
          <w:b/>
          <w:sz w:val="22"/>
          <w:szCs w:val="22"/>
        </w:rPr>
      </w:pPr>
      <w:r>
        <w:rPr>
          <w:rFonts w:ascii="Arial" w:eastAsia="Arial" w:hAnsi="Arial" w:cs="Arial"/>
          <w:b/>
          <w:sz w:val="22"/>
          <w:szCs w:val="22"/>
        </w:rPr>
        <w:lastRenderedPageBreak/>
        <w:t xml:space="preserve">SWOT Analysis of Veolia UK </w:t>
      </w:r>
    </w:p>
    <w:p w14:paraId="698B4D19" w14:textId="77777777" w:rsidR="00FF2F69" w:rsidRDefault="005A794B">
      <w:pPr>
        <w:spacing w:line="360" w:lineRule="auto"/>
        <w:jc w:val="both"/>
        <w:rPr>
          <w:rFonts w:ascii="Arial" w:eastAsia="Arial" w:hAnsi="Arial" w:cs="Arial"/>
          <w:sz w:val="22"/>
          <w:szCs w:val="22"/>
        </w:rPr>
      </w:pPr>
      <w:r>
        <w:rPr>
          <w:rFonts w:ascii="Arial" w:eastAsia="Arial" w:hAnsi="Arial" w:cs="Arial"/>
          <w:sz w:val="22"/>
          <w:szCs w:val="22"/>
        </w:rPr>
        <w:t xml:space="preserve">a company’s internal environment is described by SWOT analysis. It is a strategic planning tool to identify the internal environmental factors of a business. In a marketing process, this belongs to the base tactics before strategy formulation. GURL (2017) stated SWOT analysis as analysing a company’s internal strengths, weaknesses and external opportunities and threats. by this, any party can get a significant idea about the state of the company in the market. the strengths are built up by minimising the weakness and the opportunities are grabbed and to cover the threats. here the internal environment of Veolia is shown through this tool. </w:t>
      </w:r>
    </w:p>
    <w:p w14:paraId="2019B0B8" w14:textId="77777777" w:rsidR="00FF2F69" w:rsidRDefault="005A794B">
      <w:pPr>
        <w:spacing w:line="360" w:lineRule="auto"/>
        <w:jc w:val="both"/>
        <w:rPr>
          <w:rFonts w:ascii="Arial" w:eastAsia="Arial" w:hAnsi="Arial" w:cs="Arial"/>
          <w:sz w:val="22"/>
          <w:szCs w:val="22"/>
        </w:rPr>
      </w:pPr>
      <w:r>
        <w:rPr>
          <w:rFonts w:ascii="Arial" w:eastAsia="Arial" w:hAnsi="Arial" w:cs="Arial"/>
          <w:b/>
          <w:sz w:val="22"/>
          <w:szCs w:val="22"/>
        </w:rPr>
        <w:t>Strengths</w:t>
      </w:r>
      <w:r>
        <w:rPr>
          <w:rFonts w:ascii="Arial" w:eastAsia="Arial" w:hAnsi="Arial" w:cs="Arial"/>
          <w:sz w:val="22"/>
          <w:szCs w:val="22"/>
        </w:rPr>
        <w:t>- The main strengths found in this company are given below;</w:t>
      </w:r>
    </w:p>
    <w:p w14:paraId="149D4742" w14:textId="77777777" w:rsidR="00FF2F69" w:rsidRDefault="005A794B">
      <w:pPr>
        <w:numPr>
          <w:ilvl w:val="0"/>
          <w:numId w:val="7"/>
        </w:numPr>
        <w:pBdr>
          <w:top w:val="nil"/>
          <w:left w:val="nil"/>
          <w:bottom w:val="nil"/>
          <w:right w:val="nil"/>
          <w:between w:val="nil"/>
        </w:pBdr>
        <w:spacing w:after="0" w:line="360" w:lineRule="auto"/>
        <w:jc w:val="both"/>
        <w:rPr>
          <w:rFonts w:ascii="Arial" w:eastAsia="Arial" w:hAnsi="Arial" w:cs="Arial"/>
          <w:sz w:val="22"/>
          <w:szCs w:val="22"/>
        </w:rPr>
      </w:pPr>
      <w:r>
        <w:rPr>
          <w:rFonts w:ascii="Arial" w:eastAsia="Arial" w:hAnsi="Arial" w:cs="Arial"/>
          <w:color w:val="000000"/>
          <w:sz w:val="22"/>
          <w:szCs w:val="22"/>
        </w:rPr>
        <w:t>Efficient</w:t>
      </w:r>
    </w:p>
    <w:p w14:paraId="70C35C3B" w14:textId="77777777" w:rsidR="00FF2F69" w:rsidRDefault="005A794B">
      <w:pPr>
        <w:numPr>
          <w:ilvl w:val="0"/>
          <w:numId w:val="7"/>
        </w:numPr>
        <w:pBdr>
          <w:top w:val="nil"/>
          <w:left w:val="nil"/>
          <w:bottom w:val="nil"/>
          <w:right w:val="nil"/>
          <w:between w:val="nil"/>
        </w:pBdr>
        <w:spacing w:after="0" w:line="360" w:lineRule="auto"/>
        <w:jc w:val="both"/>
        <w:rPr>
          <w:rFonts w:ascii="Arial" w:eastAsia="Arial" w:hAnsi="Arial" w:cs="Arial"/>
          <w:sz w:val="22"/>
          <w:szCs w:val="22"/>
        </w:rPr>
      </w:pPr>
      <w:r>
        <w:rPr>
          <w:rFonts w:ascii="Arial" w:eastAsia="Arial" w:hAnsi="Arial" w:cs="Arial"/>
          <w:color w:val="000000"/>
          <w:sz w:val="22"/>
          <w:szCs w:val="22"/>
        </w:rPr>
        <w:t>Innovative</w:t>
      </w:r>
    </w:p>
    <w:p w14:paraId="11B6388D" w14:textId="77777777" w:rsidR="00FF2F69" w:rsidRDefault="005A794B">
      <w:pPr>
        <w:numPr>
          <w:ilvl w:val="0"/>
          <w:numId w:val="7"/>
        </w:numPr>
        <w:pBdr>
          <w:top w:val="nil"/>
          <w:left w:val="nil"/>
          <w:bottom w:val="nil"/>
          <w:right w:val="nil"/>
          <w:between w:val="nil"/>
        </w:pBdr>
        <w:spacing w:after="0" w:line="360" w:lineRule="auto"/>
        <w:jc w:val="both"/>
        <w:rPr>
          <w:rFonts w:ascii="Arial" w:eastAsia="Arial" w:hAnsi="Arial" w:cs="Arial"/>
          <w:sz w:val="22"/>
          <w:szCs w:val="22"/>
        </w:rPr>
      </w:pPr>
      <w:r>
        <w:rPr>
          <w:rFonts w:ascii="Arial" w:eastAsia="Arial" w:hAnsi="Arial" w:cs="Arial"/>
          <w:color w:val="000000"/>
          <w:sz w:val="22"/>
          <w:szCs w:val="22"/>
        </w:rPr>
        <w:t>Good customer service</w:t>
      </w:r>
    </w:p>
    <w:p w14:paraId="16A4291B" w14:textId="77777777" w:rsidR="00FF2F69" w:rsidRDefault="005A794B">
      <w:pPr>
        <w:numPr>
          <w:ilvl w:val="0"/>
          <w:numId w:val="7"/>
        </w:numPr>
        <w:pBdr>
          <w:top w:val="nil"/>
          <w:left w:val="nil"/>
          <w:bottom w:val="nil"/>
          <w:right w:val="nil"/>
          <w:between w:val="nil"/>
        </w:pBdr>
        <w:spacing w:after="0" w:line="360" w:lineRule="auto"/>
        <w:jc w:val="both"/>
        <w:rPr>
          <w:rFonts w:ascii="Arial" w:eastAsia="Arial" w:hAnsi="Arial" w:cs="Arial"/>
          <w:sz w:val="22"/>
          <w:szCs w:val="22"/>
        </w:rPr>
      </w:pPr>
      <w:r>
        <w:rPr>
          <w:rFonts w:ascii="Arial" w:eastAsia="Arial" w:hAnsi="Arial" w:cs="Arial"/>
          <w:color w:val="000000"/>
          <w:sz w:val="22"/>
          <w:szCs w:val="22"/>
        </w:rPr>
        <w:t>Goodwill and positive public image</w:t>
      </w:r>
    </w:p>
    <w:p w14:paraId="32C9A6E8" w14:textId="77777777" w:rsidR="00FF2F69" w:rsidRDefault="005A794B">
      <w:pPr>
        <w:numPr>
          <w:ilvl w:val="0"/>
          <w:numId w:val="7"/>
        </w:numPr>
        <w:pBdr>
          <w:top w:val="nil"/>
          <w:left w:val="nil"/>
          <w:bottom w:val="nil"/>
          <w:right w:val="nil"/>
          <w:between w:val="nil"/>
        </w:pBdr>
        <w:spacing w:line="360" w:lineRule="auto"/>
        <w:jc w:val="both"/>
        <w:rPr>
          <w:rFonts w:ascii="Arial" w:eastAsia="Arial" w:hAnsi="Arial" w:cs="Arial"/>
          <w:sz w:val="22"/>
          <w:szCs w:val="22"/>
        </w:rPr>
      </w:pPr>
      <w:r>
        <w:rPr>
          <w:rFonts w:ascii="Arial" w:eastAsia="Arial" w:hAnsi="Arial" w:cs="Arial"/>
          <w:color w:val="000000"/>
          <w:sz w:val="22"/>
          <w:szCs w:val="22"/>
        </w:rPr>
        <w:t>Committed to society and the environment.</w:t>
      </w:r>
    </w:p>
    <w:p w14:paraId="7D14F1A9" w14:textId="77777777" w:rsidR="00FF2F69" w:rsidRDefault="005A794B">
      <w:pPr>
        <w:spacing w:line="360" w:lineRule="auto"/>
        <w:jc w:val="both"/>
        <w:rPr>
          <w:rFonts w:ascii="Arial" w:eastAsia="Arial" w:hAnsi="Arial" w:cs="Arial"/>
          <w:sz w:val="22"/>
          <w:szCs w:val="22"/>
        </w:rPr>
      </w:pPr>
      <w:r>
        <w:rPr>
          <w:rFonts w:ascii="Arial" w:eastAsia="Arial" w:hAnsi="Arial" w:cs="Arial"/>
          <w:sz w:val="22"/>
          <w:szCs w:val="22"/>
        </w:rPr>
        <w:t xml:space="preserve">Veolia Environment gives the highest efficiency to their performances. Drinking water networks, sludge management optimisation, energy efficiency etc are maintained by the company. They are always innovative with their services. Their ecological innovations mention issues related to the environment. They are renowned for being friendly, helpful, professional etc. towards their customers. Fully committed to the environment, the image and goodwill of Veolia are infamous. </w:t>
      </w:r>
    </w:p>
    <w:p w14:paraId="2787E95E" w14:textId="77777777" w:rsidR="00FF2F69" w:rsidRDefault="005A794B">
      <w:pPr>
        <w:spacing w:line="360" w:lineRule="auto"/>
        <w:jc w:val="both"/>
        <w:rPr>
          <w:rFonts w:ascii="Arial" w:eastAsia="Arial" w:hAnsi="Arial" w:cs="Arial"/>
          <w:sz w:val="22"/>
          <w:szCs w:val="22"/>
        </w:rPr>
      </w:pPr>
      <w:r>
        <w:rPr>
          <w:rFonts w:ascii="Arial" w:eastAsia="Arial" w:hAnsi="Arial" w:cs="Arial"/>
          <w:b/>
          <w:sz w:val="22"/>
          <w:szCs w:val="22"/>
        </w:rPr>
        <w:t>Weakness</w:t>
      </w:r>
      <w:r>
        <w:rPr>
          <w:rFonts w:ascii="Arial" w:eastAsia="Arial" w:hAnsi="Arial" w:cs="Arial"/>
          <w:sz w:val="22"/>
          <w:szCs w:val="22"/>
        </w:rPr>
        <w:t>- There are a few weaknesses of this company, some of those are;</w:t>
      </w:r>
    </w:p>
    <w:p w14:paraId="24107020" w14:textId="77777777" w:rsidR="00FF2F69" w:rsidRDefault="005A794B">
      <w:pPr>
        <w:numPr>
          <w:ilvl w:val="0"/>
          <w:numId w:val="1"/>
        </w:numPr>
        <w:pBdr>
          <w:top w:val="nil"/>
          <w:left w:val="nil"/>
          <w:bottom w:val="nil"/>
          <w:right w:val="nil"/>
          <w:between w:val="nil"/>
        </w:pBdr>
        <w:spacing w:after="0" w:line="360" w:lineRule="auto"/>
        <w:jc w:val="both"/>
        <w:rPr>
          <w:rFonts w:ascii="Arial" w:eastAsia="Arial" w:hAnsi="Arial" w:cs="Arial"/>
          <w:sz w:val="22"/>
          <w:szCs w:val="22"/>
        </w:rPr>
      </w:pPr>
      <w:r>
        <w:rPr>
          <w:rFonts w:ascii="Arial" w:eastAsia="Arial" w:hAnsi="Arial" w:cs="Arial"/>
          <w:color w:val="000000"/>
          <w:sz w:val="22"/>
          <w:szCs w:val="22"/>
        </w:rPr>
        <w:t>Deficit of working capital</w:t>
      </w:r>
    </w:p>
    <w:p w14:paraId="25AA3F36" w14:textId="77777777" w:rsidR="00FF2F69" w:rsidRDefault="005A794B">
      <w:pPr>
        <w:numPr>
          <w:ilvl w:val="0"/>
          <w:numId w:val="1"/>
        </w:numPr>
        <w:pBdr>
          <w:top w:val="nil"/>
          <w:left w:val="nil"/>
          <w:bottom w:val="nil"/>
          <w:right w:val="nil"/>
          <w:between w:val="nil"/>
        </w:pBdr>
        <w:spacing w:after="0" w:line="360" w:lineRule="auto"/>
        <w:jc w:val="both"/>
        <w:rPr>
          <w:rFonts w:ascii="Arial" w:eastAsia="Arial" w:hAnsi="Arial" w:cs="Arial"/>
          <w:sz w:val="22"/>
          <w:szCs w:val="22"/>
        </w:rPr>
      </w:pPr>
      <w:r>
        <w:rPr>
          <w:rFonts w:ascii="Arial" w:eastAsia="Arial" w:hAnsi="Arial" w:cs="Arial"/>
          <w:color w:val="000000"/>
          <w:sz w:val="22"/>
          <w:szCs w:val="22"/>
        </w:rPr>
        <w:t>Service diversity</w:t>
      </w:r>
    </w:p>
    <w:p w14:paraId="0F47CE51" w14:textId="77777777" w:rsidR="00FF2F69" w:rsidRDefault="005A794B">
      <w:pPr>
        <w:numPr>
          <w:ilvl w:val="0"/>
          <w:numId w:val="1"/>
        </w:numPr>
        <w:pBdr>
          <w:top w:val="nil"/>
          <w:left w:val="nil"/>
          <w:bottom w:val="nil"/>
          <w:right w:val="nil"/>
          <w:between w:val="nil"/>
        </w:pBdr>
        <w:spacing w:line="360" w:lineRule="auto"/>
        <w:jc w:val="both"/>
        <w:rPr>
          <w:rFonts w:ascii="Arial" w:eastAsia="Arial" w:hAnsi="Arial" w:cs="Arial"/>
          <w:sz w:val="22"/>
          <w:szCs w:val="22"/>
        </w:rPr>
      </w:pPr>
      <w:r>
        <w:rPr>
          <w:rFonts w:ascii="Arial" w:eastAsia="Arial" w:hAnsi="Arial" w:cs="Arial"/>
          <w:color w:val="000000"/>
          <w:sz w:val="22"/>
          <w:szCs w:val="22"/>
        </w:rPr>
        <w:t>Managerial Difficulty</w:t>
      </w:r>
    </w:p>
    <w:p w14:paraId="50C2A8C8" w14:textId="4B1B9A89" w:rsidR="00FF2F69" w:rsidRDefault="005A794B">
      <w:pPr>
        <w:spacing w:line="360" w:lineRule="auto"/>
        <w:jc w:val="both"/>
        <w:rPr>
          <w:rFonts w:ascii="Arial" w:eastAsia="Arial" w:hAnsi="Arial" w:cs="Arial"/>
          <w:sz w:val="22"/>
          <w:szCs w:val="22"/>
        </w:rPr>
      </w:pPr>
      <w:r>
        <w:rPr>
          <w:rFonts w:ascii="Arial" w:eastAsia="Arial" w:hAnsi="Arial" w:cs="Arial"/>
          <w:sz w:val="22"/>
          <w:szCs w:val="22"/>
        </w:rPr>
        <w:t xml:space="preserve">It is said that the company has a huge capital, but its operating capital/ working capital is in deficit because of the high frequency of business conduct. As there are several services are provided by the company, they face difficulties to manage at a time if any hard situation </w:t>
      </w:r>
      <w:r w:rsidR="00B15B6D">
        <w:rPr>
          <w:rFonts w:ascii="Arial" w:eastAsia="Arial" w:hAnsi="Arial" w:cs="Arial"/>
          <w:sz w:val="22"/>
          <w:szCs w:val="22"/>
        </w:rPr>
        <w:t>arises</w:t>
      </w:r>
      <w:r>
        <w:rPr>
          <w:rFonts w:ascii="Arial" w:eastAsia="Arial" w:hAnsi="Arial" w:cs="Arial"/>
          <w:sz w:val="22"/>
          <w:szCs w:val="22"/>
        </w:rPr>
        <w:t xml:space="preserve">. </w:t>
      </w:r>
    </w:p>
    <w:p w14:paraId="7D04612B" w14:textId="2C10A1F0" w:rsidR="00B15B6D" w:rsidRDefault="00B15B6D">
      <w:pPr>
        <w:spacing w:line="360" w:lineRule="auto"/>
        <w:jc w:val="both"/>
        <w:rPr>
          <w:rFonts w:ascii="Arial" w:eastAsia="Arial" w:hAnsi="Arial" w:cs="Arial"/>
          <w:sz w:val="22"/>
          <w:szCs w:val="22"/>
        </w:rPr>
      </w:pPr>
    </w:p>
    <w:p w14:paraId="15213CA5" w14:textId="37205238" w:rsidR="00B15B6D" w:rsidRDefault="00B15B6D">
      <w:pPr>
        <w:spacing w:line="360" w:lineRule="auto"/>
        <w:jc w:val="both"/>
        <w:rPr>
          <w:rFonts w:ascii="Arial" w:eastAsia="Arial" w:hAnsi="Arial" w:cs="Arial"/>
          <w:sz w:val="22"/>
          <w:szCs w:val="22"/>
        </w:rPr>
      </w:pPr>
    </w:p>
    <w:p w14:paraId="43BFF1C1" w14:textId="630C2300" w:rsidR="00B15B6D" w:rsidRDefault="00B15B6D">
      <w:pPr>
        <w:spacing w:line="360" w:lineRule="auto"/>
        <w:jc w:val="both"/>
        <w:rPr>
          <w:rFonts w:ascii="Arial" w:eastAsia="Arial" w:hAnsi="Arial" w:cs="Arial"/>
          <w:sz w:val="22"/>
          <w:szCs w:val="22"/>
        </w:rPr>
      </w:pPr>
    </w:p>
    <w:p w14:paraId="56D1D2B4" w14:textId="77777777" w:rsidR="00FF2F69" w:rsidRDefault="005A794B">
      <w:pPr>
        <w:spacing w:line="360" w:lineRule="auto"/>
        <w:jc w:val="both"/>
        <w:rPr>
          <w:rFonts w:ascii="Arial" w:eastAsia="Arial" w:hAnsi="Arial" w:cs="Arial"/>
          <w:sz w:val="22"/>
          <w:szCs w:val="22"/>
        </w:rPr>
      </w:pPr>
      <w:r>
        <w:rPr>
          <w:rFonts w:ascii="Arial" w:eastAsia="Arial" w:hAnsi="Arial" w:cs="Arial"/>
          <w:b/>
          <w:sz w:val="22"/>
          <w:szCs w:val="22"/>
        </w:rPr>
        <w:lastRenderedPageBreak/>
        <w:t xml:space="preserve">Opportunities- </w:t>
      </w:r>
      <w:r>
        <w:rPr>
          <w:rFonts w:ascii="Arial" w:eastAsia="Arial" w:hAnsi="Arial" w:cs="Arial"/>
          <w:sz w:val="22"/>
          <w:szCs w:val="22"/>
        </w:rPr>
        <w:t>As an emerging company, Veolia has several opportunities for its growth in the market. some are;</w:t>
      </w:r>
    </w:p>
    <w:p w14:paraId="4A8D1942" w14:textId="77777777" w:rsidR="00FF2F69" w:rsidRDefault="005A794B">
      <w:pPr>
        <w:numPr>
          <w:ilvl w:val="0"/>
          <w:numId w:val="2"/>
        </w:numPr>
        <w:pBdr>
          <w:top w:val="nil"/>
          <w:left w:val="nil"/>
          <w:bottom w:val="nil"/>
          <w:right w:val="nil"/>
          <w:between w:val="nil"/>
        </w:pBdr>
        <w:spacing w:after="0" w:line="360" w:lineRule="auto"/>
        <w:jc w:val="both"/>
        <w:rPr>
          <w:rFonts w:ascii="Arial" w:eastAsia="Arial" w:hAnsi="Arial" w:cs="Arial"/>
          <w:sz w:val="22"/>
          <w:szCs w:val="22"/>
        </w:rPr>
      </w:pPr>
      <w:r>
        <w:rPr>
          <w:rFonts w:ascii="Arial" w:eastAsia="Arial" w:hAnsi="Arial" w:cs="Arial"/>
          <w:color w:val="000000"/>
          <w:sz w:val="22"/>
          <w:szCs w:val="22"/>
        </w:rPr>
        <w:t>Has become a standard for water treatment</w:t>
      </w:r>
    </w:p>
    <w:p w14:paraId="220ED8F6" w14:textId="77777777" w:rsidR="00FF2F69" w:rsidRDefault="005A794B">
      <w:pPr>
        <w:numPr>
          <w:ilvl w:val="0"/>
          <w:numId w:val="2"/>
        </w:numPr>
        <w:pBdr>
          <w:top w:val="nil"/>
          <w:left w:val="nil"/>
          <w:bottom w:val="nil"/>
          <w:right w:val="nil"/>
          <w:between w:val="nil"/>
        </w:pBdr>
        <w:spacing w:after="0" w:line="360" w:lineRule="auto"/>
        <w:jc w:val="both"/>
        <w:rPr>
          <w:rFonts w:ascii="Arial" w:eastAsia="Arial" w:hAnsi="Arial" w:cs="Arial"/>
          <w:sz w:val="22"/>
          <w:szCs w:val="22"/>
        </w:rPr>
      </w:pPr>
      <w:r>
        <w:rPr>
          <w:rFonts w:ascii="Arial" w:eastAsia="Arial" w:hAnsi="Arial" w:cs="Arial"/>
          <w:color w:val="000000"/>
          <w:sz w:val="22"/>
          <w:szCs w:val="22"/>
        </w:rPr>
        <w:t>The helpful legal system of the UK</w:t>
      </w:r>
    </w:p>
    <w:p w14:paraId="2EA622FF" w14:textId="77777777" w:rsidR="00FF2F69" w:rsidRDefault="005A794B">
      <w:pPr>
        <w:numPr>
          <w:ilvl w:val="0"/>
          <w:numId w:val="2"/>
        </w:numPr>
        <w:pBdr>
          <w:top w:val="nil"/>
          <w:left w:val="nil"/>
          <w:bottom w:val="nil"/>
          <w:right w:val="nil"/>
          <w:between w:val="nil"/>
        </w:pBdr>
        <w:spacing w:after="0" w:line="360" w:lineRule="auto"/>
        <w:jc w:val="both"/>
        <w:rPr>
          <w:rFonts w:ascii="Arial" w:eastAsia="Arial" w:hAnsi="Arial" w:cs="Arial"/>
          <w:sz w:val="22"/>
          <w:szCs w:val="22"/>
        </w:rPr>
      </w:pPr>
      <w:r>
        <w:rPr>
          <w:rFonts w:ascii="Arial" w:eastAsia="Arial" w:hAnsi="Arial" w:cs="Arial"/>
          <w:color w:val="000000"/>
          <w:sz w:val="22"/>
          <w:szCs w:val="22"/>
        </w:rPr>
        <w:t>Economic growth on the market</w:t>
      </w:r>
    </w:p>
    <w:p w14:paraId="36994B02" w14:textId="030B2EC8" w:rsidR="00FF2F69" w:rsidRDefault="005A794B">
      <w:pPr>
        <w:numPr>
          <w:ilvl w:val="0"/>
          <w:numId w:val="2"/>
        </w:numPr>
        <w:pBdr>
          <w:top w:val="nil"/>
          <w:left w:val="nil"/>
          <w:bottom w:val="nil"/>
          <w:right w:val="nil"/>
          <w:between w:val="nil"/>
        </w:pBdr>
        <w:spacing w:line="360" w:lineRule="auto"/>
        <w:jc w:val="both"/>
        <w:rPr>
          <w:rFonts w:ascii="Arial" w:eastAsia="Arial" w:hAnsi="Arial" w:cs="Arial"/>
          <w:sz w:val="22"/>
          <w:szCs w:val="22"/>
        </w:rPr>
      </w:pPr>
      <w:r>
        <w:rPr>
          <w:rFonts w:ascii="Arial" w:eastAsia="Arial" w:hAnsi="Arial" w:cs="Arial"/>
          <w:color w:val="000000"/>
          <w:sz w:val="22"/>
          <w:szCs w:val="22"/>
        </w:rPr>
        <w:t xml:space="preserve">Environmentally aware customers in the UK who provides </w:t>
      </w:r>
      <w:r w:rsidR="00426BAA">
        <w:rPr>
          <w:rFonts w:ascii="Arial" w:eastAsia="Arial" w:hAnsi="Arial" w:cs="Arial"/>
          <w:color w:val="000000"/>
          <w:sz w:val="22"/>
          <w:szCs w:val="22"/>
        </w:rPr>
        <w:t>cooperation</w:t>
      </w:r>
      <w:r>
        <w:rPr>
          <w:rFonts w:ascii="Arial" w:eastAsia="Arial" w:hAnsi="Arial" w:cs="Arial"/>
          <w:color w:val="000000"/>
          <w:sz w:val="22"/>
          <w:szCs w:val="22"/>
        </w:rPr>
        <w:t xml:space="preserve">. </w:t>
      </w:r>
    </w:p>
    <w:p w14:paraId="31DF524F" w14:textId="77777777" w:rsidR="00FF2F69" w:rsidRDefault="005A794B">
      <w:pPr>
        <w:spacing w:line="360" w:lineRule="auto"/>
        <w:jc w:val="both"/>
        <w:rPr>
          <w:rFonts w:ascii="Arial" w:eastAsia="Arial" w:hAnsi="Arial" w:cs="Arial"/>
          <w:sz w:val="22"/>
          <w:szCs w:val="22"/>
        </w:rPr>
      </w:pPr>
      <w:r>
        <w:rPr>
          <w:rFonts w:ascii="Arial" w:eastAsia="Arial" w:hAnsi="Arial" w:cs="Arial"/>
          <w:sz w:val="22"/>
          <w:szCs w:val="22"/>
        </w:rPr>
        <w:t>Because of their standard services, Veolia has become a standard mark for water treatment in the industry. Like their other services, it is also can be treated as a competitive advantage. In the UK the company can get legal help from the government, the economic growth after a pandemic is helping their business to expand. Because of the cooperative customers, the social and corporate responsibilities are maintained by the company.</w:t>
      </w:r>
    </w:p>
    <w:p w14:paraId="5F657E95" w14:textId="77777777" w:rsidR="00FF2F69" w:rsidRDefault="005A794B">
      <w:pPr>
        <w:spacing w:line="360" w:lineRule="auto"/>
        <w:jc w:val="both"/>
        <w:rPr>
          <w:rFonts w:ascii="Arial" w:eastAsia="Arial" w:hAnsi="Arial" w:cs="Arial"/>
          <w:sz w:val="22"/>
          <w:szCs w:val="22"/>
        </w:rPr>
      </w:pPr>
      <w:r>
        <w:rPr>
          <w:rFonts w:ascii="Arial" w:eastAsia="Arial" w:hAnsi="Arial" w:cs="Arial"/>
          <w:b/>
          <w:sz w:val="22"/>
          <w:szCs w:val="22"/>
        </w:rPr>
        <w:t>Threats</w:t>
      </w:r>
      <w:r>
        <w:rPr>
          <w:rFonts w:ascii="Arial" w:eastAsia="Arial" w:hAnsi="Arial" w:cs="Arial"/>
          <w:sz w:val="22"/>
          <w:szCs w:val="22"/>
        </w:rPr>
        <w:t>- Some threats are;</w:t>
      </w:r>
    </w:p>
    <w:p w14:paraId="53B60AD2" w14:textId="77777777" w:rsidR="00FF2F69" w:rsidRDefault="005A794B">
      <w:pPr>
        <w:numPr>
          <w:ilvl w:val="0"/>
          <w:numId w:val="3"/>
        </w:numPr>
        <w:pBdr>
          <w:top w:val="nil"/>
          <w:left w:val="nil"/>
          <w:bottom w:val="nil"/>
          <w:right w:val="nil"/>
          <w:between w:val="nil"/>
        </w:pBdr>
        <w:spacing w:after="0" w:line="360" w:lineRule="auto"/>
        <w:jc w:val="both"/>
        <w:rPr>
          <w:rFonts w:ascii="Arial" w:eastAsia="Arial" w:hAnsi="Arial" w:cs="Arial"/>
          <w:sz w:val="22"/>
          <w:szCs w:val="22"/>
        </w:rPr>
      </w:pPr>
      <w:r>
        <w:rPr>
          <w:rFonts w:ascii="Arial" w:eastAsia="Arial" w:hAnsi="Arial" w:cs="Arial"/>
          <w:color w:val="000000"/>
          <w:sz w:val="22"/>
          <w:szCs w:val="22"/>
        </w:rPr>
        <w:t>Competitors</w:t>
      </w:r>
    </w:p>
    <w:p w14:paraId="09C9FB53" w14:textId="77777777" w:rsidR="00FF2F69" w:rsidRDefault="005A794B">
      <w:pPr>
        <w:numPr>
          <w:ilvl w:val="0"/>
          <w:numId w:val="3"/>
        </w:numPr>
        <w:pBdr>
          <w:top w:val="nil"/>
          <w:left w:val="nil"/>
          <w:bottom w:val="nil"/>
          <w:right w:val="nil"/>
          <w:between w:val="nil"/>
        </w:pBdr>
        <w:spacing w:after="0" w:line="360" w:lineRule="auto"/>
        <w:jc w:val="both"/>
        <w:rPr>
          <w:rFonts w:ascii="Arial" w:eastAsia="Arial" w:hAnsi="Arial" w:cs="Arial"/>
          <w:sz w:val="22"/>
          <w:szCs w:val="22"/>
        </w:rPr>
      </w:pPr>
      <w:r>
        <w:rPr>
          <w:rFonts w:ascii="Arial" w:eastAsia="Arial" w:hAnsi="Arial" w:cs="Arial"/>
          <w:color w:val="000000"/>
          <w:sz w:val="22"/>
          <w:szCs w:val="22"/>
        </w:rPr>
        <w:t>COVID-19</w:t>
      </w:r>
    </w:p>
    <w:p w14:paraId="24BB5B3F" w14:textId="77777777" w:rsidR="00FF2F69" w:rsidRDefault="005A794B">
      <w:pPr>
        <w:numPr>
          <w:ilvl w:val="0"/>
          <w:numId w:val="3"/>
        </w:numPr>
        <w:pBdr>
          <w:top w:val="nil"/>
          <w:left w:val="nil"/>
          <w:bottom w:val="nil"/>
          <w:right w:val="nil"/>
          <w:between w:val="nil"/>
        </w:pBdr>
        <w:spacing w:line="360" w:lineRule="auto"/>
        <w:jc w:val="both"/>
        <w:rPr>
          <w:rFonts w:ascii="Arial" w:eastAsia="Arial" w:hAnsi="Arial" w:cs="Arial"/>
          <w:sz w:val="22"/>
          <w:szCs w:val="22"/>
        </w:rPr>
      </w:pPr>
      <w:r>
        <w:rPr>
          <w:rFonts w:ascii="Arial" w:eastAsia="Arial" w:hAnsi="Arial" w:cs="Arial"/>
          <w:color w:val="000000"/>
          <w:sz w:val="22"/>
          <w:szCs w:val="22"/>
        </w:rPr>
        <w:t>Sudden economic fall</w:t>
      </w:r>
    </w:p>
    <w:p w14:paraId="42A84D4A" w14:textId="77777777" w:rsidR="00FF2F69" w:rsidRDefault="005A794B">
      <w:pPr>
        <w:spacing w:line="360" w:lineRule="auto"/>
        <w:jc w:val="both"/>
        <w:rPr>
          <w:rFonts w:ascii="Arial" w:eastAsia="Arial" w:hAnsi="Arial" w:cs="Arial"/>
          <w:sz w:val="22"/>
          <w:szCs w:val="22"/>
        </w:rPr>
      </w:pPr>
      <w:r>
        <w:rPr>
          <w:rFonts w:ascii="Arial" w:eastAsia="Arial" w:hAnsi="Arial" w:cs="Arial"/>
          <w:sz w:val="22"/>
          <w:szCs w:val="22"/>
        </w:rPr>
        <w:t xml:space="preserve">the biggest threat in the market for any service company is their competitors. To wipe out the competitive threats, Veolia has to strengthen its competitive advantages and build some core advantages. In the pandemic, Veolia has faced many troubles to operating in the UK. this has become their biggest threats of aal times. At last, the sudden economic fall is uncertain and uncontrollable. It can destroy the revenue structures of the company. </w:t>
      </w:r>
    </w:p>
    <w:p w14:paraId="4DA9DBB6" w14:textId="63A79A94" w:rsidR="00FF2F69" w:rsidRDefault="00FF2F69">
      <w:pPr>
        <w:spacing w:line="360" w:lineRule="auto"/>
        <w:jc w:val="both"/>
        <w:rPr>
          <w:rFonts w:ascii="Arial" w:eastAsia="Arial" w:hAnsi="Arial" w:cs="Arial"/>
          <w:sz w:val="22"/>
          <w:szCs w:val="22"/>
        </w:rPr>
      </w:pPr>
    </w:p>
    <w:p w14:paraId="2FE208F7" w14:textId="0D7EC679" w:rsidR="00B15B6D" w:rsidRDefault="00B15B6D">
      <w:pPr>
        <w:spacing w:line="360" w:lineRule="auto"/>
        <w:jc w:val="both"/>
        <w:rPr>
          <w:rFonts w:ascii="Arial" w:eastAsia="Arial" w:hAnsi="Arial" w:cs="Arial"/>
          <w:sz w:val="22"/>
          <w:szCs w:val="22"/>
        </w:rPr>
      </w:pPr>
    </w:p>
    <w:p w14:paraId="5390C228" w14:textId="73756D31" w:rsidR="00B15B6D" w:rsidRDefault="00B15B6D">
      <w:pPr>
        <w:spacing w:line="360" w:lineRule="auto"/>
        <w:jc w:val="both"/>
        <w:rPr>
          <w:rFonts w:ascii="Arial" w:eastAsia="Arial" w:hAnsi="Arial" w:cs="Arial"/>
          <w:sz w:val="22"/>
          <w:szCs w:val="22"/>
        </w:rPr>
      </w:pPr>
    </w:p>
    <w:p w14:paraId="7AEAE9E2" w14:textId="211B7153" w:rsidR="00B15B6D" w:rsidRDefault="00B15B6D">
      <w:pPr>
        <w:spacing w:line="360" w:lineRule="auto"/>
        <w:jc w:val="both"/>
        <w:rPr>
          <w:rFonts w:ascii="Arial" w:eastAsia="Arial" w:hAnsi="Arial" w:cs="Arial"/>
          <w:sz w:val="22"/>
          <w:szCs w:val="22"/>
        </w:rPr>
      </w:pPr>
    </w:p>
    <w:p w14:paraId="34D7381F" w14:textId="3F90D53A" w:rsidR="00B15B6D" w:rsidRDefault="00B15B6D">
      <w:pPr>
        <w:spacing w:line="360" w:lineRule="auto"/>
        <w:jc w:val="both"/>
        <w:rPr>
          <w:rFonts w:ascii="Arial" w:eastAsia="Arial" w:hAnsi="Arial" w:cs="Arial"/>
          <w:sz w:val="22"/>
          <w:szCs w:val="22"/>
        </w:rPr>
      </w:pPr>
    </w:p>
    <w:p w14:paraId="3250F55A" w14:textId="66E14B05" w:rsidR="00B15B6D" w:rsidRDefault="00B15B6D">
      <w:pPr>
        <w:spacing w:line="360" w:lineRule="auto"/>
        <w:jc w:val="both"/>
        <w:rPr>
          <w:rFonts w:ascii="Arial" w:eastAsia="Arial" w:hAnsi="Arial" w:cs="Arial"/>
          <w:sz w:val="22"/>
          <w:szCs w:val="22"/>
        </w:rPr>
      </w:pPr>
    </w:p>
    <w:p w14:paraId="6C07EA09" w14:textId="06AA58B4" w:rsidR="00B15B6D" w:rsidRDefault="00B15B6D">
      <w:pPr>
        <w:spacing w:line="360" w:lineRule="auto"/>
        <w:jc w:val="both"/>
        <w:rPr>
          <w:rFonts w:ascii="Arial" w:eastAsia="Arial" w:hAnsi="Arial" w:cs="Arial"/>
          <w:sz w:val="22"/>
          <w:szCs w:val="22"/>
        </w:rPr>
      </w:pPr>
    </w:p>
    <w:p w14:paraId="5019A790" w14:textId="033E25AB" w:rsidR="00B15B6D" w:rsidRDefault="00B15B6D">
      <w:pPr>
        <w:spacing w:line="360" w:lineRule="auto"/>
        <w:jc w:val="both"/>
        <w:rPr>
          <w:rFonts w:ascii="Arial" w:eastAsia="Arial" w:hAnsi="Arial" w:cs="Arial"/>
          <w:sz w:val="22"/>
          <w:szCs w:val="22"/>
        </w:rPr>
      </w:pPr>
    </w:p>
    <w:p w14:paraId="22E5BF62" w14:textId="77777777" w:rsidR="00B15B6D" w:rsidRDefault="00B15B6D">
      <w:pPr>
        <w:spacing w:line="360" w:lineRule="auto"/>
        <w:jc w:val="both"/>
        <w:rPr>
          <w:rFonts w:ascii="Arial" w:eastAsia="Arial" w:hAnsi="Arial" w:cs="Arial"/>
          <w:sz w:val="22"/>
          <w:szCs w:val="22"/>
        </w:rPr>
      </w:pPr>
    </w:p>
    <w:p w14:paraId="085EA811" w14:textId="62EBE027" w:rsidR="00FF2F69" w:rsidRPr="00E05D9F" w:rsidRDefault="005A794B" w:rsidP="00B15B6D">
      <w:pPr>
        <w:pStyle w:val="Heading2"/>
        <w:spacing w:line="360" w:lineRule="auto"/>
        <w:jc w:val="center"/>
        <w:rPr>
          <w:rFonts w:ascii="Arial" w:eastAsia="Arial" w:hAnsi="Arial" w:cs="Arial"/>
          <w:b/>
          <w:bCs/>
          <w:color w:val="auto"/>
          <w:szCs w:val="28"/>
        </w:rPr>
      </w:pPr>
      <w:bookmarkStart w:id="7" w:name="_Toc87661435"/>
      <w:r w:rsidRPr="00E05D9F">
        <w:rPr>
          <w:rFonts w:ascii="Arial" w:eastAsia="Arial" w:hAnsi="Arial" w:cs="Arial"/>
          <w:b/>
          <w:bCs/>
          <w:color w:val="auto"/>
          <w:szCs w:val="28"/>
        </w:rPr>
        <w:lastRenderedPageBreak/>
        <w:t>STP Analysis of Veolia UK</w:t>
      </w:r>
      <w:bookmarkEnd w:id="7"/>
    </w:p>
    <w:p w14:paraId="32624A93" w14:textId="77777777" w:rsidR="00FF2F69" w:rsidRDefault="005A794B">
      <w:pPr>
        <w:spacing w:line="360" w:lineRule="auto"/>
        <w:jc w:val="both"/>
        <w:rPr>
          <w:rFonts w:ascii="Arial" w:eastAsia="Arial" w:hAnsi="Arial" w:cs="Arial"/>
          <w:sz w:val="22"/>
          <w:szCs w:val="22"/>
        </w:rPr>
      </w:pPr>
      <w:r>
        <w:rPr>
          <w:rFonts w:ascii="Arial" w:eastAsia="Arial" w:hAnsi="Arial" w:cs="Arial"/>
          <w:sz w:val="22"/>
          <w:szCs w:val="22"/>
        </w:rPr>
        <w:t xml:space="preserve">STP analysis is defined as the strategy to make the product or the service more personalised. (Burns et al, 2017). As there are vast customers in the market, companies divide them into different segments. </w:t>
      </w:r>
    </w:p>
    <w:p w14:paraId="7FD3BE4B" w14:textId="77777777" w:rsidR="00FF2F69" w:rsidRDefault="005A794B">
      <w:pPr>
        <w:spacing w:line="360" w:lineRule="auto"/>
        <w:jc w:val="both"/>
        <w:rPr>
          <w:rFonts w:ascii="Arial" w:eastAsia="Arial" w:hAnsi="Arial" w:cs="Arial"/>
          <w:b/>
          <w:sz w:val="22"/>
          <w:szCs w:val="22"/>
        </w:rPr>
      </w:pPr>
      <w:r>
        <w:rPr>
          <w:rFonts w:ascii="Arial" w:eastAsia="Arial" w:hAnsi="Arial" w:cs="Arial"/>
          <w:b/>
          <w:sz w:val="22"/>
          <w:szCs w:val="22"/>
        </w:rPr>
        <w:t>Segmentation</w:t>
      </w:r>
    </w:p>
    <w:p w14:paraId="79383BBA" w14:textId="77777777" w:rsidR="00FF2F69" w:rsidRDefault="005A794B">
      <w:pPr>
        <w:spacing w:line="360" w:lineRule="auto"/>
        <w:jc w:val="both"/>
        <w:rPr>
          <w:rFonts w:ascii="Arial" w:eastAsia="Arial" w:hAnsi="Arial" w:cs="Arial"/>
          <w:sz w:val="22"/>
          <w:szCs w:val="22"/>
        </w:rPr>
      </w:pPr>
      <w:r>
        <w:rPr>
          <w:rFonts w:ascii="Arial" w:eastAsia="Arial" w:hAnsi="Arial" w:cs="Arial"/>
          <w:sz w:val="22"/>
          <w:szCs w:val="22"/>
        </w:rPr>
        <w:t>Segmentation means dividing the whole customers base into several segments to target among them. (Dibb, 2017).</w:t>
      </w:r>
    </w:p>
    <w:p w14:paraId="7D5851C4" w14:textId="77777777" w:rsidR="00FF2F69" w:rsidRDefault="005A794B">
      <w:pPr>
        <w:spacing w:line="360" w:lineRule="auto"/>
        <w:jc w:val="both"/>
        <w:rPr>
          <w:rFonts w:ascii="Arial" w:eastAsia="Arial" w:hAnsi="Arial" w:cs="Arial"/>
          <w:sz w:val="22"/>
          <w:szCs w:val="22"/>
        </w:rPr>
      </w:pPr>
      <w:r>
        <w:rPr>
          <w:rFonts w:ascii="Arial" w:eastAsia="Arial" w:hAnsi="Arial" w:cs="Arial"/>
          <w:sz w:val="22"/>
          <w:szCs w:val="22"/>
        </w:rPr>
        <w:t>The company segments its customer market into four segments- geographic, demographic, behavioural and psychographic. As the services are conducted with a huge workforce and in several areas, Veolia provides water supply, collect wastes in different cities in the UK. The cities are divided both into towns and urban areas. Demographically there are no specific segmentations as all are provided with the services. But people with a stable income is more suitable than others. The company segments their customers who are environmentally aware or not of their circumstances. And then who does separate their wastages are segmented into another category.</w:t>
      </w:r>
    </w:p>
    <w:p w14:paraId="4045CE81" w14:textId="77777777" w:rsidR="00FF2F69" w:rsidRDefault="005A794B">
      <w:pPr>
        <w:spacing w:line="360" w:lineRule="auto"/>
        <w:jc w:val="both"/>
        <w:rPr>
          <w:rFonts w:ascii="Arial" w:eastAsia="Arial" w:hAnsi="Arial" w:cs="Arial"/>
          <w:b/>
          <w:sz w:val="22"/>
          <w:szCs w:val="22"/>
        </w:rPr>
      </w:pPr>
      <w:r>
        <w:rPr>
          <w:rFonts w:ascii="Arial" w:eastAsia="Arial" w:hAnsi="Arial" w:cs="Arial"/>
          <w:b/>
          <w:sz w:val="22"/>
          <w:szCs w:val="22"/>
        </w:rPr>
        <w:t xml:space="preserve">Targeting </w:t>
      </w:r>
    </w:p>
    <w:p w14:paraId="510FFFE8" w14:textId="77777777" w:rsidR="00FF2F69" w:rsidRDefault="005A794B">
      <w:pPr>
        <w:spacing w:line="360" w:lineRule="auto"/>
        <w:jc w:val="both"/>
        <w:rPr>
          <w:rFonts w:ascii="Arial" w:eastAsia="Arial" w:hAnsi="Arial" w:cs="Arial"/>
          <w:sz w:val="22"/>
          <w:szCs w:val="22"/>
        </w:rPr>
      </w:pPr>
      <w:r>
        <w:rPr>
          <w:rFonts w:ascii="Arial" w:eastAsia="Arial" w:hAnsi="Arial" w:cs="Arial"/>
          <w:sz w:val="22"/>
          <w:szCs w:val="22"/>
        </w:rPr>
        <w:t xml:space="preserve">In marketing, targeting is defined as selecting a group of customers from several segments. </w:t>
      </w:r>
    </w:p>
    <w:p w14:paraId="6DD94756" w14:textId="77777777" w:rsidR="00FF2F69" w:rsidRDefault="005A794B">
      <w:pPr>
        <w:spacing w:line="360" w:lineRule="auto"/>
        <w:jc w:val="both"/>
        <w:rPr>
          <w:rFonts w:ascii="Arial" w:eastAsia="Arial" w:hAnsi="Arial" w:cs="Arial"/>
          <w:sz w:val="22"/>
          <w:szCs w:val="22"/>
        </w:rPr>
      </w:pPr>
      <w:r>
        <w:rPr>
          <w:rFonts w:ascii="Arial" w:eastAsia="Arial" w:hAnsi="Arial" w:cs="Arial"/>
          <w:sz w:val="22"/>
          <w:szCs w:val="22"/>
        </w:rPr>
        <w:t xml:space="preserve">Veolia targets the people who are living in both town and urban cities. People who are more aware of their environment, who are helpful are also targeted. Because of COVID-19, there are some changes in targeting criteria. In the areas with more hospitals and more cases of infections, the company is expanding their services as the wastages have increased a lot than before. </w:t>
      </w:r>
    </w:p>
    <w:p w14:paraId="4392A933" w14:textId="77777777" w:rsidR="00FF2F69" w:rsidRDefault="005A794B">
      <w:pPr>
        <w:spacing w:line="360" w:lineRule="auto"/>
        <w:jc w:val="both"/>
        <w:rPr>
          <w:rFonts w:ascii="Arial" w:eastAsia="Arial" w:hAnsi="Arial" w:cs="Arial"/>
          <w:b/>
          <w:sz w:val="22"/>
          <w:szCs w:val="22"/>
        </w:rPr>
      </w:pPr>
      <w:r>
        <w:rPr>
          <w:rFonts w:ascii="Arial" w:eastAsia="Arial" w:hAnsi="Arial" w:cs="Arial"/>
          <w:b/>
          <w:sz w:val="22"/>
          <w:szCs w:val="22"/>
        </w:rPr>
        <w:t xml:space="preserve">Positioning </w:t>
      </w:r>
    </w:p>
    <w:p w14:paraId="6C71E636" w14:textId="77777777" w:rsidR="00FF2F69" w:rsidRDefault="005A794B">
      <w:pPr>
        <w:spacing w:line="360" w:lineRule="auto"/>
        <w:jc w:val="both"/>
        <w:rPr>
          <w:rFonts w:ascii="Arial" w:eastAsia="Arial" w:hAnsi="Arial" w:cs="Arial"/>
          <w:sz w:val="22"/>
          <w:szCs w:val="22"/>
        </w:rPr>
      </w:pPr>
      <w:r>
        <w:rPr>
          <w:rFonts w:ascii="Arial" w:eastAsia="Arial" w:hAnsi="Arial" w:cs="Arial"/>
          <w:sz w:val="22"/>
          <w:szCs w:val="22"/>
        </w:rPr>
        <w:t>Positioning means placing the company in the market according to the market and creating a space in the customer’s mind. (Blythe and Martin, 2019).</w:t>
      </w:r>
    </w:p>
    <w:p w14:paraId="689999E7" w14:textId="77777777" w:rsidR="00FF2F69" w:rsidRDefault="005A794B">
      <w:pPr>
        <w:spacing w:line="360" w:lineRule="auto"/>
        <w:jc w:val="both"/>
        <w:rPr>
          <w:rFonts w:ascii="Arial" w:eastAsia="Arial" w:hAnsi="Arial" w:cs="Arial"/>
          <w:sz w:val="22"/>
          <w:szCs w:val="22"/>
        </w:rPr>
      </w:pPr>
      <w:r>
        <w:rPr>
          <w:rFonts w:ascii="Arial" w:eastAsia="Arial" w:hAnsi="Arial" w:cs="Arial"/>
          <w:sz w:val="22"/>
          <w:szCs w:val="22"/>
        </w:rPr>
        <w:t>Veolia holds the top position in the UK as the service provider company for water supply, wastage management etc. The customers have a positive mindset for the company. In this regard, the company state their services clearly and align their corporate values, mission and vision with their services too.</w:t>
      </w:r>
    </w:p>
    <w:p w14:paraId="67B22F86" w14:textId="77777777" w:rsidR="00FF2F69" w:rsidRDefault="00FF2F69">
      <w:pPr>
        <w:spacing w:line="360" w:lineRule="auto"/>
        <w:jc w:val="both"/>
        <w:rPr>
          <w:rFonts w:ascii="Arial" w:eastAsia="Arial" w:hAnsi="Arial" w:cs="Arial"/>
          <w:sz w:val="22"/>
          <w:szCs w:val="22"/>
        </w:rPr>
      </w:pPr>
    </w:p>
    <w:p w14:paraId="39D60424" w14:textId="2A4640D4" w:rsidR="00FF2F69" w:rsidRPr="00600773" w:rsidRDefault="005A794B" w:rsidP="00B15B6D">
      <w:pPr>
        <w:pStyle w:val="Heading2"/>
        <w:spacing w:line="360" w:lineRule="auto"/>
        <w:jc w:val="center"/>
        <w:rPr>
          <w:rFonts w:ascii="Arial" w:eastAsia="Arial" w:hAnsi="Arial" w:cs="Arial"/>
          <w:b/>
          <w:bCs/>
          <w:color w:val="auto"/>
          <w:szCs w:val="28"/>
        </w:rPr>
      </w:pPr>
      <w:bookmarkStart w:id="8" w:name="_Toc87661436"/>
      <w:r w:rsidRPr="00600773">
        <w:rPr>
          <w:rFonts w:ascii="Arial" w:eastAsia="Arial" w:hAnsi="Arial" w:cs="Arial"/>
          <w:b/>
          <w:bCs/>
          <w:color w:val="auto"/>
          <w:szCs w:val="28"/>
        </w:rPr>
        <w:lastRenderedPageBreak/>
        <w:t>Marketing Mix</w:t>
      </w:r>
      <w:bookmarkEnd w:id="8"/>
    </w:p>
    <w:p w14:paraId="6269B876" w14:textId="77777777" w:rsidR="00FF2F69" w:rsidRDefault="005A794B">
      <w:pPr>
        <w:spacing w:line="360" w:lineRule="auto"/>
        <w:jc w:val="both"/>
        <w:rPr>
          <w:rFonts w:ascii="Arial" w:eastAsia="Arial" w:hAnsi="Arial" w:cs="Arial"/>
          <w:sz w:val="22"/>
          <w:szCs w:val="22"/>
        </w:rPr>
      </w:pPr>
      <w:r>
        <w:rPr>
          <w:rFonts w:ascii="Arial" w:eastAsia="Arial" w:hAnsi="Arial" w:cs="Arial"/>
          <w:sz w:val="22"/>
          <w:szCs w:val="22"/>
        </w:rPr>
        <w:t xml:space="preserve">The marketing mix is defined as the tactics a company use to promote its services in the market especially to their targeted customers. (Thabit and </w:t>
      </w:r>
      <w:proofErr w:type="spellStart"/>
      <w:r>
        <w:rPr>
          <w:rFonts w:ascii="Arial" w:eastAsia="Arial" w:hAnsi="Arial" w:cs="Arial"/>
          <w:sz w:val="22"/>
          <w:szCs w:val="22"/>
        </w:rPr>
        <w:t>Raewf</w:t>
      </w:r>
      <w:proofErr w:type="spellEnd"/>
      <w:r>
        <w:rPr>
          <w:rFonts w:ascii="Arial" w:eastAsia="Arial" w:hAnsi="Arial" w:cs="Arial"/>
          <w:sz w:val="22"/>
          <w:szCs w:val="22"/>
        </w:rPr>
        <w:t>, 2018). In a marketing process, there are several elements and business conducts to be done to deliver a service to the customers. rather than doing those separately, marketing mix is a whole process for all the necessary steps to follow. Through marketing mix, one can get a broad idea about the service, prices, promotional activities of that company and the places it operates. Here the 4Ps analysis is done for Veolia for marketing mix.</w:t>
      </w:r>
    </w:p>
    <w:p w14:paraId="0CD6697A" w14:textId="77777777" w:rsidR="00FF2F69" w:rsidRDefault="005A794B">
      <w:pPr>
        <w:spacing w:line="360" w:lineRule="auto"/>
        <w:jc w:val="both"/>
        <w:rPr>
          <w:rFonts w:ascii="Arial" w:eastAsia="Arial" w:hAnsi="Arial" w:cs="Arial"/>
          <w:b/>
          <w:sz w:val="22"/>
          <w:szCs w:val="22"/>
        </w:rPr>
      </w:pPr>
      <w:r>
        <w:rPr>
          <w:rFonts w:ascii="Arial" w:eastAsia="Arial" w:hAnsi="Arial" w:cs="Arial"/>
          <w:b/>
          <w:sz w:val="22"/>
          <w:szCs w:val="22"/>
        </w:rPr>
        <w:t>Services</w:t>
      </w:r>
    </w:p>
    <w:p w14:paraId="1899224C" w14:textId="76C6CCF3" w:rsidR="00FF2F69" w:rsidRDefault="005A794B">
      <w:pPr>
        <w:spacing w:line="360" w:lineRule="auto"/>
        <w:jc w:val="both"/>
        <w:rPr>
          <w:rFonts w:ascii="Arial" w:eastAsia="Arial" w:hAnsi="Arial" w:cs="Arial"/>
          <w:sz w:val="22"/>
          <w:szCs w:val="22"/>
        </w:rPr>
      </w:pPr>
      <w:r>
        <w:rPr>
          <w:rFonts w:ascii="Arial" w:eastAsia="Arial" w:hAnsi="Arial" w:cs="Arial"/>
          <w:sz w:val="22"/>
          <w:szCs w:val="22"/>
        </w:rPr>
        <w:t xml:space="preserve">The company provides energy, water and wastage management in several areas. These are treated as the life cycle of the services. They also give emphasise identifying and recovering other resources. According to Veolia, their carbon savings rate is 20% in the UK and the cost-saving rate is also 20%. In COVID-19 they are giving extra attention to the disposable products in clinics, hospitals as well as accommodations. They have professional disinfection services that any office or anyone can rent and have that service. (Veolia UK. 2021). They also do land remediation, demolition etc. Recycling is a popular term </w:t>
      </w:r>
      <w:r w:rsidR="00426BAA">
        <w:rPr>
          <w:rFonts w:ascii="Arial" w:eastAsia="Arial" w:hAnsi="Arial" w:cs="Arial"/>
          <w:sz w:val="22"/>
          <w:szCs w:val="22"/>
        </w:rPr>
        <w:t>recently;</w:t>
      </w:r>
      <w:r>
        <w:rPr>
          <w:rFonts w:ascii="Arial" w:eastAsia="Arial" w:hAnsi="Arial" w:cs="Arial"/>
          <w:sz w:val="22"/>
          <w:szCs w:val="22"/>
        </w:rPr>
        <w:t xml:space="preserve"> Veolia also provides this service. Water services, wastewater treatment, bioresources management, heat pump etc are other services of the company.  </w:t>
      </w:r>
    </w:p>
    <w:p w14:paraId="45C58132" w14:textId="77777777" w:rsidR="00FF2F69" w:rsidRDefault="005A794B">
      <w:pPr>
        <w:spacing w:line="360" w:lineRule="auto"/>
        <w:jc w:val="both"/>
        <w:rPr>
          <w:rFonts w:ascii="Arial" w:eastAsia="Arial" w:hAnsi="Arial" w:cs="Arial"/>
          <w:b/>
          <w:sz w:val="22"/>
          <w:szCs w:val="22"/>
        </w:rPr>
      </w:pPr>
      <w:r>
        <w:rPr>
          <w:rFonts w:ascii="Arial" w:eastAsia="Arial" w:hAnsi="Arial" w:cs="Arial"/>
          <w:b/>
          <w:sz w:val="22"/>
          <w:szCs w:val="22"/>
        </w:rPr>
        <w:t>Price</w:t>
      </w:r>
    </w:p>
    <w:p w14:paraId="44FA2EDC" w14:textId="77777777" w:rsidR="00FF2F69" w:rsidRDefault="005A794B">
      <w:pPr>
        <w:spacing w:line="360" w:lineRule="auto"/>
        <w:jc w:val="both"/>
        <w:rPr>
          <w:rFonts w:ascii="Arial" w:eastAsia="Arial" w:hAnsi="Arial" w:cs="Arial"/>
          <w:sz w:val="22"/>
          <w:szCs w:val="22"/>
        </w:rPr>
      </w:pPr>
      <w:r>
        <w:rPr>
          <w:rFonts w:ascii="Arial" w:eastAsia="Arial" w:hAnsi="Arial" w:cs="Arial"/>
          <w:sz w:val="22"/>
          <w:szCs w:val="22"/>
        </w:rPr>
        <w:t>The prices of this service vary in the UK depending on the people services given to. In the UK it is said that a company rents a bin for whole a year for almost £100. As for wastewater treatment, the prices of the companies in the UK ranges from £1700 to £3500. The system type differs in the prices. Veolia charges for the services given to their customers of disinfection services as per the area of the place to disinfect. There are effects on the prices because of the pandemic. wastewater and wastages have increased in this pandemic, the company may increase their ongoing prices for the next time.</w:t>
      </w:r>
    </w:p>
    <w:p w14:paraId="4CE483A4" w14:textId="77777777" w:rsidR="00FF2F69" w:rsidRDefault="005A794B">
      <w:pPr>
        <w:spacing w:line="360" w:lineRule="auto"/>
        <w:jc w:val="both"/>
        <w:rPr>
          <w:rFonts w:ascii="Arial" w:eastAsia="Arial" w:hAnsi="Arial" w:cs="Arial"/>
          <w:b/>
          <w:sz w:val="22"/>
          <w:szCs w:val="22"/>
        </w:rPr>
      </w:pPr>
      <w:r>
        <w:rPr>
          <w:rFonts w:ascii="Arial" w:eastAsia="Arial" w:hAnsi="Arial" w:cs="Arial"/>
          <w:b/>
          <w:sz w:val="22"/>
          <w:szCs w:val="22"/>
        </w:rPr>
        <w:t>Place</w:t>
      </w:r>
    </w:p>
    <w:p w14:paraId="759AFC9F" w14:textId="2A963F3F" w:rsidR="00FF2F69" w:rsidRDefault="005A794B">
      <w:pPr>
        <w:spacing w:line="360" w:lineRule="auto"/>
        <w:jc w:val="both"/>
        <w:rPr>
          <w:rFonts w:ascii="Arial" w:eastAsia="Arial" w:hAnsi="Arial" w:cs="Arial"/>
          <w:sz w:val="22"/>
          <w:szCs w:val="22"/>
        </w:rPr>
      </w:pPr>
      <w:r>
        <w:rPr>
          <w:rFonts w:ascii="Arial" w:eastAsia="Arial" w:hAnsi="Arial" w:cs="Arial"/>
          <w:sz w:val="22"/>
          <w:szCs w:val="22"/>
        </w:rPr>
        <w:t xml:space="preserve">The place in marketing implies the situation and the parties involved in a transaction. this may be not an existing physical place. The distribution channel is operated and monitored by the upper level of executives in the company. There are changes in the distribution channel of the company as the pandemic increases. There is more pressure on the business and the company is trying to handle it </w:t>
      </w:r>
      <w:r w:rsidR="00B15B6D">
        <w:rPr>
          <w:rFonts w:ascii="Arial" w:eastAsia="Arial" w:hAnsi="Arial" w:cs="Arial"/>
          <w:sz w:val="22"/>
          <w:szCs w:val="22"/>
        </w:rPr>
        <w:t>skilfully</w:t>
      </w:r>
      <w:r>
        <w:rPr>
          <w:rFonts w:ascii="Arial" w:eastAsia="Arial" w:hAnsi="Arial" w:cs="Arial"/>
          <w:sz w:val="22"/>
          <w:szCs w:val="22"/>
        </w:rPr>
        <w:t xml:space="preserve">. </w:t>
      </w:r>
    </w:p>
    <w:p w14:paraId="6105123A" w14:textId="77777777" w:rsidR="00B15B6D" w:rsidRDefault="00B15B6D">
      <w:pPr>
        <w:spacing w:line="360" w:lineRule="auto"/>
        <w:jc w:val="both"/>
        <w:rPr>
          <w:rFonts w:ascii="Arial" w:eastAsia="Arial" w:hAnsi="Arial" w:cs="Arial"/>
          <w:sz w:val="22"/>
          <w:szCs w:val="22"/>
        </w:rPr>
      </w:pPr>
    </w:p>
    <w:p w14:paraId="55DA5BFE" w14:textId="77777777" w:rsidR="00FF2F69" w:rsidRDefault="005A794B">
      <w:pPr>
        <w:spacing w:line="360" w:lineRule="auto"/>
        <w:jc w:val="both"/>
        <w:rPr>
          <w:rFonts w:ascii="Arial" w:eastAsia="Arial" w:hAnsi="Arial" w:cs="Arial"/>
          <w:b/>
          <w:sz w:val="22"/>
          <w:szCs w:val="22"/>
        </w:rPr>
      </w:pPr>
      <w:r>
        <w:rPr>
          <w:rFonts w:ascii="Arial" w:eastAsia="Arial" w:hAnsi="Arial" w:cs="Arial"/>
          <w:b/>
          <w:sz w:val="22"/>
          <w:szCs w:val="22"/>
        </w:rPr>
        <w:lastRenderedPageBreak/>
        <w:t>Promotion</w:t>
      </w:r>
    </w:p>
    <w:p w14:paraId="3507FF68" w14:textId="1C9BE25C" w:rsidR="00FF2F69" w:rsidRDefault="005A794B">
      <w:pPr>
        <w:spacing w:line="360" w:lineRule="auto"/>
        <w:jc w:val="both"/>
        <w:rPr>
          <w:rFonts w:ascii="Arial" w:eastAsia="Arial" w:hAnsi="Arial" w:cs="Arial"/>
          <w:sz w:val="22"/>
          <w:szCs w:val="22"/>
        </w:rPr>
      </w:pPr>
      <w:r>
        <w:rPr>
          <w:rFonts w:ascii="Arial" w:eastAsia="Arial" w:hAnsi="Arial" w:cs="Arial"/>
          <w:sz w:val="22"/>
          <w:szCs w:val="22"/>
        </w:rPr>
        <w:t xml:space="preserve">Veolia has plans to go for profitable and sustainable growth in the UK. They </w:t>
      </w:r>
      <w:r w:rsidR="00426BAA">
        <w:rPr>
          <w:rFonts w:ascii="Arial" w:eastAsia="Arial" w:hAnsi="Arial" w:cs="Arial"/>
          <w:sz w:val="22"/>
          <w:szCs w:val="22"/>
        </w:rPr>
        <w:t>have</w:t>
      </w:r>
      <w:r>
        <w:rPr>
          <w:rFonts w:ascii="Arial" w:eastAsia="Arial" w:hAnsi="Arial" w:cs="Arial"/>
          <w:sz w:val="22"/>
          <w:szCs w:val="22"/>
        </w:rPr>
        <w:t xml:space="preserve"> several campaigns in the past. Now ‘Impact 2023’ is a strategic program. They plan to collect and transform the non-hazardous waste. Their recycling plants also already gaining attention. The company maintains an excellent website for Veolia UK. All the details are explained thoroughly there. They also upload videos on their official YouTube channel in different languages about reviewing, new plants etc. </w:t>
      </w:r>
    </w:p>
    <w:p w14:paraId="3C3F2E67" w14:textId="43B18E7F" w:rsidR="00FF2F69" w:rsidRPr="00600773" w:rsidRDefault="005A794B" w:rsidP="00426BAA">
      <w:pPr>
        <w:pStyle w:val="Heading1"/>
        <w:spacing w:line="360" w:lineRule="auto"/>
        <w:jc w:val="center"/>
        <w:rPr>
          <w:rFonts w:ascii="Arial" w:eastAsia="Arial" w:hAnsi="Arial" w:cs="Arial"/>
          <w:b/>
          <w:bCs/>
          <w:color w:val="auto"/>
          <w:sz w:val="28"/>
          <w:szCs w:val="28"/>
        </w:rPr>
      </w:pPr>
      <w:bookmarkStart w:id="9" w:name="_Toc87661437"/>
      <w:r w:rsidRPr="00600773">
        <w:rPr>
          <w:rFonts w:ascii="Arial" w:eastAsia="Arial" w:hAnsi="Arial" w:cs="Arial"/>
          <w:b/>
          <w:bCs/>
          <w:color w:val="auto"/>
          <w:sz w:val="28"/>
          <w:szCs w:val="28"/>
        </w:rPr>
        <w:t>Conclusion and Recommendations</w:t>
      </w:r>
      <w:bookmarkEnd w:id="9"/>
    </w:p>
    <w:p w14:paraId="5EE3EB8D" w14:textId="4FA7708F" w:rsidR="00FF2F69" w:rsidRDefault="005A794B">
      <w:pPr>
        <w:spacing w:line="360" w:lineRule="auto"/>
        <w:jc w:val="both"/>
        <w:rPr>
          <w:rFonts w:ascii="Arial" w:eastAsia="Arial" w:hAnsi="Arial" w:cs="Arial"/>
          <w:sz w:val="22"/>
          <w:szCs w:val="22"/>
        </w:rPr>
      </w:pPr>
      <w:r>
        <w:rPr>
          <w:rFonts w:ascii="Arial" w:eastAsia="Arial" w:hAnsi="Arial" w:cs="Arial"/>
          <w:sz w:val="22"/>
          <w:szCs w:val="22"/>
        </w:rPr>
        <w:t xml:space="preserve">Marketing is the management process that holds the responsibility to deliver the needed products of the customers. Here four marketing process stages are explained. macro and microenvironments can be described through two different analytical tools- PESTEL and SWOT. The company gets affected by the political changes in the country. As the UK has had a stable political and </w:t>
      </w:r>
      <w:r w:rsidR="00B15B6D">
        <w:rPr>
          <w:rFonts w:ascii="Arial" w:eastAsia="Arial" w:hAnsi="Arial" w:cs="Arial"/>
          <w:sz w:val="22"/>
          <w:szCs w:val="22"/>
        </w:rPr>
        <w:t>economic</w:t>
      </w:r>
      <w:r>
        <w:rPr>
          <w:rFonts w:ascii="Arial" w:eastAsia="Arial" w:hAnsi="Arial" w:cs="Arial"/>
          <w:sz w:val="22"/>
          <w:szCs w:val="22"/>
        </w:rPr>
        <w:t xml:space="preserve"> state up until now, it is helpful to the company. Recent ups and downs in the economic sector are threatening to Veolia UK. The legal laws and governments are favourable if the company does not break any rules. There are several services of Veolia along with the main three. the prices differ with the process. there are some changes in the distribution channel for COVID-19 in the company.</w:t>
      </w:r>
    </w:p>
    <w:p w14:paraId="68D05AA9" w14:textId="77777777" w:rsidR="00FF2F69" w:rsidRDefault="005A794B">
      <w:pPr>
        <w:spacing w:line="360" w:lineRule="auto"/>
        <w:jc w:val="both"/>
        <w:rPr>
          <w:rFonts w:ascii="Arial" w:eastAsia="Arial" w:hAnsi="Arial" w:cs="Arial"/>
          <w:sz w:val="22"/>
          <w:szCs w:val="22"/>
        </w:rPr>
      </w:pPr>
      <w:r>
        <w:rPr>
          <w:rFonts w:ascii="Arial" w:eastAsia="Arial" w:hAnsi="Arial" w:cs="Arial"/>
          <w:sz w:val="22"/>
          <w:szCs w:val="22"/>
        </w:rPr>
        <w:t>From a customer’s viewpoint, some recommendations for Veolia are given below;</w:t>
      </w:r>
    </w:p>
    <w:p w14:paraId="1C32E874" w14:textId="77777777" w:rsidR="00FF2F69" w:rsidRDefault="005A794B">
      <w:pPr>
        <w:numPr>
          <w:ilvl w:val="0"/>
          <w:numId w:val="4"/>
        </w:numPr>
        <w:pBdr>
          <w:top w:val="nil"/>
          <w:left w:val="nil"/>
          <w:bottom w:val="nil"/>
          <w:right w:val="nil"/>
          <w:between w:val="nil"/>
        </w:pBdr>
        <w:spacing w:after="0" w:line="360" w:lineRule="auto"/>
        <w:jc w:val="both"/>
        <w:rPr>
          <w:rFonts w:ascii="Arial" w:eastAsia="Arial" w:hAnsi="Arial" w:cs="Arial"/>
          <w:sz w:val="22"/>
          <w:szCs w:val="22"/>
        </w:rPr>
      </w:pPr>
      <w:r>
        <w:rPr>
          <w:rFonts w:ascii="Arial" w:eastAsia="Arial" w:hAnsi="Arial" w:cs="Arial"/>
          <w:color w:val="000000"/>
          <w:sz w:val="22"/>
          <w:szCs w:val="22"/>
        </w:rPr>
        <w:t xml:space="preserve">The promotional mix of the company should be improvised. Promoting the brand all over the social media account is the most effective to gain customers’ attention nowadays. </w:t>
      </w:r>
    </w:p>
    <w:p w14:paraId="680C628F" w14:textId="77777777" w:rsidR="00FF2F69" w:rsidRDefault="005A794B">
      <w:pPr>
        <w:numPr>
          <w:ilvl w:val="0"/>
          <w:numId w:val="4"/>
        </w:numPr>
        <w:pBdr>
          <w:top w:val="nil"/>
          <w:left w:val="nil"/>
          <w:bottom w:val="nil"/>
          <w:right w:val="nil"/>
          <w:between w:val="nil"/>
        </w:pBdr>
        <w:spacing w:line="360" w:lineRule="auto"/>
        <w:jc w:val="both"/>
        <w:rPr>
          <w:rFonts w:ascii="Arial" w:eastAsia="Arial" w:hAnsi="Arial" w:cs="Arial"/>
          <w:sz w:val="22"/>
          <w:szCs w:val="22"/>
        </w:rPr>
      </w:pPr>
      <w:r>
        <w:rPr>
          <w:rFonts w:ascii="Arial" w:eastAsia="Arial" w:hAnsi="Arial" w:cs="Arial"/>
          <w:color w:val="000000"/>
          <w:sz w:val="22"/>
          <w:szCs w:val="22"/>
        </w:rPr>
        <w:t>A new campaign should be launched for safety measures indicating COVID-19</w:t>
      </w:r>
    </w:p>
    <w:p w14:paraId="3E2DFF89" w14:textId="77777777" w:rsidR="00FF2F69" w:rsidRDefault="00FF2F69">
      <w:pPr>
        <w:spacing w:line="360" w:lineRule="auto"/>
        <w:jc w:val="both"/>
        <w:rPr>
          <w:rFonts w:ascii="Arial" w:eastAsia="Arial" w:hAnsi="Arial" w:cs="Arial"/>
          <w:sz w:val="22"/>
          <w:szCs w:val="22"/>
        </w:rPr>
      </w:pPr>
    </w:p>
    <w:p w14:paraId="05B100B7" w14:textId="77777777" w:rsidR="00FF2F69" w:rsidRDefault="00FF2F69">
      <w:pPr>
        <w:spacing w:line="360" w:lineRule="auto"/>
        <w:jc w:val="both"/>
        <w:rPr>
          <w:rFonts w:ascii="Arial" w:eastAsia="Arial" w:hAnsi="Arial" w:cs="Arial"/>
          <w:sz w:val="22"/>
          <w:szCs w:val="22"/>
        </w:rPr>
      </w:pPr>
    </w:p>
    <w:p w14:paraId="72752D11" w14:textId="77777777" w:rsidR="00FF2F69" w:rsidRDefault="00FF2F69">
      <w:pPr>
        <w:spacing w:line="360" w:lineRule="auto"/>
        <w:jc w:val="both"/>
        <w:rPr>
          <w:rFonts w:ascii="Arial" w:eastAsia="Arial" w:hAnsi="Arial" w:cs="Arial"/>
          <w:sz w:val="22"/>
          <w:szCs w:val="22"/>
        </w:rPr>
      </w:pPr>
    </w:p>
    <w:p w14:paraId="144ED50C" w14:textId="77777777" w:rsidR="00FF2F69" w:rsidRDefault="00FF2F69">
      <w:pPr>
        <w:spacing w:line="360" w:lineRule="auto"/>
        <w:jc w:val="both"/>
        <w:rPr>
          <w:rFonts w:ascii="Arial" w:eastAsia="Arial" w:hAnsi="Arial" w:cs="Arial"/>
          <w:sz w:val="22"/>
          <w:szCs w:val="22"/>
        </w:rPr>
      </w:pPr>
    </w:p>
    <w:p w14:paraId="2F4FE82E" w14:textId="77777777" w:rsidR="00FF2F69" w:rsidRDefault="00FF2F69">
      <w:pPr>
        <w:spacing w:line="360" w:lineRule="auto"/>
        <w:jc w:val="both"/>
        <w:rPr>
          <w:rFonts w:ascii="Arial" w:eastAsia="Arial" w:hAnsi="Arial" w:cs="Arial"/>
          <w:sz w:val="22"/>
          <w:szCs w:val="22"/>
        </w:rPr>
      </w:pPr>
    </w:p>
    <w:p w14:paraId="278AF6BE" w14:textId="77777777" w:rsidR="00FF2F69" w:rsidRDefault="00FF2F69">
      <w:pPr>
        <w:spacing w:line="360" w:lineRule="auto"/>
        <w:rPr>
          <w:rFonts w:ascii="Arial" w:eastAsia="Arial" w:hAnsi="Arial" w:cs="Arial"/>
          <w:sz w:val="22"/>
          <w:szCs w:val="22"/>
        </w:rPr>
      </w:pPr>
    </w:p>
    <w:p w14:paraId="19289C2F" w14:textId="77777777" w:rsidR="00FF2F69" w:rsidRDefault="00FF2F69">
      <w:pPr>
        <w:spacing w:line="360" w:lineRule="auto"/>
        <w:rPr>
          <w:rFonts w:ascii="Arial" w:eastAsia="Arial" w:hAnsi="Arial" w:cs="Arial"/>
          <w:sz w:val="22"/>
          <w:szCs w:val="22"/>
        </w:rPr>
      </w:pPr>
    </w:p>
    <w:p w14:paraId="45FC83A7" w14:textId="77777777" w:rsidR="00FF2F69" w:rsidRDefault="00FF2F69">
      <w:pPr>
        <w:spacing w:line="360" w:lineRule="auto"/>
        <w:rPr>
          <w:rFonts w:ascii="Arial" w:eastAsia="Arial" w:hAnsi="Arial" w:cs="Arial"/>
          <w:sz w:val="22"/>
          <w:szCs w:val="22"/>
        </w:rPr>
      </w:pPr>
    </w:p>
    <w:p w14:paraId="03536993" w14:textId="2B943673" w:rsidR="00FF2F69" w:rsidRDefault="00FF2F69">
      <w:pPr>
        <w:spacing w:line="360" w:lineRule="auto"/>
        <w:rPr>
          <w:rFonts w:ascii="Arial" w:eastAsia="Arial" w:hAnsi="Arial" w:cs="Arial"/>
          <w:sz w:val="22"/>
          <w:szCs w:val="22"/>
        </w:rPr>
      </w:pPr>
    </w:p>
    <w:p w14:paraId="1DE57032" w14:textId="0DB480AC" w:rsidR="00FF2F69" w:rsidRPr="00600773" w:rsidRDefault="005A794B" w:rsidP="00426BAA">
      <w:pPr>
        <w:pStyle w:val="Heading1"/>
        <w:spacing w:line="360" w:lineRule="auto"/>
        <w:jc w:val="center"/>
        <w:rPr>
          <w:rFonts w:ascii="Arial" w:eastAsia="Arial" w:hAnsi="Arial" w:cs="Arial"/>
          <w:b/>
          <w:bCs/>
          <w:color w:val="auto"/>
          <w:sz w:val="28"/>
          <w:szCs w:val="28"/>
        </w:rPr>
      </w:pPr>
      <w:bookmarkStart w:id="10" w:name="_Toc87661438"/>
      <w:r w:rsidRPr="00600773">
        <w:rPr>
          <w:rFonts w:ascii="Arial" w:eastAsia="Arial" w:hAnsi="Arial" w:cs="Arial"/>
          <w:b/>
          <w:bCs/>
          <w:color w:val="auto"/>
          <w:sz w:val="28"/>
          <w:szCs w:val="28"/>
        </w:rPr>
        <w:lastRenderedPageBreak/>
        <w:t>References</w:t>
      </w:r>
      <w:bookmarkEnd w:id="10"/>
    </w:p>
    <w:p w14:paraId="56BB041A" w14:textId="77777777" w:rsidR="00B15B6D" w:rsidRDefault="00B15B6D" w:rsidP="00B15B6D">
      <w:pPr>
        <w:tabs>
          <w:tab w:val="left" w:pos="2640"/>
        </w:tabs>
        <w:spacing w:line="276" w:lineRule="auto"/>
        <w:jc w:val="both"/>
        <w:rPr>
          <w:rFonts w:ascii="Arial" w:eastAsia="Arial" w:hAnsi="Arial" w:cs="Arial"/>
          <w:sz w:val="22"/>
          <w:szCs w:val="22"/>
        </w:rPr>
      </w:pPr>
      <w:r>
        <w:rPr>
          <w:rFonts w:ascii="Arial" w:eastAsia="Arial" w:hAnsi="Arial" w:cs="Arial"/>
          <w:sz w:val="22"/>
          <w:szCs w:val="22"/>
        </w:rPr>
        <w:t>Armstrong, G., Adam, S., Denize, S. and Kotler, P., 2014. Principles of marketing. Pearson Australia.</w:t>
      </w:r>
    </w:p>
    <w:p w14:paraId="5F993CE0" w14:textId="77777777" w:rsidR="00B15B6D" w:rsidRDefault="00B15B6D" w:rsidP="00B15B6D">
      <w:pPr>
        <w:tabs>
          <w:tab w:val="left" w:pos="2640"/>
        </w:tabs>
        <w:spacing w:line="276" w:lineRule="auto"/>
        <w:jc w:val="both"/>
        <w:rPr>
          <w:rFonts w:ascii="Arial" w:eastAsia="Arial" w:hAnsi="Arial" w:cs="Arial"/>
          <w:sz w:val="22"/>
          <w:szCs w:val="22"/>
        </w:rPr>
      </w:pPr>
      <w:r>
        <w:rPr>
          <w:rFonts w:ascii="Arial" w:eastAsia="Arial" w:hAnsi="Arial" w:cs="Arial"/>
          <w:sz w:val="22"/>
          <w:szCs w:val="22"/>
        </w:rPr>
        <w:t>Blythe, J. and Martin, J., 2019. Essentials of marketing. Seventh edition. ed. Harlow, England: Pearson</w:t>
      </w:r>
    </w:p>
    <w:p w14:paraId="14C138A4" w14:textId="77777777" w:rsidR="00B15B6D" w:rsidRDefault="00B15B6D" w:rsidP="00B15B6D">
      <w:pPr>
        <w:tabs>
          <w:tab w:val="left" w:pos="2640"/>
        </w:tabs>
        <w:spacing w:line="276" w:lineRule="auto"/>
        <w:jc w:val="both"/>
        <w:rPr>
          <w:rFonts w:ascii="Arial" w:eastAsia="Arial" w:hAnsi="Arial" w:cs="Arial"/>
          <w:sz w:val="22"/>
          <w:szCs w:val="22"/>
        </w:rPr>
      </w:pPr>
      <w:r>
        <w:rPr>
          <w:rFonts w:ascii="Arial" w:eastAsia="Arial" w:hAnsi="Arial" w:cs="Arial"/>
          <w:sz w:val="22"/>
          <w:szCs w:val="22"/>
        </w:rPr>
        <w:t>Burns, A.C., Veeck, A. and Bush, R.F., 2017. Marketing research (p. 496). Harlow, Essex: Pearson.</w:t>
      </w:r>
    </w:p>
    <w:p w14:paraId="53A6A832" w14:textId="62BC87A4" w:rsidR="00B15B6D" w:rsidRDefault="00B15B6D" w:rsidP="00B15B6D">
      <w:pPr>
        <w:tabs>
          <w:tab w:val="left" w:pos="2640"/>
        </w:tabs>
        <w:spacing w:line="276" w:lineRule="auto"/>
        <w:jc w:val="both"/>
        <w:rPr>
          <w:rFonts w:ascii="Arial" w:eastAsia="Arial" w:hAnsi="Arial" w:cs="Arial"/>
          <w:sz w:val="22"/>
          <w:szCs w:val="22"/>
        </w:rPr>
      </w:pPr>
      <w:r>
        <w:rPr>
          <w:rFonts w:ascii="Arial" w:eastAsia="Arial" w:hAnsi="Arial" w:cs="Arial"/>
          <w:sz w:val="22"/>
          <w:szCs w:val="22"/>
        </w:rPr>
        <w:t xml:space="preserve">Cim.co.uk. 2021. A brief summary of marketing and how it works. [online] Available at: &lt;https://www.cim.co.uk/media/4772/7ps.pdf&gt; [Accessed </w:t>
      </w:r>
      <w:r w:rsidR="00082326">
        <w:rPr>
          <w:rFonts w:ascii="Arial" w:eastAsia="Arial" w:hAnsi="Arial" w:cs="Arial"/>
          <w:sz w:val="22"/>
          <w:szCs w:val="22"/>
        </w:rPr>
        <w:t>19 November</w:t>
      </w:r>
      <w:r>
        <w:rPr>
          <w:rFonts w:ascii="Arial" w:eastAsia="Arial" w:hAnsi="Arial" w:cs="Arial"/>
          <w:sz w:val="22"/>
          <w:szCs w:val="22"/>
        </w:rPr>
        <w:t xml:space="preserve"> 2021].</w:t>
      </w:r>
    </w:p>
    <w:p w14:paraId="3B8F5DFB" w14:textId="77777777" w:rsidR="00B15B6D" w:rsidRDefault="00B15B6D" w:rsidP="00B15B6D">
      <w:pPr>
        <w:tabs>
          <w:tab w:val="left" w:pos="2640"/>
        </w:tabs>
        <w:spacing w:line="276" w:lineRule="auto"/>
        <w:jc w:val="both"/>
        <w:rPr>
          <w:rFonts w:ascii="Arial" w:eastAsia="Arial" w:hAnsi="Arial" w:cs="Arial"/>
          <w:sz w:val="22"/>
          <w:szCs w:val="22"/>
        </w:rPr>
      </w:pPr>
      <w:r>
        <w:rPr>
          <w:rFonts w:ascii="Arial" w:eastAsia="Arial" w:hAnsi="Arial" w:cs="Arial"/>
          <w:sz w:val="22"/>
          <w:szCs w:val="22"/>
        </w:rPr>
        <w:t>Dibb, S., 2017. Changing times for social marketing segmentation. In Segmentation in social marketing (pp. 41-59). Springer, Singapore.</w:t>
      </w:r>
    </w:p>
    <w:p w14:paraId="06153B88" w14:textId="77777777" w:rsidR="00B15B6D" w:rsidRDefault="00B15B6D" w:rsidP="00B15B6D">
      <w:pPr>
        <w:spacing w:line="276" w:lineRule="auto"/>
        <w:jc w:val="both"/>
        <w:rPr>
          <w:rFonts w:ascii="Arial" w:eastAsia="Arial" w:hAnsi="Arial" w:cs="Arial"/>
          <w:sz w:val="22"/>
          <w:szCs w:val="22"/>
        </w:rPr>
      </w:pPr>
      <w:r>
        <w:rPr>
          <w:rFonts w:ascii="Arial" w:eastAsia="Arial" w:hAnsi="Arial" w:cs="Arial"/>
          <w:sz w:val="22"/>
          <w:szCs w:val="22"/>
        </w:rPr>
        <w:t xml:space="preserve">Dodds, K., Broto, V.C., </w:t>
      </w:r>
      <w:proofErr w:type="spellStart"/>
      <w:r>
        <w:rPr>
          <w:rFonts w:ascii="Arial" w:eastAsia="Arial" w:hAnsi="Arial" w:cs="Arial"/>
          <w:sz w:val="22"/>
          <w:szCs w:val="22"/>
        </w:rPr>
        <w:t>Detterbeck</w:t>
      </w:r>
      <w:proofErr w:type="spellEnd"/>
      <w:r>
        <w:rPr>
          <w:rFonts w:ascii="Arial" w:eastAsia="Arial" w:hAnsi="Arial" w:cs="Arial"/>
          <w:sz w:val="22"/>
          <w:szCs w:val="22"/>
        </w:rPr>
        <w:t xml:space="preserve">, K., Jones, M., </w:t>
      </w:r>
      <w:proofErr w:type="spellStart"/>
      <w:r>
        <w:rPr>
          <w:rFonts w:ascii="Arial" w:eastAsia="Arial" w:hAnsi="Arial" w:cs="Arial"/>
          <w:sz w:val="22"/>
          <w:szCs w:val="22"/>
        </w:rPr>
        <w:t>Mamadouh</w:t>
      </w:r>
      <w:proofErr w:type="spellEnd"/>
      <w:r>
        <w:rPr>
          <w:rFonts w:ascii="Arial" w:eastAsia="Arial" w:hAnsi="Arial" w:cs="Arial"/>
          <w:sz w:val="22"/>
          <w:szCs w:val="22"/>
        </w:rPr>
        <w:t xml:space="preserve">, V., </w:t>
      </w:r>
      <w:proofErr w:type="spellStart"/>
      <w:r>
        <w:rPr>
          <w:rFonts w:ascii="Arial" w:eastAsia="Arial" w:hAnsi="Arial" w:cs="Arial"/>
          <w:sz w:val="22"/>
          <w:szCs w:val="22"/>
        </w:rPr>
        <w:t>Ramutsindela</w:t>
      </w:r>
      <w:proofErr w:type="spellEnd"/>
      <w:r>
        <w:rPr>
          <w:rFonts w:ascii="Arial" w:eastAsia="Arial" w:hAnsi="Arial" w:cs="Arial"/>
          <w:sz w:val="22"/>
          <w:szCs w:val="22"/>
        </w:rPr>
        <w:t xml:space="preserve">, M., </w:t>
      </w:r>
      <w:proofErr w:type="spellStart"/>
      <w:r>
        <w:rPr>
          <w:rFonts w:ascii="Arial" w:eastAsia="Arial" w:hAnsi="Arial" w:cs="Arial"/>
          <w:sz w:val="22"/>
          <w:szCs w:val="22"/>
        </w:rPr>
        <w:t>Varsanyi</w:t>
      </w:r>
      <w:proofErr w:type="spellEnd"/>
      <w:r>
        <w:rPr>
          <w:rFonts w:ascii="Arial" w:eastAsia="Arial" w:hAnsi="Arial" w:cs="Arial"/>
          <w:sz w:val="22"/>
          <w:szCs w:val="22"/>
        </w:rPr>
        <w:t xml:space="preserve">, M., Wachsmuth, D. and </w:t>
      </w:r>
      <w:proofErr w:type="spellStart"/>
      <w:r>
        <w:rPr>
          <w:rFonts w:ascii="Arial" w:eastAsia="Arial" w:hAnsi="Arial" w:cs="Arial"/>
          <w:sz w:val="22"/>
          <w:szCs w:val="22"/>
        </w:rPr>
        <w:t>Woon</w:t>
      </w:r>
      <w:proofErr w:type="spellEnd"/>
      <w:r>
        <w:rPr>
          <w:rFonts w:ascii="Arial" w:eastAsia="Arial" w:hAnsi="Arial" w:cs="Arial"/>
          <w:sz w:val="22"/>
          <w:szCs w:val="22"/>
        </w:rPr>
        <w:t>, C.Y., 2020. The COVID-19 pandemic: territorial, political and governance dimensions of the crisis.</w:t>
      </w:r>
    </w:p>
    <w:p w14:paraId="77997F9C" w14:textId="00F11430" w:rsidR="00B15B6D" w:rsidRDefault="00B15B6D" w:rsidP="00B15B6D">
      <w:pPr>
        <w:spacing w:line="276" w:lineRule="auto"/>
        <w:jc w:val="both"/>
        <w:rPr>
          <w:rFonts w:ascii="Arial" w:eastAsia="Arial" w:hAnsi="Arial" w:cs="Arial"/>
          <w:sz w:val="22"/>
          <w:szCs w:val="22"/>
        </w:rPr>
      </w:pPr>
      <w:r>
        <w:rPr>
          <w:rFonts w:ascii="Arial" w:eastAsia="Arial" w:hAnsi="Arial" w:cs="Arial"/>
          <w:sz w:val="22"/>
          <w:szCs w:val="22"/>
        </w:rPr>
        <w:t>Elliott, L., 2021. UK economic recovery slows sharply as GDP grows by 1.3%. [online] the Guardian. Available at: &lt;https://www.theguardian.com/business/2021/nov/11/uk-economic-recovery-slows-sharply-as-gdp-grows-by-13&gt; [</w:t>
      </w:r>
      <w:r w:rsidR="006F4C46">
        <w:rPr>
          <w:rFonts w:ascii="Arial" w:eastAsia="Arial" w:hAnsi="Arial" w:cs="Arial"/>
          <w:sz w:val="22"/>
          <w:szCs w:val="22"/>
        </w:rPr>
        <w:t>Accessed 19 November</w:t>
      </w:r>
      <w:r>
        <w:rPr>
          <w:rFonts w:ascii="Arial" w:eastAsia="Arial" w:hAnsi="Arial" w:cs="Arial"/>
          <w:sz w:val="22"/>
          <w:szCs w:val="22"/>
        </w:rPr>
        <w:t xml:space="preserve"> 2021].</w:t>
      </w:r>
    </w:p>
    <w:p w14:paraId="56C16E25" w14:textId="77777777" w:rsidR="00B15B6D" w:rsidRDefault="00B15B6D" w:rsidP="00B15B6D">
      <w:pPr>
        <w:tabs>
          <w:tab w:val="left" w:pos="2640"/>
        </w:tabs>
        <w:spacing w:line="276" w:lineRule="auto"/>
        <w:jc w:val="both"/>
        <w:rPr>
          <w:rFonts w:ascii="Arial" w:eastAsia="Arial" w:hAnsi="Arial" w:cs="Arial"/>
          <w:sz w:val="22"/>
          <w:szCs w:val="22"/>
        </w:rPr>
      </w:pPr>
      <w:r>
        <w:rPr>
          <w:rFonts w:ascii="Arial" w:eastAsia="Arial" w:hAnsi="Arial" w:cs="Arial"/>
          <w:sz w:val="22"/>
          <w:szCs w:val="22"/>
        </w:rPr>
        <w:t>GURL, E., 2017. SWOT analysis: A theoretical review.</w:t>
      </w:r>
      <w:r>
        <w:rPr>
          <w:rFonts w:ascii="Arial" w:eastAsia="Arial" w:hAnsi="Arial" w:cs="Arial"/>
          <w:sz w:val="22"/>
          <w:szCs w:val="22"/>
        </w:rPr>
        <w:tab/>
        <w:t xml:space="preserve"> </w:t>
      </w:r>
    </w:p>
    <w:p w14:paraId="55AB5FA0" w14:textId="77777777" w:rsidR="00B15B6D" w:rsidRDefault="00B15B6D" w:rsidP="00B15B6D">
      <w:pPr>
        <w:spacing w:line="276" w:lineRule="auto"/>
        <w:jc w:val="both"/>
        <w:rPr>
          <w:rFonts w:ascii="Arial" w:eastAsia="Arial" w:hAnsi="Arial" w:cs="Arial"/>
          <w:sz w:val="22"/>
          <w:szCs w:val="22"/>
        </w:rPr>
      </w:pPr>
      <w:proofErr w:type="spellStart"/>
      <w:r>
        <w:rPr>
          <w:rFonts w:ascii="Arial" w:eastAsia="Arial" w:hAnsi="Arial" w:cs="Arial"/>
          <w:sz w:val="22"/>
          <w:szCs w:val="22"/>
        </w:rPr>
        <w:t>Hrechyshkina</w:t>
      </w:r>
      <w:proofErr w:type="spellEnd"/>
      <w:r>
        <w:rPr>
          <w:rFonts w:ascii="Arial" w:eastAsia="Arial" w:hAnsi="Arial" w:cs="Arial"/>
          <w:sz w:val="22"/>
          <w:szCs w:val="22"/>
        </w:rPr>
        <w:t xml:space="preserve">, O. and </w:t>
      </w:r>
      <w:proofErr w:type="spellStart"/>
      <w:r>
        <w:rPr>
          <w:rFonts w:ascii="Arial" w:eastAsia="Arial" w:hAnsi="Arial" w:cs="Arial"/>
          <w:sz w:val="22"/>
          <w:szCs w:val="22"/>
        </w:rPr>
        <w:t>Samakhavets</w:t>
      </w:r>
      <w:proofErr w:type="spellEnd"/>
      <w:r>
        <w:rPr>
          <w:rFonts w:ascii="Arial" w:eastAsia="Arial" w:hAnsi="Arial" w:cs="Arial"/>
          <w:sz w:val="22"/>
          <w:szCs w:val="22"/>
        </w:rPr>
        <w:t>, M., 2019. Changing business environment in Belarus. Journal of Geography, Politics and Society, 9(1), pp.1-11.</w:t>
      </w:r>
    </w:p>
    <w:p w14:paraId="2A806354" w14:textId="5AD6E22D" w:rsidR="00B15B6D" w:rsidRDefault="00B15B6D" w:rsidP="00B15B6D">
      <w:pPr>
        <w:spacing w:line="276" w:lineRule="auto"/>
        <w:jc w:val="both"/>
        <w:rPr>
          <w:rFonts w:ascii="Arial" w:eastAsia="Arial" w:hAnsi="Arial" w:cs="Arial"/>
          <w:sz w:val="22"/>
          <w:szCs w:val="22"/>
        </w:rPr>
      </w:pPr>
      <w:r>
        <w:rPr>
          <w:rFonts w:ascii="Arial" w:eastAsia="Arial" w:hAnsi="Arial" w:cs="Arial"/>
          <w:sz w:val="22"/>
          <w:szCs w:val="22"/>
        </w:rPr>
        <w:t xml:space="preserve">Jackson, J., Posch, K., Bradford, B., Hobson, Z. and </w:t>
      </w:r>
      <w:proofErr w:type="spellStart"/>
      <w:r>
        <w:rPr>
          <w:rFonts w:ascii="Arial" w:eastAsia="Arial" w:hAnsi="Arial" w:cs="Arial"/>
          <w:sz w:val="22"/>
          <w:szCs w:val="22"/>
        </w:rPr>
        <w:t>Kyprianides</w:t>
      </w:r>
      <w:proofErr w:type="spellEnd"/>
      <w:r>
        <w:rPr>
          <w:rFonts w:ascii="Arial" w:eastAsia="Arial" w:hAnsi="Arial" w:cs="Arial"/>
          <w:sz w:val="22"/>
          <w:szCs w:val="22"/>
        </w:rPr>
        <w:t xml:space="preserve">, A., 2020. The lockdown and social norms: Why the UK </w:t>
      </w:r>
      <w:r w:rsidR="00426BAA">
        <w:rPr>
          <w:rFonts w:ascii="Arial" w:eastAsia="Arial" w:hAnsi="Arial" w:cs="Arial"/>
          <w:sz w:val="22"/>
          <w:szCs w:val="22"/>
        </w:rPr>
        <w:t>are</w:t>
      </w:r>
      <w:r>
        <w:rPr>
          <w:rFonts w:ascii="Arial" w:eastAsia="Arial" w:hAnsi="Arial" w:cs="Arial"/>
          <w:sz w:val="22"/>
          <w:szCs w:val="22"/>
        </w:rPr>
        <w:t xml:space="preserve"> complying by consent rather than compulsion. British Policy and Politics at LSE.</w:t>
      </w:r>
    </w:p>
    <w:p w14:paraId="1A6F5E11" w14:textId="77777777" w:rsidR="00B15B6D" w:rsidRDefault="00B15B6D" w:rsidP="00B15B6D">
      <w:pPr>
        <w:tabs>
          <w:tab w:val="left" w:pos="2640"/>
        </w:tabs>
        <w:spacing w:line="276" w:lineRule="auto"/>
        <w:jc w:val="both"/>
        <w:rPr>
          <w:rFonts w:ascii="Arial" w:eastAsia="Arial" w:hAnsi="Arial" w:cs="Arial"/>
          <w:sz w:val="22"/>
          <w:szCs w:val="22"/>
        </w:rPr>
      </w:pPr>
      <w:r>
        <w:rPr>
          <w:rFonts w:ascii="Arial" w:eastAsia="Arial" w:hAnsi="Arial" w:cs="Arial"/>
          <w:sz w:val="22"/>
          <w:szCs w:val="22"/>
        </w:rPr>
        <w:t>Kujala, J., Lehtimäki, H. and Freeman, E.R., 2019. A stakeholder approach to value creation and leadership. Leading change in a complex world: transdisciplinary perspectives.</w:t>
      </w:r>
    </w:p>
    <w:p w14:paraId="3D786FC4" w14:textId="77777777" w:rsidR="00B15B6D" w:rsidRDefault="00B15B6D" w:rsidP="00B15B6D">
      <w:pPr>
        <w:spacing w:line="276" w:lineRule="auto"/>
        <w:jc w:val="both"/>
        <w:rPr>
          <w:rFonts w:ascii="Arial" w:eastAsia="Arial" w:hAnsi="Arial" w:cs="Arial"/>
          <w:sz w:val="22"/>
          <w:szCs w:val="22"/>
        </w:rPr>
      </w:pPr>
      <w:r>
        <w:rPr>
          <w:rFonts w:ascii="Arial" w:eastAsia="Arial" w:hAnsi="Arial" w:cs="Arial"/>
          <w:sz w:val="22"/>
          <w:szCs w:val="22"/>
        </w:rPr>
        <w:t>Robinson, E., Gillespie, S. and Jones, A., 2020. Weight‐related lifestyle behaviours and the COVID‐19 crisis: An online survey study of UK adults during social lockdown. Obesity science &amp; practice, 6(6), pp.735-740.</w:t>
      </w:r>
    </w:p>
    <w:p w14:paraId="506497E1" w14:textId="77777777" w:rsidR="00B15B6D" w:rsidRDefault="00B15B6D" w:rsidP="00B15B6D">
      <w:pPr>
        <w:spacing w:line="276" w:lineRule="auto"/>
        <w:jc w:val="both"/>
        <w:rPr>
          <w:rFonts w:ascii="Arial" w:eastAsia="Arial" w:hAnsi="Arial" w:cs="Arial"/>
          <w:sz w:val="22"/>
          <w:szCs w:val="22"/>
        </w:rPr>
      </w:pPr>
      <w:r>
        <w:rPr>
          <w:rFonts w:ascii="Arial" w:eastAsia="Arial" w:hAnsi="Arial" w:cs="Arial"/>
          <w:sz w:val="22"/>
          <w:szCs w:val="22"/>
        </w:rPr>
        <w:t xml:space="preserve">Thabit, T. and </w:t>
      </w:r>
      <w:proofErr w:type="spellStart"/>
      <w:r>
        <w:rPr>
          <w:rFonts w:ascii="Arial" w:eastAsia="Arial" w:hAnsi="Arial" w:cs="Arial"/>
          <w:sz w:val="22"/>
          <w:szCs w:val="22"/>
        </w:rPr>
        <w:t>Raewf</w:t>
      </w:r>
      <w:proofErr w:type="spellEnd"/>
      <w:r>
        <w:rPr>
          <w:rFonts w:ascii="Arial" w:eastAsia="Arial" w:hAnsi="Arial" w:cs="Arial"/>
          <w:sz w:val="22"/>
          <w:szCs w:val="22"/>
        </w:rPr>
        <w:t>, M., 2018. The evaluation of marketing mix elements: A case study. International Journal of Social Sciences &amp; Educational Studies, 4(4).</w:t>
      </w:r>
    </w:p>
    <w:p w14:paraId="3E237F3C" w14:textId="58E34682" w:rsidR="00B15B6D" w:rsidRDefault="00B15B6D" w:rsidP="00B15B6D">
      <w:pPr>
        <w:spacing w:line="276" w:lineRule="auto"/>
        <w:jc w:val="both"/>
        <w:rPr>
          <w:rFonts w:ascii="Arial" w:eastAsia="Arial" w:hAnsi="Arial" w:cs="Arial"/>
          <w:sz w:val="22"/>
          <w:szCs w:val="22"/>
        </w:rPr>
      </w:pPr>
      <w:r>
        <w:rPr>
          <w:rFonts w:ascii="Arial" w:eastAsia="Arial" w:hAnsi="Arial" w:cs="Arial"/>
          <w:sz w:val="22"/>
          <w:szCs w:val="22"/>
        </w:rPr>
        <w:t xml:space="preserve">Veolia UK. 2021. Home page. [online] Available at: &lt;https://www.veolia.co.uk/&gt; [Accessed </w:t>
      </w:r>
      <w:r w:rsidR="00082326">
        <w:rPr>
          <w:rFonts w:ascii="Arial" w:eastAsia="Arial" w:hAnsi="Arial" w:cs="Arial"/>
          <w:sz w:val="22"/>
          <w:szCs w:val="22"/>
        </w:rPr>
        <w:t>19 November</w:t>
      </w:r>
      <w:r w:rsidR="00737699">
        <w:rPr>
          <w:rFonts w:ascii="Arial" w:eastAsia="Arial" w:hAnsi="Arial" w:cs="Arial"/>
          <w:sz w:val="22"/>
          <w:szCs w:val="22"/>
        </w:rPr>
        <w:t xml:space="preserve"> 2021</w:t>
      </w:r>
      <w:r>
        <w:rPr>
          <w:rFonts w:ascii="Arial" w:eastAsia="Arial" w:hAnsi="Arial" w:cs="Arial"/>
          <w:sz w:val="22"/>
          <w:szCs w:val="22"/>
        </w:rPr>
        <w:t>].</w:t>
      </w:r>
    </w:p>
    <w:sectPr w:rsidR="00B15B6D">
      <w:headerReference w:type="even" r:id="rId9"/>
      <w:headerReference w:type="default" r:id="rId10"/>
      <w:footerReference w:type="even" r:id="rId11"/>
      <w:footerReference w:type="default" r:id="rId12"/>
      <w:headerReference w:type="first" r:id="rId13"/>
      <w:footerReference w:type="first" r:id="rId14"/>
      <w:pgSz w:w="11907" w:h="16839"/>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92B346" w14:textId="77777777" w:rsidR="00F81317" w:rsidRDefault="00F81317">
      <w:pPr>
        <w:spacing w:after="0" w:line="240" w:lineRule="auto"/>
      </w:pPr>
      <w:r>
        <w:separator/>
      </w:r>
    </w:p>
  </w:endnote>
  <w:endnote w:type="continuationSeparator" w:id="0">
    <w:p w14:paraId="668CD45F" w14:textId="77777777" w:rsidR="00F81317" w:rsidRDefault="00F813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0E7A46" w14:textId="77777777" w:rsidR="00FF2F69" w:rsidRDefault="00FF2F69">
    <w:pPr>
      <w:pBdr>
        <w:top w:val="nil"/>
        <w:left w:val="nil"/>
        <w:bottom w:val="nil"/>
        <w:right w:val="nil"/>
        <w:between w:val="nil"/>
      </w:pBdr>
      <w:tabs>
        <w:tab w:val="center" w:pos="4680"/>
        <w:tab w:val="right" w:pos="9360"/>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055874"/>
      <w:docPartObj>
        <w:docPartGallery w:val="Page Numbers (Bottom of Page)"/>
        <w:docPartUnique/>
      </w:docPartObj>
    </w:sdtPr>
    <w:sdtEndPr>
      <w:rPr>
        <w:noProof/>
      </w:rPr>
    </w:sdtEndPr>
    <w:sdtContent>
      <w:p w14:paraId="3E73E605" w14:textId="25CB5E87" w:rsidR="00B15B6D" w:rsidRDefault="00B15B6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F33929" w14:textId="77777777" w:rsidR="00FF2F69" w:rsidRDefault="00FF2F69">
    <w:pPr>
      <w:pBdr>
        <w:top w:val="nil"/>
        <w:left w:val="nil"/>
        <w:bottom w:val="nil"/>
        <w:right w:val="nil"/>
        <w:between w:val="nil"/>
      </w:pBdr>
      <w:tabs>
        <w:tab w:val="center" w:pos="4680"/>
        <w:tab w:val="right" w:pos="9360"/>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747168" w14:textId="77777777" w:rsidR="00FF2F69" w:rsidRDefault="00FF2F69">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471353" w14:textId="77777777" w:rsidR="00F81317" w:rsidRDefault="00F81317">
      <w:pPr>
        <w:spacing w:after="0" w:line="240" w:lineRule="auto"/>
      </w:pPr>
      <w:r>
        <w:separator/>
      </w:r>
    </w:p>
  </w:footnote>
  <w:footnote w:type="continuationSeparator" w:id="0">
    <w:p w14:paraId="4CBF0766" w14:textId="77777777" w:rsidR="00F81317" w:rsidRDefault="00F813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04DAD9" w14:textId="77777777" w:rsidR="00FF2F69" w:rsidRDefault="00FF2F69">
    <w:pPr>
      <w:pBdr>
        <w:top w:val="nil"/>
        <w:left w:val="nil"/>
        <w:bottom w:val="nil"/>
        <w:right w:val="nil"/>
        <w:between w:val="nil"/>
      </w:pBdr>
      <w:tabs>
        <w:tab w:val="center" w:pos="4680"/>
        <w:tab w:val="right" w:pos="9360"/>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31B559" w14:textId="77777777" w:rsidR="00FF2F69" w:rsidRDefault="00FF2F69">
    <w:pPr>
      <w:pBdr>
        <w:top w:val="nil"/>
        <w:left w:val="nil"/>
        <w:bottom w:val="nil"/>
        <w:right w:val="nil"/>
        <w:between w:val="nil"/>
      </w:pBdr>
      <w:tabs>
        <w:tab w:val="center" w:pos="4680"/>
        <w:tab w:val="right" w:pos="9360"/>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57A16B" w14:textId="77777777" w:rsidR="00FF2F69" w:rsidRDefault="00FF2F69">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52AF5"/>
    <w:multiLevelType w:val="multilevel"/>
    <w:tmpl w:val="814485E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30F02888"/>
    <w:multiLevelType w:val="multilevel"/>
    <w:tmpl w:val="2E0AAC9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339B7D28"/>
    <w:multiLevelType w:val="multilevel"/>
    <w:tmpl w:val="900EF7E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41B637D1"/>
    <w:multiLevelType w:val="multilevel"/>
    <w:tmpl w:val="1590797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48187377"/>
    <w:multiLevelType w:val="multilevel"/>
    <w:tmpl w:val="F31E483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52765031"/>
    <w:multiLevelType w:val="multilevel"/>
    <w:tmpl w:val="7B5ACA0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3D5773E"/>
    <w:multiLevelType w:val="multilevel"/>
    <w:tmpl w:val="A5C8798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3"/>
  </w:num>
  <w:num w:numId="2">
    <w:abstractNumId w:val="6"/>
  </w:num>
  <w:num w:numId="3">
    <w:abstractNumId w:val="4"/>
  </w:num>
  <w:num w:numId="4">
    <w:abstractNumId w:val="2"/>
  </w:num>
  <w:num w:numId="5">
    <w:abstractNumId w:val="5"/>
  </w:num>
  <w:num w:numId="6">
    <w:abstractNumId w:val="1"/>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F2F69"/>
    <w:rsid w:val="00082326"/>
    <w:rsid w:val="000E4302"/>
    <w:rsid w:val="002E5927"/>
    <w:rsid w:val="002E7F3F"/>
    <w:rsid w:val="002F75C4"/>
    <w:rsid w:val="00426BAA"/>
    <w:rsid w:val="00562A0B"/>
    <w:rsid w:val="005A794B"/>
    <w:rsid w:val="005C6F2E"/>
    <w:rsid w:val="005D71FA"/>
    <w:rsid w:val="005E21BF"/>
    <w:rsid w:val="00600773"/>
    <w:rsid w:val="0062253D"/>
    <w:rsid w:val="006F4C46"/>
    <w:rsid w:val="00737699"/>
    <w:rsid w:val="008A3EDD"/>
    <w:rsid w:val="0094092E"/>
    <w:rsid w:val="009A070C"/>
    <w:rsid w:val="009B305C"/>
    <w:rsid w:val="009E5900"/>
    <w:rsid w:val="009E7D39"/>
    <w:rsid w:val="00A43C7E"/>
    <w:rsid w:val="00AA401B"/>
    <w:rsid w:val="00B10C83"/>
    <w:rsid w:val="00B15B6D"/>
    <w:rsid w:val="00C230A5"/>
    <w:rsid w:val="00CE7B16"/>
    <w:rsid w:val="00E05D9F"/>
    <w:rsid w:val="00E304A1"/>
    <w:rsid w:val="00E47A06"/>
    <w:rsid w:val="00EF64D0"/>
    <w:rsid w:val="00F50172"/>
    <w:rsid w:val="00F81317"/>
    <w:rsid w:val="00FE1F59"/>
    <w:rsid w:val="00FF2F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D872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49E0"/>
    <w:rPr>
      <w:lang w:bidi="bn-BD"/>
    </w:rPr>
  </w:style>
  <w:style w:type="paragraph" w:styleId="Heading1">
    <w:name w:val="heading 1"/>
    <w:basedOn w:val="Normal"/>
    <w:next w:val="Normal"/>
    <w:link w:val="Heading1Char"/>
    <w:uiPriority w:val="9"/>
    <w:qFormat/>
    <w:rsid w:val="009549E0"/>
    <w:pPr>
      <w:keepNext/>
      <w:keepLines/>
      <w:spacing w:before="240" w:after="0"/>
      <w:outlineLvl w:val="0"/>
    </w:pPr>
    <w:rPr>
      <w:rFonts w:eastAsiaTheme="majorEastAsia" w:cstheme="majorBidi"/>
      <w:color w:val="2E74B5" w:themeColor="accent1" w:themeShade="BF"/>
      <w:sz w:val="32"/>
      <w:szCs w:val="40"/>
    </w:rPr>
  </w:style>
  <w:style w:type="paragraph" w:styleId="Heading2">
    <w:name w:val="heading 2"/>
    <w:basedOn w:val="Normal"/>
    <w:next w:val="Normal"/>
    <w:link w:val="Heading2Char"/>
    <w:uiPriority w:val="9"/>
    <w:unhideWhenUsed/>
    <w:qFormat/>
    <w:rsid w:val="009549E0"/>
    <w:pPr>
      <w:keepNext/>
      <w:keepLines/>
      <w:spacing w:before="40" w:after="0"/>
      <w:outlineLvl w:val="1"/>
    </w:pPr>
    <w:rPr>
      <w:rFonts w:eastAsiaTheme="majorEastAsia" w:cstheme="majorBidi"/>
      <w:color w:val="2E74B5" w:themeColor="accent1" w:themeShade="BF"/>
      <w:sz w:val="28"/>
      <w:szCs w:val="33"/>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9549E0"/>
    <w:rPr>
      <w:rFonts w:ascii="Times New Roman" w:eastAsiaTheme="majorEastAsia" w:hAnsi="Times New Roman" w:cstheme="majorBidi"/>
      <w:color w:val="2E74B5" w:themeColor="accent1" w:themeShade="BF"/>
      <w:sz w:val="32"/>
      <w:szCs w:val="40"/>
      <w:lang w:val="en-GB" w:bidi="bn-BD"/>
    </w:rPr>
  </w:style>
  <w:style w:type="character" w:customStyle="1" w:styleId="Heading2Char">
    <w:name w:val="Heading 2 Char"/>
    <w:basedOn w:val="DefaultParagraphFont"/>
    <w:link w:val="Heading2"/>
    <w:uiPriority w:val="9"/>
    <w:rsid w:val="009549E0"/>
    <w:rPr>
      <w:rFonts w:ascii="Times New Roman" w:eastAsiaTheme="majorEastAsia" w:hAnsi="Times New Roman" w:cstheme="majorBidi"/>
      <w:color w:val="2E74B5" w:themeColor="accent1" w:themeShade="BF"/>
      <w:sz w:val="28"/>
      <w:szCs w:val="33"/>
      <w:lang w:val="en-GB" w:bidi="bn-BD"/>
    </w:rPr>
  </w:style>
  <w:style w:type="paragraph" w:styleId="Caption">
    <w:name w:val="caption"/>
    <w:basedOn w:val="Normal"/>
    <w:next w:val="Normal"/>
    <w:uiPriority w:val="35"/>
    <w:unhideWhenUsed/>
    <w:qFormat/>
    <w:rsid w:val="00CA47FF"/>
    <w:pPr>
      <w:spacing w:after="200" w:line="240" w:lineRule="auto"/>
    </w:pPr>
    <w:rPr>
      <w:i/>
      <w:iCs/>
      <w:color w:val="44546A" w:themeColor="text2"/>
      <w:sz w:val="18"/>
    </w:rPr>
  </w:style>
  <w:style w:type="paragraph" w:styleId="ListParagraph">
    <w:name w:val="List Paragraph"/>
    <w:basedOn w:val="Normal"/>
    <w:uiPriority w:val="34"/>
    <w:qFormat/>
    <w:rsid w:val="003E0D9E"/>
    <w:pPr>
      <w:ind w:left="720"/>
      <w:contextualSpacing/>
    </w:pPr>
  </w:style>
  <w:style w:type="paragraph" w:styleId="Header">
    <w:name w:val="header"/>
    <w:basedOn w:val="Normal"/>
    <w:link w:val="HeaderChar"/>
    <w:uiPriority w:val="99"/>
    <w:unhideWhenUsed/>
    <w:rsid w:val="002D1616"/>
    <w:pPr>
      <w:tabs>
        <w:tab w:val="center" w:pos="4680"/>
        <w:tab w:val="right" w:pos="9360"/>
      </w:tabs>
      <w:spacing w:after="0" w:line="240" w:lineRule="auto"/>
    </w:pPr>
  </w:style>
  <w:style w:type="character" w:customStyle="1" w:styleId="HeaderChar">
    <w:name w:val="Header Char"/>
    <w:basedOn w:val="DefaultParagraphFont"/>
    <w:link w:val="Header"/>
    <w:uiPriority w:val="99"/>
    <w:rsid w:val="002D1616"/>
    <w:rPr>
      <w:rFonts w:ascii="Times New Roman" w:hAnsi="Times New Roman"/>
      <w:sz w:val="24"/>
      <w:lang w:val="en-GB" w:bidi="bn-BD"/>
    </w:rPr>
  </w:style>
  <w:style w:type="paragraph" w:styleId="Footer">
    <w:name w:val="footer"/>
    <w:basedOn w:val="Normal"/>
    <w:link w:val="FooterChar"/>
    <w:uiPriority w:val="99"/>
    <w:unhideWhenUsed/>
    <w:rsid w:val="002D16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2D1616"/>
    <w:rPr>
      <w:rFonts w:ascii="Times New Roman" w:hAnsi="Times New Roman"/>
      <w:sz w:val="24"/>
      <w:lang w:val="en-GB" w:bidi="bn-BD"/>
    </w:rPr>
  </w:style>
  <w:style w:type="paragraph" w:styleId="TOCHeading">
    <w:name w:val="TOC Heading"/>
    <w:basedOn w:val="Heading1"/>
    <w:next w:val="Normal"/>
    <w:uiPriority w:val="39"/>
    <w:unhideWhenUsed/>
    <w:qFormat/>
    <w:rsid w:val="00A524A2"/>
    <w:pPr>
      <w:outlineLvl w:val="9"/>
    </w:pPr>
    <w:rPr>
      <w:rFonts w:asciiTheme="majorHAnsi" w:hAnsiTheme="majorHAnsi"/>
      <w:szCs w:val="32"/>
      <w:lang w:val="en-US" w:bidi="ar-SA"/>
    </w:rPr>
  </w:style>
  <w:style w:type="paragraph" w:styleId="TOC1">
    <w:name w:val="toc 1"/>
    <w:basedOn w:val="Normal"/>
    <w:next w:val="Normal"/>
    <w:autoRedefine/>
    <w:uiPriority w:val="39"/>
    <w:unhideWhenUsed/>
    <w:rsid w:val="00A524A2"/>
    <w:pPr>
      <w:spacing w:after="100"/>
    </w:pPr>
  </w:style>
  <w:style w:type="paragraph" w:styleId="TOC2">
    <w:name w:val="toc 2"/>
    <w:basedOn w:val="Normal"/>
    <w:next w:val="Normal"/>
    <w:autoRedefine/>
    <w:uiPriority w:val="39"/>
    <w:unhideWhenUsed/>
    <w:rsid w:val="00A524A2"/>
    <w:pPr>
      <w:spacing w:after="100"/>
      <w:ind w:left="240"/>
    </w:pPr>
  </w:style>
  <w:style w:type="character" w:styleId="Hyperlink">
    <w:name w:val="Hyperlink"/>
    <w:basedOn w:val="DefaultParagraphFont"/>
    <w:uiPriority w:val="99"/>
    <w:unhideWhenUsed/>
    <w:rsid w:val="00A524A2"/>
    <w:rPr>
      <w:color w:val="0563C1" w:themeColor="hyperlink"/>
      <w:u w:val="single"/>
    </w:rPr>
  </w:style>
  <w:style w:type="paragraph" w:styleId="TableofFigures">
    <w:name w:val="table of figures"/>
    <w:basedOn w:val="Normal"/>
    <w:next w:val="Normal"/>
    <w:uiPriority w:val="99"/>
    <w:unhideWhenUsed/>
    <w:rsid w:val="00E50B70"/>
    <w:pPr>
      <w:spacing w:after="0"/>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OOwrstQoZnqIIbRDvZj4FP86zBg==">AMUW2mXbQv711PwG625rCOoXQhr8/9DK7ViuDHQyJXPl2hMEL17DpHFMRl/0STf8jt/XqcaxSNxmKUKDxCGaVmJimtdqsKN/MM3hY3ewbockBtLzGBc4xY6YrB5tXeAtCg1bRInd4EdoMh0B0UAFKQM933gfgU+UCxKmgXx3Ao3YU7QxoVzOGOm2yNY9DLebf7UA59glxf6nN7Yq5qxmv6wMBsSA+SKJk4qC9Y+3s8WjazBHq7k/RWumMpuNsSsdhWCVyFAJU6YSgKnUQX8C28A2NDaQSkc4M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3408</Words>
  <Characters>19427</Characters>
  <Application>Microsoft Office Word</Application>
  <DocSecurity>0</DocSecurity>
  <Lines>161</Lines>
  <Paragraphs>45</Paragraphs>
  <ScaleCrop>false</ScaleCrop>
  <Company/>
  <LinksUpToDate>false</LinksUpToDate>
  <CharactersWithSpaces>22790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2021-11-12T20:03:00Z</dcterms:created>
  <dcterms:modified xsi:type="dcterms:W3CDTF">2021-12-13T15:07:00Z</dcterms:modified>
</cp:coreProperties>
</file>