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jpg" ContentType="image/jpe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B6795" w:rsidRDefault="007A32D0">
      <w:r w:rsidRPr="00B25A3F">
        <w:rPr>
          <w:rFonts w:ascii="Arial" w:hAnsi="Arial" w:cs="Arial"/>
          <w:noProof/>
          <w:sz w:val="22"/>
          <w:szCs w:val="22"/>
          <w:lang w:val="en-US"/>
        </w:rPr>
        <w:drawing>
          <wp:anchor distT="0" distB="0" distL="114300" distR="114300" simplePos="0" relativeHeight="251666432" behindDoc="1" locked="0" layoutInCell="1" allowOverlap="1" wp14:anchorId="6858E5B4" wp14:editId="3571092D">
            <wp:simplePos x="0" y="0"/>
            <wp:positionH relativeFrom="page">
              <wp:posOffset>0</wp:posOffset>
            </wp:positionH>
            <wp:positionV relativeFrom="paragraph">
              <wp:posOffset>-474345</wp:posOffset>
            </wp:positionV>
            <wp:extent cx="7543800" cy="1064704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3800" cy="10647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15258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90F969C" wp14:editId="7611BF73">
                <wp:simplePos x="0" y="0"/>
                <wp:positionH relativeFrom="column">
                  <wp:posOffset>4572000</wp:posOffset>
                </wp:positionH>
                <wp:positionV relativeFrom="paragraph">
                  <wp:posOffset>-228600</wp:posOffset>
                </wp:positionV>
                <wp:extent cx="1485900" cy="1485900"/>
                <wp:effectExtent l="0" t="0" r="0" b="1270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85900" cy="1485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A32D0" w:rsidRDefault="007A32D0">
                            <w: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  <w:lang w:val="en-US"/>
                              </w:rPr>
                              <w:drawing>
                                <wp:inline distT="0" distB="0" distL="0" distR="0" wp14:anchorId="0AB593FE" wp14:editId="72FB2354">
                                  <wp:extent cx="1274738" cy="1281018"/>
                                  <wp:effectExtent l="0" t="0" r="0" b="0"/>
                                  <wp:docPr id="4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SST-logo.jpg"/>
                                          <pic:cNvPicPr/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276172" cy="128245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7" o:spid="_x0000_s1026" type="#_x0000_t202" style="position:absolute;margin-left:5in;margin-top:-17.95pt;width:117pt;height:117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" filled="f" stroked="f">
                <v:textbox>
                  <w:txbxContent>
                    <w:p w:rsidR="007A32D0" w:rsidRDefault="007A32D0">
                      <w:r>
                        <w:rPr>
                          <w:rFonts w:ascii="Arial" w:hAnsi="Arial" w:cs="Arial"/>
                          <w:noProof/>
                          <w:sz w:val="22"/>
                          <w:szCs w:val="22"/>
                          <w:lang w:val="en-US"/>
                        </w:rPr>
                        <w:drawing>
                          <wp:inline distT="0" distB="0" distL="0" distR="0" wp14:anchorId="0AB593FE" wp14:editId="72FB2354">
                            <wp:extent cx="1274738" cy="1281018"/>
                            <wp:effectExtent l="0" t="0" r="0" b="0"/>
                            <wp:docPr id="4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SST-logo.jpg"/>
                                    <pic:cNvPicPr/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276172" cy="128245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B6795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1EA8B47" wp14:editId="3DEDD6DE">
                <wp:simplePos x="0" y="0"/>
                <wp:positionH relativeFrom="column">
                  <wp:posOffset>4284359</wp:posOffset>
                </wp:positionH>
                <wp:positionV relativeFrom="paragraph">
                  <wp:posOffset>-701749</wp:posOffset>
                </wp:positionV>
                <wp:extent cx="2481580" cy="286385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81580" cy="2863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A32D0" w:rsidRDefault="007A32D0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" o:spid="_x0000_s1027" type="#_x0000_t202" style="position:absolute;margin-left:337.35pt;margin-top:-55.2pt;width:195.4pt;height:22.55pt;z-index:251662336;visibility:visible;mso-wrap-style:square;mso-width-percent:40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" stroked="f">
                <v:textbox style="mso-fit-shape-to-text:t">
                  <w:txbxContent>
                    <w:p w:rsidR="007A32D0" w:rsidRDefault="007A32D0"/>
                  </w:txbxContent>
                </v:textbox>
              </v:shape>
            </w:pict>
          </mc:Fallback>
        </mc:AlternateContent>
      </w:r>
    </w:p>
    <w:sdt>
      <w:sdtPr>
        <w:id w:val="-1511050717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:rsidR="004B6795" w:rsidRDefault="004B6795"/>
        <w:p w:rsidR="004B6795" w:rsidRDefault="004B6795"/>
        <w:p w:rsidR="004B6795" w:rsidRDefault="007A32D0">
          <w:pPr>
            <w:rPr>
              <w:rFonts w:cs="Arial"/>
            </w:rPr>
          </w:pPr>
          <w:r>
            <w:rPr>
              <w:b/>
              <w:bCs/>
              <w:noProof/>
              <w:lang w:val="en-US"/>
            </w:rPr>
            <mc:AlternateContent>
              <mc:Choice Requires="wps">
                <w:drawing>
                  <wp:anchor distT="0" distB="0" distL="114300" distR="114300" simplePos="0" relativeHeight="251668480" behindDoc="0" locked="0" layoutInCell="1" allowOverlap="1" wp14:anchorId="4C79D492" wp14:editId="78DCBAFB">
                    <wp:simplePos x="0" y="0"/>
                    <wp:positionH relativeFrom="column">
                      <wp:posOffset>1600200</wp:posOffset>
                    </wp:positionH>
                    <wp:positionV relativeFrom="paragraph">
                      <wp:posOffset>3099435</wp:posOffset>
                    </wp:positionV>
                    <wp:extent cx="5143500" cy="2057400"/>
                    <wp:effectExtent l="0" t="0" r="0" b="0"/>
                    <wp:wrapSquare wrapText="bothSides"/>
                    <wp:docPr id="8" name="Text Box 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143500" cy="20574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ffectLst/>
                            <a:extLst>
                              <a:ext uri="{C572A759-6A51-4108-AA02-DFA0A04FC94B}">
                                <ma14:wrappingTextBoxFlag xmlns:ma14="http://schemas.microsoft.com/office/mac/drawingml/2011/main"/>
                              </a:ext>
                            </a:extLst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7A32D0" w:rsidRDefault="007A32D0" w:rsidP="00C15258">
                                <w:pPr>
                                  <w:jc w:val="right"/>
                                  <w:rPr>
                                    <w:rFonts w:asciiTheme="majorHAnsi" w:hAnsiTheme="majorHAnsi"/>
                                    <w:sz w:val="72"/>
                                    <w:szCs w:val="72"/>
                                  </w:rPr>
                                </w:pPr>
                                <w:r w:rsidRPr="00C15258">
                                  <w:rPr>
                                    <w:rFonts w:asciiTheme="majorHAnsi" w:hAnsiTheme="majorHAnsi"/>
                                    <w:sz w:val="72"/>
                                    <w:szCs w:val="72"/>
                                  </w:rPr>
                                  <w:t>Sports Injury Conditions Workbook</w:t>
                                </w:r>
                              </w:p>
                              <w:p w:rsidR="007A32D0" w:rsidRDefault="007A32D0" w:rsidP="00C15258">
                                <w:pPr>
                                  <w:jc w:val="right"/>
                                  <w:rPr>
                                    <w:rFonts w:asciiTheme="majorHAnsi" w:hAnsiTheme="majorHAnsi"/>
                                    <w:sz w:val="72"/>
                                    <w:szCs w:val="72"/>
                                  </w:rPr>
                                </w:pPr>
                              </w:p>
                              <w:p w:rsidR="007A32D0" w:rsidRPr="00C15258" w:rsidRDefault="007A32D0" w:rsidP="00C15258">
                                <w:pPr>
                                  <w:jc w:val="right"/>
                                  <w:rPr>
                                    <w:rFonts w:asciiTheme="majorHAnsi" w:hAnsiTheme="majorHAnsi"/>
                                    <w:sz w:val="40"/>
                                    <w:szCs w:val="72"/>
                                  </w:rPr>
                                </w:pPr>
                                <w:r w:rsidRPr="00C15258">
                                  <w:rPr>
                                    <w:rFonts w:asciiTheme="majorHAnsi" w:hAnsiTheme="majorHAnsi"/>
                                    <w:sz w:val="40"/>
                                    <w:szCs w:val="72"/>
                                  </w:rPr>
                                  <w:t>BSc (</w:t>
                                </w:r>
                                <w:proofErr w:type="spellStart"/>
                                <w:r w:rsidRPr="00C15258">
                                  <w:rPr>
                                    <w:rFonts w:asciiTheme="majorHAnsi" w:hAnsiTheme="majorHAnsi"/>
                                    <w:sz w:val="40"/>
                                    <w:szCs w:val="72"/>
                                  </w:rPr>
                                  <w:t>Hons</w:t>
                                </w:r>
                                <w:proofErr w:type="spellEnd"/>
                                <w:r w:rsidRPr="00C15258">
                                  <w:rPr>
                                    <w:rFonts w:asciiTheme="majorHAnsi" w:hAnsiTheme="majorHAnsi"/>
                                    <w:sz w:val="40"/>
                                    <w:szCs w:val="72"/>
                                  </w:rPr>
                                  <w:t xml:space="preserve">) Sports Therapy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8" o:spid="_x0000_s1028" type="#_x0000_t202" style="position:absolute;margin-left:126pt;margin-top:244.05pt;width:405pt;height:162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" filled="f" stroked="f">
                    <v:textbox>
                      <w:txbxContent>
                        <w:p w:rsidR="007A32D0" w:rsidRDefault="007A32D0" w:rsidP="00C15258">
                          <w:pPr>
                            <w:jc w:val="right"/>
                            <w:rPr>
                              <w:rFonts w:asciiTheme="majorHAnsi" w:hAnsiTheme="majorHAnsi"/>
                              <w:sz w:val="72"/>
                              <w:szCs w:val="72"/>
                            </w:rPr>
                          </w:pPr>
                          <w:r w:rsidRPr="00C15258">
                            <w:rPr>
                              <w:rFonts w:asciiTheme="majorHAnsi" w:hAnsiTheme="majorHAnsi"/>
                              <w:sz w:val="72"/>
                              <w:szCs w:val="72"/>
                            </w:rPr>
                            <w:t>Sports Injury Conditions Workbook</w:t>
                          </w:r>
                        </w:p>
                        <w:p w:rsidR="007A32D0" w:rsidRDefault="007A32D0" w:rsidP="00C15258">
                          <w:pPr>
                            <w:jc w:val="right"/>
                            <w:rPr>
                              <w:rFonts w:asciiTheme="majorHAnsi" w:hAnsiTheme="majorHAnsi"/>
                              <w:sz w:val="72"/>
                              <w:szCs w:val="72"/>
                            </w:rPr>
                          </w:pPr>
                        </w:p>
                        <w:p w:rsidR="007A32D0" w:rsidRPr="00C15258" w:rsidRDefault="007A32D0" w:rsidP="00C15258">
                          <w:pPr>
                            <w:jc w:val="right"/>
                            <w:rPr>
                              <w:rFonts w:asciiTheme="majorHAnsi" w:hAnsiTheme="majorHAnsi"/>
                              <w:sz w:val="40"/>
                              <w:szCs w:val="72"/>
                            </w:rPr>
                          </w:pPr>
                          <w:r w:rsidRPr="00C15258">
                            <w:rPr>
                              <w:rFonts w:asciiTheme="majorHAnsi" w:hAnsiTheme="majorHAnsi"/>
                              <w:sz w:val="40"/>
                              <w:szCs w:val="72"/>
                            </w:rPr>
                            <w:t>BSc (</w:t>
                          </w:r>
                          <w:proofErr w:type="spellStart"/>
                          <w:r w:rsidRPr="00C15258">
                            <w:rPr>
                              <w:rFonts w:asciiTheme="majorHAnsi" w:hAnsiTheme="majorHAnsi"/>
                              <w:sz w:val="40"/>
                              <w:szCs w:val="72"/>
                            </w:rPr>
                            <w:t>Hons</w:t>
                          </w:r>
                          <w:proofErr w:type="spellEnd"/>
                          <w:r w:rsidRPr="00C15258">
                            <w:rPr>
                              <w:rFonts w:asciiTheme="majorHAnsi" w:hAnsiTheme="majorHAnsi"/>
                              <w:sz w:val="40"/>
                              <w:szCs w:val="72"/>
                            </w:rPr>
                            <w:t xml:space="preserve">) Sports Therapy 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C15258">
            <w:rPr>
              <w:b/>
              <w:bCs/>
              <w:noProof/>
              <w:lang w:val="en-US"/>
            </w:rPr>
            <mc:AlternateContent>
              <mc:Choice Requires="wps">
                <w:drawing>
                  <wp:anchor distT="0" distB="0" distL="114300" distR="114300" simplePos="0" relativeHeight="251669504" behindDoc="0" locked="0" layoutInCell="1" allowOverlap="1" wp14:anchorId="46FE1623" wp14:editId="1CA4065F">
                    <wp:simplePos x="0" y="0"/>
                    <wp:positionH relativeFrom="column">
                      <wp:posOffset>3771900</wp:posOffset>
                    </wp:positionH>
                    <wp:positionV relativeFrom="paragraph">
                      <wp:posOffset>8471535</wp:posOffset>
                    </wp:positionV>
                    <wp:extent cx="2514600" cy="342900"/>
                    <wp:effectExtent l="0" t="0" r="0" b="12700"/>
                    <wp:wrapSquare wrapText="bothSides"/>
                    <wp:docPr id="9" name="Text Box 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514600" cy="3429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ffectLst/>
                            <a:extLst>
                              <a:ext uri="{C572A759-6A51-4108-AA02-DFA0A04FC94B}">
                                <ma14:wrappingTextBoxFlag xmlns:ma14="http://schemas.microsoft.com/office/mac/drawingml/2011/main"/>
                              </a:ext>
                            </a:extLst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7A32D0" w:rsidRPr="00C15258" w:rsidRDefault="007A32D0" w:rsidP="00C15258">
                                <w:pPr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  <w:r w:rsidRPr="00C15258">
                                  <w:rPr>
                                    <w:color w:val="FFFFFF" w:themeColor="background1"/>
                                  </w:rPr>
                                  <w:t>Evans, Kate Louise</w: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t xml:space="preserve"> 2017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id="Text Box 9" o:spid="_x0000_s1029" type="#_x0000_t202" style="position:absolute;margin-left:297pt;margin-top:667.05pt;width:198pt;height:27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" filled="f" stroked="f">
                    <v:textbox>
                      <w:txbxContent>
                        <w:p w:rsidR="007A32D0" w:rsidRPr="00C15258" w:rsidRDefault="007A32D0" w:rsidP="00C15258">
                          <w:pPr>
                            <w:jc w:val="right"/>
                            <w:rPr>
                              <w:color w:val="FFFFFF" w:themeColor="background1"/>
                            </w:rPr>
                          </w:pPr>
                          <w:r w:rsidRPr="00C15258">
                            <w:rPr>
                              <w:color w:val="FFFFFF" w:themeColor="background1"/>
                            </w:rPr>
                            <w:t>Evans, Kate Louise</w:t>
                          </w:r>
                          <w:r>
                            <w:rPr>
                              <w:color w:val="FFFFFF" w:themeColor="background1"/>
                            </w:rPr>
                            <w:t xml:space="preserve"> 2017 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4B6795">
            <w:rPr>
              <w:b/>
              <w:bCs/>
            </w:rPr>
            <w:br w:type="page"/>
          </w:r>
        </w:p>
        <w:bookmarkStart w:id="0" w:name="_GoBack" w:displacedByCustomXml="next"/>
        <w:bookmarkEnd w:id="0" w:displacedByCustomXml="next"/>
      </w:sdtContent>
    </w:sdt>
    <w:p w:rsidR="004B6795" w:rsidRPr="004B6795" w:rsidRDefault="004B6795" w:rsidP="004B6795">
      <w:pPr>
        <w:pStyle w:val="Heading1"/>
      </w:pPr>
      <w:r w:rsidRPr="004B6795">
        <w:lastRenderedPageBreak/>
        <w:t>SPORTS THERAPY CONDITIONS</w:t>
      </w:r>
    </w:p>
    <w:p w:rsidR="004B6795" w:rsidRPr="004B6795" w:rsidRDefault="004B6795" w:rsidP="004B6795">
      <w:pPr>
        <w:rPr>
          <w:rFonts w:ascii="Arial" w:hAnsi="Arial" w:cs="Arial"/>
          <w:b/>
          <w:bCs/>
          <w:u w:val="single"/>
        </w:rPr>
      </w:pPr>
    </w:p>
    <w:p w:rsidR="004B6795" w:rsidRDefault="00C15258" w:rsidP="004B6795">
      <w:pPr>
        <w:rPr>
          <w:rFonts w:cs="Arial"/>
          <w:b/>
          <w:bCs/>
        </w:rPr>
      </w:pPr>
      <w:r>
        <w:rPr>
          <w:rFonts w:cs="Arial"/>
          <w:b/>
          <w:bCs/>
        </w:rPr>
        <w:t>Sports and exercise musculoskeletal injuries are our business!</w:t>
      </w:r>
    </w:p>
    <w:p w:rsidR="00C15258" w:rsidRDefault="00C15258" w:rsidP="004B6795">
      <w:pPr>
        <w:rPr>
          <w:rFonts w:cs="Arial"/>
          <w:bCs/>
        </w:rPr>
      </w:pPr>
      <w:r>
        <w:rPr>
          <w:rFonts w:cs="Arial"/>
          <w:bCs/>
        </w:rPr>
        <w:t xml:space="preserve">For you to become a competent and confident practitioner it is important you acquaint yourself with some of the common, less common and rare injuries that may present to your clinic. </w:t>
      </w:r>
    </w:p>
    <w:p w:rsidR="00C15258" w:rsidRDefault="00C15258" w:rsidP="004B6795">
      <w:pPr>
        <w:rPr>
          <w:rFonts w:cs="Arial"/>
          <w:bCs/>
        </w:rPr>
      </w:pPr>
    </w:p>
    <w:p w:rsidR="00C15258" w:rsidRDefault="00C15258" w:rsidP="004B6795">
      <w:pPr>
        <w:rPr>
          <w:rFonts w:cs="Arial"/>
          <w:bCs/>
        </w:rPr>
      </w:pPr>
      <w:r>
        <w:rPr>
          <w:rFonts w:cs="Arial"/>
          <w:bCs/>
        </w:rPr>
        <w:t>We expect the Graduate Sports Therapist to be able to</w:t>
      </w:r>
      <w:proofErr w:type="gramStart"/>
      <w:r>
        <w:rPr>
          <w:rFonts w:cs="Arial"/>
          <w:bCs/>
        </w:rPr>
        <w:t>:-</w:t>
      </w:r>
      <w:proofErr w:type="gramEnd"/>
    </w:p>
    <w:p w:rsidR="00C15258" w:rsidRDefault="00C15258" w:rsidP="00C15258">
      <w:pPr>
        <w:pStyle w:val="ListParagraph"/>
        <w:numPr>
          <w:ilvl w:val="0"/>
          <w:numId w:val="2"/>
        </w:numPr>
        <w:rPr>
          <w:rFonts w:cs="Arial"/>
        </w:rPr>
      </w:pPr>
      <w:r>
        <w:rPr>
          <w:rFonts w:cs="Arial"/>
        </w:rPr>
        <w:t>Assess</w:t>
      </w:r>
    </w:p>
    <w:p w:rsidR="00C15258" w:rsidRDefault="00C15258" w:rsidP="00C15258">
      <w:pPr>
        <w:pStyle w:val="ListParagraph"/>
        <w:numPr>
          <w:ilvl w:val="0"/>
          <w:numId w:val="2"/>
        </w:numPr>
        <w:rPr>
          <w:rFonts w:cs="Arial"/>
        </w:rPr>
      </w:pPr>
      <w:r>
        <w:rPr>
          <w:rFonts w:cs="Arial"/>
        </w:rPr>
        <w:t>Recognise, Diagnose (&amp; Refer where necessary)</w:t>
      </w:r>
    </w:p>
    <w:p w:rsidR="00C15258" w:rsidRDefault="00C15258" w:rsidP="00C15258">
      <w:pPr>
        <w:pStyle w:val="ListParagraph"/>
        <w:numPr>
          <w:ilvl w:val="0"/>
          <w:numId w:val="2"/>
        </w:numPr>
        <w:rPr>
          <w:rFonts w:cs="Arial"/>
        </w:rPr>
      </w:pPr>
      <w:r>
        <w:rPr>
          <w:rFonts w:cs="Arial"/>
        </w:rPr>
        <w:t>Treat</w:t>
      </w:r>
    </w:p>
    <w:p w:rsidR="00C15258" w:rsidRDefault="00C15258" w:rsidP="00C15258">
      <w:pPr>
        <w:pStyle w:val="ListParagraph"/>
        <w:numPr>
          <w:ilvl w:val="0"/>
          <w:numId w:val="2"/>
        </w:numPr>
        <w:rPr>
          <w:rFonts w:cs="Arial"/>
        </w:rPr>
      </w:pPr>
      <w:r>
        <w:rPr>
          <w:rFonts w:cs="Arial"/>
        </w:rPr>
        <w:t>Rehabilitate</w:t>
      </w:r>
    </w:p>
    <w:p w:rsidR="00C15258" w:rsidRDefault="003F6430" w:rsidP="003F6430">
      <w:pPr>
        <w:rPr>
          <w:rFonts w:cs="Arial"/>
        </w:rPr>
      </w:pPr>
      <w:proofErr w:type="gramStart"/>
      <w:r>
        <w:rPr>
          <w:rFonts w:cs="Arial"/>
        </w:rPr>
        <w:t>t</w:t>
      </w:r>
      <w:r w:rsidR="00C15258">
        <w:rPr>
          <w:rFonts w:cs="Arial"/>
        </w:rPr>
        <w:t>hese</w:t>
      </w:r>
      <w:proofErr w:type="gramEnd"/>
      <w:r w:rsidR="00C15258">
        <w:rPr>
          <w:rFonts w:cs="Arial"/>
        </w:rPr>
        <w:t xml:space="preserve"> sport and exercise related injuries.</w:t>
      </w:r>
    </w:p>
    <w:p w:rsidR="00C15258" w:rsidRDefault="00C15258" w:rsidP="00C15258">
      <w:pPr>
        <w:jc w:val="right"/>
        <w:rPr>
          <w:rFonts w:cs="Arial"/>
        </w:rPr>
      </w:pPr>
    </w:p>
    <w:p w:rsidR="00C15258" w:rsidRPr="00C15258" w:rsidRDefault="00C15258" w:rsidP="00C15258">
      <w:pPr>
        <w:rPr>
          <w:rFonts w:cs="Arial"/>
        </w:rPr>
      </w:pPr>
      <w:r>
        <w:rPr>
          <w:rFonts w:cs="Arial"/>
        </w:rPr>
        <w:t>We will refer to this workbook throughout your academic programme so its important that you keep this handy – and keep referring to it. It should guide your independent study, your revision, your work place</w:t>
      </w:r>
      <w:r w:rsidR="003F6430">
        <w:rPr>
          <w:rFonts w:cs="Arial"/>
        </w:rPr>
        <w:t>ment and your clinical decision-</w:t>
      </w:r>
      <w:r>
        <w:rPr>
          <w:rFonts w:cs="Arial"/>
        </w:rPr>
        <w:t xml:space="preserve">making. Do not underestimate the importance of understanding, recognising, treating and rehabilitating these injuries – </w:t>
      </w:r>
      <w:r w:rsidR="003F6430">
        <w:rPr>
          <w:rFonts w:cs="Arial"/>
        </w:rPr>
        <w:t>these are</w:t>
      </w:r>
      <w:r>
        <w:rPr>
          <w:rFonts w:cs="Arial"/>
        </w:rPr>
        <w:t xml:space="preserve"> the fundamentals of Sports Therapy. </w:t>
      </w:r>
      <w:r w:rsidR="003F6430">
        <w:rPr>
          <w:rFonts w:cs="Arial"/>
        </w:rPr>
        <w:t xml:space="preserve">It is important that you familiarise yourself with this terminology – you are about to enter a profession that will see you work as part of a Multidisciplinary Team. </w:t>
      </w:r>
      <w:proofErr w:type="gramStart"/>
      <w:r w:rsidR="003F6430">
        <w:rPr>
          <w:rFonts w:cs="Arial"/>
        </w:rPr>
        <w:t>Its</w:t>
      </w:r>
      <w:proofErr w:type="gramEnd"/>
      <w:r w:rsidR="003F6430">
        <w:rPr>
          <w:rFonts w:cs="Arial"/>
        </w:rPr>
        <w:t xml:space="preserve"> important that we all speak the same language. </w:t>
      </w: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  <w:r>
        <w:rPr>
          <w:rFonts w:cs="Arial"/>
        </w:rPr>
        <w:t>On that note, we will start with the basics…</w:t>
      </w: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Default="003F6430" w:rsidP="004B6795">
      <w:pPr>
        <w:rPr>
          <w:rFonts w:cs="Arial"/>
        </w:rPr>
      </w:pPr>
    </w:p>
    <w:p w:rsidR="003F6430" w:rsidRPr="004B6795" w:rsidRDefault="003F6430" w:rsidP="003F6430">
      <w:pPr>
        <w:pStyle w:val="Heading1"/>
      </w:pPr>
      <w:r w:rsidRPr="004B6795">
        <w:lastRenderedPageBreak/>
        <w:t>General conditions</w:t>
      </w:r>
    </w:p>
    <w:p w:rsidR="003F6430" w:rsidRPr="004B6795" w:rsidRDefault="003F6430" w:rsidP="003F6430">
      <w:pPr>
        <w:rPr>
          <w:rFonts w:cs="Arial"/>
        </w:rPr>
      </w:pPr>
    </w:p>
    <w:p w:rsidR="003F6430" w:rsidRPr="004B6795" w:rsidRDefault="003F6430" w:rsidP="003F6430">
      <w:pPr>
        <w:rPr>
          <w:rFonts w:cs="Arial"/>
        </w:rPr>
      </w:pPr>
      <w:r w:rsidRPr="004B6795">
        <w:rPr>
          <w:rFonts w:cs="Arial"/>
        </w:rPr>
        <w:t>By the end of the degree programme you should have an understanding of:</w:t>
      </w:r>
    </w:p>
    <w:p w:rsidR="003F6430" w:rsidRPr="004B6795" w:rsidRDefault="003F6430" w:rsidP="003F6430">
      <w:pPr>
        <w:rPr>
          <w:rFonts w:cs="Arial"/>
        </w:rPr>
      </w:pPr>
    </w:p>
    <w:p w:rsidR="003F6430" w:rsidRDefault="003F6430" w:rsidP="003F6430">
      <w:pPr>
        <w:numPr>
          <w:ilvl w:val="0"/>
          <w:numId w:val="1"/>
        </w:numPr>
        <w:rPr>
          <w:rFonts w:cs="Arial"/>
        </w:rPr>
      </w:pPr>
      <w:r w:rsidRPr="004B6795">
        <w:rPr>
          <w:rFonts w:cs="Arial"/>
        </w:rPr>
        <w:t xml:space="preserve">Common signs and symptoms, </w:t>
      </w:r>
    </w:p>
    <w:p w:rsidR="003F6430" w:rsidRPr="003F6430" w:rsidRDefault="003F6430" w:rsidP="003F6430">
      <w:pPr>
        <w:numPr>
          <w:ilvl w:val="0"/>
          <w:numId w:val="1"/>
        </w:numPr>
        <w:rPr>
          <w:rFonts w:cs="Arial"/>
        </w:rPr>
      </w:pPr>
      <w:r>
        <w:rPr>
          <w:rFonts w:cs="Arial"/>
        </w:rPr>
        <w:t>Clinical p</w:t>
      </w:r>
      <w:r w:rsidRPr="003F6430">
        <w:rPr>
          <w:rFonts w:cs="Arial"/>
        </w:rPr>
        <w:t xml:space="preserve">resentation on </w:t>
      </w:r>
      <w:r>
        <w:rPr>
          <w:rFonts w:cs="Arial"/>
        </w:rPr>
        <w:t xml:space="preserve">the Subjective and Objective assessment </w:t>
      </w:r>
    </w:p>
    <w:p w:rsidR="003F6430" w:rsidRPr="004B6795" w:rsidRDefault="003F6430" w:rsidP="003F6430">
      <w:pPr>
        <w:numPr>
          <w:ilvl w:val="0"/>
          <w:numId w:val="1"/>
        </w:numPr>
        <w:rPr>
          <w:rFonts w:cs="Arial"/>
        </w:rPr>
      </w:pPr>
      <w:r w:rsidRPr="004B6795">
        <w:rPr>
          <w:rFonts w:cs="Arial"/>
        </w:rPr>
        <w:t>Management of conditions</w:t>
      </w:r>
      <w:r>
        <w:rPr>
          <w:rFonts w:cs="Arial"/>
        </w:rPr>
        <w:t xml:space="preserve"> (treatment &amp; rehabilitation)</w:t>
      </w:r>
    </w:p>
    <w:p w:rsidR="003F6430" w:rsidRPr="004B6795" w:rsidRDefault="003F6430" w:rsidP="003F6430">
      <w:pPr>
        <w:numPr>
          <w:ilvl w:val="0"/>
          <w:numId w:val="1"/>
        </w:numPr>
        <w:rPr>
          <w:rFonts w:cs="Arial"/>
        </w:rPr>
      </w:pPr>
      <w:r w:rsidRPr="004B6795">
        <w:rPr>
          <w:rFonts w:cs="Arial"/>
        </w:rPr>
        <w:t>Appropriate onward referral</w:t>
      </w:r>
    </w:p>
    <w:p w:rsidR="003F6430" w:rsidRPr="004B6795" w:rsidRDefault="003F6430" w:rsidP="003F6430">
      <w:pPr>
        <w:rPr>
          <w:rFonts w:cs="Arial"/>
        </w:rPr>
      </w:pPr>
    </w:p>
    <w:tbl>
      <w:tblPr>
        <w:tblW w:w="8528" w:type="dxa"/>
        <w:tblBorders>
          <w:insideH w:val="single" w:sz="4" w:space="0" w:color="auto"/>
        </w:tblBorders>
        <w:tblLook w:val="0000" w:firstRow="0" w:lastRow="0" w:firstColumn="0" w:lastColumn="0" w:noHBand="0" w:noVBand="0"/>
      </w:tblPr>
      <w:tblGrid>
        <w:gridCol w:w="8782"/>
        <w:gridCol w:w="1204"/>
      </w:tblGrid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Default="003F6430" w:rsidP="003F6430">
            <w:pPr>
              <w:spacing w:line="360" w:lineRule="auto"/>
              <w:rPr>
                <w:rFonts w:cs="Arial"/>
                <w:b/>
                <w:bCs/>
              </w:rPr>
            </w:pPr>
            <w:r w:rsidRPr="004B6795">
              <w:rPr>
                <w:rFonts w:cs="Arial"/>
                <w:b/>
                <w:bCs/>
              </w:rPr>
              <w:t>General Conditions</w:t>
            </w:r>
            <w:r>
              <w:rPr>
                <w:rFonts w:cs="Arial"/>
                <w:b/>
                <w:bCs/>
              </w:rPr>
              <w:t xml:space="preserve"> of Human Tissues </w:t>
            </w:r>
          </w:p>
          <w:p w:rsidR="003F6430" w:rsidRPr="004B6795" w:rsidRDefault="003F6430" w:rsidP="003F6430">
            <w:pPr>
              <w:spacing w:line="360" w:lineRule="auto"/>
              <w:rPr>
                <w:rFonts w:cs="Arial"/>
              </w:rPr>
            </w:pP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Pr="004B6795" w:rsidRDefault="003F6430" w:rsidP="003F6430">
            <w:pPr>
              <w:spacing w:line="360" w:lineRule="auto"/>
              <w:rPr>
                <w:rFonts w:cs="Arial"/>
              </w:rPr>
            </w:pPr>
            <w:r w:rsidRPr="004B6795">
              <w:rPr>
                <w:rFonts w:cs="Arial"/>
              </w:rPr>
              <w:t>Bone / joint disorders  (OA, RA, osteoporosis)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Pr="004B6795" w:rsidRDefault="003F6430" w:rsidP="003F6430">
            <w:pPr>
              <w:spacing w:line="360" w:lineRule="auto"/>
              <w:rPr>
                <w:rFonts w:cs="Arial"/>
              </w:rPr>
            </w:pPr>
            <w:r w:rsidRPr="004B6795">
              <w:rPr>
                <w:rFonts w:cs="Arial"/>
              </w:rPr>
              <w:t>Endocrinology (diabetes)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Pr="004B6795" w:rsidRDefault="003F6430" w:rsidP="003F6430">
            <w:pPr>
              <w:spacing w:line="360" w:lineRule="auto"/>
              <w:rPr>
                <w:rFonts w:cs="Arial"/>
              </w:rPr>
            </w:pPr>
            <w:r w:rsidRPr="004B6795">
              <w:rPr>
                <w:rFonts w:cs="Arial"/>
              </w:rPr>
              <w:t xml:space="preserve">Posture / muscle imbalances / gait 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Pr="004B6795" w:rsidRDefault="003F6430" w:rsidP="003F6430">
            <w:pPr>
              <w:spacing w:line="360" w:lineRule="auto"/>
              <w:rPr>
                <w:rFonts w:cs="Arial"/>
              </w:rPr>
            </w:pPr>
            <w:r w:rsidRPr="004B6795">
              <w:rPr>
                <w:rFonts w:cs="Arial"/>
              </w:rPr>
              <w:t>Cardiac disorders (arrhythmias, CHD)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Pr="004B6795" w:rsidRDefault="003F6430" w:rsidP="003F6430">
            <w:pPr>
              <w:spacing w:line="360" w:lineRule="auto"/>
              <w:rPr>
                <w:rFonts w:cs="Arial"/>
              </w:rPr>
            </w:pPr>
            <w:r w:rsidRPr="004B6795">
              <w:rPr>
                <w:rFonts w:cs="Arial"/>
              </w:rPr>
              <w:t xml:space="preserve">Vascular disorders 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Pr="004B6795" w:rsidRDefault="003F6430" w:rsidP="003F6430">
            <w:pPr>
              <w:spacing w:line="360" w:lineRule="auto"/>
              <w:rPr>
                <w:rFonts w:cs="Arial"/>
              </w:rPr>
            </w:pPr>
            <w:r w:rsidRPr="004B6795">
              <w:rPr>
                <w:rFonts w:cs="Arial"/>
              </w:rPr>
              <w:t>Respiratory disorders (asthma, COAD)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Pr="004B6795" w:rsidRDefault="003F6430" w:rsidP="003F6430">
            <w:pPr>
              <w:spacing w:line="360" w:lineRule="auto"/>
              <w:rPr>
                <w:rFonts w:cs="Arial"/>
              </w:rPr>
            </w:pPr>
            <w:r w:rsidRPr="004B6795">
              <w:rPr>
                <w:rFonts w:cs="Arial"/>
              </w:rPr>
              <w:t>Blood related disorders (HIV, hepatitis)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Pr="004B6795" w:rsidRDefault="003F6430" w:rsidP="003F6430">
            <w:pPr>
              <w:spacing w:line="360" w:lineRule="auto"/>
              <w:rPr>
                <w:rFonts w:cs="Arial"/>
              </w:rPr>
            </w:pPr>
            <w:r w:rsidRPr="004B6795">
              <w:rPr>
                <w:rFonts w:cs="Arial"/>
              </w:rPr>
              <w:t>Neurological disorders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Pr="004B6795" w:rsidRDefault="003F6430" w:rsidP="003F6430">
            <w:pPr>
              <w:spacing w:line="360" w:lineRule="auto"/>
              <w:rPr>
                <w:rFonts w:cs="Arial"/>
              </w:rPr>
            </w:pPr>
            <w:r w:rsidRPr="004B6795">
              <w:rPr>
                <w:rFonts w:cs="Arial"/>
              </w:rPr>
              <w:t>Skin conditions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Pr="004B6795" w:rsidRDefault="003F6430" w:rsidP="003F6430">
            <w:pPr>
              <w:spacing w:line="360" w:lineRule="auto"/>
              <w:rPr>
                <w:rFonts w:cs="Arial"/>
              </w:rPr>
            </w:pPr>
            <w:r w:rsidRPr="004B6795">
              <w:rPr>
                <w:rFonts w:cs="Arial"/>
              </w:rPr>
              <w:t xml:space="preserve">Fractures – traumatic &amp; overuse 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Pr="004B6795" w:rsidRDefault="003F6430" w:rsidP="003F6430">
            <w:pPr>
              <w:spacing w:line="360" w:lineRule="auto"/>
              <w:rPr>
                <w:rFonts w:cs="Arial"/>
              </w:rPr>
            </w:pPr>
            <w:r w:rsidRPr="004B6795">
              <w:rPr>
                <w:rFonts w:cs="Arial"/>
              </w:rPr>
              <w:t>Dislocations – traumatic &amp; repetitive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Pr="004B6795" w:rsidRDefault="003F6430" w:rsidP="003F6430">
            <w:pPr>
              <w:keepNext/>
              <w:spacing w:line="360" w:lineRule="auto"/>
              <w:outlineLvl w:val="2"/>
              <w:rPr>
                <w:rFonts w:cs="Arial"/>
              </w:rPr>
            </w:pPr>
            <w:r w:rsidRPr="004B6795">
              <w:rPr>
                <w:rFonts w:cs="Arial"/>
              </w:rPr>
              <w:t xml:space="preserve">Muscle strains 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Pr="004B6795" w:rsidRDefault="003F6430" w:rsidP="003F6430">
            <w:pPr>
              <w:keepNext/>
              <w:spacing w:line="360" w:lineRule="auto"/>
              <w:outlineLvl w:val="2"/>
              <w:rPr>
                <w:rFonts w:cs="Arial"/>
              </w:rPr>
            </w:pPr>
            <w:r w:rsidRPr="004B6795">
              <w:rPr>
                <w:rFonts w:cs="Arial"/>
              </w:rPr>
              <w:t>Tendinopathies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Pr="004B6795" w:rsidRDefault="003F6430" w:rsidP="003F6430">
            <w:pPr>
              <w:spacing w:line="360" w:lineRule="auto"/>
              <w:rPr>
                <w:rFonts w:cs="Arial"/>
              </w:rPr>
            </w:pPr>
            <w:r w:rsidRPr="004B6795">
              <w:rPr>
                <w:rFonts w:cs="Arial"/>
              </w:rPr>
              <w:t>Contusions &amp; haematomas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Pr="004B6795" w:rsidRDefault="003F6430" w:rsidP="003F6430">
            <w:pPr>
              <w:spacing w:line="360" w:lineRule="auto"/>
              <w:rPr>
                <w:rFonts w:cs="Arial"/>
              </w:rPr>
            </w:pPr>
            <w:r w:rsidRPr="004B6795">
              <w:rPr>
                <w:rFonts w:cs="Arial"/>
              </w:rPr>
              <w:t>Ligament sprains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Pr="004B6795" w:rsidRDefault="003F6430" w:rsidP="003F6430">
            <w:p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 xml:space="preserve">Tendon Ruptures (including avulsions) </w:t>
            </w:r>
          </w:p>
        </w:tc>
      </w:tr>
      <w:tr w:rsidR="003F6430" w:rsidRPr="004B6795" w:rsidTr="00983501">
        <w:trPr>
          <w:gridAfter w:val="1"/>
          <w:wAfter w:w="1232" w:type="dxa"/>
          <w:trHeight w:val="365"/>
        </w:trPr>
        <w:tc>
          <w:tcPr>
            <w:tcW w:w="7296" w:type="dxa"/>
          </w:tcPr>
          <w:p w:rsidR="003F6430" w:rsidRDefault="003F6430" w:rsidP="003F6430">
            <w:p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 xml:space="preserve">Enthesopathy 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Default="003F6430" w:rsidP="003F6430">
            <w:p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 xml:space="preserve">Fasciopathy 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Default="003F6430" w:rsidP="003F6430">
            <w:p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 xml:space="preserve">Bursitis </w:t>
            </w:r>
          </w:p>
        </w:tc>
      </w:tr>
      <w:tr w:rsidR="003F6430" w:rsidRPr="004B6795" w:rsidTr="00983501">
        <w:trPr>
          <w:gridAfter w:val="1"/>
          <w:wAfter w:w="1232" w:type="dxa"/>
        </w:trPr>
        <w:tc>
          <w:tcPr>
            <w:tcW w:w="7296" w:type="dxa"/>
          </w:tcPr>
          <w:p w:rsidR="003F6430" w:rsidRDefault="003F6430" w:rsidP="003F6430">
            <w:p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 xml:space="preserve">Capsulitis </w:t>
            </w:r>
          </w:p>
        </w:tc>
      </w:tr>
      <w:tr w:rsidR="003F6430" w:rsidRPr="004B6795" w:rsidTr="003F6430">
        <w:tc>
          <w:tcPr>
            <w:tcW w:w="8528" w:type="dxa"/>
            <w:gridSpan w:val="2"/>
          </w:tcPr>
          <w:p w:rsidR="003F6430" w:rsidRDefault="003F6430" w:rsidP="000B4EAF">
            <w:pPr>
              <w:pStyle w:val="Heading1"/>
            </w:pPr>
            <w:r w:rsidRPr="004B6795">
              <w:lastRenderedPageBreak/>
              <w:t>Foot and Ankle</w:t>
            </w:r>
          </w:p>
          <w:p w:rsidR="003F6430" w:rsidRDefault="003F6430" w:rsidP="003F6430"/>
          <w:p w:rsidR="003F6430" w:rsidRDefault="003F6430" w:rsidP="003F6430"/>
          <w:tbl>
            <w:tblPr>
              <w:tblStyle w:val="TableGrid"/>
              <w:tblW w:w="9776" w:type="dxa"/>
              <w:tblLook w:val="04A0" w:firstRow="1" w:lastRow="0" w:firstColumn="1" w:lastColumn="0" w:noHBand="0" w:noVBand="1"/>
            </w:tblPr>
            <w:tblGrid>
              <w:gridCol w:w="2972"/>
              <w:gridCol w:w="3686"/>
              <w:gridCol w:w="3118"/>
            </w:tblGrid>
            <w:tr w:rsidR="00983501" w:rsidTr="00983501">
              <w:tc>
                <w:tcPr>
                  <w:tcW w:w="2972" w:type="dxa"/>
                </w:tcPr>
                <w:p w:rsidR="003F6430" w:rsidRDefault="003F6430" w:rsidP="00983501">
                  <w:pPr>
                    <w:spacing w:line="480" w:lineRule="auto"/>
                    <w:ind w:left="171"/>
                    <w:contextualSpacing/>
                  </w:pPr>
                  <w:r>
                    <w:t xml:space="preserve">Common Injuries </w:t>
                  </w:r>
                </w:p>
              </w:tc>
              <w:tc>
                <w:tcPr>
                  <w:tcW w:w="3686" w:type="dxa"/>
                </w:tcPr>
                <w:p w:rsidR="003F6430" w:rsidRDefault="003F6430" w:rsidP="00983501">
                  <w:pPr>
                    <w:spacing w:line="480" w:lineRule="auto"/>
                    <w:contextualSpacing/>
                  </w:pPr>
                  <w:r>
                    <w:t>Less Common</w:t>
                  </w:r>
                </w:p>
              </w:tc>
              <w:tc>
                <w:tcPr>
                  <w:tcW w:w="3118" w:type="dxa"/>
                  <w:tcBorders>
                    <w:right w:val="single" w:sz="4" w:space="0" w:color="auto"/>
                  </w:tcBorders>
                </w:tcPr>
                <w:p w:rsidR="003F6430" w:rsidRDefault="003F6430" w:rsidP="00983501">
                  <w:pPr>
                    <w:spacing w:line="480" w:lineRule="auto"/>
                    <w:contextualSpacing/>
                  </w:pPr>
                  <w:r>
                    <w:t>Not to be missed</w:t>
                  </w:r>
                </w:p>
              </w:tc>
            </w:tr>
            <w:tr w:rsidR="00983501" w:rsidTr="00983501">
              <w:tc>
                <w:tcPr>
                  <w:tcW w:w="2972" w:type="dxa"/>
                </w:tcPr>
                <w:p w:rsidR="003F6430" w:rsidRPr="00983501" w:rsidRDefault="003F6430" w:rsidP="00983501">
                  <w:pPr>
                    <w:pStyle w:val="ListParagraph"/>
                    <w:numPr>
                      <w:ilvl w:val="0"/>
                      <w:numId w:val="3"/>
                    </w:numPr>
                    <w:spacing w:line="480" w:lineRule="auto"/>
                    <w:rPr>
                      <w:rFonts w:cs="Arial"/>
                    </w:rPr>
                  </w:pPr>
                  <w:r w:rsidRPr="00983501">
                    <w:rPr>
                      <w:rFonts w:cs="Arial"/>
                    </w:rPr>
                    <w:t>Acute ankle ligament sprains</w:t>
                  </w:r>
                </w:p>
                <w:p w:rsidR="003F6430" w:rsidRPr="00983501" w:rsidRDefault="003F6430" w:rsidP="00983501">
                  <w:pPr>
                    <w:pStyle w:val="ListParagraph"/>
                    <w:numPr>
                      <w:ilvl w:val="0"/>
                      <w:numId w:val="3"/>
                    </w:numPr>
                    <w:spacing w:line="480" w:lineRule="auto"/>
                    <w:rPr>
                      <w:rFonts w:cs="Arial"/>
                    </w:rPr>
                  </w:pPr>
                  <w:r w:rsidRPr="00983501">
                    <w:rPr>
                      <w:rFonts w:cs="Arial"/>
                    </w:rPr>
                    <w:t xml:space="preserve">Lateral malleolus fracture </w:t>
                  </w:r>
                </w:p>
                <w:p w:rsidR="00983501" w:rsidRPr="00983501" w:rsidRDefault="003F6430" w:rsidP="00983501">
                  <w:pPr>
                    <w:pStyle w:val="ListParagraph"/>
                    <w:numPr>
                      <w:ilvl w:val="0"/>
                      <w:numId w:val="3"/>
                    </w:numPr>
                    <w:spacing w:line="480" w:lineRule="auto"/>
                    <w:rPr>
                      <w:rFonts w:cs="Arial"/>
                    </w:rPr>
                  </w:pPr>
                  <w:r w:rsidRPr="00983501">
                    <w:rPr>
                      <w:rFonts w:cs="Arial"/>
                    </w:rPr>
                    <w:t>Navicular fracture</w:t>
                  </w:r>
                </w:p>
                <w:p w:rsidR="00983501" w:rsidRPr="00983501" w:rsidRDefault="00983501" w:rsidP="00983501">
                  <w:pPr>
                    <w:pStyle w:val="ListParagraph"/>
                    <w:numPr>
                      <w:ilvl w:val="0"/>
                      <w:numId w:val="3"/>
                    </w:numPr>
                    <w:spacing w:line="480" w:lineRule="auto"/>
                    <w:rPr>
                      <w:rFonts w:cs="Arial"/>
                    </w:rPr>
                  </w:pPr>
                  <w:r w:rsidRPr="00983501">
                    <w:rPr>
                      <w:rFonts w:cs="Arial"/>
                    </w:rPr>
                    <w:t xml:space="preserve">Medial tibial stress syndrome </w:t>
                  </w:r>
                </w:p>
                <w:p w:rsidR="003F6430" w:rsidRPr="00983501" w:rsidRDefault="00983501" w:rsidP="00983501">
                  <w:pPr>
                    <w:pStyle w:val="ListParagraph"/>
                    <w:numPr>
                      <w:ilvl w:val="0"/>
                      <w:numId w:val="3"/>
                    </w:numPr>
                    <w:spacing w:line="480" w:lineRule="auto"/>
                    <w:rPr>
                      <w:rFonts w:cs="Arial"/>
                    </w:rPr>
                  </w:pPr>
                  <w:r w:rsidRPr="00983501">
                    <w:rPr>
                      <w:rFonts w:cs="Arial"/>
                    </w:rPr>
                    <w:t xml:space="preserve">Plantar fasciopathy </w:t>
                  </w:r>
                  <w:r w:rsidR="003F6430" w:rsidRPr="00983501">
                    <w:rPr>
                      <w:rFonts w:cs="Arial"/>
                    </w:rPr>
                    <w:t xml:space="preserve"> </w:t>
                  </w:r>
                </w:p>
                <w:p w:rsidR="00983501" w:rsidRPr="00983501" w:rsidRDefault="00983501" w:rsidP="00983501">
                  <w:pPr>
                    <w:pStyle w:val="ListParagraph"/>
                    <w:numPr>
                      <w:ilvl w:val="0"/>
                      <w:numId w:val="3"/>
                    </w:numPr>
                    <w:spacing w:line="480" w:lineRule="auto"/>
                    <w:rPr>
                      <w:rFonts w:cs="Arial"/>
                    </w:rPr>
                  </w:pPr>
                  <w:proofErr w:type="spellStart"/>
                  <w:r w:rsidRPr="00983501">
                    <w:rPr>
                      <w:rFonts w:cs="Arial"/>
                    </w:rPr>
                    <w:t>Tibialis</w:t>
                  </w:r>
                  <w:proofErr w:type="spellEnd"/>
                  <w:r w:rsidRPr="00983501">
                    <w:rPr>
                      <w:rFonts w:cs="Arial"/>
                    </w:rPr>
                    <w:t xml:space="preserve"> posterior tendinopathy </w:t>
                  </w:r>
                </w:p>
                <w:p w:rsidR="003F6430" w:rsidRDefault="00983501" w:rsidP="00983501">
                  <w:pPr>
                    <w:pStyle w:val="ListParagraph"/>
                    <w:numPr>
                      <w:ilvl w:val="0"/>
                      <w:numId w:val="3"/>
                    </w:numPr>
                    <w:spacing w:line="480" w:lineRule="auto"/>
                  </w:pPr>
                  <w:r>
                    <w:t xml:space="preserve">Sesamoid injury </w:t>
                  </w:r>
                </w:p>
              </w:tc>
              <w:tc>
                <w:tcPr>
                  <w:tcW w:w="3686" w:type="dxa"/>
                </w:tcPr>
                <w:p w:rsidR="00983501" w:rsidRDefault="00983501" w:rsidP="00983501">
                  <w:pPr>
                    <w:pStyle w:val="ListParagraph"/>
                    <w:numPr>
                      <w:ilvl w:val="0"/>
                      <w:numId w:val="4"/>
                    </w:numPr>
                    <w:spacing w:line="480" w:lineRule="auto"/>
                  </w:pPr>
                  <w:proofErr w:type="spellStart"/>
                  <w:r>
                    <w:t>Talar</w:t>
                  </w:r>
                  <w:proofErr w:type="spellEnd"/>
                  <w:r>
                    <w:t xml:space="preserve"> dome fracture </w:t>
                  </w:r>
                </w:p>
                <w:p w:rsidR="00983501" w:rsidRDefault="00983501" w:rsidP="00983501">
                  <w:pPr>
                    <w:pStyle w:val="ListParagraph"/>
                    <w:numPr>
                      <w:ilvl w:val="0"/>
                      <w:numId w:val="4"/>
                    </w:numPr>
                    <w:spacing w:line="480" w:lineRule="auto"/>
                  </w:pPr>
                  <w:proofErr w:type="spellStart"/>
                  <w:r>
                    <w:t>Talar</w:t>
                  </w:r>
                  <w:proofErr w:type="spellEnd"/>
                  <w:r>
                    <w:t xml:space="preserve"> dome osteochondral lesion </w:t>
                  </w:r>
                </w:p>
                <w:p w:rsidR="003F6430" w:rsidRDefault="003F6430" w:rsidP="00983501">
                  <w:pPr>
                    <w:pStyle w:val="ListParagraph"/>
                    <w:numPr>
                      <w:ilvl w:val="0"/>
                      <w:numId w:val="4"/>
                    </w:numPr>
                    <w:spacing w:line="480" w:lineRule="auto"/>
                  </w:pPr>
                  <w:r>
                    <w:t xml:space="preserve">Chronic ankle instability </w:t>
                  </w:r>
                </w:p>
                <w:p w:rsidR="003F6430" w:rsidRDefault="003F6430" w:rsidP="00983501">
                  <w:pPr>
                    <w:pStyle w:val="ListParagraph"/>
                    <w:numPr>
                      <w:ilvl w:val="0"/>
                      <w:numId w:val="4"/>
                    </w:numPr>
                    <w:spacing w:line="480" w:lineRule="auto"/>
                  </w:pPr>
                  <w:r>
                    <w:t xml:space="preserve">Talocrural Capsular irritation </w:t>
                  </w:r>
                </w:p>
                <w:p w:rsidR="00983501" w:rsidRDefault="00983501" w:rsidP="00983501">
                  <w:pPr>
                    <w:pStyle w:val="ListParagraph"/>
                    <w:numPr>
                      <w:ilvl w:val="0"/>
                      <w:numId w:val="4"/>
                    </w:numPr>
                    <w:spacing w:line="480" w:lineRule="auto"/>
                  </w:pPr>
                  <w:r>
                    <w:t xml:space="preserve">Anterior/posterior impingement </w:t>
                  </w:r>
                </w:p>
                <w:p w:rsidR="003F6430" w:rsidRDefault="003F6430" w:rsidP="00983501">
                  <w:pPr>
                    <w:pStyle w:val="ListParagraph"/>
                    <w:numPr>
                      <w:ilvl w:val="0"/>
                      <w:numId w:val="4"/>
                    </w:numPr>
                    <w:spacing w:line="480" w:lineRule="auto"/>
                  </w:pPr>
                  <w:r>
                    <w:t xml:space="preserve">Syndesmotic disruption </w:t>
                  </w:r>
                </w:p>
                <w:p w:rsidR="003F6430" w:rsidRDefault="00983501" w:rsidP="00983501">
                  <w:pPr>
                    <w:pStyle w:val="ListParagraph"/>
                    <w:numPr>
                      <w:ilvl w:val="0"/>
                      <w:numId w:val="4"/>
                    </w:numPr>
                    <w:spacing w:line="480" w:lineRule="auto"/>
                  </w:pPr>
                  <w:r>
                    <w:t>Base of 5</w:t>
                  </w:r>
                  <w:r w:rsidRPr="00983501">
                    <w:rPr>
                      <w:vertAlign w:val="superscript"/>
                    </w:rPr>
                    <w:t>th</w:t>
                  </w:r>
                  <w:r>
                    <w:t xml:space="preserve"> metatarsal fracture </w:t>
                  </w:r>
                </w:p>
                <w:p w:rsidR="00983501" w:rsidRDefault="00983501" w:rsidP="00983501">
                  <w:pPr>
                    <w:pStyle w:val="ListParagraph"/>
                    <w:numPr>
                      <w:ilvl w:val="0"/>
                      <w:numId w:val="4"/>
                    </w:numPr>
                    <w:spacing w:line="480" w:lineRule="auto"/>
                  </w:pPr>
                  <w:proofErr w:type="spellStart"/>
                  <w:r>
                    <w:t>Retrocalcaneal</w:t>
                  </w:r>
                  <w:proofErr w:type="spellEnd"/>
                  <w:r>
                    <w:t xml:space="preserve"> bursitis </w:t>
                  </w:r>
                </w:p>
                <w:p w:rsidR="00983501" w:rsidRDefault="00983501" w:rsidP="00983501">
                  <w:pPr>
                    <w:pStyle w:val="ListParagraph"/>
                    <w:numPr>
                      <w:ilvl w:val="0"/>
                      <w:numId w:val="4"/>
                    </w:numPr>
                    <w:spacing w:line="480" w:lineRule="auto"/>
                  </w:pPr>
                  <w:r>
                    <w:t>FHL tendinopathy</w:t>
                  </w:r>
                </w:p>
                <w:p w:rsidR="00983501" w:rsidRDefault="00983501" w:rsidP="00983501">
                  <w:pPr>
                    <w:pStyle w:val="ListParagraph"/>
                    <w:numPr>
                      <w:ilvl w:val="0"/>
                      <w:numId w:val="4"/>
                    </w:numPr>
                    <w:spacing w:line="480" w:lineRule="auto"/>
                  </w:pPr>
                  <w:r>
                    <w:t xml:space="preserve">Peroneal tendinopathy </w:t>
                  </w:r>
                </w:p>
                <w:p w:rsidR="00983501" w:rsidRDefault="00983501" w:rsidP="00983501">
                  <w:pPr>
                    <w:pStyle w:val="ListParagraph"/>
                    <w:numPr>
                      <w:ilvl w:val="0"/>
                      <w:numId w:val="4"/>
                    </w:numPr>
                    <w:spacing w:line="480" w:lineRule="auto"/>
                  </w:pPr>
                  <w:r>
                    <w:t>Hallux valgus/</w:t>
                  </w:r>
                  <w:proofErr w:type="spellStart"/>
                  <w:r>
                    <w:t>rigidis</w:t>
                  </w:r>
                  <w:proofErr w:type="spellEnd"/>
                  <w:r>
                    <w:t xml:space="preserve"> </w:t>
                  </w:r>
                </w:p>
                <w:p w:rsidR="00983501" w:rsidRDefault="00983501" w:rsidP="00983501">
                  <w:pPr>
                    <w:pStyle w:val="ListParagraph"/>
                    <w:numPr>
                      <w:ilvl w:val="0"/>
                      <w:numId w:val="4"/>
                    </w:numPr>
                    <w:spacing w:line="480" w:lineRule="auto"/>
                  </w:pPr>
                  <w:r>
                    <w:t xml:space="preserve">Plantar plate rupture </w:t>
                  </w:r>
                </w:p>
                <w:p w:rsidR="00983501" w:rsidRDefault="00983501" w:rsidP="00983501">
                  <w:pPr>
                    <w:pStyle w:val="ListParagraph"/>
                    <w:numPr>
                      <w:ilvl w:val="0"/>
                      <w:numId w:val="4"/>
                    </w:numPr>
                    <w:spacing w:line="480" w:lineRule="auto"/>
                  </w:pPr>
                  <w:proofErr w:type="spellStart"/>
                  <w:r>
                    <w:t>Lisfranc</w:t>
                  </w:r>
                  <w:proofErr w:type="spellEnd"/>
                  <w:r>
                    <w:t xml:space="preserve"> injury </w:t>
                  </w:r>
                </w:p>
              </w:tc>
              <w:tc>
                <w:tcPr>
                  <w:tcW w:w="3118" w:type="dxa"/>
                  <w:tcBorders>
                    <w:right w:val="single" w:sz="4" w:space="0" w:color="auto"/>
                  </w:tcBorders>
                </w:tcPr>
                <w:p w:rsidR="003F6430" w:rsidRDefault="003F6430" w:rsidP="00983501">
                  <w:pPr>
                    <w:pStyle w:val="ListParagraph"/>
                    <w:numPr>
                      <w:ilvl w:val="0"/>
                      <w:numId w:val="5"/>
                    </w:numPr>
                    <w:spacing w:line="480" w:lineRule="auto"/>
                  </w:pPr>
                  <w:r>
                    <w:t xml:space="preserve">Potts Fracture </w:t>
                  </w:r>
                </w:p>
                <w:p w:rsidR="003F6430" w:rsidRDefault="003F6430" w:rsidP="00983501">
                  <w:pPr>
                    <w:pStyle w:val="ListParagraph"/>
                    <w:numPr>
                      <w:ilvl w:val="0"/>
                      <w:numId w:val="5"/>
                    </w:numPr>
                    <w:spacing w:line="480" w:lineRule="auto"/>
                  </w:pPr>
                  <w:r>
                    <w:t xml:space="preserve">Medial malleolus fracture </w:t>
                  </w:r>
                </w:p>
                <w:p w:rsidR="00983501" w:rsidRDefault="00983501" w:rsidP="00983501">
                  <w:pPr>
                    <w:pStyle w:val="ListParagraph"/>
                    <w:numPr>
                      <w:ilvl w:val="0"/>
                      <w:numId w:val="5"/>
                    </w:numPr>
                    <w:spacing w:line="480" w:lineRule="auto"/>
                  </w:pPr>
                  <w:r>
                    <w:t>Peroneal dislocation/subluxation</w:t>
                  </w:r>
                </w:p>
                <w:p w:rsidR="00983501" w:rsidRDefault="00983501" w:rsidP="00983501">
                  <w:pPr>
                    <w:pStyle w:val="ListParagraph"/>
                    <w:numPr>
                      <w:ilvl w:val="0"/>
                      <w:numId w:val="5"/>
                    </w:numPr>
                    <w:spacing w:line="480" w:lineRule="auto"/>
                  </w:pPr>
                  <w:r>
                    <w:t xml:space="preserve">Calcaneal fat pad lesion/bruising </w:t>
                  </w:r>
                </w:p>
                <w:p w:rsidR="00983501" w:rsidRDefault="00983501" w:rsidP="00983501">
                  <w:pPr>
                    <w:pStyle w:val="ListParagraph"/>
                    <w:numPr>
                      <w:ilvl w:val="0"/>
                      <w:numId w:val="5"/>
                    </w:numPr>
                    <w:spacing w:line="480" w:lineRule="auto"/>
                  </w:pPr>
                  <w:r>
                    <w:t xml:space="preserve">Severs disease </w:t>
                  </w:r>
                </w:p>
                <w:p w:rsidR="00983501" w:rsidRDefault="00983501" w:rsidP="00983501">
                  <w:pPr>
                    <w:pStyle w:val="ListParagraph"/>
                    <w:numPr>
                      <w:ilvl w:val="0"/>
                      <w:numId w:val="5"/>
                    </w:numPr>
                    <w:spacing w:line="480" w:lineRule="auto"/>
                  </w:pPr>
                </w:p>
              </w:tc>
            </w:tr>
          </w:tbl>
          <w:p w:rsidR="003F6430" w:rsidRPr="003F6430" w:rsidRDefault="003F6430" w:rsidP="003F6430"/>
        </w:tc>
      </w:tr>
      <w:tr w:rsidR="003F6430" w:rsidRPr="004B6795" w:rsidTr="00983501">
        <w:trPr>
          <w:trHeight w:val="618"/>
        </w:trPr>
        <w:tc>
          <w:tcPr>
            <w:tcW w:w="8528" w:type="dxa"/>
            <w:gridSpan w:val="2"/>
          </w:tcPr>
          <w:p w:rsidR="003F6430" w:rsidRPr="004B6795" w:rsidRDefault="003F6430" w:rsidP="003F6430">
            <w:pPr>
              <w:spacing w:line="360" w:lineRule="auto"/>
              <w:rPr>
                <w:rFonts w:cs="Arial"/>
              </w:rPr>
            </w:pPr>
          </w:p>
        </w:tc>
      </w:tr>
    </w:tbl>
    <w:p w:rsidR="004B6795" w:rsidRPr="004B6795" w:rsidRDefault="004B6795" w:rsidP="00983501">
      <w:pPr>
        <w:tabs>
          <w:tab w:val="left" w:pos="9356"/>
        </w:tabs>
        <w:ind w:hanging="284"/>
      </w:pPr>
      <w:r w:rsidRPr="004B6795">
        <w:br w:type="page"/>
      </w:r>
    </w:p>
    <w:tbl>
      <w:tblPr>
        <w:tblW w:w="10314" w:type="dxa"/>
        <w:tblBorders>
          <w:insideH w:val="single" w:sz="4" w:space="0" w:color="auto"/>
        </w:tblBorders>
        <w:tblLook w:val="0000" w:firstRow="0" w:lastRow="0" w:firstColumn="0" w:lastColumn="0" w:noHBand="0" w:noVBand="0"/>
      </w:tblPr>
      <w:tblGrid>
        <w:gridCol w:w="3369"/>
        <w:gridCol w:w="3402"/>
        <w:gridCol w:w="3543"/>
      </w:tblGrid>
      <w:tr w:rsidR="00147185" w:rsidRPr="004B6795" w:rsidTr="00147185">
        <w:trPr>
          <w:trHeight w:val="576"/>
        </w:trPr>
        <w:tc>
          <w:tcPr>
            <w:tcW w:w="10314" w:type="dxa"/>
            <w:gridSpan w:val="3"/>
            <w:tcBorders>
              <w:bottom w:val="single" w:sz="4" w:space="0" w:color="auto"/>
            </w:tcBorders>
          </w:tcPr>
          <w:p w:rsidR="00147185" w:rsidRPr="00147185" w:rsidRDefault="00147185" w:rsidP="000B4EAF">
            <w:pPr>
              <w:pStyle w:val="Heading1"/>
            </w:pPr>
            <w:r w:rsidRPr="004B6795">
              <w:lastRenderedPageBreak/>
              <w:t>Shin and Knee</w:t>
            </w:r>
          </w:p>
        </w:tc>
      </w:tr>
      <w:tr w:rsidR="00147185" w:rsidRPr="004B6795" w:rsidTr="00147185">
        <w:trPr>
          <w:trHeight w:val="443"/>
        </w:trPr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7185" w:rsidRDefault="00147185" w:rsidP="00147185">
            <w:r>
              <w:t xml:space="preserve">Common Injuries </w:t>
            </w:r>
          </w:p>
          <w:p w:rsidR="00147185" w:rsidRPr="004B6795" w:rsidRDefault="00147185" w:rsidP="00147185"/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147185" w:rsidRDefault="00147185">
            <w:r>
              <w:t>Less Common</w:t>
            </w:r>
          </w:p>
          <w:p w:rsidR="00147185" w:rsidRPr="004B6795" w:rsidRDefault="00147185" w:rsidP="00147185"/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7185" w:rsidRDefault="00147185">
            <w:r>
              <w:t xml:space="preserve">Not to be missed </w:t>
            </w:r>
          </w:p>
          <w:p w:rsidR="00147185" w:rsidRPr="004B6795" w:rsidRDefault="00147185" w:rsidP="00147185"/>
        </w:tc>
      </w:tr>
      <w:tr w:rsidR="00147185" w:rsidRPr="004B6795" w:rsidTr="00147185">
        <w:trPr>
          <w:trHeight w:val="510"/>
        </w:trPr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r w:rsidRPr="00147185">
              <w:rPr>
                <w:rFonts w:cs="Arial"/>
              </w:rPr>
              <w:t xml:space="preserve">Medial tibial stress syndrome </w:t>
            </w:r>
          </w:p>
          <w:p w:rsidR="00147185" w:rsidRP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r w:rsidRPr="00147185">
              <w:rPr>
                <w:rFonts w:cs="Arial"/>
              </w:rPr>
              <w:t>Chronic Achilles tendinopathy</w:t>
            </w:r>
          </w:p>
          <w:p w:rsidR="00147185" w:rsidRP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r w:rsidRPr="00147185">
              <w:rPr>
                <w:rFonts w:cs="Arial"/>
              </w:rPr>
              <w:t>Acute MCL &amp; LCL sprain</w:t>
            </w:r>
          </w:p>
          <w:p w:rsidR="00147185" w:rsidRP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r w:rsidRPr="00147185">
              <w:rPr>
                <w:rFonts w:cs="Arial"/>
              </w:rPr>
              <w:t>Acute ACL &amp; PCL sprain</w:t>
            </w:r>
          </w:p>
          <w:p w:rsidR="00147185" w:rsidRP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r w:rsidRPr="00147185">
              <w:rPr>
                <w:rFonts w:cs="Arial"/>
              </w:rPr>
              <w:t xml:space="preserve">Patellofemoral joint pain syndrome (PFPS) </w:t>
            </w:r>
          </w:p>
          <w:p w:rsidR="00147185" w:rsidRP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r w:rsidRPr="00147185">
              <w:rPr>
                <w:rFonts w:cs="Arial"/>
              </w:rPr>
              <w:t>Patella tendinopathy</w:t>
            </w:r>
          </w:p>
          <w:p w:rsid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</w:pPr>
            <w:r w:rsidRPr="00147185">
              <w:rPr>
                <w:rFonts w:cs="Arial"/>
              </w:rPr>
              <w:t>Gastrocnemius/soleus strain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147185" w:rsidRP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r w:rsidRPr="00147185">
              <w:rPr>
                <w:rFonts w:cs="Arial"/>
              </w:rPr>
              <w:t xml:space="preserve">Compartment syndromes </w:t>
            </w:r>
          </w:p>
          <w:p w:rsid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r w:rsidRPr="00147185">
              <w:rPr>
                <w:rFonts w:cs="Arial"/>
              </w:rPr>
              <w:t xml:space="preserve">Acute Achilles tendon rupture </w:t>
            </w:r>
          </w:p>
          <w:p w:rsidR="00147185" w:rsidRP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r w:rsidRPr="00147185">
              <w:rPr>
                <w:rFonts w:cs="Arial"/>
              </w:rPr>
              <w:t xml:space="preserve">Acute and chronic meniscal injury </w:t>
            </w:r>
          </w:p>
          <w:p w:rsidR="00147185" w:rsidRP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r w:rsidRPr="00147185">
              <w:rPr>
                <w:rFonts w:cs="Arial"/>
              </w:rPr>
              <w:t xml:space="preserve">Pre/ infra patella bursitis </w:t>
            </w:r>
          </w:p>
          <w:p w:rsidR="00147185" w:rsidRP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r w:rsidRPr="00147185">
              <w:rPr>
                <w:rFonts w:cs="Arial"/>
              </w:rPr>
              <w:t xml:space="preserve">ITB syndrome </w:t>
            </w:r>
          </w:p>
          <w:p w:rsidR="00147185" w:rsidRP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r w:rsidRPr="00147185">
              <w:rPr>
                <w:rFonts w:cs="Arial"/>
              </w:rPr>
              <w:t xml:space="preserve">Hamstring tendinopathy </w:t>
            </w:r>
          </w:p>
          <w:p w:rsidR="00147185" w:rsidRP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proofErr w:type="spellStart"/>
            <w:r w:rsidRPr="00147185">
              <w:rPr>
                <w:rFonts w:cs="Arial"/>
              </w:rPr>
              <w:t>Pes</w:t>
            </w:r>
            <w:proofErr w:type="spellEnd"/>
            <w:r w:rsidRPr="00147185">
              <w:rPr>
                <w:rFonts w:cs="Arial"/>
              </w:rPr>
              <w:t xml:space="preserve"> </w:t>
            </w:r>
            <w:proofErr w:type="spellStart"/>
            <w:r w:rsidRPr="00147185">
              <w:rPr>
                <w:rFonts w:cs="Arial"/>
              </w:rPr>
              <w:t>anserinus</w:t>
            </w:r>
            <w:proofErr w:type="spellEnd"/>
            <w:r w:rsidRPr="00147185">
              <w:rPr>
                <w:rFonts w:cs="Arial"/>
              </w:rPr>
              <w:t xml:space="preserve"> bursitis </w:t>
            </w:r>
          </w:p>
          <w:p w:rsidR="00147185" w:rsidRPr="003078ED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</w:pPr>
            <w:r w:rsidRPr="00147185">
              <w:rPr>
                <w:rFonts w:cs="Arial"/>
              </w:rPr>
              <w:t>Popliteal / gastrocnemius tendinopathy</w:t>
            </w:r>
          </w:p>
          <w:p w:rsidR="003078ED" w:rsidRDefault="003078ED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</w:pPr>
            <w:proofErr w:type="spellStart"/>
            <w:r>
              <w:rPr>
                <w:rFonts w:cs="Arial"/>
              </w:rPr>
              <w:t>Posterolateral</w:t>
            </w:r>
            <w:proofErr w:type="spellEnd"/>
            <w:r>
              <w:rPr>
                <w:rFonts w:cs="Arial"/>
              </w:rPr>
              <w:t xml:space="preserve"> corner complex injury 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078ED" w:rsidRDefault="003078ED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r>
              <w:rPr>
                <w:rFonts w:cs="Arial"/>
              </w:rPr>
              <w:t xml:space="preserve">Osteochondral lesion </w:t>
            </w:r>
          </w:p>
          <w:p w:rsid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proofErr w:type="spellStart"/>
            <w:r w:rsidRPr="00147185">
              <w:rPr>
                <w:rFonts w:cs="Arial"/>
              </w:rPr>
              <w:t>Osteochondritis</w:t>
            </w:r>
            <w:proofErr w:type="spellEnd"/>
            <w:r w:rsidRPr="00147185">
              <w:rPr>
                <w:rFonts w:cs="Arial"/>
              </w:rPr>
              <w:t xml:space="preserve"> </w:t>
            </w:r>
            <w:proofErr w:type="spellStart"/>
            <w:r w:rsidRPr="00147185">
              <w:rPr>
                <w:rFonts w:cs="Arial"/>
              </w:rPr>
              <w:t>dissecans</w:t>
            </w:r>
            <w:proofErr w:type="spellEnd"/>
            <w:r w:rsidRPr="00147185">
              <w:rPr>
                <w:rFonts w:cs="Arial"/>
              </w:rPr>
              <w:t xml:space="preserve"> </w:t>
            </w:r>
          </w:p>
          <w:p w:rsidR="00147185" w:rsidRP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r w:rsidRPr="00147185">
              <w:rPr>
                <w:rFonts w:cs="Arial"/>
              </w:rPr>
              <w:t xml:space="preserve">Synovial </w:t>
            </w:r>
            <w:proofErr w:type="spellStart"/>
            <w:r w:rsidRPr="00147185">
              <w:rPr>
                <w:rFonts w:cs="Arial"/>
              </w:rPr>
              <w:t>plica</w:t>
            </w:r>
            <w:proofErr w:type="spellEnd"/>
            <w:r w:rsidRPr="00147185">
              <w:rPr>
                <w:rFonts w:cs="Arial"/>
              </w:rPr>
              <w:t xml:space="preserve"> disorder </w:t>
            </w:r>
          </w:p>
          <w:p w:rsid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r w:rsidRPr="00147185">
              <w:rPr>
                <w:rFonts w:cs="Arial"/>
              </w:rPr>
              <w:t xml:space="preserve">Osgood </w:t>
            </w:r>
            <w:proofErr w:type="spellStart"/>
            <w:r w:rsidRPr="00147185">
              <w:rPr>
                <w:rFonts w:cs="Arial"/>
              </w:rPr>
              <w:t>Schlatter’s</w:t>
            </w:r>
            <w:proofErr w:type="spellEnd"/>
            <w:r w:rsidRPr="00147185">
              <w:rPr>
                <w:rFonts w:cs="Arial"/>
              </w:rPr>
              <w:t xml:space="preserve"> disease </w:t>
            </w:r>
          </w:p>
          <w:p w:rsid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proofErr w:type="spellStart"/>
            <w:r w:rsidRPr="00147185">
              <w:rPr>
                <w:rFonts w:cs="Arial"/>
              </w:rPr>
              <w:t>Sinding</w:t>
            </w:r>
            <w:proofErr w:type="spellEnd"/>
            <w:r w:rsidRPr="00147185">
              <w:rPr>
                <w:rFonts w:cs="Arial"/>
              </w:rPr>
              <w:t xml:space="preserve"> Larsen </w:t>
            </w:r>
            <w:proofErr w:type="spellStart"/>
            <w:r w:rsidRPr="00147185">
              <w:rPr>
                <w:rFonts w:cs="Arial"/>
              </w:rPr>
              <w:t>Johannson</w:t>
            </w:r>
            <w:proofErr w:type="spellEnd"/>
            <w:r w:rsidRPr="00147185">
              <w:rPr>
                <w:rFonts w:cs="Arial"/>
              </w:rPr>
              <w:t xml:space="preserve"> disease </w:t>
            </w:r>
          </w:p>
          <w:p w:rsidR="00147185" w:rsidRP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  <w:rPr>
                <w:rFonts w:cs="Arial"/>
              </w:rPr>
            </w:pPr>
            <w:r w:rsidRPr="00147185">
              <w:rPr>
                <w:rFonts w:cs="Arial"/>
              </w:rPr>
              <w:t xml:space="preserve">Baker’s cyst </w:t>
            </w:r>
          </w:p>
          <w:p w:rsidR="00147185" w:rsidRDefault="00147185" w:rsidP="00147185">
            <w:pPr>
              <w:pStyle w:val="ListParagraph"/>
              <w:numPr>
                <w:ilvl w:val="0"/>
                <w:numId w:val="6"/>
              </w:numPr>
              <w:spacing w:line="480" w:lineRule="auto"/>
            </w:pPr>
            <w:r w:rsidRPr="00147185">
              <w:rPr>
                <w:rFonts w:cs="Arial"/>
              </w:rPr>
              <w:t>Deep vein thrombosis</w:t>
            </w:r>
          </w:p>
        </w:tc>
      </w:tr>
      <w:tr w:rsidR="00147185" w:rsidRPr="004B6795" w:rsidTr="00147185">
        <w:tc>
          <w:tcPr>
            <w:tcW w:w="10314" w:type="dxa"/>
            <w:gridSpan w:val="3"/>
            <w:tcBorders>
              <w:top w:val="single" w:sz="4" w:space="0" w:color="auto"/>
            </w:tcBorders>
          </w:tcPr>
          <w:p w:rsidR="00147185" w:rsidRPr="004B6795" w:rsidRDefault="00147185" w:rsidP="004B6795">
            <w:pPr>
              <w:keepNext/>
              <w:spacing w:line="360" w:lineRule="auto"/>
              <w:outlineLvl w:val="2"/>
              <w:rPr>
                <w:rFonts w:cs="Arial"/>
              </w:rPr>
            </w:pPr>
          </w:p>
        </w:tc>
      </w:tr>
    </w:tbl>
    <w:p w:rsidR="004B6795" w:rsidRPr="004B6795" w:rsidRDefault="004B6795" w:rsidP="004B6795">
      <w:r w:rsidRPr="004B6795">
        <w:rPr>
          <w:b/>
          <w:bCs/>
        </w:rPr>
        <w:br w:type="page"/>
      </w:r>
    </w:p>
    <w:tbl>
      <w:tblPr>
        <w:tblW w:w="10456" w:type="dxa"/>
        <w:tblBorders>
          <w:insideH w:val="single" w:sz="4" w:space="0" w:color="auto"/>
        </w:tblBorders>
        <w:tblLook w:val="0000" w:firstRow="0" w:lastRow="0" w:firstColumn="0" w:lastColumn="0" w:noHBand="0" w:noVBand="0"/>
      </w:tblPr>
      <w:tblGrid>
        <w:gridCol w:w="3013"/>
        <w:gridCol w:w="3943"/>
        <w:gridCol w:w="3500"/>
      </w:tblGrid>
      <w:tr w:rsidR="00147185" w:rsidRPr="004B6795" w:rsidTr="003078ED">
        <w:tc>
          <w:tcPr>
            <w:tcW w:w="10456" w:type="dxa"/>
            <w:gridSpan w:val="3"/>
            <w:tcBorders>
              <w:bottom w:val="single" w:sz="4" w:space="0" w:color="auto"/>
            </w:tcBorders>
          </w:tcPr>
          <w:p w:rsidR="00147185" w:rsidRPr="004B6795" w:rsidRDefault="00147185" w:rsidP="000B4EAF">
            <w:pPr>
              <w:pStyle w:val="Heading1"/>
            </w:pPr>
            <w:r w:rsidRPr="004B6795">
              <w:lastRenderedPageBreak/>
              <w:t>Hip and Thigh</w:t>
            </w:r>
          </w:p>
        </w:tc>
      </w:tr>
      <w:tr w:rsidR="00147185" w:rsidRPr="004B6795" w:rsidTr="003078ED">
        <w:tc>
          <w:tcPr>
            <w:tcW w:w="3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7185" w:rsidRPr="004B6795" w:rsidRDefault="00147185" w:rsidP="00147185">
            <w:r>
              <w:t xml:space="preserve">Common Injuries </w:t>
            </w:r>
          </w:p>
        </w:tc>
        <w:tc>
          <w:tcPr>
            <w:tcW w:w="39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147185" w:rsidRPr="004B6795" w:rsidRDefault="00147185" w:rsidP="00147185">
            <w:r>
              <w:t>Less common</w:t>
            </w:r>
          </w:p>
        </w:tc>
        <w:tc>
          <w:tcPr>
            <w:tcW w:w="3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7185" w:rsidRPr="004B6795" w:rsidRDefault="00147185" w:rsidP="00147185">
            <w:r>
              <w:t xml:space="preserve">Not to be missed </w:t>
            </w:r>
          </w:p>
        </w:tc>
      </w:tr>
      <w:tr w:rsidR="00147185" w:rsidRPr="004B6795" w:rsidTr="003078ED">
        <w:tc>
          <w:tcPr>
            <w:tcW w:w="3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7185" w:rsidRPr="003078ED" w:rsidRDefault="00147185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 xml:space="preserve">Acute adductor muscle strain </w:t>
            </w:r>
          </w:p>
          <w:p w:rsidR="00147185" w:rsidRPr="003078ED" w:rsidRDefault="00147185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 xml:space="preserve">Adductor tendinopathy </w:t>
            </w:r>
          </w:p>
          <w:p w:rsidR="00147185" w:rsidRPr="003078ED" w:rsidRDefault="00147185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Quadriceps strain</w:t>
            </w:r>
          </w:p>
          <w:p w:rsidR="00147185" w:rsidRPr="003078ED" w:rsidRDefault="00147185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Quadriceps contusion</w:t>
            </w:r>
          </w:p>
          <w:p w:rsidR="00147185" w:rsidRPr="003078ED" w:rsidRDefault="00147185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Quadriceps tendinopathy</w:t>
            </w:r>
          </w:p>
          <w:p w:rsidR="00147185" w:rsidRPr="003078ED" w:rsidRDefault="00147185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Hamstring strain</w:t>
            </w:r>
          </w:p>
          <w:p w:rsidR="00147185" w:rsidRPr="003078ED" w:rsidRDefault="00147185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Hamstring tendinopathy</w:t>
            </w:r>
          </w:p>
          <w:p w:rsidR="00147185" w:rsidRPr="003078ED" w:rsidRDefault="00147185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Iliopsoas strain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 xml:space="preserve">Adductor related groin pain 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Inguinal related groin pain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 xml:space="preserve">Pubic related groin pain </w:t>
            </w:r>
          </w:p>
          <w:p w:rsidR="003078ED" w:rsidRDefault="003078ED" w:rsidP="003078ED">
            <w:pPr>
              <w:spacing w:line="480" w:lineRule="auto"/>
              <w:rPr>
                <w:rFonts w:cs="Arial"/>
              </w:rPr>
            </w:pPr>
          </w:p>
          <w:p w:rsidR="00147185" w:rsidRDefault="00147185" w:rsidP="003078ED">
            <w:pPr>
              <w:spacing w:line="480" w:lineRule="auto"/>
              <w:rPr>
                <w:rFonts w:cs="Arial"/>
              </w:rPr>
            </w:pPr>
          </w:p>
          <w:p w:rsidR="00147185" w:rsidRDefault="00147185" w:rsidP="003078ED">
            <w:pPr>
              <w:spacing w:line="480" w:lineRule="auto"/>
              <w:rPr>
                <w:rFonts w:cs="Arial"/>
              </w:rPr>
            </w:pPr>
          </w:p>
          <w:p w:rsidR="00147185" w:rsidRPr="00147185" w:rsidRDefault="00147185" w:rsidP="003078ED">
            <w:pPr>
              <w:spacing w:line="480" w:lineRule="auto"/>
              <w:rPr>
                <w:rFonts w:cs="Arial"/>
              </w:rPr>
            </w:pPr>
          </w:p>
        </w:tc>
        <w:tc>
          <w:tcPr>
            <w:tcW w:w="39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147185" w:rsidRPr="003078ED" w:rsidRDefault="00147185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Avul</w:t>
            </w:r>
            <w:r w:rsidR="003078ED">
              <w:rPr>
                <w:rFonts w:cs="Arial"/>
              </w:rPr>
              <w:t xml:space="preserve">sion fractures (Adductor/ Rectus </w:t>
            </w:r>
            <w:r w:rsidRPr="003078ED">
              <w:rPr>
                <w:rFonts w:cs="Arial"/>
              </w:rPr>
              <w:t>Femoris/</w:t>
            </w:r>
            <w:r w:rsidR="003078ED">
              <w:rPr>
                <w:rFonts w:cs="Arial"/>
              </w:rPr>
              <w:t xml:space="preserve"> </w:t>
            </w:r>
            <w:r w:rsidRPr="003078ED">
              <w:rPr>
                <w:rFonts w:cs="Arial"/>
              </w:rPr>
              <w:t xml:space="preserve">Hamstring attachments) </w:t>
            </w:r>
          </w:p>
          <w:p w:rsidR="00147185" w:rsidRPr="003078ED" w:rsidRDefault="00147185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 xml:space="preserve">Labral tear </w:t>
            </w:r>
          </w:p>
          <w:p w:rsidR="00147185" w:rsidRPr="003078ED" w:rsidRDefault="00147185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Pubic bone stress syndrome Hernia/Gilmore’s groin</w:t>
            </w:r>
            <w:r w:rsidR="003078ED" w:rsidRPr="003078ED">
              <w:rPr>
                <w:rFonts w:cs="Arial"/>
              </w:rPr>
              <w:t xml:space="preserve">/ abdominal wall insufficiency </w:t>
            </w:r>
          </w:p>
          <w:p w:rsidR="00147185" w:rsidRPr="003078ED" w:rsidRDefault="00147185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Trochanteric bursitis</w:t>
            </w:r>
          </w:p>
          <w:p w:rsidR="00147185" w:rsidRPr="003078ED" w:rsidRDefault="00147185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 xml:space="preserve">Gluteus </w:t>
            </w:r>
            <w:proofErr w:type="spellStart"/>
            <w:r w:rsidRPr="003078ED">
              <w:rPr>
                <w:rFonts w:cs="Arial"/>
              </w:rPr>
              <w:t>medius</w:t>
            </w:r>
            <w:proofErr w:type="spellEnd"/>
            <w:r w:rsidRPr="003078ED">
              <w:rPr>
                <w:rFonts w:cs="Arial"/>
              </w:rPr>
              <w:t xml:space="preserve"> dysfunction</w:t>
            </w:r>
          </w:p>
          <w:p w:rsidR="00147185" w:rsidRPr="003078ED" w:rsidRDefault="00147185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Piriformis syndrome</w:t>
            </w:r>
          </w:p>
          <w:p w:rsidR="003078ED" w:rsidRPr="004B6795" w:rsidRDefault="003078ED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</w:pPr>
            <w:r w:rsidRPr="003078ED">
              <w:rPr>
                <w:rFonts w:cs="Arial"/>
              </w:rPr>
              <w:t xml:space="preserve">Femoroacetebular impingement (FAI) </w:t>
            </w:r>
          </w:p>
        </w:tc>
        <w:tc>
          <w:tcPr>
            <w:tcW w:w="3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7185" w:rsidRPr="003078ED" w:rsidRDefault="00147185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 xml:space="preserve">Myositis </w:t>
            </w:r>
            <w:proofErr w:type="spellStart"/>
            <w:r w:rsidRPr="003078ED">
              <w:rPr>
                <w:rFonts w:cs="Arial"/>
              </w:rPr>
              <w:t>ossificans</w:t>
            </w:r>
            <w:proofErr w:type="spellEnd"/>
            <w:r w:rsidRPr="003078ED">
              <w:rPr>
                <w:rFonts w:cs="Arial"/>
              </w:rPr>
              <w:t xml:space="preserve"> </w:t>
            </w:r>
          </w:p>
          <w:p w:rsidR="003078ED" w:rsidRPr="003078ED" w:rsidRDefault="00147185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proofErr w:type="spellStart"/>
            <w:r w:rsidRPr="003078ED">
              <w:rPr>
                <w:rFonts w:cs="Arial"/>
              </w:rPr>
              <w:t>Obturator</w:t>
            </w:r>
            <w:proofErr w:type="spellEnd"/>
            <w:r w:rsidRPr="003078ED">
              <w:rPr>
                <w:rFonts w:cs="Arial"/>
              </w:rPr>
              <w:t xml:space="preserve"> neuropathy</w:t>
            </w:r>
            <w:r w:rsidR="003078ED" w:rsidRPr="003078ED">
              <w:rPr>
                <w:rFonts w:cs="Arial"/>
              </w:rPr>
              <w:t xml:space="preserve"> </w:t>
            </w:r>
          </w:p>
          <w:p w:rsidR="00147185" w:rsidRPr="003078ED" w:rsidRDefault="003078ED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Stress fracture head of femur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Stress fracture inferior pubic ramus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7"/>
              </w:numPr>
              <w:spacing w:line="480" w:lineRule="auto"/>
              <w:rPr>
                <w:rFonts w:cs="Arial"/>
              </w:rPr>
            </w:pPr>
            <w:proofErr w:type="spellStart"/>
            <w:r w:rsidRPr="003078ED">
              <w:rPr>
                <w:rFonts w:cs="Arial"/>
              </w:rPr>
              <w:t>Perthe’s</w:t>
            </w:r>
            <w:proofErr w:type="spellEnd"/>
            <w:r w:rsidRPr="003078ED">
              <w:rPr>
                <w:rFonts w:cs="Arial"/>
              </w:rPr>
              <w:t xml:space="preserve"> disease</w:t>
            </w:r>
          </w:p>
          <w:p w:rsidR="003078ED" w:rsidRDefault="003078ED" w:rsidP="003078ED">
            <w:pPr>
              <w:spacing w:line="480" w:lineRule="auto"/>
              <w:rPr>
                <w:rFonts w:cs="Arial"/>
              </w:rPr>
            </w:pPr>
          </w:p>
          <w:p w:rsidR="003078ED" w:rsidRPr="004B6795" w:rsidRDefault="003078ED" w:rsidP="003078ED">
            <w:pPr>
              <w:spacing w:line="480" w:lineRule="auto"/>
            </w:pPr>
          </w:p>
        </w:tc>
      </w:tr>
      <w:tr w:rsidR="00147185" w:rsidRPr="004B6795" w:rsidTr="003078ED">
        <w:tc>
          <w:tcPr>
            <w:tcW w:w="10456" w:type="dxa"/>
            <w:gridSpan w:val="3"/>
            <w:tcBorders>
              <w:top w:val="single" w:sz="4" w:space="0" w:color="auto"/>
            </w:tcBorders>
          </w:tcPr>
          <w:p w:rsidR="00147185" w:rsidRPr="004B6795" w:rsidRDefault="00147185" w:rsidP="004B6795">
            <w:pPr>
              <w:keepNext/>
              <w:spacing w:line="360" w:lineRule="auto"/>
              <w:outlineLvl w:val="2"/>
              <w:rPr>
                <w:rFonts w:cs="Arial"/>
              </w:rPr>
            </w:pPr>
          </w:p>
        </w:tc>
      </w:tr>
    </w:tbl>
    <w:p w:rsidR="004B6795" w:rsidRPr="004B6795" w:rsidRDefault="004B6795" w:rsidP="004B6795">
      <w:r w:rsidRPr="004B6795">
        <w:rPr>
          <w:b/>
          <w:bCs/>
        </w:rPr>
        <w:br w:type="page"/>
      </w:r>
    </w:p>
    <w:tbl>
      <w:tblPr>
        <w:tblW w:w="10173" w:type="dxa"/>
        <w:tblBorders>
          <w:insideH w:val="single" w:sz="4" w:space="0" w:color="auto"/>
        </w:tblBorders>
        <w:tblLook w:val="0000" w:firstRow="0" w:lastRow="0" w:firstColumn="0" w:lastColumn="0" w:noHBand="0" w:noVBand="0"/>
      </w:tblPr>
      <w:tblGrid>
        <w:gridCol w:w="3013"/>
        <w:gridCol w:w="3412"/>
        <w:gridCol w:w="3748"/>
      </w:tblGrid>
      <w:tr w:rsidR="003078ED" w:rsidRPr="004B6795" w:rsidTr="003078ED">
        <w:tc>
          <w:tcPr>
            <w:tcW w:w="10173" w:type="dxa"/>
            <w:gridSpan w:val="3"/>
            <w:tcBorders>
              <w:bottom w:val="single" w:sz="4" w:space="0" w:color="auto"/>
            </w:tcBorders>
          </w:tcPr>
          <w:p w:rsidR="003078ED" w:rsidRPr="004B6795" w:rsidRDefault="003078ED" w:rsidP="000B4EAF">
            <w:pPr>
              <w:pStyle w:val="Heading1"/>
            </w:pPr>
            <w:r w:rsidRPr="004B6795">
              <w:lastRenderedPageBreak/>
              <w:t>Shoulder</w:t>
            </w:r>
          </w:p>
        </w:tc>
      </w:tr>
      <w:tr w:rsidR="003078ED" w:rsidRPr="004B6795" w:rsidTr="003078ED">
        <w:tc>
          <w:tcPr>
            <w:tcW w:w="3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078ED" w:rsidRPr="003078ED" w:rsidRDefault="003078ED" w:rsidP="003078ED">
            <w:r>
              <w:t xml:space="preserve">Common Injuries </w:t>
            </w:r>
          </w:p>
        </w:tc>
        <w:tc>
          <w:tcPr>
            <w:tcW w:w="34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3078ED" w:rsidRPr="003078ED" w:rsidRDefault="003078ED" w:rsidP="003078ED">
            <w:r>
              <w:t>Less common</w:t>
            </w:r>
          </w:p>
        </w:tc>
        <w:tc>
          <w:tcPr>
            <w:tcW w:w="37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078ED" w:rsidRPr="003078ED" w:rsidRDefault="003078ED" w:rsidP="003078ED">
            <w:r>
              <w:t xml:space="preserve">Not to be missed </w:t>
            </w:r>
          </w:p>
        </w:tc>
      </w:tr>
      <w:tr w:rsidR="003078ED" w:rsidRPr="004B6795" w:rsidTr="003078ED">
        <w:tc>
          <w:tcPr>
            <w:tcW w:w="30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078ED" w:rsidRPr="003078ED" w:rsidRDefault="003078ED" w:rsidP="003078ED">
            <w:pPr>
              <w:pStyle w:val="ListParagraph"/>
              <w:numPr>
                <w:ilvl w:val="0"/>
                <w:numId w:val="8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Impingement (Primary/secondary)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8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Dislocations – ACJ, SCJ, GHJ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8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Instability – GHJ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8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 xml:space="preserve">Rotator cuff </w:t>
            </w:r>
            <w:proofErr w:type="spellStart"/>
            <w:r w:rsidRPr="003078ED">
              <w:rPr>
                <w:rFonts w:cs="Arial"/>
              </w:rPr>
              <w:t>tendinopathies</w:t>
            </w:r>
            <w:proofErr w:type="spellEnd"/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8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Rotator cuff strain/rupture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8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 xml:space="preserve">A/C and S/C joint sprain 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8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Biceps tendinopathy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8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 xml:space="preserve">Scapular dyskinesia </w:t>
            </w:r>
          </w:p>
          <w:p w:rsidR="003078ED" w:rsidRPr="003078ED" w:rsidRDefault="003078ED" w:rsidP="003078ED">
            <w:pPr>
              <w:spacing w:line="480" w:lineRule="auto"/>
            </w:pPr>
          </w:p>
        </w:tc>
        <w:tc>
          <w:tcPr>
            <w:tcW w:w="34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3078ED" w:rsidRPr="003078ED" w:rsidRDefault="003078ED" w:rsidP="003078ED">
            <w:pPr>
              <w:pStyle w:val="ListParagraph"/>
              <w:numPr>
                <w:ilvl w:val="0"/>
                <w:numId w:val="8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 xml:space="preserve">Adhesive capsulitis 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8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SLAP lesion &amp; other labral pathology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8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 xml:space="preserve">Clavicle fractures 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8"/>
              </w:numPr>
              <w:spacing w:line="480" w:lineRule="auto"/>
              <w:rPr>
                <w:rFonts w:cs="Arial"/>
              </w:rPr>
            </w:pPr>
            <w:proofErr w:type="spellStart"/>
            <w:r w:rsidRPr="003078ED">
              <w:rPr>
                <w:rFonts w:cs="Arial"/>
              </w:rPr>
              <w:t>Pectoralis</w:t>
            </w:r>
            <w:proofErr w:type="spellEnd"/>
            <w:r w:rsidRPr="003078ED">
              <w:rPr>
                <w:rFonts w:cs="Arial"/>
              </w:rPr>
              <w:t xml:space="preserve"> major strain/rupture 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8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Biceps strain/rupture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8"/>
              </w:numPr>
              <w:spacing w:line="480" w:lineRule="auto"/>
            </w:pPr>
            <w:proofErr w:type="spellStart"/>
            <w:r w:rsidRPr="003078ED">
              <w:rPr>
                <w:rFonts w:cs="Arial"/>
              </w:rPr>
              <w:t>Pectoralis</w:t>
            </w:r>
            <w:proofErr w:type="spellEnd"/>
            <w:r w:rsidRPr="003078ED">
              <w:rPr>
                <w:rFonts w:cs="Arial"/>
              </w:rPr>
              <w:t xml:space="preserve"> minor contracture </w:t>
            </w:r>
          </w:p>
        </w:tc>
        <w:tc>
          <w:tcPr>
            <w:tcW w:w="37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078ED" w:rsidRPr="003078ED" w:rsidRDefault="003078ED" w:rsidP="003078ED">
            <w:pPr>
              <w:pStyle w:val="ListParagraph"/>
              <w:numPr>
                <w:ilvl w:val="0"/>
                <w:numId w:val="8"/>
              </w:numPr>
              <w:spacing w:line="480" w:lineRule="auto"/>
            </w:pPr>
            <w:r w:rsidRPr="003078ED">
              <w:rPr>
                <w:rFonts w:cs="Arial"/>
              </w:rPr>
              <w:t>Thoracic outlet syndrome</w:t>
            </w:r>
          </w:p>
        </w:tc>
      </w:tr>
      <w:tr w:rsidR="003078ED" w:rsidRPr="004B6795" w:rsidTr="003078ED">
        <w:tc>
          <w:tcPr>
            <w:tcW w:w="10173" w:type="dxa"/>
            <w:gridSpan w:val="3"/>
            <w:tcBorders>
              <w:top w:val="single" w:sz="4" w:space="0" w:color="auto"/>
            </w:tcBorders>
          </w:tcPr>
          <w:p w:rsidR="003078ED" w:rsidRPr="004B6795" w:rsidRDefault="003078ED" w:rsidP="004B6795">
            <w:pPr>
              <w:keepNext/>
              <w:spacing w:line="360" w:lineRule="auto"/>
              <w:outlineLvl w:val="2"/>
              <w:rPr>
                <w:rFonts w:cs="Arial"/>
              </w:rPr>
            </w:pPr>
          </w:p>
        </w:tc>
      </w:tr>
    </w:tbl>
    <w:p w:rsidR="004B6795" w:rsidRPr="004B6795" w:rsidRDefault="004B6795" w:rsidP="004B6795">
      <w:r w:rsidRPr="004B6795">
        <w:rPr>
          <w:b/>
          <w:bCs/>
        </w:rPr>
        <w:br w:type="page"/>
      </w:r>
    </w:p>
    <w:tbl>
      <w:tblPr>
        <w:tblW w:w="10314" w:type="dxa"/>
        <w:tblBorders>
          <w:insideH w:val="single" w:sz="4" w:space="0" w:color="auto"/>
        </w:tblBorders>
        <w:tblLook w:val="0000" w:firstRow="0" w:lastRow="0" w:firstColumn="0" w:lastColumn="0" w:noHBand="0" w:noVBand="0"/>
      </w:tblPr>
      <w:tblGrid>
        <w:gridCol w:w="3367"/>
        <w:gridCol w:w="3687"/>
        <w:gridCol w:w="3260"/>
      </w:tblGrid>
      <w:tr w:rsidR="003078ED" w:rsidRPr="004B6795" w:rsidTr="003078ED">
        <w:tc>
          <w:tcPr>
            <w:tcW w:w="10314" w:type="dxa"/>
            <w:gridSpan w:val="3"/>
            <w:tcBorders>
              <w:bottom w:val="single" w:sz="4" w:space="0" w:color="auto"/>
            </w:tcBorders>
          </w:tcPr>
          <w:p w:rsidR="003078ED" w:rsidRPr="004B6795" w:rsidRDefault="003078ED" w:rsidP="000B4EAF">
            <w:pPr>
              <w:pStyle w:val="Heading1"/>
            </w:pPr>
            <w:r w:rsidRPr="004B6795">
              <w:lastRenderedPageBreak/>
              <w:t>Elbow</w:t>
            </w:r>
          </w:p>
        </w:tc>
      </w:tr>
      <w:tr w:rsidR="003078ED" w:rsidRPr="004B6795" w:rsidTr="0032542B"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078ED" w:rsidRPr="004B6795" w:rsidRDefault="003078ED" w:rsidP="003078ED">
            <w:r>
              <w:t xml:space="preserve">Common Injuries </w:t>
            </w:r>
          </w:p>
        </w:tc>
        <w:tc>
          <w:tcPr>
            <w:tcW w:w="36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3078ED" w:rsidRPr="004B6795" w:rsidRDefault="003078ED" w:rsidP="003078ED">
            <w:r>
              <w:t>Less common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078ED" w:rsidRPr="004B6795" w:rsidRDefault="003078ED" w:rsidP="003078ED">
            <w:r>
              <w:t xml:space="preserve">Not to be missed </w:t>
            </w:r>
          </w:p>
        </w:tc>
      </w:tr>
      <w:tr w:rsidR="003078ED" w:rsidRPr="004B6795" w:rsidTr="0032542B"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078ED" w:rsidRPr="003078ED" w:rsidRDefault="003078ED" w:rsidP="003078ED">
            <w:pPr>
              <w:pStyle w:val="ListParagraph"/>
              <w:numPr>
                <w:ilvl w:val="0"/>
                <w:numId w:val="10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 xml:space="preserve">Extensor tendinopathy (e.g. tennis elbow) 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10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 xml:space="preserve">Flexor tendinopathy (e.g. Golfers elbow) 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10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 xml:space="preserve">MCL sprain 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10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Olecranon bursitis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10"/>
              </w:numPr>
              <w:spacing w:line="480" w:lineRule="auto"/>
              <w:rPr>
                <w:rFonts w:cs="Arial"/>
              </w:rPr>
            </w:pPr>
            <w:r w:rsidRPr="003078ED">
              <w:rPr>
                <w:rFonts w:cs="Arial"/>
              </w:rPr>
              <w:t>Olecranon fracture</w:t>
            </w:r>
          </w:p>
          <w:p w:rsidR="003078ED" w:rsidRPr="004B6795" w:rsidRDefault="003078ED" w:rsidP="003078ED">
            <w:pPr>
              <w:spacing w:line="480" w:lineRule="auto"/>
            </w:pPr>
          </w:p>
        </w:tc>
        <w:tc>
          <w:tcPr>
            <w:tcW w:w="36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3078ED" w:rsidRDefault="003078ED" w:rsidP="003078ED">
            <w:pPr>
              <w:pStyle w:val="ListParagraph"/>
              <w:numPr>
                <w:ilvl w:val="0"/>
                <w:numId w:val="10"/>
              </w:numPr>
              <w:spacing w:line="480" w:lineRule="auto"/>
            </w:pPr>
            <w:r>
              <w:t xml:space="preserve">LCL sprain 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10"/>
              </w:numPr>
              <w:spacing w:line="480" w:lineRule="auto"/>
              <w:rPr>
                <w:rFonts w:cs="Arial"/>
                <w:bCs/>
              </w:rPr>
            </w:pPr>
            <w:r w:rsidRPr="003078ED">
              <w:rPr>
                <w:rFonts w:cs="Arial"/>
              </w:rPr>
              <w:t>Triceps tendinopathy</w:t>
            </w:r>
            <w:r w:rsidRPr="003078ED">
              <w:rPr>
                <w:rFonts w:cs="Arial"/>
                <w:bCs/>
              </w:rPr>
              <w:t xml:space="preserve"> 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10"/>
              </w:numPr>
              <w:spacing w:line="480" w:lineRule="auto"/>
              <w:rPr>
                <w:rFonts w:cs="Arial"/>
                <w:bCs/>
              </w:rPr>
            </w:pPr>
            <w:r w:rsidRPr="003078ED">
              <w:rPr>
                <w:rFonts w:cs="Arial"/>
                <w:bCs/>
              </w:rPr>
              <w:t xml:space="preserve">Ulnar nerve compression 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10"/>
              </w:numPr>
              <w:spacing w:line="480" w:lineRule="auto"/>
              <w:rPr>
                <w:rFonts w:cs="Arial"/>
                <w:bCs/>
              </w:rPr>
            </w:pPr>
            <w:r w:rsidRPr="003078ED">
              <w:rPr>
                <w:rFonts w:cs="Arial"/>
                <w:bCs/>
              </w:rPr>
              <w:t xml:space="preserve">Dislocation </w:t>
            </w:r>
          </w:p>
          <w:p w:rsidR="003078ED" w:rsidRPr="003078ED" w:rsidRDefault="003078ED" w:rsidP="003078ED">
            <w:pPr>
              <w:pStyle w:val="ListParagraph"/>
              <w:numPr>
                <w:ilvl w:val="0"/>
                <w:numId w:val="10"/>
              </w:numPr>
              <w:spacing w:line="480" w:lineRule="auto"/>
              <w:rPr>
                <w:rFonts w:cs="Arial"/>
                <w:bCs/>
              </w:rPr>
            </w:pPr>
            <w:r w:rsidRPr="003078ED">
              <w:rPr>
                <w:rFonts w:cs="Arial"/>
                <w:bCs/>
              </w:rPr>
              <w:t>Posterior impingement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078ED" w:rsidRPr="004B6795" w:rsidRDefault="003078ED" w:rsidP="003078ED">
            <w:pPr>
              <w:pStyle w:val="ListParagraph"/>
              <w:numPr>
                <w:ilvl w:val="0"/>
                <w:numId w:val="10"/>
              </w:numPr>
              <w:spacing w:line="480" w:lineRule="auto"/>
            </w:pPr>
            <w:proofErr w:type="spellStart"/>
            <w:r w:rsidRPr="003078ED">
              <w:rPr>
                <w:rFonts w:cs="Arial"/>
              </w:rPr>
              <w:t>Osteochondritis</w:t>
            </w:r>
            <w:proofErr w:type="spellEnd"/>
            <w:r w:rsidRPr="003078ED">
              <w:rPr>
                <w:rFonts w:cs="Arial"/>
              </w:rPr>
              <w:t xml:space="preserve"> </w:t>
            </w:r>
            <w:proofErr w:type="spellStart"/>
            <w:r w:rsidRPr="003078ED">
              <w:rPr>
                <w:rFonts w:cs="Arial"/>
              </w:rPr>
              <w:t>dissecans</w:t>
            </w:r>
            <w:proofErr w:type="spellEnd"/>
          </w:p>
        </w:tc>
      </w:tr>
      <w:tr w:rsidR="003078ED" w:rsidRPr="004B6795" w:rsidTr="003078ED">
        <w:tc>
          <w:tcPr>
            <w:tcW w:w="10314" w:type="dxa"/>
            <w:gridSpan w:val="3"/>
            <w:tcBorders>
              <w:top w:val="single" w:sz="4" w:space="0" w:color="auto"/>
            </w:tcBorders>
          </w:tcPr>
          <w:p w:rsidR="003078ED" w:rsidRPr="004B6795" w:rsidRDefault="003078ED" w:rsidP="004B6795">
            <w:pPr>
              <w:keepNext/>
              <w:spacing w:line="360" w:lineRule="auto"/>
              <w:outlineLvl w:val="2"/>
              <w:rPr>
                <w:rFonts w:cs="Arial"/>
                <w:bCs/>
              </w:rPr>
            </w:pPr>
          </w:p>
        </w:tc>
      </w:tr>
    </w:tbl>
    <w:p w:rsidR="004B6795" w:rsidRPr="004B6795" w:rsidRDefault="004B6795" w:rsidP="004B6795">
      <w:r w:rsidRPr="004B6795">
        <w:rPr>
          <w:b/>
          <w:bCs/>
        </w:rPr>
        <w:br w:type="page"/>
      </w:r>
    </w:p>
    <w:tbl>
      <w:tblPr>
        <w:tblW w:w="10314" w:type="dxa"/>
        <w:tblBorders>
          <w:insideH w:val="single" w:sz="4" w:space="0" w:color="auto"/>
        </w:tblBorders>
        <w:tblLook w:val="0000" w:firstRow="0" w:lastRow="0" w:firstColumn="0" w:lastColumn="0" w:noHBand="0" w:noVBand="0"/>
      </w:tblPr>
      <w:tblGrid>
        <w:gridCol w:w="3367"/>
        <w:gridCol w:w="3687"/>
        <w:gridCol w:w="3260"/>
      </w:tblGrid>
      <w:tr w:rsidR="0032542B" w:rsidRPr="004B6795" w:rsidTr="0032542B">
        <w:tc>
          <w:tcPr>
            <w:tcW w:w="10314" w:type="dxa"/>
            <w:gridSpan w:val="3"/>
          </w:tcPr>
          <w:p w:rsidR="0032542B" w:rsidRPr="004B6795" w:rsidRDefault="0032542B" w:rsidP="000B4EAF">
            <w:pPr>
              <w:pStyle w:val="Heading1"/>
            </w:pPr>
            <w:r w:rsidRPr="004B6795">
              <w:lastRenderedPageBreak/>
              <w:t>Wrist and Hand</w:t>
            </w:r>
          </w:p>
        </w:tc>
      </w:tr>
      <w:tr w:rsidR="0032542B" w:rsidRPr="004B6795" w:rsidTr="0032542B"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542B" w:rsidRPr="004B6795" w:rsidRDefault="0032542B" w:rsidP="0032542B">
            <w:r>
              <w:t xml:space="preserve">Common Injuries </w:t>
            </w:r>
          </w:p>
        </w:tc>
        <w:tc>
          <w:tcPr>
            <w:tcW w:w="36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32542B" w:rsidRPr="004B6795" w:rsidRDefault="0032542B" w:rsidP="0032542B">
            <w:r>
              <w:t>Less common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542B" w:rsidRPr="004B6795" w:rsidRDefault="0032542B" w:rsidP="0032542B">
            <w:r>
              <w:t xml:space="preserve">Not to be missed </w:t>
            </w:r>
          </w:p>
        </w:tc>
      </w:tr>
      <w:tr w:rsidR="0032542B" w:rsidRPr="004B6795" w:rsidTr="0032542B"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542B" w:rsidRPr="0032542B" w:rsidRDefault="0032542B" w:rsidP="0032542B">
            <w:pPr>
              <w:pStyle w:val="ListParagraph"/>
              <w:numPr>
                <w:ilvl w:val="0"/>
                <w:numId w:val="11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>Scaphoid fracture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1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>Collateral ligament sprain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1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>Bennett’s fracture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1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>Mallet finger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1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  <w:bCs/>
              </w:rPr>
              <w:t>Dislocations (MCP, PIP, DIP)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1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  <w:bCs/>
              </w:rPr>
              <w:t xml:space="preserve">Fractures (Metacarpal </w:t>
            </w:r>
            <w:proofErr w:type="spellStart"/>
            <w:r w:rsidRPr="0032542B">
              <w:rPr>
                <w:rFonts w:cs="Arial"/>
                <w:bCs/>
              </w:rPr>
              <w:t>eg</w:t>
            </w:r>
            <w:proofErr w:type="spellEnd"/>
            <w:r w:rsidRPr="0032542B">
              <w:rPr>
                <w:rFonts w:cs="Arial"/>
                <w:bCs/>
              </w:rPr>
              <w:t xml:space="preserve"> Boxer’s, phalanges)</w:t>
            </w:r>
          </w:p>
          <w:p w:rsidR="0032542B" w:rsidRPr="004B6795" w:rsidRDefault="0032542B" w:rsidP="0032542B">
            <w:pPr>
              <w:spacing w:line="480" w:lineRule="auto"/>
            </w:pPr>
          </w:p>
        </w:tc>
        <w:tc>
          <w:tcPr>
            <w:tcW w:w="36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32542B" w:rsidRPr="0032542B" w:rsidRDefault="0032542B" w:rsidP="0032542B">
            <w:pPr>
              <w:pStyle w:val="ListParagraph"/>
              <w:numPr>
                <w:ilvl w:val="0"/>
                <w:numId w:val="11"/>
              </w:numPr>
              <w:spacing w:line="480" w:lineRule="auto"/>
              <w:rPr>
                <w:rFonts w:cs="Arial"/>
              </w:rPr>
            </w:pPr>
            <w:proofErr w:type="spellStart"/>
            <w:r w:rsidRPr="0032542B">
              <w:rPr>
                <w:rFonts w:cs="Arial"/>
              </w:rPr>
              <w:t>Colles</w:t>
            </w:r>
            <w:proofErr w:type="spellEnd"/>
            <w:r w:rsidRPr="0032542B">
              <w:rPr>
                <w:rFonts w:cs="Arial"/>
              </w:rPr>
              <w:t xml:space="preserve"> fracture 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1"/>
              </w:numPr>
              <w:spacing w:line="480" w:lineRule="auto"/>
              <w:rPr>
                <w:rFonts w:cs="Arial"/>
              </w:rPr>
            </w:pPr>
            <w:proofErr w:type="spellStart"/>
            <w:r w:rsidRPr="0032542B">
              <w:rPr>
                <w:rFonts w:cs="Arial"/>
              </w:rPr>
              <w:t>Scapholunate</w:t>
            </w:r>
            <w:proofErr w:type="spellEnd"/>
            <w:r w:rsidRPr="0032542B">
              <w:rPr>
                <w:rFonts w:cs="Arial"/>
              </w:rPr>
              <w:t xml:space="preserve"> ligament sprain 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1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 xml:space="preserve">Triangular fibrocartilage complex tear 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1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 xml:space="preserve">De </w:t>
            </w:r>
            <w:proofErr w:type="spellStart"/>
            <w:r w:rsidRPr="0032542B">
              <w:rPr>
                <w:rFonts w:cs="Arial"/>
              </w:rPr>
              <w:t>Quervains</w:t>
            </w:r>
            <w:proofErr w:type="spellEnd"/>
            <w:r w:rsidRPr="0032542B">
              <w:rPr>
                <w:rFonts w:cs="Arial"/>
              </w:rPr>
              <w:t xml:space="preserve"> tenosynovitis 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1"/>
              </w:numPr>
              <w:spacing w:line="480" w:lineRule="auto"/>
              <w:rPr>
                <w:rFonts w:cs="Arial"/>
                <w:bCs/>
              </w:rPr>
            </w:pPr>
            <w:r w:rsidRPr="0032542B">
              <w:rPr>
                <w:rFonts w:cs="Arial"/>
              </w:rPr>
              <w:t xml:space="preserve">Carpal &amp; </w:t>
            </w:r>
            <w:proofErr w:type="spellStart"/>
            <w:r w:rsidRPr="0032542B">
              <w:rPr>
                <w:rFonts w:cs="Arial"/>
              </w:rPr>
              <w:t>Guyon</w:t>
            </w:r>
            <w:proofErr w:type="spellEnd"/>
            <w:r w:rsidRPr="0032542B">
              <w:rPr>
                <w:rFonts w:cs="Arial"/>
              </w:rPr>
              <w:t xml:space="preserve"> tunnel syndromes</w:t>
            </w:r>
            <w:r w:rsidRPr="0032542B">
              <w:rPr>
                <w:rFonts w:cs="Arial"/>
                <w:bCs/>
              </w:rPr>
              <w:t xml:space="preserve"> 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1"/>
              </w:numPr>
              <w:spacing w:line="480" w:lineRule="auto"/>
              <w:rPr>
                <w:rFonts w:cs="Arial"/>
                <w:bCs/>
              </w:rPr>
            </w:pPr>
            <w:r w:rsidRPr="0032542B">
              <w:rPr>
                <w:rFonts w:cs="Arial"/>
                <w:bCs/>
              </w:rPr>
              <w:t>Boutonniere deformity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1"/>
              </w:numPr>
              <w:spacing w:line="480" w:lineRule="auto"/>
              <w:rPr>
                <w:rFonts w:cs="Arial"/>
                <w:bCs/>
              </w:rPr>
            </w:pPr>
            <w:r w:rsidRPr="0032542B">
              <w:rPr>
                <w:rFonts w:cs="Arial"/>
                <w:bCs/>
              </w:rPr>
              <w:t>Ganglions</w:t>
            </w:r>
          </w:p>
          <w:p w:rsidR="0032542B" w:rsidRPr="004B6795" w:rsidRDefault="0032542B" w:rsidP="0032542B">
            <w:pPr>
              <w:spacing w:line="480" w:lineRule="auto"/>
            </w:pP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542B" w:rsidRPr="004B6795" w:rsidRDefault="0032542B" w:rsidP="0032542B"/>
        </w:tc>
      </w:tr>
      <w:tr w:rsidR="0032542B" w:rsidRPr="004B6795" w:rsidTr="0032542B">
        <w:tc>
          <w:tcPr>
            <w:tcW w:w="10314" w:type="dxa"/>
            <w:gridSpan w:val="3"/>
            <w:tcBorders>
              <w:top w:val="single" w:sz="4" w:space="0" w:color="auto"/>
            </w:tcBorders>
          </w:tcPr>
          <w:p w:rsidR="0032542B" w:rsidRPr="004B6795" w:rsidRDefault="0032542B" w:rsidP="004B6795">
            <w:pPr>
              <w:keepNext/>
              <w:spacing w:line="360" w:lineRule="auto"/>
              <w:outlineLvl w:val="2"/>
              <w:rPr>
                <w:rFonts w:cs="Arial"/>
                <w:bCs/>
              </w:rPr>
            </w:pPr>
          </w:p>
        </w:tc>
      </w:tr>
    </w:tbl>
    <w:p w:rsidR="004B6795" w:rsidRPr="004B6795" w:rsidRDefault="004B6795" w:rsidP="004B6795">
      <w:r w:rsidRPr="004B6795">
        <w:rPr>
          <w:b/>
          <w:bCs/>
        </w:rPr>
        <w:br w:type="page"/>
      </w:r>
    </w:p>
    <w:tbl>
      <w:tblPr>
        <w:tblW w:w="10456" w:type="dxa"/>
        <w:tblBorders>
          <w:insideH w:val="single" w:sz="4" w:space="0" w:color="auto"/>
        </w:tblBorders>
        <w:tblLook w:val="0000" w:firstRow="0" w:lastRow="0" w:firstColumn="0" w:lastColumn="0" w:noHBand="0" w:noVBand="0"/>
      </w:tblPr>
      <w:tblGrid>
        <w:gridCol w:w="3367"/>
        <w:gridCol w:w="3687"/>
        <w:gridCol w:w="3260"/>
        <w:gridCol w:w="142"/>
      </w:tblGrid>
      <w:tr w:rsidR="0032542B" w:rsidRPr="004B6795" w:rsidTr="0032542B">
        <w:tc>
          <w:tcPr>
            <w:tcW w:w="10456" w:type="dxa"/>
            <w:gridSpan w:val="4"/>
          </w:tcPr>
          <w:p w:rsidR="0032542B" w:rsidRPr="004B6795" w:rsidRDefault="0032542B" w:rsidP="000B4EAF">
            <w:pPr>
              <w:pStyle w:val="Heading1"/>
            </w:pPr>
            <w:r w:rsidRPr="004B6795">
              <w:lastRenderedPageBreak/>
              <w:t>Spine and Trunk</w:t>
            </w:r>
          </w:p>
        </w:tc>
      </w:tr>
      <w:tr w:rsidR="0032542B" w:rsidRPr="004B6795" w:rsidTr="0032542B">
        <w:trPr>
          <w:gridAfter w:val="1"/>
          <w:wAfter w:w="142" w:type="dxa"/>
        </w:trPr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542B" w:rsidRPr="004B6795" w:rsidRDefault="0032542B" w:rsidP="0032542B">
            <w:r>
              <w:t xml:space="preserve">Common Injuries </w:t>
            </w:r>
          </w:p>
        </w:tc>
        <w:tc>
          <w:tcPr>
            <w:tcW w:w="36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32542B" w:rsidRPr="004B6795" w:rsidRDefault="0032542B" w:rsidP="0032542B">
            <w:r>
              <w:t>Less common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542B" w:rsidRPr="004B6795" w:rsidRDefault="0032542B" w:rsidP="0032542B">
            <w:r>
              <w:t xml:space="preserve">Not to be missed </w:t>
            </w:r>
          </w:p>
        </w:tc>
      </w:tr>
      <w:tr w:rsidR="0032542B" w:rsidRPr="004B6795" w:rsidTr="0032542B">
        <w:trPr>
          <w:gridAfter w:val="1"/>
          <w:wAfter w:w="142" w:type="dxa"/>
        </w:trPr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</w:pPr>
            <w:r>
              <w:t xml:space="preserve">Facet joint sprain 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 xml:space="preserve">Whiplash / torticollis 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 xml:space="preserve">SIJ dysfunction 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 xml:space="preserve">Scoliosis / kyphosis / lordosis 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 xml:space="preserve">Herniating /bulging / prolapsed disc 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>Neural tension / restriction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>Acute nerve compression/traction injuries (e.g. stingers)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>Core stability weakness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>Concussion</w:t>
            </w:r>
          </w:p>
          <w:p w:rsidR="0032542B" w:rsidRDefault="0032542B" w:rsidP="0032542B">
            <w:pPr>
              <w:spacing w:line="480" w:lineRule="auto"/>
            </w:pPr>
          </w:p>
        </w:tc>
        <w:tc>
          <w:tcPr>
            <w:tcW w:w="36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32542B" w:rsidRP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 xml:space="preserve">Spondylosis 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 xml:space="preserve">Spondylitis 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>Hernias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  <w:rPr>
                <w:rFonts w:cs="Arial"/>
              </w:rPr>
            </w:pPr>
            <w:proofErr w:type="spellStart"/>
            <w:r w:rsidRPr="0032542B">
              <w:rPr>
                <w:rFonts w:cs="Arial"/>
              </w:rPr>
              <w:t>Costovertebral</w:t>
            </w:r>
            <w:proofErr w:type="spellEnd"/>
            <w:r w:rsidRPr="0032542B">
              <w:rPr>
                <w:rFonts w:cs="Arial"/>
              </w:rPr>
              <w:t xml:space="preserve">/ </w:t>
            </w:r>
            <w:proofErr w:type="spellStart"/>
            <w:r w:rsidRPr="0032542B">
              <w:rPr>
                <w:rFonts w:cs="Arial"/>
              </w:rPr>
              <w:t>costotransverse</w:t>
            </w:r>
            <w:proofErr w:type="spellEnd"/>
            <w:r w:rsidRPr="0032542B">
              <w:rPr>
                <w:rFonts w:cs="Arial"/>
              </w:rPr>
              <w:t xml:space="preserve"> joint disorders 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 xml:space="preserve">Rib fractures 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 xml:space="preserve">Rib subluxation/dislocation </w:t>
            </w:r>
          </w:p>
          <w:p w:rsid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</w:pPr>
            <w:r w:rsidRPr="0032542B">
              <w:rPr>
                <w:rFonts w:cs="Arial"/>
              </w:rPr>
              <w:t>Maxillofacial injuries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542B" w:rsidRP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 xml:space="preserve">Pars fractures </w:t>
            </w:r>
            <w:proofErr w:type="spellStart"/>
            <w:r w:rsidRPr="0032542B">
              <w:rPr>
                <w:rFonts w:cs="Arial"/>
              </w:rPr>
              <w:t>Spondylolysthesis</w:t>
            </w:r>
            <w:proofErr w:type="spellEnd"/>
            <w:r w:rsidRPr="0032542B">
              <w:rPr>
                <w:rFonts w:cs="Arial"/>
              </w:rPr>
              <w:t xml:space="preserve"> </w:t>
            </w:r>
          </w:p>
          <w:p w:rsidR="0032542B" w:rsidRPr="0032542B" w:rsidRDefault="0032542B" w:rsidP="0032542B">
            <w:pPr>
              <w:pStyle w:val="ListParagraph"/>
              <w:numPr>
                <w:ilvl w:val="0"/>
                <w:numId w:val="12"/>
              </w:numPr>
              <w:spacing w:line="480" w:lineRule="auto"/>
              <w:rPr>
                <w:rFonts w:cs="Arial"/>
              </w:rPr>
            </w:pPr>
            <w:r w:rsidRPr="0032542B">
              <w:rPr>
                <w:rFonts w:cs="Arial"/>
              </w:rPr>
              <w:t>Ankylosing spondylitis</w:t>
            </w:r>
          </w:p>
          <w:p w:rsidR="0032542B" w:rsidRDefault="0032542B" w:rsidP="0032542B">
            <w:pPr>
              <w:spacing w:line="480" w:lineRule="auto"/>
              <w:rPr>
                <w:rFonts w:cs="Arial"/>
              </w:rPr>
            </w:pPr>
          </w:p>
          <w:p w:rsidR="0032542B" w:rsidRDefault="0032542B" w:rsidP="0032542B">
            <w:pPr>
              <w:spacing w:line="480" w:lineRule="auto"/>
              <w:rPr>
                <w:rFonts w:cs="Arial"/>
              </w:rPr>
            </w:pPr>
          </w:p>
          <w:p w:rsidR="0032542B" w:rsidRDefault="0032542B" w:rsidP="0032542B">
            <w:pPr>
              <w:spacing w:line="480" w:lineRule="auto"/>
              <w:rPr>
                <w:rFonts w:cs="Arial"/>
              </w:rPr>
            </w:pPr>
          </w:p>
          <w:p w:rsidR="0032542B" w:rsidRDefault="0032542B" w:rsidP="0032542B">
            <w:pPr>
              <w:spacing w:line="480" w:lineRule="auto"/>
            </w:pPr>
          </w:p>
        </w:tc>
      </w:tr>
      <w:tr w:rsidR="0032542B" w:rsidRPr="004B6795" w:rsidTr="0032542B">
        <w:tc>
          <w:tcPr>
            <w:tcW w:w="10456" w:type="dxa"/>
            <w:gridSpan w:val="4"/>
          </w:tcPr>
          <w:p w:rsidR="0032542B" w:rsidRPr="004B6795" w:rsidRDefault="0032542B" w:rsidP="004B6795">
            <w:pPr>
              <w:spacing w:line="360" w:lineRule="auto"/>
              <w:rPr>
                <w:rFonts w:cs="Arial"/>
              </w:rPr>
            </w:pPr>
          </w:p>
        </w:tc>
      </w:tr>
    </w:tbl>
    <w:p w:rsidR="004B6795" w:rsidRPr="004B6795" w:rsidRDefault="004B6795" w:rsidP="007A32D0">
      <w:pPr>
        <w:pStyle w:val="Heading1"/>
      </w:pPr>
    </w:p>
    <w:sectPr w:rsidR="004B6795" w:rsidRPr="004B6795" w:rsidSect="00983501">
      <w:headerReference w:type="default" r:id="rId11"/>
      <w:footerReference w:type="default" r:id="rId12"/>
      <w:pgSz w:w="11906" w:h="16838"/>
      <w:pgMar w:top="720" w:right="1416" w:bottom="720" w:left="72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A32D0" w:rsidRDefault="007A32D0" w:rsidP="000B4EAF">
      <w:r>
        <w:separator/>
      </w:r>
    </w:p>
  </w:endnote>
  <w:endnote w:type="continuationSeparator" w:id="0">
    <w:p w:rsidR="007A32D0" w:rsidRDefault="007A32D0" w:rsidP="000B4EA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A32D0" w:rsidRDefault="007A32D0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ab/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A32D0" w:rsidRDefault="007A32D0" w:rsidP="000B4EAF">
      <w:r>
        <w:separator/>
      </w:r>
    </w:p>
  </w:footnote>
  <w:footnote w:type="continuationSeparator" w:id="0">
    <w:p w:rsidR="007A32D0" w:rsidRDefault="007A32D0" w:rsidP="000B4EA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A32D0" w:rsidRDefault="007A32D0" w:rsidP="003427AD">
    <w:pPr>
      <w:pStyle w:val="Header"/>
      <w:ind w:left="2327" w:firstLine="5165"/>
    </w:pPr>
    <w:sdt>
      <w:sdtPr>
        <w:id w:val="1524667839"/>
        <w:docPartObj>
          <w:docPartGallery w:val="Page Numbers (Margins)"/>
          <w:docPartUnique/>
        </w:docPartObj>
      </w:sdtPr>
      <w:sdtContent>
        <w:r>
          <w:rPr>
            <w:noProof/>
            <w:lang w:val="en-US"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77EC6EA0" wp14:editId="445CE3E4">
                  <wp:simplePos x="0" y="0"/>
                  <wp:positionH relativeFrom="righ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0" b="0"/>
                  <wp:wrapNone/>
                  <wp:docPr id="573" name="Rectangle 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7A32D0" w:rsidRDefault="007A32D0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cstheme="minorBidi"/>
                                  <w:sz w:val="22"/>
                                  <w:szCs w:val="22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cstheme="minorBidi"/>
                                  <w:sz w:val="22"/>
                                  <w:szCs w:val="22"/>
                                </w:rPr>
                                <w:fldChar w:fldCharType="separate"/>
                              </w:r>
                              <w:r w:rsidR="004056C6" w:rsidRPr="004056C6"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t>1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id="Rectangle 3" o:spid="_x0000_s1030" style="position:absolute;left:0;text-align:left;margin-left:0;margin-top:0;width:40.2pt;height:171.9pt;z-index:251659264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bottom;mso-position-vertical-relative:margin;mso-width-percent:0;mso-height-percent:0;mso-width-relative:page;mso-height-relative:page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" o:allowincell="f" filled="f" stroked="f">
                  <v:textbox style="layout-flow:vertical;mso-layout-flow-alt:bottom-to-top;mso-fit-shape-to-text:t">
                    <w:txbxContent>
                      <w:p w:rsidR="007A32D0" w:rsidRDefault="007A32D0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cstheme="minorBidi"/>
                            <w:sz w:val="22"/>
                            <w:szCs w:val="22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cstheme="minorBidi"/>
                            <w:sz w:val="22"/>
                            <w:szCs w:val="22"/>
                          </w:rPr>
                          <w:fldChar w:fldCharType="separate"/>
                        </w:r>
                        <w:r w:rsidR="004056C6" w:rsidRPr="004056C6"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t>1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  <w:r>
      <w:rPr>
        <w:noProof/>
        <w:lang w:val="en-US"/>
      </w:rPr>
      <w:drawing>
        <wp:inline distT="0" distB="0" distL="0" distR="0" wp14:anchorId="3A9F6DBB" wp14:editId="114178DA">
          <wp:extent cx="1028407" cy="420302"/>
          <wp:effectExtent l="0" t="0" r="0" b="12065"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-logo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29708" cy="42083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31A1181"/>
    <w:multiLevelType w:val="hybridMultilevel"/>
    <w:tmpl w:val="753CDEE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47637D2"/>
    <w:multiLevelType w:val="hybridMultilevel"/>
    <w:tmpl w:val="4A48FBF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611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331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051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71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491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211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931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651" w:hanging="360"/>
      </w:pPr>
      <w:rPr>
        <w:rFonts w:ascii="Wingdings" w:hAnsi="Wingdings" w:hint="default"/>
      </w:rPr>
    </w:lvl>
  </w:abstractNum>
  <w:abstractNum w:abstractNumId="2">
    <w:nsid w:val="264B50C4"/>
    <w:multiLevelType w:val="hybridMultilevel"/>
    <w:tmpl w:val="8BE08C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D7315FD"/>
    <w:multiLevelType w:val="hybridMultilevel"/>
    <w:tmpl w:val="1CB836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449257CE"/>
    <w:multiLevelType w:val="hybridMultilevel"/>
    <w:tmpl w:val="AA1A530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D810D5B"/>
    <w:multiLevelType w:val="hybridMultilevel"/>
    <w:tmpl w:val="0CF6819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>
    <w:nsid w:val="544C2CCE"/>
    <w:multiLevelType w:val="multilevel"/>
    <w:tmpl w:val="B696516C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D060632"/>
    <w:multiLevelType w:val="hybridMultilevel"/>
    <w:tmpl w:val="B696516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60E02A94"/>
    <w:multiLevelType w:val="hybridMultilevel"/>
    <w:tmpl w:val="49BE592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64E32E23"/>
    <w:multiLevelType w:val="hybridMultilevel"/>
    <w:tmpl w:val="3C64211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>
    <w:nsid w:val="6E810F49"/>
    <w:multiLevelType w:val="hybridMultilevel"/>
    <w:tmpl w:val="32C629F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79923822"/>
    <w:multiLevelType w:val="hybridMultilevel"/>
    <w:tmpl w:val="6CB2888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10"/>
  </w:num>
  <w:num w:numId="5">
    <w:abstractNumId w:val="8"/>
  </w:num>
  <w:num w:numId="6">
    <w:abstractNumId w:val="9"/>
  </w:num>
  <w:num w:numId="7">
    <w:abstractNumId w:val="11"/>
  </w:num>
  <w:num w:numId="8">
    <w:abstractNumId w:val="7"/>
  </w:num>
  <w:num w:numId="9">
    <w:abstractNumId w:val="6"/>
  </w:num>
  <w:num w:numId="10">
    <w:abstractNumId w:val="5"/>
  </w:num>
  <w:num w:numId="11">
    <w:abstractNumId w:val="0"/>
  </w:num>
  <w:num w:numId="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B6795"/>
    <w:rsid w:val="000B4EAF"/>
    <w:rsid w:val="00147185"/>
    <w:rsid w:val="0020179B"/>
    <w:rsid w:val="002E6E49"/>
    <w:rsid w:val="003078ED"/>
    <w:rsid w:val="0032542B"/>
    <w:rsid w:val="003427AD"/>
    <w:rsid w:val="003F6430"/>
    <w:rsid w:val="004056C6"/>
    <w:rsid w:val="004B6795"/>
    <w:rsid w:val="004E1434"/>
    <w:rsid w:val="00542602"/>
    <w:rsid w:val="00572685"/>
    <w:rsid w:val="00695EDE"/>
    <w:rsid w:val="007A32D0"/>
    <w:rsid w:val="00983501"/>
    <w:rsid w:val="00C15258"/>
    <w:rsid w:val="00C642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="Times New Roman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B6795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B6795"/>
    <w:pPr>
      <w:keepNext/>
      <w:spacing w:before="240" w:after="60"/>
      <w:outlineLvl w:val="0"/>
    </w:pPr>
    <w:rPr>
      <w:rFonts w:asciiTheme="majorHAnsi" w:eastAsiaTheme="majorEastAsia" w:hAnsiTheme="majorHAnsi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6795"/>
    <w:pPr>
      <w:keepNext/>
      <w:spacing w:before="240" w:after="60"/>
      <w:outlineLvl w:val="1"/>
    </w:pPr>
    <w:rPr>
      <w:rFonts w:asciiTheme="majorHAnsi" w:eastAsiaTheme="majorEastAsia" w:hAnsiTheme="majorHAns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B6795"/>
    <w:pPr>
      <w:keepNext/>
      <w:spacing w:before="240" w:after="60"/>
      <w:outlineLvl w:val="2"/>
    </w:pPr>
    <w:rPr>
      <w:rFonts w:asciiTheme="majorHAnsi" w:eastAsiaTheme="majorEastAsia" w:hAnsiTheme="majorHAns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B679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6795"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6795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6795"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6795"/>
    <w:pPr>
      <w:spacing w:before="240" w:after="60"/>
      <w:outlineLvl w:val="7"/>
    </w:pPr>
    <w:rPr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6795"/>
    <w:pPr>
      <w:spacing w:before="240" w:after="60"/>
      <w:outlineLvl w:val="8"/>
    </w:pPr>
    <w:rPr>
      <w:rFonts w:asciiTheme="majorHAnsi" w:eastAsiaTheme="majorEastAsia" w:hAnsiTheme="majorHAns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6795"/>
    <w:rPr>
      <w:rFonts w:asciiTheme="majorHAnsi" w:eastAsiaTheme="majorEastAsia" w:hAnsiTheme="majorHAnsi" w:cs="Arial"/>
      <w:b/>
      <w:bCs/>
      <w:kern w:val="3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B6795"/>
    <w:rPr>
      <w:rFonts w:asciiTheme="majorHAnsi" w:eastAsiaTheme="majorEastAsia" w:hAnsiTheme="majorHAns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rsid w:val="004B6795"/>
    <w:rPr>
      <w:b/>
      <w:bCs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4B6795"/>
    <w:pPr>
      <w:spacing w:before="240" w:after="60"/>
      <w:jc w:val="center"/>
      <w:outlineLvl w:val="0"/>
    </w:pPr>
    <w:rPr>
      <w:rFonts w:asciiTheme="majorHAnsi" w:eastAsiaTheme="majorEastAsia" w:hAnsiTheme="majorHAnsi" w:cs="Arial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4B6795"/>
    <w:rPr>
      <w:rFonts w:asciiTheme="majorHAnsi" w:eastAsiaTheme="majorEastAsia" w:hAnsiTheme="majorHAnsi" w:cs="Arial"/>
      <w:b/>
      <w:bCs/>
      <w:kern w:val="28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4B679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B6795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4B679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B6795"/>
    <w:rPr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B67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6795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6795"/>
    <w:rPr>
      <w:rFonts w:asciiTheme="majorHAnsi" w:eastAsiaTheme="majorEastAsia" w:hAnsiTheme="majorHAnsi"/>
      <w:b/>
      <w:bCs/>
      <w:i/>
      <w:i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6795"/>
    <w:rPr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6795"/>
    <w:rPr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6795"/>
    <w:rPr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6795"/>
    <w:rPr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6795"/>
    <w:rPr>
      <w:rFonts w:asciiTheme="majorHAnsi" w:eastAsiaTheme="majorEastAsia" w:hAnsiTheme="majorHAnsi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6795"/>
    <w:pPr>
      <w:spacing w:after="60"/>
      <w:jc w:val="center"/>
      <w:outlineLvl w:val="1"/>
    </w:pPr>
    <w:rPr>
      <w:rFonts w:asciiTheme="majorHAnsi" w:eastAsiaTheme="majorEastAsia" w:hAnsiTheme="majorHAnsi"/>
    </w:rPr>
  </w:style>
  <w:style w:type="character" w:customStyle="1" w:styleId="SubtitleChar">
    <w:name w:val="Subtitle Char"/>
    <w:basedOn w:val="DefaultParagraphFont"/>
    <w:link w:val="Subtitle"/>
    <w:uiPriority w:val="11"/>
    <w:rsid w:val="004B6795"/>
    <w:rPr>
      <w:rFonts w:asciiTheme="majorHAnsi" w:eastAsiaTheme="majorEastAsia" w:hAnsiTheme="majorHAnsi"/>
      <w:sz w:val="24"/>
      <w:szCs w:val="24"/>
    </w:rPr>
  </w:style>
  <w:style w:type="character" w:styleId="Strong">
    <w:name w:val="Strong"/>
    <w:basedOn w:val="DefaultParagraphFont"/>
    <w:uiPriority w:val="22"/>
    <w:qFormat/>
    <w:rsid w:val="004B6795"/>
    <w:rPr>
      <w:b/>
      <w:bCs/>
    </w:rPr>
  </w:style>
  <w:style w:type="character" w:styleId="Emphasis">
    <w:name w:val="Emphasis"/>
    <w:basedOn w:val="DefaultParagraphFont"/>
    <w:uiPriority w:val="20"/>
    <w:qFormat/>
    <w:rsid w:val="004B6795"/>
    <w:rPr>
      <w:rFonts w:asciiTheme="minorHAnsi" w:hAnsiTheme="minorHAnsi"/>
      <w:b/>
      <w:i/>
      <w:iCs/>
    </w:rPr>
  </w:style>
  <w:style w:type="paragraph" w:styleId="NoSpacing">
    <w:name w:val="No Spacing"/>
    <w:basedOn w:val="Normal"/>
    <w:uiPriority w:val="1"/>
    <w:qFormat/>
    <w:rsid w:val="004B6795"/>
    <w:rPr>
      <w:szCs w:val="32"/>
    </w:rPr>
  </w:style>
  <w:style w:type="paragraph" w:styleId="ListParagraph">
    <w:name w:val="List Paragraph"/>
    <w:basedOn w:val="Normal"/>
    <w:uiPriority w:val="34"/>
    <w:qFormat/>
    <w:rsid w:val="004B6795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4B6795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4B6795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6795"/>
    <w:pPr>
      <w:ind w:left="720" w:right="720"/>
    </w:pPr>
    <w:rPr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6795"/>
    <w:rPr>
      <w:b/>
      <w:i/>
      <w:sz w:val="24"/>
    </w:rPr>
  </w:style>
  <w:style w:type="character" w:styleId="SubtleEmphasis">
    <w:name w:val="Subtle Emphasis"/>
    <w:uiPriority w:val="19"/>
    <w:qFormat/>
    <w:rsid w:val="004B6795"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sid w:val="004B6795"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sid w:val="004B6795"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sid w:val="004B6795"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sid w:val="004B6795"/>
    <w:rPr>
      <w:rFonts w:asciiTheme="majorHAnsi" w:eastAsiaTheme="majorEastAsia" w:hAnsiTheme="majorHAnsi"/>
      <w:b/>
      <w:i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B6795"/>
    <w:pPr>
      <w:outlineLvl w:val="9"/>
    </w:pPr>
    <w:rPr>
      <w:rFonts w:cs="Times New Roman"/>
    </w:rPr>
  </w:style>
  <w:style w:type="table" w:styleId="TableGrid">
    <w:name w:val="Table Grid"/>
    <w:basedOn w:val="TableNormal"/>
    <w:uiPriority w:val="59"/>
    <w:rsid w:val="003F643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="Times New Roman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B6795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B6795"/>
    <w:pPr>
      <w:keepNext/>
      <w:spacing w:before="240" w:after="60"/>
      <w:outlineLvl w:val="0"/>
    </w:pPr>
    <w:rPr>
      <w:rFonts w:asciiTheme="majorHAnsi" w:eastAsiaTheme="majorEastAsia" w:hAnsiTheme="majorHAnsi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6795"/>
    <w:pPr>
      <w:keepNext/>
      <w:spacing w:before="240" w:after="60"/>
      <w:outlineLvl w:val="1"/>
    </w:pPr>
    <w:rPr>
      <w:rFonts w:asciiTheme="majorHAnsi" w:eastAsiaTheme="majorEastAsia" w:hAnsiTheme="majorHAns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B6795"/>
    <w:pPr>
      <w:keepNext/>
      <w:spacing w:before="240" w:after="60"/>
      <w:outlineLvl w:val="2"/>
    </w:pPr>
    <w:rPr>
      <w:rFonts w:asciiTheme="majorHAnsi" w:eastAsiaTheme="majorEastAsia" w:hAnsiTheme="majorHAns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B679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6795"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6795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6795"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6795"/>
    <w:pPr>
      <w:spacing w:before="240" w:after="60"/>
      <w:outlineLvl w:val="7"/>
    </w:pPr>
    <w:rPr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6795"/>
    <w:pPr>
      <w:spacing w:before="240" w:after="60"/>
      <w:outlineLvl w:val="8"/>
    </w:pPr>
    <w:rPr>
      <w:rFonts w:asciiTheme="majorHAnsi" w:eastAsiaTheme="majorEastAsia" w:hAnsiTheme="majorHAns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6795"/>
    <w:rPr>
      <w:rFonts w:asciiTheme="majorHAnsi" w:eastAsiaTheme="majorEastAsia" w:hAnsiTheme="majorHAnsi" w:cs="Arial"/>
      <w:b/>
      <w:bCs/>
      <w:kern w:val="3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B6795"/>
    <w:rPr>
      <w:rFonts w:asciiTheme="majorHAnsi" w:eastAsiaTheme="majorEastAsia" w:hAnsiTheme="majorHAns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rsid w:val="004B6795"/>
    <w:rPr>
      <w:b/>
      <w:bCs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4B6795"/>
    <w:pPr>
      <w:spacing w:before="240" w:after="60"/>
      <w:jc w:val="center"/>
      <w:outlineLvl w:val="0"/>
    </w:pPr>
    <w:rPr>
      <w:rFonts w:asciiTheme="majorHAnsi" w:eastAsiaTheme="majorEastAsia" w:hAnsiTheme="majorHAnsi" w:cs="Arial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4B6795"/>
    <w:rPr>
      <w:rFonts w:asciiTheme="majorHAnsi" w:eastAsiaTheme="majorEastAsia" w:hAnsiTheme="majorHAnsi" w:cs="Arial"/>
      <w:b/>
      <w:bCs/>
      <w:kern w:val="28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4B679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B6795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4B679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B6795"/>
    <w:rPr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B67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6795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6795"/>
    <w:rPr>
      <w:rFonts w:asciiTheme="majorHAnsi" w:eastAsiaTheme="majorEastAsia" w:hAnsiTheme="majorHAnsi"/>
      <w:b/>
      <w:bCs/>
      <w:i/>
      <w:i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6795"/>
    <w:rPr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6795"/>
    <w:rPr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6795"/>
    <w:rPr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6795"/>
    <w:rPr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6795"/>
    <w:rPr>
      <w:rFonts w:asciiTheme="majorHAnsi" w:eastAsiaTheme="majorEastAsia" w:hAnsiTheme="majorHAnsi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6795"/>
    <w:pPr>
      <w:spacing w:after="60"/>
      <w:jc w:val="center"/>
      <w:outlineLvl w:val="1"/>
    </w:pPr>
    <w:rPr>
      <w:rFonts w:asciiTheme="majorHAnsi" w:eastAsiaTheme="majorEastAsia" w:hAnsiTheme="majorHAnsi"/>
    </w:rPr>
  </w:style>
  <w:style w:type="character" w:customStyle="1" w:styleId="SubtitleChar">
    <w:name w:val="Subtitle Char"/>
    <w:basedOn w:val="DefaultParagraphFont"/>
    <w:link w:val="Subtitle"/>
    <w:uiPriority w:val="11"/>
    <w:rsid w:val="004B6795"/>
    <w:rPr>
      <w:rFonts w:asciiTheme="majorHAnsi" w:eastAsiaTheme="majorEastAsia" w:hAnsiTheme="majorHAnsi"/>
      <w:sz w:val="24"/>
      <w:szCs w:val="24"/>
    </w:rPr>
  </w:style>
  <w:style w:type="character" w:styleId="Strong">
    <w:name w:val="Strong"/>
    <w:basedOn w:val="DefaultParagraphFont"/>
    <w:uiPriority w:val="22"/>
    <w:qFormat/>
    <w:rsid w:val="004B6795"/>
    <w:rPr>
      <w:b/>
      <w:bCs/>
    </w:rPr>
  </w:style>
  <w:style w:type="character" w:styleId="Emphasis">
    <w:name w:val="Emphasis"/>
    <w:basedOn w:val="DefaultParagraphFont"/>
    <w:uiPriority w:val="20"/>
    <w:qFormat/>
    <w:rsid w:val="004B6795"/>
    <w:rPr>
      <w:rFonts w:asciiTheme="minorHAnsi" w:hAnsiTheme="minorHAnsi"/>
      <w:b/>
      <w:i/>
      <w:iCs/>
    </w:rPr>
  </w:style>
  <w:style w:type="paragraph" w:styleId="NoSpacing">
    <w:name w:val="No Spacing"/>
    <w:basedOn w:val="Normal"/>
    <w:uiPriority w:val="1"/>
    <w:qFormat/>
    <w:rsid w:val="004B6795"/>
    <w:rPr>
      <w:szCs w:val="32"/>
    </w:rPr>
  </w:style>
  <w:style w:type="paragraph" w:styleId="ListParagraph">
    <w:name w:val="List Paragraph"/>
    <w:basedOn w:val="Normal"/>
    <w:uiPriority w:val="34"/>
    <w:qFormat/>
    <w:rsid w:val="004B6795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4B6795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4B6795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6795"/>
    <w:pPr>
      <w:ind w:left="720" w:right="720"/>
    </w:pPr>
    <w:rPr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6795"/>
    <w:rPr>
      <w:b/>
      <w:i/>
      <w:sz w:val="24"/>
    </w:rPr>
  </w:style>
  <w:style w:type="character" w:styleId="SubtleEmphasis">
    <w:name w:val="Subtle Emphasis"/>
    <w:uiPriority w:val="19"/>
    <w:qFormat/>
    <w:rsid w:val="004B6795"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sid w:val="004B6795"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sid w:val="004B6795"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sid w:val="004B6795"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sid w:val="004B6795"/>
    <w:rPr>
      <w:rFonts w:asciiTheme="majorHAnsi" w:eastAsiaTheme="majorEastAsia" w:hAnsiTheme="majorHAnsi"/>
      <w:b/>
      <w:i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B6795"/>
    <w:pPr>
      <w:outlineLvl w:val="9"/>
    </w:pPr>
    <w:rPr>
      <w:rFonts w:cs="Times New Roman"/>
    </w:rPr>
  </w:style>
  <w:style w:type="table" w:styleId="TableGrid">
    <w:name w:val="Table Grid"/>
    <w:basedOn w:val="TableNormal"/>
    <w:uiPriority w:val="59"/>
    <w:rsid w:val="003F643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1.xml"/><Relationship Id="rId12" Type="http://schemas.openxmlformats.org/officeDocument/2006/relationships/footer" Target="footer1.xm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image" Target="media/image1.jpeg"/><Relationship Id="rId10" Type="http://schemas.openxmlformats.org/officeDocument/2006/relationships/image" Target="media/image2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This work book details ALL of the common sports injuries you should become familiar with during your 3 years at the University of Wales Trinity Saint David and beyond.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871</Words>
  <Characters>4965</Characters>
  <Application>Microsoft Macintosh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sports injury conditions workbook</vt:lpstr>
    </vt:vector>
  </TitlesOfParts>
  <Company/>
  <LinksUpToDate>false</LinksUpToDate>
  <CharactersWithSpaces>5825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sports injury conditions workbook</dc:title>
  <dc:subject>BSc (Ho ns) Sports Therapy</dc:subject>
  <dc:creator>Administrator</dc:creator>
  <cp:lastModifiedBy>Kate  Evans</cp:lastModifiedBy>
  <cp:revision>2</cp:revision>
  <dcterms:created xsi:type="dcterms:W3CDTF">2017-06-14T19:36:00Z</dcterms:created>
  <dcterms:modified xsi:type="dcterms:W3CDTF">2017-06-14T19:36:00Z</dcterms:modified>
</cp:coreProperties>
</file>