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A9F19" w14:textId="77777777" w:rsidR="00A21A13" w:rsidRPr="009D6A2D" w:rsidRDefault="00A21A13" w:rsidP="00F51157">
      <w:pPr>
        <w:spacing w:before="100" w:beforeAutospacing="1" w:after="100" w:afterAutospacing="1"/>
        <w:jc w:val="both"/>
        <w:rPr>
          <w:rFonts w:ascii="Times New Roman" w:hAnsi="Times New Roman" w:cs="Times New Roman"/>
          <w:sz w:val="24"/>
          <w:szCs w:val="24"/>
        </w:rPr>
      </w:pPr>
    </w:p>
    <w:p w14:paraId="188644FF" w14:textId="77777777" w:rsidR="00A21A13" w:rsidRPr="009D6A2D" w:rsidRDefault="00A21A13" w:rsidP="00F51157">
      <w:pPr>
        <w:spacing w:before="100" w:beforeAutospacing="1" w:after="100" w:afterAutospacing="1"/>
        <w:jc w:val="both"/>
        <w:rPr>
          <w:rFonts w:ascii="Times New Roman" w:hAnsi="Times New Roman" w:cs="Times New Roman"/>
          <w:sz w:val="24"/>
          <w:szCs w:val="24"/>
        </w:rPr>
      </w:pPr>
    </w:p>
    <w:p w14:paraId="7211A5FA" w14:textId="77777777" w:rsidR="00A21A13" w:rsidRPr="009D6A2D" w:rsidRDefault="00A21A13" w:rsidP="00F51157">
      <w:pPr>
        <w:spacing w:before="100" w:beforeAutospacing="1" w:after="100" w:afterAutospacing="1"/>
        <w:jc w:val="both"/>
        <w:rPr>
          <w:rFonts w:ascii="Times New Roman" w:hAnsi="Times New Roman" w:cs="Times New Roman"/>
          <w:sz w:val="24"/>
          <w:szCs w:val="24"/>
        </w:rPr>
      </w:pPr>
    </w:p>
    <w:p w14:paraId="2A1962A1" w14:textId="77777777" w:rsidR="00A21A13" w:rsidRPr="009D6A2D" w:rsidRDefault="00A21A13" w:rsidP="00F51157">
      <w:pPr>
        <w:spacing w:before="100" w:beforeAutospacing="1" w:after="100" w:afterAutospacing="1"/>
        <w:jc w:val="both"/>
        <w:rPr>
          <w:rFonts w:ascii="Times New Roman" w:hAnsi="Times New Roman" w:cs="Times New Roman"/>
          <w:sz w:val="24"/>
          <w:szCs w:val="24"/>
        </w:rPr>
      </w:pPr>
    </w:p>
    <w:p w14:paraId="2AE9893D" w14:textId="77777777" w:rsidR="00A21A13" w:rsidRPr="009D6A2D" w:rsidRDefault="00A21A13" w:rsidP="00F51157">
      <w:pPr>
        <w:spacing w:before="100" w:beforeAutospacing="1" w:after="100" w:afterAutospacing="1"/>
        <w:jc w:val="both"/>
        <w:rPr>
          <w:rFonts w:ascii="Times New Roman" w:hAnsi="Times New Roman" w:cs="Times New Roman"/>
          <w:sz w:val="24"/>
          <w:szCs w:val="24"/>
        </w:rPr>
      </w:pPr>
    </w:p>
    <w:p w14:paraId="5C42BF54" w14:textId="05652DFC" w:rsidR="00A21A13" w:rsidRPr="009D6A2D" w:rsidRDefault="00A21A13" w:rsidP="00F51157">
      <w:pPr>
        <w:spacing w:before="100" w:beforeAutospacing="1" w:after="100" w:afterAutospacing="1"/>
        <w:jc w:val="both"/>
        <w:rPr>
          <w:rFonts w:ascii="Times New Roman" w:hAnsi="Times New Roman" w:cs="Times New Roman"/>
          <w:sz w:val="24"/>
          <w:szCs w:val="24"/>
        </w:rPr>
      </w:pPr>
    </w:p>
    <w:p w14:paraId="15A1D319" w14:textId="7C2C228C" w:rsidR="00534C15" w:rsidRPr="009D6A2D" w:rsidRDefault="00534C15" w:rsidP="00F51157">
      <w:pPr>
        <w:spacing w:before="100" w:beforeAutospacing="1" w:after="100" w:afterAutospacing="1"/>
        <w:jc w:val="both"/>
        <w:rPr>
          <w:rFonts w:ascii="Times New Roman" w:hAnsi="Times New Roman" w:cs="Times New Roman"/>
          <w:sz w:val="24"/>
          <w:szCs w:val="24"/>
        </w:rPr>
      </w:pPr>
    </w:p>
    <w:p w14:paraId="4436451A" w14:textId="7105D42E" w:rsidR="00534C15" w:rsidRPr="009D6A2D" w:rsidRDefault="00534C15" w:rsidP="00F51157">
      <w:pPr>
        <w:spacing w:before="100" w:beforeAutospacing="1" w:after="100" w:afterAutospacing="1"/>
        <w:jc w:val="both"/>
        <w:rPr>
          <w:rFonts w:ascii="Times New Roman" w:hAnsi="Times New Roman" w:cs="Times New Roman"/>
          <w:sz w:val="24"/>
          <w:szCs w:val="24"/>
        </w:rPr>
      </w:pPr>
    </w:p>
    <w:p w14:paraId="59B45F4F" w14:textId="77777777" w:rsidR="00534C15" w:rsidRPr="009D6A2D" w:rsidRDefault="00534C15" w:rsidP="00F51157">
      <w:pPr>
        <w:spacing w:before="100" w:beforeAutospacing="1" w:after="100" w:afterAutospacing="1"/>
        <w:jc w:val="both"/>
        <w:rPr>
          <w:rFonts w:ascii="Times New Roman" w:hAnsi="Times New Roman" w:cs="Times New Roman"/>
          <w:sz w:val="24"/>
          <w:szCs w:val="24"/>
        </w:rPr>
      </w:pPr>
    </w:p>
    <w:p w14:paraId="53878ABD" w14:textId="77777777" w:rsidR="00901DFF" w:rsidRDefault="00901DFF" w:rsidP="00901DFF">
      <w:pPr>
        <w:jc w:val="center"/>
        <w:rPr>
          <w:rFonts w:ascii="Tahoma" w:hAnsi="Tahoma" w:cs="Tahoma"/>
          <w:b/>
          <w:sz w:val="32"/>
        </w:rPr>
      </w:pPr>
      <w:r w:rsidRPr="00901DFF">
        <w:rPr>
          <w:rFonts w:ascii="Tahoma" w:hAnsi="Tahoma" w:cs="Tahoma"/>
          <w:b/>
          <w:sz w:val="32"/>
        </w:rPr>
        <w:t xml:space="preserve">THE GLOBAL BUSINESS ENVIRONMENT  </w:t>
      </w:r>
    </w:p>
    <w:p w14:paraId="283389E4" w14:textId="60D36FA0" w:rsidR="00901DFF" w:rsidRDefault="00901DFF" w:rsidP="00901DFF">
      <w:pPr>
        <w:jc w:val="center"/>
        <w:rPr>
          <w:rFonts w:ascii="Tahoma" w:hAnsi="Tahoma" w:cs="Tahoma"/>
          <w:b/>
          <w:sz w:val="32"/>
        </w:rPr>
      </w:pPr>
      <w:r>
        <w:rPr>
          <w:rFonts w:ascii="Tahoma" w:hAnsi="Tahoma" w:cs="Tahoma"/>
          <w:b/>
          <w:sz w:val="32"/>
        </w:rPr>
        <w:t xml:space="preserve">Assignment Title: </w:t>
      </w:r>
      <w:r w:rsidRPr="00901DFF">
        <w:rPr>
          <w:rFonts w:ascii="Tahoma" w:hAnsi="Tahoma" w:cs="Tahoma"/>
          <w:b/>
          <w:sz w:val="24"/>
          <w:szCs w:val="24"/>
        </w:rPr>
        <w:t>Emerging business opportunities in the production and marketing of Electric Cars – Case Study</w:t>
      </w:r>
    </w:p>
    <w:p w14:paraId="6EDB4BCF" w14:textId="49E9C4E6" w:rsidR="008F759E" w:rsidRPr="00A272B4" w:rsidRDefault="008F759E" w:rsidP="00901DFF">
      <w:pPr>
        <w:jc w:val="center"/>
        <w:rPr>
          <w:rFonts w:ascii="Tahoma" w:hAnsi="Tahoma" w:cs="Tahoma"/>
          <w:b/>
          <w:sz w:val="32"/>
        </w:rPr>
      </w:pPr>
      <w:r w:rsidRPr="00A272B4">
        <w:rPr>
          <w:rFonts w:ascii="Tahoma" w:hAnsi="Tahoma" w:cs="Tahoma"/>
          <w:b/>
          <w:sz w:val="32"/>
        </w:rPr>
        <w:t>Code: LCBB400</w:t>
      </w:r>
      <w:r w:rsidR="00901DFF">
        <w:rPr>
          <w:rFonts w:ascii="Tahoma" w:hAnsi="Tahoma" w:cs="Tahoma"/>
          <w:b/>
          <w:sz w:val="32"/>
        </w:rPr>
        <w:t>5</w:t>
      </w:r>
    </w:p>
    <w:p w14:paraId="65D87272" w14:textId="1465A19C" w:rsidR="008F759E" w:rsidRPr="00A272B4" w:rsidRDefault="008F759E" w:rsidP="008F759E">
      <w:pPr>
        <w:jc w:val="center"/>
        <w:rPr>
          <w:rFonts w:ascii="Tahoma" w:hAnsi="Tahoma" w:cs="Tahoma"/>
          <w:b/>
          <w:sz w:val="32"/>
        </w:rPr>
      </w:pPr>
      <w:r w:rsidRPr="00A272B4">
        <w:rPr>
          <w:rFonts w:ascii="Tahoma" w:hAnsi="Tahoma" w:cs="Tahoma"/>
          <w:b/>
          <w:sz w:val="32"/>
        </w:rPr>
        <w:t xml:space="preserve">Student </w:t>
      </w:r>
      <w:proofErr w:type="spellStart"/>
      <w:proofErr w:type="gramStart"/>
      <w:r w:rsidRPr="00A272B4">
        <w:rPr>
          <w:rFonts w:ascii="Tahoma" w:hAnsi="Tahoma" w:cs="Tahoma"/>
          <w:b/>
          <w:sz w:val="32"/>
        </w:rPr>
        <w:t>Name:</w:t>
      </w:r>
      <w:r w:rsidR="00E95E7B">
        <w:rPr>
          <w:rFonts w:ascii="Tahoma" w:hAnsi="Tahoma" w:cs="Tahoma"/>
          <w:b/>
          <w:sz w:val="32"/>
        </w:rPr>
        <w:t>Radu</w:t>
      </w:r>
      <w:proofErr w:type="spellEnd"/>
      <w:proofErr w:type="gramEnd"/>
      <w:r w:rsidR="00E95E7B">
        <w:rPr>
          <w:rFonts w:ascii="Tahoma" w:hAnsi="Tahoma" w:cs="Tahoma"/>
          <w:b/>
          <w:sz w:val="32"/>
        </w:rPr>
        <w:t xml:space="preserve"> </w:t>
      </w:r>
      <w:proofErr w:type="spellStart"/>
      <w:r w:rsidR="00E95E7B">
        <w:rPr>
          <w:rFonts w:ascii="Tahoma" w:hAnsi="Tahoma" w:cs="Tahoma"/>
          <w:b/>
          <w:sz w:val="32"/>
        </w:rPr>
        <w:t>Neata</w:t>
      </w:r>
      <w:proofErr w:type="spellEnd"/>
      <w:r w:rsidR="00E95E7B">
        <w:rPr>
          <w:rFonts w:ascii="Tahoma" w:hAnsi="Tahoma" w:cs="Tahoma"/>
          <w:b/>
          <w:sz w:val="32"/>
        </w:rPr>
        <w:t xml:space="preserve"> </w:t>
      </w:r>
    </w:p>
    <w:p w14:paraId="3BAB67A4" w14:textId="0E197598" w:rsidR="008F759E" w:rsidRDefault="008F759E" w:rsidP="008F759E">
      <w:pPr>
        <w:jc w:val="center"/>
        <w:rPr>
          <w:rFonts w:ascii="Tahoma" w:hAnsi="Tahoma" w:cs="Tahoma"/>
          <w:b/>
          <w:sz w:val="32"/>
        </w:rPr>
      </w:pPr>
      <w:r w:rsidRPr="00A272B4">
        <w:rPr>
          <w:rFonts w:ascii="Tahoma" w:hAnsi="Tahoma" w:cs="Tahoma"/>
          <w:b/>
          <w:sz w:val="32"/>
        </w:rPr>
        <w:t>Student id:</w:t>
      </w:r>
      <w:r w:rsidR="00E95E7B">
        <w:rPr>
          <w:rFonts w:ascii="Tahoma" w:hAnsi="Tahoma" w:cs="Tahoma"/>
          <w:b/>
          <w:sz w:val="32"/>
        </w:rPr>
        <w:t>1905633</w:t>
      </w:r>
    </w:p>
    <w:p w14:paraId="5D4FDA28" w14:textId="5B712BB6" w:rsidR="00D948DB" w:rsidRDefault="00D948DB" w:rsidP="00534C15">
      <w:pPr>
        <w:jc w:val="center"/>
        <w:rPr>
          <w:rFonts w:ascii="Times New Roman" w:hAnsi="Times New Roman" w:cs="Times New Roman"/>
          <w:bCs/>
          <w:sz w:val="24"/>
          <w:szCs w:val="24"/>
        </w:rPr>
      </w:pPr>
    </w:p>
    <w:p w14:paraId="1FA6D6A3" w14:textId="5E84E5CF" w:rsidR="00D948DB" w:rsidRDefault="00D948DB" w:rsidP="00534C15">
      <w:pPr>
        <w:jc w:val="center"/>
        <w:rPr>
          <w:rFonts w:ascii="Times New Roman" w:hAnsi="Times New Roman" w:cs="Times New Roman"/>
          <w:bCs/>
          <w:sz w:val="24"/>
          <w:szCs w:val="24"/>
        </w:rPr>
      </w:pPr>
    </w:p>
    <w:p w14:paraId="2B7111B0" w14:textId="2BC05E76" w:rsidR="00D948DB" w:rsidRDefault="00D948DB" w:rsidP="00534C15">
      <w:pPr>
        <w:jc w:val="center"/>
        <w:rPr>
          <w:rFonts w:ascii="Times New Roman" w:hAnsi="Times New Roman" w:cs="Times New Roman"/>
          <w:bCs/>
          <w:sz w:val="24"/>
          <w:szCs w:val="24"/>
        </w:rPr>
      </w:pPr>
    </w:p>
    <w:p w14:paraId="0DF4A053" w14:textId="7CB74041" w:rsidR="00D948DB" w:rsidRDefault="00D948DB" w:rsidP="00534C15">
      <w:pPr>
        <w:jc w:val="center"/>
        <w:rPr>
          <w:rFonts w:ascii="Times New Roman" w:hAnsi="Times New Roman" w:cs="Times New Roman"/>
          <w:bCs/>
          <w:sz w:val="24"/>
          <w:szCs w:val="24"/>
        </w:rPr>
      </w:pPr>
    </w:p>
    <w:p w14:paraId="1D28EEFB" w14:textId="4664E647" w:rsidR="00D948DB" w:rsidRDefault="00D948DB" w:rsidP="00534C15">
      <w:pPr>
        <w:jc w:val="center"/>
        <w:rPr>
          <w:rFonts w:ascii="Times New Roman" w:hAnsi="Times New Roman" w:cs="Times New Roman"/>
          <w:bCs/>
          <w:sz w:val="24"/>
          <w:szCs w:val="24"/>
        </w:rPr>
      </w:pPr>
    </w:p>
    <w:p w14:paraId="27E31C7E" w14:textId="4EC8DA6D" w:rsidR="00D948DB" w:rsidRDefault="00D948DB" w:rsidP="00534C15">
      <w:pPr>
        <w:jc w:val="center"/>
        <w:rPr>
          <w:rFonts w:ascii="Times New Roman" w:hAnsi="Times New Roman" w:cs="Times New Roman"/>
          <w:bCs/>
          <w:sz w:val="24"/>
          <w:szCs w:val="24"/>
        </w:rPr>
      </w:pPr>
    </w:p>
    <w:p w14:paraId="0A705A79" w14:textId="134B8364" w:rsidR="00D948DB" w:rsidRDefault="00D948DB" w:rsidP="00534C15">
      <w:pPr>
        <w:jc w:val="center"/>
        <w:rPr>
          <w:rFonts w:ascii="Times New Roman" w:hAnsi="Times New Roman" w:cs="Times New Roman"/>
          <w:bCs/>
          <w:sz w:val="24"/>
          <w:szCs w:val="24"/>
        </w:rPr>
      </w:pPr>
    </w:p>
    <w:p w14:paraId="52FC45FB" w14:textId="33157FEE" w:rsidR="00D948DB" w:rsidRDefault="00D948DB" w:rsidP="00534C15">
      <w:pPr>
        <w:jc w:val="center"/>
        <w:rPr>
          <w:rFonts w:ascii="Times New Roman" w:hAnsi="Times New Roman" w:cs="Times New Roman"/>
          <w:bCs/>
          <w:sz w:val="24"/>
          <w:szCs w:val="24"/>
        </w:rPr>
      </w:pPr>
    </w:p>
    <w:p w14:paraId="5AD9ADD1" w14:textId="6BEE1B64" w:rsidR="00D948DB" w:rsidRDefault="00D948DB" w:rsidP="00534C15">
      <w:pPr>
        <w:jc w:val="center"/>
        <w:rPr>
          <w:rFonts w:ascii="Times New Roman" w:hAnsi="Times New Roman" w:cs="Times New Roman"/>
          <w:bCs/>
          <w:sz w:val="24"/>
          <w:szCs w:val="24"/>
        </w:rPr>
      </w:pPr>
    </w:p>
    <w:p w14:paraId="289DBDD2" w14:textId="4687E9BF" w:rsidR="00D948DB" w:rsidRDefault="00D948DB" w:rsidP="00534C15">
      <w:pPr>
        <w:jc w:val="center"/>
        <w:rPr>
          <w:rFonts w:ascii="Times New Roman" w:hAnsi="Times New Roman" w:cs="Times New Roman"/>
          <w:bCs/>
          <w:sz w:val="24"/>
          <w:szCs w:val="24"/>
        </w:rPr>
      </w:pPr>
    </w:p>
    <w:p w14:paraId="671F10A9" w14:textId="2DCF2027" w:rsidR="00D948DB" w:rsidRDefault="00D948DB" w:rsidP="00534C15">
      <w:pPr>
        <w:jc w:val="center"/>
        <w:rPr>
          <w:rFonts w:ascii="Times New Roman" w:hAnsi="Times New Roman" w:cs="Times New Roman"/>
          <w:bCs/>
          <w:sz w:val="24"/>
          <w:szCs w:val="24"/>
        </w:rPr>
      </w:pPr>
    </w:p>
    <w:p w14:paraId="7E113C33" w14:textId="3CB20F0D" w:rsidR="00D948DB" w:rsidRPr="00F35BE2" w:rsidRDefault="00F35BE2" w:rsidP="00D948DB">
      <w:pPr>
        <w:rPr>
          <w:rFonts w:ascii="Times New Roman" w:hAnsi="Times New Roman" w:cs="Times New Roman"/>
          <w:b/>
          <w:sz w:val="24"/>
          <w:szCs w:val="24"/>
        </w:rPr>
      </w:pPr>
      <w:r w:rsidRPr="00F35BE2">
        <w:rPr>
          <w:rFonts w:ascii="Times New Roman" w:hAnsi="Times New Roman" w:cs="Times New Roman"/>
          <w:b/>
          <w:sz w:val="24"/>
          <w:szCs w:val="24"/>
        </w:rPr>
        <w:t>[Word count: 2077]</w:t>
      </w:r>
    </w:p>
    <w:p w14:paraId="7A6D0C55" w14:textId="447F1A94" w:rsidR="00D948DB" w:rsidRDefault="00D948DB" w:rsidP="00534C15">
      <w:pPr>
        <w:jc w:val="center"/>
        <w:rPr>
          <w:rFonts w:ascii="Times New Roman" w:hAnsi="Times New Roman" w:cs="Times New Roman"/>
          <w:bCs/>
          <w:sz w:val="24"/>
          <w:szCs w:val="24"/>
        </w:rPr>
      </w:pPr>
    </w:p>
    <w:p w14:paraId="70E8F9BE" w14:textId="1FDD15D3" w:rsidR="00D948DB" w:rsidRDefault="00D948DB" w:rsidP="00534C15">
      <w:pPr>
        <w:jc w:val="center"/>
        <w:rPr>
          <w:rFonts w:ascii="Times New Roman" w:hAnsi="Times New Roman" w:cs="Times New Roman"/>
          <w:bCs/>
          <w:sz w:val="24"/>
          <w:szCs w:val="24"/>
        </w:rPr>
      </w:pPr>
    </w:p>
    <w:p w14:paraId="7F9B0628" w14:textId="794829CF" w:rsidR="00D948DB" w:rsidRDefault="00D948DB" w:rsidP="00534C15">
      <w:pPr>
        <w:jc w:val="center"/>
        <w:rPr>
          <w:rFonts w:ascii="Times New Roman" w:hAnsi="Times New Roman" w:cs="Times New Roman"/>
          <w:bCs/>
          <w:sz w:val="24"/>
          <w:szCs w:val="24"/>
        </w:rPr>
      </w:pPr>
    </w:p>
    <w:sdt>
      <w:sdtPr>
        <w:rPr>
          <w:rFonts w:asciiTheme="minorHAnsi" w:eastAsiaTheme="minorHAnsi" w:hAnsiTheme="minorHAnsi" w:cstheme="minorBidi"/>
          <w:color w:val="auto"/>
          <w:sz w:val="22"/>
          <w:szCs w:val="22"/>
          <w:lang w:val="en-GB"/>
        </w:rPr>
        <w:id w:val="-1514832944"/>
        <w:docPartObj>
          <w:docPartGallery w:val="Table of Contents"/>
          <w:docPartUnique/>
        </w:docPartObj>
      </w:sdtPr>
      <w:sdtEndPr>
        <w:rPr>
          <w:b/>
          <w:bCs/>
          <w:noProof/>
        </w:rPr>
      </w:sdtEndPr>
      <w:sdtContent>
        <w:p w14:paraId="04199B47" w14:textId="73B71CDD" w:rsidR="00D948DB" w:rsidRDefault="00D948DB">
          <w:pPr>
            <w:pStyle w:val="TOCHeading"/>
          </w:pPr>
          <w:r>
            <w:t>Contents</w:t>
          </w:r>
        </w:p>
        <w:p w14:paraId="08CEAE87" w14:textId="674F2C29" w:rsidR="00D948DB" w:rsidRDefault="00D948DB">
          <w:pPr>
            <w:pStyle w:val="TOC1"/>
            <w:tabs>
              <w:tab w:val="right" w:leader="dot" w:pos="9350"/>
            </w:tabs>
            <w:rPr>
              <w:noProof/>
            </w:rPr>
          </w:pPr>
          <w:r>
            <w:fldChar w:fldCharType="begin"/>
          </w:r>
          <w:r>
            <w:instrText xml:space="preserve"> TOC \o "1-3" \h \z \u </w:instrText>
          </w:r>
          <w:r>
            <w:fldChar w:fldCharType="separate"/>
          </w:r>
          <w:hyperlink w:anchor="_Toc39535756" w:history="1">
            <w:r w:rsidRPr="007D6D41">
              <w:rPr>
                <w:rStyle w:val="Hyperlink"/>
                <w:rFonts w:cs="Times New Roman"/>
                <w:noProof/>
              </w:rPr>
              <w:t>1.0 Introduction</w:t>
            </w:r>
            <w:r>
              <w:rPr>
                <w:noProof/>
                <w:webHidden/>
              </w:rPr>
              <w:tab/>
            </w:r>
            <w:r>
              <w:rPr>
                <w:noProof/>
                <w:webHidden/>
              </w:rPr>
              <w:fldChar w:fldCharType="begin"/>
            </w:r>
            <w:r>
              <w:rPr>
                <w:noProof/>
                <w:webHidden/>
              </w:rPr>
              <w:instrText xml:space="preserve"> PAGEREF _Toc39535756 \h </w:instrText>
            </w:r>
            <w:r>
              <w:rPr>
                <w:noProof/>
                <w:webHidden/>
              </w:rPr>
            </w:r>
            <w:r>
              <w:rPr>
                <w:noProof/>
                <w:webHidden/>
              </w:rPr>
              <w:fldChar w:fldCharType="separate"/>
            </w:r>
            <w:r>
              <w:rPr>
                <w:noProof/>
                <w:webHidden/>
              </w:rPr>
              <w:t>3</w:t>
            </w:r>
            <w:r>
              <w:rPr>
                <w:noProof/>
                <w:webHidden/>
              </w:rPr>
              <w:fldChar w:fldCharType="end"/>
            </w:r>
          </w:hyperlink>
        </w:p>
        <w:p w14:paraId="7C0A2976" w14:textId="14DB1597" w:rsidR="00D948DB" w:rsidRDefault="00025756">
          <w:pPr>
            <w:pStyle w:val="TOC1"/>
            <w:tabs>
              <w:tab w:val="right" w:leader="dot" w:pos="9350"/>
            </w:tabs>
            <w:rPr>
              <w:noProof/>
            </w:rPr>
          </w:pPr>
          <w:hyperlink w:anchor="_Toc39535757" w:history="1">
            <w:r w:rsidR="00D948DB" w:rsidRPr="007D6D41">
              <w:rPr>
                <w:rStyle w:val="Hyperlink"/>
                <w:rFonts w:cs="Times New Roman"/>
                <w:noProof/>
              </w:rPr>
              <w:t>2.0 Discussion</w:t>
            </w:r>
            <w:r w:rsidR="00D948DB">
              <w:rPr>
                <w:noProof/>
                <w:webHidden/>
              </w:rPr>
              <w:tab/>
            </w:r>
            <w:r w:rsidR="00D948DB">
              <w:rPr>
                <w:noProof/>
                <w:webHidden/>
              </w:rPr>
              <w:fldChar w:fldCharType="begin"/>
            </w:r>
            <w:r w:rsidR="00D948DB">
              <w:rPr>
                <w:noProof/>
                <w:webHidden/>
              </w:rPr>
              <w:instrText xml:space="preserve"> PAGEREF _Toc39535757 \h </w:instrText>
            </w:r>
            <w:r w:rsidR="00D948DB">
              <w:rPr>
                <w:noProof/>
                <w:webHidden/>
              </w:rPr>
            </w:r>
            <w:r w:rsidR="00D948DB">
              <w:rPr>
                <w:noProof/>
                <w:webHidden/>
              </w:rPr>
              <w:fldChar w:fldCharType="separate"/>
            </w:r>
            <w:r w:rsidR="00D948DB">
              <w:rPr>
                <w:noProof/>
                <w:webHidden/>
              </w:rPr>
              <w:t>3</w:t>
            </w:r>
            <w:r w:rsidR="00D948DB">
              <w:rPr>
                <w:noProof/>
                <w:webHidden/>
              </w:rPr>
              <w:fldChar w:fldCharType="end"/>
            </w:r>
          </w:hyperlink>
        </w:p>
        <w:p w14:paraId="2CE58B74" w14:textId="31DE86DB" w:rsidR="00D948DB" w:rsidRDefault="00025756">
          <w:pPr>
            <w:pStyle w:val="TOC2"/>
            <w:tabs>
              <w:tab w:val="right" w:leader="dot" w:pos="9350"/>
            </w:tabs>
            <w:rPr>
              <w:noProof/>
            </w:rPr>
          </w:pPr>
          <w:hyperlink w:anchor="_Toc39535758" w:history="1">
            <w:r w:rsidR="00D948DB" w:rsidRPr="007D6D41">
              <w:rPr>
                <w:rStyle w:val="Hyperlink"/>
                <w:noProof/>
              </w:rPr>
              <w:t>2.1 New and Emerging Business Opportunities for Production and Marketing of Electric Cars</w:t>
            </w:r>
            <w:r w:rsidR="00D948DB">
              <w:rPr>
                <w:noProof/>
                <w:webHidden/>
              </w:rPr>
              <w:tab/>
            </w:r>
            <w:r w:rsidR="00D948DB">
              <w:rPr>
                <w:noProof/>
                <w:webHidden/>
              </w:rPr>
              <w:fldChar w:fldCharType="begin"/>
            </w:r>
            <w:r w:rsidR="00D948DB">
              <w:rPr>
                <w:noProof/>
                <w:webHidden/>
              </w:rPr>
              <w:instrText xml:space="preserve"> PAGEREF _Toc39535758 \h </w:instrText>
            </w:r>
            <w:r w:rsidR="00D948DB">
              <w:rPr>
                <w:noProof/>
                <w:webHidden/>
              </w:rPr>
            </w:r>
            <w:r w:rsidR="00D948DB">
              <w:rPr>
                <w:noProof/>
                <w:webHidden/>
              </w:rPr>
              <w:fldChar w:fldCharType="separate"/>
            </w:r>
            <w:r w:rsidR="00D948DB">
              <w:rPr>
                <w:noProof/>
                <w:webHidden/>
              </w:rPr>
              <w:t>3</w:t>
            </w:r>
            <w:r w:rsidR="00D948DB">
              <w:rPr>
                <w:noProof/>
                <w:webHidden/>
              </w:rPr>
              <w:fldChar w:fldCharType="end"/>
            </w:r>
          </w:hyperlink>
        </w:p>
        <w:p w14:paraId="7D23B714" w14:textId="124A3B50" w:rsidR="00D948DB" w:rsidRDefault="00025756">
          <w:pPr>
            <w:pStyle w:val="TOC3"/>
            <w:tabs>
              <w:tab w:val="right" w:leader="dot" w:pos="9350"/>
            </w:tabs>
            <w:rPr>
              <w:noProof/>
            </w:rPr>
          </w:pPr>
          <w:hyperlink w:anchor="_Toc39535759" w:history="1">
            <w:r w:rsidR="00D948DB" w:rsidRPr="007D6D41">
              <w:rPr>
                <w:rStyle w:val="Hyperlink"/>
                <w:noProof/>
              </w:rPr>
              <w:t>2.1.1 Charging Station for Electric Cars</w:t>
            </w:r>
            <w:r w:rsidR="00D948DB">
              <w:rPr>
                <w:noProof/>
                <w:webHidden/>
              </w:rPr>
              <w:tab/>
            </w:r>
            <w:r w:rsidR="00D948DB">
              <w:rPr>
                <w:noProof/>
                <w:webHidden/>
              </w:rPr>
              <w:fldChar w:fldCharType="begin"/>
            </w:r>
            <w:r w:rsidR="00D948DB">
              <w:rPr>
                <w:noProof/>
                <w:webHidden/>
              </w:rPr>
              <w:instrText xml:space="preserve"> PAGEREF _Toc39535759 \h </w:instrText>
            </w:r>
            <w:r w:rsidR="00D948DB">
              <w:rPr>
                <w:noProof/>
                <w:webHidden/>
              </w:rPr>
            </w:r>
            <w:r w:rsidR="00D948DB">
              <w:rPr>
                <w:noProof/>
                <w:webHidden/>
              </w:rPr>
              <w:fldChar w:fldCharType="separate"/>
            </w:r>
            <w:r w:rsidR="00D948DB">
              <w:rPr>
                <w:noProof/>
                <w:webHidden/>
              </w:rPr>
              <w:t>3</w:t>
            </w:r>
            <w:r w:rsidR="00D948DB">
              <w:rPr>
                <w:noProof/>
                <w:webHidden/>
              </w:rPr>
              <w:fldChar w:fldCharType="end"/>
            </w:r>
          </w:hyperlink>
        </w:p>
        <w:p w14:paraId="5E338794" w14:textId="20C65C06" w:rsidR="00D948DB" w:rsidRDefault="00025756">
          <w:pPr>
            <w:pStyle w:val="TOC3"/>
            <w:tabs>
              <w:tab w:val="right" w:leader="dot" w:pos="9350"/>
            </w:tabs>
            <w:rPr>
              <w:noProof/>
            </w:rPr>
          </w:pPr>
          <w:hyperlink w:anchor="_Toc39535760" w:history="1">
            <w:r w:rsidR="00D948DB" w:rsidRPr="007D6D41">
              <w:rPr>
                <w:rStyle w:val="Hyperlink"/>
                <w:noProof/>
              </w:rPr>
              <w:t>2.1.2 Electric Car Wash</w:t>
            </w:r>
            <w:r w:rsidR="00D948DB">
              <w:rPr>
                <w:noProof/>
                <w:webHidden/>
              </w:rPr>
              <w:tab/>
            </w:r>
            <w:r w:rsidR="00D948DB">
              <w:rPr>
                <w:noProof/>
                <w:webHidden/>
              </w:rPr>
              <w:fldChar w:fldCharType="begin"/>
            </w:r>
            <w:r w:rsidR="00D948DB">
              <w:rPr>
                <w:noProof/>
                <w:webHidden/>
              </w:rPr>
              <w:instrText xml:space="preserve"> PAGEREF _Toc39535760 \h </w:instrText>
            </w:r>
            <w:r w:rsidR="00D948DB">
              <w:rPr>
                <w:noProof/>
                <w:webHidden/>
              </w:rPr>
            </w:r>
            <w:r w:rsidR="00D948DB">
              <w:rPr>
                <w:noProof/>
                <w:webHidden/>
              </w:rPr>
              <w:fldChar w:fldCharType="separate"/>
            </w:r>
            <w:r w:rsidR="00D948DB">
              <w:rPr>
                <w:noProof/>
                <w:webHidden/>
              </w:rPr>
              <w:t>3</w:t>
            </w:r>
            <w:r w:rsidR="00D948DB">
              <w:rPr>
                <w:noProof/>
                <w:webHidden/>
              </w:rPr>
              <w:fldChar w:fldCharType="end"/>
            </w:r>
          </w:hyperlink>
        </w:p>
        <w:p w14:paraId="79E528C8" w14:textId="5259E782" w:rsidR="00D948DB" w:rsidRDefault="00025756">
          <w:pPr>
            <w:pStyle w:val="TOC3"/>
            <w:tabs>
              <w:tab w:val="right" w:leader="dot" w:pos="9350"/>
            </w:tabs>
            <w:rPr>
              <w:noProof/>
            </w:rPr>
          </w:pPr>
          <w:hyperlink w:anchor="_Toc39535761" w:history="1">
            <w:r w:rsidR="00D948DB" w:rsidRPr="007D6D41">
              <w:rPr>
                <w:rStyle w:val="Hyperlink"/>
                <w:noProof/>
              </w:rPr>
              <w:t>2.1.3 Trading Spare Parts of Electric Car</w:t>
            </w:r>
            <w:r w:rsidR="00D948DB">
              <w:rPr>
                <w:noProof/>
                <w:webHidden/>
              </w:rPr>
              <w:tab/>
            </w:r>
            <w:r w:rsidR="00D948DB">
              <w:rPr>
                <w:noProof/>
                <w:webHidden/>
              </w:rPr>
              <w:fldChar w:fldCharType="begin"/>
            </w:r>
            <w:r w:rsidR="00D948DB">
              <w:rPr>
                <w:noProof/>
                <w:webHidden/>
              </w:rPr>
              <w:instrText xml:space="preserve"> PAGEREF _Toc39535761 \h </w:instrText>
            </w:r>
            <w:r w:rsidR="00D948DB">
              <w:rPr>
                <w:noProof/>
                <w:webHidden/>
              </w:rPr>
            </w:r>
            <w:r w:rsidR="00D948DB">
              <w:rPr>
                <w:noProof/>
                <w:webHidden/>
              </w:rPr>
              <w:fldChar w:fldCharType="separate"/>
            </w:r>
            <w:r w:rsidR="00D948DB">
              <w:rPr>
                <w:noProof/>
                <w:webHidden/>
              </w:rPr>
              <w:t>3</w:t>
            </w:r>
            <w:r w:rsidR="00D948DB">
              <w:rPr>
                <w:noProof/>
                <w:webHidden/>
              </w:rPr>
              <w:fldChar w:fldCharType="end"/>
            </w:r>
          </w:hyperlink>
        </w:p>
        <w:p w14:paraId="675A6FB3" w14:textId="2177C393" w:rsidR="00D948DB" w:rsidRDefault="00025756">
          <w:pPr>
            <w:pStyle w:val="TOC3"/>
            <w:tabs>
              <w:tab w:val="right" w:leader="dot" w:pos="9350"/>
            </w:tabs>
            <w:rPr>
              <w:noProof/>
            </w:rPr>
          </w:pPr>
          <w:hyperlink w:anchor="_Toc39535762" w:history="1">
            <w:r w:rsidR="00D948DB" w:rsidRPr="007D6D41">
              <w:rPr>
                <w:rStyle w:val="Hyperlink"/>
                <w:noProof/>
              </w:rPr>
              <w:t>2.1.4 Blog creation on Electric Cars</w:t>
            </w:r>
            <w:r w:rsidR="00D948DB">
              <w:rPr>
                <w:noProof/>
                <w:webHidden/>
              </w:rPr>
              <w:tab/>
            </w:r>
            <w:r w:rsidR="00D948DB">
              <w:rPr>
                <w:noProof/>
                <w:webHidden/>
              </w:rPr>
              <w:fldChar w:fldCharType="begin"/>
            </w:r>
            <w:r w:rsidR="00D948DB">
              <w:rPr>
                <w:noProof/>
                <w:webHidden/>
              </w:rPr>
              <w:instrText xml:space="preserve"> PAGEREF _Toc39535762 \h </w:instrText>
            </w:r>
            <w:r w:rsidR="00D948DB">
              <w:rPr>
                <w:noProof/>
                <w:webHidden/>
              </w:rPr>
            </w:r>
            <w:r w:rsidR="00D948DB">
              <w:rPr>
                <w:noProof/>
                <w:webHidden/>
              </w:rPr>
              <w:fldChar w:fldCharType="separate"/>
            </w:r>
            <w:r w:rsidR="00D948DB">
              <w:rPr>
                <w:noProof/>
                <w:webHidden/>
              </w:rPr>
              <w:t>3</w:t>
            </w:r>
            <w:r w:rsidR="00D948DB">
              <w:rPr>
                <w:noProof/>
                <w:webHidden/>
              </w:rPr>
              <w:fldChar w:fldCharType="end"/>
            </w:r>
          </w:hyperlink>
        </w:p>
        <w:p w14:paraId="137C075D" w14:textId="717F6D15" w:rsidR="00D948DB" w:rsidRDefault="00025756">
          <w:pPr>
            <w:pStyle w:val="TOC3"/>
            <w:tabs>
              <w:tab w:val="right" w:leader="dot" w:pos="9350"/>
            </w:tabs>
            <w:rPr>
              <w:noProof/>
            </w:rPr>
          </w:pPr>
          <w:hyperlink w:anchor="_Toc39535763" w:history="1">
            <w:r w:rsidR="00D948DB" w:rsidRPr="007D6D41">
              <w:rPr>
                <w:rStyle w:val="Hyperlink"/>
                <w:noProof/>
              </w:rPr>
              <w:t>2.1.5 Electric Car Rental Service</w:t>
            </w:r>
            <w:r w:rsidR="00D948DB">
              <w:rPr>
                <w:noProof/>
                <w:webHidden/>
              </w:rPr>
              <w:tab/>
            </w:r>
            <w:r w:rsidR="00D948DB">
              <w:rPr>
                <w:noProof/>
                <w:webHidden/>
              </w:rPr>
              <w:fldChar w:fldCharType="begin"/>
            </w:r>
            <w:r w:rsidR="00D948DB">
              <w:rPr>
                <w:noProof/>
                <w:webHidden/>
              </w:rPr>
              <w:instrText xml:space="preserve"> PAGEREF _Toc39535763 \h </w:instrText>
            </w:r>
            <w:r w:rsidR="00D948DB">
              <w:rPr>
                <w:noProof/>
                <w:webHidden/>
              </w:rPr>
            </w:r>
            <w:r w:rsidR="00D948DB">
              <w:rPr>
                <w:noProof/>
                <w:webHidden/>
              </w:rPr>
              <w:fldChar w:fldCharType="separate"/>
            </w:r>
            <w:r w:rsidR="00D948DB">
              <w:rPr>
                <w:noProof/>
                <w:webHidden/>
              </w:rPr>
              <w:t>3</w:t>
            </w:r>
            <w:r w:rsidR="00D948DB">
              <w:rPr>
                <w:noProof/>
                <w:webHidden/>
              </w:rPr>
              <w:fldChar w:fldCharType="end"/>
            </w:r>
          </w:hyperlink>
        </w:p>
        <w:p w14:paraId="18332C64" w14:textId="3A0D6E3F" w:rsidR="00D948DB" w:rsidRDefault="00025756">
          <w:pPr>
            <w:pStyle w:val="TOC3"/>
            <w:tabs>
              <w:tab w:val="right" w:leader="dot" w:pos="9350"/>
            </w:tabs>
            <w:rPr>
              <w:noProof/>
            </w:rPr>
          </w:pPr>
          <w:hyperlink w:anchor="_Toc39535764" w:history="1">
            <w:r w:rsidR="00D948DB" w:rsidRPr="007D6D41">
              <w:rPr>
                <w:rStyle w:val="Hyperlink"/>
                <w:noProof/>
              </w:rPr>
              <w:t>2.1.6 Applying Porter Value Chain Model</w:t>
            </w:r>
            <w:r w:rsidR="00D948DB">
              <w:rPr>
                <w:noProof/>
                <w:webHidden/>
              </w:rPr>
              <w:tab/>
            </w:r>
            <w:r w:rsidR="00D948DB">
              <w:rPr>
                <w:noProof/>
                <w:webHidden/>
              </w:rPr>
              <w:fldChar w:fldCharType="begin"/>
            </w:r>
            <w:r w:rsidR="00D948DB">
              <w:rPr>
                <w:noProof/>
                <w:webHidden/>
              </w:rPr>
              <w:instrText xml:space="preserve"> PAGEREF _Toc39535764 \h </w:instrText>
            </w:r>
            <w:r w:rsidR="00D948DB">
              <w:rPr>
                <w:noProof/>
                <w:webHidden/>
              </w:rPr>
            </w:r>
            <w:r w:rsidR="00D948DB">
              <w:rPr>
                <w:noProof/>
                <w:webHidden/>
              </w:rPr>
              <w:fldChar w:fldCharType="separate"/>
            </w:r>
            <w:r w:rsidR="00D948DB">
              <w:rPr>
                <w:noProof/>
                <w:webHidden/>
              </w:rPr>
              <w:t>4</w:t>
            </w:r>
            <w:r w:rsidR="00D948DB">
              <w:rPr>
                <w:noProof/>
                <w:webHidden/>
              </w:rPr>
              <w:fldChar w:fldCharType="end"/>
            </w:r>
          </w:hyperlink>
        </w:p>
        <w:p w14:paraId="7E3AB53E" w14:textId="25EA183A" w:rsidR="00D948DB" w:rsidRDefault="00025756">
          <w:pPr>
            <w:pStyle w:val="TOC2"/>
            <w:tabs>
              <w:tab w:val="right" w:leader="dot" w:pos="9350"/>
            </w:tabs>
            <w:rPr>
              <w:noProof/>
            </w:rPr>
          </w:pPr>
          <w:hyperlink w:anchor="_Toc39535765" w:history="1">
            <w:r w:rsidR="00D948DB" w:rsidRPr="007D6D41">
              <w:rPr>
                <w:rStyle w:val="Hyperlink"/>
                <w:noProof/>
              </w:rPr>
              <w:t>2.2 Businesses Currently Linked to the Global Automotive Industry</w:t>
            </w:r>
            <w:r w:rsidR="00D948DB">
              <w:rPr>
                <w:noProof/>
                <w:webHidden/>
              </w:rPr>
              <w:tab/>
            </w:r>
            <w:r w:rsidR="00D948DB">
              <w:rPr>
                <w:noProof/>
                <w:webHidden/>
              </w:rPr>
              <w:fldChar w:fldCharType="begin"/>
            </w:r>
            <w:r w:rsidR="00D948DB">
              <w:rPr>
                <w:noProof/>
                <w:webHidden/>
              </w:rPr>
              <w:instrText xml:space="preserve"> PAGEREF _Toc39535765 \h </w:instrText>
            </w:r>
            <w:r w:rsidR="00D948DB">
              <w:rPr>
                <w:noProof/>
                <w:webHidden/>
              </w:rPr>
            </w:r>
            <w:r w:rsidR="00D948DB">
              <w:rPr>
                <w:noProof/>
                <w:webHidden/>
              </w:rPr>
              <w:fldChar w:fldCharType="separate"/>
            </w:r>
            <w:r w:rsidR="00D948DB">
              <w:rPr>
                <w:noProof/>
                <w:webHidden/>
              </w:rPr>
              <w:t>5</w:t>
            </w:r>
            <w:r w:rsidR="00D948DB">
              <w:rPr>
                <w:noProof/>
                <w:webHidden/>
              </w:rPr>
              <w:fldChar w:fldCharType="end"/>
            </w:r>
          </w:hyperlink>
        </w:p>
        <w:p w14:paraId="2D47FF37" w14:textId="3A80D251" w:rsidR="00D948DB" w:rsidRDefault="00025756">
          <w:pPr>
            <w:pStyle w:val="TOC3"/>
            <w:tabs>
              <w:tab w:val="right" w:leader="dot" w:pos="9350"/>
            </w:tabs>
            <w:rPr>
              <w:noProof/>
            </w:rPr>
          </w:pPr>
          <w:hyperlink w:anchor="_Toc39535766" w:history="1">
            <w:r w:rsidR="00D948DB" w:rsidRPr="007D6D41">
              <w:rPr>
                <w:rStyle w:val="Hyperlink"/>
                <w:noProof/>
              </w:rPr>
              <w:t>2.2.1 Applying Product Lifecycle Model</w:t>
            </w:r>
            <w:r w:rsidR="00D948DB">
              <w:rPr>
                <w:noProof/>
                <w:webHidden/>
              </w:rPr>
              <w:tab/>
            </w:r>
            <w:r w:rsidR="00D948DB">
              <w:rPr>
                <w:noProof/>
                <w:webHidden/>
              </w:rPr>
              <w:fldChar w:fldCharType="begin"/>
            </w:r>
            <w:r w:rsidR="00D948DB">
              <w:rPr>
                <w:noProof/>
                <w:webHidden/>
              </w:rPr>
              <w:instrText xml:space="preserve"> PAGEREF _Toc39535766 \h </w:instrText>
            </w:r>
            <w:r w:rsidR="00D948DB">
              <w:rPr>
                <w:noProof/>
                <w:webHidden/>
              </w:rPr>
            </w:r>
            <w:r w:rsidR="00D948DB">
              <w:rPr>
                <w:noProof/>
                <w:webHidden/>
              </w:rPr>
              <w:fldChar w:fldCharType="separate"/>
            </w:r>
            <w:r w:rsidR="00D948DB">
              <w:rPr>
                <w:noProof/>
                <w:webHidden/>
              </w:rPr>
              <w:t>7</w:t>
            </w:r>
            <w:r w:rsidR="00D948DB">
              <w:rPr>
                <w:noProof/>
                <w:webHidden/>
              </w:rPr>
              <w:fldChar w:fldCharType="end"/>
            </w:r>
          </w:hyperlink>
        </w:p>
        <w:p w14:paraId="3E16A5D7" w14:textId="6E09670D" w:rsidR="00D948DB" w:rsidRDefault="00025756">
          <w:pPr>
            <w:pStyle w:val="TOC1"/>
            <w:tabs>
              <w:tab w:val="right" w:leader="dot" w:pos="9350"/>
            </w:tabs>
            <w:rPr>
              <w:noProof/>
            </w:rPr>
          </w:pPr>
          <w:hyperlink w:anchor="_Toc39535767" w:history="1">
            <w:r w:rsidR="00D948DB" w:rsidRPr="007D6D41">
              <w:rPr>
                <w:rStyle w:val="Hyperlink"/>
                <w:rFonts w:cs="Times New Roman"/>
                <w:noProof/>
              </w:rPr>
              <w:t>3.0 Conclusion</w:t>
            </w:r>
            <w:r w:rsidR="00D948DB">
              <w:rPr>
                <w:noProof/>
                <w:webHidden/>
              </w:rPr>
              <w:tab/>
            </w:r>
            <w:r w:rsidR="00D948DB">
              <w:rPr>
                <w:noProof/>
                <w:webHidden/>
              </w:rPr>
              <w:fldChar w:fldCharType="begin"/>
            </w:r>
            <w:r w:rsidR="00D948DB">
              <w:rPr>
                <w:noProof/>
                <w:webHidden/>
              </w:rPr>
              <w:instrText xml:space="preserve"> PAGEREF _Toc39535767 \h </w:instrText>
            </w:r>
            <w:r w:rsidR="00D948DB">
              <w:rPr>
                <w:noProof/>
                <w:webHidden/>
              </w:rPr>
            </w:r>
            <w:r w:rsidR="00D948DB">
              <w:rPr>
                <w:noProof/>
                <w:webHidden/>
              </w:rPr>
              <w:fldChar w:fldCharType="separate"/>
            </w:r>
            <w:r w:rsidR="00D948DB">
              <w:rPr>
                <w:noProof/>
                <w:webHidden/>
              </w:rPr>
              <w:t>7</w:t>
            </w:r>
            <w:r w:rsidR="00D948DB">
              <w:rPr>
                <w:noProof/>
                <w:webHidden/>
              </w:rPr>
              <w:fldChar w:fldCharType="end"/>
            </w:r>
          </w:hyperlink>
        </w:p>
        <w:p w14:paraId="05E5002D" w14:textId="5C59ABD6" w:rsidR="00D948DB" w:rsidRDefault="00025756">
          <w:pPr>
            <w:pStyle w:val="TOC1"/>
            <w:tabs>
              <w:tab w:val="right" w:leader="dot" w:pos="9350"/>
            </w:tabs>
            <w:rPr>
              <w:noProof/>
            </w:rPr>
          </w:pPr>
          <w:hyperlink w:anchor="_Toc39535768" w:history="1">
            <w:r w:rsidR="00D948DB" w:rsidRPr="007D6D41">
              <w:rPr>
                <w:rStyle w:val="Hyperlink"/>
                <w:rFonts w:cs="Times New Roman"/>
                <w:noProof/>
              </w:rPr>
              <w:t>References</w:t>
            </w:r>
            <w:r w:rsidR="00D948DB">
              <w:rPr>
                <w:noProof/>
                <w:webHidden/>
              </w:rPr>
              <w:tab/>
            </w:r>
            <w:r w:rsidR="00D948DB">
              <w:rPr>
                <w:noProof/>
                <w:webHidden/>
              </w:rPr>
              <w:fldChar w:fldCharType="begin"/>
            </w:r>
            <w:r w:rsidR="00D948DB">
              <w:rPr>
                <w:noProof/>
                <w:webHidden/>
              </w:rPr>
              <w:instrText xml:space="preserve"> PAGEREF _Toc39535768 \h </w:instrText>
            </w:r>
            <w:r w:rsidR="00D948DB">
              <w:rPr>
                <w:noProof/>
                <w:webHidden/>
              </w:rPr>
            </w:r>
            <w:r w:rsidR="00D948DB">
              <w:rPr>
                <w:noProof/>
                <w:webHidden/>
              </w:rPr>
              <w:fldChar w:fldCharType="separate"/>
            </w:r>
            <w:r w:rsidR="00D948DB">
              <w:rPr>
                <w:noProof/>
                <w:webHidden/>
              </w:rPr>
              <w:t>8</w:t>
            </w:r>
            <w:r w:rsidR="00D948DB">
              <w:rPr>
                <w:noProof/>
                <w:webHidden/>
              </w:rPr>
              <w:fldChar w:fldCharType="end"/>
            </w:r>
          </w:hyperlink>
        </w:p>
        <w:p w14:paraId="6566A8AA" w14:textId="77222374" w:rsidR="00D948DB" w:rsidRDefault="00D948DB">
          <w:r>
            <w:rPr>
              <w:b/>
              <w:bCs/>
              <w:noProof/>
            </w:rPr>
            <w:fldChar w:fldCharType="end"/>
          </w:r>
        </w:p>
      </w:sdtContent>
    </w:sdt>
    <w:p w14:paraId="6078DF03" w14:textId="77777777" w:rsidR="00D948DB" w:rsidRPr="00D948DB" w:rsidRDefault="00D948DB" w:rsidP="00D948DB">
      <w:pPr>
        <w:rPr>
          <w:rFonts w:ascii="Times New Roman" w:hAnsi="Times New Roman" w:cs="Times New Roman"/>
          <w:bCs/>
          <w:sz w:val="24"/>
          <w:szCs w:val="24"/>
        </w:rPr>
      </w:pPr>
    </w:p>
    <w:p w14:paraId="6A8148B1" w14:textId="77777777" w:rsidR="00D6545D" w:rsidRPr="00D948DB" w:rsidRDefault="00A21A13" w:rsidP="00F51157">
      <w:pPr>
        <w:pStyle w:val="Heading1"/>
        <w:jc w:val="both"/>
        <w:rPr>
          <w:rFonts w:cs="Times New Roman"/>
          <w:szCs w:val="24"/>
        </w:rPr>
      </w:pPr>
      <w:r w:rsidRPr="00D948DB">
        <w:rPr>
          <w:rFonts w:cs="Times New Roman"/>
          <w:szCs w:val="24"/>
        </w:rPr>
        <w:br w:type="column"/>
      </w:r>
      <w:bookmarkStart w:id="0" w:name="_Toc39535756"/>
      <w:r w:rsidR="00D6545D" w:rsidRPr="00D948DB">
        <w:rPr>
          <w:rFonts w:cs="Times New Roman"/>
          <w:szCs w:val="24"/>
        </w:rPr>
        <w:lastRenderedPageBreak/>
        <w:t>1.0 Introduction</w:t>
      </w:r>
      <w:bookmarkEnd w:id="0"/>
    </w:p>
    <w:p w14:paraId="7CCE8D75" w14:textId="77777777" w:rsidR="00F05A98" w:rsidRPr="00D948DB" w:rsidRDefault="00F05A98"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The present essay will explain business opportunities</w:t>
      </w:r>
      <w:r w:rsidR="00530B34" w:rsidRPr="00D948DB">
        <w:rPr>
          <w:rFonts w:ascii="Times New Roman" w:hAnsi="Times New Roman" w:cs="Times New Roman"/>
          <w:sz w:val="24"/>
          <w:szCs w:val="24"/>
        </w:rPr>
        <w:t xml:space="preserve"> both new and emerging that can affect the production as well as marketing of electric cars. The essay will allow the researcher in presenting an analysis of the link it can offer for the global automotive market. Ideally, implementation of these standards can be analysed </w:t>
      </w:r>
      <w:r w:rsidR="00910554" w:rsidRPr="00D948DB">
        <w:rPr>
          <w:rFonts w:ascii="Times New Roman" w:hAnsi="Times New Roman" w:cs="Times New Roman"/>
          <w:sz w:val="24"/>
          <w:szCs w:val="24"/>
        </w:rPr>
        <w:t xml:space="preserve">in accordance with the given case study. </w:t>
      </w:r>
    </w:p>
    <w:p w14:paraId="1B15B592" w14:textId="77777777" w:rsidR="00D6545D" w:rsidRPr="00D948DB" w:rsidRDefault="00D6545D" w:rsidP="00F51157">
      <w:pPr>
        <w:pStyle w:val="Heading1"/>
        <w:jc w:val="both"/>
        <w:rPr>
          <w:rFonts w:cs="Times New Roman"/>
          <w:szCs w:val="24"/>
        </w:rPr>
      </w:pPr>
      <w:bookmarkStart w:id="1" w:name="_Toc39535757"/>
      <w:r w:rsidRPr="00D948DB">
        <w:rPr>
          <w:rFonts w:cs="Times New Roman"/>
          <w:szCs w:val="24"/>
        </w:rPr>
        <w:t>2.0 Discussion</w:t>
      </w:r>
      <w:bookmarkEnd w:id="1"/>
    </w:p>
    <w:p w14:paraId="2AE36374" w14:textId="77777777" w:rsidR="00F05A98" w:rsidRPr="00D948DB" w:rsidRDefault="00F05A98" w:rsidP="00F07893">
      <w:pPr>
        <w:pStyle w:val="Heading2"/>
        <w:rPr>
          <w:i w:val="0"/>
          <w:iCs w:val="0"/>
        </w:rPr>
      </w:pPr>
      <w:bookmarkStart w:id="2" w:name="_Toc39535758"/>
      <w:r w:rsidRPr="00D948DB">
        <w:rPr>
          <w:i w:val="0"/>
          <w:iCs w:val="0"/>
        </w:rPr>
        <w:t>2.1 New and Emerging Business Opportunities for Production and Marketing of Electric Cars</w:t>
      </w:r>
      <w:bookmarkEnd w:id="2"/>
      <w:r w:rsidRPr="00D948DB">
        <w:rPr>
          <w:i w:val="0"/>
          <w:iCs w:val="0"/>
        </w:rPr>
        <w:t xml:space="preserve"> </w:t>
      </w:r>
    </w:p>
    <w:p w14:paraId="706B2291" w14:textId="00DD88FE" w:rsidR="006C5859" w:rsidRPr="00D948DB" w:rsidRDefault="00F07893" w:rsidP="00F07893">
      <w:pPr>
        <w:pStyle w:val="Heading3"/>
        <w:rPr>
          <w:i w:val="0"/>
        </w:rPr>
      </w:pPr>
      <w:bookmarkStart w:id="3" w:name="_Toc39535759"/>
      <w:r w:rsidRPr="00D948DB">
        <w:rPr>
          <w:i w:val="0"/>
        </w:rPr>
        <w:t xml:space="preserve">2.1.1 </w:t>
      </w:r>
      <w:r w:rsidR="006C5859" w:rsidRPr="00D948DB">
        <w:rPr>
          <w:i w:val="0"/>
        </w:rPr>
        <w:t>Charging Station for Electric Cars</w:t>
      </w:r>
      <w:bookmarkEnd w:id="3"/>
    </w:p>
    <w:p w14:paraId="591A152D" w14:textId="77777777" w:rsidR="006C5859" w:rsidRPr="00D948DB" w:rsidRDefault="006C5859"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 xml:space="preserve">Since Electric cars are relatively a new addition in car industry, therefore, it </w:t>
      </w:r>
      <w:proofErr w:type="gramStart"/>
      <w:r w:rsidRPr="00D948DB">
        <w:rPr>
          <w:rFonts w:ascii="Times New Roman" w:hAnsi="Times New Roman" w:cs="Times New Roman"/>
          <w:sz w:val="24"/>
          <w:szCs w:val="24"/>
        </w:rPr>
        <w:t>is able to</w:t>
      </w:r>
      <w:proofErr w:type="gramEnd"/>
      <w:r w:rsidRPr="00D948DB">
        <w:rPr>
          <w:rFonts w:ascii="Times New Roman" w:hAnsi="Times New Roman" w:cs="Times New Roman"/>
          <w:sz w:val="24"/>
          <w:szCs w:val="24"/>
        </w:rPr>
        <w:t xml:space="preserve"> generate new business opportunities. There are many fuel supplying stations to the cars. But now, the change of dynamics can enable the creation of charging station for Electric cars that would provide electrica</w:t>
      </w:r>
      <w:r w:rsidR="00C164BB" w:rsidRPr="00D948DB">
        <w:rPr>
          <w:rFonts w:ascii="Times New Roman" w:hAnsi="Times New Roman" w:cs="Times New Roman"/>
          <w:sz w:val="24"/>
          <w:szCs w:val="24"/>
        </w:rPr>
        <w:t>l energy to the electrical Cars (</w:t>
      </w:r>
      <w:r w:rsidR="00C164BB" w:rsidRPr="00D948DB">
        <w:rPr>
          <w:rFonts w:ascii="Times New Roman" w:hAnsi="Times New Roman" w:cs="Times New Roman"/>
          <w:color w:val="222222"/>
          <w:sz w:val="24"/>
          <w:szCs w:val="24"/>
          <w:shd w:val="clear" w:color="auto" w:fill="FFFFFF"/>
        </w:rPr>
        <w:t>Kirk, 2016).</w:t>
      </w:r>
    </w:p>
    <w:p w14:paraId="58AB4CF7" w14:textId="68541E64" w:rsidR="006C5859" w:rsidRPr="00D948DB" w:rsidRDefault="00F07893" w:rsidP="00F07893">
      <w:pPr>
        <w:pStyle w:val="Heading3"/>
        <w:rPr>
          <w:i w:val="0"/>
        </w:rPr>
      </w:pPr>
      <w:bookmarkStart w:id="4" w:name="_Toc39535760"/>
      <w:r w:rsidRPr="00D948DB">
        <w:rPr>
          <w:i w:val="0"/>
        </w:rPr>
        <w:t xml:space="preserve">2.1.2 </w:t>
      </w:r>
      <w:r w:rsidR="006C5859" w:rsidRPr="00D948DB">
        <w:rPr>
          <w:i w:val="0"/>
        </w:rPr>
        <w:t>Electric Car Wash</w:t>
      </w:r>
      <w:bookmarkEnd w:id="4"/>
    </w:p>
    <w:p w14:paraId="3EB495F8" w14:textId="77777777" w:rsidR="006C5859" w:rsidRPr="00D948DB" w:rsidRDefault="006C5859"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This can be a whole new business. The electric car wash would not be the same as normal vehicles. Therefore, a whole new business set-up dealing with washing and servicing e</w:t>
      </w:r>
      <w:r w:rsidR="00C164BB" w:rsidRPr="00D948DB">
        <w:rPr>
          <w:rFonts w:ascii="Times New Roman" w:hAnsi="Times New Roman" w:cs="Times New Roman"/>
          <w:sz w:val="24"/>
          <w:szCs w:val="24"/>
        </w:rPr>
        <w:t>lectric cars can be established (</w:t>
      </w:r>
      <w:r w:rsidR="00C164BB" w:rsidRPr="00D948DB">
        <w:rPr>
          <w:rFonts w:ascii="Times New Roman" w:hAnsi="Times New Roman" w:cs="Times New Roman"/>
          <w:color w:val="222222"/>
          <w:sz w:val="24"/>
          <w:szCs w:val="24"/>
          <w:shd w:val="clear" w:color="auto" w:fill="FFFFFF"/>
        </w:rPr>
        <w:t>Madlener and Specht, 2018).</w:t>
      </w:r>
    </w:p>
    <w:p w14:paraId="30EA16B3" w14:textId="1BFCBCDE" w:rsidR="006C5859" w:rsidRPr="00D948DB" w:rsidRDefault="00F07893" w:rsidP="00F07893">
      <w:pPr>
        <w:pStyle w:val="Heading3"/>
        <w:rPr>
          <w:i w:val="0"/>
        </w:rPr>
      </w:pPr>
      <w:bookmarkStart w:id="5" w:name="_Toc39535761"/>
      <w:r w:rsidRPr="00D948DB">
        <w:rPr>
          <w:i w:val="0"/>
        </w:rPr>
        <w:t xml:space="preserve">2.1.3 </w:t>
      </w:r>
      <w:r w:rsidR="006C5859" w:rsidRPr="00D948DB">
        <w:rPr>
          <w:i w:val="0"/>
        </w:rPr>
        <w:t>Trading Spare Parts of Electric Car</w:t>
      </w:r>
      <w:bookmarkEnd w:id="5"/>
    </w:p>
    <w:p w14:paraId="1F758F12" w14:textId="32887760" w:rsidR="006C5859" w:rsidRPr="00D948DB" w:rsidRDefault="006C5859"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Electric cars can have certain components that can be worn o</w:t>
      </w:r>
      <w:r w:rsidR="00C40604" w:rsidRPr="00D948DB">
        <w:rPr>
          <w:rFonts w:ascii="Times New Roman" w:hAnsi="Times New Roman" w:cs="Times New Roman"/>
          <w:sz w:val="24"/>
          <w:szCs w:val="24"/>
        </w:rPr>
        <w:t>u</w:t>
      </w:r>
      <w:r w:rsidRPr="00D948DB">
        <w:rPr>
          <w:rFonts w:ascii="Times New Roman" w:hAnsi="Times New Roman" w:cs="Times New Roman"/>
          <w:sz w:val="24"/>
          <w:szCs w:val="24"/>
        </w:rPr>
        <w:t>t by time. Replacement of those damaged parts by new parts would be served by this business which deals with trad</w:t>
      </w:r>
      <w:r w:rsidR="00C40604" w:rsidRPr="00D948DB">
        <w:rPr>
          <w:rFonts w:ascii="Times New Roman" w:hAnsi="Times New Roman" w:cs="Times New Roman"/>
          <w:sz w:val="24"/>
          <w:szCs w:val="24"/>
        </w:rPr>
        <w:t>ing spare parts of Electric Car</w:t>
      </w:r>
      <w:r w:rsidR="00C40604" w:rsidRPr="00D948DB">
        <w:rPr>
          <w:rFonts w:ascii="Times New Roman" w:hAnsi="Times New Roman" w:cs="Times New Roman"/>
          <w:color w:val="222222"/>
          <w:sz w:val="24"/>
          <w:szCs w:val="24"/>
          <w:shd w:val="clear" w:color="auto" w:fill="FFFFFF"/>
        </w:rPr>
        <w:t>.</w:t>
      </w:r>
    </w:p>
    <w:p w14:paraId="7BFE684C" w14:textId="43FFEECC" w:rsidR="006C5859" w:rsidRPr="00D948DB" w:rsidRDefault="00F07893" w:rsidP="00F07893">
      <w:pPr>
        <w:pStyle w:val="Heading3"/>
        <w:rPr>
          <w:i w:val="0"/>
        </w:rPr>
      </w:pPr>
      <w:bookmarkStart w:id="6" w:name="_Toc39535762"/>
      <w:r w:rsidRPr="00D948DB">
        <w:rPr>
          <w:i w:val="0"/>
        </w:rPr>
        <w:t xml:space="preserve">2.1.4 </w:t>
      </w:r>
      <w:r w:rsidR="006C5859" w:rsidRPr="00D948DB">
        <w:rPr>
          <w:i w:val="0"/>
        </w:rPr>
        <w:t>Blog creation on Electric Cars</w:t>
      </w:r>
      <w:bookmarkEnd w:id="6"/>
    </w:p>
    <w:p w14:paraId="69F425BE" w14:textId="77777777" w:rsidR="006C5859" w:rsidRPr="00D948DB" w:rsidRDefault="006C5859"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 xml:space="preserve">Blog creation on electric cars would not only serve the publicity and marketing of electric car but would help in establishing an entire business on blog creation. </w:t>
      </w:r>
    </w:p>
    <w:p w14:paraId="5658C6DC" w14:textId="665122FA" w:rsidR="006C5859" w:rsidRPr="00D948DB" w:rsidRDefault="00F07893" w:rsidP="00F07893">
      <w:pPr>
        <w:pStyle w:val="Heading3"/>
        <w:rPr>
          <w:i w:val="0"/>
        </w:rPr>
      </w:pPr>
      <w:bookmarkStart w:id="7" w:name="_Toc39535763"/>
      <w:r w:rsidRPr="00D948DB">
        <w:rPr>
          <w:i w:val="0"/>
        </w:rPr>
        <w:t xml:space="preserve">2.1.5 </w:t>
      </w:r>
      <w:r w:rsidR="006C5859" w:rsidRPr="00D948DB">
        <w:rPr>
          <w:i w:val="0"/>
        </w:rPr>
        <w:t>Electric Car Rental Service</w:t>
      </w:r>
      <w:bookmarkEnd w:id="7"/>
    </w:p>
    <w:p w14:paraId="26D1C1C9" w14:textId="77777777" w:rsidR="006C5859" w:rsidRPr="00D948DB" w:rsidRDefault="006C5859"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By the introduction of Electric car, we can set a rental service system for the people who cannot afford personal car. This is another business opportunity associated with Electric Car.</w:t>
      </w:r>
    </w:p>
    <w:p w14:paraId="58040A05" w14:textId="3346FEE9" w:rsidR="009D343C" w:rsidRPr="00D948DB" w:rsidRDefault="009D343C" w:rsidP="00243C24">
      <w:pPr>
        <w:ind w:firstLine="720"/>
        <w:jc w:val="both"/>
        <w:rPr>
          <w:rFonts w:ascii="Times New Roman" w:eastAsia="Times New Roman" w:hAnsi="Times New Roman" w:cs="Times New Roman"/>
          <w:sz w:val="24"/>
          <w:szCs w:val="24"/>
        </w:rPr>
      </w:pPr>
      <w:r w:rsidRPr="00D948DB">
        <w:rPr>
          <w:rFonts w:ascii="Times New Roman" w:eastAsia="Times New Roman" w:hAnsi="Times New Roman" w:cs="Times New Roman"/>
          <w:sz w:val="24"/>
          <w:szCs w:val="24"/>
        </w:rPr>
        <w:t xml:space="preserve">Therefore, the automobile industry has been seriously affected by this situation. For all those people search channels have been greatly affected by technological advances, since most buyers stop who have seen technological advancements which has shifted their living standards, and had zero adaptation problems for the purchase of certain vehicles, companies have </w:t>
      </w:r>
      <w:r w:rsidRPr="00D948DB">
        <w:rPr>
          <w:rFonts w:ascii="Times New Roman" w:eastAsia="Times New Roman" w:hAnsi="Times New Roman" w:cs="Times New Roman"/>
          <w:sz w:val="24"/>
          <w:szCs w:val="24"/>
        </w:rPr>
        <w:lastRenderedPageBreak/>
        <w:t xml:space="preserve">developed alternative products or brands that solve the mobility problem of their clients, offering them a product with a somewhat high quality inferior, are products that are known as "low cost".  This technological development has also modified the customer's need to buy, which greatly lengthens the customer's buying process. It has encouraged consumers to look for purchasing alternatives, either through “low cost” products, or innovative products vehicles.  On occasion they have been highly </w:t>
      </w:r>
      <w:r w:rsidR="005644E5" w:rsidRPr="00D948DB">
        <w:rPr>
          <w:rFonts w:ascii="Times New Roman" w:eastAsia="Times New Roman" w:hAnsi="Times New Roman" w:cs="Times New Roman"/>
          <w:sz w:val="24"/>
          <w:szCs w:val="24"/>
        </w:rPr>
        <w:t>favoured</w:t>
      </w:r>
      <w:r w:rsidRPr="00D948DB">
        <w:rPr>
          <w:rFonts w:ascii="Times New Roman" w:eastAsia="Times New Roman" w:hAnsi="Times New Roman" w:cs="Times New Roman"/>
          <w:sz w:val="24"/>
          <w:szCs w:val="24"/>
        </w:rPr>
        <w:t xml:space="preserve"> in sales, as they have been a good option for consumers who have seen a drop in their income. The social and technological factors of the environment have had a significant influence on the changes in the sector, since it has made the purchasing habits of customers evolve over the years. For example, products going to dealerships to find out what the product is like, its characteristics, etc. Instead, first source of information is the internet. The development of social networks has had a lot to do with this topic, since users freely express opinions about products and it is easier to</w:t>
      </w:r>
      <w:r w:rsidR="00C40604" w:rsidRPr="00D948DB">
        <w:rPr>
          <w:rFonts w:ascii="Times New Roman" w:eastAsia="Times New Roman" w:hAnsi="Times New Roman" w:cs="Times New Roman"/>
          <w:sz w:val="24"/>
          <w:szCs w:val="24"/>
        </w:rPr>
        <w:t xml:space="preserve"> know all kinds of information</w:t>
      </w:r>
      <w:r w:rsidR="00C40604" w:rsidRPr="00D948DB">
        <w:rPr>
          <w:rFonts w:ascii="Times New Roman" w:hAnsi="Times New Roman" w:cs="Times New Roman"/>
          <w:color w:val="222222"/>
          <w:sz w:val="24"/>
          <w:szCs w:val="24"/>
          <w:shd w:val="clear" w:color="auto" w:fill="FFFFFF"/>
        </w:rPr>
        <w:t>.</w:t>
      </w:r>
    </w:p>
    <w:p w14:paraId="2E013F07" w14:textId="77777777" w:rsidR="00D868C4" w:rsidRPr="00D948DB" w:rsidRDefault="00D868C4"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 xml:space="preserve">After the enormous technological advancements that the country has gone through, new business opportunities arise within the automotive industry that makes investment in this sector attractive. Throughout the project, the author has made an external and internal analysis of the characteristics of the sector, being able to verify that its improvements are evident that these improvements are due to the great efforts that, on the one hand, companies and society do. Electric cars is determined to be a potential idea for all entrepreneurs, since it always represents an opportunity for new business opportunities to develop that a bonanza would not occur, or if they did not </w:t>
      </w:r>
      <w:r w:rsidR="00C40604" w:rsidRPr="00D948DB">
        <w:rPr>
          <w:rFonts w:ascii="Times New Roman" w:hAnsi="Times New Roman" w:cs="Times New Roman"/>
          <w:sz w:val="24"/>
          <w:szCs w:val="24"/>
        </w:rPr>
        <w:t>explode with the same intensity (</w:t>
      </w:r>
      <w:r w:rsidR="00C40604" w:rsidRPr="00D948DB">
        <w:rPr>
          <w:rFonts w:ascii="Times New Roman" w:hAnsi="Times New Roman" w:cs="Times New Roman"/>
          <w:color w:val="222222"/>
          <w:sz w:val="24"/>
          <w:szCs w:val="24"/>
          <w:shd w:val="clear" w:color="auto" w:fill="FFFFFF"/>
        </w:rPr>
        <w:t>Hoontrakul, 2017). </w:t>
      </w:r>
    </w:p>
    <w:p w14:paraId="00DBC7E3" w14:textId="5C61F2E4" w:rsidR="00CE55AC" w:rsidRPr="00D948DB" w:rsidRDefault="00D46737" w:rsidP="00D46737">
      <w:pPr>
        <w:pStyle w:val="Heading3"/>
        <w:rPr>
          <w:i w:val="0"/>
        </w:rPr>
      </w:pPr>
      <w:bookmarkStart w:id="8" w:name="_Toc39535764"/>
      <w:r w:rsidRPr="00D948DB">
        <w:rPr>
          <w:i w:val="0"/>
        </w:rPr>
        <w:t xml:space="preserve">2.1.6 </w:t>
      </w:r>
      <w:r w:rsidR="00CE55AC" w:rsidRPr="00D948DB">
        <w:rPr>
          <w:i w:val="0"/>
        </w:rPr>
        <w:t xml:space="preserve">Applying </w:t>
      </w:r>
      <w:r w:rsidRPr="00D948DB">
        <w:rPr>
          <w:i w:val="0"/>
        </w:rPr>
        <w:t xml:space="preserve">Porter </w:t>
      </w:r>
      <w:r w:rsidR="00CE55AC" w:rsidRPr="00D948DB">
        <w:rPr>
          <w:i w:val="0"/>
        </w:rPr>
        <w:t>Value Chain Model</w:t>
      </w:r>
      <w:bookmarkEnd w:id="8"/>
      <w:r w:rsidR="00CE55AC" w:rsidRPr="00D948DB">
        <w:rPr>
          <w:i w:val="0"/>
        </w:rPr>
        <w:t xml:space="preserve"> </w:t>
      </w:r>
    </w:p>
    <w:p w14:paraId="5A7AE8AF" w14:textId="5C0948DA" w:rsidR="00483772" w:rsidRPr="00D948DB" w:rsidRDefault="00CE55AC"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 xml:space="preserve">Currently, there is an estimated park of 20,000 electric-powered vehicles in Europe, mostly taxis, city buses, garbage trucks or private company fleets, although more and more private vehicles are being used. The Association of Liquefied Petroleum Gas Operators (AOLGP) estimates that the number of vehicles will increase to 200,000 in 2017. According to </w:t>
      </w:r>
      <w:r w:rsidR="001D4ABC" w:rsidRPr="00D948DB">
        <w:rPr>
          <w:rFonts w:ascii="Times New Roman" w:hAnsi="Times New Roman" w:cs="Times New Roman"/>
          <w:sz w:val="24"/>
          <w:szCs w:val="24"/>
        </w:rPr>
        <w:t>SEAT Newsroom (2018</w:t>
      </w:r>
      <w:r w:rsidRPr="00D948DB">
        <w:rPr>
          <w:rFonts w:ascii="Times New Roman" w:hAnsi="Times New Roman" w:cs="Times New Roman"/>
          <w:sz w:val="24"/>
          <w:szCs w:val="24"/>
        </w:rPr>
        <w:t xml:space="preserve">), echoing some statements published by Seat, sales of gas vehicles has multiplied by six in the last five years, while in Europe they have tripled. </w:t>
      </w:r>
      <w:r w:rsidR="00483772" w:rsidRPr="00D948DB">
        <w:rPr>
          <w:rFonts w:ascii="Times New Roman" w:hAnsi="Times New Roman" w:cs="Times New Roman"/>
          <w:sz w:val="24"/>
          <w:szCs w:val="24"/>
        </w:rPr>
        <w:t>SEAT</w:t>
      </w:r>
      <w:r w:rsidRPr="00D948DB">
        <w:rPr>
          <w:rFonts w:ascii="Times New Roman" w:hAnsi="Times New Roman" w:cs="Times New Roman"/>
          <w:sz w:val="24"/>
          <w:szCs w:val="24"/>
        </w:rPr>
        <w:t xml:space="preserve"> has highlighted that market interest in this type of vehicle is still in the initial phase, but great growth is expected in the coming years. Given the involvement of the country in this type of renewable energy, and the specialized workforce the country </w:t>
      </w:r>
      <w:r w:rsidR="005644E5" w:rsidRPr="00D948DB">
        <w:rPr>
          <w:rFonts w:ascii="Times New Roman" w:hAnsi="Times New Roman" w:cs="Times New Roman"/>
          <w:sz w:val="24"/>
          <w:szCs w:val="24"/>
        </w:rPr>
        <w:t>has</w:t>
      </w:r>
      <w:r w:rsidRPr="00D948DB">
        <w:rPr>
          <w:rFonts w:ascii="Times New Roman" w:hAnsi="Times New Roman" w:cs="Times New Roman"/>
          <w:sz w:val="24"/>
          <w:szCs w:val="24"/>
        </w:rPr>
        <w:t xml:space="preserve">, ANFAC published on its website that an electric engine will be manufactured at different plants. </w:t>
      </w:r>
    </w:p>
    <w:p w14:paraId="0A9008DD" w14:textId="305C3CA6" w:rsidR="00CE55AC" w:rsidRPr="00D948DB" w:rsidRDefault="00CE55AC" w:rsidP="00243C24">
      <w:pPr>
        <w:ind w:firstLine="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sz w:val="24"/>
          <w:szCs w:val="24"/>
        </w:rPr>
        <w:lastRenderedPageBreak/>
        <w:t>The government</w:t>
      </w:r>
      <w:r w:rsidR="00483772" w:rsidRPr="00D948DB">
        <w:rPr>
          <w:rFonts w:ascii="Times New Roman" w:hAnsi="Times New Roman" w:cs="Times New Roman"/>
          <w:sz w:val="24"/>
          <w:szCs w:val="24"/>
        </w:rPr>
        <w:t>,</w:t>
      </w:r>
      <w:r w:rsidRPr="00D948DB">
        <w:rPr>
          <w:rFonts w:ascii="Times New Roman" w:hAnsi="Times New Roman" w:cs="Times New Roman"/>
          <w:sz w:val="24"/>
          <w:szCs w:val="24"/>
        </w:rPr>
        <w:t xml:space="preserve"> in order to encourage the purchase of this type of ecological vehicle, </w:t>
      </w:r>
      <w:r w:rsidR="00483772" w:rsidRPr="00D948DB">
        <w:rPr>
          <w:rFonts w:ascii="Times New Roman" w:hAnsi="Times New Roman" w:cs="Times New Roman"/>
          <w:sz w:val="24"/>
          <w:szCs w:val="24"/>
        </w:rPr>
        <w:t xml:space="preserve">will introduce </w:t>
      </w:r>
      <w:r w:rsidRPr="00D948DB">
        <w:rPr>
          <w:rFonts w:ascii="Times New Roman" w:hAnsi="Times New Roman" w:cs="Times New Roman"/>
          <w:sz w:val="24"/>
          <w:szCs w:val="24"/>
        </w:rPr>
        <w:t>a tax cut on personal income tax for all those efficient vehicles that companies give their employees use</w:t>
      </w:r>
      <w:r w:rsidR="00C40604" w:rsidRPr="00D948DB">
        <w:rPr>
          <w:rFonts w:ascii="Times New Roman" w:hAnsi="Times New Roman" w:cs="Times New Roman"/>
          <w:sz w:val="24"/>
          <w:szCs w:val="24"/>
        </w:rPr>
        <w:t xml:space="preserve"> (</w:t>
      </w:r>
      <w:r w:rsidR="00C40604" w:rsidRPr="00D948DB">
        <w:rPr>
          <w:rFonts w:ascii="Times New Roman" w:hAnsi="Times New Roman" w:cs="Times New Roman"/>
          <w:color w:val="222222"/>
          <w:sz w:val="24"/>
          <w:szCs w:val="24"/>
          <w:shd w:val="clear" w:color="auto" w:fill="FFFFFF"/>
        </w:rPr>
        <w:t>Nielsen et al., 2017)</w:t>
      </w:r>
      <w:r w:rsidRPr="00D948DB">
        <w:rPr>
          <w:rFonts w:ascii="Times New Roman" w:hAnsi="Times New Roman" w:cs="Times New Roman"/>
          <w:sz w:val="24"/>
          <w:szCs w:val="24"/>
        </w:rPr>
        <w:t>. The proposed reduction on the rent varies from 15% to 30%</w:t>
      </w:r>
      <w:r w:rsidR="006A3CB5" w:rsidRPr="00D948DB">
        <w:rPr>
          <w:rFonts w:ascii="Times New Roman" w:hAnsi="Times New Roman" w:cs="Times New Roman"/>
          <w:sz w:val="24"/>
          <w:szCs w:val="24"/>
        </w:rPr>
        <w:t>;</w:t>
      </w:r>
      <w:r w:rsidRPr="00D948DB">
        <w:rPr>
          <w:rFonts w:ascii="Times New Roman" w:hAnsi="Times New Roman" w:cs="Times New Roman"/>
          <w:sz w:val="24"/>
          <w:szCs w:val="24"/>
        </w:rPr>
        <w:t xml:space="preserve"> it will depend on the contamination of the vehicle. Companies are one of the channels where the greatest growth is expected in the coming year due to the economic improvement and the greater access to financing. Companies are very sensitive to tax changes. </w:t>
      </w:r>
      <w:proofErr w:type="gramStart"/>
      <w:r w:rsidRPr="00D948DB">
        <w:rPr>
          <w:rFonts w:ascii="Times New Roman" w:hAnsi="Times New Roman" w:cs="Times New Roman"/>
          <w:sz w:val="24"/>
          <w:szCs w:val="24"/>
        </w:rPr>
        <w:t>So</w:t>
      </w:r>
      <w:proofErr w:type="gramEnd"/>
      <w:r w:rsidRPr="00D948DB">
        <w:rPr>
          <w:rFonts w:ascii="Times New Roman" w:hAnsi="Times New Roman" w:cs="Times New Roman"/>
          <w:sz w:val="24"/>
          <w:szCs w:val="24"/>
        </w:rPr>
        <w:t xml:space="preserve"> we can estimate that this measure will have a very positive impact on this channel. Today, company fleets represent approximately 25% of the vehicle purchase market; this measure will greatly help the renewal of said fleet, incorporating much more advanced technology and environmentally efficient cars into our fleet of veh</w:t>
      </w:r>
      <w:r w:rsidR="00C40604" w:rsidRPr="00D948DB">
        <w:rPr>
          <w:rFonts w:ascii="Times New Roman" w:hAnsi="Times New Roman" w:cs="Times New Roman"/>
          <w:sz w:val="24"/>
          <w:szCs w:val="24"/>
        </w:rPr>
        <w:t>icles (</w:t>
      </w:r>
      <w:r w:rsidR="00C40604" w:rsidRPr="00D948DB">
        <w:rPr>
          <w:rFonts w:ascii="Times New Roman" w:hAnsi="Times New Roman" w:cs="Times New Roman"/>
          <w:color w:val="222222"/>
          <w:sz w:val="24"/>
          <w:szCs w:val="24"/>
          <w:shd w:val="clear" w:color="auto" w:fill="FFFFFF"/>
        </w:rPr>
        <w:t>Durkin et al., 2017).</w:t>
      </w:r>
    </w:p>
    <w:p w14:paraId="5D8F7522" w14:textId="77777777" w:rsidR="006A3CB5" w:rsidRPr="00D948DB" w:rsidRDefault="006A3CB5" w:rsidP="00243C24">
      <w:pPr>
        <w:ind w:firstLine="720"/>
        <w:jc w:val="both"/>
        <w:rPr>
          <w:rFonts w:ascii="Times New Roman" w:hAnsi="Times New Roman" w:cs="Times New Roman"/>
          <w:sz w:val="24"/>
          <w:szCs w:val="24"/>
        </w:rPr>
      </w:pPr>
    </w:p>
    <w:p w14:paraId="52B0BF02" w14:textId="77777777" w:rsidR="00DE3366" w:rsidRPr="00D948DB" w:rsidRDefault="00DE3366" w:rsidP="00F07893">
      <w:pPr>
        <w:pStyle w:val="Heading2"/>
        <w:rPr>
          <w:i w:val="0"/>
          <w:iCs w:val="0"/>
        </w:rPr>
      </w:pPr>
      <w:bookmarkStart w:id="9" w:name="_Toc39535765"/>
      <w:r w:rsidRPr="00D948DB">
        <w:rPr>
          <w:i w:val="0"/>
          <w:iCs w:val="0"/>
        </w:rPr>
        <w:t>2.2 Businesses Currently Linked to the Global Automotive Industry</w:t>
      </w:r>
      <w:bookmarkEnd w:id="9"/>
      <w:r w:rsidRPr="00D948DB">
        <w:rPr>
          <w:i w:val="0"/>
          <w:iCs w:val="0"/>
        </w:rPr>
        <w:t xml:space="preserve"> </w:t>
      </w:r>
    </w:p>
    <w:p w14:paraId="619C81F5" w14:textId="77777777" w:rsidR="006C5859" w:rsidRPr="00D948DB" w:rsidRDefault="006C5859"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Investment in Original Equipment Manufacturers (OEM) will prove to be non-profitable in the long run because the automotive industry is undergoing new dimensions. There is a radical shift in the automotive industry that tends to favour electric vehicles over the high fuel consumption vehicles</w:t>
      </w:r>
      <w:r w:rsidR="003848CF" w:rsidRPr="00D948DB">
        <w:rPr>
          <w:rFonts w:ascii="Times New Roman" w:hAnsi="Times New Roman" w:cs="Times New Roman"/>
          <w:sz w:val="24"/>
          <w:szCs w:val="24"/>
        </w:rPr>
        <w:t xml:space="preserve"> (</w:t>
      </w:r>
      <w:r w:rsidR="003848CF" w:rsidRPr="00D948DB">
        <w:rPr>
          <w:rFonts w:ascii="Times New Roman" w:hAnsi="Times New Roman" w:cs="Times New Roman"/>
          <w:color w:val="222222"/>
          <w:sz w:val="24"/>
          <w:szCs w:val="24"/>
          <w:shd w:val="clear" w:color="auto" w:fill="FFFFFF"/>
        </w:rPr>
        <w:t>Law, 2017)</w:t>
      </w:r>
      <w:r w:rsidRPr="00D948DB">
        <w:rPr>
          <w:rFonts w:ascii="Times New Roman" w:hAnsi="Times New Roman" w:cs="Times New Roman"/>
          <w:sz w:val="24"/>
          <w:szCs w:val="24"/>
        </w:rPr>
        <w:t xml:space="preserve">.  Society is increasingly getting aware of the level of pollution that our planet endures today. This means that users demand new vehicles that pollute less. In this way they can take care of the planet while reducing their fuel consumption. Moreover, with the strong policies of the Spanish Government along with European Union, implementing new regulations regarding pollution and imposing high taxes on vehicles with greater pollution, create a great opportunity for vehicle producers. Furthermore, the </w:t>
      </w:r>
      <w:r w:rsidR="009D343C" w:rsidRPr="00D948DB">
        <w:rPr>
          <w:rFonts w:ascii="Times New Roman" w:hAnsi="Times New Roman" w:cs="Times New Roman"/>
          <w:sz w:val="24"/>
          <w:szCs w:val="24"/>
        </w:rPr>
        <w:t>UK based</w:t>
      </w:r>
      <w:r w:rsidRPr="00D948DB">
        <w:rPr>
          <w:rFonts w:ascii="Times New Roman" w:hAnsi="Times New Roman" w:cs="Times New Roman"/>
          <w:sz w:val="24"/>
          <w:szCs w:val="24"/>
        </w:rPr>
        <w:t xml:space="preserve"> government also rewards with a series of aid such as the PIVE 8 plan to change the vehicle of the citizens. This means that the industries dealing with OEMs and high-fuel consumption cars will no longer prove to be profitable because the government is constantly subsidizing the electric cars to change the dynamics of glob</w:t>
      </w:r>
      <w:r w:rsidR="00C40604" w:rsidRPr="00D948DB">
        <w:rPr>
          <w:rFonts w:ascii="Times New Roman" w:hAnsi="Times New Roman" w:cs="Times New Roman"/>
          <w:sz w:val="24"/>
          <w:szCs w:val="24"/>
        </w:rPr>
        <w:t>al automotive industry as whole (</w:t>
      </w:r>
      <w:r w:rsidR="00C40604" w:rsidRPr="00D948DB">
        <w:rPr>
          <w:rFonts w:ascii="Times New Roman" w:hAnsi="Times New Roman" w:cs="Times New Roman"/>
          <w:color w:val="222222"/>
          <w:sz w:val="24"/>
          <w:szCs w:val="24"/>
          <w:shd w:val="clear" w:color="auto" w:fill="FFFFFF"/>
        </w:rPr>
        <w:t>Kirk, 2016).</w:t>
      </w:r>
    </w:p>
    <w:p w14:paraId="4C328E70" w14:textId="77777777" w:rsidR="00295E5E" w:rsidRPr="00D948DB" w:rsidRDefault="006C5859"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 xml:space="preserve">Keeping in view the radical shifts occurring in automotive industry, it is important for investors to learn and acknowledge the future of automotive industry, which is </w:t>
      </w:r>
      <w:proofErr w:type="gramStart"/>
      <w:r w:rsidRPr="00D948DB">
        <w:rPr>
          <w:rFonts w:ascii="Times New Roman" w:hAnsi="Times New Roman" w:cs="Times New Roman"/>
          <w:sz w:val="24"/>
          <w:szCs w:val="24"/>
        </w:rPr>
        <w:t>definitely electric</w:t>
      </w:r>
      <w:proofErr w:type="gramEnd"/>
      <w:r w:rsidRPr="00D948DB">
        <w:rPr>
          <w:rFonts w:ascii="Times New Roman" w:hAnsi="Times New Roman" w:cs="Times New Roman"/>
          <w:sz w:val="24"/>
          <w:szCs w:val="24"/>
        </w:rPr>
        <w:t xml:space="preserve"> cars and other eco-friendly motors such as hybrid cars.  Moreover, automotive industry can witness gradual fluctuations because of emerging competition</w:t>
      </w:r>
      <w:r w:rsidR="003848CF" w:rsidRPr="00D948DB">
        <w:rPr>
          <w:rFonts w:ascii="Times New Roman" w:hAnsi="Times New Roman" w:cs="Times New Roman"/>
          <w:sz w:val="24"/>
          <w:szCs w:val="24"/>
        </w:rPr>
        <w:t xml:space="preserve"> (</w:t>
      </w:r>
      <w:r w:rsidR="003848CF" w:rsidRPr="00D948DB">
        <w:rPr>
          <w:rFonts w:ascii="Times New Roman" w:hAnsi="Times New Roman" w:cs="Times New Roman"/>
          <w:color w:val="222222"/>
          <w:sz w:val="24"/>
          <w:szCs w:val="24"/>
          <w:shd w:val="clear" w:color="auto" w:fill="FFFFFF"/>
        </w:rPr>
        <w:t>Law, 2017)</w:t>
      </w:r>
      <w:r w:rsidRPr="00D948DB">
        <w:rPr>
          <w:rFonts w:ascii="Times New Roman" w:hAnsi="Times New Roman" w:cs="Times New Roman"/>
          <w:sz w:val="24"/>
          <w:szCs w:val="24"/>
        </w:rPr>
        <w:t xml:space="preserve">. Although, the experts say that electric cars would be preferable in the long run because it is favoured by the government and people due to its proven sustainability. But, one can never be sure about the </w:t>
      </w:r>
      <w:r w:rsidRPr="00D948DB">
        <w:rPr>
          <w:rFonts w:ascii="Times New Roman" w:hAnsi="Times New Roman" w:cs="Times New Roman"/>
          <w:sz w:val="24"/>
          <w:szCs w:val="24"/>
        </w:rPr>
        <w:lastRenderedPageBreak/>
        <w:t xml:space="preserve">rising competition in this business of automotive industry. </w:t>
      </w:r>
      <w:r w:rsidRPr="00D948DB">
        <w:rPr>
          <w:rFonts w:ascii="Times New Roman" w:eastAsia="Times New Roman" w:hAnsi="Times New Roman" w:cs="Times New Roman"/>
          <w:sz w:val="24"/>
          <w:szCs w:val="24"/>
        </w:rPr>
        <w:t>In the automotive sector it is essential to differentiate yourself from the competition, since there are many brands that solve the problem of mobility for customers. Differentiation becomes the most important issue for the consumer t</w:t>
      </w:r>
      <w:r w:rsidR="003848CF" w:rsidRPr="00D948DB">
        <w:rPr>
          <w:rFonts w:ascii="Times New Roman" w:eastAsia="Times New Roman" w:hAnsi="Times New Roman" w:cs="Times New Roman"/>
          <w:sz w:val="24"/>
          <w:szCs w:val="24"/>
        </w:rPr>
        <w:t xml:space="preserve">o opt for one brand or another </w:t>
      </w:r>
      <w:r w:rsidR="003848CF" w:rsidRPr="00D948DB">
        <w:rPr>
          <w:rFonts w:ascii="Times New Roman" w:hAnsi="Times New Roman" w:cs="Times New Roman"/>
          <w:sz w:val="24"/>
          <w:szCs w:val="24"/>
        </w:rPr>
        <w:t>(</w:t>
      </w:r>
      <w:r w:rsidR="003848CF" w:rsidRPr="00D948DB">
        <w:rPr>
          <w:rFonts w:ascii="Times New Roman" w:hAnsi="Times New Roman" w:cs="Times New Roman"/>
          <w:color w:val="222222"/>
          <w:sz w:val="24"/>
          <w:szCs w:val="24"/>
          <w:shd w:val="clear" w:color="auto" w:fill="FFFFFF"/>
        </w:rPr>
        <w:t>Raugei et al., 2018)</w:t>
      </w:r>
      <w:r w:rsidR="003848CF" w:rsidRPr="00D948DB">
        <w:rPr>
          <w:rFonts w:ascii="Times New Roman" w:hAnsi="Times New Roman" w:cs="Times New Roman"/>
          <w:sz w:val="24"/>
          <w:szCs w:val="24"/>
        </w:rPr>
        <w:t>.</w:t>
      </w:r>
    </w:p>
    <w:p w14:paraId="4A8F30E2" w14:textId="354C57BE" w:rsidR="006C5859" w:rsidRPr="00D948DB" w:rsidRDefault="006C5859" w:rsidP="00243C24">
      <w:pPr>
        <w:ind w:firstLine="720"/>
        <w:jc w:val="both"/>
        <w:rPr>
          <w:rFonts w:ascii="Times New Roman" w:eastAsia="Times New Roman" w:hAnsi="Times New Roman" w:cs="Times New Roman"/>
          <w:sz w:val="24"/>
          <w:szCs w:val="24"/>
        </w:rPr>
      </w:pPr>
      <w:r w:rsidRPr="00D948DB">
        <w:rPr>
          <w:rFonts w:ascii="Times New Roman" w:eastAsia="Times New Roman" w:hAnsi="Times New Roman" w:cs="Times New Roman"/>
          <w:sz w:val="24"/>
          <w:szCs w:val="24"/>
        </w:rPr>
        <w:t>A study carried out by the company on consumer behaviour before buying a new vehicle, shows that around 60% of buyers change brands during the decision-making process of the purchase. In the market we have a few vehicle manufacturers that have numerous brands aimed at different types of customers</w:t>
      </w:r>
      <w:r w:rsidR="00C40604" w:rsidRPr="00D948DB">
        <w:rPr>
          <w:rFonts w:ascii="Times New Roman" w:eastAsia="Times New Roman" w:hAnsi="Times New Roman" w:cs="Times New Roman"/>
          <w:sz w:val="24"/>
          <w:szCs w:val="24"/>
        </w:rPr>
        <w:t xml:space="preserve"> (</w:t>
      </w:r>
      <w:r w:rsidR="00C40604" w:rsidRPr="00D948DB">
        <w:rPr>
          <w:rFonts w:ascii="Times New Roman" w:hAnsi="Times New Roman" w:cs="Times New Roman"/>
          <w:color w:val="222222"/>
          <w:sz w:val="24"/>
          <w:szCs w:val="24"/>
          <w:shd w:val="clear" w:color="auto" w:fill="FFFFFF"/>
        </w:rPr>
        <w:t>Morton, Anable and Nelson, 2017)</w:t>
      </w:r>
      <w:r w:rsidRPr="00D948DB">
        <w:rPr>
          <w:rFonts w:ascii="Times New Roman" w:eastAsia="Times New Roman" w:hAnsi="Times New Roman" w:cs="Times New Roman"/>
          <w:sz w:val="24"/>
          <w:szCs w:val="24"/>
        </w:rPr>
        <w:t xml:space="preserve">. Competition occurs especially between brands, and it is they who, through advertising, </w:t>
      </w:r>
      <w:proofErr w:type="gramStart"/>
      <w:r w:rsidRPr="00D948DB">
        <w:rPr>
          <w:rFonts w:ascii="Times New Roman" w:eastAsia="Times New Roman" w:hAnsi="Times New Roman" w:cs="Times New Roman"/>
          <w:sz w:val="24"/>
          <w:szCs w:val="24"/>
        </w:rPr>
        <w:t>are in charge of</w:t>
      </w:r>
      <w:proofErr w:type="gramEnd"/>
      <w:r w:rsidRPr="00D948DB">
        <w:rPr>
          <w:rFonts w:ascii="Times New Roman" w:eastAsia="Times New Roman" w:hAnsi="Times New Roman" w:cs="Times New Roman"/>
          <w:sz w:val="24"/>
          <w:szCs w:val="24"/>
        </w:rPr>
        <w:t xml:space="preserve"> capturing the customer. In these cases, the differentiation between brands plays a fundamental role. Each brand always exploits an attribute with which it tries to connect with the customer. For example: sportsmanship, status, class, technology, etc. Thus, businesses with least innovation are non-profitable and should not </w:t>
      </w:r>
      <w:r w:rsidR="00C40604" w:rsidRPr="00D948DB">
        <w:rPr>
          <w:rFonts w:ascii="Times New Roman" w:eastAsia="Times New Roman" w:hAnsi="Times New Roman" w:cs="Times New Roman"/>
          <w:sz w:val="24"/>
          <w:szCs w:val="24"/>
        </w:rPr>
        <w:t>be relied upon for investments</w:t>
      </w:r>
      <w:r w:rsidR="00C40604" w:rsidRPr="00D948DB">
        <w:rPr>
          <w:rFonts w:ascii="Times New Roman" w:hAnsi="Times New Roman" w:cs="Times New Roman"/>
          <w:color w:val="222222"/>
          <w:sz w:val="24"/>
          <w:szCs w:val="24"/>
          <w:shd w:val="clear" w:color="auto" w:fill="FFFFFF"/>
        </w:rPr>
        <w:t xml:space="preserve">. </w:t>
      </w:r>
    </w:p>
    <w:p w14:paraId="725331E7" w14:textId="77777777" w:rsidR="003848CF" w:rsidRPr="00D948DB" w:rsidRDefault="003C2646"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 xml:space="preserve">Regarding emissions, natural gas is a clean fuel, with low particulate emissions (95% less than diesel). In fact, its consumption in the UK has grown by 30% indicating a potential market for electric cars. And it is that in addition to emitting </w:t>
      </w:r>
      <w:proofErr w:type="gramStart"/>
      <w:r w:rsidRPr="00D948DB">
        <w:rPr>
          <w:rFonts w:ascii="Times New Roman" w:hAnsi="Times New Roman" w:cs="Times New Roman"/>
          <w:sz w:val="24"/>
          <w:szCs w:val="24"/>
        </w:rPr>
        <w:t>less</w:t>
      </w:r>
      <w:proofErr w:type="gramEnd"/>
      <w:r w:rsidRPr="00D948DB">
        <w:rPr>
          <w:rFonts w:ascii="Times New Roman" w:hAnsi="Times New Roman" w:cs="Times New Roman"/>
          <w:sz w:val="24"/>
          <w:szCs w:val="24"/>
        </w:rPr>
        <w:t xml:space="preserve"> polluting particles into the atmosphere, it allows savings of between 40-45 per cent in fuel compared to gasoline for its lower cost</w:t>
      </w:r>
      <w:r w:rsidR="003848CF" w:rsidRPr="00D948DB">
        <w:rPr>
          <w:rFonts w:ascii="Times New Roman" w:hAnsi="Times New Roman" w:cs="Times New Roman"/>
          <w:sz w:val="24"/>
          <w:szCs w:val="24"/>
        </w:rPr>
        <w:t xml:space="preserve"> (</w:t>
      </w:r>
      <w:r w:rsidR="003848CF" w:rsidRPr="00D948DB">
        <w:rPr>
          <w:rFonts w:ascii="Times New Roman" w:hAnsi="Times New Roman" w:cs="Times New Roman"/>
          <w:color w:val="222222"/>
          <w:sz w:val="24"/>
          <w:szCs w:val="24"/>
          <w:shd w:val="clear" w:color="auto" w:fill="FFFFFF"/>
        </w:rPr>
        <w:t>Raugei et al., 2018)</w:t>
      </w:r>
      <w:r w:rsidRPr="00D948DB">
        <w:rPr>
          <w:rFonts w:ascii="Times New Roman" w:hAnsi="Times New Roman" w:cs="Times New Roman"/>
          <w:sz w:val="24"/>
          <w:szCs w:val="24"/>
        </w:rPr>
        <w:t>. In addition, this type of vehicle not only significantly reduces pollution, but numerous studies show that being cars with higher technology and much safer significantly reduce road accidents, which will contribute to the accident reduction plan of cities. The technological advancement will have a minimum duration of two years when they concern movable property and ten years when they concern real estate or industrial establishments</w:t>
      </w:r>
      <w:r w:rsidR="00C40604" w:rsidRPr="00D948DB">
        <w:rPr>
          <w:rFonts w:ascii="Times New Roman" w:hAnsi="Times New Roman" w:cs="Times New Roman"/>
          <w:sz w:val="24"/>
          <w:szCs w:val="24"/>
        </w:rPr>
        <w:t xml:space="preserve"> (</w:t>
      </w:r>
      <w:r w:rsidR="00C40604" w:rsidRPr="00D948DB">
        <w:rPr>
          <w:rFonts w:ascii="Times New Roman" w:hAnsi="Times New Roman" w:cs="Times New Roman"/>
          <w:color w:val="222222"/>
          <w:sz w:val="24"/>
          <w:szCs w:val="24"/>
          <w:shd w:val="clear" w:color="auto" w:fill="FFFFFF"/>
        </w:rPr>
        <w:t>Morton, Anable and Nelson, 2017)</w:t>
      </w:r>
      <w:r w:rsidRPr="00D948DB">
        <w:rPr>
          <w:rFonts w:ascii="Times New Roman" w:hAnsi="Times New Roman" w:cs="Times New Roman"/>
          <w:sz w:val="24"/>
          <w:szCs w:val="24"/>
        </w:rPr>
        <w:t xml:space="preserve">. </w:t>
      </w:r>
    </w:p>
    <w:p w14:paraId="7CAE6905" w14:textId="77777777" w:rsidR="003C2646" w:rsidRPr="00D948DB" w:rsidRDefault="003C2646"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The technological development must appear in the contracts, differentiating the part that corresponds to the recovery of the cost of the property by the leasing entity, excluding the value of the purchase option, and the financial burden required by it, all without prejudice of the application of the corresponding indirect tax</w:t>
      </w:r>
      <w:r w:rsidR="00C40604" w:rsidRPr="00D948DB">
        <w:rPr>
          <w:rFonts w:ascii="Times New Roman" w:hAnsi="Times New Roman" w:cs="Times New Roman"/>
          <w:sz w:val="24"/>
          <w:szCs w:val="24"/>
        </w:rPr>
        <w:t xml:space="preserve"> (</w:t>
      </w:r>
      <w:r w:rsidR="00C40604" w:rsidRPr="00D948DB">
        <w:rPr>
          <w:rFonts w:ascii="Times New Roman" w:hAnsi="Times New Roman" w:cs="Times New Roman"/>
          <w:color w:val="222222"/>
          <w:sz w:val="24"/>
          <w:szCs w:val="24"/>
          <w:shd w:val="clear" w:color="auto" w:fill="FFFFFF"/>
        </w:rPr>
        <w:t xml:space="preserve">Olleros, 2017). </w:t>
      </w:r>
      <w:r w:rsidRPr="00D948DB">
        <w:rPr>
          <w:rFonts w:ascii="Times New Roman" w:hAnsi="Times New Roman" w:cs="Times New Roman"/>
          <w:sz w:val="24"/>
          <w:szCs w:val="24"/>
        </w:rPr>
        <w:t xml:space="preserve">The annual amount of the part of the financial rent instalments must remain the same or have an increasing character throughout the contractual period. In any case, the financial burden paid to the leasing entity shall be considered the expense or </w:t>
      </w:r>
      <w:proofErr w:type="gramStart"/>
      <w:r w:rsidRPr="00D948DB">
        <w:rPr>
          <w:rFonts w:ascii="Times New Roman" w:hAnsi="Times New Roman" w:cs="Times New Roman"/>
          <w:sz w:val="24"/>
          <w:szCs w:val="24"/>
        </w:rPr>
        <w:t>tax deductible</w:t>
      </w:r>
      <w:proofErr w:type="gramEnd"/>
      <w:r w:rsidRPr="00D948DB">
        <w:rPr>
          <w:rFonts w:ascii="Times New Roman" w:hAnsi="Times New Roman" w:cs="Times New Roman"/>
          <w:sz w:val="24"/>
          <w:szCs w:val="24"/>
        </w:rPr>
        <w:t xml:space="preserve"> item in the personal taxation of the user of the goods subject to a financial leasing contract. The leasing entities must amortize the cost of each and </w:t>
      </w:r>
      <w:r w:rsidRPr="00D948DB">
        <w:rPr>
          <w:rFonts w:ascii="Times New Roman" w:hAnsi="Times New Roman" w:cs="Times New Roman"/>
          <w:sz w:val="24"/>
          <w:szCs w:val="24"/>
        </w:rPr>
        <w:lastRenderedPageBreak/>
        <w:t>every one of the assets acquired for their financial lease, deducting the value entered in each contract for the exercise of the purchase option, within the period of validity stipula</w:t>
      </w:r>
      <w:r w:rsidR="00C40604" w:rsidRPr="00D948DB">
        <w:rPr>
          <w:rFonts w:ascii="Times New Roman" w:hAnsi="Times New Roman" w:cs="Times New Roman"/>
          <w:sz w:val="24"/>
          <w:szCs w:val="24"/>
        </w:rPr>
        <w:t>ted for the respective contract (</w:t>
      </w:r>
      <w:r w:rsidR="00C40604" w:rsidRPr="00D948DB">
        <w:rPr>
          <w:rFonts w:ascii="Times New Roman" w:hAnsi="Times New Roman" w:cs="Times New Roman"/>
          <w:color w:val="222222"/>
          <w:sz w:val="24"/>
          <w:szCs w:val="24"/>
          <w:shd w:val="clear" w:color="auto" w:fill="FFFFFF"/>
        </w:rPr>
        <w:t>Cohn and Vaccaro, 2018)</w:t>
      </w:r>
      <w:r w:rsidR="00C40604" w:rsidRPr="00D948DB">
        <w:rPr>
          <w:rFonts w:ascii="Times New Roman" w:hAnsi="Times New Roman" w:cs="Times New Roman"/>
          <w:sz w:val="24"/>
          <w:szCs w:val="24"/>
        </w:rPr>
        <w:t>.</w:t>
      </w:r>
    </w:p>
    <w:p w14:paraId="49FFD9A1" w14:textId="24B194CF" w:rsidR="00E65D77" w:rsidRPr="00D948DB" w:rsidRDefault="00F07893" w:rsidP="00F07893">
      <w:pPr>
        <w:pStyle w:val="Heading3"/>
        <w:rPr>
          <w:i w:val="0"/>
        </w:rPr>
      </w:pPr>
      <w:bookmarkStart w:id="10" w:name="_Toc39535766"/>
      <w:r w:rsidRPr="00D948DB">
        <w:rPr>
          <w:i w:val="0"/>
        </w:rPr>
        <w:t xml:space="preserve">2.2.1 </w:t>
      </w:r>
      <w:r w:rsidR="00E65D77" w:rsidRPr="00D948DB">
        <w:rPr>
          <w:i w:val="0"/>
        </w:rPr>
        <w:t>Applying Product Lifecycle Model</w:t>
      </w:r>
      <w:bookmarkEnd w:id="10"/>
    </w:p>
    <w:p w14:paraId="774CD638" w14:textId="6A8CA3B1" w:rsidR="00E65D77" w:rsidRPr="00D948DB" w:rsidRDefault="00E65D77" w:rsidP="00B045D8">
      <w:pPr>
        <w:spacing w:after="100" w:afterAutospacing="1"/>
        <w:ind w:firstLine="720"/>
        <w:jc w:val="both"/>
        <w:rPr>
          <w:rFonts w:ascii="Times New Roman" w:hAnsi="Times New Roman" w:cs="Times New Roman"/>
          <w:sz w:val="24"/>
          <w:szCs w:val="24"/>
        </w:rPr>
      </w:pPr>
      <w:r w:rsidRPr="00D948DB">
        <w:rPr>
          <w:rFonts w:ascii="Times New Roman" w:hAnsi="Times New Roman" w:cs="Times New Roman"/>
          <w:sz w:val="24"/>
          <w:szCs w:val="24"/>
        </w:rPr>
        <w:t>Applying the Project Lifecycle Model, it can be assessed that Electric Cars have now reached the growth stage and is likely to witness sharp growth in coming years. This means that investment in such companies dealing with electric cars will be profitable in long run, while all eco-unfriendly motors will shift from maturity to decline stage as per PLC model. Society is increasingly aware of the level of pollution that our planet endures today. This means that users demand new vehicles that pollute less and in this way they can take care of the planet while reducing their fuel consumption, and that in the long run it will save them in the economies of families (</w:t>
      </w:r>
      <w:r w:rsidRPr="00D948DB">
        <w:rPr>
          <w:rFonts w:ascii="Times New Roman" w:hAnsi="Times New Roman" w:cs="Times New Roman"/>
          <w:color w:val="222222"/>
          <w:sz w:val="24"/>
          <w:szCs w:val="24"/>
          <w:shd w:val="clear" w:color="auto" w:fill="FFFFFF"/>
        </w:rPr>
        <w:t>Engelken et al., 2016)</w:t>
      </w:r>
      <w:r w:rsidRPr="00D948DB">
        <w:rPr>
          <w:rFonts w:ascii="Times New Roman" w:hAnsi="Times New Roman" w:cs="Times New Roman"/>
          <w:sz w:val="24"/>
          <w:szCs w:val="24"/>
        </w:rPr>
        <w:t>. Therefore, electric vehicles are becoming ideal for the businesses. This together with the strong policies of the Spanish Government together with the European Union, implementing new regulations regarding pollution and imposing high taxes on vehicles with greater pollution, create a great opportunity for vehicle producers. In addition, the UK government rewards with a series of aid to change the vehicle of the citizens. Without further ado, its objective would be, on the one hand, to reactivate the market, and on the other, to renew the fleet of vehicles in the country, with less polluting vehicles that favour the eco-sustainability of our planet (</w:t>
      </w:r>
      <w:r w:rsidRPr="00D948DB">
        <w:rPr>
          <w:rFonts w:ascii="Times New Roman" w:hAnsi="Times New Roman" w:cs="Times New Roman"/>
          <w:color w:val="222222"/>
          <w:sz w:val="24"/>
          <w:szCs w:val="24"/>
          <w:shd w:val="clear" w:color="auto" w:fill="FFFFFF"/>
        </w:rPr>
        <w:t>Hecht, 2018).</w:t>
      </w:r>
      <w:r w:rsidR="004A4DDE" w:rsidRPr="00D948DB">
        <w:rPr>
          <w:rFonts w:ascii="Times New Roman" w:hAnsi="Times New Roman" w:cs="Times New Roman"/>
          <w:color w:val="222222"/>
          <w:sz w:val="24"/>
          <w:szCs w:val="24"/>
          <w:shd w:val="clear" w:color="auto" w:fill="FFFFFF"/>
        </w:rPr>
        <w:t xml:space="preserve"> Considering this analysis, it can be suggested that the market should discontinue gas vehicles in the long run after switching towards electric vehicles. The discontinuation of these products will play a major role in bringing maturity for this product. </w:t>
      </w:r>
    </w:p>
    <w:p w14:paraId="47B94BBE" w14:textId="77777777" w:rsidR="006A3CB5" w:rsidRPr="00D948DB" w:rsidRDefault="006A3CB5" w:rsidP="00243C24">
      <w:pPr>
        <w:ind w:firstLine="720"/>
        <w:jc w:val="both"/>
        <w:rPr>
          <w:rFonts w:ascii="Times New Roman" w:hAnsi="Times New Roman" w:cs="Times New Roman"/>
          <w:sz w:val="24"/>
          <w:szCs w:val="24"/>
        </w:rPr>
      </w:pPr>
    </w:p>
    <w:p w14:paraId="59C30F4A" w14:textId="77777777" w:rsidR="00DE3366" w:rsidRPr="00D948DB" w:rsidRDefault="00DE3366" w:rsidP="00F51157">
      <w:pPr>
        <w:pStyle w:val="Heading1"/>
        <w:jc w:val="both"/>
        <w:rPr>
          <w:rFonts w:cs="Times New Roman"/>
          <w:szCs w:val="24"/>
        </w:rPr>
      </w:pPr>
      <w:bookmarkStart w:id="11" w:name="_Toc39535767"/>
      <w:r w:rsidRPr="00D948DB">
        <w:rPr>
          <w:rFonts w:cs="Times New Roman"/>
          <w:szCs w:val="24"/>
        </w:rPr>
        <w:t>3.0 Conclusion</w:t>
      </w:r>
      <w:bookmarkEnd w:id="11"/>
      <w:r w:rsidRPr="00D948DB">
        <w:rPr>
          <w:rFonts w:cs="Times New Roman"/>
          <w:szCs w:val="24"/>
        </w:rPr>
        <w:t xml:space="preserve"> </w:t>
      </w:r>
    </w:p>
    <w:p w14:paraId="2B2E67EB" w14:textId="77777777" w:rsidR="00EF469B" w:rsidRPr="00D948DB" w:rsidRDefault="003C2646" w:rsidP="00243C24">
      <w:pPr>
        <w:ind w:firstLine="720"/>
        <w:jc w:val="both"/>
        <w:rPr>
          <w:rFonts w:ascii="Times New Roman" w:hAnsi="Times New Roman" w:cs="Times New Roman"/>
          <w:sz w:val="24"/>
          <w:szCs w:val="24"/>
        </w:rPr>
      </w:pPr>
      <w:r w:rsidRPr="00D948DB">
        <w:rPr>
          <w:rFonts w:ascii="Times New Roman" w:hAnsi="Times New Roman" w:cs="Times New Roman"/>
          <w:sz w:val="24"/>
          <w:szCs w:val="24"/>
        </w:rPr>
        <w:t>Considering these facts, it can be stated that new ecological cars appear, such as hybrid or electric vehicles. To better understand the difference between the different types of ecological vehicles that has appeared in recent years. The vehicle has two engines, one for gas and one for electric, which the driver can vary without distinction. When one of the fuels runs out, the vehicle starts to use the other. The vehicle always starts in gasoline and does not go into gas until the engine reaches 40º (it usually reaches this temperature in one minute). As of that moment it can circulate interchangeably with electric and gas. Electric cars have multiple advantages, both in environmental sustainability and for the profitability of operators.</w:t>
      </w:r>
    </w:p>
    <w:p w14:paraId="2E557AA3" w14:textId="77777777" w:rsidR="00EF469B" w:rsidRPr="00D948DB" w:rsidRDefault="00E65D77" w:rsidP="00F51157">
      <w:pPr>
        <w:pStyle w:val="Heading1"/>
        <w:jc w:val="both"/>
        <w:rPr>
          <w:rFonts w:cs="Times New Roman"/>
          <w:szCs w:val="24"/>
        </w:rPr>
      </w:pPr>
      <w:r w:rsidRPr="00D948DB">
        <w:rPr>
          <w:rFonts w:cs="Times New Roman"/>
          <w:szCs w:val="24"/>
        </w:rPr>
        <w:br w:type="column"/>
      </w:r>
      <w:bookmarkStart w:id="12" w:name="_Toc39535768"/>
      <w:r w:rsidRPr="00D948DB">
        <w:rPr>
          <w:rFonts w:cs="Times New Roman"/>
          <w:szCs w:val="24"/>
        </w:rPr>
        <w:lastRenderedPageBreak/>
        <w:t>References</w:t>
      </w:r>
      <w:bookmarkEnd w:id="12"/>
    </w:p>
    <w:p w14:paraId="3D0BD35B"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Bergman, N., </w:t>
      </w:r>
      <w:proofErr w:type="spellStart"/>
      <w:r w:rsidRPr="00D948DB">
        <w:rPr>
          <w:rFonts w:ascii="Times New Roman" w:hAnsi="Times New Roman" w:cs="Times New Roman"/>
          <w:color w:val="222222"/>
          <w:sz w:val="24"/>
          <w:szCs w:val="24"/>
          <w:shd w:val="clear" w:color="auto" w:fill="FFFFFF"/>
        </w:rPr>
        <w:t>Schwanen</w:t>
      </w:r>
      <w:proofErr w:type="spellEnd"/>
      <w:r w:rsidRPr="00D948DB">
        <w:rPr>
          <w:rFonts w:ascii="Times New Roman" w:hAnsi="Times New Roman" w:cs="Times New Roman"/>
          <w:color w:val="222222"/>
          <w:sz w:val="24"/>
          <w:szCs w:val="24"/>
          <w:shd w:val="clear" w:color="auto" w:fill="FFFFFF"/>
        </w:rPr>
        <w:t xml:space="preserve">, T., and </w:t>
      </w:r>
      <w:proofErr w:type="spellStart"/>
      <w:r w:rsidRPr="00D948DB">
        <w:rPr>
          <w:rFonts w:ascii="Times New Roman" w:hAnsi="Times New Roman" w:cs="Times New Roman"/>
          <w:color w:val="222222"/>
          <w:sz w:val="24"/>
          <w:szCs w:val="24"/>
          <w:shd w:val="clear" w:color="auto" w:fill="FFFFFF"/>
        </w:rPr>
        <w:t>Sovacool</w:t>
      </w:r>
      <w:proofErr w:type="spellEnd"/>
      <w:r w:rsidRPr="00D948DB">
        <w:rPr>
          <w:rFonts w:ascii="Times New Roman" w:hAnsi="Times New Roman" w:cs="Times New Roman"/>
          <w:color w:val="222222"/>
          <w:sz w:val="24"/>
          <w:szCs w:val="24"/>
          <w:shd w:val="clear" w:color="auto" w:fill="FFFFFF"/>
        </w:rPr>
        <w:t>, B. K. (2017). Imagined people, behaviour and future mobility: Insights from visions of electric vehicles and car clubs in the United Kingdom. Transport Policy, 59, 165-173.</w:t>
      </w:r>
    </w:p>
    <w:p w14:paraId="09B8173D"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Cohn, D. Y., and Vaccaro, V. L. (2018). Reducing </w:t>
      </w:r>
      <w:proofErr w:type="gramStart"/>
      <w:r w:rsidRPr="00D948DB">
        <w:rPr>
          <w:rFonts w:ascii="Times New Roman" w:hAnsi="Times New Roman" w:cs="Times New Roman"/>
          <w:color w:val="222222"/>
          <w:sz w:val="24"/>
          <w:szCs w:val="24"/>
          <w:shd w:val="clear" w:color="auto" w:fill="FFFFFF"/>
        </w:rPr>
        <w:t>The</w:t>
      </w:r>
      <w:proofErr w:type="gramEnd"/>
      <w:r w:rsidRPr="00D948DB">
        <w:rPr>
          <w:rFonts w:ascii="Times New Roman" w:hAnsi="Times New Roman" w:cs="Times New Roman"/>
          <w:color w:val="222222"/>
          <w:sz w:val="24"/>
          <w:szCs w:val="24"/>
          <w:shd w:val="clear" w:color="auto" w:fill="FFFFFF"/>
        </w:rPr>
        <w:t xml:space="preserve"> Green Gap: The Impact Of Cultural and Personal Values On Adoption Of Hybrid and Electric Vehicles In The Us, Uk, Australia and South Africa. Journal of International Management Studies, 18(3).</w:t>
      </w:r>
    </w:p>
    <w:p w14:paraId="7660418B"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De-Stefano, M. C., Montes-Sancho, M. J., and Busch, T. (2016). A natural resource-based view of climate change: Innovation challenges in the automobile industry. Journal of Cleaner Production, 139, 1436-1448.</w:t>
      </w:r>
    </w:p>
    <w:p w14:paraId="7C17F62B"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Durkin, B., </w:t>
      </w:r>
      <w:proofErr w:type="spellStart"/>
      <w:r w:rsidRPr="00D948DB">
        <w:rPr>
          <w:rFonts w:ascii="Times New Roman" w:hAnsi="Times New Roman" w:cs="Times New Roman"/>
          <w:color w:val="222222"/>
          <w:sz w:val="24"/>
          <w:szCs w:val="24"/>
          <w:shd w:val="clear" w:color="auto" w:fill="FFFFFF"/>
        </w:rPr>
        <w:t>Lokshina</w:t>
      </w:r>
      <w:proofErr w:type="spellEnd"/>
      <w:r w:rsidRPr="00D948DB">
        <w:rPr>
          <w:rFonts w:ascii="Times New Roman" w:hAnsi="Times New Roman" w:cs="Times New Roman"/>
          <w:color w:val="222222"/>
          <w:sz w:val="24"/>
          <w:szCs w:val="24"/>
          <w:shd w:val="clear" w:color="auto" w:fill="FFFFFF"/>
        </w:rPr>
        <w:t xml:space="preserve">, I., and </w:t>
      </w:r>
      <w:proofErr w:type="spellStart"/>
      <w:r w:rsidRPr="00D948DB">
        <w:rPr>
          <w:rFonts w:ascii="Times New Roman" w:hAnsi="Times New Roman" w:cs="Times New Roman"/>
          <w:color w:val="222222"/>
          <w:sz w:val="24"/>
          <w:szCs w:val="24"/>
          <w:shd w:val="clear" w:color="auto" w:fill="FFFFFF"/>
        </w:rPr>
        <w:t>Lanting</w:t>
      </w:r>
      <w:proofErr w:type="spellEnd"/>
      <w:r w:rsidRPr="00D948DB">
        <w:rPr>
          <w:rFonts w:ascii="Times New Roman" w:hAnsi="Times New Roman" w:cs="Times New Roman"/>
          <w:color w:val="222222"/>
          <w:sz w:val="24"/>
          <w:szCs w:val="24"/>
          <w:shd w:val="clear" w:color="auto" w:fill="FFFFFF"/>
        </w:rPr>
        <w:t xml:space="preserve">, C. J. (2017). Data analysis services related to the </w:t>
      </w:r>
      <w:proofErr w:type="spellStart"/>
      <w:r w:rsidRPr="00D948DB">
        <w:rPr>
          <w:rFonts w:ascii="Times New Roman" w:hAnsi="Times New Roman" w:cs="Times New Roman"/>
          <w:color w:val="222222"/>
          <w:sz w:val="24"/>
          <w:szCs w:val="24"/>
          <w:shd w:val="clear" w:color="auto" w:fill="FFFFFF"/>
        </w:rPr>
        <w:t>iot</w:t>
      </w:r>
      <w:proofErr w:type="spellEnd"/>
      <w:r w:rsidRPr="00D948DB">
        <w:rPr>
          <w:rFonts w:ascii="Times New Roman" w:hAnsi="Times New Roman" w:cs="Times New Roman"/>
          <w:color w:val="222222"/>
          <w:sz w:val="24"/>
          <w:szCs w:val="24"/>
          <w:shd w:val="clear" w:color="auto" w:fill="FFFFFF"/>
        </w:rPr>
        <w:t xml:space="preserve"> and big data: Potential business opportunities for third parties. In Proceedings of the 50th Hawaii International Conference on System Sciences.</w:t>
      </w:r>
    </w:p>
    <w:p w14:paraId="3E4BC901"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Engelken, M., </w:t>
      </w:r>
      <w:proofErr w:type="spellStart"/>
      <w:r w:rsidRPr="00D948DB">
        <w:rPr>
          <w:rFonts w:ascii="Times New Roman" w:hAnsi="Times New Roman" w:cs="Times New Roman"/>
          <w:color w:val="222222"/>
          <w:sz w:val="24"/>
          <w:szCs w:val="24"/>
          <w:shd w:val="clear" w:color="auto" w:fill="FFFFFF"/>
        </w:rPr>
        <w:t>Römer</w:t>
      </w:r>
      <w:proofErr w:type="spellEnd"/>
      <w:r w:rsidRPr="00D948DB">
        <w:rPr>
          <w:rFonts w:ascii="Times New Roman" w:hAnsi="Times New Roman" w:cs="Times New Roman"/>
          <w:color w:val="222222"/>
          <w:sz w:val="24"/>
          <w:szCs w:val="24"/>
          <w:shd w:val="clear" w:color="auto" w:fill="FFFFFF"/>
        </w:rPr>
        <w:t xml:space="preserve">, B., Drescher, M., </w:t>
      </w:r>
      <w:proofErr w:type="spellStart"/>
      <w:r w:rsidRPr="00D948DB">
        <w:rPr>
          <w:rFonts w:ascii="Times New Roman" w:hAnsi="Times New Roman" w:cs="Times New Roman"/>
          <w:color w:val="222222"/>
          <w:sz w:val="24"/>
          <w:szCs w:val="24"/>
          <w:shd w:val="clear" w:color="auto" w:fill="FFFFFF"/>
        </w:rPr>
        <w:t>Welpe</w:t>
      </w:r>
      <w:proofErr w:type="spellEnd"/>
      <w:r w:rsidRPr="00D948DB">
        <w:rPr>
          <w:rFonts w:ascii="Times New Roman" w:hAnsi="Times New Roman" w:cs="Times New Roman"/>
          <w:color w:val="222222"/>
          <w:sz w:val="24"/>
          <w:szCs w:val="24"/>
          <w:shd w:val="clear" w:color="auto" w:fill="FFFFFF"/>
        </w:rPr>
        <w:t>, I. M., and Picot, A. (2016). Comparing drivers, barriers, and opportunities of business models for renewable energies: A review. Renewable and Sustainable Energy Reviews, 60, 795-809.</w:t>
      </w:r>
    </w:p>
    <w:p w14:paraId="7C6B0F17"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Hecht, J. (2018). Lidar for self-driving cars. Optics and Photonics News, 29(1), 26-33.</w:t>
      </w:r>
    </w:p>
    <w:p w14:paraId="322EDC7E"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Hoontrakul, P. (2017). Economic Transformation and Business Opportunities in Asia. Springer.</w:t>
      </w:r>
    </w:p>
    <w:p w14:paraId="4D90101F"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Kirk, B. (2016). Business opportunities in automated vehicles.</w:t>
      </w:r>
    </w:p>
    <w:p w14:paraId="2AC75AA4"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Law, C. M. (2017). Restructuring the global automobile industry (Vol. 4). Taylor and Francis.</w:t>
      </w:r>
    </w:p>
    <w:p w14:paraId="3CED1634"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proofErr w:type="spellStart"/>
      <w:r w:rsidRPr="00D948DB">
        <w:rPr>
          <w:rFonts w:ascii="Times New Roman" w:hAnsi="Times New Roman" w:cs="Times New Roman"/>
          <w:color w:val="222222"/>
          <w:sz w:val="24"/>
          <w:szCs w:val="24"/>
          <w:shd w:val="clear" w:color="auto" w:fill="FFFFFF"/>
        </w:rPr>
        <w:t>Lévay</w:t>
      </w:r>
      <w:proofErr w:type="spellEnd"/>
      <w:r w:rsidRPr="00D948DB">
        <w:rPr>
          <w:rFonts w:ascii="Times New Roman" w:hAnsi="Times New Roman" w:cs="Times New Roman"/>
          <w:color w:val="222222"/>
          <w:sz w:val="24"/>
          <w:szCs w:val="24"/>
          <w:shd w:val="clear" w:color="auto" w:fill="FFFFFF"/>
        </w:rPr>
        <w:t xml:space="preserve">, P. Z., </w:t>
      </w:r>
      <w:proofErr w:type="spellStart"/>
      <w:r w:rsidRPr="00D948DB">
        <w:rPr>
          <w:rFonts w:ascii="Times New Roman" w:hAnsi="Times New Roman" w:cs="Times New Roman"/>
          <w:color w:val="222222"/>
          <w:sz w:val="24"/>
          <w:szCs w:val="24"/>
          <w:shd w:val="clear" w:color="auto" w:fill="FFFFFF"/>
        </w:rPr>
        <w:t>Drossinos</w:t>
      </w:r>
      <w:proofErr w:type="spellEnd"/>
      <w:r w:rsidRPr="00D948DB">
        <w:rPr>
          <w:rFonts w:ascii="Times New Roman" w:hAnsi="Times New Roman" w:cs="Times New Roman"/>
          <w:color w:val="222222"/>
          <w:sz w:val="24"/>
          <w:szCs w:val="24"/>
          <w:shd w:val="clear" w:color="auto" w:fill="FFFFFF"/>
        </w:rPr>
        <w:t xml:space="preserve">, Y., and </w:t>
      </w:r>
      <w:proofErr w:type="spellStart"/>
      <w:r w:rsidRPr="00D948DB">
        <w:rPr>
          <w:rFonts w:ascii="Times New Roman" w:hAnsi="Times New Roman" w:cs="Times New Roman"/>
          <w:color w:val="222222"/>
          <w:sz w:val="24"/>
          <w:szCs w:val="24"/>
          <w:shd w:val="clear" w:color="auto" w:fill="FFFFFF"/>
        </w:rPr>
        <w:t>Thiel</w:t>
      </w:r>
      <w:proofErr w:type="spellEnd"/>
      <w:r w:rsidRPr="00D948DB">
        <w:rPr>
          <w:rFonts w:ascii="Times New Roman" w:hAnsi="Times New Roman" w:cs="Times New Roman"/>
          <w:color w:val="222222"/>
          <w:sz w:val="24"/>
          <w:szCs w:val="24"/>
          <w:shd w:val="clear" w:color="auto" w:fill="FFFFFF"/>
        </w:rPr>
        <w:t>, C. (2017). The effect of fiscal incentives on market penetration of electric vehicles: A pairwise comparison of total cost of ownership. Energy Policy, 105, 524-533.</w:t>
      </w:r>
    </w:p>
    <w:p w14:paraId="6E798D73"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Madlener, R., and Specht, J. M. (2018). Business Opportunities and the Regulatory Framework. Energy Storage Options and Their Environmental Impact, 46, 296.</w:t>
      </w:r>
    </w:p>
    <w:p w14:paraId="1AE0E7E7"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Morton, C., Anable, J., and Nelson, J. D. (2017). Consumer structure in the emerging market for electric vehicles: Identifying market segments using cluster analysis. International Journal of Sustainable Transportation, 11(6), 443-459.</w:t>
      </w:r>
    </w:p>
    <w:p w14:paraId="412D4769"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Nielsen, S. L., Christensen, P. R., </w:t>
      </w:r>
      <w:proofErr w:type="spellStart"/>
      <w:r w:rsidRPr="00D948DB">
        <w:rPr>
          <w:rFonts w:ascii="Times New Roman" w:hAnsi="Times New Roman" w:cs="Times New Roman"/>
          <w:color w:val="222222"/>
          <w:sz w:val="24"/>
          <w:szCs w:val="24"/>
          <w:shd w:val="clear" w:color="auto" w:fill="FFFFFF"/>
        </w:rPr>
        <w:t>Heidemann</w:t>
      </w:r>
      <w:proofErr w:type="spellEnd"/>
      <w:r w:rsidRPr="00D948DB">
        <w:rPr>
          <w:rFonts w:ascii="Times New Roman" w:hAnsi="Times New Roman" w:cs="Times New Roman"/>
          <w:color w:val="222222"/>
          <w:sz w:val="24"/>
          <w:szCs w:val="24"/>
          <w:shd w:val="clear" w:color="auto" w:fill="FFFFFF"/>
        </w:rPr>
        <w:t xml:space="preserve"> </w:t>
      </w:r>
      <w:proofErr w:type="spellStart"/>
      <w:r w:rsidRPr="00D948DB">
        <w:rPr>
          <w:rFonts w:ascii="Times New Roman" w:hAnsi="Times New Roman" w:cs="Times New Roman"/>
          <w:color w:val="222222"/>
          <w:sz w:val="24"/>
          <w:szCs w:val="24"/>
          <w:shd w:val="clear" w:color="auto" w:fill="FFFFFF"/>
        </w:rPr>
        <w:t>Lassen</w:t>
      </w:r>
      <w:proofErr w:type="spellEnd"/>
      <w:r w:rsidRPr="00D948DB">
        <w:rPr>
          <w:rFonts w:ascii="Times New Roman" w:hAnsi="Times New Roman" w:cs="Times New Roman"/>
          <w:color w:val="222222"/>
          <w:sz w:val="24"/>
          <w:szCs w:val="24"/>
          <w:shd w:val="clear" w:color="auto" w:fill="FFFFFF"/>
        </w:rPr>
        <w:t>, A., and Mikkelsen, M. (2017). Hunting the Opportunity: The promising nexus of Design and Entrepreneurship. The Design Journal, 20(5), 617-638.</w:t>
      </w:r>
    </w:p>
    <w:p w14:paraId="01194D5B"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lastRenderedPageBreak/>
        <w:t xml:space="preserve">Olleros, F. X. (2017). Business models in emerging industries: some lessons from the ‘Better </w:t>
      </w:r>
      <w:proofErr w:type="spellStart"/>
      <w:r w:rsidRPr="00D948DB">
        <w:rPr>
          <w:rFonts w:ascii="Times New Roman" w:hAnsi="Times New Roman" w:cs="Times New Roman"/>
          <w:color w:val="222222"/>
          <w:sz w:val="24"/>
          <w:szCs w:val="24"/>
          <w:shd w:val="clear" w:color="auto" w:fill="FFFFFF"/>
        </w:rPr>
        <w:t>Place’electric</w:t>
      </w:r>
      <w:proofErr w:type="spellEnd"/>
      <w:r w:rsidRPr="00D948DB">
        <w:rPr>
          <w:rFonts w:ascii="Times New Roman" w:hAnsi="Times New Roman" w:cs="Times New Roman"/>
          <w:color w:val="222222"/>
          <w:sz w:val="24"/>
          <w:szCs w:val="24"/>
          <w:shd w:val="clear" w:color="auto" w:fill="FFFFFF"/>
        </w:rPr>
        <w:t>-car debacle. International Journal of Technology Management.</w:t>
      </w:r>
    </w:p>
    <w:p w14:paraId="42B9571A"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Palmer, K., Tate, J. E., </w:t>
      </w:r>
      <w:proofErr w:type="spellStart"/>
      <w:r w:rsidRPr="00D948DB">
        <w:rPr>
          <w:rFonts w:ascii="Times New Roman" w:hAnsi="Times New Roman" w:cs="Times New Roman"/>
          <w:color w:val="222222"/>
          <w:sz w:val="24"/>
          <w:szCs w:val="24"/>
          <w:shd w:val="clear" w:color="auto" w:fill="FFFFFF"/>
        </w:rPr>
        <w:t>Wadud</w:t>
      </w:r>
      <w:proofErr w:type="spellEnd"/>
      <w:r w:rsidRPr="00D948DB">
        <w:rPr>
          <w:rFonts w:ascii="Times New Roman" w:hAnsi="Times New Roman" w:cs="Times New Roman"/>
          <w:color w:val="222222"/>
          <w:sz w:val="24"/>
          <w:szCs w:val="24"/>
          <w:shd w:val="clear" w:color="auto" w:fill="FFFFFF"/>
        </w:rPr>
        <w:t xml:space="preserve">, Z., and </w:t>
      </w:r>
      <w:proofErr w:type="spellStart"/>
      <w:r w:rsidRPr="00D948DB">
        <w:rPr>
          <w:rFonts w:ascii="Times New Roman" w:hAnsi="Times New Roman" w:cs="Times New Roman"/>
          <w:color w:val="222222"/>
          <w:sz w:val="24"/>
          <w:szCs w:val="24"/>
          <w:shd w:val="clear" w:color="auto" w:fill="FFFFFF"/>
        </w:rPr>
        <w:t>Nellthorp</w:t>
      </w:r>
      <w:proofErr w:type="spellEnd"/>
      <w:r w:rsidRPr="00D948DB">
        <w:rPr>
          <w:rFonts w:ascii="Times New Roman" w:hAnsi="Times New Roman" w:cs="Times New Roman"/>
          <w:color w:val="222222"/>
          <w:sz w:val="24"/>
          <w:szCs w:val="24"/>
          <w:shd w:val="clear" w:color="auto" w:fill="FFFFFF"/>
        </w:rPr>
        <w:t>, J. (2018). Total cost of ownership and market share for hybrid and electric vehicles in the UK, US and Japan. Applied energy, 209, 108-119.</w:t>
      </w:r>
    </w:p>
    <w:p w14:paraId="5B4F5F61" w14:textId="77777777" w:rsidR="004455C5" w:rsidRPr="00D948DB" w:rsidRDefault="004455C5" w:rsidP="00F51157">
      <w:pPr>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Raugei, M., Hutchinson, A., and Morrey, D. (2018). Can electric vehicles significantly reduce our dependence on non-renewable energy? Scenarios of compact vehicles in the UK as a case in point. Journal of Cleaner Production, 201, 1043-1051.</w:t>
      </w:r>
    </w:p>
    <w:p w14:paraId="0F0AF6DD" w14:textId="77777777" w:rsidR="004455C5" w:rsidRPr="00D948DB" w:rsidRDefault="004455C5" w:rsidP="00F51157">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SEAT Newsroom, (2018). SEAT breaks its historic sales record in 2018. [Online]. Available at: </w:t>
      </w:r>
      <w:r w:rsidRPr="00D948DB">
        <w:rPr>
          <w:rFonts w:ascii="Times New Roman" w:hAnsi="Times New Roman" w:cs="Times New Roman"/>
          <w:sz w:val="24"/>
          <w:szCs w:val="24"/>
          <w:shd w:val="clear" w:color="auto" w:fill="FFFFFF"/>
        </w:rPr>
        <w:t>https://www.seat.com/company/news/company/sales-record-2018.html</w:t>
      </w:r>
      <w:r w:rsidRPr="00D948DB">
        <w:rPr>
          <w:rFonts w:ascii="Times New Roman" w:hAnsi="Times New Roman" w:cs="Times New Roman"/>
          <w:color w:val="222222"/>
          <w:sz w:val="24"/>
          <w:szCs w:val="24"/>
          <w:shd w:val="clear" w:color="auto" w:fill="FFFFFF"/>
        </w:rPr>
        <w:t xml:space="preserve"> [Accessed 28th April. 2020]</w:t>
      </w:r>
    </w:p>
    <w:p w14:paraId="32AD41F8" w14:textId="77777777" w:rsidR="004455C5" w:rsidRPr="00D948DB" w:rsidRDefault="004455C5" w:rsidP="00F51157">
      <w:pPr>
        <w:ind w:left="720" w:hanging="720"/>
        <w:jc w:val="both"/>
        <w:rPr>
          <w:rFonts w:ascii="Times New Roman" w:hAnsi="Times New Roman" w:cs="Times New Roman"/>
          <w:sz w:val="24"/>
          <w:szCs w:val="24"/>
        </w:rPr>
      </w:pPr>
      <w:r w:rsidRPr="00D948DB">
        <w:rPr>
          <w:rFonts w:ascii="Times New Roman" w:hAnsi="Times New Roman" w:cs="Times New Roman"/>
          <w:color w:val="222222"/>
          <w:sz w:val="24"/>
          <w:szCs w:val="24"/>
          <w:shd w:val="clear" w:color="auto" w:fill="FFFFFF"/>
        </w:rPr>
        <w:t xml:space="preserve">Wilberforce, T., El-Hassan, Z., Khatib, F. N., Al </w:t>
      </w:r>
      <w:proofErr w:type="spellStart"/>
      <w:r w:rsidRPr="00D948DB">
        <w:rPr>
          <w:rFonts w:ascii="Times New Roman" w:hAnsi="Times New Roman" w:cs="Times New Roman"/>
          <w:color w:val="222222"/>
          <w:sz w:val="24"/>
          <w:szCs w:val="24"/>
          <w:shd w:val="clear" w:color="auto" w:fill="FFFFFF"/>
        </w:rPr>
        <w:t>Makky</w:t>
      </w:r>
      <w:proofErr w:type="spellEnd"/>
      <w:r w:rsidRPr="00D948DB">
        <w:rPr>
          <w:rFonts w:ascii="Times New Roman" w:hAnsi="Times New Roman" w:cs="Times New Roman"/>
          <w:color w:val="222222"/>
          <w:sz w:val="24"/>
          <w:szCs w:val="24"/>
          <w:shd w:val="clear" w:color="auto" w:fill="FFFFFF"/>
        </w:rPr>
        <w:t xml:space="preserve">, A., </w:t>
      </w:r>
      <w:proofErr w:type="spellStart"/>
      <w:r w:rsidRPr="00D948DB">
        <w:rPr>
          <w:rFonts w:ascii="Times New Roman" w:hAnsi="Times New Roman" w:cs="Times New Roman"/>
          <w:color w:val="222222"/>
          <w:sz w:val="24"/>
          <w:szCs w:val="24"/>
          <w:shd w:val="clear" w:color="auto" w:fill="FFFFFF"/>
        </w:rPr>
        <w:t>Baroutaji</w:t>
      </w:r>
      <w:proofErr w:type="spellEnd"/>
      <w:r w:rsidRPr="00D948DB">
        <w:rPr>
          <w:rFonts w:ascii="Times New Roman" w:hAnsi="Times New Roman" w:cs="Times New Roman"/>
          <w:color w:val="222222"/>
          <w:sz w:val="24"/>
          <w:szCs w:val="24"/>
          <w:shd w:val="clear" w:color="auto" w:fill="FFFFFF"/>
        </w:rPr>
        <w:t xml:space="preserve">, A., Carton, J. G., and </w:t>
      </w:r>
      <w:proofErr w:type="spellStart"/>
      <w:r w:rsidRPr="00D948DB">
        <w:rPr>
          <w:rFonts w:ascii="Times New Roman" w:hAnsi="Times New Roman" w:cs="Times New Roman"/>
          <w:color w:val="222222"/>
          <w:sz w:val="24"/>
          <w:szCs w:val="24"/>
          <w:shd w:val="clear" w:color="auto" w:fill="FFFFFF"/>
        </w:rPr>
        <w:t>Olabi</w:t>
      </w:r>
      <w:proofErr w:type="spellEnd"/>
      <w:r w:rsidRPr="00D948DB">
        <w:rPr>
          <w:rFonts w:ascii="Times New Roman" w:hAnsi="Times New Roman" w:cs="Times New Roman"/>
          <w:color w:val="222222"/>
          <w:sz w:val="24"/>
          <w:szCs w:val="24"/>
          <w:shd w:val="clear" w:color="auto" w:fill="FFFFFF"/>
        </w:rPr>
        <w:t>, A. G. (2017). Developments of electric cars and fuel cell hydrogen electric cars. International Journal of Hydrogen Energy, 42(40), 25695-25734.</w:t>
      </w:r>
    </w:p>
    <w:p w14:paraId="45F3B780" w14:textId="1A65876A" w:rsidR="00E65D77" w:rsidRPr="009D6A2D" w:rsidRDefault="004455C5" w:rsidP="004455C5">
      <w:pPr>
        <w:spacing w:before="240"/>
        <w:ind w:left="720" w:hanging="720"/>
        <w:jc w:val="both"/>
        <w:rPr>
          <w:rFonts w:ascii="Times New Roman" w:hAnsi="Times New Roman" w:cs="Times New Roman"/>
          <w:color w:val="222222"/>
          <w:sz w:val="24"/>
          <w:szCs w:val="24"/>
          <w:shd w:val="clear" w:color="auto" w:fill="FFFFFF"/>
        </w:rPr>
      </w:pPr>
      <w:r w:rsidRPr="00D948DB">
        <w:rPr>
          <w:rFonts w:ascii="Times New Roman" w:hAnsi="Times New Roman" w:cs="Times New Roman"/>
          <w:color w:val="222222"/>
          <w:sz w:val="24"/>
          <w:szCs w:val="24"/>
          <w:shd w:val="clear" w:color="auto" w:fill="FFFFFF"/>
        </w:rPr>
        <w:t xml:space="preserve">Winquist, E., </w:t>
      </w:r>
      <w:proofErr w:type="spellStart"/>
      <w:r w:rsidRPr="00D948DB">
        <w:rPr>
          <w:rFonts w:ascii="Times New Roman" w:hAnsi="Times New Roman" w:cs="Times New Roman"/>
          <w:color w:val="222222"/>
          <w:sz w:val="24"/>
          <w:szCs w:val="24"/>
          <w:shd w:val="clear" w:color="auto" w:fill="FFFFFF"/>
        </w:rPr>
        <w:t>Rikkonen</w:t>
      </w:r>
      <w:proofErr w:type="spellEnd"/>
      <w:r w:rsidRPr="00D948DB">
        <w:rPr>
          <w:rFonts w:ascii="Times New Roman" w:hAnsi="Times New Roman" w:cs="Times New Roman"/>
          <w:color w:val="222222"/>
          <w:sz w:val="24"/>
          <w:szCs w:val="24"/>
          <w:shd w:val="clear" w:color="auto" w:fill="FFFFFF"/>
        </w:rPr>
        <w:t xml:space="preserve">, P., </w:t>
      </w:r>
      <w:proofErr w:type="spellStart"/>
      <w:r w:rsidRPr="00D948DB">
        <w:rPr>
          <w:rFonts w:ascii="Times New Roman" w:hAnsi="Times New Roman" w:cs="Times New Roman"/>
          <w:color w:val="222222"/>
          <w:sz w:val="24"/>
          <w:szCs w:val="24"/>
          <w:shd w:val="clear" w:color="auto" w:fill="FFFFFF"/>
        </w:rPr>
        <w:t>Pyysiäinen</w:t>
      </w:r>
      <w:proofErr w:type="spellEnd"/>
      <w:r w:rsidRPr="00D948DB">
        <w:rPr>
          <w:rFonts w:ascii="Times New Roman" w:hAnsi="Times New Roman" w:cs="Times New Roman"/>
          <w:color w:val="222222"/>
          <w:sz w:val="24"/>
          <w:szCs w:val="24"/>
          <w:shd w:val="clear" w:color="auto" w:fill="FFFFFF"/>
        </w:rPr>
        <w:t xml:space="preserve">, J., and </w:t>
      </w:r>
      <w:proofErr w:type="spellStart"/>
      <w:r w:rsidRPr="00D948DB">
        <w:rPr>
          <w:rFonts w:ascii="Times New Roman" w:hAnsi="Times New Roman" w:cs="Times New Roman"/>
          <w:color w:val="222222"/>
          <w:sz w:val="24"/>
          <w:szCs w:val="24"/>
          <w:shd w:val="clear" w:color="auto" w:fill="FFFFFF"/>
        </w:rPr>
        <w:t>Varho</w:t>
      </w:r>
      <w:proofErr w:type="spellEnd"/>
      <w:r w:rsidRPr="00D948DB">
        <w:rPr>
          <w:rFonts w:ascii="Times New Roman" w:hAnsi="Times New Roman" w:cs="Times New Roman"/>
          <w:color w:val="222222"/>
          <w:sz w:val="24"/>
          <w:szCs w:val="24"/>
          <w:shd w:val="clear" w:color="auto" w:fill="FFFFFF"/>
        </w:rPr>
        <w:t xml:space="preserve">, V. (2019). Is biogas an energy or a sustainability </w:t>
      </w:r>
      <w:proofErr w:type="gramStart"/>
      <w:r w:rsidRPr="00D948DB">
        <w:rPr>
          <w:rFonts w:ascii="Times New Roman" w:hAnsi="Times New Roman" w:cs="Times New Roman"/>
          <w:color w:val="222222"/>
          <w:sz w:val="24"/>
          <w:szCs w:val="24"/>
          <w:shd w:val="clear" w:color="auto" w:fill="FFFFFF"/>
        </w:rPr>
        <w:t>product?-</w:t>
      </w:r>
      <w:proofErr w:type="gramEnd"/>
      <w:r w:rsidRPr="00D948DB">
        <w:rPr>
          <w:rFonts w:ascii="Times New Roman" w:hAnsi="Times New Roman" w:cs="Times New Roman"/>
          <w:color w:val="222222"/>
          <w:sz w:val="24"/>
          <w:szCs w:val="24"/>
          <w:shd w:val="clear" w:color="auto" w:fill="FFFFFF"/>
        </w:rPr>
        <w:t>Business opportunities in the Finnish biogas branch. Journal of cleaner production, 233, 1344-1354.</w:t>
      </w:r>
    </w:p>
    <w:sectPr w:rsidR="00E65D77" w:rsidRPr="009D6A2D" w:rsidSect="00721C40">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0C325" w14:textId="77777777" w:rsidR="00025756" w:rsidRDefault="00025756" w:rsidP="00A21A13">
      <w:pPr>
        <w:spacing w:line="240" w:lineRule="auto"/>
      </w:pPr>
      <w:r>
        <w:separator/>
      </w:r>
    </w:p>
  </w:endnote>
  <w:endnote w:type="continuationSeparator" w:id="0">
    <w:p w14:paraId="0C6EA1F0" w14:textId="77777777" w:rsidR="00025756" w:rsidRDefault="00025756" w:rsidP="00A21A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72749E" w14:textId="77777777" w:rsidR="00025756" w:rsidRDefault="00025756" w:rsidP="00A21A13">
      <w:pPr>
        <w:spacing w:line="240" w:lineRule="auto"/>
      </w:pPr>
      <w:r>
        <w:separator/>
      </w:r>
    </w:p>
  </w:footnote>
  <w:footnote w:type="continuationSeparator" w:id="0">
    <w:p w14:paraId="1BF6D187" w14:textId="77777777" w:rsidR="00025756" w:rsidRDefault="00025756" w:rsidP="00A21A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5110563"/>
      <w:docPartObj>
        <w:docPartGallery w:val="Page Numbers (Top of Page)"/>
        <w:docPartUnique/>
      </w:docPartObj>
    </w:sdtPr>
    <w:sdtEndPr>
      <w:rPr>
        <w:noProof/>
      </w:rPr>
    </w:sdtEndPr>
    <w:sdtContent>
      <w:p w14:paraId="26612855" w14:textId="4FABD914" w:rsidR="003848CF" w:rsidRPr="00721C40" w:rsidRDefault="00721C40" w:rsidP="00A21A13">
        <w:pPr>
          <w:pStyle w:val="Header"/>
          <w:jc w:val="right"/>
          <w:rPr>
            <w:rFonts w:ascii="Times New Roman" w:hAnsi="Times New Roman" w:cs="Times New Roman"/>
            <w:sz w:val="24"/>
            <w:szCs w:val="24"/>
          </w:rPr>
        </w:pPr>
        <w:r w:rsidRPr="00721C40">
          <w:rPr>
            <w:rFonts w:ascii="Times New Roman" w:hAnsi="Times New Roman" w:cs="Times New Roman"/>
            <w:sz w:val="24"/>
            <w:szCs w:val="24"/>
          </w:rPr>
          <w:t xml:space="preserve">Emerging Business Opportunities and Electric Cars     </w:t>
        </w:r>
        <w:r w:rsidR="003848CF" w:rsidRPr="00721C40">
          <w:rPr>
            <w:rFonts w:ascii="Times New Roman" w:hAnsi="Times New Roman" w:cs="Times New Roman"/>
            <w:sz w:val="24"/>
            <w:szCs w:val="24"/>
          </w:rPr>
          <w:fldChar w:fldCharType="begin"/>
        </w:r>
        <w:r w:rsidR="003848CF" w:rsidRPr="00721C40">
          <w:rPr>
            <w:rFonts w:ascii="Times New Roman" w:hAnsi="Times New Roman" w:cs="Times New Roman"/>
            <w:sz w:val="24"/>
            <w:szCs w:val="24"/>
          </w:rPr>
          <w:instrText xml:space="preserve"> PAGE   \* MERGEFORMAT </w:instrText>
        </w:r>
        <w:r w:rsidR="003848CF" w:rsidRPr="00721C40">
          <w:rPr>
            <w:rFonts w:ascii="Times New Roman" w:hAnsi="Times New Roman" w:cs="Times New Roman"/>
            <w:sz w:val="24"/>
            <w:szCs w:val="24"/>
          </w:rPr>
          <w:fldChar w:fldCharType="separate"/>
        </w:r>
        <w:r w:rsidR="00F51157" w:rsidRPr="00721C40">
          <w:rPr>
            <w:rFonts w:ascii="Times New Roman" w:hAnsi="Times New Roman" w:cs="Times New Roman"/>
            <w:noProof/>
            <w:sz w:val="24"/>
            <w:szCs w:val="24"/>
          </w:rPr>
          <w:t>2</w:t>
        </w:r>
        <w:r w:rsidR="003848CF" w:rsidRPr="00721C40">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62162"/>
    <w:multiLevelType w:val="hybridMultilevel"/>
    <w:tmpl w:val="3F4CB010"/>
    <w:lvl w:ilvl="0" w:tplc="C4F689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77493"/>
    <w:rsid w:val="00025756"/>
    <w:rsid w:val="001D4ABC"/>
    <w:rsid w:val="00243C24"/>
    <w:rsid w:val="00246871"/>
    <w:rsid w:val="00293E93"/>
    <w:rsid w:val="00295E5E"/>
    <w:rsid w:val="003848CF"/>
    <w:rsid w:val="003C2646"/>
    <w:rsid w:val="0041078F"/>
    <w:rsid w:val="00430446"/>
    <w:rsid w:val="004455C5"/>
    <w:rsid w:val="00483772"/>
    <w:rsid w:val="0049349F"/>
    <w:rsid w:val="004A4DDE"/>
    <w:rsid w:val="00530B34"/>
    <w:rsid w:val="00534171"/>
    <w:rsid w:val="00534C15"/>
    <w:rsid w:val="005644E5"/>
    <w:rsid w:val="00577493"/>
    <w:rsid w:val="00615F38"/>
    <w:rsid w:val="006A3CB5"/>
    <w:rsid w:val="006C5859"/>
    <w:rsid w:val="006E0AF0"/>
    <w:rsid w:val="00721C40"/>
    <w:rsid w:val="007A772F"/>
    <w:rsid w:val="008A6FD9"/>
    <w:rsid w:val="008F759E"/>
    <w:rsid w:val="00901DFF"/>
    <w:rsid w:val="00910554"/>
    <w:rsid w:val="009D343C"/>
    <w:rsid w:val="009D6A2D"/>
    <w:rsid w:val="00A21A13"/>
    <w:rsid w:val="00B045D8"/>
    <w:rsid w:val="00B461F9"/>
    <w:rsid w:val="00C164BB"/>
    <w:rsid w:val="00C40604"/>
    <w:rsid w:val="00CE55AC"/>
    <w:rsid w:val="00D16316"/>
    <w:rsid w:val="00D46737"/>
    <w:rsid w:val="00D6545D"/>
    <w:rsid w:val="00D868C4"/>
    <w:rsid w:val="00D948DB"/>
    <w:rsid w:val="00DB4CBD"/>
    <w:rsid w:val="00DE3366"/>
    <w:rsid w:val="00E65D77"/>
    <w:rsid w:val="00E75B4C"/>
    <w:rsid w:val="00E95E7B"/>
    <w:rsid w:val="00EC4872"/>
    <w:rsid w:val="00EF469B"/>
    <w:rsid w:val="00F05A98"/>
    <w:rsid w:val="00F07893"/>
    <w:rsid w:val="00F137D2"/>
    <w:rsid w:val="00F35BE2"/>
    <w:rsid w:val="00F51157"/>
    <w:rsid w:val="00FF0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27E0B"/>
  <w15:docId w15:val="{000C6354-1E0B-4A3B-8C5F-27B2B5B03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C24"/>
    <w:pPr>
      <w:spacing w:after="0" w:line="360" w:lineRule="auto"/>
      <w:contextualSpacing/>
    </w:pPr>
  </w:style>
  <w:style w:type="paragraph" w:styleId="Heading1">
    <w:name w:val="heading 1"/>
    <w:basedOn w:val="Normal"/>
    <w:next w:val="Normal"/>
    <w:link w:val="Heading1Char"/>
    <w:uiPriority w:val="9"/>
    <w:qFormat/>
    <w:rsid w:val="00D46737"/>
    <w:pPr>
      <w:outlineLvl w:val="0"/>
    </w:pPr>
    <w:rPr>
      <w:rFonts w:ascii="Times New Roman" w:hAnsi="Times New Roman"/>
      <w:b/>
      <w:sz w:val="24"/>
    </w:rPr>
  </w:style>
  <w:style w:type="paragraph" w:styleId="Heading2">
    <w:name w:val="heading 2"/>
    <w:basedOn w:val="Heading1"/>
    <w:next w:val="Normal"/>
    <w:link w:val="Heading2Char"/>
    <w:uiPriority w:val="9"/>
    <w:unhideWhenUsed/>
    <w:qFormat/>
    <w:rsid w:val="00D46737"/>
    <w:pPr>
      <w:jc w:val="both"/>
      <w:outlineLvl w:val="1"/>
    </w:pPr>
    <w:rPr>
      <w:rFonts w:cs="Times New Roman"/>
      <w:i/>
      <w:iCs/>
      <w:szCs w:val="24"/>
    </w:rPr>
  </w:style>
  <w:style w:type="paragraph" w:styleId="Heading3">
    <w:name w:val="heading 3"/>
    <w:basedOn w:val="Normal"/>
    <w:next w:val="Normal"/>
    <w:link w:val="Heading3Char"/>
    <w:uiPriority w:val="9"/>
    <w:unhideWhenUsed/>
    <w:qFormat/>
    <w:rsid w:val="00D46737"/>
    <w:pPr>
      <w:jc w:val="both"/>
      <w:outlineLvl w:val="2"/>
    </w:pPr>
    <w:rPr>
      <w:rFonts w:ascii="Times New Roman" w:hAnsi="Times New Roman" w:cs="Times New Roman"/>
      <w:bCs/>
      <w:i/>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6737"/>
    <w:rPr>
      <w:rFonts w:ascii="Times New Roman" w:hAnsi="Times New Roman" w:cs="Times New Roman"/>
      <w:b/>
      <w:i/>
      <w:iCs/>
      <w:sz w:val="24"/>
      <w:szCs w:val="24"/>
    </w:rPr>
  </w:style>
  <w:style w:type="character" w:styleId="Hyperlink">
    <w:name w:val="Hyperlink"/>
    <w:basedOn w:val="DefaultParagraphFont"/>
    <w:uiPriority w:val="99"/>
    <w:unhideWhenUsed/>
    <w:rsid w:val="00EF469B"/>
    <w:rPr>
      <w:color w:val="0000FF"/>
      <w:u w:val="single"/>
    </w:rPr>
  </w:style>
  <w:style w:type="character" w:customStyle="1" w:styleId="Heading3Char">
    <w:name w:val="Heading 3 Char"/>
    <w:basedOn w:val="DefaultParagraphFont"/>
    <w:link w:val="Heading3"/>
    <w:uiPriority w:val="9"/>
    <w:rsid w:val="00D46737"/>
    <w:rPr>
      <w:rFonts w:ascii="Times New Roman" w:hAnsi="Times New Roman" w:cs="Times New Roman"/>
      <w:bCs/>
      <w:i/>
      <w:sz w:val="24"/>
      <w:szCs w:val="24"/>
      <w:lang w:val="en-US"/>
    </w:rPr>
  </w:style>
  <w:style w:type="paragraph" w:styleId="Header">
    <w:name w:val="header"/>
    <w:basedOn w:val="Normal"/>
    <w:link w:val="HeaderChar"/>
    <w:uiPriority w:val="99"/>
    <w:unhideWhenUsed/>
    <w:rsid w:val="00A21A13"/>
    <w:pPr>
      <w:tabs>
        <w:tab w:val="center" w:pos="4680"/>
        <w:tab w:val="right" w:pos="9360"/>
      </w:tabs>
      <w:spacing w:line="240" w:lineRule="auto"/>
    </w:pPr>
  </w:style>
  <w:style w:type="character" w:customStyle="1" w:styleId="HeaderChar">
    <w:name w:val="Header Char"/>
    <w:basedOn w:val="DefaultParagraphFont"/>
    <w:link w:val="Header"/>
    <w:uiPriority w:val="99"/>
    <w:rsid w:val="00A21A13"/>
  </w:style>
  <w:style w:type="paragraph" w:styleId="Footer">
    <w:name w:val="footer"/>
    <w:basedOn w:val="Normal"/>
    <w:link w:val="FooterChar"/>
    <w:uiPriority w:val="99"/>
    <w:unhideWhenUsed/>
    <w:rsid w:val="00A21A13"/>
    <w:pPr>
      <w:tabs>
        <w:tab w:val="center" w:pos="4680"/>
        <w:tab w:val="right" w:pos="9360"/>
      </w:tabs>
      <w:spacing w:line="240" w:lineRule="auto"/>
    </w:pPr>
  </w:style>
  <w:style w:type="character" w:customStyle="1" w:styleId="FooterChar">
    <w:name w:val="Footer Char"/>
    <w:basedOn w:val="DefaultParagraphFont"/>
    <w:link w:val="Footer"/>
    <w:uiPriority w:val="99"/>
    <w:rsid w:val="00A21A13"/>
  </w:style>
  <w:style w:type="paragraph" w:styleId="ListParagraph">
    <w:name w:val="List Paragraph"/>
    <w:basedOn w:val="Normal"/>
    <w:uiPriority w:val="34"/>
    <w:qFormat/>
    <w:rsid w:val="00D6545D"/>
    <w:pPr>
      <w:ind w:left="720"/>
    </w:pPr>
  </w:style>
  <w:style w:type="character" w:customStyle="1" w:styleId="Heading1Char">
    <w:name w:val="Heading 1 Char"/>
    <w:basedOn w:val="DefaultParagraphFont"/>
    <w:link w:val="Heading1"/>
    <w:uiPriority w:val="9"/>
    <w:rsid w:val="00D46737"/>
    <w:rPr>
      <w:rFonts w:ascii="Times New Roman" w:hAnsi="Times New Roman"/>
      <w:b/>
      <w:sz w:val="24"/>
    </w:rPr>
  </w:style>
  <w:style w:type="character" w:styleId="UnresolvedMention">
    <w:name w:val="Unresolved Mention"/>
    <w:basedOn w:val="DefaultParagraphFont"/>
    <w:uiPriority w:val="99"/>
    <w:semiHidden/>
    <w:unhideWhenUsed/>
    <w:rsid w:val="001D4ABC"/>
    <w:rPr>
      <w:color w:val="605E5C"/>
      <w:shd w:val="clear" w:color="auto" w:fill="E1DFDD"/>
    </w:rPr>
  </w:style>
  <w:style w:type="paragraph" w:styleId="TOCHeading">
    <w:name w:val="TOC Heading"/>
    <w:basedOn w:val="Heading1"/>
    <w:next w:val="Normal"/>
    <w:uiPriority w:val="39"/>
    <w:unhideWhenUsed/>
    <w:qFormat/>
    <w:rsid w:val="00D948DB"/>
    <w:pPr>
      <w:keepNext/>
      <w:keepLines/>
      <w:spacing w:before="240" w:line="259" w:lineRule="auto"/>
      <w:contextualSpacing w:val="0"/>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948DB"/>
    <w:pPr>
      <w:spacing w:after="100"/>
    </w:pPr>
  </w:style>
  <w:style w:type="paragraph" w:styleId="TOC2">
    <w:name w:val="toc 2"/>
    <w:basedOn w:val="Normal"/>
    <w:next w:val="Normal"/>
    <w:autoRedefine/>
    <w:uiPriority w:val="39"/>
    <w:unhideWhenUsed/>
    <w:rsid w:val="00D948DB"/>
    <w:pPr>
      <w:spacing w:after="100"/>
      <w:ind w:left="220"/>
    </w:pPr>
  </w:style>
  <w:style w:type="paragraph" w:styleId="TOC3">
    <w:name w:val="toc 3"/>
    <w:basedOn w:val="Normal"/>
    <w:next w:val="Normal"/>
    <w:autoRedefine/>
    <w:uiPriority w:val="39"/>
    <w:unhideWhenUsed/>
    <w:rsid w:val="00D948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6681">
      <w:bodyDiv w:val="1"/>
      <w:marLeft w:val="0"/>
      <w:marRight w:val="0"/>
      <w:marTop w:val="0"/>
      <w:marBottom w:val="0"/>
      <w:divBdr>
        <w:top w:val="none" w:sz="0" w:space="0" w:color="auto"/>
        <w:left w:val="none" w:sz="0" w:space="0" w:color="auto"/>
        <w:bottom w:val="none" w:sz="0" w:space="0" w:color="auto"/>
        <w:right w:val="none" w:sz="0" w:space="0" w:color="auto"/>
      </w:divBdr>
    </w:div>
    <w:div w:id="94710357">
      <w:bodyDiv w:val="1"/>
      <w:marLeft w:val="0"/>
      <w:marRight w:val="0"/>
      <w:marTop w:val="0"/>
      <w:marBottom w:val="0"/>
      <w:divBdr>
        <w:top w:val="none" w:sz="0" w:space="0" w:color="auto"/>
        <w:left w:val="none" w:sz="0" w:space="0" w:color="auto"/>
        <w:bottom w:val="none" w:sz="0" w:space="0" w:color="auto"/>
        <w:right w:val="none" w:sz="0" w:space="0" w:color="auto"/>
      </w:divBdr>
    </w:div>
    <w:div w:id="498617958">
      <w:bodyDiv w:val="1"/>
      <w:marLeft w:val="0"/>
      <w:marRight w:val="0"/>
      <w:marTop w:val="0"/>
      <w:marBottom w:val="0"/>
      <w:divBdr>
        <w:top w:val="none" w:sz="0" w:space="0" w:color="auto"/>
        <w:left w:val="none" w:sz="0" w:space="0" w:color="auto"/>
        <w:bottom w:val="none" w:sz="0" w:space="0" w:color="auto"/>
        <w:right w:val="none" w:sz="0" w:space="0" w:color="auto"/>
      </w:divBdr>
    </w:div>
    <w:div w:id="694700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C92E7-8791-4DF8-868F-A19E67A3D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2722</Words>
  <Characters>15519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44736</cp:lastModifiedBy>
  <cp:revision>2</cp:revision>
  <dcterms:created xsi:type="dcterms:W3CDTF">2020-05-05T14:27:00Z</dcterms:created>
  <dcterms:modified xsi:type="dcterms:W3CDTF">2020-05-05T14:27:00Z</dcterms:modified>
</cp:coreProperties>
</file>