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072D1" w14:textId="1022A404" w:rsidR="002F52F6" w:rsidRDefault="007C75CA">
      <w:pPr>
        <w:pStyle w:val="NoSpacing"/>
      </w:pPr>
      <w:r>
        <w:rPr>
          <w:noProof/>
          <w:lang w:val="en-GB" w:eastAsia="en-GB"/>
        </w:rPr>
        <mc:AlternateContent>
          <mc:Choice Requires="wpg">
            <w:drawing>
              <wp:anchor distT="0" distB="0" distL="114300" distR="114300" simplePos="0" relativeHeight="251659264" behindDoc="1" locked="0" layoutInCell="1" allowOverlap="1" wp14:anchorId="10E072D2" wp14:editId="10E072D3">
                <wp:simplePos x="0" y="0"/>
                <wp:positionH relativeFrom="page">
                  <wp:posOffset>302264</wp:posOffset>
                </wp:positionH>
                <wp:positionV relativeFrom="page">
                  <wp:posOffset>267333</wp:posOffset>
                </wp:positionV>
                <wp:extent cx="2487926" cy="10149840"/>
                <wp:effectExtent l="0" t="0" r="7624" b="3810"/>
                <wp:wrapNone/>
                <wp:docPr id="1"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2" name="Rectangle 3"/>
                        <wps:cNvSpPr/>
                        <wps:spPr>
                          <a:xfrm>
                            <a:off x="0" y="0"/>
                            <a:ext cx="220544" cy="10149840"/>
                          </a:xfrm>
                          <a:prstGeom prst="rect">
                            <a:avLst/>
                          </a:prstGeom>
                          <a:solidFill>
                            <a:srgbClr val="44546A"/>
                          </a:solidFill>
                          <a:ln cap="flat">
                            <a:noFill/>
                            <a:prstDash val="solid"/>
                          </a:ln>
                        </wps:spPr>
                        <wps:bodyPr lIns="0" tIns="0" rIns="0" bIns="0"/>
                      </wps:wsp>
                      <wps:wsp>
                        <wps:cNvPr id="3"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472C4"/>
                          </a:solidFill>
                          <a:ln cap="flat">
                            <a:noFill/>
                            <a:prstDash val="solid"/>
                          </a:ln>
                        </wps:spPr>
                        <wps:txbx>
                          <w:txbxContent>
                            <w:p w14:paraId="10E072D8" w14:textId="77777777" w:rsidR="002F52F6" w:rsidRDefault="007C75CA">
                              <w:pPr>
                                <w:pStyle w:val="NoSpacing"/>
                                <w:jc w:val="right"/>
                              </w:pPr>
                              <w:r>
                                <w:rPr>
                                  <w:color w:val="FFFFFF"/>
                                  <w:sz w:val="28"/>
                                  <w:szCs w:val="28"/>
                                </w:rPr>
                                <w:t xml:space="preserve">     </w:t>
                              </w:r>
                            </w:p>
                          </w:txbxContent>
                        </wps:txbx>
                        <wps:bodyPr vert="horz" wrap="square" lIns="91440" tIns="0" rIns="182880" bIns="0" anchor="ctr" anchorCtr="0" compatLnSpc="1">
                          <a:noAutofit/>
                        </wps:bodyPr>
                      </wps:wsp>
                      <wpg:grpSp>
                        <wpg:cNvPr id="4" name="Group 5"/>
                        <wpg:cNvGrpSpPr/>
                        <wpg:grpSpPr>
                          <a:xfrm>
                            <a:off x="86383" y="4682524"/>
                            <a:ext cx="2332433" cy="5461391"/>
                            <a:chOff x="0" y="0"/>
                            <a:chExt cx="2332433" cy="5461391"/>
                          </a:xfrm>
                        </wpg:grpSpPr>
                        <wpg:grpSp>
                          <wpg:cNvPr id="5" name="Group 6"/>
                          <wpg:cNvGrpSpPr/>
                          <wpg:grpSpPr>
                            <a:xfrm>
                              <a:off x="107881" y="0"/>
                              <a:ext cx="1870825" cy="5461391"/>
                              <a:chOff x="0" y="0"/>
                              <a:chExt cx="1870825" cy="5461391"/>
                            </a:xfrm>
                          </wpg:grpSpPr>
                          <wps:wsp>
                            <wps:cNvPr id="6"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7"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8"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9"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0"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1"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2"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3"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4"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5"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6"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7"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8" name="Group 7"/>
                          <wpg:cNvGrpSpPr/>
                          <wpg:grpSpPr>
                            <a:xfrm>
                              <a:off x="0" y="1076450"/>
                              <a:ext cx="2332433" cy="4384932"/>
                              <a:chOff x="0" y="0"/>
                              <a:chExt cx="2332433" cy="4384932"/>
                            </a:xfrm>
                          </wpg:grpSpPr>
                          <wps:wsp>
                            <wps:cNvPr id="19"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0"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w14:anchorId="10E072D2" id="Group 2"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nrO+mgAAHZKAgAOAAAAZHJzL2Uyb0RvYy54bWzsfe1uJceR5f8F9h2I/rkLq1n3mw3LxsAe&#10;CwMMZoTV7ANQbN7uBrpJLkmp5X36OSey8uNUnuS9sr3Wjtwy4EupoiIjT2RmRURGRv729z99+njx&#10;4+3j04f7u69fTV9dvrq4vbu5f/vh7t3Xr/73f/zpN4dXF0/P13dvrz/e391+/erPt0+vfv+7//7f&#10;fvv54c3t6v79/ce3t48XYHL39Obzw9ev3j8/P7x5/frp5v3tp+unr+4fbu/w8Hj/+On6Gf/6+O71&#10;28frz+D+6ePr1eXl7vXn+8e3D4/3N7dPT/ivf0wPX/0u+B+PtzfP/348Pt0+X3z8+hVke47/f4z/&#10;/57///p3v71+8+7x+uH9h5tZjOu/QIpP1x/u0Ghh9cfr5+uLHx4/dKw+fbh5vH+6Pz5/dXP/6fX9&#10;8fjh5jb6gN5Ml4vefPN4/8ND9OXdm8/vHgpMgHaB01/M9ubffvz28eLDW+ju1cXd9SeoKFq9WBGa&#10;zw/v3oDim8eH7x6+fZz/w7v0b+ztT8fHT/xFPy5+ClD/XEC9/en54gb/cbU57K9Wu1cXN3g2XU6b&#10;q8Nmxv3mPZTTvXjz/p9Pvfo6N/2aEhaBPj9gED1VnJ7+Opy+e3/9cBvwPxGFGadVxul/YXBd3737&#10;eHuxTlgFVQHq6c0TMDsbpdXldrPpQSo9vX7z8Pj0/M3t/acL/vH1q0c0H0Pu+sd/fXqGbkCaSdjq&#10;0/3HD2//9OHjx/iXx3ff/+Hj48WP15gHm812s/snyoxXhOzj3cXNNWbh8eN14n13Tw6gTLz/eP30&#10;PvGI12YWH+/AidinDvOv7+/f/hl4ffyXO+iA8y7/8Zj/+H7+g1LMeuN4+zsocJ0V+O3t3fP1u/u7&#10;i81foL9pt542u3jz+o0d67tpgyk9Y5Rnys0PSYlENCsOq8ZbqJD/6d3beRIeAdrx00esRVDZxXR5&#10;uOQ/ZNYSYc5Wou3G0mC8Vprp0PEAHPX552ULGJL16fvl02379Olp+RiTvr7cNbxvn25d9/DtSO//&#10;z99cXOJ/v1nvOi5XSxrTRWhhZnT9/dPFMaarwFhwjOezUqsupoJhPN8u+zkVDP/H64vj4eJ4eTF1&#10;NAVJ0lx5moLn799cHKdLiGoYFVSDaLo4bgxRATeIVhfHrSEq+FKkCW1dHGPZF2wKwEGEtgzRqgAc&#10;RGjrYjXt+vG6KkAH3W5IVwAHXXCCfKYHqxb4TAeuS/BXBXyMpON0wFg69kQF/SC68kQF/U8f7oAE&#10;0ejG5Kqgz26uVsRs2ndCCfyrgN9QFfy5EBzBerEGrAv2ieDQEQjoO/AwCK0L4uz8mrPtuOs4FbhJ&#10;tAqEeqKCNTsPTr69AnZAhPlgpSpoBy8C2Q3QdQE7NLJeo9GeqGBNyYHBenfRqW1doI7W9hfHfT+U&#10;YLvMa0kQXUGkya67G4F9jVXB9XAjuCdIs3lUF6CNAL/BdCblUj20H9J6SdFAZdDaCO7ByYyGjeC+&#10;4dDsIN0U3KO1zaB/BfigakYfbI/y2bt+n0yY6zc3P93Nn0L8dQHz6utX65u3mzB0Hu6faCy+v3l1&#10;AVPymd0HE9Dxo1jIL1vaxyD98WZA6zl/P6Retbw/vsz7iEWHgs1SH4kXxD6uY+Exgh9XW/9CfI/y&#10;C+l3xog2ID0bMqVvE7/wbo4bwA7/5riev2UP18+EOOTBn/z9dP/j7X/cx395JqzxrghYKT7eCSUH&#10;kVDm5/n3YeY402EqJF3l5/l3piv8ck/z8/yb+aGX0e6S7ubj/dNtaoI9jXFRukzEGqtLDN4ntYv3&#10;qz9k1kL2N7OLn3/6/ifI2ZjI8J2huPf3j//31cVn+KFfv3r6Pz9cP96+mo3nq2nDJWdhQE+H1QGm&#10;3EW2ojFTbsDj61c3zxjy6V/+8Ix/Bw0cTWDxr3ffPdzQy6PG7+7/6Yfn++OHcBuqMGqKz45V8QJn&#10;/weLTOsnhjH0M/3Ew259wIoGVW52h9UWEwWYNFb0er3arEFAjxGuyrS+mj/WJx3GwZsYAskAX/qL&#10;gz5i3LZ9jG/cz+zjdLk/HNJ4nRfq7CRMh/0lev0XdG/05rB7fwdvCl+KBNWfHm9vGae5SPYQRxWc&#10;5tPu8ObyMO3x5YWu19vLw/ZytnAyXOvN9jChlQgfrPDPIQhKn3V2/8p8qu4bXz7M4Rauuq9y+Sjz&#10;OVeOmFnVkiifYz6HwbN4XCygYL/t2FdPigSHeeJW9lMxeoL/ZU9Q7B0SbHp7t/pSJNh35uVUjJzU&#10;Qk+AmVW9zv6xILjtfcGCICzFcDqvOhCngmLYgDQBe01MBcuwfEBk1FEdJ9qle1rdnXdZnaZku1qa&#10;Aisbm2C6GhdUvCW6Llbu6iuR1Qp8rOAFZVDRxgev5WBi0K/Yo6RxMhW4wWdNN8AxavGetjR/HasW&#10;8APtUcOqekts75JUhhXNqSI5dDvg1YKOoTzgVWx3tIghMKAqwxpUe5rJTvgW9PUlqZzwLeyIhgyo&#10;WuBH7bW4b+FY2eZa2Gdnt1s31GtaMUBgpoy6THSX3NCrLhOggkM84NXCflwdBrxa2OlUebla3OnS&#10;erla3GFND3i1uMNTHfBqkT/Cp/UtCvRrxmYMqlv1WIm9WYm27ZCne+yp2iF/XA+wx6pap88Rrq/n&#10;1WJPTI9YoBbfo60gT6EcUQt8YtR9d7YCO+Wmf7ZsraDOlRarEeZOt6ptBXTMZysTApUNBBsOBtPg&#10;TkAPj930byeghzfueAnomxSo6wBFxLqVi4PB8RLYNwPcdy3u8G8HvAT5DQeDa7FAz0m94UR0SAj2&#10;24Gu94L9doD9XrDHR8W2uBfssQZa6feC/RZfFcQYu5GzF+y32wGVYL/FV2UCGsuhCsOo0eMWC7il&#10;Euy3+LxauQT7HQe9a1Gw3wEHx4tOaflyHncrz4uOUUOFL4vlJdjviKqRi55kw2uAKkzVlmqA10Gw&#10;3w2wPwj2O0T2rPSC/Y7YO+kF+/0A+4Ngvx9gD0O16eN+VVuEs/TrjrVtDxI62wN7Bor2EQxH75dB&#10;wuPyBQDMF9L22BkvzK798RCmzjkvYJhGC/HV+TkvhENwzgsYltFC9o/P7vS5KHEYsoXkEZ0hktdD&#10;enEZwuQayhAmVzaGMLlaMoS5nx2iEs9DSBUxvovPCGbB67p4zw3tFPStAcs5YIjpTHkzgvX5IrCI&#10;SRj94ioL6fLT/Dtzo/NLMji5L9LNesCu4TlkWVu5sfybG53HDfzeF7nNXTjR5jQjgoDKi9wWwGWZ&#10;/lZx1hfyD6BWwKxZCBKLXYRsR6yYCmHSFa7fIKfm7m3u/Bzx/K+RuIBFbRlqi5F4dqhtv8dWFaYV&#10;BvFmP20mBCEBRA28rhlUxhxnqG2/2a+2eZT8A2QvdEGe8pFnnGlKE6bdGC+fdz5f7bpQWvmw83m3&#10;KVs+6MG9e1njbNjiDD2N4mxXnZlfMxbIf9e/X4ymaN8QFHspCC67DnAlSWZXtNDBx5BtfT71+CD0&#10;1xAgLrPsogB41QugEC5fr5E1ypdHekVQomqDOB8/L9W0pO1vxoFG1eh2mcFQg2ovxPkKoi/E+Qqq&#10;EfuAIQgfqOt6QTaIItjSj99VwTeoRoIXlEHFUBK4LduTmBppwKujaS1+7oU7Pi3cMJY9ozJyIRAC&#10;EJ5TGb0gumLgyolU8AYRbX0rUwv4FFSOVYs4xsiAV4s4BslArBZxJH55XhJQo8vmhJd4Gqagb1Di&#10;aZGvYXRTMxCIKIUyMEgCAh1lx6hFHQSeUYt65E2AbjmkNAEhxe76Yc6d8GYOM2Rg5uemBX2O3fW8&#10;FpG0SLDoF7ZFJG2wbGBvpZULaDq5FpE04OmWoG073FPszvRRY2kpdmf6KNBH7M7xagc8I2VeLsE+&#10;QmVmAV0E1BiuMS0uAmrE3vBaBNSIveMl2EeozPFqV5rjhtg7Xi32KSDVfW137ZhH9hGnRk/UAp8Y&#10;dd88fKebQZMCbj1RQZ3fEQTvGFRYTh4M24bTHLvrZNJI2hy76xrUSNocu+t5Cehz7K7nJaDPsbue&#10;Vwv6cY7d9bwE9jl21/NqcT8idkft9LwEecTurA4Rb2hQRVTO8xLsEeGzvDSStk1x0056jaQhwmdb&#10;RJSikQufC9+iYI8In+cl2CPC53kJ9rsUN+1QXUTSuBsHfsuxig3/Vnp+MxyVYB9farTa8RLsd/xS&#10;GyqNpMWH07SIrJRGLsbuLC/BnrE7Jz1M+JbXasBLsN/TsHFyCfZ7our6KON+P0D1SrCPjUnHS7Df&#10;05Zycgn2exoRhhdcVIGCVothhpMkLVlsc1oygf9A+G2jgv+B+FtuooADFWC5iQZiL9pyExUcqIKZ&#10;G4JQv+6A7U4DtpxwEYGLCesii8sXoNZ4IVzfc16A5uKFHAzsoqPLFqCceCHW3HNawCSIF8KbP+OF&#10;GOk/8w0Mer4xXeZA36luTJcY2emVHEE8/QqGb3olB4BOveL1lzBYBnq56DPQy2gyA71c3hnoPcyf&#10;BxfohZ3KQC/tLwasaiB3jpLOAmfd1uc5cjnTZRXxswDp8tP8O1OdG+hllCVwyoMw88m/M795JOWB&#10;lJ/m39zqPEJPkWXlZN1kNvk3swOsIVzA+kJnoQbSpbS9Md0C4tzal5BwzcLloGIwFmcQ/05n2TCe&#10;lyHhWBjODgmndXcOvpWUy6sdz2hGHHi9XSMtM4+1L4Fg4LIIVBYLKSKlK2QMLAiKcRQEy6fFKOJT&#10;JMIuXl5EgrvHxQoK5vCll+8X+yeJ1z0vhg+fr01CZjF5SNCn6GggeGMyNrH81Uhwn3OqgeBdPrJQ&#10;Q7U13ZISYOd22cUFhJ0CNBaMhIEFgxoLZgNXCBktCRTEnKJcRaxBYHJA1C4mTLtdUCPAQbGet14a&#10;FlhgK0zY2uzFFCCndS/mYigicWjZER2Ll70UguU0pZnfdqRGe9kR7PAumqi5kwnMbkTWo2Yk6DNw&#10;mflfgeiBwgBpnqfPlggoQPbNC4odQvU4GaIng30BID9LgGAoz2he4Khvh0NBkkQMK0xmbahx3PHG&#10;QA3jjjcGJIjLxDy3MSBB3GMkpRnBJYp7TFE7J3mBGf2D70t2SwzkHBlpEHnoaMqgBR+4Z5ZPC/ge&#10;HqFl1AIOz8wxkgjuxIQox0kiuNNqwKqsCZAb6+aAVRnMoIJ356UqIxpEWEEHrFrAmSptO1hGN1hh&#10;LR2wajFHaMmzUtAJg1GfRG/pEDupJHiL9dWzkuAtzs8MeLW4c6UdMGuBn9bwra1gLfJccwfMWugx&#10;ZQbMWuw52QfMWvCxig+YtehPK2bSOfgljjtdDropcVwu6p6ZBHIZxXGQSUbkFaK9Vi7JiGTquGXV&#10;oj9SEfJ/6mKLBHTPqYV+MDWYjFR2gginWbA0gDsn5C5XLJ5WKozSxoBZRjV+Gzm07gOgAdwIxDtm&#10;7aDH6c7B10RzISMS75i1sB8jEm8la4E/RijeMWuRT6F4y6wF/xixeMesHfQpFm+ZiQIiGG+YaRA3&#10;gvGOmUZxIxrvmIkCIhpvmbWrzjHC8Y6ZKCDC8ZaZKCDi8Y6ZKCDi8ZaZKCAC8o6ZKAApt95quRIF&#10;7GJbsreAFpFcBNs9t0UoF6F70Dl2ogPk3Y7YiRIQvR+wEy0gfD9iJ2pAAH/ATvSAxX/EThSBGP6A&#10;nWgCQfwBmWgCUXxPVr1ImAVIsRyRFW8yyEaKqNlFIIvNJFiWCzdgqgf5yCu2whxVq4TEqjuWMVUX&#10;M8SC8EcYqV2DRQFhSvsiH1P1NoNXbJg5uQR+7C4M2hT4sbtAsh6L6oCyUewueG7VDw0yDg3LTeYB&#10;dhcG3GQaYHdhwK3VwBHm1ICbzIJDbFq6nhYlRBdi19LoSiukHEZa0Bylq5EWVqKFq5EWqudK2a5G&#10;WqgObJCNtFDd2CAbaaF6s0E20kJ1aoNspAV4w43pcTXSwlq0gHQdr9Pq60ajIy2ou4tVfcRO1IBV&#10;Pej62VB9XjaLrYwBv+r3JrqRJtT3nXCo03cXw7UBj8aynxHqANNaHvATZdBhGfATbTCla0AnX4bp&#10;cqQPTWmCOT/ip/qYRvoQpxjZ7bCNmffTLbDiFoMOVr2nk/UJq3ecpTP8VB8TnFVmEvXtygqFFXzU&#10;ruoDh3IG/FQfzDT0/VB90Pfw8sm3YsLJ3QE/1Qc2mD0/8ZaPE51SK5/4y6Ab4afnB5H1PeKn+sD5&#10;24F8qg+cwB3Ip/rAGdwBP9UHMvkG/FQfTFW0+sBGbjvPcRJ3wE/1gbO4np94z6iTNtKHuM+gG+lD&#10;PGjQjfQhPjToRvrQc4UTg392vIgnDX4jfejZQlRfGfFTfTAsYvWhTjXOHYz4qT5YnMryU896woFY&#10;3191rVFHZ8RP1ytk+g346fyASz+g0/kBn35Ap/ODYTGrN82SQgHVSoft2l93ngjzMrnjn6toTcx1&#10;jW1tpLPCAwAAXW7C3+YdLEqpnbwff0Y7WHjSO7HrcJZsXOzjHazm5/aHC3p6J4yr89rJuCEZ9ex2&#10;MgbpfMh57WQMUmL0We9wgY3+YAU9VzYuoumd8zHgQpneOR8DLobpnfPHARe89M7544CLWryDVetc&#10;DJjWGe/8DP3MhbeO088YBzw8ndo5H2sepU7v/Iz+ZKzTNvZZY6euB+frp74j4yC1t0xXmmgeM19p&#10;YjI+E5YmGsLMWEIpGuoqHUhtyuvF2VR6OUhZiljcX5WzNAOZRc2JN/l3TveZh1wecPlp/s1JQXmU&#10;ZaXk5/k30+WRlRWen+ffTJdHxgnpmL8VoyErKfPJv5lfnjkn+sGACvkhYpImS+aTf2d+PMEVdCf6&#10;wd35oDvRj7kbJ3rBwkfB7RTd3FvEL17sBQMX5IfIxMt0WWun+GEgk19K9sCwz6jl3xk9BiWC7gQq&#10;jEoE3QmUGZYIuhP9mNmd6MVgXnxJSPslE9Jgwi8T0mJQnJ2Qtt7uJ55UwjhBhGFXDo7m3DSsp1uk&#10;AEVu2mq9X63T4VgM4n/43DSUUY2vUc0pKg4aM20O+OwtngPHlzJtij/G11HtZ/F23VTgcyx6y+dl&#10;N4HP4Td3BFivavupwkGbyVO3EFIDsZwKARaoyqAXAOOoPkY1/k4ALEiVoJdP8NueykzbJZNXBBQI&#10;D8jFXmBUdwYCoz6lSzA8wPJYMhAMY8lsBdDEtEOPseal9e0LhH3rAmCqeCHNC4LmFLaMwKkv3F1D&#10;+8Sn10CN6b+QrlUwZByZUeR+pmg0nxFkM11qLH+crFUD+eNkLY3iM46FEO5SsRrDj+JuRuyCb3SN&#10;fXNyF5RBFeENdLBrrwxVEDGUA2ZLGoncR9zKMJKwPU9YWU5l2KK1iDQ6Tm3AJcXdnFBlEQCrCCI7&#10;VmUcR3sMyThWZTiDipI7Ti3kWFMGnFrIGaBynFrEsbp4ThKdxxIzoGrHONaZAVWLesTHjVhy5hij&#10;acCqRR3r0oCqhZ2iu/Za0LFCDTi1sDNS5ji1oFMiR9OCzmFuaCQAH9shjqhFPGLqjkgAjwizGXa7&#10;dpxDIC9UC/gRkw8d7LJX9aQxo4lmrdO6fQyxukVDzxoz98yxahGPjCrLqsU8XUzQL2UaZY8qh2Yp&#10;0xh7HN02rFrUU4KWY9WiznPSroMaW4/0LMeqHeYpPctI1Y7zVOLQsWrHeUrOclSCe+RmOSrBPY5J&#10;92JpND0yswwrjaXHKWlHJcBHYpZpUHCPvCzHSoZ7pGUZVoJ7ZGUZIsE9crIMkcAeKVmGSFCPhCxD&#10;JKBHPpbpnianRTpWz0pS02KXF0bBwv67Eshjq9oQtZAnRp0tfSWAx152X3foqgAe1s2GhkJnJVwJ&#10;4JEdhqIUneCKeJK8l0ohT2L1vBTz2GDvhV/mo8X+ei/YIh0tEsOQUb+Un0cwZ+cBxsIx8sJMN+P8&#10;ZfIxgiySHRw3hR9fCXwGuo4iaUEaxScHZEY2UUGkhVluooNIC7PcRAlIDB40KlrA+W5PVt3GAGSk&#10;hVpKnmQpA8v0VHLRjikDy5G1M2DOwDLw1ury0WjSQg+vJqSlDCzHTbSQMrAcmWghZWA5MtFCysBy&#10;ZKKFQ9JCP5Cq4xk9TVroe6opaSkDyzSqlbKQgRU1dLopU71RNooMrAGZzIUrGkSYNj03mQss8+TJ&#10;RAtXNOuRCdNzEy0gtWrATbTASkiem2jhiqav60J1XwkIU6s8O81JY2rVgJ+sSUytGvCT6YA1asRP&#10;NMHUqgE/UUWcQ/D9FV3EQQQLH2Zws7bGWRDPT7QR1bI8naiDqVUeP3FwkeI00of4uKAb6WORmha+&#10;hBsHi9S0SK1yg3SRmhbOkuWn+ogULMtP9cHKZVYfWmsrpWBZfqqPcDEtneojUrAcnTi/SHGiPlx/&#10;F6lpkYI180Nk+NedIgGbTDIk8u4TIuVc5NKuJimQwJBuVDv+LV6BpmMvp2xedfkRy1byNtZU9rFO&#10;v4L1LO0sReT0nL6UTat0cvSsVzALUitnI1ZbiZDpWa2UvuSNrZPd53IUgmG9OVOV9ZUIDpwjGBef&#10;1MqwQshSlfBVZsTO70sB+WzE8pV5SGk7t/uwTWbB8p7laZDzSE4bFGchhuUrEMP6dKZeuELFK+fP&#10;l8FETgJ2aQo0wSJNgVeLRZoCra1IU0CMP7xGU1mFikSWAj1Um6Qww5nBHBZWWdDljeT8O28oz0jn&#10;MZOf5t+cBJBHfR70+Xn+zXRlQs1KyM/zb6aDEZO0dYIuj5082jKf/Lvklwdyfp5/M12W70R/czLD&#10;iWYz2d865wEXVaUxnMXPv3M3OJ4CvhPdzWQnulFSQfKYys3l39xs1kZe+fPz/JvpYCpSvFSzD5Mj&#10;P8+/mW6esyd6OxjIX7IKfsmsAoYMlmkFsaadn1Ywl7TBSEkVbWKU1tLnm/Vuy4Eetwyi9vk6VbzG&#10;cPqHTytgym18PgZ5Bbv0RWu3fYsXEJvaXWmMYvzzsTkdBm3XXfm03LXca2Qo2JvEAyy8lUG/abzI&#10;K+jLudQwEFvoS5TU+A+fr0z9dSwjVYJ8hUUFsJ5CJIM1YvALhLXmDSOXSwIFsc/OqAGehFLHoYZ2&#10;opM9zjWoExySDdoqooZzgkNf+keTC0q6ZMWBU67itEOvF92kDVQJzKngepIwZIChuuSggxGqWxII&#10;kts+B6EGadhEr+wanOFzXGm7bKEmF5AgJeu2ONa8Aj7n3bgLEWtSQbQwr10VxppQwOerHgSaxRXG&#10;vrxtjbeQQZ/HUY8AxvP+Xs96d/o4D0ODK4ytmqVFIyuMb5v1pYZVxokYNaQyTsTQcAoPuphEDJrI&#10;CTvG6GJj0sldEA4qBCms4G1cC8EMclsqW473kcYEPKReOaNUjpEET3j6xXGSyAnjJpZTWVDRORQj&#10;GbBqg4rcxras2ojiKoq8mP5JrfIoH2KAwvUkVTFYhAdStZCzzK2VqiwS6CCW4wGrslIQBgZrHS/J&#10;HtgwAcbhLof3IrBlebXAb0M9Bi3JH4jzVZZXi/w2qgw5Xu1oj7tWLa8Weizbgz620GPODPBqscdk&#10;H/AS7KMEjxkSkkSwvaK2TR8liSDOp7o+yjE9fBYGvNpBH2PQidVCjw/EgFULPQtYW6la5PGpGLBq&#10;kecBNMuqBR4fjQGrFnie4XSsJIkgKmYZFCSHIPYSnHK0VnlkePR5LotCN9yRNGuyXvoXVXPMx0Qv&#10;/UtFc3qTVw/hRdEcx6vFfa6ZY3i1wKeaOY5XC/xcMqfnpYkEkZhheEkmwTFVzDG82tXmGJkZjlc7&#10;4o+pYI7h1Q55XLfnv4ewVOoSPtfLMbzaMX+M5Awnl2CfyuUYXoJ9pGc4XoJ9qpbT81omFAyslUVC&#10;QSqX47gJ/FEux4i2SChI1XIcN1FAVMux3EQDqViO4yYqiJwIy010kGrlOG6ihKiVY7mJFlKpHMNt&#10;kVAw0kJ1G2mhpVI5jptoIXIinGzVhwxugxVoqp5kkA2mwbLCDXfjzXrGg63NdImcCEsmWoicCNuF&#10;VguRFdSnIE16jX0qhdG5ULBfGsESK5Ny0GZMHiOLBAUiF65O3OmYzG3a7aiVAzOrs5FRFKFp8IjP&#10;IC1XI5dMgrlUjmlTJsFcKsdwU/gTGIabwp86ari18KP6eXTBcJNJMJfK6blVJ5UDbS6V03OrvmqQ&#10;YZhZ3KrHGmSwoUBmuIkWYP0MuIkWkM8x4CZagD0y4CZaQD7HgJtoYS6VY3ATLcylckxPRQvI5/Cy&#10;qYtLF8ELp15uLpXTS1cdXeohl8rpxavObqIbaUId3lwqx/ATVeRSOUY+0UUulWP4iTJyqRzDT7SR&#10;S+UYfqKOXCqn5ycucORzeH2IFxz5HF6/emsXS+UM+MnEYKmcAT+ZGfhajPipPpDPMeCn+kA+x4BO&#10;9YGSOoN+qD7C0TMhElTSbZdjfDSwXDg68Y2Rz8FWsQZ1HwHxjlPeh6eTj3WUyvHtqj5WdEVtu6oP&#10;pvV7fqqPiIhYfqoPlsrx/FQf4WZZfqqPcJYtzqoPHjGy/RV/GSVhqA/HTzxm0K1G/FQfLJXj+ak+&#10;Iljk+qvp96mMr5VP9cFSOb6/qg+WyvHyqT5YKsfzU30wguj5qT5A4/mJH31MoRzXX3GlQTfShzrT&#10;USrHyqf+dJTKsf1Vj3riWTLPT/XBUjmen+ojIhW2v6qPqCDtxgvukGkM5CiV4+VTfcCd9/Kpd43C&#10;D4P+qn+dwmZOPs3WR0WJET+dHxE6s/x0vYJj7/WhfvYE135Ap/qAc19wwVborzuPjp6HJNKdU2an&#10;ewcKiWSJF8qrdO8A9PROTp3ocpZ62TDQ0zs5n+H0O+eU2VnKdk6Zne6djEHa90z5SpqA2PXnnDI7&#10;XTsZg3RrylntcIEN3F4os7Nsp5TZSRtz57WTMUB0ER7uee/kcYAbsc5+J2OA27TOfYeLWmCAVevs&#10;d/BhT+/kdJzT440nin7uGOVCldoJo/8s3AbzNL3b5cmxeETkydHGTOV88DGIPDlYp8DDl/NBpIiJ&#10;coyj2ES5We6s7WGi3KyvrK2cpJR/52QlhrQChqyh/Dz/ZrqslqyV/Dz/Zrqsiixffp5/M10egnkE&#10;5uf5N9PlYXeiH/+vctaQN5BGbpYr/87yzd040YucYFkSpTOX/DtzYxliaqOkbubn+XemywnOJb85&#10;P8+/mW7WWkk4zc/zb6abtVYymfPz/JvpstZOjALu8rMf6eYgzI/MJ//O/BZjOT/9kgP3i+bAYbla&#10;5sDFLDg7B+6w3V3Oud5b3KS4z3c75dI6V+stH0cK3BXuus8r8D98Blyap23GTnFHmA7Tl33BetFk&#10;23Tpc8X58Mk2dT+Dz9PkbxuvGxnjXBs9FsnwU98J3cKIbZNYzqUtLEE1Gr9nMD4GndAUZ2+caaM7&#10;Fzwv5dy8AmtEMRnkMlIXcINoIHaBGESQmQGz9G2vSVOLPQt40Yam3bJgNMMyaoMeLNBhObUe3Qrx&#10;J8upoA2xuY1uiQrcIGIRFtscPgk1aSnFAbtqETV3LqBkULvHW2vw4wQWEpu6YYIvY9McwnqOk25R&#10;8H5lw0k3KHgfspFJtyeApiVqET8ilGebaxFn3+aieO34rtl1hClCqqlynhC1gCdGfR6gjO+IufYZ&#10;jzXVjrMJkUUO3+XYrel2FAlhRSu47kYgqEiqTirdi0BI0fNqB/kRAUXPSzDnUUIHqO5C8ECfpWrH&#10;eZTrsdK3uLNwCqLF/TzW84sxaRyVLC0MDjJwv8Recu9wqt5T6c4DA4NOLt13YFjQtai7DgikeV6C&#10;PUOCllc74JnL43kJ9swdtNIL9gwG5hZhW/66g0WYpW2siNqmZQ19Djzq5QuzC5Byy52bu3wBeosW&#10;so3f+d/LF6DCeCGbcSdfsH3wXjQvdqQTzblAH5rziy50vjrVnDTDlyUc6L/Sf0bD7NUJz2522E5Q&#10;QXjygr31ojOZgVxQfXGHflF3CBNo6Q7FSD/bHVofVjsWucIQWK+v9usUQWuOBK22TH6hO7TaHtYp&#10;uwTT4R/eHeqPUBS7hg5Lf0CifFbj8fJ7WkzH8HZiyraGlXpDMGkiRFfN+OoN8f3eOSl2Cx9jvVq+&#10;Xr6aLzhT8s2kSdpDUI8E0SKjRdrjUJ0gmnYDZ6pg+YIzVQANux3fcJhjXccKrkFEE7GXWnwg1IS3&#10;YteDQuBEEwW8lq0hZl4dANKAVUdToAYfGkSOTwt1WGCOUWudhNHkiFrjBH6Ub66gTZFoDDlOLdwj&#10;Ri3avKHDMVIHCMkUsOQ6p2zhANGE7vW2cIBoQffDjV/c6gOGK2U4tYAfw5UynFrAkytliFrA6bhY&#10;wVvAk+NiOLWA42Cv59QijtCshUA8oOSzdCuA+j8U+5iORLerkCRiBSNMncVSoklY4ZMZooI35zf8&#10;KOfe6ZGj2Y3qBRfAkxtlGhTEWfXU9k8ghxvFodn3UDCfa1B2VAvXZ4Couj6Y6rZFdX2ioKXRjpQs&#10;jUuDnPTcwqnzIdYNE/KRo0fc/bbxFTl7lNwoE2LaCvbhkjkqwT7cKCeXYM+MChcc0gQr5lO46JCm&#10;VzGbwvJq13QWrPRUssowk8K2KNgzj8K2KOsMClZ6XjLumUORef3q3U5ETsTtxMihBzO+L2XxAocH&#10;X8AASC5P5xSOXhhWk1m+gOEQLUTU2zm2yxdm9yqdYD7jBW7g9p1OLy53eznl6adyItJP5eSmn4rp&#10;G4u38VNpyGGjF1+lv8M+79yVUx4oBjx7fMKdpSVMsnR8F4Dkjbv8+2V77+2fv328+Pgvd09fv8JM&#10;eM5/POY/vp//4OSgI/n56eF3v53/uPjp08c7/KcHvPz++fnhzevXTzfvbz9dP3316cPN4/3T/fH5&#10;q5v7T6/vj8cPN7evP98/vn29upwu46+Hx/ub26enD3fvvnt//XCLwTU7qhDow1tcdoF5s/RnQ98z&#10;2XcP3z5CKv7bE/7k2MyOKNq7+OnrV/vt+oqlVzEE4K/uVjBHYozn7T1UqdsdGKgPjxbVwQ4lByZz&#10;uvnh6fmb2/tP5H79IyZTMCiRvOp0Abz0JaVThTTtS/6TmqtEZe8kHLONpSmfmGDU10EoHxc+/7xs&#10;oXxU+PT98mn5mPBpJ135iPDpGrkqc19nLWCyNV3c9/UVykc73s8LSu19+VzH8y7qrm7turc41a/d&#10;936xQLdCZuaiA3V7jxLw4uslgcC3Mr6xIDjl9Jjax+rQsgmc5u6aEBRX/eYD/ksDMwZox0FwXJka&#10;EzoWU+5Fa7pX9zU0ga2TBQ7VdyXBVSdCPWvE5xvU/V0yECDN7pjguEHQaclABmN/jqlu1FGCbb8l&#10;XDfpSNBXRKn7c3yONIClBNU1JUF/TUj1SoMBriZddKF6pCToelh90XjcnyXSEhfz57mOtLoHl97v&#10;lKgVLrrYgxa42MMGWcovA7EvhlJ33AKA/iaX6mqSoI9TVTeTz7f9Rmt1MaOFLpJV3ctooF+R0Klm&#10;LvUrWvUqk4TdksiofrOsp7SodirVbTRyWPeFgGvtChJMuw7munlGAtzltNRDdR6DoB+p1W8Mgj6i&#10;UV3GIMhbEnUsVW+RBBPsycVYqI5icED+55JAJjSPZS4JBMl1v+5Vz5BN9KsajdyqCiTmdC3IupgK&#10;JLaqqo7gOK6pbmBstfejhtmVjdcMN918DGsFinFkE4NhZjSObOr9FTjp7SKbGPmNRDvGKsz3m6H9&#10;Kncc4XaCF5wRAAQX7O8b3xtLeuUFochtqRA5SrNmhr3jJAdpeKzEsmohh2kwYFVsI4iOouyeVQEd&#10;RDASBqzKeAZVVPe1YrW4w1wY8Gpxh80wkKvFPcrAWLRa3GE9eF5yaAYmhJdLjszAjhjwaqGP81BO&#10;Ljkug82jAa8We1YKt6xa6GFbDFi10DPFyLJqkYeVMWDVIs9gk2XVAg97w7OS0zE8A+dYydEYWB4D&#10;VoL7YJjCJ6/TcId6AHbIM+28THyCYCa0nIfZM5jmBrxcZDHqXgs6FpgBpxZ0TgknU4v5PqaXWWa0&#10;5gTiaI6VVpyAteOl0isseBjTMxPYWSvegYXDxA3ujK56Zu14hxU0YiYDfjBKcY64bXIEPvzThmy0&#10;xuMQcUMFb3UgWXXcuFbyRKftZ3XfQAZLacRNxj04Dbi1KoDVNOLWqmAVc80MNK02sULw1Cu0enf8&#10;djBK7HvaKgHW1Ihbq4QV6joMuLVagGU14Ia9iTrJYV8NuFXfD10YrflNyQnqioftbEerH0iywfI6&#10;1ZqHoDqm2286A3KqhQ+DiltcxoZBqbWmm8eozmKMGFZ6r2gcozqL5daqIN1YY7m1KjhGdRbHrbqM&#10;7EJUZ3HcqucYZBiPtqfVfwwyZmtabu1EOEZ1FitbOxGOcWON5dYuRse4scZyEy3sudVouYkWojqL&#10;5SZaiOoslptoAfPF41bdTuIWhVAct+p9BtlIC9UHDbKRFqorGmTc4XM9rQ5pkHGLz8omWohCKJab&#10;aCEKoVhuooUohGK5iRZwY81ANtECbqzxPa1eK3sahVCcbNV3DbKRFqoHG2QjLVQ/NshGWqjebJCN&#10;tKD7nlEIxeGmG59RCMX2VLSQCqFYdqKGVAjF8hM9pEIojl91e9lZXmzj9aqubyqEYvm132fwG+mi&#10;OsCp3ZEyqhOc6EbaUEc4FUKx8smkSIVQHH7qDfNiGz+QEYBtviS82GaAn+qD2cF2CRCvGIVVRvoQ&#10;vxh0o6khRRlBN9IHApTSj5E+FgUmohCKww+BKuE3+mDzHHNxPiDf6FuBeH5LF8cqnH73qo84WWHl&#10;U33E4QrHT3xl7BSO9CHecuS79PHGSatLEOKjo2pVkVh14eFJC0tEMkgfJp9qqUaGkGBq2eyZSWs1&#10;wtYaSbZQQuqBEW6hhCReF/SbkEEqSo0EL9MN8ZvRjThyYZAT1xm59SPwFlUlUr6Q49dqAvw4aY9O&#10;PrGeePGy16x40eDHSWv56aRIeUNOPtUHnKYBP9VHyh1y/FQfKXuo7+8KW5et3hDPsf3FXq7Qwce1&#10;8q30ZkhWcRnwU32wGqrDD46ctjvQx0ovh2QVlwE/1QeCQAP5VB9xRa7R70r8a6TsDObHSjxs0A3m&#10;x0pcbNCN9CE+NpKARvrQw5Cs4uL7W3dM4+McF+a6/mpRR1ZxGfDTj0YUZ7X8VB9RntWspKt6a0CS&#10;bzA/uM3ajuco0Wr56fyIIq1OPnG2gfNIH+JtIwN2pI+64Rr9iFKtTj5xuMFvND/U5Z4YnXJfopU6&#10;3didCrpuvV+p1z0lH75fX1bqdk9RsdXip/qIkq22v6qPqNnq+KnnPUVYwPFT13tKN9ma9U997yld&#10;ZWv6WzdxQ28RGbDy6XoVoQErn86P/UgfdW83tTtar+omb6IbzQ+clGrnR7rQ1vVX9ZFutDX4qQ8+&#10;RYDA9Ved8Cndaev4qdOBEAES9vodJ2b4tP2ImJqlU33ELhDm0nIHa1U3iAM/FhfnnOvpdL3CjbUD&#10;+fT7gStrB/xUH4gADPipPhAC8PzUG58QA/D81B2feG2t7a/64xPvrbX6UId84nkCz0/1ERFppzd1&#10;ySdWaPf8VB+84tbLp/rgHbeen+ojtq6sfKoP3nJr+alTDnNrIJ865TC3RvxkfsDcGvGT+bGKnQs3&#10;ntUpT3Fz1191ymFujeQTfawuR/rA1G/mb9oFtfKJPmBujfor+oC5NZBPnXKYWwN+6pSvWLXB6led&#10;8hWCAX78qVO+QjBgwE/mxwrBgAE/+X6kjQyHnzrlq9hUcPpVpxzm1kg+1UfsPlh+qo/YyHfyqVO+&#10;4i23dv6KU35cxYad5afzA8GAAT+dHwgGeH2oc76C2z3gp/pg9VQ7XtQ/h7k14qfzI/babH9VH6ye&#10;6vFTfbB6qpVP/fMVq6dafuqfr1g91fNTfbB6quen+ojNUddf2eE+rlj0wPNTfcQ2vuWn61VsVrrx&#10;fKX6iC0wy0/1EWkulp/qI/IoDL+1+uer2Fs2/Nbqn694difrA9nwJY35+n3ObMbph/nEAP5KdyOv&#10;b97KGYv3N5FR/UwjyBxOuGzPYzwG6Y83A1rP+fshtZSj/Pgyb9T10GugV0zm42mAFZL2vOx/o3eg&#10;7NRO5GQajPp2aKDFO7DAzpWNRlh6Z1gBocOAWx/pncgzPE+2jBtS9M6WLWMwPojTyUajKGQbn8Xp&#10;38kYYLvhXNlo3KR2zscAvtD8zvkYcOcgtXP+OMgVSVewNM7tT65Iuko5yGfplFH+kO2FiqTL+UOj&#10;Ib1zPgaM1qd3fgYGWac/AwMaDNFOOcHRnePqxk6uYrp6oYrpEgN++FM7548dftzTO+fjxrLN6Z3z&#10;cctVTFcvVDFd9oeB8mgnnTk+a+zwY5veOR+D+RgOTiWfjwHOHcztnI1BfBgpG798586fwXchYbE8&#10;P7diQgAP0EVsgCfoIujAI3SrnENvztBx54mH6LhTZU/RzWMkIzqslrqgywfZ8u98oG1GLuOWn+bf&#10;mYpRZYKFqHHCKj/Pv5luHiSIBr9MNw+MlIEO/DKf/Jv5zZ1IB3BeoJu7kY4CjekYjY0BeaIfjLIG&#10;3Yl+MHoadFkbWf78O/fjv0q11Dzlsvj5d+4GbGL2Np2hGaPMmGPQnWDH2GnQndAGY45Bd2KUMpZI&#10;OsQKXxx9nJhBd0K7zMEJuhPazctCsRYzbPl3ho8nPILfiX5kE69YeJlP/s3qmPuB2NmL/c2mHGJi&#10;L9PlJeOE3rpTxFmu/DvLl9ktWv1S/OkXLf6EQb08LBuneP6Sw7K87H2PrWwMq1r8CRlGlzztxLOy&#10;W5SGKovyl6OyXd5DiQrEcSp8+gPJet4KK0ZKieHz7u0SA4i3u8d1LzgOSi151y3g1Hj3HMtLbTx9&#10;+ttjUnXLl+/Drl7IXrd6+Ryf3uXzEmKJ9vE1WBJgAakC9Kf+6p5uMIDFumQg8PUHEzEymwam5E22&#10;Xay7t9FC10DdtY3n5vSpYNi/X6JWfD95JNI+JmtFID5r8lgQTJ89eV4AHB9k041Ybv/2RxPrEVlu&#10;bnGrceqHaj0nOz7HVndfx+fYdOeVAU7shS81q9uukd3Ti617rpEqZOSup2fROYQryaxrrgCdaMir&#10;oylggwZSWz5lvoOGsXTLqIxaECGObhmVkUtGCMY6RrK3yh0Ix0k2Vnl7t+VUhjGaY4zdciqDmTIx&#10;UmtZlSENKoZpLasWb7jjA1Yt4oy8WlYCOfcLrVQt5twcsKwEdISNLSvZQeUBEcdKtk/jLignlWye&#10;jji1qHO72zJqQR/0TnZMGf+1jFrIjylbrlu36wFdqJh1hd2aUk/pBhHzEszk1MvxIqutn+e6Rxop&#10;bYaV7pBGQpth1Q70VA3LsWoxj9ugzKKpO6ORyOZYtSM9blx3rAR1XiLusNIt0chgMx1sBzqufR2w&#10;akc6bi+1GtSt0MhcMx3UjdDIW+ul0l3QSFpzrAT2SFkzrNqhPl8j3n+sNCc5stUMK4E9UtWcVO0C&#10;c4xENcNKYE+XiBupWtgjA6w3inTDM9J0DFGbbZkYhY/YGgeagRx5h72JVU/r8oONk9lY+7svn+5x&#10;ppQ5I5OM9JQwZxpUzCNdzvASzFOynOEloHObD6tRt1pp5jE3vUDVoaX7milNruelu5opSc7wkkUm&#10;pcgZXjLaU4Kc4SXDPaXHGV6CfUqOM7wE+5QaZ3gJ9ikxzvAS7FNanOHVDvh0XM5gr+d203E5o0g9&#10;uXtMKXG9ZHpyN11mbrkJ/nFczsomCkj5cH1HcfolW/L83KV0OCebqADZcFHnc2lq6uHdY1htmMA9&#10;mSiBOW4sCNqTiRbChnBk1Z1kF5gJx8sTOm7VrQwy2m6Wm0wC5sF5bqIFpsF5bqIFZsF5bqIFJsF5&#10;bqIF5sB5bjITmALnuYkWmAHnuYkWmABnuVWXlPCGPeu0UD3TIBtpQdOJmf1mZdNsYia/edlEC8x9&#10;89xEC0x989xECzwHN2AnauA5uAE/0QPPwQ34iSJ4Ds7zq84sIeY5OM9PHVqegyv8EEP/dadWwH5g&#10;aPDh/oll9rB/VDaSYuFA/7vd1+4VLBSMmuMAHNeas17BOEyvRMTlrFcw2NIrOfh9WjCMp/RKjuef&#10;fCXvP+H27nP7kreicN7s7Fdy98tVf6cFy91PhavOQSzf7IczWOcKxhkTiGFKnKvK/ErZeoy+JAGX&#10;W64TrmVLF1TyuAy3XONLyS1XFrKI6KDbcsVb2HGlbW93XLFcUeo8loY7rvN4yHDk3ZD8O++K1Ckw&#10;Y5Cf599Ml8d91nt+nn8zXdZ2li8/z7+ZLqs4D/D8PP/OdDPZCSqekwlVnuhtHvFlwOfW8u/cah7m&#10;ZZTn5/k30829LUM7P8+/M91CZ/npl72nX3TvCVpZ7j3F+Dl77+mwRj2YNEK3q8PlIQ2Duvd02B+Y&#10;KR33MB4ut+lgChaLL1tPnaFerCZuPSA9f7F3UowlPk6zso0eFBtpvLOg/kLsLHRCqLPASGEvST2C&#10;ON5YqHtR442Fuh8VJrHdV2AF67ThEjbdQGgMwIaIEQMjdcEXnBg1Aa8lxnLYkDQmg7fuUYEP06Qd&#10;I3EKEFCwnMQlYMK65SRuWdQS6O/ZUHcgDv6nL3o7QhYnC3lgtUdpcayQ4R7DSfBO1yh241X3seKw&#10;v+FURnUohWj2jMrQ5hCIAFtPJLZ/BNj6QpZovhkmEWAzRAVvDlwcN+AwWI4TBAoaTlF4wAguG1nI&#10;MQOWOPjZ8ZIRns73m/4p5AmFnlc7xsP5cYDqkUG4ejDG+rlQi8QSduw9WCrZ0uL+A9yCnpfsaXH/&#10;xVMV6Nkit6KcXHpQkOcFbIswS+qSwNMClpdgzx0ry0uw50mBzAsfsl+3u4jAWesudolanR+zfGG2&#10;DtNGvPNili8Aa5qx578wW+UYFo0H490RDvy46Q8LAZ0RDnH6IhjEQ1cEpHBFsFD+VZ7I3KsTNvxs&#10;wp+gwphtvZ8vlvTF/w9XHkDDC0sanySMqrMt6ebKg81utzsg7zoGZbny4OrA6ReWNI7npyL6Xyxp&#10;U5+9fARpKQOzgPEvS+GKqdgaUdWGJvO+/n61n72ZLrYzL8z6DTayFgJW2zm+gzAbejHk80bLou9n&#10;NZ1fMNPLp+0FM73gSXF4INZYC2I5x4VxRmgx5KLcVS+1WM40FGDqLAESw5k02DXvaFpjgh92x6c1&#10;43hC1jJqoSaNY9TaEaOrsaQSR1yi7MRuwQ6fwBG1VnPcBQgDrQNA0A4jvRtGYjUfw0bvNaJmc1Tj&#10;6hm1aOMUpx2QC6uZo7Zn1KKdbuczErVwp9v5DFEZ2mG/0tw3RC3cyW3oKuiruZws756oRTsxikBK&#10;u3aorZz8j56oOCnhfxys/4GONNYt84IwLjuZFpbySCpBPGUQGV4Ceaq2lfKIpYeCeaq1ZXi1oKd0&#10;JHMPXr1+IVZBJsY4qhZ3XmBuqSQF7BgWvPH+JQfsyJO+ziGXHDDmGtl73bR8Rsx2jPflHNVylsNr&#10;zgX7uObc8RLs45pz10fBfng/nywwcT+f4yXYD+/nw4ZB9cTifj4jvSaDsWB4vnnvV+9jwTlufazu&#10;cEjnYy1fgOLDIYjF1PlYyxdmP2N8wHf5wtwC8vpgqpzTAtYUigSt/rwXyomYFzaVOJnjHjx8venF&#10;cdrSi8PEDEPKbChh0MOJw6r5VzlxM2wnNlhmrLIysnuWf+ftkJkXzMkEUH6cf3XXpOy15cf5V8mW&#10;G05fNld+0c0VjLqlSxjz4XyX8Gq3pRWPqbRF5cotjhbHCC8uIarnM22XPuF6td+nBMYvPiG8vi6K&#10;XL579Mum3igBjOkrxeddYLV86eLt7rF6hWlrtbWL1Cs0l9MVe478TRpacVT4HOmdMQyqS1t3Uvg8&#10;H2ZunhcLIuSPUJnIV2wHPk/HF+X5Ar2ufUGvN7PrngmM2oHXK47fMTyIToni+KVzL70mawrV2O+t&#10;GyZjv3exXwKTxPi9ul+SHJ9e7AJvuCLcnzIjUDZMYFaS2RJoOfhDGrNBVc/9oDUmkBk+4vjFuRfD&#10;SBw/nsGwnMrQRWu025xI4vkxsG85tY5IZDM6mcpIZnPM3HK9a/EG0gOhyqAmKyaLOVZlZIMI7oAn&#10;KssDiHiHs8NAvD8e/nHNwfCqxjL9AcuphXzeV+rcf3X+mPZnFkUeqK62OZP+3MDEYtpS0dvs19d6&#10;3x4wiCM2llWLeTquYli1mCMTeCBVCzp3i5xUC8ePIQcz8xaOH13NXir1+8LTdKzKSh0weNjV7YuT&#10;L6Y9QT3qOLv22qGeTr4YVoJ6OvnSr5tyACiCBTmZo35I9PhPeNs9kRz/SYy6L6b6exELQXxs8Vmr&#10;1/VxlcZ0oLPdEQnicRYHcaOOSkZ6qiZtGhTMUy1pw0sxTyj0wivoqYu9XDLWUxVpI5eM9VRDupdL&#10;z/+kCtI9Lz3/k+pHG16yxqTq0YaXYJ9qRxtegn2qHG2oBPtUN9q0KNjj/AsX0g5VLX6YDsAYXoI9&#10;L3tilHQ5cvaCPepFW6rFKSBKZfbBteghjsl4KsEeR1t8i4I9jrZ4XoI9M1FcH3FSu1nhefeYlV6w&#10;5518lpeMe95gaHkJ9rwF0PIS7HG0xfLSo0A42mJ56VEg1Hv2vAR7Xsvn5JLL+3iwxVMJ9rzozCGh&#10;Fw/wXi/bomDPGzIzr199fAxfgTY+lmt/jUt/LV+AGhiMSuUIXPRq+QKwjhdyDKeLwC1fwGCOF3Jo&#10;6NQLud7XuNzXooVc7Ov8F7A6UKQSEjgpEpaAeCE+ZOeghJkSnT4j8YK15Biy4/rHkB3XVIbsco0K&#10;E7KDFRM54LBT/g5BOzrw7MypQBu3b4MudzoH4vLvHJCbR1AeQPlp/p2p6LaT2ymyWTUpdwyqyWzy&#10;b2aHlTeEizDRmG5mF1/NhupLtHAQLXz9+eHdm3ePD989MJ1D/rz5tx+/fbz48BaHFTDEU7Tvm8f7&#10;Hx7SziapQfIN3/32EdZtef3bR47qnAV9fzzyOE4ahDgisdvAcZFQ32q9RrU6TGrG+jbrw+Yqn2m8&#10;ef/v7dvzezfv//mn54sbMB29Cc2n5mv3KBSDk5+fHi5++vTxDn89PH396v3z88Ob16+fbt7ffrp+&#10;+urTh5vH+6f74/NXN/efXkP0Dze3rz/fP759jSrnl/HXw+P9ze3T04e7d9+9v364xQyeY54ZLMz/&#10;RWg0xuzZkVEcKtvOiyiupLnc5IUkR0a3qKSIqmhz3jmyacrEzpDf/PD0/M3t/Seq4frHXES3ZPNV&#10;l6dsX0Xo7PJwyX+WRmJx2yN+hgtXDU2xLIJRlrg2VOw5Pv+8bKHYEnz6fvkUXa3Ry066YjtEy8Zc&#10;bt8uQ69KVmw1vo8QxcJNK0ZasE9bOBI9FAhRU3PxvkZH1zgqtCQQ6DZ9B2rGDEXA12XJQNBbp8Eg&#10;IgqAU7IthEAwjAVbHhejlwLAv18KUCAcB0BrkDRCBwxV9D3VKCnjGUZfNUz6QgS0YPpCBLQMSUrE&#10;OJrxjzRMyniVlbsATFa0Xa3gBWVQjcKbBeqZxvhZEiaN0ikmlChx0gkOZzGpW81KpDRORRtWEinF&#10;AB6wKpBDct7kZqN7EivFWB/wKiMavDAEBlQt6nF43Qnfgo65MWDVwo4JMqAq4xxi0Ulx7ZX1AjS8&#10;oDh7Mi3sEi2NUCnolrNKoqUpD8hMmUWyTArJdWvkIl4aodB++i0CpikU2vNqYZ9joYZXi3uOhfa8&#10;WtznYKjh1eKeg6E9rxb5lHhjVo9FzJTRUIPqImbKQIzj1Q55Jt54KllnIh7qWmyHfCoF5FpssU/B&#10;x2411ntfUwypJ2qBT4y6OJOETI+DEF+NmUYUk9tfJopZvpGYFCiYCqAQ2V8OeI2aIiBKqk4q+I5N&#10;NGeOiPa8BPQ5ItrzEtDniOh/sndtO5LdyPFXhH033FXd0z29wBowvDDgZ/sHZq0tScBYM9AIlv33&#10;jsg8vAQz2FVarRerVj9VzxyeJBlJ8uSdldYMepYncuOSBZ8365k5zrhfDotoHZcs+J1F9FEW/GER&#10;LaNf7KaJfelxsZtusNfCSYdFtPYo2G8tooI9P1C8gnVdE0vlJIa6ulaC/dbWKdjDbmptUXqPK62Y&#10;tkfBPoqzGelhsZvCKudoLXbTjVVOCyjRImppCfZbi6hgT4uopSXrfmsRFezDIuqQEOxpEbU9yroP&#10;i6ijJdhvLaJy5tAi6npc7KYT9tAgu770Ku8hwck9Wx7bjQipX2D2xaa2vMDFTYNM1hG95QWc3PFC&#10;My9d7QHLNF6I4+qWHtoLWzPfOgcsy+ihGZWuDqlNemsMXXq4bgxdXvB8yMmvFSh4WwYtj/QIheUR&#10;O5aWR9yIESqasTxS9IhwQQhCf0emRxwi5AMskBg4JtuMf+3351kecQgGtfg07anhtIlmbXm1ztpv&#10;szy2wV2xZAJYklup/VUtj2HQ+fj52w9fQRWH+auZYjDJLz9886d/+QgjF//+9PG7r//1u48f2f7j&#10;91/9FOa3//zwGeP7+OHH4Ly0OV5Oqg8P7x4e/zkaffiZfX3+4cuPf/zw5dskFF3kUoTZ8PuvG28x&#10;RhrDvsBsmMazP336+n9hPfv4b9/DIoct9mP74+8g+Y1GicWcF5v/ZnPe4+PdPWVbLA6YOR/ung8L&#10;TjPnPTw/v2MFmUx+e7h7n8ZPsPHNnFcDObogQVsUQkRXibGLEHwex/qseXfRId4uOqSGOuKW2tXS&#10;JabQlsQ4bIkjAY70IaCv73fxjM9xz29p0CWzaGCshV0oix6KwAw3ymQsPeELsQ5BAMw0zhkhmvqH&#10;tZXFEFcCimExeA4j3t4aOGx4VAgZ3WSif0aoY2iNaGTYrbGOT1Q/y5IYRrwXrIEdV3YGJ7W1BnZw&#10;o9Em4EpCHdO64wbecQYtdHc2eSNixGMbF8OH46lHuTEewdARCx7nZgnNijWziCylvoAx6ijg54bU&#10;FzEaRfSDG9MMOG+89oOaEcca2Yyqr2l0CKw3tGbET2HHdOPqy5uDD0NFVUvFgIdN5jsUCx7rQjhE&#10;xYCXZQcNpGLAY5V6x8HFfhdJZdWsOOMepQHd3tOAx8jBM2uY9270tbcPi5xxT1OgozXjvo2LXMx3&#10;PDkMrcV8By67OS4xj4TL0ZpXfObgmbNqCXqksczREuzTFFi/cGrA28ZGCvbI1PM9Cvbb4EjBPixv&#10;ZvQS+XgJy5tr1T+R2D8cFUzX6ydEbXi7EMMZ+CRUvsda9TxNlLVRRz1MlA/eRDkfNFmp3A1cQc+R&#10;1w4V9BxWBUFBp00eRW1WqNR8d5gCC63FfLdBazHfpSmw0ppxR97ZZlzzGX85TIGVVoceiyGrlbs5&#10;Cvbb4EjB/giOrD0K9kdwZEVVsM/q4HWZqvkOwZGWQ4v5boP9Yr4jJeC/chuu2elARXVw30qwj+BI&#10;44lawh5p2nKtBPttcKRgH6ZAR0uw3wZHCvYhHhhaS9gjP54Gr8V8R1QdrVmyYd1vT0uwj+BIR0uw&#10;jy+/G5es+xBIHC3BPoIjHS3Bfg6OnMV2Xko5PsWo+O2REOzDZ2p6XCqgR8FvM/ylAnpU8j6aQXd9&#10;3cbTo2RSqzTcrlJ9HycNZl/siOsLYBeNRbgOAOrVDS9ctyMuPfSgyq21dX0BK5tDygvWbhkSlu/P&#10;ewErOV7YWlvXIWG58oVDC71hTI0RXJu3AdveUNZlV6u9lYd4RHpie9PeyuM6Ij0PLdvZW6lPIz2b&#10;ktLfkb31NYV6ZqUOcKzZbdvv5x+jDDiYxUX0Zpd9ZXZZKBqLXTYLDtxsmE1fzvMDrA/HBm4m2fco&#10;UobjkBbZd3en5zTkYYX95g2yMO4t5sAunYTBsmaHd7kknhd5vQskfAwFZaGuBtmqK2t05Sn9R7Nc&#10;pBZZGMLWDrrUt7dWjgR0ajFhcygwjHpkbBMWh4rFMM5SE/XGynHN5N5YOWy07IyJu9A6ysw6tNEo&#10;TBJl2MNYG42o0B63BcwgirkWojhr8K7dibWWbUCrtOlgozcmZltCs4QdfntHaRawadG0lGb5GtPa&#10;DKqvYA4KgrMl1ZcxG7FMnJ3fDHmUizVDl5hLxp1Sa1mREottqCvmSlP4iSaZn5qPY56EXIbd0JGa&#10;QQ87pSU1o44YKHRYDwRcRzaParOk4FuZW/nVqcXJMoO77qpSy9fCICbbUNJNha/ZdnUUYy4+HDHY&#10;prZftpWYa4/QudqoY86dDvswl/G6EJgpNPS6o4BZHZNgngXMKmcWcy0PMgTFlB7npX4UMDO05qWO&#10;O9o9rcVcy7UA38ra42KuDXtZHddirs19U2nNR0zGUboeO/Q89rZlzgR7Rlq3sl3z4ajm2ihgBjTK&#10;HGW9s/iBK8eoIZfbAmaCfRQwMz0u5lo4dNzol6BLHn+Olpw0LIRhaQn2DNu2tAR7pGh7WoI9rJCe&#10;lqx7FqdoPUJYe90WCDh7qE82CwRXTmg5W4PC8gKXB1/AAtgoyusLWAPxwtagsL4ARscLTfMqRpHl&#10;hTaHfo/GrS8ghGqag9fd6aGh7s7rYqm78wJa6u7YviESGt0dJ1VkaeKT8zdQ3bGUiVazIDUltv0e&#10;yuytuZyYHamlQPymGwOBbXzUa4xZwl5ddeOQMW/WjQ8NGGvo9PCAS3AWBRlJh++Zh0QN+Yx63Q9v&#10;KvLHD3/4Xei4OMYWJbN/+/n8EcLh8rxLXPF+kR36556P4Zlf3lYdGXrY+rxLtUE+L1CbJZhFR64d&#10;9O86CZxNgmH/pLOByZHsH3M+v78rMxyKMRu08NUprkoQvE+ruUxBIbwrEEOePORo9vBQu+Bhn4I2&#10;Gxz3381dDCWYDd5BrVpwHhpwUMDHbW0gOPaCh2OaI1ApKFQgGbw7BvnYsqQnCl0gyjGUxTCCk9jg&#10;sd1TN1FQJKvJZQQlkcK7Os2h4LJBuhNmIIduy+cPCHhecBp6bYyxaChDo+Xz+ywbIT3IeoTas3Yg&#10;MN7fFZSGDsse6o4Z2ms8r2anobmyQd4lKSOU5ch7A5chDnV1b5eS+KKMoqtnj6irYZgyB9DQV/eG&#10;KTD6WHt7w5Rqq9SrjGFKY4siN+tkxt23fKhoVFbdwPtqRSt0R2oFyo710Qa01jaiqDJL1BESPZVq&#10;F2NgCqVZVYJNxlPqJwGGhCstN6Q64mjF+3vsoPpaRiOczRtS/VxAKyZbWVIz5DilN6RmyOm0tqRm&#10;zHFee1KiosbVt46WqKg4uTe0ZtxxfPtxPc7A4wzf0JqBh/yzoTUjj9N8Q2tGPhKx7Rxn6HGub2jN&#10;0GPPbMY1Y48942lJYNGJBgk3LgkswtdiQ0uwpw3V0hLsA1Wzf5jT0g1ez5uVKmmB+IJshjVDz0AT&#10;O6oZeXxLNqRm5FkM3pKagcdXxZOSqKLY+ubMkqCiM+3N7qyRoCK6AdyoJKYIX5oNqRn2Fv+2nm0a&#10;UhTZq+bkpke9c/ASIWvm5Ia/fWoV2auO1ow7iqH7rwDkwZlWGMLrF0VDiiJkzYxLQ4oie9WMi9EV&#10;Y44RsuZozSselgaM3tES6CNkzdGaT5tLhKw5WoJ9hKw5WoI9clz9uAR7hELbLzCyWSYkELJmaS0h&#10;RSj7Z4ktIUUIbdtQE/iR5rqhJvgjuG1DTRiA6LYNNeEAwts21IQFOHY21IQHiH/fUBMmINl1Q024&#10;AK+ZpzZURYgBF8S4eWrDqxrNdlwYemM023Fh1K+JZjsuqJcVcW6bsQkXcPRvZipcQKTbhppwAZFu&#10;G2rCBUS6bagJF97vuDBUTQKCaiOe2lA40YwjQ+2B9UQ+DaWTtMLB4lrNGyFJFY3jNLTP4FN0aFp1&#10;/KkGoJK181qdEEw7nQrvuTTs6BX+HL7pU+EPB5GbpcIfHqKq/J2GfhrwR1ivoTbUVDZ73qE2lNVo&#10;xqXhZjp01mjGpXFxY5Oj6JlLw1LrTAhq3KCWmnABwtSGmnABWT0basKF5x0X1B37vOPCUHBjCjsu&#10;qI7L/Bg/OFVz8R3ZzHVouuz2BCFtQ08YQd3EY6caL4q17egJK053O16oj/Z0t2OGXiBFsW4zPtkT&#10;J0jwfr6iAAOXHT9EB0ZFyR0/1Ft7gl7qx6dXSTGyYjM+5QfvrrI7g26dIZid6Ka0W0O9tie6DT09&#10;2RsnRn14erI5Towh8fSUHxn+YQ4CUY2B844fohzD3bPjh6bcRDAMs4HK90QUZNA7Yxa2nfIDmW0s&#10;YW7oKT9CL7ftdH8wxc33q/xA6f9Nv8oP3gPt6Sk/Qh9z4xN1GSFXtDU5XERhRjuuAktPJNhTaPyW&#10;3vzlBj0qeZae8oM3R/vxKT94d7Snp/wI65Mdn/KDeaOenvKD98/58Sk/eLecpSdaNCIIdvwQRRrt&#10;dvwQVRrtdutetGm02/ED19jM51BYOxx+qlKfGPLh56v8COujpaf8CFOFWy+4bUnGt+OHqtYnhn7Y&#10;8alyfWLwh+Wvqtcnhn94ero/GADi6en+YAiIp6f8YGU+T0/3R5hKHX7I/Z/xg26/oaf8YNUpPz7l&#10;R9j2HH9V3UadWE8PhUFkfNDx7fhQ1FbbTfx49SE0rIUzx9Dg4ukjauIxdJAMJGELBKJ89eH7byKg&#10;Yn0HjItIi+4BL1ErpR9+TOIdfC3g97mpHyZv5jvb+JvaDxZ9vrMNwanvNAz6Hdw3zKdhsC8eVfpp&#10;5aNO+/pR9Z2GAU7hW3HjQRwY7Cvk134aBpoU9OI64IGa/Ugw0ovvtKSuU7owb1oHLa/rhGsabsUA&#10;dfJzbPvcroIBD7iYz/Pte4FJiPnOzRjEQcV3eBLdOp/NPk381qStE0VfRn6dkF0WoV8nCrmM/Tq1&#10;sBYT/EXjKqO/aD79G0R/3RrXRZtbQNy43+LD2m+LE2ssbzu/PW+/rV1jc+Nye95+W7vO2oNL7Xn7&#10;PdrRthXsbNxsz9tva3fMA/Vbkuvteftt7Y55ZCFQcLg9b79Hu2MaV2ZBs1SM7lq7Y7bp+d/3SlMS&#10;6WVeyQvtjtlm0MgL7Y7Zorr7i6gwPiH6vTIPhiFEu7YfG2rt90APG4PN1l7fSpdx5/+KS5fhnFvD&#10;AGO/3RwG+PT+6Z4mGqwOFC67u4dvDwvzw+9botzpHslxWNwRB/jMunHHwv3NZ8rV+LCuCTAkKCW/&#10;OSQIWzUNVxFSVILHul4cAUXV0NLlfT7H+RBsGmFdw6WzjydSfw4tbHUS6syhda3OZHhy9tFEI19u&#10;H000ogLDVgvVBNatMrEOazSiHc+MuoMbjTbD7hCjEfSllkowM0lcN2wDUuuIxG9Dg40lhE3T7ZSs&#10;YWspzcrtGSqrpYRvRqfE+B/baFZracyx3eGr0ilFgpvJTBsBhAEl7ZIVb7migNXU3DIZgYSkxPIe&#10;hpI6ayLHrS44ddWwNJajNCOeKW514PifCYLIcDPdzYiHwRVJm8t+4/0sA8uwGptGM+BJqAZDyvoO&#10;s3KNyRzhhtxNMJ5yaZYhzesbZXiAEnId11bql4mcOyQpllZiNoj6YI6WQA6bKXustATzI8WtjmsG&#10;PeuDuR4F9rg31fU4484UNxi66z5WVwwtpbaVHC20f9I3UfAS7GMDmlbqhKHt0/WoLphIXnO0BHva&#10;PS0twR6WKTt6rW5Gm6elJdjT4mlbCfaR4naMHmLx607Zwi6l7NRTtg7lAfxMYb8YWtYXwNIQ05vO&#10;dPWFQ53IO8+B79UXwMLooYlxV1+wc8ieVkUcsmHo4bghPtRw7i9q4XBlxuFplHAex9DBcQT/IhUc&#10;HXNWV5SlQ1e60gqDJy3o68m0pkm13zeNqheefo2JVdhRq0YVovrNGtXj09NhNUDAzd19WvGGQvV4&#10;/8A7U6lP3aMyyV3biL95fQoKwyJidcGIGk9NM+nfZT4uQkf/Hoe6VKSNESjH5whCWfoe6lQ8L4/7&#10;xzcelwyWoUW9oI2pwAPZqUIwtCiK0FRrKg5Di3pBG+tYvqCNdUBD8IcQAHmuTLzjGo0oY9ZRixKV&#10;ekYdtmhRFGdBa+1Ngt/YBnJ2aTNLOPByWjoz1CHCOUKzeBPylGs0SzdQxHx3HW2AxBB3O+4ZbspS&#10;bv4z2pGVb4akGtTt9UYq3zTULXSxyrdFg4JsZ1bA/Qx46mKG0gx4VhsxjWbAj1vSykkx0rW4KkPz&#10;MZRmwI/CyJXSjPgl9J5KSVSoVHrKCaBxbWAbOFwb9WME4w5C2DrLSaQBbaHUmUYdb+7vV1BqpE5x&#10;0Z02iKruhK0O3A2tGfdL1Gk23NHQtajT7Gh16Ln23kqNME06kOBZDGvdup41UC0ONddqPtUvUWrE&#10;WOK0PHSUGnG05JyJUiOOlhw0b6VG4C1qTqWiJC51PX5+qZFDq8RaSCXrag9YDtTK0p/rFN11SOB5&#10;vNDk62s90BvMF3TSXtH9C0qNUJCDootvyS9SdI9BNsY0nbT9Hrrp0eqaCnub1kxJmMBkDjQAaZ21&#10;3zeF+FUrxFi4q0IcUtPtCvH93dPhlz+Em+5cfLpDaU4Iy6ENj6uTsMh+8+rwQy1a0LUK6pxPCGhd&#10;JMUu3/J5+e52wZZP7xEhs7ytGjGSPNbn3SMQBDJeY3adDe9ijK8S6J90Pj8jNmrtoUtSbGDKVA5t&#10;OCjU8hlDFQ4KLfpn8pIKhq7SiYB4NsVWBMdTdR5B2jwcQzFIhKct0xyKbwyy+qiG1ssG9zV1adyJ&#10;FBTqFU4j04sNHnCEr2PoIhEbmEl0YSgI1BIew0sYDYoeNRyEfH6EDcyrZTgH2aDeizG0Wj5/rH6s&#10;4RNkA1OBo8v4QaCWlBmKLBsUC9FQYeNxllGbZzA8gNmgYKBFRlBQaeXCUFtJAeti4dLw+vH5I1b3&#10;2kAWI9TS5flQVEngHXKZ1gayqbMu2zzHkXVFAg/1NrahnbKBUZVlTyPEpIxAViJz99YhylK8R4dr&#10;A9nTpwztlUnons54VGkgMJ7rIIfuyVmejUIpOJ7THzN3MdKlSIEBissshrIZXWRgqlAQJJEIVCgI&#10;kriJsDQQJOueZuW8dGlzCPcpnMsQBEisznUOHce91VPznmg9Ml86TXqi2dN87oYiubd7jmynvd1z&#10;USLhlDV2T4aWTu7+3bg7wtSAI1feDbzjjFaYPVoeHtIZ7McONlrB9klqK+AISR+jgqXDtZHEJnz3&#10;fW/4BAxKdExbUv1IxZDuETxhB/7Uv/NoxStILKm+mtEIssCG1Ix65LRZWjPqZ2Z0ODx5h27nIAKD&#10;N+OaUY9qO5bWjDuEBE9LUpggKfhxSQLTGfnWFi9JX4osMTcuSV6C4LChNWPPjFuLlyQuQYTY0Jqx&#10;305xhj6quTg2SsYS4wbsDGfkIVb4UUmyElMIHSnJVIKAsSE1r3mWYLGk5iX/yGpIboKM0u8rcDeo&#10;ecU/8XpCS0lQRx0C32qGfcNluVboiffJ2/5m1DfrWCuAQNrxpLQCCGu2O0CRtz1hBclnR2wGnrZX&#10;T2wGHlLQjtiMPW/K8sRm7CER7YjN4NMH5InNxw2kox0xwZ+5qZbaUOF4PjOMxzETudoTtpCXdtRm&#10;Fpx5+5OnNrMAstOO2swDSFA7ajMPIEftqM1MgDS1ozYz4fx+O9OZC0yx3sx05gLkq83YhgLI799u&#10;GwwtkLwCsp6lQxdksy2xmQcwkobXYxUWlvofUQbHyF5MFBrH1CXK4BghZqkAEmVwbLOZBZcog2M7&#10;nVlwiTI4ltrMAt70ZsXHpQJIlMFx1IYKCXAvuOttQ23eCBfseCuO4qM844Yydhtq80a4RBkcOzbh&#10;QpTBcbgNHTOmwGhdS024EGVwLDXhQpTBsdSEC1EGx1Eb2ifHFmVwHDX1lEIA8rgNVTSo7bgwFNJo&#10;tuPCKHYZzegntGMTLuCbthnbfBzhzrcdNeFCVJyxuAkXULFuMzbhwvNuLwzdlTONijNupuo4fd5x&#10;YeixQW3HhaHNRjNywXYqeyEqzjhAtOZHVJyx1IQLz+SCpSZcyIozlpywISvOWHrCh6w44+ip5psV&#10;Zxw9VX6z4oylJ8dSVpyx9ORcyoozlp4wIyvOWHqyJ7LijKUn7MiKM5ae8iMqzlh6yo+oOGPpKT8Y&#10;o2wXnyjGqMCy0elp4p2+h1lxxo1Pb9/NijNufKIfo9/d5pBCmWjHM8rSU35EAJAdn/IjKs5YesqP&#10;TO6o3oYTDEgzLpHfYekpPzLFw9ATdTmCYWB0WSxMTCafOiV0F9dq3hpJqthOT6Is5x0+1QB6GnU+&#10;aEFi3VmIh8UQcxJtGc1CBHMjUyZEAsrFdbswIWdqJrEwIQJeXL8LE6JMlOlXNGfMg4eoQ1iUZ+QU&#10;7EDWOposl7Ohp4dU3nDkxqeHVCaAmPnCEj2tkxNSQNhvxW8p85H3HDl6yg8keGzoKT8yAMnRU35k&#10;CFId31rmI4OQKr21zAdUYTu+s+jVSBLb8OOMAvszfixp4vA742JFacdD1KyX853yg3VsPT3dH9DV&#10;N/SUHzAEbegpP1AuZ0NP+RGlb816OYuKDfw2+4OexRmXKH9r6c0nFeKldvwYAcUUqE55a7tZLyM1&#10;M9slP8q6Pw9XarbbnFfn4VHNdskPQ0/5kbe3m3WK7DDBJflh6Ck/8gZ3Q0+UbeCS/Kj0RN1GPO7m&#10;+0KH7zy+KIrr+DZcsIELLSN23Q9PbLbb8UOVbpqnN/R0f0RlXDs+5UeUxnX7cvhpc3w7fgx3bbbL&#10;70f5Pp+H2zbb7fihqjeiQDbz1ZBkGtH9Plfl+xSWATff4dWN8YVpwOE3nLvZbscP1b9PYRyw9JQf&#10;YR2w49P9EeYBS0/3R9gHHD3VwU9RJ9fRUyX8xCvhuUdW+eusWjjEsV07/X5A+cdFZI6efj/ClG3b&#10;6fcDBWc349P98Z5WXEtP+RGmQdtO+RFWbYuL8iNcAI6eauOncHw5eqqOo37QZh6qj59gBfC4qEKO&#10;2kI7esoP2AE29JQfYeC281V+oPbshp7yA6YAzzeGaXYfCmK2aRG1+Ck/YAzw9FQph7i1oadKOcSt&#10;HT35fkDc2tGT/QFxa0dP+AFxa0dP+AFxa0dP+HFG+VmPH6IoJpzPvFXA7iPxUiM6fscP8VSj3Y4f&#10;qpRD3NqMT5XydNS69adKeVy0YNeLKuXncPRZesoPVFnwuMgFFqh9sDuvcE/VjHM4umy/yo/wVrp1&#10;r0r5mVd1WL6hkJv0S344eqKUX9Jv48anevk5/HqWnu6PcJ1bero/WFbWj0/5EU4ZS0/3R8Qu2PEp&#10;P1im1uKnt1ucw8ds6cl5dWaZWk9P+cEytXa+qp9D3NrQU/38zDK1np7yg2Vq7fiQxjqvF1Y98fSU&#10;Hyy94OkpP1h8wdNTfrCwgqen+4M5fp6e8iM8am69aBnOc0TEGP7eaxlOJPyO8SGK+XWXO6BtbK53&#10;cGatdKYKnHuVqJJ18cI7LS//hnfAxOynJUJcf4eCV7yzr8ZQxkbhKt/ZFmSo72AD5DuhHGUCCVHC&#10;EFuJ0RU31irPd27HoOWrnDVh5cV+Wp7OGdIMDKs3jY1RdjG2DFm87Z2GQSrst73TMHihNOuKG4WP&#10;HNvt66CVZj1n0PNNY2ulWc+QEm7FbbwTcZi39dP2T95eeds7OPgCg79obBHCeVs/+EBFP5AIbsWA&#10;QkG+s83zKvuHVvl853bcaHzPd8Lwc9N8+AHPd27HgLWy453MXbipH36I853bMeDHNt+5HQMavPOd&#10;2zFA5dfjndsx4IeR/fDLd+s62HwXEr+1isyZpgiWc0U+UNaRCaMDC8mcW/C3qSRDz1OUkoFnyabY&#10;HedLO5X/69N///k/PrHlksd2tGuItKft98h2O1C4lmJ3a/IczbtEFebbBLV1136Pbmm2jXaNye15&#10;+23tDs5mMS4A3Z6339aurejGzPa8/R7taD6N1dUWcXveflu7tnKvzIPmzqB3ZR5MM4l2V9hB8yTb&#10;ZfrAfr40O0a7K/OgOTHaXZlHa9e+2w2O9nvAcsz2WtXX43MGG+WLi6B1mkUgX5jsAV4G6r/Q7gAv&#10;80f27bgxCQpsgC+OjyE40e7KPNqx0KXFhlr7PdBjHamgd2URsO4U20HUe3F8tK1FuyvzoM0s2l2Z&#10;B8NTot2Vxcz8imh3ZR7LSdXQeCvWy9P6V1ysF3xdM2ljxfwlmbT356enM5zrWOijttTp3eMjT0ym&#10;076Hrz1TSLGhf/PZtMi0C6RGJihgSjty5GMhDGB53u0EfF6e4qSZ3i5usOEl5tul7+Ecjs7jOJhT&#10;fzSTNhPv5TkOptF9CuTyvBthSL/mFQ7nb/Sf3xshgKU6OsD3ZgEH2ZjT81PNbBxu3hjBsU4H+iiF&#10;MxOoqWbDrxtDNDmwOMTHEAsHhh+X70MRWWYw/LdBvzwWBPPDOAM03LX7TDe9IpGO37oKRxot3Yx0&#10;Mp7qUhw+2n2i2/DP7hPd1DdLE6izaHVcOaKI/6nDVq9s1JA146ackiwCKRjGSGwFWvyxbAPHcmmD&#10;72unAwOgpdNXLPqitd0S6ssWjWAhtIT6xichmGstob582ejsKYnrlQ5VR0n8rrSauzGJ05WxTJ7U&#10;DDcNtJZUX9gxvc38KJl1xGlLtaQEcnr27ARnzGnut6QEdCZDWFKCOnlsFpQ4WE9MEHOkxL26ozSb&#10;xunotoRm0Dfsk+q6tBBbQjPkrOBFYutO0EsNI/itbs6RxgsWs/ixPVTUkRpxb4bUjPglgt7MPlcf&#10;aoS8VVLqQI14N0dqxvwS0W6G1Iw5K27ZCWpabwS6GVKCekS5uVHNK/3Ci9rNUa4e0whwc6TmlZ7X&#10;sJtRCewR22ZIqas0ItsqKfWT5o3u9QujXtIIajOkBPa80N2Qmg+YvNDdkBLYI5jNTVBgj/vcDan5&#10;fLnkde5mVDPssbdgCVhEAnWJRkBhbST+0CRUdqn6QiOiCh/MpbeR0MsPNpKWcS6UIWmIcgbVmTEp&#10;5LsOFfMI4DK0FPMI3zKDF9DpaMNBU0c/gx5uO7SqQMhiz0C6Skv9nsx+dLTU65lBdIaWHDIZQlfH&#10;pR7PDKAztAT7yKkzc9Ro5EipM3hh2Y6v7iUy6hwtwT4D58y4BPsMmzNzFOwzaK7S0szevFXeDEwz&#10;ezOdzsxSU3sznc5Sk+MmA+bc2IQBGS9XJ4rsmBlbZmXCtV9WLMsxTyxg8QLfTHgQsgF23brFkRoz&#10;UwsR0DYTLjBUznY6lEp+11kogIVOS6dDuYxmFG7cTIeOGc0oJ1lqwgWGyXlqwgVGyXlqwgUGyXlq&#10;wgXGyHlqwgWGyHlqwgVGyHlqwgUGyFlqQzElboyPs9Q03pjhcZ6aHEUhQzsuDG01Ot1xQYONGRvn&#10;xyZcYGicH5twIepEeHLCBubJbegJH5gntxmeMIJ5cp6eqrPMk+v0YPJ63aEXh5Or3TSB5Lo0LeO+&#10;dh4ImH+JiFhf6a6ptC/d9AoOAxqwkQN3cy9Ya/lKM45fHxjWU77S7OTXX2nTx+68cfrNo4Ub0G9+&#10;pU0/SyvdgljzczFb/taBtenD7HPrK2363f11FbHNgsk5rS7Z+HrGDZv8ov3AFcAPZdywifKNGCUu&#10;Pfnw47fHe/zzq59wvwFmgpqnlOzZYnhc1St21SOLPrkeWoxH84e034MaP4+5bA7Y2vP229rhyI12&#10;LZajPW+/rR0+adGuja89b7+tHZCIdld8gEezK61oOA1qV2Z7cLyv9zao9nsMrq3yvsjb8/bb2h1L&#10;u6/s9rz9Hu2O3bxC8uaa+pW7prBTV9dULNSbXVNP73CvSS4i1IpCMvXhM+ilXu9x0GL1xD2ST/dP&#10;qDuUh9uba6qI8GDG8GzUHL8uRoVrJb7Es2sCJ0O+vfdMqCYR5qwyCFUjaESsIxk6xN4xMRIX944J&#10;TVqEPAqDQn5VJo+RCK2RrG+0QRVZmZRnRt3xhTBNqwsAKL11kI82IFXadKTRhgHWjpCoC6wp5a5M&#10;E2XhDDnWUhJVgdc7Qt5dx6SKQpQMqCipmhD1AipKw8NFlSOKBRhKgndUCjCUZryPayALmMPHFYAT&#10;zerTmwG/hIGuNhKtIAxTpmyq+LigcKG34uKFEWFsJGQ+WAOduLgucTGlGbg4ufI2FNehrPCsDGDm&#10;p5AnCnXwinlOsQA66suSx/BKQK6r6xyloCebCHwutpV4u2D2QSsTVy/uLno5fKsOPcdFV5Ybl1b6&#10;oVfM9iiWibjk0cxRHF50dHhagj39Ym1ckJtft8KJ3RBS/qcvX/0PZHF6JCmmZkCm04TWFw5pGkBv&#10;lJr1BWAdPdz8gh2SV2i48KnPcDlSneESpzbTHP1OmUFTKDM43n6RLnPM6ooWcCgBV1q9CeNQO3/4&#10;8uMfP3z59isIQ3/43ZdPH7/7Or+Jv+I4MXB/FcZDWr5ZGH8cNy7cn3C/ewt/acL4+fmR+e2UxVHF&#10;5z4fY6f85mXx2HCzMN0/o5S1W/T5EEq7lBhBROXt/uHk4/KNHlJ4EA/L1dz3kMD5HPJY2FlG5yJ9&#10;30E8+YdMSxAaUMl6IMeFkn4ZpArfFCvrPEfA2AuCfv84viDodzxDqDx7Sb+jGo0o4dRBd2ijDauS&#10;1FGL7E1Rw/hBRPRmG5BagR6xZOiMH31HZwaa2bmW0CyLxC3LrrdZDKQg4nrrWGNEjCixvc1gM9rL&#10;NlKwQ1CsWoWgnQXBVpBE7k4pv3IEGsS0HLMSWCEkwl+I1IbQDHdK1KbRDHfeL1gWktb5oB/ELCQt&#10;8kEniGs0w52KR5za83ZUgZudmcvLRd5OQmEMnAmptJ3ifW3U0eaOhHjPhbLCLbFlEVHlxgRwJ8Zl&#10;dJK5zlAAz1pfmYEiY58XODy/gUId/LzEqQMQq9pqBj1jnQyiuIB6Hn3UMDK0ZJVnha/aSuLLLqED&#10;GPuBxJfxgkGr0mvxjtjHOH9XDmnpDmYiU/kvrQT77UXvgn0cQY6WYB8Xvbs5CvZx0bujJdgzHs+O&#10;XrBHLJPFSwPNEMxkaWmkWVwweIzr1Wtp0GdmLY2Bh9Sh8qIkp6WtL4Dx8UKckz/nhWbOLY6ntQcw&#10;mj2AlRs9cH3hmAO4+vNe0EnnXFbHFjcz9UBuMeqB3LbUA7ExQ9gyeiAWPdRAnId/DTWwoda8LO33&#10;8LYc3GjMaE/b79HqQLR7ftvj9quuG0iViWN73H61WdO629M3Dw/5/StWKrFKVqUyvqa3K5XPDygj&#10;Erv3/v17qpC5R5pSeXp+eKI0Ta3y3R2cvkEe++43r1XW5JX+5Qy9EajFaTNUu/7N5PMis/ZvZbx9&#10;Ra9Mz+8sf6lemcmS8rwL4KTfHHljcMOjw+fva/9dEuHzNPgJ/S6DxPiLA2uUnOTzPMblfUWvgKe5&#10;R0giX8CFTHdIgxCLN3qzqI6hN1cmiuqYuTuVk0N33GvOw2mz15wXn433kanPJlWnwh5NSwodzFy1&#10;KIlJ0BtIbAVy8dnQR1LbdLBTd3Z0RHVkBSxHSFRHNLAjGj4b9MZLoy2lWZeJPBkzN3HZsIqgpdRX&#10;MtVwNnKUZmE67rCypPqiJimGCzpS/VxAI5Yes41mxHkZlutO9Efe7eQoQRIbahO1AEupnxYY0+Hb&#10;KgYEVR9TgS4LU69kYI6MuwNUPTXMAALy68rE/4yRZzKNWePMK5+MY+jOkZoxT23VkZpBT221jmpR&#10;HaGUuAkuqmOYtsoEVXPMxJx6+CyaY9gtKql+XJOBkZhjhj6v9MzLMShoelIk5hhSgnrk5ThSM+xh&#10;BKkGUFQ+mvgX1pTaSHTGJFQgUI0xbWC1UV/oPKWhYDtryrhvkGBGphAMT+vyXFKTuBAQ4lpaCeZZ&#10;CdvQkqUeuUKOloKeU6zjmkG/ZA1sMy6BPStg13FpdlLWv660ND0pq18bWh16opq1rw2t+VyHSheo&#10;ljnqrQqRL2Q4pOUbcYpaDmnxxkzPMaMX7N9tlpcWbkS9axTJrJ9TzVFCtWvbSpKUmHgT9th1fWma&#10;EpJ4fCvBnjdtuXFpohISbzwtOWp42ZylJeueMTO8WqKMXtY9LzGztAR7JN54WrLukXjjacm6R+KN&#10;paWJSrwR0Y1LE5WQeONpCfaoVe1pybrHLVa+lWDPa+scqpqohKQbT0uwR85NpwV173XHQaBSwWxh&#10;YxYfzVlY/2lVKfav9QWwIV5oBparLwDreKFZga6+gMUcLzT9+9oLXLF8AWvytjnwTo+f9wJWaLwQ&#10;upgzKy4otWJmmch5wwueD/niavTjSUujH88/Gv14ptLo1+poGKMf5UlGskPE+kVmv4M1jTPNuNZ+&#10;DxPcXzuS/VhBbQG13tpv6/VYmdea4XQmLzNgDgg3Mu23kcPJG+2u2DgPcm07NCpv9sb/N3vjP/70&#10;+Zvff/PD53//jESh9e+fvuH/4hT/4cPnb7/7zz9++PHD/O944/d/Pn/69tPHr//8wz/9HwAAAP//&#10;AwBQSwMEFAAGAAgAAAAhAI3TWbXhAAAACgEAAA8AAABkcnMvZG93bnJldi54bWxMj8FKw0AQhu+C&#10;77CM4M1u0qZRYzalFPVUCraCeNtmp0lodjZkt0n69o4nPQ3D//HPN/lqsq0YsPeNIwXxLAKBVDrT&#10;UKXg8/D28ATCB01Gt45QwRU9rIrbm1xnxo30gcM+VIJLyGdaQR1Cl0npyxqt9jPXIXF2cr3Vgde+&#10;kqbXI5fbVs6jKJVWN8QXat3hpsbyvL9YBe+jHteL+HXYnk+b6/dhufvaxqjU/d20fgERcAp/MPzq&#10;szoU7HR0FzJetAqSx5RJnvMYBOfJ4jkBcWQwTaIlyCKX/18ofgAAAP//AwBQSwECLQAUAAYACAAA&#10;ACEAtoM4kv4AAADhAQAAEwAAAAAAAAAAAAAAAAAAAAAAW0NvbnRlbnRfVHlwZXNdLnhtbFBLAQIt&#10;ABQABgAIAAAAIQA4/SH/1gAAAJQBAAALAAAAAAAAAAAAAAAAAC8BAABfcmVscy8ucmVsc1BLAQIt&#10;ABQABgAIAAAAIQA5FnrO+mgAAHZKAgAOAAAAAAAAAAAAAAAAAC4CAABkcnMvZTJvRG9jLnhtbFBL&#10;AQItABQABgAIAAAAIQCN01m14QAAAAoBAAAPAAAAAAAAAAAAAAAAAFRrAABkcnMvZG93bnJldi54&#10;bWxQSwUGAAAAAAQABADzAAAAYmw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a3wwAAANoAAAAPAAAAZHJzL2Rvd25yZXYueG1sRI9Ba8JA&#10;FITvhf6H5RV6qxtFpERXUSEQ6Mk0KfT2yD6TYPZtzK5J/PeuUOhxmJlvmM1uMq0YqHeNZQXzWQSC&#10;uLS64UpB/p18fIJwHllja5kU3MnBbvv6ssFY25FPNGS+EgHCLkYFtfddLKUrazLoZrYjDt7Z9gZ9&#10;kH0ldY9jgJtWLqJoJQ02HBZq7OhYU3nJbkZBd/i6FnccLsvEJT8pLYvfaz5X6v1t2q9BeJr8f/iv&#10;nWoFC3heCTdAbh8AAAD//wMAUEsBAi0AFAAGAAgAAAAhANvh9svuAAAAhQEAABMAAAAAAAAAAAAA&#10;AAAAAAAAAFtDb250ZW50X1R5cGVzXS54bWxQSwECLQAUAAYACAAAACEAWvQsW78AAAAVAQAACwAA&#10;AAAAAAAAAAAAAAAfAQAAX3JlbHMvLnJlbHNQSwECLQAUAAYACAAAACEAlsWGt8MAAADaAAAADwAA&#10;AAAAAAAAAAAAAAAHAgAAZHJzL2Rvd25yZXYueG1sUEsFBgAAAAADAAMAtwAAAPcCAAAAAA==&#10;" fillcolor="#44546a"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fuwQAAANoAAAAPAAAAZHJzL2Rvd25yZXYueG1sRI9Pi8Iw&#10;FMTvwn6H8IS92VQX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GXU5+7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10E072D8" w14:textId="77777777" w:rsidR="002F52F6" w:rsidRDefault="007C75CA">
                        <w:pPr>
                          <w:pStyle w:val="NoSpacing"/>
                          <w:jc w:val="right"/>
                        </w:pPr>
                        <w:r>
                          <w:rPr>
                            <w:color w:val="FFFFFF"/>
                            <w:sz w:val="28"/>
                            <w:szCs w:val="28"/>
                          </w:rPr>
                          <w:t xml:space="preserve">     </w:t>
                        </w: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6JewgAAANoAAAAPAAAAZHJzL2Rvd25yZXYueG1sRI9Ba8JA&#10;FITvBf/D8gq9NZtKCU3MKlUQe20U0dsz+0xCd9+G7GrSf98tFHocZuYbplxN1og7Db5zrOAlSUEQ&#10;10533Cg47LfPbyB8QNZoHJOCb/KwWs4eSiy0G/mT7lVoRISwL1BBG0JfSOnrliz6xPXE0bu6wWKI&#10;cmikHnCMcGvkPE0zabHjuNBiT5uW6q/qZhXIc23Ma487e1nvd/NxnevjKVfq6XF6X4AINIX/8F/7&#10;QyvI4PdKvAFy+QMAAP//AwBQSwECLQAUAAYACAAAACEA2+H2y+4AAACFAQAAEwAAAAAAAAAAAAAA&#10;AAAAAAAAW0NvbnRlbnRfVHlwZXNdLnhtbFBLAQItABQABgAIAAAAIQBa9CxbvwAAABUBAAALAAAA&#10;AAAAAAAAAAAAAB8BAABfcmVscy8ucmVsc1BLAQItABQABgAIAAAAIQDwo6Je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TWwQAAANoAAAAPAAAAZHJzL2Rvd25yZXYueG1sRI9Bi8Iw&#10;FITvC/6H8IS9rakVulqbigiC4Em3B4+P5tkWm5fSxLb++83CgsdhZr5hst1kWjFQ7xrLCpaLCARx&#10;aXXDlYLi5/i1BuE8ssbWMil4kYNdPvvIMNV25AsNV1+JAGGXooLa+y6V0pU1GXQL2xEH7257gz7I&#10;vpK6xzHATSvjKEqkwYbDQo0dHWoqH9enUcDJeXAnU/izvY2re2yTTRcnSn3Op/0WhKfJv8P/7ZNW&#10;8A1/V8INkPkvAAAA//8DAFBLAQItABQABgAIAAAAIQDb4fbL7gAAAIUBAAATAAAAAAAAAAAAAAAA&#10;AAAAAABbQ29udGVudF9UeXBlc10ueG1sUEsBAi0AFAAGAAgAAAAhAFr0LFu/AAAAFQEAAAsAAAAA&#10;AAAAAAAAAAAAHwEAAF9yZWxzLy5yZWxzUEsBAi0AFAAGAAgAAAAhAKNL1NbBAAAA2gAAAA8AAAAA&#10;AAAAAAAAAAAABwIAAGRycy9kb3ducmV2LnhtbFBLBQYAAAAAAwADALcAAAD1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5hwAAAANoAAAAPAAAAZHJzL2Rvd25yZXYueG1sRE/LisIw&#10;FN0L8w/hDriRMR0XRappEWGGEdz4QHB3ae40xeamJFHr35uF4PJw3stqsJ24kQ+tYwXf0wwEce10&#10;y42C4+Hnaw4iRGSNnWNS8KAAVfkxWmKh3Z13dNvHRqQQDgUqMDH2hZShNmQxTF1PnLh/5y3GBH0j&#10;tcd7CrednGVZLi22nBoM9rQ2VF/2V6vgnE/ya388HYZu5c/yd2vMdrNTavw5rBYgIg3xLX65/7SC&#10;tDVdSTdAlk8AAAD//wMAUEsBAi0AFAAGAAgAAAAhANvh9svuAAAAhQEAABMAAAAAAAAAAAAAAAAA&#10;AAAAAFtDb250ZW50X1R5cGVzXS54bWxQSwECLQAUAAYACAAAACEAWvQsW78AAAAVAQAACwAAAAAA&#10;AAAAAAAAAAAfAQAAX3JlbHMvLnJlbHNQSwECLQAUAAYACAAAACEAZUWuYcAAAADa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QMaxAAAANoAAAAPAAAAZHJzL2Rvd25yZXYueG1sRI/BbsIw&#10;EETvSP0HaytxQeDQQykpBgEqVcmFBviAbbwkEfE6xC6Ev8dISBxHM/NGM5m1phJnalxpWcFwEIEg&#10;zqwuOVew3636HyCcR9ZYWSYFV3Iwm750Jhhre+GUzlufiwBhF6OCwvs6ltJlBRl0A1sTB+9gG4M+&#10;yCaXusFLgJtKvkXRuzRYclgosKZlQdlx+28U+C8eHhbpaP37902bNJqfekmSKNV9beefIDy1/hl+&#10;tH+0gjHcr4QbIKc3AAAA//8DAFBLAQItABQABgAIAAAAIQDb4fbL7gAAAIUBAAATAAAAAAAAAAAA&#10;AAAAAAAAAABbQ29udGVudF9UeXBlc10ueG1sUEsBAi0AFAAGAAgAAAAhAFr0LFu/AAAAFQEAAAsA&#10;AAAAAAAAAAAAAAAAHwEAAF9yZWxzLy5yZWxzUEsBAi0AFAAGAAgAAAAhAHghAxrEAAAA2gAAAA8A&#10;AAAAAAAAAAAAAAAABwIAAGRycy9kb3ducmV2LnhtbFBLBQYAAAAAAwADALcAAAD4Ag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oDGwwAAANsAAAAPAAAAZHJzL2Rvd25yZXYueG1sRI9Bb8Iw&#10;DIXvSPyHyEjcIB0HxDoCGiBED1wGu3CzGq+p1jhVE2j59/NhEjdb7/m9z+vt4Bv1oC7WgQ28zTNQ&#10;xGWwNVcGvq/H2QpUTMgWm8Bk4EkRtpvxaI25DT1/0eOSKiUhHHM04FJqc61j6chjnIeWWLSf0HlM&#10;snaVth32Eu4bvciypfZYszQ4bGnvqPy93L2BvT73xe79enDn3UkXvLhlx3AzZjoZPj9AJRrSy/x/&#10;XVjBF3r5RQbQmz8AAAD//wMAUEsBAi0AFAAGAAgAAAAhANvh9svuAAAAhQEAABMAAAAAAAAAAAAA&#10;AAAAAAAAAFtDb250ZW50X1R5cGVzXS54bWxQSwECLQAUAAYACAAAACEAWvQsW78AAAAVAQAACwAA&#10;AAAAAAAAAAAAAAAfAQAAX3JlbHMvLnJlbHNQSwECLQAUAAYACAAAACEA3fKAxs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nq8vwAAANsAAAAPAAAAZHJzL2Rvd25yZXYueG1sRE/NagIx&#10;EL4XfIcwQm81u4VKWY0iglI8CEYfYNyMm8XNZEmirm9vCoXe5uP7nflycJ24U4itZwXlpABBXHvT&#10;cqPgdNx8fIOICdlg55kUPCnCcjF6m2Nl/IMPdNepETmEY4UKbEp9JWWsLTmME98TZ+7ig8OUYWik&#10;CfjI4a6Tn0UxlQ5bzg0We1pbqq/65hTcQrfd7dl/HUt9aXqb1nzWWqn38bCagUg0pH/xn/vH5Pkl&#10;/P6SD5CLFwAAAP//AwBQSwECLQAUAAYACAAAACEA2+H2y+4AAACFAQAAEwAAAAAAAAAAAAAAAAAA&#10;AAAAW0NvbnRlbnRfVHlwZXNdLnhtbFBLAQItABQABgAIAAAAIQBa9CxbvwAAABUBAAALAAAAAAAA&#10;AAAAAAAAAB8BAABfcmVscy8ucmVsc1BLAQItABQABgAIAAAAIQCXBnq8vwAAANsAAAAPAAAAAAAA&#10;AAAAAAAAAAcCAABkcnMvZG93bnJldi54bWxQSwUGAAAAAAMAAwC3AAAA8wI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NzawQAAANsAAAAPAAAAZHJzL2Rvd25yZXYueG1sRE9Li8Iw&#10;EL4L/ocwwl4WTfUgazUVcVnwsLD4qHocmukDm0lponb/vREEb/PxPWex7EwtbtS6yrKC8SgCQZxZ&#10;XXGh4LD/GX6BcB5ZY22ZFPyTg2XS7y0w1vbOW7rtfCFCCLsYFZTeN7GULivJoBvZhjhwuW0N+gDb&#10;QuoW7yHc1HISRVNpsOLQUGJD65Kyy+5qFHymv6d0e8ZvnEVHL8fuz2CaK/Ux6FZzEJ46/xa/3Bsd&#10;5k/g+Us4QCYPAAAA//8DAFBLAQItABQABgAIAAAAIQDb4fbL7gAAAIUBAAATAAAAAAAAAAAAAAAA&#10;AAAAAABbQ29udGVudF9UeXBlc10ueG1sUEsBAi0AFAAGAAgAAAAhAFr0LFu/AAAAFQEAAAsAAAAA&#10;AAAAAAAAAAAAHwEAAF9yZWxzLy5yZWxzUEsBAi0AFAAGAAgAAAAhALCQ3NrBAAAA2wAAAA8AAAAA&#10;AAAAAAAAAAAABwIAAGRycy9kb3ducmV2LnhtbFBLBQYAAAAAAwADALcAAAD1Ag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p05vwAAANsAAAAPAAAAZHJzL2Rvd25yZXYueG1sRE9Ni8Iw&#10;EL0v+B/CCN7WVAWRahQRBU/KVvE8NmNbbSalibb66zeC4G0e73Nmi9aU4kG1KywrGPQjEMSp1QVn&#10;Co6Hze8EhPPIGkvLpOBJDhbzzs8MY20b/qNH4jMRQtjFqCD3voqldGlOBl3fVsSBu9jaoA+wzqSu&#10;sQnhppTDKBpLgwWHhhwrWuWU3pK7UTBcn+4mObbn1b7ZjejyfCWOrkr1uu1yCsJT67/ij3urw/wR&#10;vH8JB8j5PwAAAP//AwBQSwECLQAUAAYACAAAACEA2+H2y+4AAACFAQAAEwAAAAAAAAAAAAAAAAAA&#10;AAAAW0NvbnRlbnRfVHlwZXNdLnhtbFBLAQItABQABgAIAAAAIQBa9CxbvwAAABUBAAALAAAAAAAA&#10;AAAAAAAAAB8BAABfcmVscy8ucmVsc1BLAQItABQABgAIAAAAIQDKCp05vwAAANsAAAAPAAAAAAAA&#10;AAAAAAAAAAcCAABkcnMvZG93bnJldi54bWxQSwUGAAAAAAMAAwC3AAAA8wI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NCwAAAANsAAAAPAAAAZHJzL2Rvd25yZXYueG1sRE9NTwIx&#10;EL2b+B+aMfEmXcUo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hLIDQs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wyKxQAAANsAAAAPAAAAZHJzL2Rvd25yZXYueG1sRE/basJA&#10;EH0v9B+WKfSl6KaCF1JXKSUFKQg2Ru3jkJ0modnZdHer8e9doeDbHM515svetOJIzjeWFTwPExDE&#10;pdUNVwqK7ftgBsIHZI2tZVJwJg/Lxf3dHFNtT/xJxzxUIoawT1FBHUKXSunLmgz6oe2II/dtncEQ&#10;oaukdniK4aaVoySZSIMNx4YaO3qrqfzJ/4yC391huh5Ns/2mKLJs79Zf+dPHSqnHh/71BUSgPtzE&#10;/+6VjvPHcP0lHiAXFwAAAP//AwBQSwECLQAUAAYACAAAACEA2+H2y+4AAACFAQAAEwAAAAAAAAAA&#10;AAAAAAAAAAAAW0NvbnRlbnRfVHlwZXNdLnhtbFBLAQItABQABgAIAAAAIQBa9CxbvwAAABUBAAAL&#10;AAAAAAAAAAAAAAAAAB8BAABfcmVscy8ucmVsc1BLAQItABQABgAIAAAAIQBQ7wyKxQAAANsAAAAP&#10;AAAAAAAAAAAAAAAAAAcCAABkcnMvZG93bnJldi54bWxQSwUGAAAAAAMAAwC3AAAA+QIAAAAA&#10;" path="m,l31,65r-8,l,xe" fillcolor="#44546a" strokecolor="#44546a"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70wgAAANsAAAAPAAAAZHJzL2Rvd25yZXYueG1sRE9Na8JA&#10;EL0X/A/LCN6ajZXGkmYVbZB6K2oPehuy0ySanQ3ZbYz/visUvM3jfU62HEwjeupcbVnBNIpBEBdW&#10;11wq+D5snt9AOI+ssbFMCm7kYLkYPWWYanvlHfV7X4oQwi5FBZX3bSqlKyoy6CLbEgfux3YGfYBd&#10;KXWH1xBuGvkSx4k0WHNoqLClj4qKy/7XKFjn8eaTLzz/uuUJn2fz11oeT0pNxsPqHYSnwT/E/+6t&#10;DvMTuP8SDpCLPwAAAP//AwBQSwECLQAUAAYACAAAACEA2+H2y+4AAACFAQAAEwAAAAAAAAAAAAAA&#10;AAAAAAAAW0NvbnRlbnRfVHlwZXNdLnhtbFBLAQItABQABgAIAAAAIQBa9CxbvwAAABUBAAALAAAA&#10;AAAAAAAAAAAAAB8BAABfcmVscy8ucmVsc1BLAQItABQABgAIAAAAIQC/6j70wgAAANsAAAAPAAAA&#10;AAAAAAAAAAAAAAcCAABkcnMvZG93bnJldi54bWxQSwUGAAAAAAMAAwC3AAAA9gI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0iDwgAAANsAAAAPAAAAZHJzL2Rvd25yZXYueG1sRE/basJA&#10;EH0v9B+WEXyrGyvaEl0lFQVFULx8wJgdk2B2Ns1uNP69KxT6NodzncmsNaW4Ue0Kywr6vQgEcWp1&#10;wZmC03H58Q3CeWSNpWVS8CAHs+n72wRjbe+8p9vBZyKEsItRQe59FUvp0pwMup6tiAN3sbVBH2Cd&#10;SV3jPYSbUn5G0UgaLDg05FjRPKf0emiMgst+u54P3eN83i2Gg41Mmp/kt1Gq22mTMQhPrf8X/7lX&#10;Osz/gtcv4QA5fQIAAP//AwBQSwECLQAUAAYACAAAACEA2+H2y+4AAACFAQAAEwAAAAAAAAAAAAAA&#10;AAAAAAAAW0NvbnRlbnRfVHlwZXNdLnhtbFBLAQItABQABgAIAAAAIQBa9CxbvwAAABUBAAALAAAA&#10;AAAAAAAAAAAAAB8BAABfcmVscy8ucmVsc1BLAQItABQABgAIAAAAIQCIC0iDwgAAANsAAAAPAAAA&#10;AAAAAAAAAAAAAAcCAABkcnMvZG93bnJldi54bWxQSwUGAAAAAAMAAwC3AAAA9g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y0XwQAAANsAAAAPAAAAZHJzL2Rvd25yZXYueG1sRE/fa8Iw&#10;EH4f+D+EE/Y2U4VttTOKClp9GtPh89HcmrLmUpJYu/9+GQh7u4/v5y1Wg21FTz40jhVMJxkI4srp&#10;hmsFn+fdUw4iRGSNrWNS8EMBVsvRwwIL7W78Qf0p1iKFcChQgYmxK6QMlSGLYeI64sR9OW8xJuhr&#10;qT3eUrht5SzLXqTFhlODwY62hqrv09Uq8GaTl5dycwnd4Xn/eizffb7vlXocD+s3EJGG+C++uw86&#10;zZ/D3y/pALn8BQAA//8DAFBLAQItABQABgAIAAAAIQDb4fbL7gAAAIUBAAATAAAAAAAAAAAAAAAA&#10;AAAAAABbQ29udGVudF9UeXBlc10ueG1sUEsBAi0AFAAGAAgAAAAhAFr0LFu/AAAAFQEAAAsAAAAA&#10;AAAAAAAAAAAAHwEAAF9yZWxzLy5yZWxzUEsBAi0AFAAGAAgAAAAhAJ2nLRfBAAAA2wAAAA8AAAAA&#10;AAAAAAAAAAAABwIAAGRycy9kb3ducmV2LnhtbFBLBQYAAAAAAwADALcAAAD1Ag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5/jwQAAANsAAAAPAAAAZHJzL2Rvd25yZXYueG1sRE9Na8JA&#10;EL0X/A/LCL3VjUJLia4iBkGk0Bo9eByzYxLNzobsqPHfdw+FHh/ve7boXaPu1IXas4HxKAFFXHhb&#10;c2ngsF+/fYIKgmyx8UwGnhRgMR+8zDC1/sE7uudSqhjCIUUDlUibah2KihyGkW+JI3f2nUOJsCu1&#10;7fARw12jJ0nyoR3WHBsqbGlVUXHNb87A7bm9fL0fJZesXFm3+9HZKfs25nXYL6eghHr5F/+5N9bA&#10;JK6PX+IP0PNfAAAA//8DAFBLAQItABQABgAIAAAAIQDb4fbL7gAAAIUBAAATAAAAAAAAAAAAAAAA&#10;AAAAAABbQ29udGVudF9UeXBlc10ueG1sUEsBAi0AFAAGAAgAAAAhAFr0LFu/AAAAFQEAAAsAAAAA&#10;AAAAAAAAAAAAHwEAAF9yZWxzLy5yZWxzUEsBAi0AFAAGAAgAAAAhACUrn+PBAAAA2wAAAA8AAAAA&#10;AAAAAAAAAAAABwIAAGRycy9kb3ducmV2LnhtbFBLBQYAAAAAAwADALcAAAD1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I2wgAAANsAAAAPAAAAZHJzL2Rvd25yZXYueG1sRI/RisIw&#10;FETfBf8hXME3TXVVpBpFFwTxZdfqB1yba1ttbkoTbf17s7Dg4zAzZ5jlujWleFLtCssKRsMIBHFq&#10;dcGZgvNpN5iDcB5ZY2mZFLzIwXrV7Swx1rbhIz0Tn4kAYRejgtz7KpbSpTkZdENbEQfvamuDPsg6&#10;k7rGJsBNKcdRNJMGCw4LOVb0nVN6Tx5Gwe/1stP0ddv/TJvJYb6dJA99KZTq99rNAoSn1n/C/+29&#10;VjAewd+X8APk6g0AAP//AwBQSwECLQAUAAYACAAAACEA2+H2y+4AAACFAQAAEwAAAAAAAAAAAAAA&#10;AAAAAAAAW0NvbnRlbnRfVHlwZXNdLnhtbFBLAQItABQABgAIAAAAIQBa9CxbvwAAABUBAAALAAAA&#10;AAAAAAAAAAAAAB8BAABfcmVscy8ucmVsc1BLAQItABQABgAIAAAAIQBv1DI2wgAAANsAAAAPAAAA&#10;AAAAAAAAAAAAAAcCAABkcnMvZG93bnJldi54bWxQSwUGAAAAAAMAAwC3AAAA9gI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Vk7xQAAANsAAAAPAAAAZHJzL2Rvd25yZXYueG1sRI9Ba8JA&#10;FITvQv/D8gredNMcqqSuIqWCh6IkBnp9ZJ9J2uzbNLvG6K93BcHjMDPfMIvVYBrRU+dqywrephEI&#10;4sLqmksF+WEzmYNwHlljY5kUXMjBavkyWmCi7ZlT6jNfigBhl6CCyvs2kdIVFRl0U9sSB+9oO4M+&#10;yK6UusNzgJtGxlH0Lg3WHBYqbOmzouIvOxkF1595n/5v99m3nOUXv/sdjuuvVKnx67D+AOFp8M/w&#10;o73VCuIY7l/CD5DLGwAAAP//AwBQSwECLQAUAAYACAAAACEA2+H2y+4AAACFAQAAEwAAAAAAAAAA&#10;AAAAAAAAAAAAW0NvbnRlbnRfVHlwZXNdLnhtbFBLAQItABQABgAIAAAAIQBa9CxbvwAAABUBAAAL&#10;AAAAAAAAAAAAAAAAAB8BAABfcmVscy8ucmVsc1BLAQItABQABgAIAAAAIQDseVk7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dnfxAAAANsAAAAPAAAAZHJzL2Rvd25yZXYueG1sRI9Ba8JA&#10;FITvBf/D8gRvdaOBEFJXEUEQbA6NLejtkX0modm3IbtN4r/vFgoeh5n5htnsJtOKgXrXWFawWkYg&#10;iEurG64UfF6OrykI55E1tpZJwYMc7Lazlw1m2o78QUPhKxEg7DJUUHvfZVK6siaDbmk74uDdbW/Q&#10;B9lXUvc4Brhp5TqKEmmw4bBQY0eHmsrv4scoMNfkVOZVzuf4ZuNzkb77r3uq1GI+7d9AeJr8M/zf&#10;PmkF6xj+voQfILe/AAAA//8DAFBLAQItABQABgAIAAAAIQDb4fbL7gAAAIUBAAATAAAAAAAAAAAA&#10;AAAAAAAAAABbQ29udGVudF9UeXBlc10ueG1sUEsBAi0AFAAGAAgAAAAhAFr0LFu/AAAAFQEAAAsA&#10;AAAAAAAAAAAAAAAAHwEAAF9yZWxzLy5yZWxzUEsBAi0AFAAGAAgAAAAhAPNB2d/EAAAA2wAAAA8A&#10;AAAAAAAAAAAAAAAABwIAAGRycy9kb3ducmV2LnhtbFBLBQYAAAAAAwADALcAAAD4Ag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MdLxAAAANsAAAAPAAAAZHJzL2Rvd25yZXYueG1sRI9Ba8JA&#10;FITvBf/D8gRvdaOI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HLwx0v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8sxAAAANsAAAAPAAAAZHJzL2Rvd25yZXYueG1sRI9PawIx&#10;FMTvgt8hPKG3mij4b2sUFcViT9Veenskr7uLm5d1k67bb98UCh6HmfkNs1x3rhItNaH0rGE0VCCI&#10;jbcl5xo+LofnOYgQkS1WnknDDwVYr/q9JWbW3/md2nPMRYJwyFBDEWOdSRlMQQ7D0NfEyfvyjcOY&#10;ZJNL2+A9wV0lx0pNpcOS00KBNe0KMtfzt9NwVBuTv822n6057Ra3o1HlhfdaPw26zQuISF18hP/b&#10;r1bDeAJ/X9IPkKtfAAAA//8DAFBLAQItABQABgAIAAAAIQDb4fbL7gAAAIUBAAATAAAAAAAAAAAA&#10;AAAAAAAAAABbQ29udGVudF9UeXBlc10ueG1sUEsBAi0AFAAGAAgAAAAhAFr0LFu/AAAAFQEAAAsA&#10;AAAAAAAAAAAAAAAAHwEAAF9yZWxzLy5yZWxzUEsBAi0AFAAGAAgAAAAhAKtrjyz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xgAxAAAANsAAAAPAAAAZHJzL2Rvd25yZXYueG1sRI9Ba8JA&#10;FITvgv9heUJvujGHUFJX0YBFaA42Vs+P7DMJZt+G7Mak/75bKPQ4zMw3zGY3mVY8qXeNZQXrVQSC&#10;uLS64UrB1+W4fAXhPLLG1jIp+CYHu+18tsFU25E/6Vn4SgQIuxQV1N53qZSurMmgW9mOOHh32xv0&#10;QfaV1D2OAW5aGUdRIg02HBZq7CirqXwUg1GgD9c86fztcL5mp4/zUOTuPSqVellM+zcQnib/H/5r&#10;n7SCOIHfL+EHyO0PAAAA//8DAFBLAQItABQABgAIAAAAIQDb4fbL7gAAAIUBAAATAAAAAAAAAAAA&#10;AAAAAAAAAABbQ29udGVudF9UeXBlc10ueG1sUEsBAi0AFAAGAAgAAAAhAFr0LFu/AAAAFQEAAAsA&#10;AAAAAAAAAAAAAAAAHwEAAF9yZWxzLy5yZWxzUEsBAi0AFAAGAAgAAAAhAGJDGADEAAAA2wAAAA8A&#10;AAAAAAAAAAAAAAAABwIAAGRycy9kb3ducmV2LnhtbFBLBQYAAAAAAwADALcAAAD4Ag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FVpxAAAANsAAAAPAAAAZHJzL2Rvd25yZXYueG1sRI9BawIx&#10;FITvBf9DeAVvNVsPWrZGKcWC3uxWsd4em5fN4uZlu4m6/vtGEDwOM/MNM1v0rhFn6kLtWcHrKANB&#10;XHpdc6Vg+/P18gYiRGSNjWdScKUAi/ngaYa59hf+pnMRK5EgHHJUYGNscylDaclhGPmWOHnGdw5j&#10;kl0ldYeXBHeNHGfZRDqsOS1YbOnTUnksTk7B79Zk0/1hY0yzXu1MZYu/5b5Wavjcf7yDiNTHR/je&#10;XmkF4yncvqQfIOf/AAAA//8DAFBLAQItABQABgAIAAAAIQDb4fbL7gAAAIUBAAATAAAAAAAAAAAA&#10;AAAAAAAAAABbQ29udGVudF9UeXBlc10ueG1sUEsBAi0AFAAGAAgAAAAhAFr0LFu/AAAAFQEAAAsA&#10;AAAAAAAAAAAAAAAAHwEAAF9yZWxzLy5yZWxzUEsBAi0AFAAGAAgAAAAhAJYYVWnEAAAA2wAAAA8A&#10;AAAAAAAAAAAAAAAABwIAAGRycy9kb3ducmV2LnhtbFBLBQYAAAAAAwADALcAAAD4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4xmwwAAANsAAAAPAAAAZHJzL2Rvd25yZXYueG1sRE9Na8JA&#10;EL0X/A/LFHopzUYPWtKsUhQlVSk0euhxyE6T0OxszG5i/PfuodDj432nq9E0YqDO1ZYVTKMYBHFh&#10;dc2lgvNp+/IKwnlkjY1lUnAjB6vl5CHFRNsrf9GQ+1KEEHYJKqi8bxMpXVGRQRfZljhwP7Yz6APs&#10;Sqk7vIZw08hZHM+lwZpDQ4UtrSsqfvPeKDj2l41byMMzLfrv5pLtzefhY6fU0+P4/gbC0+j/xX/u&#10;TCuYhbHhS/gBcnkHAAD//wMAUEsBAi0AFAAGAAgAAAAhANvh9svuAAAAhQEAABMAAAAAAAAAAAAA&#10;AAAAAAAAAFtDb250ZW50X1R5cGVzXS54bWxQSwECLQAUAAYACAAAACEAWvQsW78AAAAVAQAACwAA&#10;AAAAAAAAAAAAAAAfAQAAX3JlbHMvLnJlbHNQSwECLQAUAAYACAAAACEAQzeMZsMAAADbAAAADwAA&#10;AAAAAAAAAAAAAAAHAgAAZHJzL2Rvd25yZXYueG1sUEsFBgAAAAADAAMAtwAAAPc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9JIwgAAANsAAAAPAAAAZHJzL2Rvd25yZXYueG1sRI9Ba8JA&#10;FITvQv/D8gq96Sah1Zq6iggtXqvBenxkX5Ml2bdhd6vpv3cLBY/DzHzDrDaj7cWFfDCOFeSzDARx&#10;7bThRkF1fJ++gggRWWPvmBT8UoDN+mGywlK7K3/S5RAbkSAcSlTQxjiUUoa6JYth5gbi5H07bzEm&#10;6RupPV4T3PayyLK5tGg4LbQ40K6lujv8WAXdkGP18dX5cH4x3j6bYpHTSamnx3H7BiLSGO/h//Ze&#10;KyiW8Pcl/QC5vgEAAP//AwBQSwECLQAUAAYACAAAACEA2+H2y+4AAACFAQAAEwAAAAAAAAAAAAAA&#10;AAAAAAAAW0NvbnRlbnRfVHlwZXNdLnhtbFBLAQItABQABgAIAAAAIQBa9CxbvwAAABUBAAALAAAA&#10;AAAAAAAAAAAAAB8BAABfcmVscy8ucmVsc1BLAQItABQABgAIAAAAIQDu09JIwgAAANsAAAAPAAAA&#10;AAAAAAAAAAAAAAcCAABkcnMvZG93bnJldi54bWxQSwUGAAAAAAMAAwC3AAAA9g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10E072D6" wp14:editId="28220D58">
                <wp:simplePos x="0" y="0"/>
                <wp:positionH relativeFrom="page">
                  <wp:posOffset>3175638</wp:posOffset>
                </wp:positionH>
                <wp:positionV relativeFrom="page">
                  <wp:posOffset>1871347</wp:posOffset>
                </wp:positionV>
                <wp:extent cx="3394710" cy="706758"/>
                <wp:effectExtent l="0" t="0" r="15240" b="17142"/>
                <wp:wrapNone/>
                <wp:docPr id="31" name="Text Box 1"/>
                <wp:cNvGraphicFramePr/>
                <a:graphic xmlns:a="http://schemas.openxmlformats.org/drawingml/2006/main">
                  <a:graphicData uri="http://schemas.microsoft.com/office/word/2010/wordprocessingShape">
                    <wps:wsp>
                      <wps:cNvSpPr txBox="1"/>
                      <wps:spPr>
                        <a:xfrm>
                          <a:off x="0" y="0"/>
                          <a:ext cx="3394710" cy="706758"/>
                        </a:xfrm>
                        <a:prstGeom prst="rect">
                          <a:avLst/>
                        </a:prstGeom>
                        <a:noFill/>
                        <a:ln>
                          <a:noFill/>
                          <a:prstDash/>
                        </a:ln>
                      </wps:spPr>
                      <wps:txbx>
                        <w:txbxContent>
                          <w:p w14:paraId="10E072DC" w14:textId="085A53F0" w:rsidR="002F52F6" w:rsidRDefault="007C75CA">
                            <w:pPr>
                              <w:pStyle w:val="NoSpacing"/>
                              <w:jc w:val="center"/>
                            </w:pPr>
                            <w:r>
                              <w:rPr>
                                <w:rFonts w:ascii="Arial" w:hAnsi="Arial" w:cs="Arial"/>
                                <w:bCs/>
                                <w:sz w:val="48"/>
                                <w:szCs w:val="48"/>
                              </w:rPr>
                              <w:t xml:space="preserve">Strategic Management in </w:t>
                            </w:r>
                            <w:r w:rsidRPr="00442589">
                              <w:rPr>
                                <w:rFonts w:ascii="Arial" w:hAnsi="Arial" w:cs="Arial"/>
                                <w:bCs/>
                                <w:sz w:val="48"/>
                                <w:szCs w:val="48"/>
                              </w:rPr>
                              <w:t>Policing</w:t>
                            </w:r>
                            <w:r w:rsidR="00442589" w:rsidRPr="00442589">
                              <w:rPr>
                                <w:rFonts w:ascii="Arial" w:hAnsi="Arial" w:cs="Arial"/>
                                <w:bCs/>
                                <w:sz w:val="48"/>
                                <w:szCs w:val="48"/>
                              </w:rPr>
                              <w:t xml:space="preserve"> </w:t>
                            </w:r>
                            <w:r w:rsidR="00442589" w:rsidRPr="00442589">
                              <w:rPr>
                                <w:rStyle w:val="Strong"/>
                                <w:rFonts w:ascii="Arial" w:hAnsi="Arial" w:cs="Arial"/>
                                <w:b w:val="0"/>
                                <w:color w:val="201F1E"/>
                                <w:sz w:val="48"/>
                                <w:szCs w:val="48"/>
                                <w:shd w:val="clear" w:color="auto" w:fill="FFFFFF"/>
                              </w:rPr>
                              <w:t>(BMPO7004)</w:t>
                            </w:r>
                          </w:p>
                        </w:txbxContent>
                      </wps:txbx>
                      <wps:bodyPr vert="horz" wrap="square" lIns="0" tIns="0" rIns="0" bIns="0" anchor="t" anchorCtr="0" compatLnSpc="1">
                        <a:spAutoFit/>
                      </wps:bodyPr>
                    </wps:wsp>
                  </a:graphicData>
                </a:graphic>
              </wp:anchor>
            </w:drawing>
          </mc:Choice>
          <mc:Fallback>
            <w:pict>
              <v:shapetype w14:anchorId="10E072D6" id="_x0000_t202" coordsize="21600,21600" o:spt="202" path="m,l,21600r21600,l21600,xe">
                <v:stroke joinstyle="miter"/>
                <v:path gradientshapeok="t" o:connecttype="rect"/>
              </v:shapetype>
              <v:shape id="Text Box 1" o:spid="_x0000_s1055" type="#_x0000_t202" style="position:absolute;margin-left:250.05pt;margin-top:147.35pt;width:267.3pt;height:55.6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IeRywEAAIkDAAAOAAAAZHJzL2Uyb0RvYy54bWysU9uO0zAQfUfiHyy/0yRb2C5R3RVQLUJa&#10;AVKXD3Adu7HkGx63Sfl6xk7TRcsb4sWdzIyPzzkzXd+P1pCTjKC9Y7RZ1JRIJ3yn3YHRH08Pb+4o&#10;gcRdx413ktGzBHq/ef1qPYRW3vjem05GgiAO2iEw2qcU2qoC0UvLYeGDdFhUPlqe8DMeqi7yAdGt&#10;qW7q+rYafOxC9EICYHY7Femm4CslRfqmFMhEDKPILZUzlnOfz2qz5u0h8tBrcaHB/4GF5drho1eo&#10;LU+cHKP+C8pqET14lRbC28orpYUsGlBNU79Qs+t5kEULmgPhahP8P1jx9fQ9Et0xumwocdzijJ7k&#10;mMhHP5Im2zMEaLFrF7AvjZjGMc95wGRWPapo8y/qIVhHo89XczOYwORy+f7tqsGSwNqqvl29u8sw&#10;1fPtECF9lt6SHDAacXjFU356hDS1zi35MecftDFlgMa9SOS+LYd+upXLVdYx8c1RGvdjkX3Vsvfd&#10;GSXiLuPbvY+/KBlwLxiFn0ceJSXmi0Pj8xLNQZyD/RxwJ/Aqo4mSKfyUpmXDaQeeHt0uiOxfpgvh&#10;wzGhhiItc5oYXKjivIs5l93MC/Xnd+l6/gdtfgMAAP//AwBQSwMEFAAGAAgAAAAhAOOlvwHfAAAA&#10;DAEAAA8AAABkcnMvZG93bnJldi54bWxMj7FOwzAQhnck3sE6JBbU2g4l0BCnQggWNgpLNzc+kgj7&#10;HMVuEvr0OBNsd7pP/31/uZudZSMOofOkQK4FMKTam44aBZ8fr6sHYCFqMtp6QgU/GGBXXV6UujB+&#10;oncc97FhKYRCoRW0MfYF56Fu0emw9j1Sun35wemY1qHhZtBTCneWZ0Lk3OmO0odW9/jcYv29PzkF&#10;+fzS37xtMZvOtR3pcJYyolTq+mp+egQWcY5/MCz6SR2q5HT0JzKBWQV3QsiEKsi2m3tgCyFul+mo&#10;YCNyAbwq+f8S1S8AAAD//wMAUEsBAi0AFAAGAAgAAAAhALaDOJL+AAAA4QEAABMAAAAAAAAAAAAA&#10;AAAAAAAAAFtDb250ZW50X1R5cGVzXS54bWxQSwECLQAUAAYACAAAACEAOP0h/9YAAACUAQAACwAA&#10;AAAAAAAAAAAAAAAvAQAAX3JlbHMvLnJlbHNQSwECLQAUAAYACAAAACEAX2SHkcsBAACJAwAADgAA&#10;AAAAAAAAAAAAAAAuAgAAZHJzL2Uyb0RvYy54bWxQSwECLQAUAAYACAAAACEA46W/Ad8AAAAMAQAA&#10;DwAAAAAAAAAAAAAAAAAlBAAAZHJzL2Rvd25yZXYueG1sUEsFBgAAAAAEAAQA8wAAADEFAAAAAA==&#10;" filled="f" stroked="f">
                <v:textbox style="mso-fit-shape-to-text:t" inset="0,0,0,0">
                  <w:txbxContent>
                    <w:p w14:paraId="10E072DC" w14:textId="085A53F0" w:rsidR="002F52F6" w:rsidRDefault="007C75CA">
                      <w:pPr>
                        <w:pStyle w:val="NoSpacing"/>
                        <w:jc w:val="center"/>
                      </w:pPr>
                      <w:r>
                        <w:rPr>
                          <w:rFonts w:ascii="Arial" w:hAnsi="Arial" w:cs="Arial"/>
                          <w:bCs/>
                          <w:sz w:val="48"/>
                          <w:szCs w:val="48"/>
                        </w:rPr>
                        <w:t xml:space="preserve">Strategic Management in </w:t>
                      </w:r>
                      <w:r w:rsidRPr="00442589">
                        <w:rPr>
                          <w:rFonts w:ascii="Arial" w:hAnsi="Arial" w:cs="Arial"/>
                          <w:bCs/>
                          <w:sz w:val="48"/>
                          <w:szCs w:val="48"/>
                        </w:rPr>
                        <w:t>Policing</w:t>
                      </w:r>
                      <w:r w:rsidR="00442589" w:rsidRPr="00442589">
                        <w:rPr>
                          <w:rFonts w:ascii="Arial" w:hAnsi="Arial" w:cs="Arial"/>
                          <w:bCs/>
                          <w:sz w:val="48"/>
                          <w:szCs w:val="48"/>
                        </w:rPr>
                        <w:t xml:space="preserve"> </w:t>
                      </w:r>
                      <w:r w:rsidR="00442589" w:rsidRPr="00442589">
                        <w:rPr>
                          <w:rStyle w:val="Strong"/>
                          <w:rFonts w:ascii="Arial" w:hAnsi="Arial" w:cs="Arial"/>
                          <w:b w:val="0"/>
                          <w:color w:val="201F1E"/>
                          <w:sz w:val="48"/>
                          <w:szCs w:val="48"/>
                          <w:shd w:val="clear" w:color="auto" w:fill="FFFFFF"/>
                        </w:rPr>
                        <w:t>(BMPO7004)</w:t>
                      </w:r>
                    </w:p>
                  </w:txbxContent>
                </v:textbox>
                <w10:wrap anchorx="page" anchory="page"/>
              </v:shape>
            </w:pict>
          </mc:Fallback>
        </mc:AlternateContent>
      </w:r>
    </w:p>
    <w:p w14:paraId="61BC884B" w14:textId="6EA5DE43" w:rsidR="00F57185" w:rsidRPr="00F57185" w:rsidRDefault="00F57185" w:rsidP="00F57185">
      <w:pPr>
        <w:rPr>
          <w:lang w:val="en-US"/>
        </w:rPr>
      </w:pPr>
    </w:p>
    <w:p w14:paraId="6C4C9A10" w14:textId="51BF3D0A" w:rsidR="00F57185" w:rsidRPr="00F57185" w:rsidRDefault="00F57185" w:rsidP="00F57185">
      <w:pPr>
        <w:rPr>
          <w:lang w:val="en-US"/>
        </w:rPr>
      </w:pPr>
    </w:p>
    <w:p w14:paraId="309591C2" w14:textId="7505933E" w:rsidR="00F57185" w:rsidRPr="00F57185" w:rsidRDefault="00F57185" w:rsidP="00F57185">
      <w:pPr>
        <w:rPr>
          <w:lang w:val="en-US"/>
        </w:rPr>
      </w:pPr>
    </w:p>
    <w:p w14:paraId="71EEB492" w14:textId="6D923966" w:rsidR="00F57185" w:rsidRPr="00F57185" w:rsidRDefault="00F57185" w:rsidP="00F57185">
      <w:pPr>
        <w:rPr>
          <w:lang w:val="en-US"/>
        </w:rPr>
      </w:pPr>
    </w:p>
    <w:p w14:paraId="1DB101B5" w14:textId="2A9B35C7" w:rsidR="00F57185" w:rsidRPr="00F57185" w:rsidRDefault="00F57185" w:rsidP="00F57185">
      <w:pPr>
        <w:rPr>
          <w:lang w:val="en-US"/>
        </w:rPr>
      </w:pPr>
    </w:p>
    <w:p w14:paraId="1F6ACF8A" w14:textId="5FA8961B" w:rsidR="00F57185" w:rsidRPr="00F57185" w:rsidRDefault="00F57185" w:rsidP="00F57185">
      <w:pPr>
        <w:rPr>
          <w:lang w:val="en-US"/>
        </w:rPr>
      </w:pPr>
    </w:p>
    <w:p w14:paraId="619373C1" w14:textId="70CCAD2B" w:rsidR="00F57185" w:rsidRPr="00F57185" w:rsidRDefault="00F57185" w:rsidP="00F57185">
      <w:pPr>
        <w:rPr>
          <w:lang w:val="en-US"/>
        </w:rPr>
      </w:pPr>
    </w:p>
    <w:p w14:paraId="771C46B3" w14:textId="12D13971" w:rsidR="00F57185" w:rsidRPr="00F57185" w:rsidRDefault="00F57185" w:rsidP="00F57185">
      <w:pPr>
        <w:rPr>
          <w:lang w:val="en-US"/>
        </w:rPr>
      </w:pPr>
    </w:p>
    <w:p w14:paraId="7F9553A0" w14:textId="1EB62E71" w:rsidR="00F57185" w:rsidRPr="00F57185" w:rsidRDefault="00F57185" w:rsidP="00F57185">
      <w:pPr>
        <w:rPr>
          <w:lang w:val="en-US"/>
        </w:rPr>
      </w:pPr>
    </w:p>
    <w:p w14:paraId="4E206EB4" w14:textId="4D43DE6F" w:rsidR="00F57185" w:rsidRPr="00F57185" w:rsidRDefault="00F57185" w:rsidP="00F57185">
      <w:pPr>
        <w:rPr>
          <w:lang w:val="en-US"/>
        </w:rPr>
      </w:pPr>
    </w:p>
    <w:p w14:paraId="3FB92982" w14:textId="3D7A2A42" w:rsidR="00F57185" w:rsidRPr="00F57185" w:rsidRDefault="00F57185" w:rsidP="00F57185">
      <w:pPr>
        <w:rPr>
          <w:lang w:val="en-US"/>
        </w:rPr>
      </w:pPr>
    </w:p>
    <w:p w14:paraId="12B3EB23" w14:textId="1B506A4B" w:rsidR="00F57185" w:rsidRPr="00F57185" w:rsidRDefault="00F57185" w:rsidP="00F57185">
      <w:pPr>
        <w:rPr>
          <w:lang w:val="en-US"/>
        </w:rPr>
      </w:pPr>
    </w:p>
    <w:p w14:paraId="770A8B25" w14:textId="6A890AB7" w:rsidR="00F57185" w:rsidRPr="00F57185" w:rsidRDefault="00F57185" w:rsidP="00F57185">
      <w:pPr>
        <w:rPr>
          <w:lang w:val="en-US"/>
        </w:rPr>
      </w:pPr>
    </w:p>
    <w:p w14:paraId="266D0D7C" w14:textId="40AB2351" w:rsidR="00F57185" w:rsidRPr="00F57185" w:rsidRDefault="00F57185" w:rsidP="00F57185">
      <w:pPr>
        <w:rPr>
          <w:lang w:val="en-US"/>
        </w:rPr>
      </w:pPr>
    </w:p>
    <w:p w14:paraId="0076A908" w14:textId="633F39C6" w:rsidR="00F57185" w:rsidRPr="00F57185" w:rsidRDefault="00F57185" w:rsidP="00F57185">
      <w:pPr>
        <w:rPr>
          <w:lang w:val="en-US"/>
        </w:rPr>
      </w:pPr>
    </w:p>
    <w:p w14:paraId="0B983EAB" w14:textId="6AA8EDFA" w:rsidR="00F57185" w:rsidRPr="00F57185" w:rsidRDefault="00F57185" w:rsidP="00F57185">
      <w:pPr>
        <w:rPr>
          <w:lang w:val="en-US"/>
        </w:rPr>
      </w:pPr>
    </w:p>
    <w:p w14:paraId="6DBE7113" w14:textId="3E04DD43" w:rsidR="00F57185" w:rsidRPr="00F57185" w:rsidRDefault="00F57185" w:rsidP="00F57185">
      <w:pPr>
        <w:rPr>
          <w:lang w:val="en-US"/>
        </w:rPr>
      </w:pPr>
    </w:p>
    <w:p w14:paraId="5BA93AD0" w14:textId="064237D9" w:rsidR="00F57185" w:rsidRPr="00F57185" w:rsidRDefault="00F57185" w:rsidP="00F57185">
      <w:pPr>
        <w:rPr>
          <w:lang w:val="en-US"/>
        </w:rPr>
      </w:pPr>
    </w:p>
    <w:p w14:paraId="35654418" w14:textId="08F21268" w:rsidR="00F57185" w:rsidRPr="00F57185" w:rsidRDefault="00F57185" w:rsidP="00F57185">
      <w:pPr>
        <w:rPr>
          <w:lang w:val="en-US"/>
        </w:rPr>
      </w:pPr>
    </w:p>
    <w:p w14:paraId="49B8D069" w14:textId="52202190" w:rsidR="00F57185" w:rsidRPr="00F57185" w:rsidRDefault="00F57185" w:rsidP="00F57185">
      <w:pPr>
        <w:rPr>
          <w:lang w:val="en-US"/>
        </w:rPr>
      </w:pPr>
    </w:p>
    <w:p w14:paraId="35B46DDA" w14:textId="65E7042F" w:rsidR="00F57185" w:rsidRPr="00F57185" w:rsidRDefault="00F57185" w:rsidP="00F57185">
      <w:pPr>
        <w:rPr>
          <w:lang w:val="en-US"/>
        </w:rPr>
      </w:pPr>
    </w:p>
    <w:p w14:paraId="6A985D8E" w14:textId="724A12A9" w:rsidR="00F57185" w:rsidRPr="00F57185" w:rsidRDefault="00F57185" w:rsidP="00F57185">
      <w:pPr>
        <w:rPr>
          <w:lang w:val="en-US"/>
        </w:rPr>
      </w:pPr>
    </w:p>
    <w:p w14:paraId="1EBAC3D3" w14:textId="7DF734D0" w:rsidR="00F57185" w:rsidRPr="00F57185" w:rsidRDefault="00F57185" w:rsidP="00F57185">
      <w:pPr>
        <w:rPr>
          <w:lang w:val="en-US"/>
        </w:rPr>
      </w:pPr>
    </w:p>
    <w:p w14:paraId="0FB2147D" w14:textId="3DC8BBE1" w:rsidR="00F57185" w:rsidRPr="00F57185" w:rsidRDefault="00F57185" w:rsidP="00F57185">
      <w:pPr>
        <w:rPr>
          <w:lang w:val="en-US"/>
        </w:rPr>
      </w:pPr>
    </w:p>
    <w:p w14:paraId="58DC709E" w14:textId="1BD93AFD" w:rsidR="00F57185" w:rsidRDefault="00F57185" w:rsidP="00F57185">
      <w:pPr>
        <w:rPr>
          <w:rFonts w:eastAsia="Times New Roman"/>
          <w:lang w:val="en-US"/>
        </w:rPr>
      </w:pPr>
    </w:p>
    <w:p w14:paraId="4A1F5AC0" w14:textId="77777777" w:rsidR="00F57185" w:rsidRDefault="00F57185" w:rsidP="00F57185">
      <w:pPr>
        <w:pStyle w:val="NoSpacing"/>
        <w:jc w:val="center"/>
        <w:rPr>
          <w:rFonts w:ascii="Arial" w:hAnsi="Arial" w:cs="Arial"/>
          <w:color w:val="000000" w:themeColor="text1"/>
          <w:sz w:val="48"/>
          <w:szCs w:val="48"/>
        </w:rPr>
      </w:pPr>
      <w:r>
        <w:rPr>
          <w:rFonts w:ascii="Arial" w:hAnsi="Arial" w:cs="Arial"/>
          <w:color w:val="000000" w:themeColor="text1"/>
          <w:sz w:val="48"/>
          <w:szCs w:val="48"/>
        </w:rPr>
        <w:t xml:space="preserve">       </w:t>
      </w:r>
    </w:p>
    <w:p w14:paraId="28025BF7" w14:textId="77777777" w:rsidR="00F57185" w:rsidRDefault="00F57185" w:rsidP="00F57185">
      <w:pPr>
        <w:pStyle w:val="NoSpacing"/>
        <w:jc w:val="center"/>
        <w:rPr>
          <w:rFonts w:ascii="Arial" w:hAnsi="Arial" w:cs="Arial"/>
          <w:color w:val="000000" w:themeColor="text1"/>
          <w:sz w:val="48"/>
          <w:szCs w:val="48"/>
        </w:rPr>
      </w:pPr>
    </w:p>
    <w:p w14:paraId="251E053C" w14:textId="2FE96632" w:rsidR="00F57185" w:rsidRDefault="00F57185" w:rsidP="00F57185">
      <w:pPr>
        <w:pStyle w:val="NoSpacing"/>
        <w:jc w:val="center"/>
        <w:rPr>
          <w:rFonts w:ascii="Arial" w:hAnsi="Arial" w:cs="Arial"/>
          <w:color w:val="000000" w:themeColor="text1"/>
          <w:sz w:val="48"/>
          <w:szCs w:val="48"/>
        </w:rPr>
      </w:pPr>
      <w:r w:rsidRPr="00F57185">
        <w:rPr>
          <w:rFonts w:ascii="Arial" w:hAnsi="Arial" w:cs="Arial"/>
          <w:color w:val="000000" w:themeColor="text1"/>
          <w:sz w:val="48"/>
          <w:szCs w:val="48"/>
        </w:rPr>
        <w:t>MSc Policing</w:t>
      </w:r>
    </w:p>
    <w:p w14:paraId="1CC1A202" w14:textId="1BFAF529" w:rsidR="00F57185" w:rsidRPr="00F57185" w:rsidRDefault="008E1E5A" w:rsidP="00F57185">
      <w:pPr>
        <w:pStyle w:val="NoSpacing"/>
        <w:jc w:val="right"/>
        <w:rPr>
          <w:rFonts w:ascii="Arial" w:hAnsi="Arial" w:cs="Arial"/>
          <w:bCs/>
          <w:sz w:val="48"/>
          <w:szCs w:val="48"/>
        </w:rPr>
      </w:pPr>
      <w:r>
        <w:rPr>
          <w:noProof/>
          <w:lang w:val="en-GB" w:eastAsia="en-GB"/>
        </w:rPr>
        <mc:AlternateContent>
          <mc:Choice Requires="wps">
            <w:drawing>
              <wp:anchor distT="0" distB="0" distL="114300" distR="114300" simplePos="0" relativeHeight="251661312" behindDoc="0" locked="0" layoutInCell="1" allowOverlap="1" wp14:anchorId="10E072D4" wp14:editId="233BF99D">
                <wp:simplePos x="0" y="0"/>
                <wp:positionH relativeFrom="page">
                  <wp:posOffset>2324100</wp:posOffset>
                </wp:positionH>
                <wp:positionV relativeFrom="page">
                  <wp:posOffset>9410700</wp:posOffset>
                </wp:positionV>
                <wp:extent cx="4252595" cy="497937"/>
                <wp:effectExtent l="0" t="0" r="14605" b="16510"/>
                <wp:wrapNone/>
                <wp:docPr id="30" name="Text Box 32"/>
                <wp:cNvGraphicFramePr/>
                <a:graphic xmlns:a="http://schemas.openxmlformats.org/drawingml/2006/main">
                  <a:graphicData uri="http://schemas.microsoft.com/office/word/2010/wordprocessingShape">
                    <wps:wsp>
                      <wps:cNvSpPr txBox="1"/>
                      <wps:spPr>
                        <a:xfrm>
                          <a:off x="0" y="0"/>
                          <a:ext cx="4252595" cy="497937"/>
                        </a:xfrm>
                        <a:prstGeom prst="rect">
                          <a:avLst/>
                        </a:prstGeom>
                        <a:noFill/>
                        <a:ln>
                          <a:noFill/>
                          <a:prstDash/>
                        </a:ln>
                      </wps:spPr>
                      <wps:txbx>
                        <w:txbxContent>
                          <w:p w14:paraId="40684D6D" w14:textId="77777777" w:rsidR="00F57185" w:rsidRDefault="00F57185" w:rsidP="00F57185">
                            <w:pPr>
                              <w:pStyle w:val="NoSpacing"/>
                              <w:rPr>
                                <w:rFonts w:ascii="Arial" w:hAnsi="Arial" w:cs="Arial"/>
                                <w:bCs/>
                              </w:rPr>
                            </w:pPr>
                          </w:p>
                          <w:p w14:paraId="4E864CD6" w14:textId="77777777" w:rsidR="00F57185" w:rsidRDefault="00F57185" w:rsidP="00F57185">
                            <w:pPr>
                              <w:pStyle w:val="NoSpacing"/>
                              <w:rPr>
                                <w:rFonts w:ascii="Arial" w:hAnsi="Arial" w:cs="Arial"/>
                                <w:bCs/>
                              </w:rPr>
                            </w:pPr>
                          </w:p>
                          <w:p w14:paraId="10E072DA" w14:textId="4EE3C11E" w:rsidR="002F52F6" w:rsidRDefault="008E1E5A" w:rsidP="00F57185">
                            <w:pPr>
                              <w:pStyle w:val="NoSpacing"/>
                            </w:pPr>
                            <w:r>
                              <w:rPr>
                                <w:rFonts w:ascii="Arial" w:hAnsi="Arial" w:cs="Arial"/>
                                <w:bCs/>
                              </w:rPr>
                              <w:t xml:space="preserve"> </w:t>
                            </w:r>
                            <w:r w:rsidR="007C75CA">
                              <w:rPr>
                                <w:rFonts w:ascii="Arial" w:hAnsi="Arial" w:cs="Arial"/>
                                <w:bCs/>
                              </w:rPr>
                              <w:t>Adam Hodgkinson (Student number 2111203)</w:t>
                            </w:r>
                          </w:p>
                        </w:txbxContent>
                      </wps:txbx>
                      <wps:bodyPr vert="horz" wrap="square" lIns="0" tIns="0" rIns="0" bIns="0" anchor="b"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10E072D4" id="Text Box 32" o:spid="_x0000_s1056" type="#_x0000_t202" style="position:absolute;left:0;text-align:left;margin-left:183pt;margin-top:741pt;width:334.85pt;height:39.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1DVzAEAAIoDAAAOAAAAZHJzL2Uyb0RvYy54bWysU8Fu2zAMvQ/YPwi6L06dZm2MOMW6oMOA&#10;Yi2Q7gNkWYoFSKIqKbGzrx8lx+nQ3YZdFJqknt57ZNZ3g9HkKHxQYGt6NZtTIiyHVtl9TX++PHy6&#10;pSREZlumwYqankSgd5uPH9a9q0QJHehWeIIgNlS9q2kXo6uKIvBOGBZm4ITFogRvWMRPvy9az3pE&#10;N7oo5/PPRQ++dR64CAGz27FINxlfSsHjk5RBRKJritxiPn0+m3QWmzWr9p65TvEzDfYPLAxTFh+9&#10;QG1ZZOTg1V9QRnEPAWSccTAFSKm4yBpQzdX8nZpdx5zIWtCc4C42hf8Hy38cnz1RbU0XaI9lBmf0&#10;IoZI7mEgizL507tQYdvOYWMcMI9znvIBk0n2IL1JvyiIYB2hThd3ExrH5HW5LJerJSUca9erm9Xi&#10;JsEUb7edD/GbAENSUFOP08umsuNjiGPr1JIes/CgtM4T1PZdIvVtWejGW6lcJB0j3xTFoRmy7ovG&#10;BtoTSsRlxrc78L8o6XExahpeD8wLSvR3i86nLZoCPwXNFDDL8WpNG0rG8Gsctw3H7Vh8tDvHk38j&#10;3S+HCFJlaYnTyOBMFQeezTkvZ9qoP79z19tfaPMbAAD//wMAUEsDBBQABgAIAAAAIQCRraY04gAA&#10;AA4BAAAPAAAAZHJzL2Rvd25yZXYueG1sTI/NTsMwEITvSLyDtUjcqE3SJm2IU0VIHFD5EaEP4MZL&#10;EhHbUeyk4e3ZnuA2qxnNfpPvF9OzGUffOSvhfiWAoa2d7mwj4fj5dLcF5oOyWvXOooQf9LAvrq9y&#10;lWl3th84V6FhVGJ9piS0IQwZ575u0Si/cgNa8r7caFSgc2y4HtWZyk3PIyESblRn6UOrBnxssf6u&#10;JiNhfjVR+Vy/7Xj1EsVpGh/ey+kg5e3NUj4AC7iEvzBc8AkdCmI6uclqz3oJcZLQlkDGehuRukRE&#10;vEmBnUhtErEGXuT8/4ziFwAA//8DAFBLAQItABQABgAIAAAAIQC2gziS/gAAAOEBAAATAAAAAAAA&#10;AAAAAAAAAAAAAABbQ29udGVudF9UeXBlc10ueG1sUEsBAi0AFAAGAAgAAAAhADj9If/WAAAAlAEA&#10;AAsAAAAAAAAAAAAAAAAALwEAAF9yZWxzLy5yZWxzUEsBAi0AFAAGAAgAAAAhAJq7UNXMAQAAigMA&#10;AA4AAAAAAAAAAAAAAAAALgIAAGRycy9lMm9Eb2MueG1sUEsBAi0AFAAGAAgAAAAhAJGtpjTiAAAA&#10;DgEAAA8AAAAAAAAAAAAAAAAAJgQAAGRycy9kb3ducmV2LnhtbFBLBQYAAAAABAAEAPMAAAA1BQAA&#10;AAA=&#10;" filled="f" stroked="f">
                <v:textbox inset="0,0,0,0">
                  <w:txbxContent>
                    <w:p w14:paraId="40684D6D" w14:textId="77777777" w:rsidR="00F57185" w:rsidRDefault="00F57185" w:rsidP="00F57185">
                      <w:pPr>
                        <w:pStyle w:val="NoSpacing"/>
                        <w:rPr>
                          <w:rFonts w:ascii="Arial" w:hAnsi="Arial" w:cs="Arial"/>
                          <w:bCs/>
                        </w:rPr>
                      </w:pPr>
                    </w:p>
                    <w:p w14:paraId="4E864CD6" w14:textId="77777777" w:rsidR="00F57185" w:rsidRDefault="00F57185" w:rsidP="00F57185">
                      <w:pPr>
                        <w:pStyle w:val="NoSpacing"/>
                        <w:rPr>
                          <w:rFonts w:ascii="Arial" w:hAnsi="Arial" w:cs="Arial"/>
                          <w:bCs/>
                        </w:rPr>
                      </w:pPr>
                    </w:p>
                    <w:p w14:paraId="10E072DA" w14:textId="4EE3C11E" w:rsidR="002F52F6" w:rsidRDefault="008E1E5A" w:rsidP="00F57185">
                      <w:pPr>
                        <w:pStyle w:val="NoSpacing"/>
                      </w:pPr>
                      <w:r>
                        <w:rPr>
                          <w:rFonts w:ascii="Arial" w:hAnsi="Arial" w:cs="Arial"/>
                          <w:bCs/>
                        </w:rPr>
                        <w:t xml:space="preserve"> </w:t>
                      </w:r>
                      <w:r w:rsidR="007C75CA">
                        <w:rPr>
                          <w:rFonts w:ascii="Arial" w:hAnsi="Arial" w:cs="Arial"/>
                          <w:bCs/>
                        </w:rPr>
                        <w:t>Adam Hodgkinson (Student number 2111203)</w:t>
                      </w:r>
                    </w:p>
                  </w:txbxContent>
                </v:textbox>
                <w10:wrap anchorx="page" anchory="page"/>
              </v:shape>
            </w:pict>
          </mc:Fallback>
        </mc:AlternateContent>
      </w:r>
      <w:r w:rsidR="00F57185" w:rsidRPr="00F57185">
        <w:rPr>
          <w:rFonts w:ascii="Arial" w:hAnsi="Arial" w:cs="Arial"/>
          <w:color w:val="000000" w:themeColor="text1"/>
          <w:sz w:val="48"/>
          <w:szCs w:val="48"/>
        </w:rPr>
        <w:t>(Operational and Strategic Leadership)</w:t>
      </w:r>
    </w:p>
    <w:p w14:paraId="77B8AA5D" w14:textId="4B70E2D2" w:rsidR="00F57185" w:rsidRPr="00F57185" w:rsidRDefault="00F57185" w:rsidP="00F57185">
      <w:pPr>
        <w:tabs>
          <w:tab w:val="left" w:pos="3960"/>
        </w:tabs>
        <w:rPr>
          <w:lang w:val="en-US"/>
        </w:rPr>
      </w:pPr>
    </w:p>
    <w:p w14:paraId="10E072D2" w14:textId="77777777" w:rsidR="002F52F6" w:rsidRDefault="002F52F6">
      <w:pPr>
        <w:pageBreakBefore/>
        <w:suppressAutoHyphens w:val="0"/>
      </w:pPr>
    </w:p>
    <w:p w14:paraId="10E072D3" w14:textId="77777777" w:rsidR="002F52F6" w:rsidRDefault="007C75CA">
      <w:pPr>
        <w:pStyle w:val="TOCHeading"/>
      </w:pPr>
      <w:bookmarkStart w:id="0" w:name="_Toc90226568"/>
      <w:r>
        <w:t>Contents</w:t>
      </w:r>
      <w:bookmarkEnd w:id="0"/>
    </w:p>
    <w:p w14:paraId="10E072D4" w14:textId="77777777" w:rsidR="002F52F6" w:rsidRDefault="002F52F6">
      <w:pPr>
        <w:pStyle w:val="TOC1"/>
        <w:tabs>
          <w:tab w:val="right" w:leader="dot" w:pos="9016"/>
        </w:tabs>
        <w:rPr>
          <w:rFonts w:ascii="Calibri Light" w:eastAsia="Times New Roman" w:hAnsi="Calibri Light"/>
          <w:color w:val="2F5496"/>
          <w:sz w:val="32"/>
          <w:szCs w:val="32"/>
          <w:lang w:val="en-US"/>
        </w:rPr>
      </w:pPr>
    </w:p>
    <w:p w14:paraId="10E072D5" w14:textId="77777777" w:rsidR="002F52F6" w:rsidRDefault="007C75CA">
      <w:pPr>
        <w:pStyle w:val="TOC1"/>
        <w:tabs>
          <w:tab w:val="right" w:leader="dot" w:pos="9016"/>
        </w:tabs>
      </w:pPr>
      <w:r>
        <w:fldChar w:fldCharType="begin"/>
      </w:r>
      <w:r>
        <w:instrText xml:space="preserve"> TOC \o "1-3" \u \h </w:instrText>
      </w:r>
      <w:r>
        <w:fldChar w:fldCharType="separate"/>
      </w:r>
      <w:hyperlink w:anchor="_Toc90226568" w:history="1">
        <w:r>
          <w:rPr>
            <w:rStyle w:val="Hyperlink"/>
          </w:rPr>
          <w:t>Contents</w:t>
        </w:r>
        <w:r>
          <w:tab/>
          <w:t>2</w:t>
        </w:r>
      </w:hyperlink>
    </w:p>
    <w:p w14:paraId="10E072D6" w14:textId="77777777" w:rsidR="002F52F6" w:rsidRDefault="00761EF0">
      <w:pPr>
        <w:pStyle w:val="TOC1"/>
        <w:tabs>
          <w:tab w:val="right" w:leader="dot" w:pos="9016"/>
        </w:tabs>
      </w:pPr>
      <w:hyperlink w:anchor="_Toc90226569" w:history="1">
        <w:r w:rsidR="007C75CA">
          <w:rPr>
            <w:rStyle w:val="Hyperlink"/>
          </w:rPr>
          <w:t>Executive Summary</w:t>
        </w:r>
        <w:r w:rsidR="007C75CA">
          <w:tab/>
          <w:t>3</w:t>
        </w:r>
      </w:hyperlink>
    </w:p>
    <w:p w14:paraId="10E072D7" w14:textId="77777777" w:rsidR="002F52F6" w:rsidRDefault="00761EF0">
      <w:pPr>
        <w:pStyle w:val="TOC1"/>
        <w:tabs>
          <w:tab w:val="right" w:leader="dot" w:pos="9016"/>
        </w:tabs>
      </w:pPr>
      <w:hyperlink w:anchor="_Toc90226570" w:history="1">
        <w:r w:rsidR="007C75CA">
          <w:rPr>
            <w:rStyle w:val="Hyperlink"/>
          </w:rPr>
          <w:t>Introduction</w:t>
        </w:r>
        <w:r w:rsidR="007C75CA">
          <w:tab/>
          <w:t>4</w:t>
        </w:r>
      </w:hyperlink>
    </w:p>
    <w:p w14:paraId="10E072D8" w14:textId="77777777" w:rsidR="002F52F6" w:rsidRDefault="00761EF0">
      <w:pPr>
        <w:pStyle w:val="TOC1"/>
        <w:tabs>
          <w:tab w:val="right" w:leader="dot" w:pos="9016"/>
        </w:tabs>
      </w:pPr>
      <w:hyperlink w:anchor="_Toc90226571" w:history="1">
        <w:r w:rsidR="007C75CA">
          <w:rPr>
            <w:rStyle w:val="Hyperlink"/>
          </w:rPr>
          <w:t>Main Findings</w:t>
        </w:r>
        <w:r w:rsidR="007C75CA">
          <w:tab/>
          <w:t>7</w:t>
        </w:r>
      </w:hyperlink>
    </w:p>
    <w:p w14:paraId="10E072D9" w14:textId="1D987D42" w:rsidR="002F52F6" w:rsidRDefault="00761EF0">
      <w:pPr>
        <w:pStyle w:val="TOC1"/>
        <w:tabs>
          <w:tab w:val="right" w:leader="dot" w:pos="9016"/>
        </w:tabs>
      </w:pPr>
      <w:hyperlink w:anchor="_Toc90226572" w:history="1">
        <w:r w:rsidR="007C75CA">
          <w:rPr>
            <w:rStyle w:val="Hyperlink"/>
          </w:rPr>
          <w:t>Conclusions</w:t>
        </w:r>
        <w:r w:rsidR="00940286">
          <w:rPr>
            <w:rStyle w:val="Hyperlink"/>
          </w:rPr>
          <w:t xml:space="preserve"> &amp; Recommendations</w:t>
        </w:r>
        <w:r w:rsidR="007C75CA">
          <w:tab/>
          <w:t>1</w:t>
        </w:r>
      </w:hyperlink>
      <w:r w:rsidR="00CB2F13">
        <w:t>9</w:t>
      </w:r>
    </w:p>
    <w:p w14:paraId="10E072DA" w14:textId="58F0FA8C" w:rsidR="002F52F6" w:rsidRDefault="00761EF0">
      <w:pPr>
        <w:pStyle w:val="TOC1"/>
        <w:tabs>
          <w:tab w:val="right" w:leader="dot" w:pos="9016"/>
        </w:tabs>
      </w:pPr>
      <w:hyperlink w:anchor="_Toc90226573" w:history="1">
        <w:r>
          <w:rPr>
            <w:rStyle w:val="Hyperlink"/>
          </w:rPr>
          <w:t>Bibliography</w:t>
        </w:r>
        <w:r w:rsidR="007C75CA">
          <w:tab/>
          <w:t>2</w:t>
        </w:r>
      </w:hyperlink>
      <w:r w:rsidR="00CB2F13">
        <w:t>2</w:t>
      </w:r>
    </w:p>
    <w:p w14:paraId="10E072DC" w14:textId="1E9731DA" w:rsidR="002F52F6" w:rsidRDefault="007C75CA" w:rsidP="002701EE">
      <w:pPr>
        <w:tabs>
          <w:tab w:val="left" w:pos="2850"/>
        </w:tabs>
      </w:pPr>
      <w:r>
        <w:fldChar w:fldCharType="end"/>
      </w:r>
      <w:r w:rsidR="002701EE">
        <w:tab/>
      </w:r>
    </w:p>
    <w:p w14:paraId="10E072DD" w14:textId="77777777" w:rsidR="002F52F6" w:rsidRDefault="002F52F6">
      <w:pPr>
        <w:suppressAutoHyphens w:val="0"/>
      </w:pPr>
      <w:bookmarkStart w:id="1" w:name="_Toc90202205"/>
      <w:bookmarkStart w:id="2" w:name="_Toc90208122"/>
    </w:p>
    <w:p w14:paraId="10E072DE" w14:textId="77777777" w:rsidR="002F52F6" w:rsidRDefault="007C75CA">
      <w:pPr>
        <w:pStyle w:val="Heading1"/>
        <w:pageBreakBefore/>
      </w:pPr>
      <w:bookmarkStart w:id="3" w:name="_Toc90226569"/>
      <w:r>
        <w:t>Executive Summary</w:t>
      </w:r>
      <w:bookmarkEnd w:id="1"/>
      <w:bookmarkEnd w:id="2"/>
      <w:bookmarkEnd w:id="3"/>
    </w:p>
    <w:p w14:paraId="10E072DF" w14:textId="77777777" w:rsidR="002F52F6" w:rsidRDefault="002F52F6">
      <w:pPr>
        <w:rPr>
          <w:rFonts w:ascii="Arial" w:hAnsi="Arial" w:cs="Arial"/>
          <w:sz w:val="24"/>
          <w:szCs w:val="24"/>
        </w:rPr>
      </w:pPr>
    </w:p>
    <w:p w14:paraId="007C6CD9" w14:textId="5F800B25" w:rsidR="00243B2C" w:rsidRDefault="000200D0" w:rsidP="0034359B">
      <w:pPr>
        <w:spacing w:line="480" w:lineRule="auto"/>
        <w:jc w:val="both"/>
        <w:rPr>
          <w:rFonts w:ascii="Arial" w:hAnsi="Arial" w:cs="Arial"/>
          <w:sz w:val="24"/>
          <w:szCs w:val="24"/>
        </w:rPr>
      </w:pPr>
      <w:r>
        <w:rPr>
          <w:rFonts w:ascii="Arial" w:hAnsi="Arial" w:cs="Arial"/>
          <w:sz w:val="24"/>
          <w:szCs w:val="24"/>
        </w:rPr>
        <w:t>Strategic planning</w:t>
      </w:r>
      <w:r w:rsidR="00F41A9D">
        <w:rPr>
          <w:rFonts w:ascii="Arial" w:hAnsi="Arial" w:cs="Arial"/>
          <w:sz w:val="24"/>
          <w:szCs w:val="24"/>
        </w:rPr>
        <w:t xml:space="preserve"> has been used by </w:t>
      </w:r>
      <w:r w:rsidR="004C5F7C">
        <w:rPr>
          <w:rFonts w:ascii="Arial" w:hAnsi="Arial" w:cs="Arial"/>
          <w:sz w:val="24"/>
          <w:szCs w:val="24"/>
        </w:rPr>
        <w:t>P</w:t>
      </w:r>
      <w:r w:rsidR="00F41A9D">
        <w:rPr>
          <w:rFonts w:ascii="Arial" w:hAnsi="Arial" w:cs="Arial"/>
          <w:sz w:val="24"/>
          <w:szCs w:val="24"/>
        </w:rPr>
        <w:t xml:space="preserve">olice </w:t>
      </w:r>
      <w:r w:rsidR="004C5F7C">
        <w:rPr>
          <w:rFonts w:ascii="Arial" w:hAnsi="Arial" w:cs="Arial"/>
          <w:sz w:val="24"/>
          <w:szCs w:val="24"/>
        </w:rPr>
        <w:t>F</w:t>
      </w:r>
      <w:r w:rsidR="00F41A9D">
        <w:rPr>
          <w:rFonts w:ascii="Arial" w:hAnsi="Arial" w:cs="Arial"/>
          <w:sz w:val="24"/>
          <w:szCs w:val="24"/>
        </w:rPr>
        <w:t xml:space="preserve">orces in England and Wales </w:t>
      </w:r>
      <w:r w:rsidR="00154851">
        <w:rPr>
          <w:rFonts w:ascii="Arial" w:hAnsi="Arial" w:cs="Arial"/>
          <w:sz w:val="24"/>
          <w:szCs w:val="24"/>
        </w:rPr>
        <w:t xml:space="preserve">since 1998, </w:t>
      </w:r>
      <w:r w:rsidR="007B6063">
        <w:rPr>
          <w:rFonts w:ascii="Arial" w:hAnsi="Arial" w:cs="Arial"/>
          <w:sz w:val="24"/>
          <w:szCs w:val="24"/>
        </w:rPr>
        <w:t>t</w:t>
      </w:r>
      <w:r w:rsidR="00243B2C">
        <w:rPr>
          <w:rFonts w:ascii="Arial" w:hAnsi="Arial" w:cs="Arial"/>
          <w:sz w:val="24"/>
          <w:szCs w:val="24"/>
        </w:rPr>
        <w:t>h</w:t>
      </w:r>
      <w:r w:rsidR="000740BF">
        <w:rPr>
          <w:rFonts w:ascii="Arial" w:hAnsi="Arial" w:cs="Arial"/>
          <w:sz w:val="24"/>
          <w:szCs w:val="24"/>
        </w:rPr>
        <w:t xml:space="preserve">is </w:t>
      </w:r>
      <w:r w:rsidR="00243B2C">
        <w:rPr>
          <w:rFonts w:ascii="Arial" w:hAnsi="Arial" w:cs="Arial"/>
          <w:sz w:val="24"/>
          <w:szCs w:val="24"/>
        </w:rPr>
        <w:t>essay</w:t>
      </w:r>
      <w:r w:rsidR="000740BF">
        <w:rPr>
          <w:rFonts w:ascii="Arial" w:hAnsi="Arial" w:cs="Arial"/>
          <w:sz w:val="24"/>
          <w:szCs w:val="24"/>
        </w:rPr>
        <w:t xml:space="preserve"> </w:t>
      </w:r>
      <w:r w:rsidR="00625FFE">
        <w:rPr>
          <w:rFonts w:ascii="Arial" w:hAnsi="Arial" w:cs="Arial"/>
          <w:sz w:val="24"/>
          <w:szCs w:val="24"/>
        </w:rPr>
        <w:t xml:space="preserve">will </w:t>
      </w:r>
      <w:r w:rsidR="000740BF">
        <w:rPr>
          <w:rFonts w:ascii="Arial" w:hAnsi="Arial" w:cs="Arial"/>
          <w:sz w:val="24"/>
          <w:szCs w:val="24"/>
        </w:rPr>
        <w:t>examine the use of Strategic Plans and seek</w:t>
      </w:r>
      <w:r w:rsidR="00243B2C">
        <w:rPr>
          <w:rFonts w:ascii="Arial" w:hAnsi="Arial" w:cs="Arial"/>
          <w:sz w:val="24"/>
          <w:szCs w:val="24"/>
        </w:rPr>
        <w:t xml:space="preserve"> to </w:t>
      </w:r>
      <w:r w:rsidR="004E12DA">
        <w:rPr>
          <w:rFonts w:ascii="Arial" w:hAnsi="Arial" w:cs="Arial"/>
          <w:sz w:val="24"/>
          <w:szCs w:val="24"/>
        </w:rPr>
        <w:t xml:space="preserve">explore </w:t>
      </w:r>
      <w:r w:rsidR="00243B2C">
        <w:rPr>
          <w:rFonts w:ascii="Arial" w:hAnsi="Arial" w:cs="Arial"/>
          <w:sz w:val="24"/>
          <w:szCs w:val="24"/>
        </w:rPr>
        <w:t xml:space="preserve">components that are considered key and to </w:t>
      </w:r>
      <w:r w:rsidR="00B55040">
        <w:rPr>
          <w:rFonts w:ascii="Arial" w:hAnsi="Arial" w:cs="Arial"/>
          <w:sz w:val="24"/>
          <w:szCs w:val="24"/>
        </w:rPr>
        <w:t>identify the academic opinion that both supports and disputes them.</w:t>
      </w:r>
      <w:r w:rsidR="004E12DA">
        <w:rPr>
          <w:rFonts w:ascii="Arial" w:hAnsi="Arial" w:cs="Arial"/>
          <w:sz w:val="24"/>
          <w:szCs w:val="24"/>
        </w:rPr>
        <w:t xml:space="preserve">  </w:t>
      </w:r>
      <w:r w:rsidR="003274BE">
        <w:rPr>
          <w:rFonts w:ascii="Arial" w:hAnsi="Arial" w:cs="Arial"/>
          <w:sz w:val="24"/>
          <w:szCs w:val="24"/>
        </w:rPr>
        <w:t>The theoretical framework is</w:t>
      </w:r>
      <w:r w:rsidR="001D35FC">
        <w:rPr>
          <w:rFonts w:ascii="Arial" w:hAnsi="Arial" w:cs="Arial"/>
          <w:sz w:val="24"/>
          <w:szCs w:val="24"/>
        </w:rPr>
        <w:t xml:space="preserve"> conducted</w:t>
      </w:r>
      <w:r w:rsidR="003274BE">
        <w:rPr>
          <w:rFonts w:ascii="Arial" w:hAnsi="Arial" w:cs="Arial"/>
          <w:sz w:val="24"/>
          <w:szCs w:val="24"/>
        </w:rPr>
        <w:t xml:space="preserve"> through</w:t>
      </w:r>
      <w:r w:rsidR="004E12DA">
        <w:rPr>
          <w:rFonts w:ascii="Arial" w:hAnsi="Arial" w:cs="Arial"/>
          <w:sz w:val="24"/>
          <w:szCs w:val="24"/>
        </w:rPr>
        <w:t xml:space="preserve"> </w:t>
      </w:r>
      <w:r w:rsidR="00947571">
        <w:rPr>
          <w:rFonts w:ascii="Arial" w:hAnsi="Arial" w:cs="Arial"/>
          <w:sz w:val="24"/>
          <w:szCs w:val="24"/>
        </w:rPr>
        <w:t>assessing</w:t>
      </w:r>
      <w:r w:rsidR="004E12DA">
        <w:rPr>
          <w:rFonts w:ascii="Arial" w:hAnsi="Arial" w:cs="Arial"/>
          <w:sz w:val="24"/>
          <w:szCs w:val="24"/>
        </w:rPr>
        <w:t xml:space="preserve"> the </w:t>
      </w:r>
      <w:r w:rsidR="003E6140">
        <w:rPr>
          <w:rFonts w:ascii="Arial" w:hAnsi="Arial" w:cs="Arial"/>
          <w:sz w:val="24"/>
          <w:szCs w:val="24"/>
        </w:rPr>
        <w:t>relevance</w:t>
      </w:r>
      <w:r w:rsidR="004E12DA">
        <w:rPr>
          <w:rFonts w:ascii="Arial" w:hAnsi="Arial" w:cs="Arial"/>
          <w:sz w:val="24"/>
          <w:szCs w:val="24"/>
        </w:rPr>
        <w:t xml:space="preserve"> of Mission and Vision statements </w:t>
      </w:r>
      <w:r w:rsidR="00B9205B">
        <w:rPr>
          <w:rFonts w:ascii="Arial" w:hAnsi="Arial" w:cs="Arial"/>
          <w:sz w:val="24"/>
          <w:szCs w:val="24"/>
        </w:rPr>
        <w:t xml:space="preserve">and the </w:t>
      </w:r>
      <w:r w:rsidR="003E6140">
        <w:rPr>
          <w:rFonts w:ascii="Arial" w:hAnsi="Arial" w:cs="Arial"/>
          <w:sz w:val="24"/>
          <w:szCs w:val="24"/>
        </w:rPr>
        <w:t>importance</w:t>
      </w:r>
      <w:r w:rsidR="00B9205B">
        <w:rPr>
          <w:rFonts w:ascii="Arial" w:hAnsi="Arial" w:cs="Arial"/>
          <w:sz w:val="24"/>
          <w:szCs w:val="24"/>
        </w:rPr>
        <w:t xml:space="preserve"> of Values and Objectives tha</w:t>
      </w:r>
      <w:r w:rsidR="00FC22AC">
        <w:rPr>
          <w:rFonts w:ascii="Arial" w:hAnsi="Arial" w:cs="Arial"/>
          <w:sz w:val="24"/>
          <w:szCs w:val="24"/>
        </w:rPr>
        <w:t>t</w:t>
      </w:r>
      <w:r w:rsidR="00B9205B">
        <w:rPr>
          <w:rFonts w:ascii="Arial" w:hAnsi="Arial" w:cs="Arial"/>
          <w:sz w:val="24"/>
          <w:szCs w:val="24"/>
        </w:rPr>
        <w:t xml:space="preserve"> align with them.  </w:t>
      </w:r>
      <w:r w:rsidR="0074798A">
        <w:rPr>
          <w:rFonts w:ascii="Arial" w:hAnsi="Arial" w:cs="Arial"/>
          <w:sz w:val="24"/>
          <w:szCs w:val="24"/>
        </w:rPr>
        <w:t>Having analysed what goes into a Strategic Plan i</w:t>
      </w:r>
      <w:r w:rsidR="00B9205B">
        <w:rPr>
          <w:rFonts w:ascii="Arial" w:hAnsi="Arial" w:cs="Arial"/>
          <w:sz w:val="24"/>
          <w:szCs w:val="24"/>
        </w:rPr>
        <w:t xml:space="preserve">t will then consider the importance of different theories and strategies used to implement </w:t>
      </w:r>
      <w:r w:rsidR="00043A93">
        <w:rPr>
          <w:rFonts w:ascii="Arial" w:hAnsi="Arial" w:cs="Arial"/>
          <w:sz w:val="24"/>
          <w:szCs w:val="24"/>
        </w:rPr>
        <w:t xml:space="preserve">Strategic Plans into </w:t>
      </w:r>
      <w:r w:rsidR="00BB71C2">
        <w:rPr>
          <w:rFonts w:ascii="Arial" w:hAnsi="Arial" w:cs="Arial"/>
          <w:sz w:val="24"/>
          <w:szCs w:val="24"/>
        </w:rPr>
        <w:t xml:space="preserve">public sector </w:t>
      </w:r>
      <w:r w:rsidR="00043A93">
        <w:rPr>
          <w:rFonts w:ascii="Arial" w:hAnsi="Arial" w:cs="Arial"/>
          <w:sz w:val="24"/>
          <w:szCs w:val="24"/>
        </w:rPr>
        <w:t>organisations</w:t>
      </w:r>
      <w:r w:rsidR="00BB71C2">
        <w:rPr>
          <w:rFonts w:ascii="Arial" w:hAnsi="Arial" w:cs="Arial"/>
          <w:sz w:val="24"/>
          <w:szCs w:val="24"/>
        </w:rPr>
        <w:t>, particularly policing</w:t>
      </w:r>
      <w:r w:rsidR="00043A93">
        <w:rPr>
          <w:rFonts w:ascii="Arial" w:hAnsi="Arial" w:cs="Arial"/>
          <w:sz w:val="24"/>
          <w:szCs w:val="24"/>
        </w:rPr>
        <w:t>.</w:t>
      </w:r>
    </w:p>
    <w:p w14:paraId="10E072E1" w14:textId="547D2E9C" w:rsidR="002F52F6" w:rsidRDefault="00462A66" w:rsidP="0034359B">
      <w:pPr>
        <w:spacing w:line="480" w:lineRule="auto"/>
        <w:jc w:val="both"/>
        <w:rPr>
          <w:rFonts w:ascii="Arial" w:hAnsi="Arial" w:cs="Arial"/>
          <w:sz w:val="24"/>
          <w:szCs w:val="24"/>
        </w:rPr>
      </w:pPr>
      <w:r>
        <w:rPr>
          <w:rFonts w:ascii="Arial" w:hAnsi="Arial" w:cs="Arial"/>
          <w:sz w:val="24"/>
          <w:szCs w:val="24"/>
        </w:rPr>
        <w:t xml:space="preserve">The </w:t>
      </w:r>
      <w:r w:rsidR="00565BB0">
        <w:rPr>
          <w:rFonts w:ascii="Arial" w:hAnsi="Arial" w:cs="Arial"/>
          <w:sz w:val="24"/>
          <w:szCs w:val="24"/>
        </w:rPr>
        <w:t>analysis indicates</w:t>
      </w:r>
      <w:r>
        <w:rPr>
          <w:rFonts w:ascii="Arial" w:hAnsi="Arial" w:cs="Arial"/>
          <w:sz w:val="24"/>
          <w:szCs w:val="24"/>
        </w:rPr>
        <w:t xml:space="preserve"> </w:t>
      </w:r>
      <w:r w:rsidR="00043A93">
        <w:rPr>
          <w:rFonts w:ascii="Arial" w:hAnsi="Arial" w:cs="Arial"/>
          <w:sz w:val="24"/>
          <w:szCs w:val="24"/>
        </w:rPr>
        <w:t xml:space="preserve">that stakeholders and strategic planning </w:t>
      </w:r>
      <w:r w:rsidR="001D01B2">
        <w:rPr>
          <w:rFonts w:ascii="Arial" w:hAnsi="Arial" w:cs="Arial"/>
          <w:sz w:val="24"/>
          <w:szCs w:val="24"/>
        </w:rPr>
        <w:t>are both</w:t>
      </w:r>
      <w:r w:rsidR="00043A93">
        <w:rPr>
          <w:rFonts w:ascii="Arial" w:hAnsi="Arial" w:cs="Arial"/>
          <w:sz w:val="24"/>
          <w:szCs w:val="24"/>
        </w:rPr>
        <w:t xml:space="preserve"> </w:t>
      </w:r>
      <w:r w:rsidR="001D01B2">
        <w:rPr>
          <w:rFonts w:ascii="Arial" w:hAnsi="Arial" w:cs="Arial"/>
          <w:sz w:val="24"/>
          <w:szCs w:val="24"/>
        </w:rPr>
        <w:t xml:space="preserve">important to </w:t>
      </w:r>
      <w:r w:rsidR="00761347">
        <w:rPr>
          <w:rFonts w:ascii="Arial" w:hAnsi="Arial" w:cs="Arial"/>
          <w:sz w:val="24"/>
          <w:szCs w:val="24"/>
        </w:rPr>
        <w:t xml:space="preserve">achieving the </w:t>
      </w:r>
      <w:r w:rsidR="001D01B2">
        <w:rPr>
          <w:rFonts w:ascii="Arial" w:hAnsi="Arial" w:cs="Arial"/>
          <w:sz w:val="24"/>
          <w:szCs w:val="24"/>
        </w:rPr>
        <w:t xml:space="preserve">objectives of policing, however due to a paucity of research in relation </w:t>
      </w:r>
      <w:r w:rsidR="001F1477">
        <w:rPr>
          <w:rFonts w:ascii="Arial" w:hAnsi="Arial" w:cs="Arial"/>
          <w:sz w:val="24"/>
          <w:szCs w:val="24"/>
        </w:rPr>
        <w:t xml:space="preserve">the impact planning can have on performance, </w:t>
      </w:r>
      <w:r w:rsidR="00B85BEC">
        <w:rPr>
          <w:rFonts w:ascii="Arial" w:hAnsi="Arial" w:cs="Arial"/>
          <w:sz w:val="24"/>
          <w:szCs w:val="24"/>
        </w:rPr>
        <w:t xml:space="preserve">the essay notes that </w:t>
      </w:r>
      <w:r w:rsidR="001F1477">
        <w:rPr>
          <w:rFonts w:ascii="Arial" w:hAnsi="Arial" w:cs="Arial"/>
          <w:sz w:val="24"/>
          <w:szCs w:val="24"/>
        </w:rPr>
        <w:t>further study is required.</w:t>
      </w:r>
      <w:r w:rsidR="007C1AA2">
        <w:rPr>
          <w:rFonts w:ascii="Arial" w:hAnsi="Arial" w:cs="Arial"/>
          <w:sz w:val="24"/>
          <w:szCs w:val="24"/>
        </w:rPr>
        <w:t xml:space="preserve">  </w:t>
      </w:r>
      <w:r w:rsidR="00AE7BE0">
        <w:rPr>
          <w:rFonts w:ascii="Arial" w:hAnsi="Arial" w:cs="Arial"/>
          <w:sz w:val="24"/>
          <w:szCs w:val="24"/>
        </w:rPr>
        <w:t>In forming a conclusion, t</w:t>
      </w:r>
      <w:r w:rsidR="007C1AA2">
        <w:rPr>
          <w:rFonts w:ascii="Arial" w:hAnsi="Arial" w:cs="Arial"/>
          <w:sz w:val="24"/>
          <w:szCs w:val="24"/>
        </w:rPr>
        <w:t xml:space="preserve">he essay </w:t>
      </w:r>
      <w:r w:rsidR="00370BB2">
        <w:rPr>
          <w:rFonts w:ascii="Arial" w:hAnsi="Arial" w:cs="Arial"/>
          <w:sz w:val="24"/>
          <w:szCs w:val="24"/>
        </w:rPr>
        <w:t xml:space="preserve">describes a hypothesis for </w:t>
      </w:r>
      <w:r w:rsidR="00115EF7">
        <w:rPr>
          <w:rFonts w:ascii="Arial" w:hAnsi="Arial" w:cs="Arial"/>
          <w:sz w:val="24"/>
          <w:szCs w:val="24"/>
        </w:rPr>
        <w:t>reducing the planning</w:t>
      </w:r>
      <w:r w:rsidR="00A4262A">
        <w:rPr>
          <w:rFonts w:ascii="Arial" w:hAnsi="Arial" w:cs="Arial"/>
          <w:sz w:val="24"/>
          <w:szCs w:val="24"/>
        </w:rPr>
        <w:t xml:space="preserve"> timescales</w:t>
      </w:r>
      <w:r w:rsidR="00115EF7">
        <w:rPr>
          <w:rFonts w:ascii="Arial" w:hAnsi="Arial" w:cs="Arial"/>
          <w:sz w:val="24"/>
          <w:szCs w:val="24"/>
        </w:rPr>
        <w:t xml:space="preserve"> and </w:t>
      </w:r>
      <w:r w:rsidR="00A4262A">
        <w:rPr>
          <w:rFonts w:ascii="Arial" w:hAnsi="Arial" w:cs="Arial"/>
          <w:sz w:val="24"/>
          <w:szCs w:val="24"/>
        </w:rPr>
        <w:t xml:space="preserve">scope for </w:t>
      </w:r>
      <w:r w:rsidR="00115EF7">
        <w:rPr>
          <w:rFonts w:ascii="Arial" w:hAnsi="Arial" w:cs="Arial"/>
          <w:sz w:val="24"/>
          <w:szCs w:val="24"/>
        </w:rPr>
        <w:t xml:space="preserve">objectives </w:t>
      </w:r>
      <w:r w:rsidR="00A4262A">
        <w:rPr>
          <w:rFonts w:ascii="Arial" w:hAnsi="Arial" w:cs="Arial"/>
          <w:sz w:val="24"/>
          <w:szCs w:val="24"/>
        </w:rPr>
        <w:t xml:space="preserve">currently </w:t>
      </w:r>
      <w:r w:rsidR="00115EF7">
        <w:rPr>
          <w:rFonts w:ascii="Arial" w:hAnsi="Arial" w:cs="Arial"/>
          <w:sz w:val="24"/>
          <w:szCs w:val="24"/>
        </w:rPr>
        <w:t xml:space="preserve">used by </w:t>
      </w:r>
      <w:r w:rsidR="004C5F7C">
        <w:rPr>
          <w:rFonts w:ascii="Arial" w:hAnsi="Arial" w:cs="Arial"/>
          <w:sz w:val="24"/>
          <w:szCs w:val="24"/>
        </w:rPr>
        <w:t>P</w:t>
      </w:r>
      <w:r w:rsidR="00115EF7">
        <w:rPr>
          <w:rFonts w:ascii="Arial" w:hAnsi="Arial" w:cs="Arial"/>
          <w:sz w:val="24"/>
          <w:szCs w:val="24"/>
        </w:rPr>
        <w:t xml:space="preserve">olice </w:t>
      </w:r>
      <w:r w:rsidR="004C5F7C">
        <w:rPr>
          <w:rFonts w:ascii="Arial" w:hAnsi="Arial" w:cs="Arial"/>
          <w:sz w:val="24"/>
          <w:szCs w:val="24"/>
        </w:rPr>
        <w:t>F</w:t>
      </w:r>
      <w:r w:rsidR="00115EF7">
        <w:rPr>
          <w:rFonts w:ascii="Arial" w:hAnsi="Arial" w:cs="Arial"/>
          <w:sz w:val="24"/>
          <w:szCs w:val="24"/>
        </w:rPr>
        <w:t xml:space="preserve">orces in </w:t>
      </w:r>
      <w:r w:rsidR="00170C5E">
        <w:rPr>
          <w:rFonts w:ascii="Arial" w:hAnsi="Arial" w:cs="Arial"/>
          <w:sz w:val="24"/>
          <w:szCs w:val="24"/>
        </w:rPr>
        <w:t xml:space="preserve">their </w:t>
      </w:r>
      <w:r w:rsidR="00C53BB8">
        <w:rPr>
          <w:rFonts w:ascii="Arial" w:hAnsi="Arial" w:cs="Arial"/>
          <w:sz w:val="24"/>
          <w:szCs w:val="24"/>
        </w:rPr>
        <w:t>strategic planning.</w:t>
      </w:r>
    </w:p>
    <w:p w14:paraId="7A80FA09" w14:textId="77777777" w:rsidR="00AE41F1" w:rsidRDefault="00AE41F1">
      <w:pPr>
        <w:suppressAutoHyphens w:val="0"/>
        <w:rPr>
          <w:rFonts w:ascii="Calibri Light" w:eastAsia="Times New Roman" w:hAnsi="Calibri Light"/>
          <w:color w:val="2F5496"/>
          <w:sz w:val="32"/>
          <w:szCs w:val="32"/>
        </w:rPr>
      </w:pPr>
      <w:bookmarkStart w:id="4" w:name="_Toc90202206"/>
      <w:bookmarkStart w:id="5" w:name="_Toc90208123"/>
      <w:bookmarkStart w:id="6" w:name="_Toc90226570"/>
      <w:r>
        <w:br w:type="page"/>
      </w:r>
    </w:p>
    <w:p w14:paraId="10E072E3" w14:textId="2ED9F461" w:rsidR="002F52F6" w:rsidRDefault="007C75CA">
      <w:pPr>
        <w:pStyle w:val="Heading1"/>
        <w:spacing w:line="480" w:lineRule="auto"/>
        <w:jc w:val="both"/>
      </w:pPr>
      <w:r>
        <w:t>Introduction</w:t>
      </w:r>
      <w:bookmarkEnd w:id="4"/>
      <w:bookmarkEnd w:id="5"/>
      <w:bookmarkEnd w:id="6"/>
    </w:p>
    <w:p w14:paraId="574A6917" w14:textId="7CB46450" w:rsidR="00B5419B" w:rsidRDefault="00F36ED5">
      <w:pPr>
        <w:spacing w:line="480" w:lineRule="auto"/>
        <w:jc w:val="both"/>
        <w:rPr>
          <w:rFonts w:ascii="Arial" w:hAnsi="Arial" w:cs="Arial"/>
          <w:sz w:val="24"/>
          <w:szCs w:val="24"/>
          <w:lang w:val="en-US"/>
        </w:rPr>
      </w:pPr>
      <w:r>
        <w:rPr>
          <w:rFonts w:ascii="Arial" w:hAnsi="Arial" w:cs="Arial"/>
          <w:sz w:val="24"/>
          <w:szCs w:val="24"/>
        </w:rPr>
        <w:t>There are v</w:t>
      </w:r>
      <w:r w:rsidR="00B5419B">
        <w:rPr>
          <w:rFonts w:ascii="Arial" w:hAnsi="Arial" w:cs="Arial"/>
          <w:sz w:val="24"/>
          <w:szCs w:val="24"/>
        </w:rPr>
        <w:t>arious definitions for strategic planning</w:t>
      </w:r>
      <w:r w:rsidR="009D1788">
        <w:rPr>
          <w:rFonts w:ascii="Arial" w:hAnsi="Arial" w:cs="Arial"/>
          <w:sz w:val="24"/>
          <w:szCs w:val="24"/>
        </w:rPr>
        <w:t xml:space="preserve"> (Elliott et al.</w:t>
      </w:r>
      <w:r w:rsidR="00F24D6A">
        <w:rPr>
          <w:rFonts w:ascii="Arial" w:hAnsi="Arial" w:cs="Arial"/>
          <w:sz w:val="24"/>
          <w:szCs w:val="24"/>
        </w:rPr>
        <w:t>,</w:t>
      </w:r>
      <w:r w:rsidR="009D1788">
        <w:rPr>
          <w:rFonts w:ascii="Arial" w:hAnsi="Arial" w:cs="Arial"/>
          <w:sz w:val="24"/>
          <w:szCs w:val="24"/>
        </w:rPr>
        <w:t xml:space="preserve"> 2020)</w:t>
      </w:r>
      <w:r w:rsidR="00B5419B">
        <w:rPr>
          <w:rFonts w:ascii="Arial" w:hAnsi="Arial" w:cs="Arial"/>
          <w:sz w:val="24"/>
          <w:szCs w:val="24"/>
        </w:rPr>
        <w:t>,</w:t>
      </w:r>
      <w:r w:rsidR="00514B7F">
        <w:rPr>
          <w:rFonts w:ascii="Arial" w:hAnsi="Arial" w:cs="Arial"/>
          <w:sz w:val="24"/>
          <w:szCs w:val="24"/>
        </w:rPr>
        <w:t xml:space="preserve"> </w:t>
      </w:r>
      <w:r w:rsidR="001E2473">
        <w:rPr>
          <w:rFonts w:ascii="Arial" w:hAnsi="Arial" w:cs="Arial"/>
          <w:sz w:val="24"/>
          <w:szCs w:val="24"/>
          <w:lang w:val="en-US"/>
        </w:rPr>
        <w:t>Montgomery (2008)</w:t>
      </w:r>
      <w:r w:rsidR="00977B00">
        <w:rPr>
          <w:rFonts w:ascii="Arial" w:hAnsi="Arial" w:cs="Arial"/>
          <w:sz w:val="24"/>
          <w:szCs w:val="24"/>
          <w:lang w:val="en-US"/>
        </w:rPr>
        <w:t xml:space="preserve"> </w:t>
      </w:r>
      <w:r w:rsidR="001E2473">
        <w:rPr>
          <w:rFonts w:ascii="Arial" w:hAnsi="Arial" w:cs="Arial"/>
          <w:sz w:val="24"/>
          <w:szCs w:val="24"/>
          <w:lang w:val="en-US"/>
        </w:rPr>
        <w:t xml:space="preserve">identified that </w:t>
      </w:r>
      <w:r w:rsidR="00977B00">
        <w:rPr>
          <w:rFonts w:ascii="Arial" w:hAnsi="Arial" w:cs="Arial"/>
          <w:sz w:val="24"/>
          <w:szCs w:val="24"/>
          <w:lang w:val="en-US"/>
        </w:rPr>
        <w:t>strategy</w:t>
      </w:r>
      <w:r w:rsidR="001E2473">
        <w:rPr>
          <w:rFonts w:ascii="Arial" w:hAnsi="Arial" w:cs="Arial"/>
          <w:sz w:val="24"/>
          <w:szCs w:val="24"/>
          <w:lang w:val="en-US"/>
        </w:rPr>
        <w:t xml:space="preserve"> is defined in various ways by different academics</w:t>
      </w:r>
      <w:r w:rsidR="00977B00">
        <w:rPr>
          <w:rFonts w:ascii="Arial" w:hAnsi="Arial" w:cs="Arial"/>
          <w:sz w:val="24"/>
          <w:szCs w:val="24"/>
          <w:lang w:val="en-US"/>
        </w:rPr>
        <w:t>;</w:t>
      </w:r>
      <w:r w:rsidR="001E2473">
        <w:rPr>
          <w:rFonts w:ascii="Arial" w:hAnsi="Arial" w:cs="Arial"/>
          <w:sz w:val="24"/>
          <w:szCs w:val="24"/>
          <w:lang w:val="en-US"/>
        </w:rPr>
        <w:t xml:space="preserve"> Mintzberg (2007) who is possibly one of the most quoted theorists in this field describes it as a pattern in a stream of decisions, Drucker, (1994) as a firm’s theory about how to gain competitive advantages</w:t>
      </w:r>
      <w:r w:rsidR="00E63B47">
        <w:rPr>
          <w:rFonts w:ascii="Arial" w:hAnsi="Arial" w:cs="Arial"/>
          <w:sz w:val="24"/>
          <w:szCs w:val="24"/>
          <w:lang w:val="en-US"/>
        </w:rPr>
        <w:t xml:space="preserve"> and</w:t>
      </w:r>
      <w:r w:rsidR="001E2473">
        <w:rPr>
          <w:rFonts w:ascii="Arial" w:hAnsi="Arial" w:cs="Arial"/>
          <w:sz w:val="24"/>
          <w:szCs w:val="24"/>
          <w:lang w:val="en-US"/>
        </w:rPr>
        <w:t xml:space="preserve"> Porter, (199</w:t>
      </w:r>
      <w:r w:rsidR="00DB5D5E">
        <w:rPr>
          <w:rFonts w:ascii="Arial" w:hAnsi="Arial" w:cs="Arial"/>
          <w:sz w:val="24"/>
          <w:szCs w:val="24"/>
          <w:lang w:val="en-US"/>
        </w:rPr>
        <w:t>6</w:t>
      </w:r>
      <w:r w:rsidR="001E2473">
        <w:rPr>
          <w:rFonts w:ascii="Arial" w:hAnsi="Arial" w:cs="Arial"/>
          <w:sz w:val="24"/>
          <w:szCs w:val="24"/>
          <w:lang w:val="en-US"/>
        </w:rPr>
        <w:t xml:space="preserve">) as deliberately choosing a different set of activities to deliver a mix of values. </w:t>
      </w:r>
      <w:r w:rsidR="00F60DF3">
        <w:rPr>
          <w:rFonts w:ascii="Arial" w:hAnsi="Arial" w:cs="Arial"/>
          <w:sz w:val="24"/>
          <w:szCs w:val="24"/>
          <w:lang w:val="en-US"/>
        </w:rPr>
        <w:t xml:space="preserve"> </w:t>
      </w:r>
      <w:r w:rsidR="002C28ED">
        <w:rPr>
          <w:rFonts w:ascii="Arial" w:hAnsi="Arial" w:cs="Arial"/>
          <w:sz w:val="24"/>
          <w:szCs w:val="24"/>
        </w:rPr>
        <w:t>A Strategic Plan in its simplest term should be considered as a tool to get the job done.</w:t>
      </w:r>
      <w:r w:rsidR="007F4AFD">
        <w:rPr>
          <w:rFonts w:ascii="Arial" w:hAnsi="Arial" w:cs="Arial"/>
          <w:sz w:val="24"/>
          <w:szCs w:val="24"/>
        </w:rPr>
        <w:t xml:space="preserve">  </w:t>
      </w:r>
      <w:r w:rsidR="00514B7F">
        <w:rPr>
          <w:rFonts w:ascii="Arial" w:hAnsi="Arial" w:cs="Arial"/>
          <w:sz w:val="24"/>
          <w:szCs w:val="24"/>
        </w:rPr>
        <w:t>I</w:t>
      </w:r>
      <w:r w:rsidR="00B5419B">
        <w:rPr>
          <w:rFonts w:ascii="Arial" w:hAnsi="Arial" w:cs="Arial"/>
          <w:sz w:val="24"/>
          <w:szCs w:val="24"/>
        </w:rPr>
        <w:t xml:space="preserve">t is </w:t>
      </w:r>
      <w:r w:rsidR="00B5419B">
        <w:rPr>
          <w:rFonts w:ascii="Arial" w:hAnsi="Arial" w:cs="Arial"/>
          <w:sz w:val="24"/>
          <w:szCs w:val="24"/>
          <w:lang w:val="en-US"/>
        </w:rPr>
        <w:t>the identification of the purpose of an organisation</w:t>
      </w:r>
      <w:r w:rsidR="00B5419B">
        <w:rPr>
          <w:rFonts w:ascii="Arial" w:hAnsi="Arial" w:cs="Arial"/>
          <w:sz w:val="24"/>
          <w:szCs w:val="24"/>
        </w:rPr>
        <w:t xml:space="preserve"> and gives consideration to </w:t>
      </w:r>
      <w:r w:rsidR="00B5419B">
        <w:rPr>
          <w:rFonts w:ascii="Arial" w:hAnsi="Arial" w:cs="Arial"/>
          <w:sz w:val="24"/>
          <w:szCs w:val="24"/>
          <w:lang w:val="en-US"/>
        </w:rPr>
        <w:t>the plans and actions required to achieve that purpose (Lynch</w:t>
      </w:r>
      <w:r w:rsidR="00F24D6A">
        <w:rPr>
          <w:rFonts w:ascii="Arial" w:hAnsi="Arial" w:cs="Arial"/>
          <w:sz w:val="24"/>
          <w:szCs w:val="24"/>
          <w:lang w:val="en-US"/>
        </w:rPr>
        <w:t xml:space="preserve">, </w:t>
      </w:r>
      <w:r w:rsidR="00B5419B">
        <w:rPr>
          <w:rFonts w:ascii="Arial" w:hAnsi="Arial" w:cs="Arial"/>
          <w:sz w:val="24"/>
          <w:szCs w:val="24"/>
          <w:lang w:val="en-US"/>
        </w:rPr>
        <w:t>2018, p.9</w:t>
      </w:r>
      <w:r w:rsidR="00465116">
        <w:rPr>
          <w:rFonts w:ascii="Arial" w:hAnsi="Arial" w:cs="Arial"/>
          <w:sz w:val="24"/>
          <w:szCs w:val="24"/>
          <w:lang w:val="en-US"/>
        </w:rPr>
        <w:t>,</w:t>
      </w:r>
      <w:r w:rsidR="00B5419B">
        <w:rPr>
          <w:rFonts w:ascii="Arial" w:hAnsi="Arial" w:cs="Arial"/>
          <w:sz w:val="24"/>
          <w:szCs w:val="24"/>
          <w:lang w:val="en-US"/>
        </w:rPr>
        <w:t xml:space="preserve"> when referring to the work of Andrews (1987)).</w:t>
      </w:r>
    </w:p>
    <w:p w14:paraId="10E072E6" w14:textId="1240A7C8" w:rsidR="002F52F6" w:rsidRDefault="007C75CA">
      <w:pPr>
        <w:spacing w:line="480" w:lineRule="auto"/>
        <w:jc w:val="both"/>
        <w:rPr>
          <w:rFonts w:ascii="Arial" w:hAnsi="Arial" w:cs="Arial"/>
          <w:sz w:val="24"/>
          <w:szCs w:val="24"/>
        </w:rPr>
      </w:pPr>
      <w:r>
        <w:rPr>
          <w:rFonts w:ascii="Arial" w:hAnsi="Arial" w:cs="Arial"/>
          <w:sz w:val="24"/>
          <w:szCs w:val="24"/>
        </w:rPr>
        <w:t>The College of Policing (2018) defines the purpose of a strategy</w:t>
      </w:r>
      <w:r w:rsidR="00B348EB">
        <w:rPr>
          <w:rFonts w:ascii="Arial" w:hAnsi="Arial" w:cs="Arial"/>
          <w:sz w:val="24"/>
          <w:szCs w:val="24"/>
        </w:rPr>
        <w:t>,</w:t>
      </w:r>
      <w:r>
        <w:rPr>
          <w:rFonts w:ascii="Arial" w:hAnsi="Arial" w:cs="Arial"/>
          <w:sz w:val="24"/>
          <w:szCs w:val="24"/>
        </w:rPr>
        <w:t xml:space="preserve"> as to establi</w:t>
      </w:r>
      <w:r w:rsidR="00B348EB">
        <w:rPr>
          <w:rFonts w:ascii="Arial" w:hAnsi="Arial" w:cs="Arial"/>
          <w:sz w:val="24"/>
          <w:szCs w:val="24"/>
        </w:rPr>
        <w:t>sh agreed objectives relevant to the situation</w:t>
      </w:r>
      <w:r>
        <w:rPr>
          <w:rFonts w:ascii="Arial" w:hAnsi="Arial" w:cs="Arial"/>
          <w:sz w:val="24"/>
          <w:szCs w:val="24"/>
        </w:rPr>
        <w:t xml:space="preserve"> that result from </w:t>
      </w:r>
      <w:r w:rsidR="00B348EB">
        <w:rPr>
          <w:rFonts w:ascii="Arial" w:hAnsi="Arial" w:cs="Arial"/>
          <w:sz w:val="24"/>
          <w:szCs w:val="24"/>
        </w:rPr>
        <w:t xml:space="preserve">an </w:t>
      </w:r>
      <w:r>
        <w:rPr>
          <w:rFonts w:ascii="Arial" w:hAnsi="Arial" w:cs="Arial"/>
          <w:sz w:val="24"/>
          <w:szCs w:val="24"/>
        </w:rPr>
        <w:t>analysis of the risks. It should be dynamic and capable of revision during ongoing threat assessment and analysis</w:t>
      </w:r>
      <w:r w:rsidR="00F00C26">
        <w:rPr>
          <w:rFonts w:ascii="Arial" w:hAnsi="Arial" w:cs="Arial"/>
          <w:sz w:val="24"/>
          <w:szCs w:val="24"/>
        </w:rPr>
        <w:t xml:space="preserve"> to ensure the </w:t>
      </w:r>
      <w:r w:rsidR="00381FB8">
        <w:rPr>
          <w:rFonts w:ascii="Arial" w:hAnsi="Arial" w:cs="Arial"/>
          <w:sz w:val="24"/>
          <w:szCs w:val="24"/>
        </w:rPr>
        <w:t>correct priorities and objectives are identified</w:t>
      </w:r>
      <w:r w:rsidR="00B348EB">
        <w:rPr>
          <w:rFonts w:ascii="Arial" w:hAnsi="Arial" w:cs="Arial"/>
          <w:sz w:val="24"/>
          <w:szCs w:val="24"/>
        </w:rPr>
        <w:t>.  Strategic Plans are</w:t>
      </w:r>
      <w:r>
        <w:rPr>
          <w:rFonts w:ascii="Arial" w:hAnsi="Arial" w:cs="Arial"/>
          <w:sz w:val="24"/>
          <w:szCs w:val="24"/>
        </w:rPr>
        <w:t xml:space="preserve"> intended to align what a </w:t>
      </w:r>
      <w:r w:rsidR="00FB6384">
        <w:rPr>
          <w:rFonts w:ascii="Arial" w:hAnsi="Arial" w:cs="Arial"/>
          <w:sz w:val="24"/>
          <w:szCs w:val="24"/>
        </w:rPr>
        <w:t>P</w:t>
      </w:r>
      <w:r>
        <w:rPr>
          <w:rFonts w:ascii="Arial" w:hAnsi="Arial" w:cs="Arial"/>
          <w:sz w:val="24"/>
          <w:szCs w:val="24"/>
        </w:rPr>
        <w:t xml:space="preserve">olice </w:t>
      </w:r>
      <w:r w:rsidR="00FB6384">
        <w:rPr>
          <w:rFonts w:ascii="Arial" w:hAnsi="Arial" w:cs="Arial"/>
          <w:sz w:val="24"/>
          <w:szCs w:val="24"/>
        </w:rPr>
        <w:t>S</w:t>
      </w:r>
      <w:r>
        <w:rPr>
          <w:rFonts w:ascii="Arial" w:hAnsi="Arial" w:cs="Arial"/>
          <w:sz w:val="24"/>
          <w:szCs w:val="24"/>
        </w:rPr>
        <w:t>ervice does</w:t>
      </w:r>
      <w:r w:rsidR="00B348EB">
        <w:rPr>
          <w:rFonts w:ascii="Arial" w:hAnsi="Arial" w:cs="Arial"/>
          <w:sz w:val="24"/>
          <w:szCs w:val="24"/>
        </w:rPr>
        <w:t>,</w:t>
      </w:r>
      <w:r>
        <w:rPr>
          <w:rFonts w:ascii="Arial" w:hAnsi="Arial" w:cs="Arial"/>
          <w:sz w:val="24"/>
          <w:szCs w:val="24"/>
        </w:rPr>
        <w:t xml:space="preserve"> with the needs of stakeholders and th</w:t>
      </w:r>
      <w:r w:rsidR="00B348EB">
        <w:rPr>
          <w:rFonts w:ascii="Arial" w:hAnsi="Arial" w:cs="Arial"/>
          <w:sz w:val="24"/>
          <w:szCs w:val="24"/>
        </w:rPr>
        <w:t>eir working environments and</w:t>
      </w:r>
      <w:r>
        <w:rPr>
          <w:rFonts w:ascii="Arial" w:hAnsi="Arial" w:cs="Arial"/>
          <w:sz w:val="24"/>
          <w:szCs w:val="24"/>
        </w:rPr>
        <w:t xml:space="preserve"> are an important aspect of</w:t>
      </w:r>
      <w:r w:rsidR="00B348EB">
        <w:rPr>
          <w:rFonts w:ascii="Arial" w:hAnsi="Arial" w:cs="Arial"/>
          <w:sz w:val="24"/>
          <w:szCs w:val="24"/>
        </w:rPr>
        <w:t xml:space="preserve"> policing in their own right</w:t>
      </w:r>
      <w:r w:rsidR="003005DA">
        <w:rPr>
          <w:rFonts w:ascii="Arial" w:hAnsi="Arial" w:cs="Arial"/>
          <w:sz w:val="24"/>
          <w:szCs w:val="24"/>
        </w:rPr>
        <w:t xml:space="preserve"> (Elliott et al.</w:t>
      </w:r>
      <w:r w:rsidR="00405557">
        <w:rPr>
          <w:rFonts w:ascii="Arial" w:hAnsi="Arial" w:cs="Arial"/>
          <w:sz w:val="24"/>
          <w:szCs w:val="24"/>
        </w:rPr>
        <w:t>,</w:t>
      </w:r>
      <w:r w:rsidR="003005DA">
        <w:rPr>
          <w:rFonts w:ascii="Arial" w:hAnsi="Arial" w:cs="Arial"/>
          <w:sz w:val="24"/>
          <w:szCs w:val="24"/>
        </w:rPr>
        <w:t xml:space="preserve"> 2018)</w:t>
      </w:r>
      <w:r w:rsidR="00B348EB">
        <w:rPr>
          <w:rFonts w:ascii="Arial" w:hAnsi="Arial" w:cs="Arial"/>
          <w:sz w:val="24"/>
          <w:szCs w:val="24"/>
        </w:rPr>
        <w:t xml:space="preserve">. </w:t>
      </w:r>
      <w:r>
        <w:rPr>
          <w:rFonts w:ascii="Arial" w:hAnsi="Arial" w:cs="Arial"/>
          <w:sz w:val="24"/>
          <w:szCs w:val="24"/>
        </w:rPr>
        <w:t xml:space="preserve"> </w:t>
      </w:r>
      <w:r w:rsidR="00B348EB">
        <w:rPr>
          <w:rFonts w:ascii="Arial" w:hAnsi="Arial" w:cs="Arial"/>
          <w:sz w:val="24"/>
          <w:szCs w:val="24"/>
        </w:rPr>
        <w:t>I</w:t>
      </w:r>
      <w:r>
        <w:rPr>
          <w:rFonts w:ascii="Arial" w:hAnsi="Arial" w:cs="Arial"/>
          <w:sz w:val="24"/>
          <w:szCs w:val="24"/>
        </w:rPr>
        <w:t xml:space="preserve">t is important to consider the role they play when decisions are being made (Lee </w:t>
      </w:r>
      <w:r w:rsidR="00250D88">
        <w:rPr>
          <w:rFonts w:ascii="Arial" w:hAnsi="Arial" w:cs="Arial"/>
          <w:sz w:val="24"/>
          <w:szCs w:val="24"/>
        </w:rPr>
        <w:t>et al.</w:t>
      </w:r>
      <w:r>
        <w:rPr>
          <w:rFonts w:ascii="Arial" w:hAnsi="Arial" w:cs="Arial"/>
          <w:sz w:val="24"/>
          <w:szCs w:val="24"/>
        </w:rPr>
        <w:t>, 2018).</w:t>
      </w:r>
    </w:p>
    <w:p w14:paraId="2E06766D" w14:textId="6E19A09C" w:rsidR="00B14899" w:rsidRPr="00B14899" w:rsidRDefault="00B14899">
      <w:pPr>
        <w:spacing w:line="480" w:lineRule="auto"/>
        <w:jc w:val="both"/>
      </w:pPr>
      <w:r>
        <w:rPr>
          <w:rFonts w:ascii="Arial" w:hAnsi="Arial" w:cs="Arial"/>
          <w:sz w:val="24"/>
          <w:szCs w:val="24"/>
        </w:rPr>
        <w:t>Public sector management has relied heavily on strategic planning, however</w:t>
      </w:r>
      <w:r w:rsidR="00FB6384">
        <w:rPr>
          <w:rFonts w:ascii="Arial" w:hAnsi="Arial" w:cs="Arial"/>
          <w:sz w:val="24"/>
          <w:szCs w:val="24"/>
        </w:rPr>
        <w:t>,</w:t>
      </w:r>
      <w:r>
        <w:rPr>
          <w:rFonts w:ascii="Arial" w:hAnsi="Arial" w:cs="Arial"/>
          <w:sz w:val="24"/>
          <w:szCs w:val="24"/>
        </w:rPr>
        <w:t xml:space="preserve"> the use and effectiveness of strategies and </w:t>
      </w:r>
      <w:r w:rsidR="00FB6384">
        <w:rPr>
          <w:rFonts w:ascii="Arial" w:hAnsi="Arial" w:cs="Arial"/>
          <w:sz w:val="24"/>
          <w:szCs w:val="24"/>
        </w:rPr>
        <w:t>S</w:t>
      </w:r>
      <w:r>
        <w:rPr>
          <w:rFonts w:ascii="Arial" w:hAnsi="Arial" w:cs="Arial"/>
          <w:sz w:val="24"/>
          <w:szCs w:val="24"/>
        </w:rPr>
        <w:t xml:space="preserve">trategic </w:t>
      </w:r>
      <w:r w:rsidR="00FB6384">
        <w:rPr>
          <w:rFonts w:ascii="Arial" w:hAnsi="Arial" w:cs="Arial"/>
          <w:sz w:val="24"/>
          <w:szCs w:val="24"/>
        </w:rPr>
        <w:t>P</w:t>
      </w:r>
      <w:r>
        <w:rPr>
          <w:rFonts w:ascii="Arial" w:hAnsi="Arial" w:cs="Arial"/>
          <w:sz w:val="24"/>
          <w:szCs w:val="24"/>
        </w:rPr>
        <w:t xml:space="preserve">lans within </w:t>
      </w:r>
      <w:r w:rsidR="00DA066D">
        <w:rPr>
          <w:rFonts w:ascii="Arial" w:hAnsi="Arial" w:cs="Arial"/>
          <w:sz w:val="24"/>
          <w:szCs w:val="24"/>
        </w:rPr>
        <w:t xml:space="preserve">public sector </w:t>
      </w:r>
      <w:r>
        <w:rPr>
          <w:rFonts w:ascii="Arial" w:hAnsi="Arial" w:cs="Arial"/>
          <w:sz w:val="24"/>
          <w:szCs w:val="24"/>
        </w:rPr>
        <w:t>organisations such as policing have become increasingly questioned (</w:t>
      </w:r>
      <w:r>
        <w:rPr>
          <w:rFonts w:ascii="Arial" w:hAnsi="Arial" w:cs="Arial"/>
          <w:sz w:val="24"/>
          <w:szCs w:val="24"/>
          <w:lang w:val="en-US"/>
        </w:rPr>
        <w:t>Hermerling, 2016; Johns</w:t>
      </w:r>
      <w:r w:rsidR="009E4AFD">
        <w:rPr>
          <w:rFonts w:ascii="Arial" w:hAnsi="Arial" w:cs="Arial"/>
          <w:sz w:val="24"/>
          <w:szCs w:val="24"/>
          <w:lang w:val="en-US"/>
        </w:rPr>
        <w:t>e</w:t>
      </w:r>
      <w:r>
        <w:rPr>
          <w:rFonts w:ascii="Arial" w:hAnsi="Arial" w:cs="Arial"/>
          <w:sz w:val="24"/>
          <w:szCs w:val="24"/>
          <w:lang w:val="en-US"/>
        </w:rPr>
        <w:t>n, 2015</w:t>
      </w:r>
      <w:r w:rsidR="00BF6BEA">
        <w:rPr>
          <w:rFonts w:ascii="Arial" w:hAnsi="Arial" w:cs="Arial"/>
          <w:sz w:val="24"/>
          <w:szCs w:val="24"/>
          <w:lang w:val="en-US"/>
        </w:rPr>
        <w:t>; Elliott et al.</w:t>
      </w:r>
      <w:r w:rsidR="00405557">
        <w:rPr>
          <w:rFonts w:ascii="Arial" w:hAnsi="Arial" w:cs="Arial"/>
          <w:sz w:val="24"/>
          <w:szCs w:val="24"/>
          <w:lang w:val="en-US"/>
        </w:rPr>
        <w:t>,</w:t>
      </w:r>
      <w:r w:rsidR="00BF6BEA">
        <w:rPr>
          <w:rFonts w:ascii="Arial" w:hAnsi="Arial" w:cs="Arial"/>
          <w:sz w:val="24"/>
          <w:szCs w:val="24"/>
          <w:lang w:val="en-US"/>
        </w:rPr>
        <w:t xml:space="preserve"> 20</w:t>
      </w:r>
      <w:r w:rsidR="00E207CF">
        <w:rPr>
          <w:rFonts w:ascii="Arial" w:hAnsi="Arial" w:cs="Arial"/>
          <w:sz w:val="24"/>
          <w:szCs w:val="24"/>
          <w:lang w:val="en-US"/>
        </w:rPr>
        <w:t>20</w:t>
      </w:r>
      <w:r w:rsidR="005B336E">
        <w:rPr>
          <w:rFonts w:ascii="Arial" w:hAnsi="Arial" w:cs="Arial"/>
          <w:sz w:val="24"/>
          <w:szCs w:val="24"/>
          <w:lang w:val="en-US"/>
        </w:rPr>
        <w:t>; Poister et al.</w:t>
      </w:r>
      <w:r w:rsidR="00A65CD1">
        <w:rPr>
          <w:rFonts w:ascii="Arial" w:hAnsi="Arial" w:cs="Arial"/>
          <w:sz w:val="24"/>
          <w:szCs w:val="24"/>
          <w:lang w:val="en-US"/>
        </w:rPr>
        <w:t>,</w:t>
      </w:r>
      <w:r w:rsidR="005B336E">
        <w:rPr>
          <w:rFonts w:ascii="Arial" w:hAnsi="Arial" w:cs="Arial"/>
          <w:sz w:val="24"/>
          <w:szCs w:val="24"/>
          <w:lang w:val="en-US"/>
        </w:rPr>
        <w:t xml:space="preserve"> 2010</w:t>
      </w:r>
      <w:r>
        <w:rPr>
          <w:rFonts w:ascii="Arial" w:hAnsi="Arial" w:cs="Arial"/>
          <w:sz w:val="24"/>
          <w:szCs w:val="24"/>
          <w:lang w:val="en-US"/>
        </w:rPr>
        <w:t>)</w:t>
      </w:r>
      <w:r>
        <w:rPr>
          <w:rFonts w:ascii="Arial" w:hAnsi="Arial" w:cs="Arial"/>
          <w:sz w:val="24"/>
          <w:szCs w:val="24"/>
        </w:rPr>
        <w:t xml:space="preserve">.  Police </w:t>
      </w:r>
      <w:r w:rsidR="00FB6384">
        <w:rPr>
          <w:rFonts w:ascii="Arial" w:hAnsi="Arial" w:cs="Arial"/>
          <w:sz w:val="24"/>
          <w:szCs w:val="24"/>
        </w:rPr>
        <w:t>F</w:t>
      </w:r>
      <w:r>
        <w:rPr>
          <w:rFonts w:ascii="Arial" w:hAnsi="Arial" w:cs="Arial"/>
          <w:sz w:val="24"/>
          <w:szCs w:val="24"/>
        </w:rPr>
        <w:t xml:space="preserve">orces in England and Wales have been legally required by the government to publish three year </w:t>
      </w:r>
      <w:r w:rsidR="00EA7671">
        <w:rPr>
          <w:rFonts w:ascii="Arial" w:hAnsi="Arial" w:cs="Arial"/>
          <w:sz w:val="24"/>
          <w:szCs w:val="24"/>
        </w:rPr>
        <w:t>S</w:t>
      </w:r>
      <w:r>
        <w:rPr>
          <w:rFonts w:ascii="Arial" w:hAnsi="Arial" w:cs="Arial"/>
          <w:sz w:val="24"/>
          <w:szCs w:val="24"/>
        </w:rPr>
        <w:t xml:space="preserve">trategic </w:t>
      </w:r>
      <w:r w:rsidR="00EA7671">
        <w:rPr>
          <w:rFonts w:ascii="Arial" w:hAnsi="Arial" w:cs="Arial"/>
          <w:sz w:val="24"/>
          <w:szCs w:val="24"/>
        </w:rPr>
        <w:t>P</w:t>
      </w:r>
      <w:r>
        <w:rPr>
          <w:rFonts w:ascii="Arial" w:hAnsi="Arial" w:cs="Arial"/>
          <w:sz w:val="24"/>
          <w:szCs w:val="24"/>
        </w:rPr>
        <w:t xml:space="preserve">lans since 1998; and although this offers possible opportunities for charting future directions and achieving performance related effectiveness, it is questionable whether </w:t>
      </w:r>
      <w:r w:rsidR="00EA7671">
        <w:rPr>
          <w:rFonts w:ascii="Arial" w:hAnsi="Arial" w:cs="Arial"/>
          <w:sz w:val="24"/>
          <w:szCs w:val="24"/>
        </w:rPr>
        <w:t>s</w:t>
      </w:r>
      <w:r>
        <w:rPr>
          <w:rFonts w:ascii="Arial" w:hAnsi="Arial" w:cs="Arial"/>
          <w:sz w:val="24"/>
          <w:szCs w:val="24"/>
        </w:rPr>
        <w:t xml:space="preserve">trategic </w:t>
      </w:r>
      <w:r w:rsidR="00EA7671">
        <w:rPr>
          <w:rFonts w:ascii="Arial" w:hAnsi="Arial" w:cs="Arial"/>
          <w:sz w:val="24"/>
          <w:szCs w:val="24"/>
        </w:rPr>
        <w:t>p</w:t>
      </w:r>
      <w:r>
        <w:rPr>
          <w:rFonts w:ascii="Arial" w:hAnsi="Arial" w:cs="Arial"/>
          <w:sz w:val="24"/>
          <w:szCs w:val="24"/>
        </w:rPr>
        <w:t>lanning is better suited to private sector organisations than the public sector</w:t>
      </w:r>
      <w:r w:rsidR="009F6B52">
        <w:rPr>
          <w:rFonts w:ascii="Arial" w:hAnsi="Arial" w:cs="Arial"/>
          <w:sz w:val="24"/>
          <w:szCs w:val="24"/>
        </w:rPr>
        <w:t xml:space="preserve"> (George, 2017</w:t>
      </w:r>
      <w:r w:rsidR="00C74BE5">
        <w:rPr>
          <w:rFonts w:ascii="Arial" w:hAnsi="Arial" w:cs="Arial"/>
          <w:sz w:val="24"/>
          <w:szCs w:val="24"/>
        </w:rPr>
        <w:t>; Williams &amp; Lewis, 2008</w:t>
      </w:r>
      <w:r w:rsidR="009F6B52">
        <w:rPr>
          <w:rFonts w:ascii="Arial" w:hAnsi="Arial" w:cs="Arial"/>
          <w:sz w:val="24"/>
          <w:szCs w:val="24"/>
        </w:rPr>
        <w:t>)</w:t>
      </w:r>
      <w:r>
        <w:rPr>
          <w:rFonts w:ascii="Arial" w:hAnsi="Arial" w:cs="Arial"/>
          <w:sz w:val="24"/>
          <w:szCs w:val="24"/>
        </w:rPr>
        <w:t>.</w:t>
      </w:r>
    </w:p>
    <w:p w14:paraId="10E072E8" w14:textId="4513C8C3" w:rsidR="002F52F6" w:rsidRDefault="007C75CA">
      <w:pPr>
        <w:spacing w:line="480" w:lineRule="auto"/>
        <w:jc w:val="both"/>
      </w:pPr>
      <w:r>
        <w:rPr>
          <w:rFonts w:ascii="Arial" w:hAnsi="Arial" w:cs="Arial"/>
          <w:sz w:val="24"/>
          <w:szCs w:val="24"/>
        </w:rPr>
        <w:t xml:space="preserve">Strategic Plans </w:t>
      </w:r>
      <w:r w:rsidR="00B348EB">
        <w:rPr>
          <w:rFonts w:ascii="Arial" w:hAnsi="Arial" w:cs="Arial"/>
          <w:sz w:val="24"/>
          <w:szCs w:val="24"/>
        </w:rPr>
        <w:t xml:space="preserve">are </w:t>
      </w:r>
      <w:r w:rsidR="00757924">
        <w:rPr>
          <w:rFonts w:ascii="Arial" w:hAnsi="Arial" w:cs="Arial"/>
          <w:sz w:val="24"/>
          <w:szCs w:val="24"/>
        </w:rPr>
        <w:t xml:space="preserve">considered </w:t>
      </w:r>
      <w:r w:rsidR="00B348EB">
        <w:rPr>
          <w:rFonts w:ascii="Arial" w:hAnsi="Arial" w:cs="Arial"/>
          <w:sz w:val="24"/>
          <w:szCs w:val="24"/>
        </w:rPr>
        <w:t xml:space="preserve">an important tool as they </w:t>
      </w:r>
      <w:r>
        <w:rPr>
          <w:rFonts w:ascii="Arial" w:hAnsi="Arial" w:cs="Arial"/>
          <w:sz w:val="24"/>
          <w:szCs w:val="24"/>
        </w:rPr>
        <w:t>assist in the delivery of satisfactory outcomes for stakeholders and provide guidance to senior managers</w:t>
      </w:r>
      <w:r w:rsidR="006C4A54">
        <w:rPr>
          <w:rFonts w:ascii="Arial" w:hAnsi="Arial" w:cs="Arial"/>
          <w:sz w:val="24"/>
          <w:szCs w:val="24"/>
        </w:rPr>
        <w:t xml:space="preserve"> </w:t>
      </w:r>
      <w:r w:rsidR="001E6599">
        <w:rPr>
          <w:rFonts w:ascii="Arial" w:hAnsi="Arial" w:cs="Arial"/>
          <w:sz w:val="24"/>
          <w:szCs w:val="24"/>
        </w:rPr>
        <w:t>(</w:t>
      </w:r>
      <w:r w:rsidR="006C4A54">
        <w:rPr>
          <w:rFonts w:ascii="Arial" w:hAnsi="Arial" w:cs="Arial"/>
          <w:sz w:val="24"/>
          <w:szCs w:val="24"/>
        </w:rPr>
        <w:t>Rogers et al., 2018</w:t>
      </w:r>
      <w:r w:rsidR="001E6599">
        <w:rPr>
          <w:rFonts w:ascii="Arial" w:hAnsi="Arial" w:cs="Arial"/>
          <w:sz w:val="24"/>
          <w:szCs w:val="24"/>
        </w:rPr>
        <w:t>)</w:t>
      </w:r>
      <w:r>
        <w:rPr>
          <w:rFonts w:ascii="Arial" w:hAnsi="Arial" w:cs="Arial"/>
          <w:sz w:val="24"/>
          <w:szCs w:val="24"/>
        </w:rPr>
        <w:t xml:space="preserve"> in relation to what </w:t>
      </w:r>
      <w:r w:rsidR="005C5263">
        <w:rPr>
          <w:rFonts w:ascii="Arial" w:hAnsi="Arial" w:cs="Arial"/>
          <w:sz w:val="24"/>
          <w:szCs w:val="24"/>
        </w:rPr>
        <w:t>they need to do to achieve them</w:t>
      </w:r>
      <w:r w:rsidR="00033238">
        <w:rPr>
          <w:rFonts w:ascii="Arial" w:hAnsi="Arial" w:cs="Arial"/>
          <w:sz w:val="24"/>
          <w:szCs w:val="24"/>
        </w:rPr>
        <w:t>, o</w:t>
      </w:r>
      <w:r>
        <w:rPr>
          <w:rFonts w:ascii="Arial" w:hAnsi="Arial" w:cs="Arial"/>
          <w:sz w:val="24"/>
          <w:szCs w:val="24"/>
        </w:rPr>
        <w:t>rganisations</w:t>
      </w:r>
      <w:r w:rsidR="00033238">
        <w:rPr>
          <w:rFonts w:ascii="Arial" w:hAnsi="Arial" w:cs="Arial"/>
          <w:sz w:val="24"/>
          <w:szCs w:val="24"/>
        </w:rPr>
        <w:t xml:space="preserve"> then</w:t>
      </w:r>
      <w:r>
        <w:rPr>
          <w:rFonts w:ascii="Arial" w:hAnsi="Arial" w:cs="Arial"/>
          <w:sz w:val="24"/>
          <w:szCs w:val="24"/>
        </w:rPr>
        <w:t xml:space="preserve"> use </w:t>
      </w:r>
      <w:r w:rsidR="005C5263">
        <w:rPr>
          <w:rFonts w:ascii="Arial" w:hAnsi="Arial" w:cs="Arial"/>
          <w:sz w:val="24"/>
          <w:szCs w:val="24"/>
        </w:rPr>
        <w:t>Strategic Plans</w:t>
      </w:r>
      <w:r>
        <w:rPr>
          <w:rFonts w:ascii="Arial" w:hAnsi="Arial" w:cs="Arial"/>
          <w:sz w:val="24"/>
          <w:szCs w:val="24"/>
        </w:rPr>
        <w:t xml:space="preserve"> to decide what they should be doing, how and why (Johns</w:t>
      </w:r>
      <w:r w:rsidR="00FE7E35">
        <w:rPr>
          <w:rFonts w:ascii="Arial" w:hAnsi="Arial" w:cs="Arial"/>
          <w:sz w:val="24"/>
          <w:szCs w:val="24"/>
        </w:rPr>
        <w:t>e</w:t>
      </w:r>
      <w:r>
        <w:rPr>
          <w:rFonts w:ascii="Arial" w:hAnsi="Arial" w:cs="Arial"/>
          <w:sz w:val="24"/>
          <w:szCs w:val="24"/>
        </w:rPr>
        <w:t xml:space="preserve">n, A., 2015; </w:t>
      </w:r>
      <w:r w:rsidR="00DE318A">
        <w:rPr>
          <w:rFonts w:ascii="Arial" w:hAnsi="Arial" w:cs="Arial"/>
          <w:sz w:val="24"/>
          <w:szCs w:val="24"/>
        </w:rPr>
        <w:t>Bryson et al.</w:t>
      </w:r>
      <w:r w:rsidR="00A01FB9">
        <w:rPr>
          <w:rFonts w:ascii="Arial" w:hAnsi="Arial" w:cs="Arial"/>
          <w:sz w:val="24"/>
          <w:szCs w:val="24"/>
        </w:rPr>
        <w:t>,</w:t>
      </w:r>
      <w:r w:rsidR="00DE318A">
        <w:rPr>
          <w:rFonts w:ascii="Arial" w:hAnsi="Arial" w:cs="Arial"/>
          <w:sz w:val="24"/>
          <w:szCs w:val="24"/>
        </w:rPr>
        <w:t xml:space="preserve"> 2009</w:t>
      </w:r>
      <w:r w:rsidR="00A01FB9">
        <w:rPr>
          <w:rFonts w:ascii="Arial" w:hAnsi="Arial" w:cs="Arial"/>
          <w:sz w:val="24"/>
          <w:szCs w:val="24"/>
        </w:rPr>
        <w:t xml:space="preserve">; </w:t>
      </w:r>
      <w:r>
        <w:rPr>
          <w:rFonts w:ascii="Arial" w:hAnsi="Arial" w:cs="Arial"/>
          <w:sz w:val="24"/>
          <w:szCs w:val="24"/>
        </w:rPr>
        <w:t>Bryson et al., 2018).  According to Capon (2008), some advantages of developing and implementing a strategy within an organisation are that they allow for better use of resources and opportunities in achieving organisational objectives</w:t>
      </w:r>
      <w:r w:rsidR="003B01A5">
        <w:rPr>
          <w:rFonts w:ascii="Arial" w:hAnsi="Arial" w:cs="Arial"/>
          <w:sz w:val="24"/>
          <w:szCs w:val="24"/>
        </w:rPr>
        <w:t xml:space="preserve"> because it provides focus and involves the whole organisation</w:t>
      </w:r>
      <w:r>
        <w:rPr>
          <w:rFonts w:ascii="Arial" w:hAnsi="Arial" w:cs="Arial"/>
          <w:sz w:val="24"/>
          <w:szCs w:val="24"/>
        </w:rPr>
        <w:t xml:space="preserve">.  </w:t>
      </w:r>
      <w:r w:rsidR="005C5263">
        <w:rPr>
          <w:rFonts w:ascii="Arial" w:hAnsi="Arial" w:cs="Arial"/>
          <w:sz w:val="24"/>
          <w:szCs w:val="24"/>
        </w:rPr>
        <w:t>T</w:t>
      </w:r>
      <w:r>
        <w:rPr>
          <w:rFonts w:ascii="Arial" w:hAnsi="Arial" w:cs="Arial"/>
          <w:sz w:val="24"/>
          <w:szCs w:val="24"/>
        </w:rPr>
        <w:t xml:space="preserve">he </w:t>
      </w:r>
      <w:r w:rsidR="00356B62">
        <w:rPr>
          <w:rFonts w:ascii="Arial" w:hAnsi="Arial" w:cs="Arial"/>
          <w:sz w:val="24"/>
          <w:szCs w:val="24"/>
        </w:rPr>
        <w:t>P</w:t>
      </w:r>
      <w:r>
        <w:rPr>
          <w:rFonts w:ascii="Arial" w:hAnsi="Arial" w:cs="Arial"/>
          <w:sz w:val="24"/>
          <w:szCs w:val="24"/>
        </w:rPr>
        <w:t>olice</w:t>
      </w:r>
      <w:r w:rsidR="005C5263">
        <w:rPr>
          <w:rFonts w:ascii="Arial" w:hAnsi="Arial" w:cs="Arial"/>
          <w:sz w:val="24"/>
          <w:szCs w:val="24"/>
        </w:rPr>
        <w:t xml:space="preserve"> </w:t>
      </w:r>
      <w:r w:rsidR="00356B62">
        <w:rPr>
          <w:rFonts w:ascii="Arial" w:hAnsi="Arial" w:cs="Arial"/>
          <w:sz w:val="24"/>
          <w:szCs w:val="24"/>
        </w:rPr>
        <w:t>S</w:t>
      </w:r>
      <w:r w:rsidR="005C5263">
        <w:rPr>
          <w:rFonts w:ascii="Arial" w:hAnsi="Arial" w:cs="Arial"/>
          <w:sz w:val="24"/>
          <w:szCs w:val="24"/>
        </w:rPr>
        <w:t>ervice</w:t>
      </w:r>
      <w:r>
        <w:rPr>
          <w:rFonts w:ascii="Arial" w:hAnsi="Arial" w:cs="Arial"/>
          <w:sz w:val="24"/>
          <w:szCs w:val="24"/>
        </w:rPr>
        <w:t xml:space="preserve"> is now much broader that just investigating </w:t>
      </w:r>
      <w:r w:rsidR="005C5263">
        <w:rPr>
          <w:rFonts w:ascii="Arial" w:hAnsi="Arial" w:cs="Arial"/>
          <w:sz w:val="24"/>
          <w:szCs w:val="24"/>
        </w:rPr>
        <w:t>crimes (Walsh and Vito, 2019).  S</w:t>
      </w:r>
      <w:r>
        <w:rPr>
          <w:rFonts w:ascii="Arial" w:hAnsi="Arial" w:cs="Arial"/>
          <w:sz w:val="24"/>
          <w:szCs w:val="24"/>
        </w:rPr>
        <w:t xml:space="preserve">trategic </w:t>
      </w:r>
      <w:r w:rsidR="0013596D">
        <w:rPr>
          <w:rFonts w:ascii="Arial" w:hAnsi="Arial" w:cs="Arial"/>
          <w:sz w:val="24"/>
          <w:szCs w:val="24"/>
        </w:rPr>
        <w:t>P</w:t>
      </w:r>
      <w:r>
        <w:rPr>
          <w:rFonts w:ascii="Arial" w:hAnsi="Arial" w:cs="Arial"/>
          <w:sz w:val="24"/>
          <w:szCs w:val="24"/>
        </w:rPr>
        <w:t xml:space="preserve">lans can assist </w:t>
      </w:r>
      <w:r w:rsidR="00356B62">
        <w:rPr>
          <w:rFonts w:ascii="Arial" w:hAnsi="Arial" w:cs="Arial"/>
          <w:sz w:val="24"/>
          <w:szCs w:val="24"/>
        </w:rPr>
        <w:t>P</w:t>
      </w:r>
      <w:r>
        <w:rPr>
          <w:rFonts w:ascii="Arial" w:hAnsi="Arial" w:cs="Arial"/>
          <w:sz w:val="24"/>
          <w:szCs w:val="24"/>
        </w:rPr>
        <w:t xml:space="preserve">olice </w:t>
      </w:r>
      <w:r w:rsidR="0013596D">
        <w:rPr>
          <w:rFonts w:ascii="Arial" w:hAnsi="Arial" w:cs="Arial"/>
          <w:sz w:val="24"/>
          <w:szCs w:val="24"/>
        </w:rPr>
        <w:t>F</w:t>
      </w:r>
      <w:r>
        <w:rPr>
          <w:rFonts w:ascii="Arial" w:hAnsi="Arial" w:cs="Arial"/>
          <w:sz w:val="24"/>
          <w:szCs w:val="24"/>
        </w:rPr>
        <w:t>orces to deliver strategic management, linking those plans with implementation (Bryson et al., 2018) and therefore helping to deal with some of the changes as well as future challenges</w:t>
      </w:r>
      <w:r w:rsidR="00F84A8D">
        <w:rPr>
          <w:rFonts w:ascii="Arial" w:hAnsi="Arial" w:cs="Arial"/>
          <w:sz w:val="24"/>
          <w:szCs w:val="24"/>
        </w:rPr>
        <w:t>.</w:t>
      </w:r>
      <w:r>
        <w:rPr>
          <w:rFonts w:ascii="Arial" w:hAnsi="Arial" w:cs="Arial"/>
          <w:sz w:val="24"/>
          <w:szCs w:val="24"/>
        </w:rPr>
        <w:t xml:space="preserve"> </w:t>
      </w:r>
      <w:r w:rsidR="00F84A8D">
        <w:rPr>
          <w:rFonts w:ascii="Arial" w:hAnsi="Arial" w:cs="Arial"/>
          <w:sz w:val="24"/>
          <w:szCs w:val="24"/>
        </w:rPr>
        <w:t xml:space="preserve"> </w:t>
      </w:r>
      <w:r>
        <w:rPr>
          <w:rFonts w:ascii="Arial" w:hAnsi="Arial" w:cs="Arial"/>
          <w:sz w:val="24"/>
          <w:szCs w:val="24"/>
        </w:rPr>
        <w:t xml:space="preserve">Elliott et al. (2020) </w:t>
      </w:r>
      <w:r w:rsidR="006D019C">
        <w:rPr>
          <w:rFonts w:ascii="Arial" w:hAnsi="Arial" w:cs="Arial"/>
          <w:sz w:val="24"/>
          <w:szCs w:val="24"/>
        </w:rPr>
        <w:t xml:space="preserve">however </w:t>
      </w:r>
      <w:r>
        <w:rPr>
          <w:rFonts w:ascii="Arial" w:hAnsi="Arial" w:cs="Arial"/>
          <w:sz w:val="24"/>
          <w:szCs w:val="24"/>
        </w:rPr>
        <w:t xml:space="preserve">identified </w:t>
      </w:r>
      <w:r w:rsidR="006D019C">
        <w:rPr>
          <w:rFonts w:ascii="Arial" w:hAnsi="Arial" w:cs="Arial"/>
          <w:sz w:val="24"/>
          <w:szCs w:val="24"/>
        </w:rPr>
        <w:t>that</w:t>
      </w:r>
      <w:r>
        <w:rPr>
          <w:rFonts w:ascii="Arial" w:hAnsi="Arial" w:cs="Arial"/>
          <w:sz w:val="24"/>
          <w:szCs w:val="24"/>
        </w:rPr>
        <w:t xml:space="preserve"> some English and Welsh </w:t>
      </w:r>
      <w:r w:rsidR="0013596D">
        <w:rPr>
          <w:rFonts w:ascii="Arial" w:hAnsi="Arial" w:cs="Arial"/>
          <w:sz w:val="24"/>
          <w:szCs w:val="24"/>
        </w:rPr>
        <w:t>P</w:t>
      </w:r>
      <w:r>
        <w:rPr>
          <w:rFonts w:ascii="Arial" w:hAnsi="Arial" w:cs="Arial"/>
          <w:sz w:val="24"/>
          <w:szCs w:val="24"/>
        </w:rPr>
        <w:t xml:space="preserve">olice </w:t>
      </w:r>
      <w:r w:rsidR="0013596D">
        <w:rPr>
          <w:rFonts w:ascii="Arial" w:hAnsi="Arial" w:cs="Arial"/>
          <w:sz w:val="24"/>
          <w:szCs w:val="24"/>
        </w:rPr>
        <w:t>F</w:t>
      </w:r>
      <w:r>
        <w:rPr>
          <w:rFonts w:ascii="Arial" w:hAnsi="Arial" w:cs="Arial"/>
          <w:sz w:val="24"/>
          <w:szCs w:val="24"/>
        </w:rPr>
        <w:t xml:space="preserve">orces </w:t>
      </w:r>
      <w:r w:rsidR="006D019C">
        <w:rPr>
          <w:rFonts w:ascii="Arial" w:hAnsi="Arial" w:cs="Arial"/>
          <w:sz w:val="24"/>
          <w:szCs w:val="24"/>
        </w:rPr>
        <w:t>have a</w:t>
      </w:r>
      <w:r>
        <w:rPr>
          <w:rFonts w:ascii="Arial" w:hAnsi="Arial" w:cs="Arial"/>
          <w:sz w:val="24"/>
          <w:szCs w:val="24"/>
        </w:rPr>
        <w:t xml:space="preserve"> link between planning and performance in the public sector</w:t>
      </w:r>
      <w:r w:rsidR="007A338F">
        <w:rPr>
          <w:rFonts w:ascii="Arial" w:hAnsi="Arial" w:cs="Arial"/>
          <w:sz w:val="24"/>
          <w:szCs w:val="24"/>
        </w:rPr>
        <w:t>; and that</w:t>
      </w:r>
      <w:r>
        <w:rPr>
          <w:rFonts w:ascii="Arial" w:hAnsi="Arial" w:cs="Arial"/>
          <w:sz w:val="24"/>
          <w:szCs w:val="24"/>
        </w:rPr>
        <w:t xml:space="preserve"> the usefulness of strategic planning was questioned despite it being mandatory.  Williams &amp; Lewis (2008) suggest ‘it is questionable whether private sector models are easily implanted or indeed helpful in public management practice’.  Poister et al. (2010</w:t>
      </w:r>
      <w:r w:rsidR="00405557">
        <w:rPr>
          <w:rFonts w:ascii="Arial" w:hAnsi="Arial" w:cs="Arial"/>
          <w:sz w:val="24"/>
          <w:szCs w:val="24"/>
        </w:rPr>
        <w:t>,</w:t>
      </w:r>
      <w:r>
        <w:rPr>
          <w:rFonts w:ascii="Arial" w:hAnsi="Arial" w:cs="Arial"/>
          <w:sz w:val="24"/>
          <w:szCs w:val="24"/>
        </w:rPr>
        <w:t xml:space="preserve"> p526) go as far as to suggest some organisations might only conduct strategic planning because it is required by mandate or legislation.  Furthermore,</w:t>
      </w:r>
      <w:r w:rsidR="00E60498">
        <w:rPr>
          <w:rFonts w:ascii="Arial" w:hAnsi="Arial" w:cs="Arial"/>
          <w:sz w:val="24"/>
          <w:szCs w:val="24"/>
        </w:rPr>
        <w:t xml:space="preserve"> </w:t>
      </w:r>
      <w:r>
        <w:rPr>
          <w:rFonts w:ascii="Arial" w:hAnsi="Arial" w:cs="Arial"/>
          <w:sz w:val="24"/>
          <w:szCs w:val="24"/>
        </w:rPr>
        <w:t xml:space="preserve">critics of this process have specifically expressed doubt around the effectiveness of strategic planning in </w:t>
      </w:r>
      <w:r w:rsidR="005242F9">
        <w:rPr>
          <w:rFonts w:ascii="Arial" w:hAnsi="Arial" w:cs="Arial"/>
          <w:sz w:val="24"/>
          <w:szCs w:val="24"/>
        </w:rPr>
        <w:t>P</w:t>
      </w:r>
      <w:r>
        <w:rPr>
          <w:rFonts w:ascii="Arial" w:hAnsi="Arial" w:cs="Arial"/>
          <w:sz w:val="24"/>
          <w:szCs w:val="24"/>
        </w:rPr>
        <w:t xml:space="preserve">olice </w:t>
      </w:r>
      <w:r w:rsidR="005242F9">
        <w:rPr>
          <w:rFonts w:ascii="Arial" w:hAnsi="Arial" w:cs="Arial"/>
          <w:sz w:val="24"/>
          <w:szCs w:val="24"/>
        </w:rPr>
        <w:t>F</w:t>
      </w:r>
      <w:r>
        <w:rPr>
          <w:rFonts w:ascii="Arial" w:hAnsi="Arial" w:cs="Arial"/>
          <w:sz w:val="24"/>
          <w:szCs w:val="24"/>
        </w:rPr>
        <w:t>orces</w:t>
      </w:r>
      <w:r w:rsidR="00540DBA">
        <w:rPr>
          <w:rFonts w:ascii="Arial" w:hAnsi="Arial" w:cs="Arial"/>
          <w:sz w:val="24"/>
          <w:szCs w:val="24"/>
        </w:rPr>
        <w:t xml:space="preserve"> (Elliott et al.</w:t>
      </w:r>
      <w:r w:rsidR="009B11CC">
        <w:rPr>
          <w:rFonts w:ascii="Arial" w:hAnsi="Arial" w:cs="Arial"/>
          <w:sz w:val="24"/>
          <w:szCs w:val="24"/>
        </w:rPr>
        <w:t>,</w:t>
      </w:r>
      <w:r w:rsidR="00540DBA">
        <w:rPr>
          <w:rFonts w:ascii="Arial" w:hAnsi="Arial" w:cs="Arial"/>
          <w:sz w:val="24"/>
          <w:szCs w:val="24"/>
        </w:rPr>
        <w:t xml:space="preserve"> </w:t>
      </w:r>
      <w:r w:rsidR="00EB3B80">
        <w:rPr>
          <w:rFonts w:ascii="Arial" w:hAnsi="Arial" w:cs="Arial"/>
          <w:sz w:val="24"/>
          <w:szCs w:val="24"/>
        </w:rPr>
        <w:t>2020)</w:t>
      </w:r>
      <w:r>
        <w:rPr>
          <w:rFonts w:ascii="Arial" w:hAnsi="Arial" w:cs="Arial"/>
          <w:sz w:val="24"/>
          <w:szCs w:val="24"/>
        </w:rPr>
        <w:t xml:space="preserve"> and</w:t>
      </w:r>
      <w:r w:rsidR="007D20BA">
        <w:rPr>
          <w:rFonts w:ascii="Arial" w:hAnsi="Arial" w:cs="Arial"/>
          <w:sz w:val="24"/>
          <w:szCs w:val="24"/>
        </w:rPr>
        <w:t xml:space="preserve"> it is</w:t>
      </w:r>
      <w:r>
        <w:rPr>
          <w:rFonts w:ascii="Arial" w:hAnsi="Arial" w:cs="Arial"/>
          <w:sz w:val="24"/>
          <w:szCs w:val="24"/>
        </w:rPr>
        <w:t xml:space="preserve"> argue</w:t>
      </w:r>
      <w:r w:rsidR="007D20BA">
        <w:rPr>
          <w:rFonts w:ascii="Arial" w:hAnsi="Arial" w:cs="Arial"/>
          <w:sz w:val="24"/>
          <w:szCs w:val="24"/>
        </w:rPr>
        <w:t>d</w:t>
      </w:r>
      <w:r>
        <w:rPr>
          <w:rFonts w:ascii="Arial" w:hAnsi="Arial" w:cs="Arial"/>
          <w:sz w:val="24"/>
          <w:szCs w:val="24"/>
        </w:rPr>
        <w:t xml:space="preserve"> that the very act of planning could create a more uncertain and unstable environment</w:t>
      </w:r>
      <w:r w:rsidR="007D20BA">
        <w:rPr>
          <w:rFonts w:ascii="Arial" w:hAnsi="Arial" w:cs="Arial"/>
          <w:sz w:val="24"/>
          <w:szCs w:val="24"/>
        </w:rPr>
        <w:t>,</w:t>
      </w:r>
      <w:r>
        <w:rPr>
          <w:rFonts w:ascii="Arial" w:hAnsi="Arial" w:cs="Arial"/>
          <w:sz w:val="24"/>
          <w:szCs w:val="24"/>
        </w:rPr>
        <w:t xml:space="preserve"> and it remains a contested issue in both the public and private sectors</w:t>
      </w:r>
      <w:r w:rsidR="00B24D1E">
        <w:rPr>
          <w:rFonts w:ascii="Arial" w:hAnsi="Arial" w:cs="Arial"/>
          <w:sz w:val="24"/>
          <w:szCs w:val="24"/>
        </w:rPr>
        <w:t xml:space="preserve"> (Johnsen, 2015)</w:t>
      </w:r>
      <w:r>
        <w:rPr>
          <w:rFonts w:ascii="Arial" w:hAnsi="Arial" w:cs="Arial"/>
          <w:sz w:val="24"/>
          <w:szCs w:val="24"/>
        </w:rPr>
        <w:t xml:space="preserve">.  Elliott et al. (2020) </w:t>
      </w:r>
      <w:r w:rsidR="00A7515A">
        <w:rPr>
          <w:rFonts w:ascii="Arial" w:hAnsi="Arial" w:cs="Arial"/>
          <w:sz w:val="24"/>
          <w:szCs w:val="24"/>
        </w:rPr>
        <w:t>demonstrate</w:t>
      </w:r>
      <w:r>
        <w:rPr>
          <w:rFonts w:ascii="Arial" w:hAnsi="Arial" w:cs="Arial"/>
          <w:sz w:val="24"/>
          <w:szCs w:val="24"/>
        </w:rPr>
        <w:t xml:space="preserve"> the long running scepticism about the effectiveness </w:t>
      </w:r>
      <w:r w:rsidR="005242F9">
        <w:rPr>
          <w:rFonts w:ascii="Arial" w:hAnsi="Arial" w:cs="Arial"/>
          <w:sz w:val="24"/>
          <w:szCs w:val="24"/>
        </w:rPr>
        <w:t>S</w:t>
      </w:r>
      <w:r>
        <w:rPr>
          <w:rFonts w:ascii="Arial" w:hAnsi="Arial" w:cs="Arial"/>
          <w:sz w:val="24"/>
          <w:szCs w:val="24"/>
        </w:rPr>
        <w:t xml:space="preserve">trategic </w:t>
      </w:r>
      <w:r w:rsidR="005242F9">
        <w:rPr>
          <w:rFonts w:ascii="Arial" w:hAnsi="Arial" w:cs="Arial"/>
          <w:sz w:val="24"/>
          <w:szCs w:val="24"/>
        </w:rPr>
        <w:t>P</w:t>
      </w:r>
      <w:r>
        <w:rPr>
          <w:rFonts w:ascii="Arial" w:hAnsi="Arial" w:cs="Arial"/>
          <w:sz w:val="24"/>
          <w:szCs w:val="24"/>
        </w:rPr>
        <w:t>lans have on performance held by public service scholars</w:t>
      </w:r>
      <w:r w:rsidR="000870DE">
        <w:rPr>
          <w:rFonts w:ascii="Arial" w:hAnsi="Arial" w:cs="Arial"/>
          <w:sz w:val="24"/>
          <w:szCs w:val="24"/>
        </w:rPr>
        <w:t xml:space="preserve"> and cite </w:t>
      </w:r>
      <w:r>
        <w:rPr>
          <w:rFonts w:ascii="Arial" w:hAnsi="Arial" w:cs="Arial"/>
          <w:sz w:val="24"/>
          <w:szCs w:val="24"/>
        </w:rPr>
        <w:t xml:space="preserve">Mintzberg and Waters </w:t>
      </w:r>
      <w:r w:rsidR="000870DE">
        <w:rPr>
          <w:rFonts w:ascii="Arial" w:hAnsi="Arial" w:cs="Arial"/>
          <w:sz w:val="24"/>
          <w:szCs w:val="24"/>
        </w:rPr>
        <w:t xml:space="preserve">who both </w:t>
      </w:r>
      <w:r w:rsidR="003756E9">
        <w:rPr>
          <w:rFonts w:ascii="Arial" w:hAnsi="Arial" w:cs="Arial"/>
          <w:sz w:val="24"/>
          <w:szCs w:val="24"/>
        </w:rPr>
        <w:t>suggest</w:t>
      </w:r>
      <w:r>
        <w:rPr>
          <w:rFonts w:ascii="Arial" w:hAnsi="Arial" w:cs="Arial"/>
          <w:sz w:val="24"/>
          <w:szCs w:val="24"/>
        </w:rPr>
        <w:t xml:space="preserve"> the actual impact of strategic planning on organisational performance is still unclear.</w:t>
      </w:r>
    </w:p>
    <w:p w14:paraId="10E072E9" w14:textId="143E8324" w:rsidR="002F52F6" w:rsidRDefault="00DE049B">
      <w:pPr>
        <w:tabs>
          <w:tab w:val="left" w:pos="1440"/>
        </w:tabs>
        <w:spacing w:line="480" w:lineRule="auto"/>
        <w:jc w:val="both"/>
      </w:pPr>
      <w:r>
        <w:rPr>
          <w:rFonts w:ascii="Arial" w:hAnsi="Arial" w:cs="Arial"/>
          <w:sz w:val="24"/>
          <w:szCs w:val="24"/>
        </w:rPr>
        <w:t>S</w:t>
      </w:r>
      <w:r w:rsidR="007C75CA">
        <w:rPr>
          <w:rFonts w:ascii="Arial" w:hAnsi="Arial" w:cs="Arial"/>
          <w:sz w:val="24"/>
          <w:szCs w:val="24"/>
        </w:rPr>
        <w:t>trategic planning</w:t>
      </w:r>
      <w:r w:rsidR="003C6EE6">
        <w:rPr>
          <w:rFonts w:ascii="Arial" w:hAnsi="Arial" w:cs="Arial"/>
          <w:sz w:val="24"/>
          <w:szCs w:val="24"/>
        </w:rPr>
        <w:t xml:space="preserve"> </w:t>
      </w:r>
      <w:r w:rsidR="003E408C">
        <w:rPr>
          <w:rFonts w:ascii="Arial" w:hAnsi="Arial" w:cs="Arial"/>
          <w:sz w:val="24"/>
          <w:szCs w:val="24"/>
        </w:rPr>
        <w:t>tends to be</w:t>
      </w:r>
      <w:r w:rsidR="007C75CA">
        <w:rPr>
          <w:rFonts w:ascii="Arial" w:hAnsi="Arial" w:cs="Arial"/>
          <w:sz w:val="24"/>
          <w:szCs w:val="24"/>
        </w:rPr>
        <w:t xml:space="preserve"> a procedural system that utilises a combination of different sets of concepts, </w:t>
      </w:r>
      <w:r w:rsidR="0086499E">
        <w:rPr>
          <w:rFonts w:ascii="Arial" w:hAnsi="Arial" w:cs="Arial"/>
          <w:sz w:val="24"/>
          <w:szCs w:val="24"/>
        </w:rPr>
        <w:t>practices,</w:t>
      </w:r>
      <w:r w:rsidR="007C75CA">
        <w:rPr>
          <w:rFonts w:ascii="Arial" w:hAnsi="Arial" w:cs="Arial"/>
          <w:sz w:val="24"/>
          <w:szCs w:val="24"/>
        </w:rPr>
        <w:t xml:space="preserve"> and procedures (Bryson et al.</w:t>
      </w:r>
      <w:r w:rsidR="009B11CC">
        <w:rPr>
          <w:rFonts w:ascii="Arial" w:hAnsi="Arial" w:cs="Arial"/>
          <w:sz w:val="24"/>
          <w:szCs w:val="24"/>
        </w:rPr>
        <w:t>,</w:t>
      </w:r>
      <w:r w:rsidR="007C75CA">
        <w:rPr>
          <w:rFonts w:ascii="Arial" w:hAnsi="Arial" w:cs="Arial"/>
          <w:sz w:val="24"/>
          <w:szCs w:val="24"/>
        </w:rPr>
        <w:t xml:space="preserve"> 2018).  A Strategic Plan give</w:t>
      </w:r>
      <w:r w:rsidR="009F01D8">
        <w:rPr>
          <w:rFonts w:ascii="Arial" w:hAnsi="Arial" w:cs="Arial"/>
          <w:sz w:val="24"/>
          <w:szCs w:val="24"/>
        </w:rPr>
        <w:t>s</w:t>
      </w:r>
      <w:r w:rsidR="007C75CA">
        <w:rPr>
          <w:rFonts w:ascii="Arial" w:hAnsi="Arial" w:cs="Arial"/>
          <w:sz w:val="24"/>
          <w:szCs w:val="24"/>
        </w:rPr>
        <w:t xml:space="preserve"> consideration to environmental analysis, business models and strategic options</w:t>
      </w:r>
      <w:r w:rsidR="00E23588">
        <w:rPr>
          <w:rFonts w:ascii="Arial" w:hAnsi="Arial" w:cs="Arial"/>
          <w:sz w:val="24"/>
          <w:szCs w:val="24"/>
        </w:rPr>
        <w:t>, identifying an</w:t>
      </w:r>
      <w:r w:rsidR="00EA5654">
        <w:rPr>
          <w:rFonts w:ascii="Arial" w:hAnsi="Arial" w:cs="Arial"/>
          <w:sz w:val="24"/>
          <w:szCs w:val="24"/>
        </w:rPr>
        <w:t>d analysing</w:t>
      </w:r>
      <w:r w:rsidR="0086499E">
        <w:rPr>
          <w:rFonts w:ascii="Arial" w:hAnsi="Arial" w:cs="Arial"/>
          <w:sz w:val="24"/>
          <w:szCs w:val="24"/>
        </w:rPr>
        <w:t xml:space="preserve"> the </w:t>
      </w:r>
      <w:r w:rsidR="000655E9">
        <w:rPr>
          <w:rFonts w:ascii="Arial" w:hAnsi="Arial" w:cs="Arial"/>
          <w:sz w:val="24"/>
          <w:szCs w:val="24"/>
        </w:rPr>
        <w:t>S</w:t>
      </w:r>
      <w:r w:rsidR="0086499E">
        <w:rPr>
          <w:rFonts w:ascii="Arial" w:hAnsi="Arial" w:cs="Arial"/>
          <w:sz w:val="24"/>
          <w:szCs w:val="24"/>
        </w:rPr>
        <w:t xml:space="preserve">trategic </w:t>
      </w:r>
      <w:r w:rsidR="000655E9">
        <w:rPr>
          <w:rFonts w:ascii="Arial" w:hAnsi="Arial" w:cs="Arial"/>
          <w:sz w:val="24"/>
          <w:szCs w:val="24"/>
        </w:rPr>
        <w:t>P</w:t>
      </w:r>
      <w:r w:rsidR="0086499E">
        <w:rPr>
          <w:rFonts w:ascii="Arial" w:hAnsi="Arial" w:cs="Arial"/>
          <w:sz w:val="24"/>
          <w:szCs w:val="24"/>
        </w:rPr>
        <w:t>lans and working practices</w:t>
      </w:r>
      <w:r w:rsidR="00EA5654">
        <w:rPr>
          <w:rFonts w:ascii="Arial" w:hAnsi="Arial" w:cs="Arial"/>
          <w:sz w:val="24"/>
          <w:szCs w:val="24"/>
        </w:rPr>
        <w:t xml:space="preserve"> </w:t>
      </w:r>
      <w:r w:rsidR="0086499E">
        <w:rPr>
          <w:rFonts w:ascii="Arial" w:hAnsi="Arial" w:cs="Arial"/>
          <w:sz w:val="24"/>
          <w:szCs w:val="24"/>
        </w:rPr>
        <w:t xml:space="preserve">of </w:t>
      </w:r>
      <w:r w:rsidR="00EA5654">
        <w:rPr>
          <w:rFonts w:ascii="Arial" w:hAnsi="Arial" w:cs="Arial"/>
          <w:sz w:val="24"/>
          <w:szCs w:val="24"/>
        </w:rPr>
        <w:t>similar organisations</w:t>
      </w:r>
      <w:r w:rsidR="001810BD">
        <w:rPr>
          <w:rFonts w:ascii="Arial" w:hAnsi="Arial" w:cs="Arial"/>
          <w:sz w:val="24"/>
          <w:szCs w:val="24"/>
        </w:rPr>
        <w:t>.</w:t>
      </w:r>
      <w:r w:rsidR="00C20E3D">
        <w:rPr>
          <w:rFonts w:ascii="Arial" w:hAnsi="Arial" w:cs="Arial"/>
          <w:sz w:val="24"/>
          <w:szCs w:val="24"/>
        </w:rPr>
        <w:t xml:space="preserve"> </w:t>
      </w:r>
      <w:r w:rsidR="007C75CA">
        <w:rPr>
          <w:rFonts w:ascii="Arial" w:hAnsi="Arial" w:cs="Arial"/>
          <w:sz w:val="24"/>
          <w:szCs w:val="24"/>
        </w:rPr>
        <w:t xml:space="preserve"> Consideration also has to be given to </w:t>
      </w:r>
      <w:r w:rsidR="00EF37B1">
        <w:rPr>
          <w:rFonts w:ascii="Arial" w:hAnsi="Arial" w:cs="Arial"/>
          <w:sz w:val="24"/>
          <w:szCs w:val="24"/>
        </w:rPr>
        <w:t>the</w:t>
      </w:r>
      <w:r w:rsidR="007C75CA">
        <w:rPr>
          <w:rFonts w:ascii="Arial" w:hAnsi="Arial" w:cs="Arial"/>
          <w:sz w:val="24"/>
          <w:szCs w:val="24"/>
        </w:rPr>
        <w:t xml:space="preserve"> resources required to achieve the aims of the plan</w:t>
      </w:r>
      <w:r w:rsidR="00D2673E">
        <w:rPr>
          <w:rFonts w:ascii="Arial" w:hAnsi="Arial" w:cs="Arial"/>
          <w:sz w:val="24"/>
          <w:szCs w:val="24"/>
        </w:rPr>
        <w:t xml:space="preserve"> (Elliott et al.</w:t>
      </w:r>
      <w:r w:rsidR="009B11CC">
        <w:rPr>
          <w:rFonts w:ascii="Arial" w:hAnsi="Arial" w:cs="Arial"/>
          <w:sz w:val="24"/>
          <w:szCs w:val="24"/>
        </w:rPr>
        <w:t>,</w:t>
      </w:r>
      <w:r w:rsidR="00D2673E">
        <w:rPr>
          <w:rFonts w:ascii="Arial" w:hAnsi="Arial" w:cs="Arial"/>
          <w:sz w:val="24"/>
          <w:szCs w:val="24"/>
        </w:rPr>
        <w:t xml:space="preserve"> 20</w:t>
      </w:r>
      <w:r w:rsidR="00D07AF5">
        <w:rPr>
          <w:rFonts w:ascii="Arial" w:hAnsi="Arial" w:cs="Arial"/>
          <w:sz w:val="24"/>
          <w:szCs w:val="24"/>
        </w:rPr>
        <w:t>20</w:t>
      </w:r>
      <w:r w:rsidR="00D2673E">
        <w:rPr>
          <w:rFonts w:ascii="Arial" w:hAnsi="Arial" w:cs="Arial"/>
          <w:sz w:val="24"/>
          <w:szCs w:val="24"/>
        </w:rPr>
        <w:t>)</w:t>
      </w:r>
      <w:r w:rsidR="00AB74A4">
        <w:rPr>
          <w:rFonts w:ascii="Arial" w:hAnsi="Arial" w:cs="Arial"/>
          <w:sz w:val="24"/>
          <w:szCs w:val="24"/>
        </w:rPr>
        <w:t xml:space="preserve">, </w:t>
      </w:r>
      <w:r w:rsidR="0058345C">
        <w:rPr>
          <w:rFonts w:ascii="Arial" w:hAnsi="Arial" w:cs="Arial"/>
          <w:sz w:val="24"/>
          <w:szCs w:val="24"/>
        </w:rPr>
        <w:t xml:space="preserve">as </w:t>
      </w:r>
      <w:r w:rsidR="00AB74A4">
        <w:rPr>
          <w:rFonts w:ascii="Arial" w:hAnsi="Arial" w:cs="Arial"/>
          <w:sz w:val="24"/>
          <w:szCs w:val="24"/>
        </w:rPr>
        <w:t xml:space="preserve">without sufficient </w:t>
      </w:r>
      <w:r w:rsidR="00BB627C">
        <w:rPr>
          <w:rFonts w:ascii="Arial" w:hAnsi="Arial" w:cs="Arial"/>
          <w:sz w:val="24"/>
          <w:szCs w:val="24"/>
        </w:rPr>
        <w:t xml:space="preserve">and appropriate </w:t>
      </w:r>
      <w:r w:rsidR="00AB74A4">
        <w:rPr>
          <w:rFonts w:ascii="Arial" w:hAnsi="Arial" w:cs="Arial"/>
          <w:sz w:val="24"/>
          <w:szCs w:val="24"/>
        </w:rPr>
        <w:t xml:space="preserve">resources the </w:t>
      </w:r>
      <w:r w:rsidR="0067515C">
        <w:rPr>
          <w:rFonts w:ascii="Arial" w:hAnsi="Arial" w:cs="Arial"/>
          <w:sz w:val="24"/>
          <w:szCs w:val="24"/>
        </w:rPr>
        <w:t>objectives could</w:t>
      </w:r>
      <w:r w:rsidR="005B1E30">
        <w:rPr>
          <w:rFonts w:ascii="Arial" w:hAnsi="Arial" w:cs="Arial"/>
          <w:sz w:val="24"/>
          <w:szCs w:val="24"/>
        </w:rPr>
        <w:t xml:space="preserve"> already</w:t>
      </w:r>
      <w:r w:rsidR="0067515C">
        <w:rPr>
          <w:rFonts w:ascii="Arial" w:hAnsi="Arial" w:cs="Arial"/>
          <w:sz w:val="24"/>
          <w:szCs w:val="24"/>
        </w:rPr>
        <w:t xml:space="preserve"> be out of reach</w:t>
      </w:r>
      <w:r w:rsidR="007C75CA">
        <w:rPr>
          <w:rFonts w:ascii="Arial" w:hAnsi="Arial" w:cs="Arial"/>
          <w:sz w:val="24"/>
          <w:szCs w:val="24"/>
        </w:rPr>
        <w:t>.  Strategic planning can highlight issues and areas for concern that could impact on the service that is delivered</w:t>
      </w:r>
      <w:r w:rsidR="005228C2">
        <w:rPr>
          <w:rFonts w:ascii="Arial" w:hAnsi="Arial" w:cs="Arial"/>
          <w:sz w:val="24"/>
          <w:szCs w:val="24"/>
        </w:rPr>
        <w:t>;</w:t>
      </w:r>
      <w:r w:rsidR="00E86FE6">
        <w:rPr>
          <w:rFonts w:ascii="Arial" w:hAnsi="Arial" w:cs="Arial"/>
          <w:sz w:val="24"/>
          <w:szCs w:val="24"/>
        </w:rPr>
        <w:t xml:space="preserve"> supported by</w:t>
      </w:r>
      <w:r w:rsidR="007C75CA">
        <w:rPr>
          <w:rFonts w:ascii="Arial" w:hAnsi="Arial" w:cs="Arial"/>
          <w:sz w:val="24"/>
          <w:szCs w:val="24"/>
        </w:rPr>
        <w:t xml:space="preserve"> Coulson-Thomas (2013) </w:t>
      </w:r>
      <w:r w:rsidR="00E86FE6">
        <w:rPr>
          <w:rFonts w:ascii="Arial" w:hAnsi="Arial" w:cs="Arial"/>
          <w:sz w:val="24"/>
          <w:szCs w:val="24"/>
        </w:rPr>
        <w:t>who found that</w:t>
      </w:r>
      <w:r w:rsidR="007C75CA">
        <w:rPr>
          <w:rFonts w:ascii="Arial" w:hAnsi="Arial" w:cs="Arial"/>
          <w:sz w:val="24"/>
          <w:szCs w:val="24"/>
        </w:rPr>
        <w:t xml:space="preserve"> strategies </w:t>
      </w:r>
      <w:r w:rsidR="002504BE">
        <w:rPr>
          <w:rFonts w:ascii="Arial" w:hAnsi="Arial" w:cs="Arial"/>
          <w:sz w:val="24"/>
          <w:szCs w:val="24"/>
        </w:rPr>
        <w:t>are</w:t>
      </w:r>
      <w:r w:rsidR="007C75CA">
        <w:rPr>
          <w:rFonts w:ascii="Arial" w:hAnsi="Arial" w:cs="Arial"/>
          <w:sz w:val="24"/>
          <w:szCs w:val="24"/>
        </w:rPr>
        <w:t xml:space="preserve"> easier to formulate than they are to implement.</w:t>
      </w:r>
    </w:p>
    <w:p w14:paraId="01D22900" w14:textId="77777777" w:rsidR="00C81E9D" w:rsidRDefault="00C81E9D">
      <w:pPr>
        <w:suppressAutoHyphens w:val="0"/>
        <w:rPr>
          <w:rFonts w:ascii="Calibri Light" w:eastAsia="Times New Roman" w:hAnsi="Calibri Light"/>
          <w:color w:val="2F5496"/>
          <w:sz w:val="32"/>
          <w:szCs w:val="32"/>
        </w:rPr>
      </w:pPr>
      <w:bookmarkStart w:id="7" w:name="_Toc90202207"/>
      <w:bookmarkStart w:id="8" w:name="_Toc90208124"/>
      <w:bookmarkStart w:id="9" w:name="_Toc90226571"/>
      <w:r>
        <w:br w:type="page"/>
      </w:r>
    </w:p>
    <w:p w14:paraId="10E072EC" w14:textId="4883C2BA" w:rsidR="002F52F6" w:rsidRDefault="007C75CA">
      <w:pPr>
        <w:pStyle w:val="Heading1"/>
        <w:spacing w:line="480" w:lineRule="auto"/>
        <w:jc w:val="both"/>
      </w:pPr>
      <w:r>
        <w:t>Main Findings</w:t>
      </w:r>
      <w:bookmarkEnd w:id="7"/>
      <w:bookmarkEnd w:id="8"/>
      <w:bookmarkEnd w:id="9"/>
    </w:p>
    <w:p w14:paraId="10E072EE" w14:textId="6CF077F1" w:rsidR="002F52F6" w:rsidRDefault="00873345">
      <w:pPr>
        <w:spacing w:line="480" w:lineRule="auto"/>
        <w:jc w:val="both"/>
        <w:rPr>
          <w:rFonts w:ascii="Arial" w:hAnsi="Arial" w:cs="Arial"/>
          <w:sz w:val="24"/>
          <w:szCs w:val="24"/>
        </w:rPr>
      </w:pPr>
      <w:r>
        <w:rPr>
          <w:rFonts w:ascii="Arial" w:hAnsi="Arial" w:cs="Arial"/>
          <w:sz w:val="24"/>
          <w:szCs w:val="24"/>
        </w:rPr>
        <w:t>P</w:t>
      </w:r>
      <w:r w:rsidR="007C75CA">
        <w:rPr>
          <w:rFonts w:ascii="Arial" w:hAnsi="Arial" w:cs="Arial"/>
          <w:sz w:val="24"/>
          <w:szCs w:val="24"/>
        </w:rPr>
        <w:t>ublic values are measured by what an organisation can contribute to society and the effect it has on the community (Moore, 1995; Bozeman, 1987; Hartley et al.</w:t>
      </w:r>
      <w:r w:rsidR="009B11CC">
        <w:rPr>
          <w:rFonts w:ascii="Arial" w:hAnsi="Arial" w:cs="Arial"/>
          <w:sz w:val="24"/>
          <w:szCs w:val="24"/>
        </w:rPr>
        <w:t>,</w:t>
      </w:r>
      <w:r w:rsidR="007C75CA">
        <w:rPr>
          <w:rFonts w:ascii="Arial" w:hAnsi="Arial" w:cs="Arial"/>
          <w:sz w:val="24"/>
          <w:szCs w:val="24"/>
        </w:rPr>
        <w:t xml:space="preserve"> 201</w:t>
      </w:r>
      <w:r w:rsidR="00BB7621">
        <w:rPr>
          <w:rFonts w:ascii="Arial" w:hAnsi="Arial" w:cs="Arial"/>
          <w:sz w:val="24"/>
          <w:szCs w:val="24"/>
        </w:rPr>
        <w:t>9</w:t>
      </w:r>
      <w:r w:rsidR="007C75CA">
        <w:rPr>
          <w:rFonts w:ascii="Arial" w:hAnsi="Arial" w:cs="Arial"/>
          <w:sz w:val="24"/>
          <w:szCs w:val="24"/>
        </w:rPr>
        <w:t>)</w:t>
      </w:r>
      <w:r w:rsidR="0041137C">
        <w:rPr>
          <w:rFonts w:ascii="Arial" w:hAnsi="Arial" w:cs="Arial"/>
          <w:sz w:val="24"/>
          <w:szCs w:val="24"/>
        </w:rPr>
        <w:t>.  T</w:t>
      </w:r>
      <w:r w:rsidR="007C75CA">
        <w:rPr>
          <w:rFonts w:ascii="Arial" w:hAnsi="Arial" w:cs="Arial"/>
          <w:sz w:val="24"/>
          <w:szCs w:val="24"/>
        </w:rPr>
        <w:t xml:space="preserve">he Mission and Values of a policing organisation should </w:t>
      </w:r>
      <w:r w:rsidR="00F9585D">
        <w:rPr>
          <w:rFonts w:ascii="Arial" w:hAnsi="Arial" w:cs="Arial"/>
          <w:sz w:val="24"/>
          <w:szCs w:val="24"/>
        </w:rPr>
        <w:t>consider</w:t>
      </w:r>
      <w:r w:rsidR="007C75CA">
        <w:rPr>
          <w:rFonts w:ascii="Arial" w:hAnsi="Arial" w:cs="Arial"/>
          <w:sz w:val="24"/>
          <w:szCs w:val="24"/>
        </w:rPr>
        <w:t xml:space="preserve"> what the public actually </w:t>
      </w:r>
      <w:r w:rsidR="00040246">
        <w:rPr>
          <w:rFonts w:ascii="Arial" w:hAnsi="Arial" w:cs="Arial"/>
          <w:sz w:val="24"/>
          <w:szCs w:val="24"/>
        </w:rPr>
        <w:t>want and</w:t>
      </w:r>
      <w:r w:rsidR="007C75CA">
        <w:rPr>
          <w:rFonts w:ascii="Arial" w:hAnsi="Arial" w:cs="Arial"/>
          <w:sz w:val="24"/>
          <w:szCs w:val="24"/>
        </w:rPr>
        <w:t xml:space="preserve"> should link in with the basic core responsibilities and expectations of the </w:t>
      </w:r>
      <w:r w:rsidR="00272EE7">
        <w:rPr>
          <w:rFonts w:ascii="Arial" w:hAnsi="Arial" w:cs="Arial"/>
          <w:sz w:val="24"/>
          <w:szCs w:val="24"/>
        </w:rPr>
        <w:t>P</w:t>
      </w:r>
      <w:r w:rsidR="007C75CA">
        <w:rPr>
          <w:rFonts w:ascii="Arial" w:hAnsi="Arial" w:cs="Arial"/>
          <w:sz w:val="24"/>
          <w:szCs w:val="24"/>
        </w:rPr>
        <w:t>olice.</w:t>
      </w:r>
    </w:p>
    <w:p w14:paraId="10E072EF" w14:textId="5803654D" w:rsidR="002F52F6" w:rsidRDefault="00702C00">
      <w:pPr>
        <w:spacing w:line="480" w:lineRule="auto"/>
        <w:jc w:val="both"/>
      </w:pPr>
      <w:r>
        <w:rPr>
          <w:rFonts w:ascii="Arial" w:hAnsi="Arial" w:cs="Arial"/>
          <w:sz w:val="24"/>
          <w:szCs w:val="24"/>
        </w:rPr>
        <w:t xml:space="preserve">The English Oxford Dictionary defines a Mission Statement as </w:t>
      </w:r>
      <w:r w:rsidRPr="00702C00">
        <w:rPr>
          <w:rFonts w:ascii="Arial" w:hAnsi="Arial" w:cs="Arial"/>
          <w:sz w:val="24"/>
          <w:szCs w:val="24"/>
        </w:rPr>
        <w:t>“</w:t>
      </w:r>
      <w:r w:rsidRPr="00702C00">
        <w:rPr>
          <w:rFonts w:ascii="Arial" w:hAnsi="Arial" w:cs="Arial"/>
          <w:color w:val="111111"/>
          <w:sz w:val="24"/>
          <w:szCs w:val="24"/>
          <w:shd w:val="clear" w:color="auto" w:fill="FFFFFF"/>
        </w:rPr>
        <w:t>a formal summary of the aims and values of a company, organi</w:t>
      </w:r>
      <w:r>
        <w:rPr>
          <w:rFonts w:ascii="Arial" w:hAnsi="Arial" w:cs="Arial"/>
          <w:color w:val="111111"/>
          <w:sz w:val="24"/>
          <w:szCs w:val="24"/>
          <w:shd w:val="clear" w:color="auto" w:fill="FFFFFF"/>
        </w:rPr>
        <w:t>s</w:t>
      </w:r>
      <w:r w:rsidRPr="00702C00">
        <w:rPr>
          <w:rFonts w:ascii="Arial" w:hAnsi="Arial" w:cs="Arial"/>
          <w:color w:val="111111"/>
          <w:sz w:val="24"/>
          <w:szCs w:val="24"/>
          <w:shd w:val="clear" w:color="auto" w:fill="FFFFFF"/>
        </w:rPr>
        <w:t xml:space="preserve">ation, or individual”.  </w:t>
      </w:r>
      <w:r w:rsidR="00814FFE" w:rsidRPr="00814FFE">
        <w:rPr>
          <w:rFonts w:ascii="Arial" w:hAnsi="Arial" w:cs="Arial"/>
          <w:color w:val="111111"/>
          <w:sz w:val="24"/>
          <w:szCs w:val="24"/>
          <w:shd w:val="clear" w:color="auto" w:fill="FFFFFF"/>
        </w:rPr>
        <w:t xml:space="preserve">Wadhwa (2016) </w:t>
      </w:r>
      <w:r w:rsidR="00814FFE" w:rsidRPr="00814FFE">
        <w:rPr>
          <w:rFonts w:ascii="Arial" w:hAnsi="Arial" w:cs="Arial"/>
          <w:sz w:val="24"/>
          <w:szCs w:val="24"/>
        </w:rPr>
        <w:t xml:space="preserve">identifies a Mission Statement as a long-term view of what an organisation is determined to become in the future, it is the unique purpose that differentiates an organisation from another of its type.  </w:t>
      </w:r>
      <w:r w:rsidR="007C75CA" w:rsidRPr="00814FFE">
        <w:rPr>
          <w:rFonts w:ascii="Arial" w:hAnsi="Arial" w:cs="Arial"/>
          <w:sz w:val="24"/>
          <w:szCs w:val="24"/>
        </w:rPr>
        <w:t>According</w:t>
      </w:r>
      <w:r w:rsidR="007C75CA">
        <w:rPr>
          <w:rFonts w:ascii="Arial" w:hAnsi="Arial" w:cs="Arial"/>
          <w:sz w:val="24"/>
          <w:szCs w:val="24"/>
        </w:rPr>
        <w:t xml:space="preserve"> to The Cambridge University Press (2018), Mission statements have become a popular strategic tool for many organisations since the 1980’s</w:t>
      </w:r>
      <w:r w:rsidR="00DE4C16">
        <w:rPr>
          <w:rFonts w:ascii="Arial" w:hAnsi="Arial" w:cs="Arial"/>
          <w:sz w:val="24"/>
          <w:szCs w:val="24"/>
        </w:rPr>
        <w:t xml:space="preserve">.  They </w:t>
      </w:r>
      <w:r w:rsidR="007C75CA">
        <w:rPr>
          <w:rFonts w:ascii="Arial" w:hAnsi="Arial" w:cs="Arial"/>
          <w:sz w:val="24"/>
          <w:szCs w:val="24"/>
        </w:rPr>
        <w:t>highlight individual identities, howeve</w:t>
      </w:r>
      <w:r w:rsidR="005B12AD">
        <w:rPr>
          <w:rFonts w:ascii="Arial" w:hAnsi="Arial" w:cs="Arial"/>
          <w:sz w:val="24"/>
          <w:szCs w:val="24"/>
        </w:rPr>
        <w:t xml:space="preserve">r during </w:t>
      </w:r>
      <w:r w:rsidR="00F81182">
        <w:rPr>
          <w:rFonts w:ascii="Arial" w:hAnsi="Arial" w:cs="Arial"/>
          <w:sz w:val="24"/>
          <w:szCs w:val="24"/>
        </w:rPr>
        <w:t>an</w:t>
      </w:r>
      <w:r w:rsidR="005B12AD">
        <w:rPr>
          <w:rFonts w:ascii="Arial" w:hAnsi="Arial" w:cs="Arial"/>
          <w:sz w:val="24"/>
          <w:szCs w:val="24"/>
        </w:rPr>
        <w:t xml:space="preserve"> analysis of </w:t>
      </w:r>
      <w:r w:rsidR="007F70CD">
        <w:rPr>
          <w:rFonts w:ascii="Arial" w:hAnsi="Arial" w:cs="Arial"/>
          <w:sz w:val="24"/>
          <w:szCs w:val="24"/>
        </w:rPr>
        <w:t>fifty-three</w:t>
      </w:r>
      <w:r w:rsidR="007C75CA">
        <w:rPr>
          <w:rFonts w:ascii="Arial" w:hAnsi="Arial" w:cs="Arial"/>
          <w:sz w:val="24"/>
          <w:szCs w:val="24"/>
        </w:rPr>
        <w:t xml:space="preserve"> </w:t>
      </w:r>
      <w:r w:rsidR="005B12AD">
        <w:rPr>
          <w:rFonts w:ascii="Arial" w:hAnsi="Arial" w:cs="Arial"/>
          <w:sz w:val="24"/>
          <w:szCs w:val="24"/>
        </w:rPr>
        <w:t>articles the Cambridge University Press</w:t>
      </w:r>
      <w:r w:rsidR="007C75CA">
        <w:rPr>
          <w:rFonts w:ascii="Arial" w:hAnsi="Arial" w:cs="Arial"/>
          <w:sz w:val="24"/>
          <w:szCs w:val="24"/>
        </w:rPr>
        <w:t xml:space="preserve"> </w:t>
      </w:r>
      <w:r w:rsidR="006720AC">
        <w:rPr>
          <w:rFonts w:ascii="Arial" w:hAnsi="Arial" w:cs="Arial"/>
          <w:sz w:val="24"/>
          <w:szCs w:val="24"/>
        </w:rPr>
        <w:t xml:space="preserve">also </w:t>
      </w:r>
      <w:r w:rsidR="007C75CA">
        <w:rPr>
          <w:rFonts w:ascii="Arial" w:hAnsi="Arial" w:cs="Arial"/>
          <w:sz w:val="24"/>
          <w:szCs w:val="24"/>
        </w:rPr>
        <w:t>found that although widely used</w:t>
      </w:r>
      <w:r w:rsidR="00F73B70">
        <w:rPr>
          <w:rFonts w:ascii="Arial" w:hAnsi="Arial" w:cs="Arial"/>
          <w:sz w:val="24"/>
          <w:szCs w:val="24"/>
        </w:rPr>
        <w:t>;</w:t>
      </w:r>
      <w:r w:rsidR="007C75CA">
        <w:rPr>
          <w:rFonts w:ascii="Arial" w:hAnsi="Arial" w:cs="Arial"/>
          <w:sz w:val="24"/>
          <w:szCs w:val="24"/>
        </w:rPr>
        <w:t xml:space="preserve"> Mission Statements are often theoretically under researched.  Plans </w:t>
      </w:r>
      <w:r w:rsidR="00F73B70">
        <w:rPr>
          <w:rFonts w:ascii="Arial" w:hAnsi="Arial" w:cs="Arial"/>
          <w:sz w:val="24"/>
          <w:szCs w:val="24"/>
        </w:rPr>
        <w:t>tend</w:t>
      </w:r>
      <w:r w:rsidR="007C75CA">
        <w:rPr>
          <w:rFonts w:ascii="Arial" w:hAnsi="Arial" w:cs="Arial"/>
          <w:sz w:val="24"/>
          <w:szCs w:val="24"/>
        </w:rPr>
        <w:t xml:space="preserve"> to be based around the emergence of phenomena such as failures in corporate governance and environmental impacts</w:t>
      </w:r>
      <w:r w:rsidR="00447D88">
        <w:rPr>
          <w:rFonts w:ascii="Arial" w:hAnsi="Arial" w:cs="Arial"/>
          <w:sz w:val="24"/>
          <w:szCs w:val="24"/>
        </w:rPr>
        <w:t>,</w:t>
      </w:r>
      <w:r w:rsidR="007C75CA">
        <w:rPr>
          <w:rFonts w:ascii="Arial" w:hAnsi="Arial" w:cs="Arial"/>
          <w:sz w:val="24"/>
          <w:szCs w:val="24"/>
        </w:rPr>
        <w:t xml:space="preserve"> rather than identifying and developing theoretical foundations (Von Krogh et al.</w:t>
      </w:r>
      <w:r w:rsidR="00394887">
        <w:rPr>
          <w:rFonts w:ascii="Arial" w:hAnsi="Arial" w:cs="Arial"/>
          <w:sz w:val="24"/>
          <w:szCs w:val="24"/>
        </w:rPr>
        <w:t>,</w:t>
      </w:r>
      <w:r w:rsidR="007C75CA">
        <w:rPr>
          <w:rFonts w:ascii="Arial" w:hAnsi="Arial" w:cs="Arial"/>
          <w:sz w:val="24"/>
          <w:szCs w:val="24"/>
        </w:rPr>
        <w:t xml:space="preserve"> 2012) to build on</w:t>
      </w:r>
      <w:r w:rsidR="00447D88">
        <w:rPr>
          <w:rFonts w:ascii="Arial" w:hAnsi="Arial" w:cs="Arial"/>
          <w:sz w:val="24"/>
          <w:szCs w:val="24"/>
        </w:rPr>
        <w:t>;</w:t>
      </w:r>
      <w:r w:rsidR="007C75CA">
        <w:rPr>
          <w:rFonts w:ascii="Arial" w:hAnsi="Arial" w:cs="Arial"/>
          <w:sz w:val="24"/>
          <w:szCs w:val="24"/>
        </w:rPr>
        <w:t xml:space="preserve">  </w:t>
      </w:r>
      <w:r w:rsidR="0096172E">
        <w:rPr>
          <w:rFonts w:ascii="Arial" w:hAnsi="Arial" w:cs="Arial"/>
          <w:sz w:val="24"/>
          <w:szCs w:val="24"/>
        </w:rPr>
        <w:t>and</w:t>
      </w:r>
      <w:r w:rsidR="007C75CA">
        <w:rPr>
          <w:rFonts w:ascii="Arial" w:hAnsi="Arial" w:cs="Arial"/>
          <w:sz w:val="24"/>
          <w:szCs w:val="24"/>
        </w:rPr>
        <w:t xml:space="preserve"> could be considered to simply be reacting to current situations, rather than focusing on why the organisation exists.  </w:t>
      </w:r>
      <w:r w:rsidR="007F70CD">
        <w:rPr>
          <w:rFonts w:ascii="Arial" w:hAnsi="Arial" w:cs="Arial"/>
          <w:sz w:val="24"/>
          <w:szCs w:val="24"/>
          <w:shd w:val="clear" w:color="auto" w:fill="FFFFFF"/>
        </w:rPr>
        <w:t>Indeed,</w:t>
      </w:r>
      <w:r w:rsidR="007C75CA">
        <w:rPr>
          <w:rFonts w:ascii="Arial" w:hAnsi="Arial" w:cs="Arial"/>
          <w:sz w:val="24"/>
          <w:szCs w:val="24"/>
          <w:shd w:val="clear" w:color="auto" w:fill="FFFFFF"/>
        </w:rPr>
        <w:t xml:space="preserve"> the question has even started to be asked as to whether or not Mission Statements are becoming outdated (The Globe and Mail, 2016) as organisational perceptions change to focus on brands and culture.</w:t>
      </w:r>
      <w:r w:rsidR="007C75CA">
        <w:rPr>
          <w:rFonts w:ascii="Arial" w:hAnsi="Arial" w:cs="Arial"/>
          <w:sz w:val="24"/>
          <w:szCs w:val="24"/>
        </w:rPr>
        <w:t xml:space="preserve">  A good Mission Statement should be clear and give a purpose, where a </w:t>
      </w:r>
      <w:r w:rsidR="007C75CA">
        <w:rPr>
          <w:rFonts w:ascii="Arial" w:hAnsi="Arial" w:cs="Arial"/>
          <w:color w:val="191919"/>
          <w:spacing w:val="3"/>
          <w:sz w:val="24"/>
          <w:szCs w:val="24"/>
          <w:shd w:val="clear" w:color="auto" w:fill="FFFFFF"/>
        </w:rPr>
        <w:t xml:space="preserve">mission is something you intend to do a purpose is a reason to do it.  </w:t>
      </w:r>
      <w:r w:rsidR="007C75CA">
        <w:rPr>
          <w:rFonts w:ascii="Arial" w:hAnsi="Arial" w:cs="Arial"/>
          <w:sz w:val="24"/>
          <w:szCs w:val="24"/>
        </w:rPr>
        <w:t xml:space="preserve">When referring to the work of Lynch (2000), Atrill et al. (2005) agreed that the mission statement is developed first and only then can the objectives and strategies of a business be formulated to be consistent with the statement.  Given the importance of those statements, </w:t>
      </w:r>
      <w:r w:rsidR="001E3285">
        <w:rPr>
          <w:rFonts w:ascii="Arial" w:hAnsi="Arial" w:cs="Arial"/>
          <w:sz w:val="24"/>
          <w:szCs w:val="24"/>
        </w:rPr>
        <w:t>P</w:t>
      </w:r>
      <w:r w:rsidR="007C75CA">
        <w:rPr>
          <w:rFonts w:ascii="Arial" w:hAnsi="Arial" w:cs="Arial"/>
          <w:sz w:val="24"/>
          <w:szCs w:val="24"/>
        </w:rPr>
        <w:t xml:space="preserve">olice </w:t>
      </w:r>
      <w:r w:rsidR="001E3285">
        <w:rPr>
          <w:rFonts w:ascii="Arial" w:hAnsi="Arial" w:cs="Arial"/>
          <w:sz w:val="24"/>
          <w:szCs w:val="24"/>
        </w:rPr>
        <w:t>F</w:t>
      </w:r>
      <w:r w:rsidR="007C75CA">
        <w:rPr>
          <w:rFonts w:ascii="Arial" w:hAnsi="Arial" w:cs="Arial"/>
          <w:sz w:val="24"/>
          <w:szCs w:val="24"/>
        </w:rPr>
        <w:t xml:space="preserve">orces and senior leaders </w:t>
      </w:r>
      <w:r w:rsidR="00271004">
        <w:rPr>
          <w:rFonts w:ascii="Arial" w:hAnsi="Arial" w:cs="Arial"/>
          <w:sz w:val="24"/>
          <w:szCs w:val="24"/>
        </w:rPr>
        <w:t xml:space="preserve">should </w:t>
      </w:r>
      <w:r w:rsidR="00BF7B2F">
        <w:rPr>
          <w:rFonts w:ascii="Arial" w:hAnsi="Arial" w:cs="Arial"/>
          <w:sz w:val="24"/>
          <w:szCs w:val="24"/>
        </w:rPr>
        <w:t>understand</w:t>
      </w:r>
      <w:r w:rsidR="007C75CA">
        <w:rPr>
          <w:rFonts w:ascii="Arial" w:hAnsi="Arial" w:cs="Arial"/>
          <w:sz w:val="24"/>
          <w:szCs w:val="24"/>
        </w:rPr>
        <w:t xml:space="preserve"> what the public want and expect</w:t>
      </w:r>
      <w:r w:rsidR="00271004">
        <w:rPr>
          <w:rFonts w:ascii="Arial" w:hAnsi="Arial" w:cs="Arial"/>
          <w:sz w:val="24"/>
          <w:szCs w:val="24"/>
        </w:rPr>
        <w:t xml:space="preserve">, giving them the direction needed to </w:t>
      </w:r>
      <w:r w:rsidR="00D619E2">
        <w:rPr>
          <w:rFonts w:ascii="Arial" w:hAnsi="Arial" w:cs="Arial"/>
          <w:sz w:val="24"/>
          <w:szCs w:val="24"/>
        </w:rPr>
        <w:t>implement them effectively.</w:t>
      </w:r>
      <w:r w:rsidR="007C75CA">
        <w:rPr>
          <w:rFonts w:ascii="Arial" w:hAnsi="Arial" w:cs="Arial"/>
          <w:sz w:val="24"/>
          <w:szCs w:val="24"/>
        </w:rPr>
        <w:t xml:space="preserve"> </w:t>
      </w:r>
    </w:p>
    <w:p w14:paraId="10E072F0" w14:textId="447EB760" w:rsidR="002F52F6" w:rsidRDefault="007C75CA">
      <w:pPr>
        <w:spacing w:line="480" w:lineRule="auto"/>
        <w:jc w:val="both"/>
      </w:pPr>
      <w:r>
        <w:rPr>
          <w:rFonts w:ascii="Arial" w:hAnsi="Arial" w:cs="Arial"/>
          <w:color w:val="111111"/>
          <w:sz w:val="24"/>
          <w:szCs w:val="24"/>
          <w:shd w:val="clear" w:color="auto" w:fill="FFFFFF"/>
        </w:rPr>
        <w:t>Bryson et al.</w:t>
      </w:r>
      <w:r w:rsidR="007A6C01">
        <w:rPr>
          <w:rFonts w:ascii="Arial" w:hAnsi="Arial" w:cs="Arial"/>
          <w:color w:val="111111"/>
          <w:sz w:val="24"/>
          <w:szCs w:val="24"/>
          <w:shd w:val="clear" w:color="auto" w:fill="FFFFFF"/>
        </w:rPr>
        <w:t xml:space="preserve"> (</w:t>
      </w:r>
      <w:r>
        <w:rPr>
          <w:rFonts w:ascii="Arial" w:hAnsi="Arial" w:cs="Arial"/>
          <w:color w:val="111111"/>
          <w:sz w:val="24"/>
          <w:szCs w:val="24"/>
          <w:shd w:val="clear" w:color="auto" w:fill="FFFFFF"/>
        </w:rPr>
        <w:t>2018) and Hartley et al. (201</w:t>
      </w:r>
      <w:r w:rsidR="00BB7621">
        <w:rPr>
          <w:rFonts w:ascii="Arial" w:hAnsi="Arial" w:cs="Arial"/>
          <w:color w:val="111111"/>
          <w:sz w:val="24"/>
          <w:szCs w:val="24"/>
          <w:shd w:val="clear" w:color="auto" w:fill="FFFFFF"/>
        </w:rPr>
        <w:t>9</w:t>
      </w:r>
      <w:r>
        <w:rPr>
          <w:rFonts w:ascii="Arial" w:hAnsi="Arial" w:cs="Arial"/>
          <w:color w:val="111111"/>
          <w:sz w:val="24"/>
          <w:szCs w:val="24"/>
          <w:shd w:val="clear" w:color="auto" w:fill="FFFFFF"/>
        </w:rPr>
        <w:t>)</w:t>
      </w:r>
      <w:r w:rsidR="005F51E0">
        <w:rPr>
          <w:rFonts w:ascii="Arial" w:hAnsi="Arial" w:cs="Arial"/>
          <w:color w:val="111111"/>
          <w:sz w:val="24"/>
          <w:szCs w:val="24"/>
          <w:shd w:val="clear" w:color="auto" w:fill="FFFFFF"/>
        </w:rPr>
        <w:t xml:space="preserve"> suggest</w:t>
      </w:r>
      <w:r>
        <w:rPr>
          <w:rFonts w:ascii="Arial" w:hAnsi="Arial" w:cs="Arial"/>
          <w:color w:val="111111"/>
          <w:sz w:val="24"/>
          <w:szCs w:val="24"/>
          <w:shd w:val="clear" w:color="auto" w:fill="FFFFFF"/>
        </w:rPr>
        <w:t xml:space="preserve"> it is important to note that the public aren’t homogeneous and as such they have different priorities and views about what amounts to public value</w:t>
      </w:r>
      <w:r w:rsidR="007B0425">
        <w:rPr>
          <w:rFonts w:ascii="Arial" w:hAnsi="Arial" w:cs="Arial"/>
          <w:color w:val="111111"/>
          <w:sz w:val="24"/>
          <w:szCs w:val="24"/>
          <w:shd w:val="clear" w:color="auto" w:fill="FFFFFF"/>
        </w:rPr>
        <w:t>.  P</w:t>
      </w:r>
      <w:r>
        <w:rPr>
          <w:rFonts w:ascii="Arial" w:hAnsi="Arial" w:cs="Arial"/>
          <w:color w:val="111111"/>
          <w:sz w:val="24"/>
          <w:szCs w:val="24"/>
          <w:shd w:val="clear" w:color="auto" w:fill="FFFFFF"/>
        </w:rPr>
        <w:t>eople have their own belief systems and assumptions of what is important for their community and society as a whole.  Public value could be generated from something as simple as visible policing</w:t>
      </w:r>
      <w:r w:rsidR="008C03BB">
        <w:rPr>
          <w:rFonts w:ascii="Arial" w:hAnsi="Arial" w:cs="Arial"/>
          <w:color w:val="111111"/>
          <w:sz w:val="24"/>
          <w:szCs w:val="24"/>
          <w:shd w:val="clear" w:color="auto" w:fill="FFFFFF"/>
        </w:rPr>
        <w:t xml:space="preserve"> with </w:t>
      </w:r>
      <w:r>
        <w:rPr>
          <w:rFonts w:ascii="Arial" w:hAnsi="Arial" w:cs="Arial"/>
          <w:color w:val="111111"/>
          <w:sz w:val="24"/>
          <w:szCs w:val="24"/>
          <w:shd w:val="clear" w:color="auto" w:fill="FFFFFF"/>
        </w:rPr>
        <w:t xml:space="preserve">officers on patrol.  However, not all stakeholders like the </w:t>
      </w:r>
      <w:r w:rsidR="005B5D9D">
        <w:rPr>
          <w:rFonts w:ascii="Arial" w:hAnsi="Arial" w:cs="Arial"/>
          <w:color w:val="111111"/>
          <w:sz w:val="24"/>
          <w:szCs w:val="24"/>
          <w:shd w:val="clear" w:color="auto" w:fill="FFFFFF"/>
        </w:rPr>
        <w:t>P</w:t>
      </w:r>
      <w:r>
        <w:rPr>
          <w:rFonts w:ascii="Arial" w:hAnsi="Arial" w:cs="Arial"/>
          <w:color w:val="111111"/>
          <w:sz w:val="24"/>
          <w:szCs w:val="24"/>
          <w:shd w:val="clear" w:color="auto" w:fill="FFFFFF"/>
        </w:rPr>
        <w:t>olice or what they do as a service and because the public are not a single entity</w:t>
      </w:r>
      <w:r w:rsidR="008C03BB">
        <w:rPr>
          <w:rFonts w:ascii="Arial" w:hAnsi="Arial" w:cs="Arial"/>
          <w:color w:val="111111"/>
          <w:sz w:val="24"/>
          <w:szCs w:val="24"/>
          <w:shd w:val="clear" w:color="auto" w:fill="FFFFFF"/>
        </w:rPr>
        <w:t>,</w:t>
      </w:r>
      <w:r>
        <w:rPr>
          <w:rFonts w:ascii="Arial" w:hAnsi="Arial" w:cs="Arial"/>
          <w:color w:val="111111"/>
          <w:sz w:val="24"/>
          <w:szCs w:val="24"/>
          <w:shd w:val="clear" w:color="auto" w:fill="FFFFFF"/>
        </w:rPr>
        <w:t xml:space="preserve"> it is inevitable that there will be times when the priorities and preferences of some are not met</w:t>
      </w:r>
      <w:r w:rsidR="00A92618">
        <w:rPr>
          <w:rFonts w:ascii="Arial" w:hAnsi="Arial" w:cs="Arial"/>
          <w:color w:val="111111"/>
          <w:sz w:val="24"/>
          <w:szCs w:val="24"/>
          <w:shd w:val="clear" w:color="auto" w:fill="FFFFFF"/>
        </w:rPr>
        <w:t xml:space="preserve"> (Hartley et al.</w:t>
      </w:r>
      <w:r w:rsidR="00394887">
        <w:rPr>
          <w:rFonts w:ascii="Arial" w:hAnsi="Arial" w:cs="Arial"/>
          <w:color w:val="111111"/>
          <w:sz w:val="24"/>
          <w:szCs w:val="24"/>
          <w:shd w:val="clear" w:color="auto" w:fill="FFFFFF"/>
        </w:rPr>
        <w:t>,</w:t>
      </w:r>
      <w:r w:rsidR="00A92618">
        <w:rPr>
          <w:rFonts w:ascii="Arial" w:hAnsi="Arial" w:cs="Arial"/>
          <w:color w:val="111111"/>
          <w:sz w:val="24"/>
          <w:szCs w:val="24"/>
          <w:shd w:val="clear" w:color="auto" w:fill="FFFFFF"/>
        </w:rPr>
        <w:t xml:space="preserve"> 201</w:t>
      </w:r>
      <w:r w:rsidR="00BB7621">
        <w:rPr>
          <w:rFonts w:ascii="Arial" w:hAnsi="Arial" w:cs="Arial"/>
          <w:color w:val="111111"/>
          <w:sz w:val="24"/>
          <w:szCs w:val="24"/>
          <w:shd w:val="clear" w:color="auto" w:fill="FFFFFF"/>
        </w:rPr>
        <w:t>9</w:t>
      </w:r>
      <w:r w:rsidR="00A92618">
        <w:rPr>
          <w:rFonts w:ascii="Arial" w:hAnsi="Arial" w:cs="Arial"/>
          <w:color w:val="111111"/>
          <w:sz w:val="24"/>
          <w:szCs w:val="24"/>
          <w:shd w:val="clear" w:color="auto" w:fill="FFFFFF"/>
        </w:rPr>
        <w:t>)</w:t>
      </w:r>
      <w:r w:rsidR="008C03BB">
        <w:rPr>
          <w:rFonts w:ascii="Arial" w:hAnsi="Arial" w:cs="Arial"/>
          <w:color w:val="111111"/>
          <w:sz w:val="24"/>
          <w:szCs w:val="24"/>
          <w:shd w:val="clear" w:color="auto" w:fill="FFFFFF"/>
        </w:rPr>
        <w:t xml:space="preserve">.  </w:t>
      </w:r>
      <w:r w:rsidR="006720AC">
        <w:rPr>
          <w:rFonts w:ascii="Arial" w:hAnsi="Arial" w:cs="Arial"/>
          <w:color w:val="111111"/>
          <w:sz w:val="24"/>
          <w:szCs w:val="24"/>
          <w:shd w:val="clear" w:color="auto" w:fill="FFFFFF"/>
        </w:rPr>
        <w:t>Therefore,</w:t>
      </w:r>
      <w:r>
        <w:rPr>
          <w:rFonts w:ascii="Arial" w:hAnsi="Arial" w:cs="Arial"/>
          <w:color w:val="111111"/>
          <w:sz w:val="24"/>
          <w:szCs w:val="24"/>
          <w:shd w:val="clear" w:color="auto" w:fill="FFFFFF"/>
        </w:rPr>
        <w:t xml:space="preserve"> how public value is managed and importantly how it is lost should also be explored to avoid it re-occurring and becoming normative.</w:t>
      </w:r>
      <w:r>
        <w:rPr>
          <w:rFonts w:ascii="Arial" w:hAnsi="Arial" w:cs="Arial"/>
          <w:b/>
          <w:color w:val="111111"/>
          <w:sz w:val="24"/>
          <w:szCs w:val="24"/>
          <w:shd w:val="clear" w:color="auto" w:fill="FFFFFF"/>
        </w:rPr>
        <w:t xml:space="preserve">  </w:t>
      </w:r>
      <w:r>
        <w:rPr>
          <w:rFonts w:ascii="Arial" w:hAnsi="Arial" w:cs="Arial"/>
          <w:color w:val="111111"/>
          <w:sz w:val="24"/>
          <w:szCs w:val="24"/>
          <w:shd w:val="clear" w:color="auto" w:fill="FFFFFF"/>
        </w:rPr>
        <w:t xml:space="preserve">Although similar in nature, the mission of the </w:t>
      </w:r>
      <w:r w:rsidR="00B73340">
        <w:rPr>
          <w:rFonts w:ascii="Arial" w:hAnsi="Arial" w:cs="Arial"/>
          <w:color w:val="111111"/>
          <w:sz w:val="24"/>
          <w:szCs w:val="24"/>
          <w:shd w:val="clear" w:color="auto" w:fill="FFFFFF"/>
        </w:rPr>
        <w:t>P</w:t>
      </w:r>
      <w:r>
        <w:rPr>
          <w:rFonts w:ascii="Arial" w:hAnsi="Arial" w:cs="Arial"/>
          <w:color w:val="111111"/>
          <w:sz w:val="24"/>
          <w:szCs w:val="24"/>
          <w:shd w:val="clear" w:color="auto" w:fill="FFFFFF"/>
        </w:rPr>
        <w:t>olice</w:t>
      </w:r>
      <w:r w:rsidR="00B73340">
        <w:rPr>
          <w:rFonts w:ascii="Arial" w:hAnsi="Arial" w:cs="Arial"/>
          <w:color w:val="111111"/>
          <w:sz w:val="24"/>
          <w:szCs w:val="24"/>
          <w:shd w:val="clear" w:color="auto" w:fill="FFFFFF"/>
        </w:rPr>
        <w:t xml:space="preserve"> Service</w:t>
      </w:r>
      <w:r>
        <w:rPr>
          <w:rFonts w:ascii="Arial" w:hAnsi="Arial" w:cs="Arial"/>
          <w:color w:val="111111"/>
          <w:sz w:val="24"/>
          <w:szCs w:val="24"/>
          <w:shd w:val="clear" w:color="auto" w:fill="FFFFFF"/>
        </w:rPr>
        <w:t xml:space="preserve"> is often described differently throughout the chain of the organisation and upwards to government level.  </w:t>
      </w:r>
      <w:r w:rsidR="008C03BB">
        <w:rPr>
          <w:rFonts w:ascii="Arial" w:hAnsi="Arial" w:cs="Arial"/>
          <w:color w:val="111111"/>
          <w:sz w:val="24"/>
          <w:szCs w:val="24"/>
          <w:shd w:val="clear" w:color="auto" w:fill="FFFFFF"/>
        </w:rPr>
        <w:t>T</w:t>
      </w:r>
      <w:r>
        <w:rPr>
          <w:rFonts w:ascii="Arial" w:hAnsi="Arial" w:cs="Arial"/>
          <w:color w:val="111111"/>
          <w:sz w:val="24"/>
          <w:szCs w:val="24"/>
          <w:shd w:val="clear" w:color="auto" w:fill="FFFFFF"/>
        </w:rPr>
        <w:t xml:space="preserve">he National Police Chiefs Council (NPCC) identify the Mission of the </w:t>
      </w:r>
      <w:r w:rsidR="00A664EC">
        <w:rPr>
          <w:rFonts w:ascii="Arial" w:hAnsi="Arial" w:cs="Arial"/>
          <w:color w:val="111111"/>
          <w:sz w:val="24"/>
          <w:szCs w:val="24"/>
          <w:shd w:val="clear" w:color="auto" w:fill="FFFFFF"/>
        </w:rPr>
        <w:t>P</w:t>
      </w:r>
      <w:r>
        <w:rPr>
          <w:rFonts w:ascii="Arial" w:hAnsi="Arial" w:cs="Arial"/>
          <w:color w:val="111111"/>
          <w:sz w:val="24"/>
          <w:szCs w:val="24"/>
          <w:shd w:val="clear" w:color="auto" w:fill="FFFFFF"/>
        </w:rPr>
        <w:t xml:space="preserve">olice as </w:t>
      </w:r>
      <w:r>
        <w:rPr>
          <w:rFonts w:ascii="Arial" w:hAnsi="Arial" w:cs="Arial"/>
          <w:sz w:val="24"/>
          <w:szCs w:val="24"/>
        </w:rPr>
        <w:t xml:space="preserve">to make communities safer by upholding the law fairly and firmly; preventing crime and antisocial behaviour; keeping the peace; protecting and reassuring communities; investigating crime and bringing offenders to justice.  The Home Secretary, Priti Patel was quoted </w:t>
      </w:r>
      <w:r>
        <w:rPr>
          <w:rFonts w:ascii="Arial" w:hAnsi="Arial" w:cs="Arial"/>
          <w:color w:val="0B0C0C"/>
          <w:sz w:val="24"/>
          <w:szCs w:val="24"/>
          <w:shd w:val="clear" w:color="auto" w:fill="FFFFFF"/>
        </w:rPr>
        <w:t>at the Association of Police and Crime Commissioners and National Police Chiefs' Council Partnership Summit 2020 (Gov.uk)</w:t>
      </w:r>
      <w:r>
        <w:rPr>
          <w:rFonts w:ascii="Arial" w:hAnsi="Arial" w:cs="Arial"/>
          <w:sz w:val="24"/>
          <w:szCs w:val="24"/>
        </w:rPr>
        <w:t xml:space="preserve"> as saying that “</w:t>
      </w:r>
      <w:r>
        <w:rPr>
          <w:rFonts w:ascii="Arial" w:hAnsi="Arial" w:cs="Arial"/>
          <w:color w:val="0B0C0C"/>
          <w:sz w:val="24"/>
          <w:szCs w:val="24"/>
          <w:shd w:val="clear" w:color="auto" w:fill="FFFFFF"/>
        </w:rPr>
        <w:t xml:space="preserve">Our mission is clear - to deliver on the people’s priorities: to cut crime and deliver the safer streets the public want”.  Even locally, individual </w:t>
      </w:r>
      <w:r w:rsidR="00A664EC">
        <w:rPr>
          <w:rFonts w:ascii="Arial" w:hAnsi="Arial" w:cs="Arial"/>
          <w:color w:val="0B0C0C"/>
          <w:sz w:val="24"/>
          <w:szCs w:val="24"/>
          <w:shd w:val="clear" w:color="auto" w:fill="FFFFFF"/>
        </w:rPr>
        <w:t>P</w:t>
      </w:r>
      <w:r>
        <w:rPr>
          <w:rFonts w:ascii="Arial" w:hAnsi="Arial" w:cs="Arial"/>
          <w:color w:val="0B0C0C"/>
          <w:sz w:val="24"/>
          <w:szCs w:val="24"/>
          <w:shd w:val="clear" w:color="auto" w:fill="FFFFFF"/>
        </w:rPr>
        <w:t xml:space="preserve">olice </w:t>
      </w:r>
      <w:r w:rsidR="00A664EC">
        <w:rPr>
          <w:rFonts w:ascii="Arial" w:hAnsi="Arial" w:cs="Arial"/>
          <w:color w:val="0B0C0C"/>
          <w:sz w:val="24"/>
          <w:szCs w:val="24"/>
          <w:shd w:val="clear" w:color="auto" w:fill="FFFFFF"/>
        </w:rPr>
        <w:t>F</w:t>
      </w:r>
      <w:r>
        <w:rPr>
          <w:rFonts w:ascii="Arial" w:hAnsi="Arial" w:cs="Arial"/>
          <w:color w:val="0B0C0C"/>
          <w:sz w:val="24"/>
          <w:szCs w:val="24"/>
          <w:shd w:val="clear" w:color="auto" w:fill="FFFFFF"/>
        </w:rPr>
        <w:t xml:space="preserve">orces have their own Mission Statements, such as the Dyfed-Powys </w:t>
      </w:r>
      <w:r w:rsidR="00A664EC">
        <w:rPr>
          <w:rFonts w:ascii="Arial" w:hAnsi="Arial" w:cs="Arial"/>
          <w:color w:val="0B0C0C"/>
          <w:sz w:val="24"/>
          <w:szCs w:val="24"/>
          <w:shd w:val="clear" w:color="auto" w:fill="FFFFFF"/>
        </w:rPr>
        <w:t>P</w:t>
      </w:r>
      <w:r>
        <w:rPr>
          <w:rFonts w:ascii="Arial" w:hAnsi="Arial" w:cs="Arial"/>
          <w:color w:val="0B0C0C"/>
          <w:sz w:val="24"/>
          <w:szCs w:val="24"/>
          <w:shd w:val="clear" w:color="auto" w:fill="FFFFFF"/>
        </w:rPr>
        <w:t>olice</w:t>
      </w:r>
      <w:r w:rsidR="00A664EC">
        <w:rPr>
          <w:rFonts w:ascii="Arial" w:hAnsi="Arial" w:cs="Arial"/>
          <w:color w:val="0B0C0C"/>
          <w:sz w:val="24"/>
          <w:szCs w:val="24"/>
          <w:shd w:val="clear" w:color="auto" w:fill="FFFFFF"/>
        </w:rPr>
        <w:t xml:space="preserve"> Force</w:t>
      </w:r>
      <w:r>
        <w:rPr>
          <w:rFonts w:ascii="Arial" w:hAnsi="Arial" w:cs="Arial"/>
          <w:color w:val="0B0C0C"/>
          <w:sz w:val="24"/>
          <w:szCs w:val="24"/>
          <w:shd w:val="clear" w:color="auto" w:fill="FFFFFF"/>
        </w:rPr>
        <w:t xml:space="preserve"> whose mission is “</w:t>
      </w:r>
      <w:r>
        <w:rPr>
          <w:rFonts w:ascii="Arial" w:hAnsi="Arial" w:cs="Arial"/>
          <w:color w:val="1F2025"/>
          <w:sz w:val="24"/>
          <w:szCs w:val="24"/>
          <w:shd w:val="clear" w:color="auto" w:fill="FFFFFF"/>
        </w:rPr>
        <w:t>To safeguard our communities, together”.  All of this can lead to a complex mix of views and opinions about what the purpose of a Strategic Plan</w:t>
      </w:r>
      <w:r w:rsidR="006720AC">
        <w:rPr>
          <w:rFonts w:ascii="Arial" w:hAnsi="Arial" w:cs="Arial"/>
          <w:color w:val="1F2025"/>
          <w:sz w:val="24"/>
          <w:szCs w:val="24"/>
          <w:shd w:val="clear" w:color="auto" w:fill="FFFFFF"/>
        </w:rPr>
        <w:t xml:space="preserve"> is</w:t>
      </w:r>
      <w:r w:rsidR="00B03332">
        <w:rPr>
          <w:rFonts w:ascii="Arial" w:hAnsi="Arial" w:cs="Arial"/>
          <w:color w:val="1F2025"/>
          <w:sz w:val="24"/>
          <w:szCs w:val="24"/>
          <w:shd w:val="clear" w:color="auto" w:fill="FFFFFF"/>
        </w:rPr>
        <w:t xml:space="preserve"> (Elliott et al.</w:t>
      </w:r>
      <w:r w:rsidR="00394887">
        <w:rPr>
          <w:rFonts w:ascii="Arial" w:hAnsi="Arial" w:cs="Arial"/>
          <w:color w:val="1F2025"/>
          <w:sz w:val="24"/>
          <w:szCs w:val="24"/>
          <w:shd w:val="clear" w:color="auto" w:fill="FFFFFF"/>
        </w:rPr>
        <w:t>,</w:t>
      </w:r>
      <w:r w:rsidR="00B03332">
        <w:rPr>
          <w:rFonts w:ascii="Arial" w:hAnsi="Arial" w:cs="Arial"/>
          <w:color w:val="1F2025"/>
          <w:sz w:val="24"/>
          <w:szCs w:val="24"/>
          <w:shd w:val="clear" w:color="auto" w:fill="FFFFFF"/>
        </w:rPr>
        <w:t xml:space="preserve"> 2020</w:t>
      </w:r>
      <w:r w:rsidR="006720AC">
        <w:rPr>
          <w:rFonts w:ascii="Arial" w:hAnsi="Arial" w:cs="Arial"/>
          <w:color w:val="1F2025"/>
          <w:sz w:val="24"/>
          <w:szCs w:val="24"/>
          <w:shd w:val="clear" w:color="auto" w:fill="FFFFFF"/>
        </w:rPr>
        <w:t>)</w:t>
      </w:r>
      <w:r>
        <w:rPr>
          <w:rFonts w:ascii="Arial" w:hAnsi="Arial" w:cs="Arial"/>
          <w:color w:val="1F2025"/>
          <w:sz w:val="24"/>
          <w:szCs w:val="24"/>
          <w:shd w:val="clear" w:color="auto" w:fill="FFFFFF"/>
        </w:rPr>
        <w:t xml:space="preserve"> and what its priorities should be, particularly because England and Wales is policed by a large number of separate forces which all vary in size</w:t>
      </w:r>
      <w:r w:rsidR="005D3F74">
        <w:rPr>
          <w:rFonts w:ascii="Arial" w:hAnsi="Arial" w:cs="Arial"/>
          <w:color w:val="1F2025"/>
          <w:sz w:val="24"/>
          <w:szCs w:val="24"/>
          <w:shd w:val="clear" w:color="auto" w:fill="FFFFFF"/>
        </w:rPr>
        <w:t>.  P</w:t>
      </w:r>
      <w:r>
        <w:rPr>
          <w:rFonts w:ascii="Arial" w:hAnsi="Arial" w:cs="Arial"/>
          <w:color w:val="1F2025"/>
          <w:sz w:val="24"/>
          <w:szCs w:val="24"/>
          <w:shd w:val="clear" w:color="auto" w:fill="FFFFFF"/>
        </w:rPr>
        <w:t>riorities and demographics mean comparative performance measurements are unreliable both in validity and reliability (Elliott et al.</w:t>
      </w:r>
      <w:r w:rsidR="00394887">
        <w:rPr>
          <w:rFonts w:ascii="Arial" w:hAnsi="Arial" w:cs="Arial"/>
          <w:color w:val="1F2025"/>
          <w:sz w:val="24"/>
          <w:szCs w:val="24"/>
          <w:shd w:val="clear" w:color="auto" w:fill="FFFFFF"/>
        </w:rPr>
        <w:t>,</w:t>
      </w:r>
      <w:r>
        <w:rPr>
          <w:rFonts w:ascii="Arial" w:hAnsi="Arial" w:cs="Arial"/>
          <w:color w:val="1F2025"/>
          <w:sz w:val="24"/>
          <w:szCs w:val="24"/>
          <w:shd w:val="clear" w:color="auto" w:fill="FFFFFF"/>
        </w:rPr>
        <w:t xml:space="preserve"> 2020).  In 2012, the Police Reform and Social Responsibility Act 2011 was introduced which added a further layer of complexity due to the introduction of Police and Crime Commissioner’s (PCC) with their own priorities and methods for dealing with issues</w:t>
      </w:r>
      <w:r w:rsidR="00DB69B1">
        <w:rPr>
          <w:rFonts w:ascii="Arial" w:hAnsi="Arial" w:cs="Arial"/>
          <w:color w:val="1F2025"/>
          <w:sz w:val="24"/>
          <w:szCs w:val="24"/>
          <w:shd w:val="clear" w:color="auto" w:fill="FFFFFF"/>
        </w:rPr>
        <w:t xml:space="preserve"> and</w:t>
      </w:r>
      <w:r w:rsidR="00260F7D">
        <w:rPr>
          <w:rFonts w:ascii="Arial" w:hAnsi="Arial" w:cs="Arial"/>
          <w:color w:val="1F2025"/>
          <w:sz w:val="24"/>
          <w:szCs w:val="24"/>
          <w:shd w:val="clear" w:color="auto" w:fill="FFFFFF"/>
        </w:rPr>
        <w:t xml:space="preserve"> with their own criteria for assessing performance</w:t>
      </w:r>
      <w:r>
        <w:rPr>
          <w:rFonts w:ascii="Arial" w:hAnsi="Arial" w:cs="Arial"/>
          <w:color w:val="1F2025"/>
          <w:sz w:val="24"/>
          <w:szCs w:val="24"/>
          <w:shd w:val="clear" w:color="auto" w:fill="FFFFFF"/>
        </w:rPr>
        <w:t>.</w:t>
      </w:r>
    </w:p>
    <w:p w14:paraId="4EB8F5C8" w14:textId="1CA4A405" w:rsidR="00C23AC9" w:rsidRDefault="007C75CA">
      <w:pPr>
        <w:spacing w:line="480" w:lineRule="auto"/>
        <w:jc w:val="both"/>
        <w:rPr>
          <w:rFonts w:ascii="Arial" w:hAnsi="Arial" w:cs="Arial"/>
          <w:sz w:val="24"/>
          <w:szCs w:val="24"/>
        </w:rPr>
      </w:pPr>
      <w:r>
        <w:rPr>
          <w:rFonts w:ascii="Arial" w:hAnsi="Arial" w:cs="Arial"/>
          <w:sz w:val="24"/>
          <w:szCs w:val="24"/>
        </w:rPr>
        <w:t>Many scholars have acknowledged the importance of</w:t>
      </w:r>
      <w:r w:rsidR="00FD71FF">
        <w:rPr>
          <w:rFonts w:ascii="Arial" w:hAnsi="Arial" w:cs="Arial"/>
          <w:sz w:val="24"/>
          <w:szCs w:val="24"/>
        </w:rPr>
        <w:t xml:space="preserve"> Vision Statements</w:t>
      </w:r>
      <w:r>
        <w:rPr>
          <w:rFonts w:ascii="Arial" w:hAnsi="Arial" w:cs="Arial"/>
          <w:sz w:val="24"/>
          <w:szCs w:val="24"/>
        </w:rPr>
        <w:t xml:space="preserve"> </w:t>
      </w:r>
      <w:r w:rsidR="00DC201A">
        <w:rPr>
          <w:rFonts w:ascii="Arial" w:hAnsi="Arial" w:cs="Arial"/>
          <w:sz w:val="24"/>
          <w:szCs w:val="24"/>
        </w:rPr>
        <w:t>and</w:t>
      </w:r>
      <w:r>
        <w:rPr>
          <w:rFonts w:ascii="Arial" w:hAnsi="Arial" w:cs="Arial"/>
          <w:sz w:val="24"/>
          <w:szCs w:val="24"/>
        </w:rPr>
        <w:t xml:space="preserve"> linked the positive effect they can have on performances (Fiset &amp; Robinson 2019</w:t>
      </w:r>
      <w:r w:rsidR="00E43F00">
        <w:rPr>
          <w:rFonts w:ascii="Arial" w:hAnsi="Arial" w:cs="Arial"/>
          <w:sz w:val="24"/>
          <w:szCs w:val="24"/>
        </w:rPr>
        <w:t>; Applebaum et al.</w:t>
      </w:r>
      <w:r w:rsidR="00394887">
        <w:rPr>
          <w:rFonts w:ascii="Arial" w:hAnsi="Arial" w:cs="Arial"/>
          <w:sz w:val="24"/>
          <w:szCs w:val="24"/>
        </w:rPr>
        <w:t>,</w:t>
      </w:r>
      <w:r w:rsidR="00E43F00">
        <w:rPr>
          <w:rFonts w:ascii="Arial" w:hAnsi="Arial" w:cs="Arial"/>
          <w:sz w:val="24"/>
          <w:szCs w:val="24"/>
        </w:rPr>
        <w:t xml:space="preserve"> 2012; Kotter, 1996</w:t>
      </w:r>
      <w:r w:rsidR="002F38DF">
        <w:rPr>
          <w:rFonts w:ascii="Arial" w:hAnsi="Arial" w:cs="Arial"/>
          <w:sz w:val="24"/>
          <w:szCs w:val="24"/>
        </w:rPr>
        <w:t>; Wadhwa, 2016</w:t>
      </w:r>
      <w:r>
        <w:rPr>
          <w:rFonts w:ascii="Arial" w:hAnsi="Arial" w:cs="Arial"/>
          <w:sz w:val="24"/>
          <w:szCs w:val="24"/>
        </w:rPr>
        <w:t xml:space="preserve">).  Regner et al. (2019) believe a Vision Statement should enthuse and motivate staff, gain commitment from </w:t>
      </w:r>
      <w:r w:rsidR="00737AF2">
        <w:rPr>
          <w:rFonts w:ascii="Arial" w:hAnsi="Arial" w:cs="Arial"/>
          <w:sz w:val="24"/>
          <w:szCs w:val="24"/>
        </w:rPr>
        <w:t>them,</w:t>
      </w:r>
      <w:r>
        <w:rPr>
          <w:rFonts w:ascii="Arial" w:hAnsi="Arial" w:cs="Arial"/>
          <w:sz w:val="24"/>
          <w:szCs w:val="24"/>
        </w:rPr>
        <w:t xml:space="preserve"> and subsequently stretch performances whilst asking the question “what do we want to achieve?”</w:t>
      </w:r>
      <w:r w:rsidR="00916D69">
        <w:rPr>
          <w:rFonts w:ascii="Arial" w:hAnsi="Arial" w:cs="Arial"/>
          <w:sz w:val="24"/>
          <w:szCs w:val="24"/>
        </w:rPr>
        <w:t>.</w:t>
      </w:r>
      <w:r>
        <w:rPr>
          <w:rFonts w:ascii="Arial" w:hAnsi="Arial" w:cs="Arial"/>
          <w:sz w:val="24"/>
          <w:szCs w:val="24"/>
        </w:rPr>
        <w:t xml:space="preserve">  Robertson (2008) identified when citing Solomon, 1992 in the Journal of Business Ethics that ethics are applied to strategy decisions </w:t>
      </w:r>
      <w:r w:rsidR="001324BD">
        <w:rPr>
          <w:rFonts w:ascii="Arial" w:hAnsi="Arial" w:cs="Arial"/>
          <w:sz w:val="24"/>
          <w:szCs w:val="24"/>
        </w:rPr>
        <w:t>and</w:t>
      </w:r>
      <w:r>
        <w:rPr>
          <w:rFonts w:ascii="Arial" w:hAnsi="Arial" w:cs="Arial"/>
          <w:sz w:val="24"/>
          <w:szCs w:val="24"/>
        </w:rPr>
        <w:t xml:space="preserve"> in essence, the statement </w:t>
      </w:r>
      <w:r w:rsidR="00981825">
        <w:rPr>
          <w:rFonts w:ascii="Arial" w:hAnsi="Arial" w:cs="Arial"/>
          <w:sz w:val="24"/>
          <w:szCs w:val="24"/>
        </w:rPr>
        <w:t>is</w:t>
      </w:r>
      <w:r>
        <w:rPr>
          <w:rFonts w:ascii="Arial" w:hAnsi="Arial" w:cs="Arial"/>
          <w:sz w:val="24"/>
          <w:szCs w:val="24"/>
        </w:rPr>
        <w:t xml:space="preserve"> something </w:t>
      </w:r>
      <w:r w:rsidR="00377820">
        <w:rPr>
          <w:rFonts w:ascii="Arial" w:hAnsi="Arial" w:cs="Arial"/>
          <w:sz w:val="24"/>
          <w:szCs w:val="24"/>
        </w:rPr>
        <w:t>personnel</w:t>
      </w:r>
      <w:r>
        <w:rPr>
          <w:rFonts w:ascii="Arial" w:hAnsi="Arial" w:cs="Arial"/>
          <w:sz w:val="24"/>
          <w:szCs w:val="24"/>
        </w:rPr>
        <w:t xml:space="preserve"> buy into and achieve </w:t>
      </w:r>
      <w:r w:rsidR="00981825">
        <w:rPr>
          <w:rFonts w:ascii="Arial" w:hAnsi="Arial" w:cs="Arial"/>
          <w:sz w:val="24"/>
          <w:szCs w:val="24"/>
        </w:rPr>
        <w:t xml:space="preserve">as </w:t>
      </w:r>
      <w:r>
        <w:rPr>
          <w:rFonts w:ascii="Arial" w:hAnsi="Arial" w:cs="Arial"/>
          <w:sz w:val="24"/>
          <w:szCs w:val="24"/>
        </w:rPr>
        <w:t>a collective effort towards a desirable outcome.  Although a Vision statement also focuses on the organisations purpose it is well documented in research literature that it is an important aspect of an organisations change process</w:t>
      </w:r>
      <w:r w:rsidR="009A71D9">
        <w:rPr>
          <w:rFonts w:ascii="Arial" w:hAnsi="Arial" w:cs="Arial"/>
          <w:sz w:val="24"/>
          <w:szCs w:val="24"/>
        </w:rPr>
        <w:t xml:space="preserve"> (Applebaum et al.</w:t>
      </w:r>
      <w:r w:rsidR="00394887">
        <w:rPr>
          <w:rFonts w:ascii="Arial" w:hAnsi="Arial" w:cs="Arial"/>
          <w:sz w:val="24"/>
          <w:szCs w:val="24"/>
        </w:rPr>
        <w:t>,</w:t>
      </w:r>
      <w:r w:rsidR="009A71D9">
        <w:rPr>
          <w:rFonts w:ascii="Arial" w:hAnsi="Arial" w:cs="Arial"/>
          <w:sz w:val="24"/>
          <w:szCs w:val="24"/>
        </w:rPr>
        <w:t xml:space="preserve"> </w:t>
      </w:r>
      <w:r w:rsidR="002E5D4B">
        <w:rPr>
          <w:rFonts w:ascii="Arial" w:hAnsi="Arial" w:cs="Arial"/>
          <w:sz w:val="24"/>
          <w:szCs w:val="24"/>
        </w:rPr>
        <w:t>2012; Kotter, 1996)</w:t>
      </w:r>
      <w:r>
        <w:rPr>
          <w:rFonts w:ascii="Arial" w:hAnsi="Arial" w:cs="Arial"/>
          <w:sz w:val="24"/>
          <w:szCs w:val="24"/>
        </w:rPr>
        <w:t xml:space="preserve">, according to the website Mindtools </w:t>
      </w:r>
      <w:r w:rsidR="00544B2B">
        <w:rPr>
          <w:rFonts w:ascii="Arial" w:hAnsi="Arial" w:cs="Arial"/>
          <w:sz w:val="24"/>
          <w:szCs w:val="24"/>
        </w:rPr>
        <w:t>a Vision Statement</w:t>
      </w:r>
      <w:r>
        <w:rPr>
          <w:rFonts w:ascii="Arial" w:hAnsi="Arial" w:cs="Arial"/>
          <w:sz w:val="24"/>
          <w:szCs w:val="24"/>
        </w:rPr>
        <w:t xml:space="preserve"> should be future orientated and documented in a well-articulated and consistent format</w:t>
      </w:r>
      <w:r w:rsidR="00544B2B">
        <w:rPr>
          <w:rFonts w:ascii="Arial" w:hAnsi="Arial" w:cs="Arial"/>
          <w:sz w:val="24"/>
          <w:szCs w:val="24"/>
        </w:rPr>
        <w:t>,</w:t>
      </w:r>
      <w:r>
        <w:rPr>
          <w:rFonts w:ascii="Arial" w:hAnsi="Arial" w:cs="Arial"/>
          <w:sz w:val="24"/>
          <w:szCs w:val="24"/>
        </w:rPr>
        <w:t xml:space="preserve"> to show where the organisation is aiming to be</w:t>
      </w:r>
      <w:r w:rsidR="00544B2B">
        <w:rPr>
          <w:rFonts w:ascii="Arial" w:hAnsi="Arial" w:cs="Arial"/>
          <w:sz w:val="24"/>
          <w:szCs w:val="24"/>
        </w:rPr>
        <w:t xml:space="preserve"> and</w:t>
      </w:r>
      <w:r>
        <w:rPr>
          <w:rFonts w:ascii="Arial" w:hAnsi="Arial" w:cs="Arial"/>
          <w:sz w:val="24"/>
          <w:szCs w:val="24"/>
        </w:rPr>
        <w:t xml:space="preserve"> highlight goals and ambitions.  </w:t>
      </w:r>
      <w:r w:rsidR="000E2697">
        <w:rPr>
          <w:rFonts w:ascii="Arial" w:hAnsi="Arial" w:cs="Arial"/>
          <w:sz w:val="24"/>
          <w:szCs w:val="24"/>
        </w:rPr>
        <w:t xml:space="preserve">Wadhwa (2016) considers Vision Statements to be like a road map, showing </w:t>
      </w:r>
      <w:r w:rsidR="00003845">
        <w:rPr>
          <w:rFonts w:ascii="Arial" w:hAnsi="Arial" w:cs="Arial"/>
          <w:sz w:val="24"/>
          <w:szCs w:val="24"/>
        </w:rPr>
        <w:t xml:space="preserve">the route an organisation is aiming to take towards its development.  </w:t>
      </w:r>
      <w:r>
        <w:rPr>
          <w:rFonts w:ascii="Arial" w:hAnsi="Arial" w:cs="Arial"/>
          <w:sz w:val="24"/>
          <w:szCs w:val="24"/>
        </w:rPr>
        <w:t xml:space="preserve">According to Fiset &amp; Robinson (2019), it should unify the framework so that it is easy for employees to understand and for them to act upon and it should help to align the different priorities and objectives.  </w:t>
      </w:r>
      <w:r w:rsidR="00D46142">
        <w:rPr>
          <w:rFonts w:ascii="Arial" w:hAnsi="Arial" w:cs="Arial"/>
          <w:sz w:val="24"/>
          <w:szCs w:val="24"/>
        </w:rPr>
        <w:t>I</w:t>
      </w:r>
      <w:r>
        <w:rPr>
          <w:rFonts w:ascii="Arial" w:hAnsi="Arial" w:cs="Arial"/>
          <w:sz w:val="24"/>
          <w:szCs w:val="24"/>
        </w:rPr>
        <w:t>f an organisation changes its strategy, which can be a costly decision, its vision should be timeless and remain the same.  Kotter (1996) identifies that the first task is to ensure the vision is clear and sensible, otherwise it can become confusing and the organisation could be taken in the wrong direction.  However, the effect is contingent upon the content and structure of the statement itself.  The National Police Chief’s Council (NPCC) highlighted in their Policing Vision 2025 that</w:t>
      </w:r>
      <w:r w:rsidR="00414265">
        <w:rPr>
          <w:rFonts w:ascii="Arial" w:hAnsi="Arial" w:cs="Arial"/>
          <w:sz w:val="24"/>
          <w:szCs w:val="24"/>
        </w:rPr>
        <w:t>;</w:t>
      </w:r>
      <w:r>
        <w:rPr>
          <w:rFonts w:ascii="Arial" w:hAnsi="Arial" w:cs="Arial"/>
          <w:sz w:val="24"/>
          <w:szCs w:val="24"/>
        </w:rPr>
        <w:t xml:space="preserve"> Vision must come from the service and be something that inspires everyone.  When identifying a good Vision Statement, Collins</w:t>
      </w:r>
      <w:r w:rsidR="00C37547">
        <w:rPr>
          <w:rFonts w:ascii="Arial" w:hAnsi="Arial" w:cs="Arial"/>
          <w:sz w:val="24"/>
          <w:szCs w:val="24"/>
        </w:rPr>
        <w:t xml:space="preserve"> &amp; Porras</w:t>
      </w:r>
      <w:r>
        <w:rPr>
          <w:rFonts w:ascii="Arial" w:hAnsi="Arial" w:cs="Arial"/>
          <w:sz w:val="24"/>
          <w:szCs w:val="24"/>
        </w:rPr>
        <w:t xml:space="preserve"> (2002) cite Henry Ford whose vision when he started automobile production was “that the ownership of a car should be within the reach of everyone”.  </w:t>
      </w:r>
    </w:p>
    <w:p w14:paraId="10E072F2" w14:textId="476AD397" w:rsidR="002F52F6" w:rsidRDefault="007C75CA">
      <w:pPr>
        <w:spacing w:line="480" w:lineRule="auto"/>
        <w:jc w:val="both"/>
      </w:pPr>
      <w:r>
        <w:rPr>
          <w:rFonts w:ascii="Arial" w:hAnsi="Arial" w:cs="Arial"/>
          <w:sz w:val="24"/>
          <w:szCs w:val="24"/>
        </w:rPr>
        <w:t>However, some argue that it is much less important to have a vision statement than it is to actually implement the vision itself</w:t>
      </w:r>
      <w:r w:rsidR="00E43F00">
        <w:rPr>
          <w:rFonts w:ascii="Arial" w:hAnsi="Arial" w:cs="Arial"/>
          <w:sz w:val="24"/>
          <w:szCs w:val="24"/>
        </w:rPr>
        <w:t xml:space="preserve"> (Applebaum et al.</w:t>
      </w:r>
      <w:r w:rsidR="00394887">
        <w:rPr>
          <w:rFonts w:ascii="Arial" w:hAnsi="Arial" w:cs="Arial"/>
          <w:sz w:val="24"/>
          <w:szCs w:val="24"/>
        </w:rPr>
        <w:t>,</w:t>
      </w:r>
      <w:r w:rsidR="00E43F00">
        <w:rPr>
          <w:rFonts w:ascii="Arial" w:hAnsi="Arial" w:cs="Arial"/>
          <w:sz w:val="24"/>
          <w:szCs w:val="24"/>
        </w:rPr>
        <w:t xml:space="preserve"> 2012; Kotter, 1996)</w:t>
      </w:r>
      <w:r>
        <w:rPr>
          <w:rFonts w:ascii="Arial" w:hAnsi="Arial" w:cs="Arial"/>
          <w:sz w:val="24"/>
          <w:szCs w:val="24"/>
        </w:rPr>
        <w:t>.</w:t>
      </w:r>
      <w:r w:rsidR="00C23AC9">
        <w:rPr>
          <w:rFonts w:ascii="Arial" w:hAnsi="Arial" w:cs="Arial"/>
          <w:sz w:val="24"/>
          <w:szCs w:val="24"/>
        </w:rPr>
        <w:t xml:space="preserve">  </w:t>
      </w:r>
      <w:r w:rsidR="0089322E">
        <w:rPr>
          <w:rFonts w:ascii="Arial" w:hAnsi="Arial" w:cs="Arial"/>
          <w:sz w:val="24"/>
          <w:szCs w:val="24"/>
        </w:rPr>
        <w:t>K</w:t>
      </w:r>
      <w:r>
        <w:rPr>
          <w:rFonts w:ascii="Arial" w:hAnsi="Arial" w:cs="Arial"/>
          <w:sz w:val="24"/>
          <w:szCs w:val="24"/>
        </w:rPr>
        <w:t xml:space="preserve">halifa (2011) suggests that </w:t>
      </w:r>
      <w:r w:rsidR="0089322E">
        <w:rPr>
          <w:rFonts w:ascii="Arial" w:hAnsi="Arial" w:cs="Arial"/>
          <w:sz w:val="24"/>
          <w:szCs w:val="24"/>
        </w:rPr>
        <w:t xml:space="preserve">using one guiding statement rather than </w:t>
      </w:r>
      <w:r w:rsidR="007B3E1A">
        <w:rPr>
          <w:rFonts w:ascii="Arial" w:hAnsi="Arial" w:cs="Arial"/>
          <w:sz w:val="24"/>
          <w:szCs w:val="24"/>
        </w:rPr>
        <w:t xml:space="preserve">both </w:t>
      </w:r>
      <w:r w:rsidR="0089322E">
        <w:rPr>
          <w:rFonts w:ascii="Arial" w:hAnsi="Arial" w:cs="Arial"/>
          <w:sz w:val="24"/>
          <w:szCs w:val="24"/>
        </w:rPr>
        <w:t>mission and vision statements</w:t>
      </w:r>
      <w:r>
        <w:rPr>
          <w:rFonts w:ascii="Arial" w:hAnsi="Arial" w:cs="Arial"/>
          <w:sz w:val="24"/>
          <w:szCs w:val="24"/>
        </w:rPr>
        <w:t xml:space="preserve"> may be a better alternative</w:t>
      </w:r>
      <w:r w:rsidR="00926F7A">
        <w:rPr>
          <w:rFonts w:ascii="Arial" w:hAnsi="Arial" w:cs="Arial"/>
          <w:sz w:val="24"/>
          <w:szCs w:val="24"/>
        </w:rPr>
        <w:t>,</w:t>
      </w:r>
      <w:r>
        <w:rPr>
          <w:rFonts w:ascii="Arial" w:hAnsi="Arial" w:cs="Arial"/>
          <w:sz w:val="24"/>
          <w:szCs w:val="24"/>
        </w:rPr>
        <w:t xml:space="preserve"> as the use of multiple statements can lead to contradictions and confusions</w:t>
      </w:r>
      <w:r w:rsidR="00475CDF">
        <w:rPr>
          <w:rFonts w:ascii="Arial" w:hAnsi="Arial" w:cs="Arial"/>
          <w:sz w:val="24"/>
          <w:szCs w:val="24"/>
        </w:rPr>
        <w:t>.  T</w:t>
      </w:r>
      <w:r>
        <w:rPr>
          <w:rFonts w:ascii="Arial" w:hAnsi="Arial" w:cs="Arial"/>
          <w:sz w:val="24"/>
          <w:szCs w:val="24"/>
        </w:rPr>
        <w:t>he</w:t>
      </w:r>
      <w:r>
        <w:rPr>
          <w:rFonts w:ascii="Arial" w:hAnsi="Arial" w:cs="Arial"/>
          <w:sz w:val="27"/>
          <w:szCs w:val="27"/>
          <w:shd w:val="clear" w:color="auto" w:fill="FFFFFF"/>
        </w:rPr>
        <w:t xml:space="preserve"> </w:t>
      </w:r>
      <w:r>
        <w:rPr>
          <w:rFonts w:ascii="Arial" w:hAnsi="Arial" w:cs="Arial"/>
          <w:sz w:val="24"/>
          <w:szCs w:val="24"/>
          <w:shd w:val="clear" w:color="auto" w:fill="FFFFFF"/>
        </w:rPr>
        <w:t>mission, vision and values can become mixed with each other</w:t>
      </w:r>
      <w:r w:rsidR="00475CDF">
        <w:rPr>
          <w:rFonts w:ascii="Arial" w:hAnsi="Arial" w:cs="Arial"/>
          <w:sz w:val="24"/>
          <w:szCs w:val="24"/>
          <w:shd w:val="clear" w:color="auto" w:fill="FFFFFF"/>
        </w:rPr>
        <w:t>, and w</w:t>
      </w:r>
      <w:r>
        <w:rPr>
          <w:rFonts w:ascii="Arial" w:hAnsi="Arial" w:cs="Arial"/>
          <w:sz w:val="24"/>
          <w:szCs w:val="24"/>
          <w:shd w:val="clear" w:color="auto" w:fill="FFFFFF"/>
        </w:rPr>
        <w:t>hilst this may be valid with some organisations, it is surely not the case with all of them and does not represent every Strategic Plan.</w:t>
      </w:r>
    </w:p>
    <w:p w14:paraId="10E072F3" w14:textId="718CF33F" w:rsidR="002F52F6" w:rsidRDefault="006845BB">
      <w:pPr>
        <w:spacing w:line="480" w:lineRule="auto"/>
        <w:jc w:val="both"/>
        <w:rPr>
          <w:rFonts w:ascii="Arial" w:hAnsi="Arial" w:cs="Arial"/>
          <w:sz w:val="24"/>
          <w:szCs w:val="24"/>
        </w:rPr>
      </w:pPr>
      <w:r>
        <w:rPr>
          <w:rFonts w:ascii="Arial" w:hAnsi="Arial" w:cs="Arial"/>
          <w:sz w:val="24"/>
          <w:szCs w:val="24"/>
        </w:rPr>
        <w:t>O</w:t>
      </w:r>
      <w:r w:rsidR="007C75CA">
        <w:rPr>
          <w:rFonts w:ascii="Arial" w:hAnsi="Arial" w:cs="Arial"/>
          <w:sz w:val="24"/>
          <w:szCs w:val="24"/>
        </w:rPr>
        <w:t>ther academics disagree with these theories and instead have discussed the importance of developing emergent or prescriptive strategies</w:t>
      </w:r>
      <w:r w:rsidR="004D7812">
        <w:rPr>
          <w:rFonts w:ascii="Arial" w:hAnsi="Arial" w:cs="Arial"/>
          <w:sz w:val="24"/>
          <w:szCs w:val="24"/>
        </w:rPr>
        <w:t xml:space="preserve"> (Capon, 2008)</w:t>
      </w:r>
      <w:r w:rsidR="007C75CA">
        <w:rPr>
          <w:rFonts w:ascii="Arial" w:hAnsi="Arial" w:cs="Arial"/>
          <w:sz w:val="24"/>
          <w:szCs w:val="24"/>
        </w:rPr>
        <w:t>.  A prescriptive strategy is a sequence of activities such as timelines, stakeholder analysis, implementation plans and evaluations that are aimed around an objective</w:t>
      </w:r>
      <w:r w:rsidR="00AD74EF">
        <w:rPr>
          <w:rFonts w:ascii="Arial" w:hAnsi="Arial" w:cs="Arial"/>
          <w:sz w:val="24"/>
          <w:szCs w:val="24"/>
        </w:rPr>
        <w:t>.</w:t>
      </w:r>
      <w:r w:rsidR="00A12957">
        <w:rPr>
          <w:rFonts w:ascii="Arial" w:hAnsi="Arial" w:cs="Arial"/>
          <w:sz w:val="24"/>
          <w:szCs w:val="24"/>
        </w:rPr>
        <w:t xml:space="preserve">  Objectives are</w:t>
      </w:r>
      <w:r w:rsidR="007C75CA">
        <w:rPr>
          <w:rFonts w:ascii="Arial" w:hAnsi="Arial" w:cs="Arial"/>
          <w:sz w:val="24"/>
          <w:szCs w:val="24"/>
        </w:rPr>
        <w:t xml:space="preserve"> defined in advance and the main elements have been developed before the strategy even commences</w:t>
      </w:r>
      <w:r w:rsidR="00233411">
        <w:rPr>
          <w:rFonts w:ascii="Arial" w:hAnsi="Arial" w:cs="Arial"/>
          <w:sz w:val="24"/>
          <w:szCs w:val="24"/>
        </w:rPr>
        <w:t xml:space="preserve"> </w:t>
      </w:r>
      <w:r w:rsidR="007C75CA">
        <w:rPr>
          <w:rFonts w:ascii="Arial" w:hAnsi="Arial" w:cs="Arial"/>
          <w:sz w:val="24"/>
          <w:szCs w:val="24"/>
        </w:rPr>
        <w:t>(</w:t>
      </w:r>
      <w:r w:rsidR="00233411">
        <w:rPr>
          <w:rFonts w:ascii="Arial" w:hAnsi="Arial" w:cs="Arial"/>
          <w:sz w:val="24"/>
          <w:szCs w:val="24"/>
        </w:rPr>
        <w:t xml:space="preserve">Lynch, </w:t>
      </w:r>
      <w:r w:rsidR="007C75CA">
        <w:rPr>
          <w:rFonts w:ascii="Arial" w:hAnsi="Arial" w:cs="Arial"/>
          <w:sz w:val="24"/>
          <w:szCs w:val="24"/>
        </w:rPr>
        <w:t xml:space="preserve">2021, </w:t>
      </w:r>
      <w:r w:rsidR="006C76FD">
        <w:rPr>
          <w:rFonts w:ascii="Arial" w:hAnsi="Arial" w:cs="Arial"/>
          <w:sz w:val="24"/>
          <w:szCs w:val="24"/>
        </w:rPr>
        <w:t xml:space="preserve"> </w:t>
      </w:r>
      <w:r w:rsidR="007C75CA">
        <w:rPr>
          <w:rFonts w:ascii="Arial" w:hAnsi="Arial" w:cs="Arial"/>
          <w:sz w:val="24"/>
          <w:szCs w:val="24"/>
        </w:rPr>
        <w:t xml:space="preserve">p.20). An emergent strategy is the basis of a series of decisions, which then forms a pattern that becomes clear over time.  It can be effected by </w:t>
      </w:r>
      <w:r w:rsidR="007C75CA">
        <w:rPr>
          <w:rFonts w:ascii="Arial" w:hAnsi="Arial" w:cs="Arial"/>
          <w:bCs/>
          <w:iCs/>
          <w:sz w:val="24"/>
          <w:szCs w:val="24"/>
        </w:rPr>
        <w:t>influences such as political processes</w:t>
      </w:r>
      <w:r w:rsidR="007C75CA">
        <w:rPr>
          <w:rFonts w:ascii="Arial" w:hAnsi="Arial" w:cs="Arial"/>
          <w:sz w:val="24"/>
          <w:szCs w:val="24"/>
        </w:rPr>
        <w:t xml:space="preserve"> and </w:t>
      </w:r>
      <w:r w:rsidR="007C75CA">
        <w:rPr>
          <w:rFonts w:ascii="Arial" w:hAnsi="Arial" w:cs="Arial"/>
          <w:bCs/>
          <w:iCs/>
          <w:sz w:val="24"/>
          <w:szCs w:val="24"/>
        </w:rPr>
        <w:t>organisational structures and systems changes</w:t>
      </w:r>
      <w:r w:rsidR="005C30CA">
        <w:rPr>
          <w:rFonts w:ascii="Arial" w:hAnsi="Arial" w:cs="Arial"/>
          <w:bCs/>
          <w:iCs/>
          <w:sz w:val="24"/>
          <w:szCs w:val="24"/>
        </w:rPr>
        <w:t>,</w:t>
      </w:r>
      <w:r w:rsidR="007C75CA">
        <w:rPr>
          <w:rFonts w:ascii="Arial" w:hAnsi="Arial" w:cs="Arial"/>
          <w:bCs/>
          <w:iCs/>
          <w:sz w:val="24"/>
          <w:szCs w:val="24"/>
        </w:rPr>
        <w:t xml:space="preserve"> such as the vote to leave the European Union and a potential change from the Human Rights Act to a British Bill of Rights</w:t>
      </w:r>
      <w:r w:rsidR="006D132F">
        <w:rPr>
          <w:rFonts w:ascii="Arial" w:hAnsi="Arial" w:cs="Arial"/>
          <w:bCs/>
          <w:iCs/>
          <w:sz w:val="24"/>
          <w:szCs w:val="24"/>
        </w:rPr>
        <w:t>;</w:t>
      </w:r>
      <w:r w:rsidR="007C75CA">
        <w:rPr>
          <w:rFonts w:ascii="Arial" w:hAnsi="Arial" w:cs="Arial"/>
          <w:bCs/>
          <w:iCs/>
          <w:sz w:val="24"/>
          <w:szCs w:val="24"/>
        </w:rPr>
        <w:t xml:space="preserve"> as well as government austerity measures and pension changes.  An emergent strategy approach enables an organisation to be more responsive to the needs of stakeholders by using a trial and error process.  </w:t>
      </w:r>
      <w:r w:rsidR="007C75CA">
        <w:rPr>
          <w:rFonts w:ascii="Arial" w:hAnsi="Arial" w:cs="Arial"/>
          <w:sz w:val="24"/>
          <w:szCs w:val="24"/>
          <w:lang w:val="en-US"/>
        </w:rPr>
        <w:t xml:space="preserve">In order to evaluate strategic </w:t>
      </w:r>
      <w:r w:rsidR="00737AF2">
        <w:rPr>
          <w:rFonts w:ascii="Arial" w:hAnsi="Arial" w:cs="Arial"/>
          <w:sz w:val="24"/>
          <w:szCs w:val="24"/>
          <w:lang w:val="en-US"/>
        </w:rPr>
        <w:t>positions,</w:t>
      </w:r>
      <w:r w:rsidR="007C75CA">
        <w:rPr>
          <w:rFonts w:ascii="Arial" w:hAnsi="Arial" w:cs="Arial"/>
          <w:sz w:val="24"/>
          <w:szCs w:val="24"/>
          <w:lang w:val="en-US"/>
        </w:rPr>
        <w:t xml:space="preserve"> there are various management tools such as SWOT Analysis which links in with the prescriptive theories and evaluates the </w:t>
      </w:r>
      <w:r w:rsidR="00691B75">
        <w:rPr>
          <w:rFonts w:ascii="Arial" w:hAnsi="Arial" w:cs="Arial"/>
          <w:sz w:val="24"/>
          <w:szCs w:val="24"/>
          <w:lang w:val="en-US"/>
        </w:rPr>
        <w:t>strengths</w:t>
      </w:r>
      <w:r w:rsidR="007C75CA">
        <w:rPr>
          <w:rFonts w:ascii="Arial" w:hAnsi="Arial" w:cs="Arial"/>
          <w:sz w:val="24"/>
          <w:szCs w:val="24"/>
          <w:lang w:val="en-US"/>
        </w:rPr>
        <w:t xml:space="preserve"> and weaknesses to a situation whilst considering any opportunities or threats to its success</w:t>
      </w:r>
      <w:r w:rsidR="00B65852">
        <w:rPr>
          <w:rFonts w:ascii="Arial" w:hAnsi="Arial" w:cs="Arial"/>
          <w:sz w:val="24"/>
          <w:szCs w:val="24"/>
          <w:lang w:val="en-US"/>
        </w:rPr>
        <w:t>, both internally and externally</w:t>
      </w:r>
      <w:r w:rsidR="00F20B22">
        <w:rPr>
          <w:rFonts w:ascii="Arial" w:hAnsi="Arial" w:cs="Arial"/>
          <w:sz w:val="24"/>
          <w:szCs w:val="24"/>
          <w:lang w:val="en-US"/>
        </w:rPr>
        <w:t xml:space="preserve"> (Gurel, 2017)</w:t>
      </w:r>
      <w:r w:rsidR="00747F43">
        <w:rPr>
          <w:rFonts w:ascii="Arial" w:hAnsi="Arial" w:cs="Arial"/>
          <w:sz w:val="24"/>
          <w:szCs w:val="24"/>
          <w:lang w:val="en-US"/>
        </w:rPr>
        <w:t>.  T</w:t>
      </w:r>
      <w:r w:rsidR="007C75CA">
        <w:rPr>
          <w:rFonts w:ascii="Arial" w:hAnsi="Arial" w:cs="Arial"/>
          <w:sz w:val="24"/>
          <w:szCs w:val="24"/>
          <w:lang w:val="en-US"/>
        </w:rPr>
        <w:t xml:space="preserve">he SMART evaluation technique breaks down an objective to review it is specific, measurable, agreed, realistic and timely.  </w:t>
      </w:r>
      <w:r w:rsidR="00282F88">
        <w:rPr>
          <w:rFonts w:ascii="Arial" w:hAnsi="Arial" w:cs="Arial"/>
          <w:sz w:val="24"/>
          <w:szCs w:val="24"/>
          <w:lang w:val="en-US"/>
        </w:rPr>
        <w:t xml:space="preserve">According to </w:t>
      </w:r>
      <w:r w:rsidR="00D51702">
        <w:rPr>
          <w:rFonts w:ascii="Arial" w:hAnsi="Arial" w:cs="Arial"/>
          <w:sz w:val="24"/>
          <w:szCs w:val="24"/>
          <w:lang w:val="en-US"/>
        </w:rPr>
        <w:t xml:space="preserve">Ogbeiwi (2017) when citing The US Centre for </w:t>
      </w:r>
      <w:r w:rsidR="009D2975">
        <w:rPr>
          <w:rFonts w:ascii="Arial" w:hAnsi="Arial" w:cs="Arial"/>
          <w:sz w:val="24"/>
          <w:szCs w:val="24"/>
          <w:lang w:val="en-US"/>
        </w:rPr>
        <w:t>Disease</w:t>
      </w:r>
      <w:r w:rsidR="00D51702">
        <w:rPr>
          <w:rFonts w:ascii="Arial" w:hAnsi="Arial" w:cs="Arial"/>
          <w:sz w:val="24"/>
          <w:szCs w:val="24"/>
          <w:lang w:val="en-US"/>
        </w:rPr>
        <w:t xml:space="preserve"> Control </w:t>
      </w:r>
      <w:r w:rsidR="00032EB3">
        <w:rPr>
          <w:rFonts w:ascii="Arial" w:hAnsi="Arial" w:cs="Arial"/>
          <w:sz w:val="24"/>
          <w:szCs w:val="24"/>
          <w:lang w:val="en-US"/>
        </w:rPr>
        <w:t>and Prevention (CDC, 2008)</w:t>
      </w:r>
      <w:r w:rsidR="00032EB3" w:rsidRPr="009D2975">
        <w:rPr>
          <w:rFonts w:ascii="Arial" w:hAnsi="Arial" w:cs="Arial"/>
          <w:sz w:val="24"/>
          <w:szCs w:val="24"/>
          <w:lang w:val="en-US"/>
        </w:rPr>
        <w:t xml:space="preserve">, </w:t>
      </w:r>
      <w:r w:rsidR="00032EB3" w:rsidRPr="009D2975">
        <w:rPr>
          <w:rFonts w:ascii="Arial" w:hAnsi="Arial" w:cs="Arial"/>
          <w:sz w:val="24"/>
          <w:szCs w:val="24"/>
        </w:rPr>
        <w:t>the SMART technique is considered the gold standard when setting</w:t>
      </w:r>
      <w:r w:rsidR="009D2975" w:rsidRPr="009D2975">
        <w:rPr>
          <w:rFonts w:ascii="Arial" w:hAnsi="Arial" w:cs="Arial"/>
          <w:sz w:val="24"/>
          <w:szCs w:val="24"/>
        </w:rPr>
        <w:t xml:space="preserve"> goals</w:t>
      </w:r>
      <w:r w:rsidR="00032EB3" w:rsidRPr="009D2975">
        <w:rPr>
          <w:rFonts w:ascii="Arial" w:hAnsi="Arial" w:cs="Arial"/>
          <w:sz w:val="24"/>
          <w:szCs w:val="24"/>
        </w:rPr>
        <w:t xml:space="preserve"> because it gives a</w:t>
      </w:r>
      <w:r w:rsidR="009D2975" w:rsidRPr="009D2975">
        <w:rPr>
          <w:rFonts w:ascii="Arial" w:hAnsi="Arial" w:cs="Arial"/>
          <w:sz w:val="24"/>
          <w:szCs w:val="24"/>
        </w:rPr>
        <w:t xml:space="preserve">n organisation </w:t>
      </w:r>
      <w:r w:rsidR="00032EB3" w:rsidRPr="009D2975">
        <w:rPr>
          <w:rFonts w:ascii="Arial" w:hAnsi="Arial" w:cs="Arial"/>
          <w:sz w:val="24"/>
          <w:szCs w:val="24"/>
        </w:rPr>
        <w:t>clear direction for action planning and implementation.</w:t>
      </w:r>
      <w:r w:rsidR="009D2975">
        <w:rPr>
          <w:rFonts w:ascii="Arial" w:hAnsi="Arial" w:cs="Arial"/>
          <w:sz w:val="24"/>
          <w:szCs w:val="24"/>
        </w:rPr>
        <w:t xml:space="preserve">  </w:t>
      </w:r>
      <w:r w:rsidR="007C75CA">
        <w:rPr>
          <w:rFonts w:ascii="Arial" w:hAnsi="Arial" w:cs="Arial"/>
          <w:sz w:val="24"/>
          <w:szCs w:val="24"/>
        </w:rPr>
        <w:t xml:space="preserve">Some organisations apply a PESTEL Analysis to identify certain obstacles to their objectives, </w:t>
      </w:r>
      <w:r w:rsidR="00A91C76">
        <w:rPr>
          <w:rFonts w:ascii="Arial" w:hAnsi="Arial" w:cs="Arial"/>
          <w:sz w:val="24"/>
          <w:szCs w:val="24"/>
        </w:rPr>
        <w:t>a</w:t>
      </w:r>
      <w:r w:rsidR="007C75CA">
        <w:rPr>
          <w:rFonts w:ascii="Arial" w:hAnsi="Arial" w:cs="Arial"/>
          <w:sz w:val="24"/>
          <w:szCs w:val="24"/>
        </w:rPr>
        <w:t xml:space="preserve"> system</w:t>
      </w:r>
      <w:r w:rsidR="00A91C76">
        <w:rPr>
          <w:rFonts w:ascii="Arial" w:hAnsi="Arial" w:cs="Arial"/>
          <w:sz w:val="24"/>
          <w:szCs w:val="24"/>
        </w:rPr>
        <w:t xml:space="preserve"> that</w:t>
      </w:r>
      <w:r w:rsidR="007C75CA">
        <w:rPr>
          <w:rFonts w:ascii="Arial" w:hAnsi="Arial" w:cs="Arial"/>
          <w:sz w:val="24"/>
          <w:szCs w:val="24"/>
        </w:rPr>
        <w:t xml:space="preserve"> covers political, economic, social, technological, legal and environmental issues.  </w:t>
      </w:r>
      <w:r w:rsidR="0063139D">
        <w:rPr>
          <w:rFonts w:ascii="Arial" w:hAnsi="Arial" w:cs="Arial"/>
          <w:sz w:val="24"/>
          <w:szCs w:val="24"/>
        </w:rPr>
        <w:t xml:space="preserve">According to </w:t>
      </w:r>
      <w:r w:rsidR="00813E52">
        <w:rPr>
          <w:rFonts w:ascii="Arial" w:hAnsi="Arial" w:cs="Arial"/>
          <w:sz w:val="24"/>
          <w:szCs w:val="24"/>
        </w:rPr>
        <w:t xml:space="preserve">Matovic (2020) </w:t>
      </w:r>
      <w:r w:rsidR="00813E52" w:rsidRPr="00813E52">
        <w:rPr>
          <w:rFonts w:ascii="Arial" w:hAnsi="Arial" w:cs="Arial"/>
          <w:sz w:val="24"/>
          <w:szCs w:val="24"/>
        </w:rPr>
        <w:t xml:space="preserve">it provides a framework for the analysis of the environment organisations operate in and creates possible business strategies.  </w:t>
      </w:r>
      <w:r w:rsidR="007C75CA" w:rsidRPr="00813E52">
        <w:rPr>
          <w:rFonts w:ascii="Arial" w:hAnsi="Arial" w:cs="Arial"/>
          <w:sz w:val="24"/>
          <w:szCs w:val="24"/>
        </w:rPr>
        <w:t>T</w:t>
      </w:r>
      <w:r w:rsidR="007C75CA">
        <w:rPr>
          <w:rFonts w:ascii="Arial" w:hAnsi="Arial" w:cs="Arial"/>
          <w:sz w:val="24"/>
          <w:szCs w:val="24"/>
        </w:rPr>
        <w:t>hrough the implementation of the PESTEL Analysis specific factors can be questioned whilst considering both current and future implications over several years.  The relevant data and up to date information can then be used to identify opportunities and threats, however organisations also have to consider the importance of evolving and changing in order to adapt over time and avoid their actions becoming redundant, otherwise this becomes a weakness.</w:t>
      </w:r>
    </w:p>
    <w:p w14:paraId="7BEEF083" w14:textId="7BD17A3A" w:rsidR="00C81E9D" w:rsidRDefault="00C81E9D">
      <w:pPr>
        <w:spacing w:line="480" w:lineRule="auto"/>
        <w:jc w:val="both"/>
      </w:pPr>
      <w:r>
        <w:rPr>
          <w:rFonts w:ascii="Arial" w:hAnsi="Arial" w:cs="Arial"/>
          <w:sz w:val="24"/>
          <w:szCs w:val="24"/>
        </w:rPr>
        <w:t xml:space="preserve">Policing services across England and Wales are continuing to react and adapt to the Covid-19 Pandemic whilst also experiencing the repercussions of incidents in a wider context.  Wider incidents have led to questions about their legitimacy as organisations, as observed by the tragic killings of Sarah Everard in March 2021, which led to questions about the future direction of British policing (Casciani, 2021).  George Floyd in May 2020 which led to questions around the use of force, stop and search powers and racism in the </w:t>
      </w:r>
      <w:r w:rsidR="00144018">
        <w:rPr>
          <w:rFonts w:ascii="Arial" w:hAnsi="Arial" w:cs="Arial"/>
          <w:sz w:val="24"/>
          <w:szCs w:val="24"/>
        </w:rPr>
        <w:t>P</w:t>
      </w:r>
      <w:r>
        <w:rPr>
          <w:rFonts w:ascii="Arial" w:hAnsi="Arial" w:cs="Arial"/>
          <w:sz w:val="24"/>
          <w:szCs w:val="24"/>
        </w:rPr>
        <w:t>olice</w:t>
      </w:r>
      <w:r w:rsidR="00C64774">
        <w:rPr>
          <w:rFonts w:ascii="Arial" w:hAnsi="Arial" w:cs="Arial"/>
          <w:sz w:val="24"/>
          <w:szCs w:val="24"/>
        </w:rPr>
        <w:t xml:space="preserve"> Service</w:t>
      </w:r>
      <w:r>
        <w:rPr>
          <w:rFonts w:ascii="Arial" w:hAnsi="Arial" w:cs="Arial"/>
          <w:sz w:val="24"/>
          <w:szCs w:val="24"/>
        </w:rPr>
        <w:t xml:space="preserve"> (Dodd, 2020).  Due to the access to information through the internet and social media, events outside of the United Kingdom can impact negatively on </w:t>
      </w:r>
      <w:r w:rsidR="00C64774">
        <w:rPr>
          <w:rFonts w:ascii="Arial" w:hAnsi="Arial" w:cs="Arial"/>
          <w:sz w:val="24"/>
          <w:szCs w:val="24"/>
        </w:rPr>
        <w:t>P</w:t>
      </w:r>
      <w:r>
        <w:rPr>
          <w:rFonts w:ascii="Arial" w:hAnsi="Arial" w:cs="Arial"/>
          <w:sz w:val="24"/>
          <w:szCs w:val="24"/>
        </w:rPr>
        <w:t xml:space="preserve">olice </w:t>
      </w:r>
      <w:r w:rsidR="00C64774">
        <w:rPr>
          <w:rFonts w:ascii="Arial" w:hAnsi="Arial" w:cs="Arial"/>
          <w:sz w:val="24"/>
          <w:szCs w:val="24"/>
        </w:rPr>
        <w:t>F</w:t>
      </w:r>
      <w:r>
        <w:rPr>
          <w:rFonts w:ascii="Arial" w:hAnsi="Arial" w:cs="Arial"/>
          <w:sz w:val="24"/>
          <w:szCs w:val="24"/>
        </w:rPr>
        <w:t>orces in England and Wales.  The communities</w:t>
      </w:r>
      <w:r w:rsidR="003A0EEE">
        <w:rPr>
          <w:rFonts w:ascii="Arial" w:hAnsi="Arial" w:cs="Arial"/>
          <w:sz w:val="24"/>
          <w:szCs w:val="24"/>
        </w:rPr>
        <w:t xml:space="preserve"> and stakeholders</w:t>
      </w:r>
      <w:r>
        <w:rPr>
          <w:rFonts w:ascii="Arial" w:hAnsi="Arial" w:cs="Arial"/>
          <w:sz w:val="24"/>
          <w:szCs w:val="24"/>
        </w:rPr>
        <w:t xml:space="preserve"> served by </w:t>
      </w:r>
      <w:r w:rsidR="00C64774">
        <w:rPr>
          <w:rFonts w:ascii="Arial" w:hAnsi="Arial" w:cs="Arial"/>
          <w:sz w:val="24"/>
          <w:szCs w:val="24"/>
        </w:rPr>
        <w:t>P</w:t>
      </w:r>
      <w:r>
        <w:rPr>
          <w:rFonts w:ascii="Arial" w:hAnsi="Arial" w:cs="Arial"/>
          <w:sz w:val="24"/>
          <w:szCs w:val="24"/>
        </w:rPr>
        <w:t xml:space="preserve">olice </w:t>
      </w:r>
      <w:r w:rsidR="00C64774">
        <w:rPr>
          <w:rFonts w:ascii="Arial" w:hAnsi="Arial" w:cs="Arial"/>
          <w:sz w:val="24"/>
          <w:szCs w:val="24"/>
        </w:rPr>
        <w:t>F</w:t>
      </w:r>
      <w:r>
        <w:rPr>
          <w:rFonts w:ascii="Arial" w:hAnsi="Arial" w:cs="Arial"/>
          <w:sz w:val="24"/>
          <w:szCs w:val="24"/>
        </w:rPr>
        <w:t>orces are also becoming increasingly complex</w:t>
      </w:r>
      <w:r w:rsidR="003A0EEE">
        <w:rPr>
          <w:rFonts w:ascii="Arial" w:hAnsi="Arial" w:cs="Arial"/>
          <w:sz w:val="24"/>
          <w:szCs w:val="24"/>
        </w:rPr>
        <w:t xml:space="preserve"> (George, 2017)</w:t>
      </w:r>
      <w:r>
        <w:rPr>
          <w:rFonts w:ascii="Arial" w:hAnsi="Arial" w:cs="Arial"/>
          <w:sz w:val="24"/>
          <w:szCs w:val="24"/>
        </w:rPr>
        <w:t xml:space="preserve"> and diverse which is requiring a more sophisticated response to situations</w:t>
      </w:r>
      <w:r w:rsidR="00EF0A67">
        <w:rPr>
          <w:rFonts w:ascii="Arial" w:hAnsi="Arial" w:cs="Arial"/>
          <w:sz w:val="24"/>
          <w:szCs w:val="24"/>
        </w:rPr>
        <w:t>.  D</w:t>
      </w:r>
      <w:r>
        <w:rPr>
          <w:rFonts w:ascii="Arial" w:hAnsi="Arial" w:cs="Arial"/>
          <w:sz w:val="24"/>
          <w:szCs w:val="24"/>
        </w:rPr>
        <w:t>ue to the nature of policing, it is likely that there will be the prospect of numerous other significant challenges over the coming years too</w:t>
      </w:r>
      <w:r w:rsidR="00064918">
        <w:rPr>
          <w:rFonts w:ascii="Arial" w:hAnsi="Arial" w:cs="Arial"/>
          <w:sz w:val="24"/>
          <w:szCs w:val="24"/>
        </w:rPr>
        <w:t xml:space="preserve">.  Challenges that are </w:t>
      </w:r>
      <w:r>
        <w:rPr>
          <w:rFonts w:ascii="Arial" w:hAnsi="Arial" w:cs="Arial"/>
          <w:sz w:val="24"/>
          <w:szCs w:val="24"/>
        </w:rPr>
        <w:t xml:space="preserve">nationally and internationally </w:t>
      </w:r>
      <w:r w:rsidR="00064918">
        <w:rPr>
          <w:rFonts w:ascii="Arial" w:hAnsi="Arial" w:cs="Arial"/>
          <w:sz w:val="24"/>
          <w:szCs w:val="24"/>
        </w:rPr>
        <w:t xml:space="preserve">recognised </w:t>
      </w:r>
      <w:r>
        <w:rPr>
          <w:rFonts w:ascii="Arial" w:hAnsi="Arial" w:cs="Arial"/>
          <w:sz w:val="24"/>
          <w:szCs w:val="24"/>
        </w:rPr>
        <w:t xml:space="preserve">such as </w:t>
      </w:r>
      <w:r>
        <w:rPr>
          <w:rFonts w:ascii="Arial" w:hAnsi="Arial" w:cs="Arial"/>
          <w:color w:val="000000"/>
          <w:spacing w:val="3"/>
          <w:sz w:val="24"/>
          <w:szCs w:val="24"/>
        </w:rPr>
        <w:t>technological change, global warming and rising inequality (College of Policing, 2020</w:t>
      </w:r>
      <w:r w:rsidR="000615F3">
        <w:rPr>
          <w:rFonts w:ascii="Arial" w:hAnsi="Arial" w:cs="Arial"/>
          <w:color w:val="000000"/>
          <w:spacing w:val="3"/>
          <w:sz w:val="24"/>
          <w:szCs w:val="24"/>
        </w:rPr>
        <w:t>;</w:t>
      </w:r>
      <w:r>
        <w:rPr>
          <w:rFonts w:ascii="Arial" w:hAnsi="Arial" w:cs="Arial"/>
          <w:color w:val="000000"/>
          <w:spacing w:val="3"/>
          <w:sz w:val="24"/>
          <w:szCs w:val="24"/>
        </w:rPr>
        <w:t xml:space="preserve"> Policing Vision, 2025), planning therefore remains a dominant part of the strategic process, however cognisance of these challenges is required.</w:t>
      </w:r>
    </w:p>
    <w:p w14:paraId="10E072F4" w14:textId="1EAAFE6A" w:rsidR="002F52F6" w:rsidRDefault="007C75CA">
      <w:pPr>
        <w:spacing w:line="480" w:lineRule="auto"/>
        <w:jc w:val="both"/>
      </w:pPr>
      <w:r>
        <w:rPr>
          <w:rFonts w:ascii="Arial" w:hAnsi="Arial" w:cs="Arial"/>
          <w:sz w:val="24"/>
          <w:szCs w:val="24"/>
        </w:rPr>
        <w:t>To incorporate policing values and objectives that align with the statements ensures that the overall plan is in line with the Code of Ethics</w:t>
      </w:r>
      <w:r w:rsidR="001D5DC2">
        <w:rPr>
          <w:rFonts w:ascii="Arial" w:hAnsi="Arial" w:cs="Arial"/>
          <w:sz w:val="24"/>
          <w:szCs w:val="24"/>
        </w:rPr>
        <w:t>,</w:t>
      </w:r>
      <w:r>
        <w:rPr>
          <w:rFonts w:ascii="Arial" w:hAnsi="Arial" w:cs="Arial"/>
          <w:sz w:val="24"/>
          <w:szCs w:val="24"/>
        </w:rPr>
        <w:t xml:space="preserve"> which set out the principles that underpin the standards of professional behaviour expected for all </w:t>
      </w:r>
      <w:r w:rsidR="00874258">
        <w:rPr>
          <w:rFonts w:ascii="Arial" w:hAnsi="Arial" w:cs="Arial"/>
          <w:sz w:val="24"/>
          <w:szCs w:val="24"/>
        </w:rPr>
        <w:t>Police Service personnel</w:t>
      </w:r>
      <w:r>
        <w:rPr>
          <w:rFonts w:ascii="Arial" w:hAnsi="Arial" w:cs="Arial"/>
          <w:sz w:val="24"/>
          <w:szCs w:val="24"/>
        </w:rPr>
        <w:t xml:space="preserve">.  Respect for human rights is central to everything the police do, as is the commitment to policing by consent.  Regner et al. (2019) argue that if values would change with different circumstances then they are not core and underlying values that could be used to guide an organisations strategy and define the way they operate.  Objectives should be clear statements of what an organisation intends to achieve within a certain timeframe, there should be only a few specific objectives and they should be easy to understand so that </w:t>
      </w:r>
      <w:r w:rsidR="00874258">
        <w:rPr>
          <w:rFonts w:ascii="Arial" w:hAnsi="Arial" w:cs="Arial"/>
          <w:sz w:val="24"/>
          <w:szCs w:val="24"/>
        </w:rPr>
        <w:t>personnel</w:t>
      </w:r>
      <w:r>
        <w:rPr>
          <w:rFonts w:ascii="Arial" w:hAnsi="Arial" w:cs="Arial"/>
          <w:sz w:val="24"/>
          <w:szCs w:val="24"/>
        </w:rPr>
        <w:t xml:space="preserve"> and stakeholders can easily identify what is needed to achieve them.  </w:t>
      </w:r>
      <w:r w:rsidR="007B5B19">
        <w:rPr>
          <w:rFonts w:ascii="Arial" w:hAnsi="Arial" w:cs="Arial"/>
          <w:color w:val="1F2025"/>
          <w:sz w:val="24"/>
          <w:szCs w:val="24"/>
          <w:shd w:val="clear" w:color="auto" w:fill="FFFFFF"/>
        </w:rPr>
        <w:t>Hartley et al. (</w:t>
      </w:r>
      <w:r w:rsidR="00E6615A">
        <w:rPr>
          <w:rFonts w:ascii="Arial" w:hAnsi="Arial" w:cs="Arial"/>
          <w:color w:val="1F2025"/>
          <w:sz w:val="24"/>
          <w:szCs w:val="24"/>
          <w:shd w:val="clear" w:color="auto" w:fill="FFFFFF"/>
        </w:rPr>
        <w:t>201</w:t>
      </w:r>
      <w:r w:rsidR="00BB7621">
        <w:rPr>
          <w:rFonts w:ascii="Arial" w:hAnsi="Arial" w:cs="Arial"/>
          <w:color w:val="1F2025"/>
          <w:sz w:val="24"/>
          <w:szCs w:val="24"/>
          <w:shd w:val="clear" w:color="auto" w:fill="FFFFFF"/>
        </w:rPr>
        <w:t>9</w:t>
      </w:r>
      <w:r w:rsidR="00E6615A">
        <w:rPr>
          <w:rFonts w:ascii="Arial" w:hAnsi="Arial" w:cs="Arial"/>
          <w:color w:val="1F2025"/>
          <w:sz w:val="24"/>
          <w:szCs w:val="24"/>
          <w:shd w:val="clear" w:color="auto" w:fill="FFFFFF"/>
        </w:rPr>
        <w:t>) highlight that t</w:t>
      </w:r>
      <w:r>
        <w:rPr>
          <w:rFonts w:ascii="Arial" w:hAnsi="Arial" w:cs="Arial"/>
          <w:color w:val="1F2025"/>
          <w:sz w:val="24"/>
          <w:szCs w:val="24"/>
          <w:shd w:val="clear" w:color="auto" w:fill="FFFFFF"/>
        </w:rPr>
        <w:t xml:space="preserve">here has been </w:t>
      </w:r>
      <w:r w:rsidR="00AD1F72">
        <w:rPr>
          <w:rFonts w:ascii="Arial" w:hAnsi="Arial" w:cs="Arial"/>
          <w:color w:val="1F2025"/>
          <w:sz w:val="24"/>
          <w:szCs w:val="24"/>
          <w:shd w:val="clear" w:color="auto" w:fill="FFFFFF"/>
        </w:rPr>
        <w:t>a dearth of</w:t>
      </w:r>
      <w:r>
        <w:rPr>
          <w:rFonts w:ascii="Arial" w:hAnsi="Arial" w:cs="Arial"/>
          <w:color w:val="1F2025"/>
          <w:sz w:val="24"/>
          <w:szCs w:val="24"/>
          <w:shd w:val="clear" w:color="auto" w:fill="FFFFFF"/>
        </w:rPr>
        <w:t xml:space="preserve"> research about leadership and the impact it can have on creating public value along with the less tangible aspects such as</w:t>
      </w:r>
      <w:r w:rsidR="00E404BA">
        <w:rPr>
          <w:rFonts w:ascii="Arial" w:hAnsi="Arial" w:cs="Arial"/>
          <w:color w:val="1F2025"/>
          <w:sz w:val="24"/>
          <w:szCs w:val="24"/>
          <w:shd w:val="clear" w:color="auto" w:fill="FFFFFF"/>
        </w:rPr>
        <w:t>;</w:t>
      </w:r>
      <w:r>
        <w:rPr>
          <w:rFonts w:ascii="Arial" w:hAnsi="Arial" w:cs="Arial"/>
          <w:color w:val="1F2025"/>
          <w:sz w:val="24"/>
          <w:szCs w:val="24"/>
          <w:shd w:val="clear" w:color="auto" w:fill="FFFFFF"/>
        </w:rPr>
        <w:t xml:space="preserve"> crime prevention, confidence in policing and the reassurance provided which can be impossible to measure, instead it is often calculated analytically.  Hartley et al. (201</w:t>
      </w:r>
      <w:r w:rsidR="00BB7621">
        <w:rPr>
          <w:rFonts w:ascii="Arial" w:hAnsi="Arial" w:cs="Arial"/>
          <w:color w:val="1F2025"/>
          <w:sz w:val="24"/>
          <w:szCs w:val="24"/>
          <w:shd w:val="clear" w:color="auto" w:fill="FFFFFF"/>
        </w:rPr>
        <w:t>9</w:t>
      </w:r>
      <w:r>
        <w:rPr>
          <w:rFonts w:ascii="Arial" w:hAnsi="Arial" w:cs="Arial"/>
          <w:color w:val="1F2025"/>
          <w:sz w:val="24"/>
          <w:szCs w:val="24"/>
          <w:shd w:val="clear" w:color="auto" w:fill="FFFFFF"/>
        </w:rPr>
        <w:t xml:space="preserve">) </w:t>
      </w:r>
      <w:r w:rsidR="00E6615A">
        <w:rPr>
          <w:rFonts w:ascii="Arial" w:hAnsi="Arial" w:cs="Arial"/>
          <w:color w:val="1F2025"/>
          <w:sz w:val="24"/>
          <w:szCs w:val="24"/>
          <w:shd w:val="clear" w:color="auto" w:fill="FFFFFF"/>
        </w:rPr>
        <w:t xml:space="preserve">go on to </w:t>
      </w:r>
      <w:r>
        <w:rPr>
          <w:rFonts w:ascii="Arial" w:hAnsi="Arial" w:cs="Arial"/>
          <w:color w:val="1F2025"/>
          <w:sz w:val="24"/>
          <w:szCs w:val="24"/>
          <w:shd w:val="clear" w:color="auto" w:fill="FFFFFF"/>
        </w:rPr>
        <w:t xml:space="preserve">suggest that one objective policing could use to capture the needs of multiple stakeholders is to simply focus on the law.  </w:t>
      </w:r>
      <w:r w:rsidR="000615F3">
        <w:rPr>
          <w:rFonts w:ascii="Arial" w:hAnsi="Arial" w:cs="Arial"/>
          <w:color w:val="1F2025"/>
          <w:sz w:val="24"/>
          <w:szCs w:val="24"/>
          <w:shd w:val="clear" w:color="auto" w:fill="FFFFFF"/>
        </w:rPr>
        <w:t>Overall,</w:t>
      </w:r>
      <w:r>
        <w:rPr>
          <w:rFonts w:ascii="Arial" w:hAnsi="Arial" w:cs="Arial"/>
          <w:color w:val="1F2025"/>
          <w:sz w:val="24"/>
          <w:szCs w:val="24"/>
          <w:shd w:val="clear" w:color="auto" w:fill="FFFFFF"/>
        </w:rPr>
        <w:t xml:space="preserve"> t</w:t>
      </w:r>
      <w:r>
        <w:rPr>
          <w:rFonts w:ascii="Arial" w:hAnsi="Arial" w:cs="Arial"/>
          <w:sz w:val="24"/>
          <w:szCs w:val="24"/>
        </w:rPr>
        <w:t>he objectives of the plan would need to be balanced across three specific areas – the goals of the organisation, the area that organisation works in and the capabilities of the organisation to deliver.</w:t>
      </w:r>
    </w:p>
    <w:p w14:paraId="10E072F5" w14:textId="7705CD71" w:rsidR="002F52F6" w:rsidRDefault="007C75CA">
      <w:pPr>
        <w:spacing w:line="480" w:lineRule="auto"/>
        <w:jc w:val="both"/>
        <w:rPr>
          <w:rFonts w:ascii="Arial" w:hAnsi="Arial" w:cs="Arial"/>
          <w:sz w:val="24"/>
          <w:szCs w:val="24"/>
        </w:rPr>
      </w:pPr>
      <w:r>
        <w:rPr>
          <w:rFonts w:ascii="Arial" w:hAnsi="Arial" w:cs="Arial"/>
          <w:sz w:val="24"/>
          <w:szCs w:val="24"/>
        </w:rPr>
        <w:t xml:space="preserve">According to Johnson &amp; Scholes (1988) in order for a strategy to be successful, it needs to match the activities of the business to the environment in which it operates based on its own resource capabilities, Ferlie &amp; Ongaro (2015) agree that this is key to organisational success.  This could mean that the strategy needs to consider more than just the organisations aims and objectives to stand a chance of being successful.  </w:t>
      </w:r>
    </w:p>
    <w:p w14:paraId="10E072F7" w14:textId="6BA67E57" w:rsidR="002F52F6" w:rsidRPr="0064723D" w:rsidRDefault="0064723D">
      <w:pPr>
        <w:spacing w:line="480" w:lineRule="auto"/>
        <w:jc w:val="both"/>
      </w:pPr>
      <w:r>
        <w:rPr>
          <w:rFonts w:ascii="Arial" w:hAnsi="Arial" w:cs="Arial"/>
          <w:sz w:val="24"/>
          <w:szCs w:val="24"/>
        </w:rPr>
        <w:t xml:space="preserve">In order to identify and implement an appropriate Strategic Plan it is also important to consider potential obstacles both current and in the future faced by the </w:t>
      </w:r>
      <w:r w:rsidR="00874258">
        <w:rPr>
          <w:rFonts w:ascii="Arial" w:hAnsi="Arial" w:cs="Arial"/>
          <w:sz w:val="24"/>
          <w:szCs w:val="24"/>
        </w:rPr>
        <w:t>P</w:t>
      </w:r>
      <w:r>
        <w:rPr>
          <w:rFonts w:ascii="Arial" w:hAnsi="Arial" w:cs="Arial"/>
          <w:sz w:val="24"/>
          <w:szCs w:val="24"/>
        </w:rPr>
        <w:t xml:space="preserve">olice </w:t>
      </w:r>
      <w:r w:rsidR="00EA685E">
        <w:rPr>
          <w:rFonts w:ascii="Arial" w:hAnsi="Arial" w:cs="Arial"/>
          <w:sz w:val="24"/>
          <w:szCs w:val="24"/>
        </w:rPr>
        <w:t>F</w:t>
      </w:r>
      <w:r>
        <w:rPr>
          <w:rFonts w:ascii="Arial" w:hAnsi="Arial" w:cs="Arial"/>
          <w:sz w:val="24"/>
          <w:szCs w:val="24"/>
        </w:rPr>
        <w:t xml:space="preserve">orces across England and Wales and how different leadership styles might affect them.  Critical thinking and effective leadership can therefore be heavily influential to both the implementation and application of a Strategic Plan.  </w:t>
      </w:r>
      <w:r w:rsidR="007C75CA">
        <w:rPr>
          <w:rFonts w:ascii="Arial" w:hAnsi="Arial" w:cs="Arial"/>
          <w:sz w:val="24"/>
          <w:szCs w:val="24"/>
        </w:rPr>
        <w:t>Elbanna et al. (2016) suggest that the involvement of middle managers and lower level employees is an important aspect of strategic planning and can avoid them becoming blockers to the process (Elliott et al.</w:t>
      </w:r>
      <w:r w:rsidR="00B42CB3">
        <w:rPr>
          <w:rFonts w:ascii="Arial" w:hAnsi="Arial" w:cs="Arial"/>
          <w:sz w:val="24"/>
          <w:szCs w:val="24"/>
        </w:rPr>
        <w:t>,</w:t>
      </w:r>
      <w:r w:rsidR="007C75CA">
        <w:rPr>
          <w:rFonts w:ascii="Arial" w:hAnsi="Arial" w:cs="Arial"/>
          <w:sz w:val="24"/>
          <w:szCs w:val="24"/>
        </w:rPr>
        <w:t xml:space="preserve"> 2020)</w:t>
      </w:r>
      <w:r w:rsidR="00DA371E">
        <w:rPr>
          <w:rFonts w:ascii="Arial" w:hAnsi="Arial" w:cs="Arial"/>
          <w:sz w:val="24"/>
          <w:szCs w:val="24"/>
        </w:rPr>
        <w:t>.  T</w:t>
      </w:r>
      <w:r w:rsidR="007C75CA">
        <w:rPr>
          <w:rFonts w:ascii="Arial" w:hAnsi="Arial" w:cs="Arial"/>
          <w:sz w:val="24"/>
          <w:szCs w:val="24"/>
        </w:rPr>
        <w:t>his is also supported by Hamdan (2020) who argues that the lack of lower level employees in strategic planning ultimately impacts on any implementation</w:t>
      </w:r>
      <w:r w:rsidR="00571EDA">
        <w:rPr>
          <w:rFonts w:ascii="Arial" w:hAnsi="Arial" w:cs="Arial"/>
          <w:sz w:val="24"/>
          <w:szCs w:val="24"/>
        </w:rPr>
        <w:t xml:space="preserve">.  </w:t>
      </w:r>
      <w:r w:rsidR="007C75CA">
        <w:rPr>
          <w:rFonts w:ascii="Arial" w:hAnsi="Arial" w:cs="Arial"/>
          <w:sz w:val="24"/>
          <w:szCs w:val="24"/>
        </w:rPr>
        <w:t>Johns</w:t>
      </w:r>
      <w:r w:rsidR="00B46FE2">
        <w:rPr>
          <w:rFonts w:ascii="Arial" w:hAnsi="Arial" w:cs="Arial"/>
          <w:sz w:val="24"/>
          <w:szCs w:val="24"/>
        </w:rPr>
        <w:t>e</w:t>
      </w:r>
      <w:r w:rsidR="007C75CA">
        <w:rPr>
          <w:rFonts w:ascii="Arial" w:hAnsi="Arial" w:cs="Arial"/>
          <w:sz w:val="24"/>
          <w:szCs w:val="24"/>
        </w:rPr>
        <w:t xml:space="preserve">n (2015) suggests that perhaps it may be the case that Strategic Management and therefore Strategic Plans operate better where managers actually choose specific actions and processes to deal with a situation.  </w:t>
      </w:r>
      <w:r w:rsidR="005D1347">
        <w:rPr>
          <w:rFonts w:ascii="Arial" w:hAnsi="Arial" w:cs="Arial"/>
          <w:sz w:val="24"/>
          <w:szCs w:val="24"/>
          <w:lang w:val="en-US"/>
        </w:rPr>
        <w:t>Whilst a</w:t>
      </w:r>
      <w:r w:rsidR="007C75CA">
        <w:rPr>
          <w:rFonts w:ascii="Arial" w:hAnsi="Arial" w:cs="Arial"/>
          <w:sz w:val="24"/>
          <w:szCs w:val="24"/>
          <w:lang w:val="en-US"/>
        </w:rPr>
        <w:t>ccording to Drucker (1993), the role of managers within an organisation is also broken down into four elements</w:t>
      </w:r>
      <w:r w:rsidR="00552786">
        <w:rPr>
          <w:rFonts w:ascii="Arial" w:hAnsi="Arial" w:cs="Arial"/>
          <w:sz w:val="24"/>
          <w:szCs w:val="24"/>
          <w:lang w:val="en-US"/>
        </w:rPr>
        <w:t>;</w:t>
      </w:r>
      <w:r w:rsidR="007C75CA">
        <w:rPr>
          <w:rFonts w:ascii="Arial" w:hAnsi="Arial" w:cs="Arial"/>
          <w:sz w:val="24"/>
          <w:szCs w:val="24"/>
          <w:lang w:val="en-US"/>
        </w:rPr>
        <w:t xml:space="preserve"> setting coherent objectives that are consistent with the goals of the </w:t>
      </w:r>
      <w:r w:rsidR="00DC32F4">
        <w:rPr>
          <w:rFonts w:ascii="Arial" w:hAnsi="Arial" w:cs="Arial"/>
          <w:sz w:val="24"/>
          <w:szCs w:val="24"/>
          <w:lang w:val="en-US"/>
        </w:rPr>
        <w:t>organi</w:t>
      </w:r>
      <w:r w:rsidR="004C3E4C">
        <w:rPr>
          <w:rFonts w:ascii="Arial" w:hAnsi="Arial" w:cs="Arial"/>
          <w:sz w:val="24"/>
          <w:szCs w:val="24"/>
          <w:lang w:val="en-US"/>
        </w:rPr>
        <w:t>s</w:t>
      </w:r>
      <w:r w:rsidR="00DC32F4">
        <w:rPr>
          <w:rFonts w:ascii="Arial" w:hAnsi="Arial" w:cs="Arial"/>
          <w:sz w:val="24"/>
          <w:szCs w:val="24"/>
          <w:lang w:val="en-US"/>
        </w:rPr>
        <w:t>ation.  C</w:t>
      </w:r>
      <w:r w:rsidR="007C75CA">
        <w:rPr>
          <w:rFonts w:ascii="Arial" w:hAnsi="Arial" w:cs="Arial"/>
          <w:sz w:val="24"/>
          <w:szCs w:val="24"/>
          <w:lang w:val="en-US"/>
        </w:rPr>
        <w:t>lassifying work to ensure the right resources are allocated, building the right team based on their skills and motivation and managing the performance output of the team</w:t>
      </w:r>
      <w:r w:rsidR="00DA4E2B">
        <w:rPr>
          <w:rFonts w:ascii="Arial" w:hAnsi="Arial" w:cs="Arial"/>
          <w:sz w:val="24"/>
          <w:szCs w:val="24"/>
          <w:lang w:val="en-US"/>
        </w:rPr>
        <w:t xml:space="preserve"> and </w:t>
      </w:r>
      <w:r w:rsidR="007C75CA">
        <w:rPr>
          <w:rFonts w:ascii="Arial" w:hAnsi="Arial" w:cs="Arial"/>
          <w:sz w:val="24"/>
          <w:szCs w:val="24"/>
          <w:lang w:val="en-US"/>
        </w:rPr>
        <w:t xml:space="preserve">analysing their work </w:t>
      </w:r>
      <w:r w:rsidR="00744E0F">
        <w:rPr>
          <w:rFonts w:ascii="Arial" w:hAnsi="Arial" w:cs="Arial"/>
          <w:sz w:val="24"/>
          <w:szCs w:val="24"/>
          <w:lang w:val="en-US"/>
        </w:rPr>
        <w:t>to</w:t>
      </w:r>
      <w:r w:rsidR="007C75CA">
        <w:rPr>
          <w:rFonts w:ascii="Arial" w:hAnsi="Arial" w:cs="Arial"/>
          <w:sz w:val="24"/>
          <w:szCs w:val="24"/>
          <w:lang w:val="en-US"/>
        </w:rPr>
        <w:t xml:space="preserve"> provid</w:t>
      </w:r>
      <w:r w:rsidR="00744E0F">
        <w:rPr>
          <w:rFonts w:ascii="Arial" w:hAnsi="Arial" w:cs="Arial"/>
          <w:sz w:val="24"/>
          <w:szCs w:val="24"/>
          <w:lang w:val="en-US"/>
        </w:rPr>
        <w:t>e</w:t>
      </w:r>
      <w:r w:rsidR="007C75CA">
        <w:rPr>
          <w:rFonts w:ascii="Arial" w:hAnsi="Arial" w:cs="Arial"/>
          <w:sz w:val="24"/>
          <w:szCs w:val="24"/>
          <w:lang w:val="en-US"/>
        </w:rPr>
        <w:t xml:space="preserve"> meaningful feedback.  </w:t>
      </w:r>
      <w:r w:rsidR="007C75CA">
        <w:rPr>
          <w:rFonts w:ascii="Arial" w:hAnsi="Arial" w:cs="Arial"/>
          <w:sz w:val="24"/>
          <w:szCs w:val="24"/>
        </w:rPr>
        <w:t>However, Reiner (2017) argued when citing David Sklansky (2007) that police officers think alike, they are paranoid, oppose change and must be rigidly controlled from the outside, or at least from the top’.</w:t>
      </w:r>
    </w:p>
    <w:p w14:paraId="10E072F8" w14:textId="04C7AAE1" w:rsidR="002F52F6" w:rsidRDefault="007C75CA">
      <w:pPr>
        <w:spacing w:line="480" w:lineRule="auto"/>
        <w:jc w:val="both"/>
      </w:pPr>
      <w:r>
        <w:rPr>
          <w:rFonts w:ascii="Arial" w:hAnsi="Arial" w:cs="Arial"/>
          <w:color w:val="1F2025"/>
          <w:sz w:val="24"/>
          <w:szCs w:val="24"/>
          <w:shd w:val="clear" w:color="auto" w:fill="FFFFFF"/>
        </w:rPr>
        <w:t xml:space="preserve">Other issues that immediately become obvious for policing are that it isn’t in a competitive environment with any industrial growth, although there are threshold capabilities </w:t>
      </w:r>
      <w:r w:rsidR="00BE33A0">
        <w:rPr>
          <w:rFonts w:ascii="Arial" w:hAnsi="Arial" w:cs="Arial"/>
          <w:color w:val="1F2025"/>
          <w:sz w:val="24"/>
          <w:szCs w:val="24"/>
          <w:shd w:val="clear" w:color="auto" w:fill="FFFFFF"/>
        </w:rPr>
        <w:t>with</w:t>
      </w:r>
      <w:r>
        <w:rPr>
          <w:rFonts w:ascii="Arial" w:hAnsi="Arial" w:cs="Arial"/>
          <w:color w:val="1F2025"/>
          <w:sz w:val="24"/>
          <w:szCs w:val="24"/>
          <w:shd w:val="clear" w:color="auto" w:fill="FFFFFF"/>
        </w:rPr>
        <w:t xml:space="preserve"> benchmarking</w:t>
      </w:r>
      <w:r w:rsidR="00BE33A0">
        <w:rPr>
          <w:rFonts w:ascii="Arial" w:hAnsi="Arial" w:cs="Arial"/>
          <w:color w:val="1F2025"/>
          <w:sz w:val="24"/>
          <w:szCs w:val="24"/>
          <w:shd w:val="clear" w:color="auto" w:fill="FFFFFF"/>
        </w:rPr>
        <w:t xml:space="preserve"> that</w:t>
      </w:r>
      <w:r>
        <w:rPr>
          <w:rFonts w:ascii="Arial" w:hAnsi="Arial" w:cs="Arial"/>
          <w:color w:val="1F2025"/>
          <w:sz w:val="24"/>
          <w:szCs w:val="24"/>
          <w:shd w:val="clear" w:color="auto" w:fill="FFFFFF"/>
        </w:rPr>
        <w:t xml:space="preserve"> takes place</w:t>
      </w:r>
      <w:r w:rsidR="00BE33A0">
        <w:rPr>
          <w:rFonts w:ascii="Arial" w:hAnsi="Arial" w:cs="Arial"/>
          <w:color w:val="1F2025"/>
          <w:sz w:val="24"/>
          <w:szCs w:val="24"/>
          <w:shd w:val="clear" w:color="auto" w:fill="FFFFFF"/>
        </w:rPr>
        <w:t>.  This is demonstrated</w:t>
      </w:r>
      <w:r w:rsidR="009961D0">
        <w:rPr>
          <w:rFonts w:ascii="Arial" w:hAnsi="Arial" w:cs="Arial"/>
          <w:color w:val="1F2025"/>
          <w:sz w:val="24"/>
          <w:szCs w:val="24"/>
          <w:shd w:val="clear" w:color="auto" w:fill="FFFFFF"/>
        </w:rPr>
        <w:t xml:space="preserve"> by</w:t>
      </w:r>
      <w:r>
        <w:rPr>
          <w:rFonts w:ascii="Arial" w:hAnsi="Arial" w:cs="Arial"/>
          <w:color w:val="1F2025"/>
          <w:sz w:val="24"/>
          <w:szCs w:val="24"/>
          <w:shd w:val="clear" w:color="auto" w:fill="FFFFFF"/>
        </w:rPr>
        <w:t xml:space="preserve"> inspections </w:t>
      </w:r>
      <w:r w:rsidR="009961D0">
        <w:rPr>
          <w:rFonts w:ascii="Arial" w:hAnsi="Arial" w:cs="Arial"/>
          <w:color w:val="1F2025"/>
          <w:sz w:val="24"/>
          <w:szCs w:val="24"/>
          <w:shd w:val="clear" w:color="auto" w:fill="FFFFFF"/>
        </w:rPr>
        <w:t>as opposed</w:t>
      </w:r>
      <w:r>
        <w:rPr>
          <w:rFonts w:ascii="Arial" w:hAnsi="Arial" w:cs="Arial"/>
          <w:color w:val="1F2025"/>
          <w:sz w:val="24"/>
          <w:szCs w:val="24"/>
          <w:shd w:val="clear" w:color="auto" w:fill="FFFFFF"/>
        </w:rPr>
        <w:t xml:space="preserve"> to compet</w:t>
      </w:r>
      <w:r w:rsidR="009961D0">
        <w:rPr>
          <w:rFonts w:ascii="Arial" w:hAnsi="Arial" w:cs="Arial"/>
          <w:color w:val="1F2025"/>
          <w:sz w:val="24"/>
          <w:szCs w:val="24"/>
          <w:shd w:val="clear" w:color="auto" w:fill="FFFFFF"/>
        </w:rPr>
        <w:t>ing</w:t>
      </w:r>
      <w:r>
        <w:rPr>
          <w:rFonts w:ascii="Arial" w:hAnsi="Arial" w:cs="Arial"/>
          <w:color w:val="1F2025"/>
          <w:sz w:val="24"/>
          <w:szCs w:val="24"/>
          <w:shd w:val="clear" w:color="auto" w:fill="FFFFFF"/>
        </w:rPr>
        <w:t xml:space="preserve"> for access to supply and distribution channels or customers and there is especially no real threat with regard to forces being substituted by stakeholders for another organisation providing similar products</w:t>
      </w:r>
      <w:r w:rsidR="006277BE">
        <w:rPr>
          <w:rFonts w:ascii="Arial" w:hAnsi="Arial" w:cs="Arial"/>
          <w:color w:val="1F2025"/>
          <w:sz w:val="24"/>
          <w:szCs w:val="24"/>
          <w:shd w:val="clear" w:color="auto" w:fill="FFFFFF"/>
        </w:rPr>
        <w:t>.  T</w:t>
      </w:r>
      <w:r>
        <w:rPr>
          <w:rFonts w:ascii="Arial" w:hAnsi="Arial" w:cs="Arial"/>
          <w:color w:val="1F2025"/>
          <w:sz w:val="24"/>
          <w:szCs w:val="24"/>
          <w:shd w:val="clear" w:color="auto" w:fill="FFFFFF"/>
        </w:rPr>
        <w:t>he power and interest of the stakeholder is still substantial as the police are increasingly held accountable for what happens within their force areas</w:t>
      </w:r>
      <w:r w:rsidR="0088463C">
        <w:rPr>
          <w:rFonts w:ascii="Arial" w:hAnsi="Arial" w:cs="Arial"/>
          <w:color w:val="1F2025"/>
          <w:sz w:val="24"/>
          <w:szCs w:val="24"/>
          <w:shd w:val="clear" w:color="auto" w:fill="FFFFFF"/>
        </w:rPr>
        <w:t xml:space="preserve">.  </w:t>
      </w:r>
      <w:r>
        <w:rPr>
          <w:rFonts w:ascii="Arial" w:hAnsi="Arial" w:cs="Arial"/>
          <w:sz w:val="24"/>
          <w:szCs w:val="24"/>
        </w:rPr>
        <w:t xml:space="preserve">Some of the difficulties and limitations to implementing Strategic Plans faced by the policing service can be linked to stakeholders </w:t>
      </w:r>
      <w:r w:rsidR="00EB6CAC">
        <w:rPr>
          <w:rFonts w:ascii="Arial" w:hAnsi="Arial" w:cs="Arial"/>
          <w:sz w:val="24"/>
          <w:szCs w:val="24"/>
        </w:rPr>
        <w:t>they are</w:t>
      </w:r>
      <w:r>
        <w:rPr>
          <w:rFonts w:ascii="Arial" w:hAnsi="Arial" w:cs="Arial"/>
          <w:sz w:val="24"/>
          <w:szCs w:val="24"/>
        </w:rPr>
        <w:t xml:space="preserve"> actually designed to help or work in co-operation with such as the government, local authorities and other partner agencies.  The government can determine their own strategies to be implemented in public sector organisations and set performance structures such as the ones imposed by Her Majesties Inspectorate for Constabularies and Fire Services (HMICFRS) around </w:t>
      </w:r>
      <w:r>
        <w:rPr>
          <w:rFonts w:ascii="Arial" w:hAnsi="Arial" w:cs="Arial"/>
          <w:color w:val="000000"/>
          <w:sz w:val="24"/>
          <w:szCs w:val="24"/>
        </w:rPr>
        <w:t xml:space="preserve">how effectively they reduce crime and keep people safe, how they operate efficiently and sustainably and how legitimately they treat the public and their workforce.  </w:t>
      </w:r>
      <w:r>
        <w:rPr>
          <w:rFonts w:ascii="Arial" w:hAnsi="Arial" w:cs="Arial"/>
          <w:sz w:val="24"/>
          <w:szCs w:val="24"/>
        </w:rPr>
        <w:t xml:space="preserve">Modern policing increasingly operates within a multi-agency environment and therefore partner agencies should be involved in the planning and resolution of incidents and operations as and when appropriate (College of Policing, 2018) in order to build alliances and gain support of </w:t>
      </w:r>
      <w:r w:rsidR="00A66F77">
        <w:rPr>
          <w:rFonts w:ascii="Arial" w:hAnsi="Arial" w:cs="Arial"/>
          <w:sz w:val="24"/>
          <w:szCs w:val="24"/>
        </w:rPr>
        <w:t>S</w:t>
      </w:r>
      <w:r>
        <w:rPr>
          <w:rFonts w:ascii="Arial" w:hAnsi="Arial" w:cs="Arial"/>
          <w:sz w:val="24"/>
          <w:szCs w:val="24"/>
        </w:rPr>
        <w:t xml:space="preserve">trategic </w:t>
      </w:r>
      <w:r w:rsidR="00A66F77">
        <w:rPr>
          <w:rFonts w:ascii="Arial" w:hAnsi="Arial" w:cs="Arial"/>
          <w:sz w:val="24"/>
          <w:szCs w:val="24"/>
        </w:rPr>
        <w:t>P</w:t>
      </w:r>
      <w:r>
        <w:rPr>
          <w:rFonts w:ascii="Arial" w:hAnsi="Arial" w:cs="Arial"/>
          <w:sz w:val="24"/>
          <w:szCs w:val="24"/>
        </w:rPr>
        <w:t>lans.</w:t>
      </w:r>
    </w:p>
    <w:p w14:paraId="10E072F9" w14:textId="1D46A26A" w:rsidR="002F52F6" w:rsidRDefault="007C75CA">
      <w:pPr>
        <w:spacing w:line="480" w:lineRule="auto"/>
        <w:jc w:val="both"/>
      </w:pPr>
      <w:r>
        <w:rPr>
          <w:rFonts w:ascii="Arial" w:hAnsi="Arial" w:cs="Arial"/>
          <w:sz w:val="24"/>
          <w:szCs w:val="24"/>
        </w:rPr>
        <w:t xml:space="preserve">The strategic position of policing in England and Wales is currently under review, chaired by Sir Ian Barber it aims to set a </w:t>
      </w:r>
      <w:r w:rsidR="000615F3">
        <w:rPr>
          <w:rFonts w:ascii="Arial" w:hAnsi="Arial" w:cs="Arial"/>
          <w:sz w:val="24"/>
          <w:szCs w:val="24"/>
        </w:rPr>
        <w:t>long-term</w:t>
      </w:r>
      <w:r>
        <w:rPr>
          <w:rFonts w:ascii="Arial" w:hAnsi="Arial" w:cs="Arial"/>
          <w:sz w:val="24"/>
          <w:szCs w:val="24"/>
        </w:rPr>
        <w:t xml:space="preserve"> strategic direction for the police service (Policing Review). This Strategic Review of Policing set</w:t>
      </w:r>
      <w:r w:rsidR="00062C10">
        <w:rPr>
          <w:rFonts w:ascii="Arial" w:hAnsi="Arial" w:cs="Arial"/>
          <w:sz w:val="24"/>
          <w:szCs w:val="24"/>
        </w:rPr>
        <w:t>s</w:t>
      </w:r>
      <w:r>
        <w:rPr>
          <w:rFonts w:ascii="Arial" w:hAnsi="Arial" w:cs="Arial"/>
          <w:sz w:val="24"/>
          <w:szCs w:val="24"/>
        </w:rPr>
        <w:t xml:space="preserve"> out substantial recommendations for a modern police service capable of meeting the challenges of the 21</w:t>
      </w:r>
      <w:r>
        <w:rPr>
          <w:rFonts w:ascii="Arial" w:hAnsi="Arial" w:cs="Arial"/>
          <w:sz w:val="24"/>
          <w:szCs w:val="24"/>
          <w:vertAlign w:val="superscript"/>
        </w:rPr>
        <w:t>st</w:t>
      </w:r>
      <w:r>
        <w:rPr>
          <w:rFonts w:ascii="Arial" w:hAnsi="Arial" w:cs="Arial"/>
          <w:sz w:val="24"/>
          <w:szCs w:val="24"/>
        </w:rPr>
        <w:t xml:space="preserve"> century.  Locally </w:t>
      </w:r>
      <w:r w:rsidR="00A66F77">
        <w:rPr>
          <w:rFonts w:ascii="Arial" w:hAnsi="Arial" w:cs="Arial"/>
          <w:sz w:val="24"/>
          <w:szCs w:val="24"/>
        </w:rPr>
        <w:t>P</w:t>
      </w:r>
      <w:r w:rsidR="00324F41">
        <w:rPr>
          <w:rFonts w:ascii="Arial" w:hAnsi="Arial" w:cs="Arial"/>
          <w:sz w:val="24"/>
          <w:szCs w:val="24"/>
        </w:rPr>
        <w:t>olice</w:t>
      </w:r>
      <w:r>
        <w:rPr>
          <w:rFonts w:ascii="Arial" w:hAnsi="Arial" w:cs="Arial"/>
          <w:sz w:val="24"/>
          <w:szCs w:val="24"/>
        </w:rPr>
        <w:t xml:space="preserve"> </w:t>
      </w:r>
      <w:r w:rsidR="00A66F77">
        <w:rPr>
          <w:rFonts w:ascii="Arial" w:hAnsi="Arial" w:cs="Arial"/>
          <w:sz w:val="24"/>
          <w:szCs w:val="24"/>
        </w:rPr>
        <w:t>F</w:t>
      </w:r>
      <w:r>
        <w:rPr>
          <w:rFonts w:ascii="Arial" w:hAnsi="Arial" w:cs="Arial"/>
          <w:sz w:val="24"/>
          <w:szCs w:val="24"/>
        </w:rPr>
        <w:t>orces continue to identify and develop their own strategic positions based on their individual needs and localities.  According to several academic</w:t>
      </w:r>
      <w:r w:rsidR="00652721">
        <w:rPr>
          <w:rFonts w:ascii="Arial" w:hAnsi="Arial" w:cs="Arial"/>
          <w:sz w:val="24"/>
          <w:szCs w:val="24"/>
        </w:rPr>
        <w:t xml:space="preserve"> (Kotter, 1996</w:t>
      </w:r>
      <w:r w:rsidR="00C830D5">
        <w:rPr>
          <w:rFonts w:ascii="Arial" w:hAnsi="Arial" w:cs="Arial"/>
          <w:sz w:val="24"/>
          <w:szCs w:val="24"/>
        </w:rPr>
        <w:t>; Capon, 2008</w:t>
      </w:r>
      <w:r w:rsidR="002C2130">
        <w:rPr>
          <w:rFonts w:ascii="Arial" w:hAnsi="Arial" w:cs="Arial"/>
          <w:sz w:val="24"/>
          <w:szCs w:val="24"/>
        </w:rPr>
        <w:t>; Bryson et al.</w:t>
      </w:r>
      <w:r w:rsidR="00B42CB3">
        <w:rPr>
          <w:rFonts w:ascii="Arial" w:hAnsi="Arial" w:cs="Arial"/>
          <w:sz w:val="24"/>
          <w:szCs w:val="24"/>
        </w:rPr>
        <w:t>,</w:t>
      </w:r>
      <w:r w:rsidR="002C2130">
        <w:rPr>
          <w:rFonts w:ascii="Arial" w:hAnsi="Arial" w:cs="Arial"/>
          <w:sz w:val="24"/>
          <w:szCs w:val="24"/>
        </w:rPr>
        <w:t xml:space="preserve"> 2018</w:t>
      </w:r>
      <w:r w:rsidR="00652721">
        <w:rPr>
          <w:rFonts w:ascii="Arial" w:hAnsi="Arial" w:cs="Arial"/>
          <w:sz w:val="24"/>
          <w:szCs w:val="24"/>
        </w:rPr>
        <w:t>)</w:t>
      </w:r>
      <w:r>
        <w:rPr>
          <w:rFonts w:ascii="Arial" w:hAnsi="Arial" w:cs="Arial"/>
          <w:sz w:val="24"/>
          <w:szCs w:val="24"/>
        </w:rPr>
        <w:t xml:space="preserve"> the processes required to implement strategic change can be broken down into stages.  Kotter (1996) identified that in order to be successful, organisations should create a vision of what the change will be about to allow people to see what they need to do</w:t>
      </w:r>
      <w:r w:rsidR="00136FB9">
        <w:rPr>
          <w:rFonts w:ascii="Arial" w:hAnsi="Arial" w:cs="Arial"/>
          <w:sz w:val="24"/>
          <w:szCs w:val="24"/>
        </w:rPr>
        <w:t>.  They should</w:t>
      </w:r>
      <w:r>
        <w:rPr>
          <w:rFonts w:ascii="Arial" w:hAnsi="Arial" w:cs="Arial"/>
          <w:sz w:val="24"/>
          <w:szCs w:val="24"/>
        </w:rPr>
        <w:t xml:space="preserve"> assemble a group of </w:t>
      </w:r>
      <w:r w:rsidR="00E05D5E">
        <w:rPr>
          <w:rFonts w:ascii="Arial" w:hAnsi="Arial" w:cs="Arial"/>
          <w:sz w:val="24"/>
          <w:szCs w:val="24"/>
        </w:rPr>
        <w:t>personnel</w:t>
      </w:r>
      <w:r>
        <w:rPr>
          <w:rFonts w:ascii="Arial" w:hAnsi="Arial" w:cs="Arial"/>
          <w:sz w:val="24"/>
          <w:szCs w:val="24"/>
        </w:rPr>
        <w:t xml:space="preserve"> who want to lead change and involve people, explaining the </w:t>
      </w:r>
      <w:r w:rsidR="00E05D5E">
        <w:rPr>
          <w:rFonts w:ascii="Arial" w:hAnsi="Arial" w:cs="Arial"/>
          <w:sz w:val="24"/>
          <w:szCs w:val="24"/>
        </w:rPr>
        <w:t>“</w:t>
      </w:r>
      <w:r>
        <w:rPr>
          <w:rFonts w:ascii="Arial" w:hAnsi="Arial" w:cs="Arial"/>
          <w:sz w:val="24"/>
          <w:szCs w:val="24"/>
        </w:rPr>
        <w:t>what and why</w:t>
      </w:r>
      <w:r w:rsidR="00E05D5E">
        <w:rPr>
          <w:rFonts w:ascii="Arial" w:hAnsi="Arial" w:cs="Arial"/>
          <w:sz w:val="24"/>
          <w:szCs w:val="24"/>
        </w:rPr>
        <w:t>”</w:t>
      </w:r>
      <w:r>
        <w:rPr>
          <w:rFonts w:ascii="Arial" w:hAnsi="Arial" w:cs="Arial"/>
          <w:sz w:val="24"/>
          <w:szCs w:val="24"/>
        </w:rPr>
        <w:t xml:space="preserve"> for change.  Organisations should then create momentum for the change and invigorate </w:t>
      </w:r>
      <w:r w:rsidR="00D13EEC">
        <w:rPr>
          <w:rFonts w:ascii="Arial" w:hAnsi="Arial" w:cs="Arial"/>
          <w:sz w:val="24"/>
          <w:szCs w:val="24"/>
        </w:rPr>
        <w:t>personnel</w:t>
      </w:r>
      <w:r>
        <w:rPr>
          <w:rFonts w:ascii="Arial" w:hAnsi="Arial" w:cs="Arial"/>
          <w:sz w:val="24"/>
          <w:szCs w:val="24"/>
        </w:rPr>
        <w:t xml:space="preserve"> with short term wins, however finding the right balance with long term objectives can be a complex issue (Applebaum et al., 2012).  When change is becoming apparent, new approaches should be ‘anchored’ to avoid </w:t>
      </w:r>
      <w:r w:rsidR="00D13EEC">
        <w:rPr>
          <w:rFonts w:ascii="Arial" w:hAnsi="Arial" w:cs="Arial"/>
          <w:sz w:val="24"/>
          <w:szCs w:val="24"/>
        </w:rPr>
        <w:t>personnel</w:t>
      </w:r>
      <w:r>
        <w:rPr>
          <w:rFonts w:ascii="Arial" w:hAnsi="Arial" w:cs="Arial"/>
          <w:sz w:val="24"/>
          <w:szCs w:val="24"/>
        </w:rPr>
        <w:t xml:space="preserve"> reverting to old systems and processes.</w:t>
      </w:r>
    </w:p>
    <w:p w14:paraId="10E072FA" w14:textId="06BFB1C2" w:rsidR="002F52F6" w:rsidRDefault="007C75CA">
      <w:pPr>
        <w:spacing w:line="480" w:lineRule="auto"/>
        <w:jc w:val="both"/>
        <w:rPr>
          <w:rFonts w:ascii="Arial" w:hAnsi="Arial" w:cs="Arial"/>
          <w:bCs/>
          <w:sz w:val="24"/>
          <w:szCs w:val="24"/>
        </w:rPr>
      </w:pPr>
      <w:r>
        <w:rPr>
          <w:rFonts w:ascii="Arial" w:hAnsi="Arial" w:cs="Arial"/>
          <w:bCs/>
          <w:sz w:val="24"/>
          <w:szCs w:val="24"/>
        </w:rPr>
        <w:t>The increasing use of Evidence Based Policing approaches have led to robust analysis taking place in an effort to identify how forces can be transformed intelligently</w:t>
      </w:r>
      <w:r w:rsidR="00856C6B">
        <w:rPr>
          <w:rFonts w:ascii="Arial" w:hAnsi="Arial" w:cs="Arial"/>
          <w:bCs/>
          <w:sz w:val="24"/>
          <w:szCs w:val="24"/>
        </w:rPr>
        <w:t>,</w:t>
      </w:r>
      <w:r>
        <w:rPr>
          <w:rFonts w:ascii="Arial" w:hAnsi="Arial" w:cs="Arial"/>
          <w:bCs/>
          <w:sz w:val="24"/>
          <w:szCs w:val="24"/>
        </w:rPr>
        <w:t xml:space="preserve"> </w:t>
      </w:r>
      <w:r w:rsidR="00856C6B">
        <w:rPr>
          <w:rFonts w:ascii="Arial" w:hAnsi="Arial" w:cs="Arial"/>
          <w:bCs/>
          <w:sz w:val="24"/>
          <w:szCs w:val="24"/>
        </w:rPr>
        <w:t>where</w:t>
      </w:r>
      <w:r>
        <w:rPr>
          <w:rFonts w:ascii="Arial" w:hAnsi="Arial" w:cs="Arial"/>
          <w:bCs/>
          <w:sz w:val="24"/>
          <w:szCs w:val="24"/>
        </w:rPr>
        <w:t xml:space="preserve"> value for money can be achieved through the use of the best available research to implement guidelines and form evaluations.  There is an increasing need for organisations to adapt to their changing environments and adopt cultures of agility and learning</w:t>
      </w:r>
      <w:r w:rsidR="00CB6775">
        <w:rPr>
          <w:rFonts w:ascii="Arial" w:hAnsi="Arial" w:cs="Arial"/>
          <w:bCs/>
          <w:sz w:val="24"/>
          <w:szCs w:val="24"/>
        </w:rPr>
        <w:t>, to</w:t>
      </w:r>
      <w:r>
        <w:rPr>
          <w:rFonts w:ascii="Arial" w:hAnsi="Arial" w:cs="Arial"/>
          <w:bCs/>
          <w:sz w:val="24"/>
          <w:szCs w:val="24"/>
        </w:rPr>
        <w:t xml:space="preserve"> </w:t>
      </w:r>
      <w:r w:rsidR="00EA7566">
        <w:rPr>
          <w:rFonts w:ascii="Arial" w:hAnsi="Arial" w:cs="Arial"/>
          <w:bCs/>
          <w:sz w:val="24"/>
          <w:szCs w:val="24"/>
        </w:rPr>
        <w:t>Senior Leaders</w:t>
      </w:r>
      <w:r>
        <w:rPr>
          <w:rFonts w:ascii="Arial" w:hAnsi="Arial" w:cs="Arial"/>
          <w:bCs/>
          <w:sz w:val="24"/>
          <w:szCs w:val="24"/>
        </w:rPr>
        <w:t xml:space="preserve"> who understand statistical probabilities and can determine the levels of risk involved with planning whilst also considering their cost effectiveness (Sherman</w:t>
      </w:r>
      <w:r w:rsidR="000E1F80">
        <w:rPr>
          <w:rFonts w:ascii="Arial" w:hAnsi="Arial" w:cs="Arial"/>
          <w:bCs/>
          <w:sz w:val="24"/>
          <w:szCs w:val="24"/>
        </w:rPr>
        <w:t>,</w:t>
      </w:r>
      <w:r>
        <w:rPr>
          <w:rFonts w:ascii="Arial" w:hAnsi="Arial" w:cs="Arial"/>
          <w:bCs/>
          <w:sz w:val="24"/>
          <w:szCs w:val="24"/>
        </w:rPr>
        <w:t xml:space="preserve"> 1998</w:t>
      </w:r>
      <w:r w:rsidR="00E62CD2">
        <w:rPr>
          <w:rFonts w:ascii="Arial" w:hAnsi="Arial" w:cs="Arial"/>
          <w:bCs/>
          <w:sz w:val="24"/>
          <w:szCs w:val="24"/>
        </w:rPr>
        <w:t>;</w:t>
      </w:r>
      <w:r>
        <w:rPr>
          <w:rFonts w:ascii="Arial" w:hAnsi="Arial" w:cs="Arial"/>
          <w:bCs/>
          <w:sz w:val="24"/>
          <w:szCs w:val="24"/>
        </w:rPr>
        <w:t xml:space="preserve"> Mitchell</w:t>
      </w:r>
      <w:r w:rsidR="002E7141">
        <w:rPr>
          <w:rFonts w:ascii="Arial" w:hAnsi="Arial" w:cs="Arial"/>
          <w:bCs/>
          <w:sz w:val="24"/>
          <w:szCs w:val="24"/>
        </w:rPr>
        <w:t>,</w:t>
      </w:r>
      <w:r>
        <w:rPr>
          <w:rFonts w:ascii="Arial" w:hAnsi="Arial" w:cs="Arial"/>
          <w:bCs/>
          <w:sz w:val="24"/>
          <w:szCs w:val="24"/>
        </w:rPr>
        <w:t xml:space="preserve"> 2021; Applebaum et al.</w:t>
      </w:r>
      <w:r w:rsidR="002E7141">
        <w:rPr>
          <w:rFonts w:ascii="Arial" w:hAnsi="Arial" w:cs="Arial"/>
          <w:bCs/>
          <w:sz w:val="24"/>
          <w:szCs w:val="24"/>
        </w:rPr>
        <w:t>,</w:t>
      </w:r>
      <w:r>
        <w:rPr>
          <w:rFonts w:ascii="Arial" w:hAnsi="Arial" w:cs="Arial"/>
          <w:bCs/>
          <w:sz w:val="24"/>
          <w:szCs w:val="24"/>
        </w:rPr>
        <w:t xml:space="preserve"> 2012).  However, Evidence Based Policing has been met with criticism with some officers considering policing to be beyond scientific analysis</w:t>
      </w:r>
      <w:r w:rsidR="002E1612">
        <w:rPr>
          <w:rFonts w:ascii="Arial" w:hAnsi="Arial" w:cs="Arial"/>
          <w:bCs/>
          <w:sz w:val="24"/>
          <w:szCs w:val="24"/>
        </w:rPr>
        <w:t>.  O</w:t>
      </w:r>
      <w:r>
        <w:rPr>
          <w:rFonts w:ascii="Arial" w:hAnsi="Arial" w:cs="Arial"/>
          <w:bCs/>
          <w:sz w:val="24"/>
          <w:szCs w:val="24"/>
        </w:rPr>
        <w:t>ther opposition is thought to come from a fear of the unknown which would indeed seem to support Sklansky’s (2007) theory that Police Officers are paranoid and oppose change, therefore consideration should be given to the history and culture of policing, in order for officers to operate successfully they need to understand the objectives of the organisation and relate to them (Pettigrew, 1979).</w:t>
      </w:r>
    </w:p>
    <w:p w14:paraId="5B15931E" w14:textId="7F451319" w:rsidR="009622CB" w:rsidRDefault="009622CB" w:rsidP="009622CB">
      <w:pPr>
        <w:spacing w:line="480" w:lineRule="auto"/>
        <w:jc w:val="both"/>
        <w:rPr>
          <w:rFonts w:ascii="Arial" w:hAnsi="Arial" w:cs="Arial"/>
          <w:sz w:val="24"/>
          <w:szCs w:val="24"/>
        </w:rPr>
      </w:pPr>
      <w:r>
        <w:rPr>
          <w:rFonts w:ascii="Arial" w:hAnsi="Arial" w:cs="Arial"/>
          <w:sz w:val="24"/>
          <w:szCs w:val="24"/>
        </w:rPr>
        <w:t xml:space="preserve">Although the Policing Vision 2025 aims for policing to be aligned and appropriately integrated with other local public services, the National Police Chiefs Council also identify that </w:t>
      </w:r>
      <w:r w:rsidR="004B30DA">
        <w:rPr>
          <w:rFonts w:ascii="Arial" w:hAnsi="Arial" w:cs="Arial"/>
          <w:sz w:val="24"/>
          <w:szCs w:val="24"/>
        </w:rPr>
        <w:t>P</w:t>
      </w:r>
      <w:r>
        <w:rPr>
          <w:rFonts w:ascii="Arial" w:hAnsi="Arial" w:cs="Arial"/>
          <w:sz w:val="24"/>
          <w:szCs w:val="24"/>
        </w:rPr>
        <w:t xml:space="preserve">olice </w:t>
      </w:r>
      <w:r w:rsidR="004B30DA">
        <w:rPr>
          <w:rFonts w:ascii="Arial" w:hAnsi="Arial" w:cs="Arial"/>
          <w:sz w:val="24"/>
          <w:szCs w:val="24"/>
        </w:rPr>
        <w:t>F</w:t>
      </w:r>
      <w:r>
        <w:rPr>
          <w:rFonts w:ascii="Arial" w:hAnsi="Arial" w:cs="Arial"/>
          <w:sz w:val="24"/>
          <w:szCs w:val="24"/>
        </w:rPr>
        <w:t>orces should aim to achieve a consistent joint business delivery with partner agencies to provide policing support services and community safety.  Organisations that give little attention to their stakeholders can also display low levels of innovation (Elliott, et al.</w:t>
      </w:r>
      <w:r w:rsidR="002E7141">
        <w:rPr>
          <w:rFonts w:ascii="Arial" w:hAnsi="Arial" w:cs="Arial"/>
          <w:sz w:val="24"/>
          <w:szCs w:val="24"/>
        </w:rPr>
        <w:t>,</w:t>
      </w:r>
      <w:r>
        <w:rPr>
          <w:rFonts w:ascii="Arial" w:hAnsi="Arial" w:cs="Arial"/>
          <w:sz w:val="24"/>
          <w:szCs w:val="24"/>
        </w:rPr>
        <w:t xml:space="preserve"> 2020) and so it is important to obtain their support and build those alliances and networks.  It could be argued that forces are currently going beyond this aim and providing more to partner agencies than the vision expects and the responsibility for vulnerability is no longer necessarily clear.    To some degree </w:t>
      </w:r>
      <w:r w:rsidR="004B30DA">
        <w:rPr>
          <w:rFonts w:ascii="Arial" w:hAnsi="Arial" w:cs="Arial"/>
          <w:sz w:val="24"/>
          <w:szCs w:val="24"/>
        </w:rPr>
        <w:t>P</w:t>
      </w:r>
      <w:r>
        <w:rPr>
          <w:rFonts w:ascii="Arial" w:hAnsi="Arial" w:cs="Arial"/>
          <w:sz w:val="24"/>
          <w:szCs w:val="24"/>
        </w:rPr>
        <w:t xml:space="preserve">olice </w:t>
      </w:r>
      <w:r w:rsidR="004B30DA">
        <w:rPr>
          <w:rFonts w:ascii="Arial" w:hAnsi="Arial" w:cs="Arial"/>
          <w:sz w:val="24"/>
          <w:szCs w:val="24"/>
        </w:rPr>
        <w:t>F</w:t>
      </w:r>
      <w:r>
        <w:rPr>
          <w:rFonts w:ascii="Arial" w:hAnsi="Arial" w:cs="Arial"/>
          <w:sz w:val="24"/>
          <w:szCs w:val="24"/>
        </w:rPr>
        <w:t>orces have increasingly started to focus less on what could be considered their core values and more on those of their stakeholders which can then impact on perceived and actual performance (Bryson et al.</w:t>
      </w:r>
      <w:r w:rsidR="002E7141">
        <w:rPr>
          <w:rFonts w:ascii="Arial" w:hAnsi="Arial" w:cs="Arial"/>
          <w:sz w:val="24"/>
          <w:szCs w:val="24"/>
        </w:rPr>
        <w:t>,</w:t>
      </w:r>
      <w:r>
        <w:rPr>
          <w:rFonts w:ascii="Arial" w:hAnsi="Arial" w:cs="Arial"/>
          <w:sz w:val="24"/>
          <w:szCs w:val="24"/>
        </w:rPr>
        <w:t xml:space="preserve"> 2018).  This has led to an increased burden on police as they attend more Social Services, Ambulance and Mental Health incidents.  According to recent statistics published by BBC News (2019) the police in England and Wales are continually attending more non police related incidents with more than 494,000 attended during 2018, an increase of 28% since 2014.</w:t>
      </w:r>
    </w:p>
    <w:p w14:paraId="65B9BB9D" w14:textId="01FD73A8" w:rsidR="009622CB" w:rsidRDefault="009622CB" w:rsidP="009622CB">
      <w:pPr>
        <w:spacing w:line="480" w:lineRule="auto"/>
        <w:jc w:val="both"/>
      </w:pPr>
      <w:r>
        <w:rPr>
          <w:rFonts w:ascii="Arial" w:hAnsi="Arial" w:cs="Arial"/>
          <w:sz w:val="24"/>
          <w:szCs w:val="24"/>
        </w:rPr>
        <w:t>It is questionable whether or not the inclusion of stakeholders and stakeholder salience is to the benefit or detriment of planning</w:t>
      </w:r>
      <w:r w:rsidR="001D1CF3">
        <w:rPr>
          <w:rFonts w:ascii="Arial" w:hAnsi="Arial" w:cs="Arial"/>
          <w:sz w:val="24"/>
          <w:szCs w:val="24"/>
        </w:rPr>
        <w:t xml:space="preserve"> (Bryson et al.</w:t>
      </w:r>
      <w:r w:rsidR="002E7141">
        <w:rPr>
          <w:rFonts w:ascii="Arial" w:hAnsi="Arial" w:cs="Arial"/>
          <w:sz w:val="24"/>
          <w:szCs w:val="24"/>
        </w:rPr>
        <w:t>,</w:t>
      </w:r>
      <w:r w:rsidR="001D1CF3">
        <w:rPr>
          <w:rFonts w:ascii="Arial" w:hAnsi="Arial" w:cs="Arial"/>
          <w:sz w:val="24"/>
          <w:szCs w:val="24"/>
        </w:rPr>
        <w:t xml:space="preserve"> 2018)</w:t>
      </w:r>
      <w:r>
        <w:rPr>
          <w:rFonts w:ascii="Arial" w:hAnsi="Arial" w:cs="Arial"/>
          <w:sz w:val="24"/>
          <w:szCs w:val="24"/>
        </w:rPr>
        <w:t xml:space="preserve"> within a policing context, however there is a need to work with stakeholders in line with the Crime and Disorder Act 1998 to co-ordinate actions.  Bryson et al. (2018) highlighted that there does not appear to be any recent data that would advise not to include them in the planning process and therefore in developing a strategic plan for a policing organisation, consideration has to be given to public values and identifying what different stakeholders want and the extent they play </w:t>
      </w:r>
      <w:r w:rsidR="00F32AC0">
        <w:rPr>
          <w:rFonts w:ascii="Arial" w:hAnsi="Arial" w:cs="Arial"/>
          <w:sz w:val="24"/>
          <w:szCs w:val="24"/>
        </w:rPr>
        <w:t>(</w:t>
      </w:r>
      <w:r>
        <w:rPr>
          <w:rFonts w:ascii="Arial" w:hAnsi="Arial" w:cs="Arial"/>
          <w:sz w:val="24"/>
          <w:szCs w:val="24"/>
        </w:rPr>
        <w:t>Moore</w:t>
      </w:r>
      <w:r w:rsidR="00F32AC0">
        <w:rPr>
          <w:rFonts w:ascii="Arial" w:hAnsi="Arial" w:cs="Arial"/>
          <w:sz w:val="24"/>
          <w:szCs w:val="24"/>
        </w:rPr>
        <w:t xml:space="preserve">, </w:t>
      </w:r>
      <w:r>
        <w:rPr>
          <w:rFonts w:ascii="Arial" w:hAnsi="Arial" w:cs="Arial"/>
          <w:sz w:val="24"/>
          <w:szCs w:val="24"/>
        </w:rPr>
        <w:t xml:space="preserve">1995).  Some could be considered blockers of strategy and so the Public Value School theory could be the model better suited to policing as it encourages organisations to </w:t>
      </w:r>
      <w:r>
        <w:rPr>
          <w:rFonts w:ascii="Arial" w:eastAsia="Times New Roman" w:hAnsi="Arial" w:cs="Arial"/>
          <w:sz w:val="24"/>
          <w:szCs w:val="24"/>
          <w:lang w:val="en-US"/>
        </w:rPr>
        <w:t>clarify and specify the</w:t>
      </w:r>
      <w:r>
        <w:rPr>
          <w:rFonts w:ascii="Arial" w:hAnsi="Arial" w:cs="Arial"/>
          <w:sz w:val="24"/>
          <w:szCs w:val="24"/>
          <w:lang w:val="en-US"/>
        </w:rPr>
        <w:t xml:space="preserve">ir </w:t>
      </w:r>
      <w:r>
        <w:rPr>
          <w:rFonts w:ascii="Arial" w:eastAsia="Times New Roman" w:hAnsi="Arial" w:cs="Arial"/>
          <w:sz w:val="24"/>
          <w:szCs w:val="24"/>
          <w:lang w:val="en-US"/>
        </w:rPr>
        <w:t xml:space="preserve">goals based on what the public </w:t>
      </w:r>
      <w:r>
        <w:rPr>
          <w:rFonts w:ascii="Arial" w:hAnsi="Arial" w:cs="Arial"/>
          <w:sz w:val="24"/>
          <w:szCs w:val="24"/>
          <w:lang w:val="en-US"/>
        </w:rPr>
        <w:t xml:space="preserve">actually </w:t>
      </w:r>
      <w:r>
        <w:rPr>
          <w:rFonts w:ascii="Arial" w:eastAsia="Times New Roman" w:hAnsi="Arial" w:cs="Arial"/>
          <w:sz w:val="24"/>
          <w:szCs w:val="24"/>
          <w:lang w:val="en-US"/>
        </w:rPr>
        <w:t>values which could mean repositioning the importance of some stakeholders</w:t>
      </w:r>
      <w:r>
        <w:rPr>
          <w:rFonts w:ascii="Arial" w:hAnsi="Arial" w:cs="Arial"/>
          <w:sz w:val="24"/>
          <w:szCs w:val="24"/>
          <w:lang w:val="en-US"/>
        </w:rPr>
        <w:t xml:space="preserve">.  It allows them to </w:t>
      </w:r>
      <w:r>
        <w:rPr>
          <w:rFonts w:ascii="Arial" w:eastAsia="Times New Roman" w:hAnsi="Arial" w:cs="Arial"/>
          <w:sz w:val="24"/>
          <w:szCs w:val="24"/>
          <w:lang w:val="en-US"/>
        </w:rPr>
        <w:t>creat</w:t>
      </w:r>
      <w:r>
        <w:rPr>
          <w:rFonts w:ascii="Arial" w:hAnsi="Arial" w:cs="Arial"/>
          <w:sz w:val="24"/>
          <w:szCs w:val="24"/>
          <w:lang w:val="en-US"/>
        </w:rPr>
        <w:t>e an</w:t>
      </w:r>
      <w:r>
        <w:rPr>
          <w:rFonts w:ascii="Arial" w:eastAsia="Times New Roman" w:hAnsi="Arial" w:cs="Arial"/>
          <w:sz w:val="24"/>
          <w:szCs w:val="24"/>
          <w:lang w:val="en-US"/>
        </w:rPr>
        <w:t xml:space="preserve"> authorised environment necessary to achieve the </w:t>
      </w:r>
      <w:r>
        <w:rPr>
          <w:rFonts w:ascii="Arial" w:hAnsi="Arial" w:cs="Arial"/>
          <w:sz w:val="24"/>
          <w:szCs w:val="24"/>
          <w:lang w:val="en-US"/>
        </w:rPr>
        <w:t>outcome and ensures o</w:t>
      </w:r>
      <w:r>
        <w:rPr>
          <w:rFonts w:ascii="Arial" w:eastAsia="Times New Roman" w:hAnsi="Arial" w:cs="Arial"/>
          <w:sz w:val="24"/>
          <w:szCs w:val="24"/>
          <w:lang w:val="en-US"/>
        </w:rPr>
        <w:t xml:space="preserve">perational capacity </w:t>
      </w:r>
      <w:r>
        <w:rPr>
          <w:rFonts w:ascii="Arial" w:hAnsi="Arial" w:cs="Arial"/>
          <w:sz w:val="24"/>
          <w:szCs w:val="24"/>
          <w:lang w:val="en-US"/>
        </w:rPr>
        <w:t xml:space="preserve">to </w:t>
      </w:r>
      <w:r>
        <w:rPr>
          <w:rFonts w:ascii="Arial" w:eastAsia="Times New Roman" w:hAnsi="Arial" w:cs="Arial"/>
          <w:sz w:val="24"/>
          <w:szCs w:val="24"/>
          <w:lang w:val="en-US"/>
        </w:rPr>
        <w:t>harness resources</w:t>
      </w:r>
      <w:r>
        <w:rPr>
          <w:rFonts w:eastAsia="Times New Roman"/>
          <w:lang w:val="en-US"/>
        </w:rPr>
        <w:t>.</w:t>
      </w:r>
    </w:p>
    <w:p w14:paraId="215F6E72" w14:textId="77777777" w:rsidR="009622CB" w:rsidRDefault="009622CB" w:rsidP="009622CB">
      <w:pPr>
        <w:spacing w:line="480" w:lineRule="auto"/>
        <w:jc w:val="both"/>
        <w:rPr>
          <w:rFonts w:ascii="Arial" w:hAnsi="Arial" w:cs="Arial"/>
          <w:sz w:val="24"/>
          <w:szCs w:val="24"/>
        </w:rPr>
      </w:pPr>
      <w:r>
        <w:rPr>
          <w:rFonts w:ascii="Arial" w:hAnsi="Arial" w:cs="Arial"/>
          <w:sz w:val="24"/>
          <w:szCs w:val="24"/>
        </w:rPr>
        <w:t>It should also be noted that other organisations such as NHS Wales do not focus their Strategic Plans specifically on stakeholders (Wales.NHS), their current plan covers strategic priorities all of which are aimed around health and their own service delivery.  The Mid and West Wales Fire Service have aimed theirs around fire safety, diverse recruitment and their own impact on the environment.  For banks it is financial profit, estate agents it is selling properties, vehicle manufacturers it is selling vehicles and so for the police, it should be policing.  However, the police are not answerable to the law alone and so the influence of stakeholders and government is still to be considered.</w:t>
      </w:r>
    </w:p>
    <w:p w14:paraId="651CE148" w14:textId="6E5B9242" w:rsidR="009622CB" w:rsidRDefault="009622CB" w:rsidP="009622CB">
      <w:pPr>
        <w:spacing w:line="480" w:lineRule="auto"/>
        <w:jc w:val="both"/>
      </w:pPr>
      <w:r>
        <w:rPr>
          <w:rFonts w:ascii="Arial" w:hAnsi="Arial" w:cs="Arial"/>
          <w:sz w:val="24"/>
          <w:szCs w:val="24"/>
          <w:lang w:val="en-US"/>
        </w:rPr>
        <w:t>It is necessary to consider the financial implications of any Strategic Plan and how this can affect both the implementation and outcomes.  The way finances are managed can be a key determinant to the success of the strategy (Johnson et al</w:t>
      </w:r>
      <w:r w:rsidR="00DD589C">
        <w:rPr>
          <w:rFonts w:ascii="Arial" w:hAnsi="Arial" w:cs="Arial"/>
          <w:sz w:val="24"/>
          <w:szCs w:val="24"/>
          <w:lang w:val="en-US"/>
        </w:rPr>
        <w:t>.</w:t>
      </w:r>
      <w:r>
        <w:rPr>
          <w:rFonts w:ascii="Arial" w:hAnsi="Arial" w:cs="Arial"/>
          <w:sz w:val="24"/>
          <w:szCs w:val="24"/>
          <w:lang w:val="en-US"/>
        </w:rPr>
        <w:t>, 2008);  therefore the cost benefits and outcomes of a Strategic Plan should give consideration to the completion of analysis which would incorporate information about objectives and stakeholders to predict which decisions and outcomes to apply and which to omit.  Forecasting can be applied to assist in the development of a Strategic Plan as it allows</w:t>
      </w:r>
      <w:r w:rsidR="00B908A1">
        <w:rPr>
          <w:rFonts w:ascii="Arial" w:hAnsi="Arial" w:cs="Arial"/>
          <w:sz w:val="24"/>
          <w:szCs w:val="24"/>
          <w:lang w:val="en-US"/>
        </w:rPr>
        <w:t xml:space="preserve"> an</w:t>
      </w:r>
      <w:r>
        <w:rPr>
          <w:rFonts w:ascii="Arial" w:hAnsi="Arial" w:cs="Arial"/>
          <w:sz w:val="24"/>
          <w:szCs w:val="24"/>
          <w:lang w:val="en-US"/>
        </w:rPr>
        <w:t xml:space="preserve"> organisation to consider future outcomes that are based on both confidence and uncertainty.  This can be done through the use of current and previous information and data to formulate a forecast or predicted outcome.  </w:t>
      </w:r>
      <w:r>
        <w:rPr>
          <w:rFonts w:ascii="Arial" w:hAnsi="Arial" w:cs="Arial"/>
          <w:sz w:val="24"/>
          <w:szCs w:val="24"/>
        </w:rPr>
        <w:t xml:space="preserve">When considering the effectiveness of the Strategic Plan, this should </w:t>
      </w:r>
      <w:r w:rsidR="00A266C0">
        <w:rPr>
          <w:rFonts w:ascii="Arial" w:hAnsi="Arial" w:cs="Arial"/>
          <w:sz w:val="24"/>
          <w:szCs w:val="24"/>
        </w:rPr>
        <w:t>be</w:t>
      </w:r>
      <w:r>
        <w:rPr>
          <w:rFonts w:ascii="Arial" w:hAnsi="Arial" w:cs="Arial"/>
          <w:sz w:val="24"/>
          <w:szCs w:val="24"/>
        </w:rPr>
        <w:t xml:space="preserve"> monitored and measured against the objectives of the plan itself.  If these are specific indicators of success then achieving them will highlight how effective the plan has been.  They should be aligned directly to the goals of the </w:t>
      </w:r>
      <w:r w:rsidR="001509AF">
        <w:rPr>
          <w:rFonts w:ascii="Arial" w:hAnsi="Arial" w:cs="Arial"/>
          <w:sz w:val="24"/>
          <w:szCs w:val="24"/>
        </w:rPr>
        <w:t>S</w:t>
      </w:r>
      <w:r>
        <w:rPr>
          <w:rFonts w:ascii="Arial" w:hAnsi="Arial" w:cs="Arial"/>
          <w:sz w:val="24"/>
          <w:szCs w:val="24"/>
        </w:rPr>
        <w:t xml:space="preserve">trategic </w:t>
      </w:r>
      <w:r w:rsidR="001509AF">
        <w:rPr>
          <w:rFonts w:ascii="Arial" w:hAnsi="Arial" w:cs="Arial"/>
          <w:sz w:val="24"/>
          <w:szCs w:val="24"/>
        </w:rPr>
        <w:t>P</w:t>
      </w:r>
      <w:r>
        <w:rPr>
          <w:rFonts w:ascii="Arial" w:hAnsi="Arial" w:cs="Arial"/>
          <w:sz w:val="24"/>
          <w:szCs w:val="24"/>
        </w:rPr>
        <w:t xml:space="preserve">lan, be specific and clearly identify how they are measured.  </w:t>
      </w:r>
    </w:p>
    <w:p w14:paraId="1FFB6724" w14:textId="2DF96978" w:rsidR="009622CB" w:rsidRDefault="009622CB" w:rsidP="009622CB">
      <w:pPr>
        <w:spacing w:line="480" w:lineRule="auto"/>
        <w:jc w:val="both"/>
        <w:rPr>
          <w:rFonts w:ascii="Arial" w:hAnsi="Arial" w:cs="Arial"/>
          <w:sz w:val="24"/>
          <w:szCs w:val="24"/>
        </w:rPr>
      </w:pPr>
      <w:r>
        <w:rPr>
          <w:rFonts w:ascii="Arial" w:hAnsi="Arial" w:cs="Arial"/>
          <w:sz w:val="24"/>
          <w:szCs w:val="24"/>
        </w:rPr>
        <w:t xml:space="preserve">The timing of implementing a </w:t>
      </w:r>
      <w:r w:rsidR="001509AF">
        <w:rPr>
          <w:rFonts w:ascii="Arial" w:hAnsi="Arial" w:cs="Arial"/>
          <w:sz w:val="24"/>
          <w:szCs w:val="24"/>
        </w:rPr>
        <w:t>S</w:t>
      </w:r>
      <w:r>
        <w:rPr>
          <w:rFonts w:ascii="Arial" w:hAnsi="Arial" w:cs="Arial"/>
          <w:sz w:val="24"/>
          <w:szCs w:val="24"/>
        </w:rPr>
        <w:t xml:space="preserve">trategic </w:t>
      </w:r>
      <w:r w:rsidR="001509AF">
        <w:rPr>
          <w:rFonts w:ascii="Arial" w:hAnsi="Arial" w:cs="Arial"/>
          <w:sz w:val="24"/>
          <w:szCs w:val="24"/>
        </w:rPr>
        <w:t>P</w:t>
      </w:r>
      <w:r>
        <w:rPr>
          <w:rFonts w:ascii="Arial" w:hAnsi="Arial" w:cs="Arial"/>
          <w:sz w:val="24"/>
          <w:szCs w:val="24"/>
        </w:rPr>
        <w:t xml:space="preserve">lan can also be vital to its success and failure as both external and internal factors can influence their outcomes such as actual or perceived crisis, public perception and media coverage at a given time.  It should therefore be rationale and use a systematic process that considers these issues but also includes environmental considerations such as demographics, whose stakeholder views should be prioritised and politics.  </w:t>
      </w:r>
    </w:p>
    <w:p w14:paraId="5486FCC7" w14:textId="77777777" w:rsidR="00DC1C91" w:rsidRDefault="00DC1C91">
      <w:pPr>
        <w:suppressAutoHyphens w:val="0"/>
        <w:rPr>
          <w:rFonts w:ascii="Calibri Light" w:eastAsia="Times New Roman" w:hAnsi="Calibri Light"/>
          <w:color w:val="2F5496"/>
          <w:sz w:val="32"/>
          <w:szCs w:val="32"/>
        </w:rPr>
      </w:pPr>
      <w:bookmarkStart w:id="10" w:name="_Toc90202208"/>
      <w:bookmarkStart w:id="11" w:name="_Toc90208125"/>
      <w:bookmarkStart w:id="12" w:name="_Toc90226572"/>
      <w:r>
        <w:br w:type="page"/>
      </w:r>
    </w:p>
    <w:p w14:paraId="10E072FC" w14:textId="68BEF974" w:rsidR="002F52F6" w:rsidRDefault="007C75CA">
      <w:pPr>
        <w:pStyle w:val="Heading1"/>
        <w:spacing w:line="480" w:lineRule="auto"/>
        <w:jc w:val="both"/>
      </w:pPr>
      <w:r>
        <w:t>Conclusions</w:t>
      </w:r>
      <w:bookmarkEnd w:id="10"/>
      <w:bookmarkEnd w:id="11"/>
      <w:bookmarkEnd w:id="12"/>
      <w:r w:rsidR="00A60F6D">
        <w:t xml:space="preserve"> &amp; Recommendations</w:t>
      </w:r>
    </w:p>
    <w:p w14:paraId="10E07303" w14:textId="6C8442E1" w:rsidR="002F52F6" w:rsidRDefault="007C75CA">
      <w:pPr>
        <w:spacing w:line="480" w:lineRule="auto"/>
        <w:jc w:val="both"/>
      </w:pPr>
      <w:r>
        <w:rPr>
          <w:rFonts w:ascii="Arial" w:hAnsi="Arial" w:cs="Arial"/>
          <w:sz w:val="24"/>
          <w:szCs w:val="24"/>
        </w:rPr>
        <w:t xml:space="preserve">In summary, </w:t>
      </w:r>
      <w:r w:rsidR="00401D31">
        <w:rPr>
          <w:rFonts w:ascii="Arial" w:hAnsi="Arial" w:cs="Arial"/>
          <w:sz w:val="24"/>
          <w:szCs w:val="24"/>
        </w:rPr>
        <w:t>S</w:t>
      </w:r>
      <w:r>
        <w:rPr>
          <w:rFonts w:ascii="Arial" w:hAnsi="Arial" w:cs="Arial"/>
          <w:sz w:val="24"/>
          <w:szCs w:val="24"/>
        </w:rPr>
        <w:t xml:space="preserve">trategic </w:t>
      </w:r>
      <w:r w:rsidR="00401D31">
        <w:rPr>
          <w:rFonts w:ascii="Arial" w:hAnsi="Arial" w:cs="Arial"/>
          <w:sz w:val="24"/>
          <w:szCs w:val="24"/>
        </w:rPr>
        <w:t>P</w:t>
      </w:r>
      <w:r>
        <w:rPr>
          <w:rFonts w:ascii="Arial" w:hAnsi="Arial" w:cs="Arial"/>
          <w:sz w:val="24"/>
          <w:szCs w:val="24"/>
        </w:rPr>
        <w:t xml:space="preserve">lans are generally </w:t>
      </w:r>
      <w:r w:rsidR="004C7BA6">
        <w:rPr>
          <w:rFonts w:ascii="Arial" w:hAnsi="Arial" w:cs="Arial"/>
          <w:sz w:val="24"/>
          <w:szCs w:val="24"/>
        </w:rPr>
        <w:t xml:space="preserve">a </w:t>
      </w:r>
      <w:r w:rsidR="00BD0CD1">
        <w:rPr>
          <w:rFonts w:ascii="Arial" w:hAnsi="Arial" w:cs="Arial"/>
          <w:sz w:val="24"/>
          <w:szCs w:val="24"/>
        </w:rPr>
        <w:t xml:space="preserve">popular tool that are </w:t>
      </w:r>
      <w:r>
        <w:rPr>
          <w:rFonts w:ascii="Arial" w:hAnsi="Arial" w:cs="Arial"/>
          <w:sz w:val="24"/>
          <w:szCs w:val="24"/>
        </w:rPr>
        <w:t>viewed positively</w:t>
      </w:r>
      <w:r w:rsidR="00722615">
        <w:rPr>
          <w:rFonts w:ascii="Arial" w:hAnsi="Arial" w:cs="Arial"/>
          <w:sz w:val="24"/>
          <w:szCs w:val="24"/>
        </w:rPr>
        <w:t xml:space="preserve"> (Johnsen, 2015</w:t>
      </w:r>
      <w:r w:rsidR="00C20FFB">
        <w:rPr>
          <w:rFonts w:ascii="Arial" w:hAnsi="Arial" w:cs="Arial"/>
          <w:sz w:val="24"/>
          <w:szCs w:val="24"/>
        </w:rPr>
        <w:t>; Bryson et al</w:t>
      </w:r>
      <w:r w:rsidR="00396B07">
        <w:rPr>
          <w:rFonts w:ascii="Arial" w:hAnsi="Arial" w:cs="Arial"/>
          <w:sz w:val="24"/>
          <w:szCs w:val="24"/>
        </w:rPr>
        <w:t>.</w:t>
      </w:r>
      <w:r w:rsidR="00C20FFB">
        <w:rPr>
          <w:rFonts w:ascii="Arial" w:hAnsi="Arial" w:cs="Arial"/>
          <w:sz w:val="24"/>
          <w:szCs w:val="24"/>
        </w:rPr>
        <w:t>, 2018</w:t>
      </w:r>
      <w:r w:rsidR="00BD0CD1">
        <w:rPr>
          <w:rFonts w:ascii="Arial" w:hAnsi="Arial" w:cs="Arial"/>
          <w:sz w:val="24"/>
          <w:szCs w:val="24"/>
        </w:rPr>
        <w:t>; George, 2017</w:t>
      </w:r>
      <w:r w:rsidR="00722615">
        <w:rPr>
          <w:rFonts w:ascii="Arial" w:hAnsi="Arial" w:cs="Arial"/>
          <w:sz w:val="24"/>
          <w:szCs w:val="24"/>
        </w:rPr>
        <w:t>)</w:t>
      </w:r>
      <w:r w:rsidR="009C4D0E">
        <w:rPr>
          <w:rFonts w:ascii="Arial" w:hAnsi="Arial" w:cs="Arial"/>
          <w:sz w:val="24"/>
          <w:szCs w:val="24"/>
        </w:rPr>
        <w:t>,</w:t>
      </w:r>
      <w:r>
        <w:rPr>
          <w:rFonts w:ascii="Arial" w:hAnsi="Arial" w:cs="Arial"/>
          <w:sz w:val="24"/>
          <w:szCs w:val="24"/>
        </w:rPr>
        <w:t xml:space="preserve"> </w:t>
      </w:r>
      <w:r w:rsidR="00C369D5">
        <w:rPr>
          <w:rFonts w:ascii="Arial" w:hAnsi="Arial" w:cs="Arial"/>
          <w:sz w:val="24"/>
          <w:szCs w:val="24"/>
        </w:rPr>
        <w:t xml:space="preserve">this essay </w:t>
      </w:r>
      <w:r>
        <w:rPr>
          <w:rFonts w:ascii="Arial" w:hAnsi="Arial" w:cs="Arial"/>
          <w:sz w:val="24"/>
          <w:szCs w:val="24"/>
        </w:rPr>
        <w:t xml:space="preserve">and </w:t>
      </w:r>
      <w:r w:rsidR="00BD0CD1">
        <w:rPr>
          <w:rFonts w:ascii="Arial" w:hAnsi="Arial" w:cs="Arial"/>
          <w:sz w:val="24"/>
          <w:szCs w:val="24"/>
        </w:rPr>
        <w:t xml:space="preserve">the </w:t>
      </w:r>
      <w:r w:rsidR="009D1750">
        <w:rPr>
          <w:rFonts w:ascii="Arial" w:hAnsi="Arial" w:cs="Arial"/>
          <w:sz w:val="24"/>
          <w:szCs w:val="24"/>
        </w:rPr>
        <w:t>evidence reviewed</w:t>
      </w:r>
      <w:r>
        <w:rPr>
          <w:rFonts w:ascii="Arial" w:hAnsi="Arial" w:cs="Arial"/>
          <w:sz w:val="24"/>
          <w:szCs w:val="24"/>
        </w:rPr>
        <w:t xml:space="preserve"> suggest</w:t>
      </w:r>
      <w:r w:rsidR="009D1750">
        <w:rPr>
          <w:rFonts w:ascii="Arial" w:hAnsi="Arial" w:cs="Arial"/>
          <w:sz w:val="24"/>
          <w:szCs w:val="24"/>
        </w:rPr>
        <w:t>s</w:t>
      </w:r>
      <w:r>
        <w:rPr>
          <w:rFonts w:ascii="Arial" w:hAnsi="Arial" w:cs="Arial"/>
          <w:sz w:val="24"/>
          <w:szCs w:val="24"/>
        </w:rPr>
        <w:t xml:space="preserve"> the use of Mission and Vision Statements are used across </w:t>
      </w:r>
      <w:r w:rsidR="00A97D5B">
        <w:rPr>
          <w:rFonts w:ascii="Arial" w:hAnsi="Arial" w:cs="Arial"/>
          <w:sz w:val="24"/>
          <w:szCs w:val="24"/>
        </w:rPr>
        <w:t>P</w:t>
      </w:r>
      <w:r>
        <w:rPr>
          <w:rFonts w:ascii="Arial" w:hAnsi="Arial" w:cs="Arial"/>
          <w:sz w:val="24"/>
          <w:szCs w:val="24"/>
        </w:rPr>
        <w:t xml:space="preserve">olice </w:t>
      </w:r>
      <w:r w:rsidR="00A97D5B">
        <w:rPr>
          <w:rFonts w:ascii="Arial" w:hAnsi="Arial" w:cs="Arial"/>
          <w:sz w:val="24"/>
          <w:szCs w:val="24"/>
        </w:rPr>
        <w:t>F</w:t>
      </w:r>
      <w:r>
        <w:rPr>
          <w:rFonts w:ascii="Arial" w:hAnsi="Arial" w:cs="Arial"/>
          <w:sz w:val="24"/>
          <w:szCs w:val="24"/>
        </w:rPr>
        <w:t>orces in England and Wales to good effect</w:t>
      </w:r>
      <w:r w:rsidR="003C14C3">
        <w:rPr>
          <w:rFonts w:ascii="Arial" w:hAnsi="Arial" w:cs="Arial"/>
          <w:sz w:val="24"/>
          <w:szCs w:val="24"/>
        </w:rPr>
        <w:t>.  They</w:t>
      </w:r>
      <w:r>
        <w:rPr>
          <w:rFonts w:ascii="Arial" w:hAnsi="Arial" w:cs="Arial"/>
          <w:sz w:val="24"/>
          <w:szCs w:val="24"/>
        </w:rPr>
        <w:t xml:space="preserve"> hav</w:t>
      </w:r>
      <w:r w:rsidR="003C14C3">
        <w:rPr>
          <w:rFonts w:ascii="Arial" w:hAnsi="Arial" w:cs="Arial"/>
          <w:sz w:val="24"/>
          <w:szCs w:val="24"/>
        </w:rPr>
        <w:t>e</w:t>
      </w:r>
      <w:r>
        <w:rPr>
          <w:rFonts w:ascii="Arial" w:hAnsi="Arial" w:cs="Arial"/>
          <w:sz w:val="24"/>
          <w:szCs w:val="24"/>
        </w:rPr>
        <w:t xml:space="preserve"> been researched and developed over time to ensure they are better structured and streamlined in an effort to meet the required objectives from government through to individual police force’s</w:t>
      </w:r>
      <w:r w:rsidR="002045F2">
        <w:rPr>
          <w:rFonts w:ascii="Arial" w:hAnsi="Arial" w:cs="Arial"/>
          <w:sz w:val="24"/>
          <w:szCs w:val="24"/>
        </w:rPr>
        <w:t>, however</w:t>
      </w:r>
      <w:r>
        <w:rPr>
          <w:rFonts w:ascii="Arial" w:hAnsi="Arial" w:cs="Arial"/>
          <w:sz w:val="24"/>
          <w:szCs w:val="24"/>
        </w:rPr>
        <w:t xml:space="preserve"> the usefulness of Strategic Plans in general is much less clear.  </w:t>
      </w:r>
      <w:r w:rsidR="00D27E46">
        <w:rPr>
          <w:rFonts w:ascii="Arial" w:hAnsi="Arial" w:cs="Arial"/>
          <w:sz w:val="24"/>
          <w:szCs w:val="24"/>
        </w:rPr>
        <w:t xml:space="preserve">It can be considered important to have guiding statements but these need to be based around the organisations vision and mission along with values as these should be a focal point of the plan itself, originating from the items to be addressed.  Key areas in a policing context should aim to address such things as crime prevention, detection and what types of performance assessments will be used.  </w:t>
      </w:r>
      <w:r>
        <w:rPr>
          <w:rFonts w:ascii="Arial" w:hAnsi="Arial" w:cs="Arial"/>
          <w:sz w:val="24"/>
          <w:szCs w:val="24"/>
        </w:rPr>
        <w:t xml:space="preserve">Due to the lack of a competitive market it is unclear whether Strategic Management actually matters or makes a difference to </w:t>
      </w:r>
      <w:r w:rsidR="006D1ADE">
        <w:rPr>
          <w:rFonts w:ascii="Arial" w:hAnsi="Arial" w:cs="Arial"/>
          <w:sz w:val="24"/>
          <w:szCs w:val="24"/>
        </w:rPr>
        <w:t>personnel</w:t>
      </w:r>
      <w:r>
        <w:rPr>
          <w:rFonts w:ascii="Arial" w:hAnsi="Arial" w:cs="Arial"/>
          <w:sz w:val="24"/>
          <w:szCs w:val="24"/>
        </w:rPr>
        <w:t xml:space="preserve"> within policing in England and Wales or if it only actually matters to the Senior Leaders as forces aim to achieve their core responsibilities, regardless of stakeholder interference.  That said, research ha</w:t>
      </w:r>
      <w:r w:rsidR="0081517E">
        <w:rPr>
          <w:rFonts w:ascii="Arial" w:hAnsi="Arial" w:cs="Arial"/>
          <w:sz w:val="24"/>
          <w:szCs w:val="24"/>
        </w:rPr>
        <w:t>s</w:t>
      </w:r>
      <w:r>
        <w:rPr>
          <w:rFonts w:ascii="Arial" w:hAnsi="Arial" w:cs="Arial"/>
          <w:sz w:val="24"/>
          <w:szCs w:val="24"/>
        </w:rPr>
        <w:t xml:space="preserve"> only begun to understand how and why strategic planning is beneficial to public sector organisations</w:t>
      </w:r>
      <w:r w:rsidR="001954F6">
        <w:rPr>
          <w:rFonts w:ascii="Arial" w:hAnsi="Arial" w:cs="Arial"/>
          <w:sz w:val="24"/>
          <w:szCs w:val="24"/>
        </w:rPr>
        <w:t>.</w:t>
      </w:r>
      <w:r>
        <w:rPr>
          <w:rFonts w:ascii="Arial" w:hAnsi="Arial" w:cs="Arial"/>
          <w:sz w:val="24"/>
          <w:szCs w:val="24"/>
        </w:rPr>
        <w:t xml:space="preserve"> </w:t>
      </w:r>
      <w:r w:rsidR="001954F6">
        <w:rPr>
          <w:rFonts w:ascii="Arial" w:hAnsi="Arial" w:cs="Arial"/>
          <w:sz w:val="24"/>
          <w:szCs w:val="24"/>
        </w:rPr>
        <w:t>I</w:t>
      </w:r>
      <w:r>
        <w:rPr>
          <w:rFonts w:ascii="Arial" w:hAnsi="Arial" w:cs="Arial"/>
          <w:sz w:val="24"/>
          <w:szCs w:val="24"/>
        </w:rPr>
        <w:t xml:space="preserve">f Strategic Plans are to remain there is </w:t>
      </w:r>
      <w:r w:rsidR="00CA7612">
        <w:rPr>
          <w:rFonts w:ascii="Arial" w:hAnsi="Arial" w:cs="Arial"/>
          <w:sz w:val="24"/>
          <w:szCs w:val="24"/>
        </w:rPr>
        <w:t xml:space="preserve">possibly </w:t>
      </w:r>
      <w:r>
        <w:rPr>
          <w:rFonts w:ascii="Arial" w:hAnsi="Arial" w:cs="Arial"/>
          <w:sz w:val="24"/>
          <w:szCs w:val="24"/>
        </w:rPr>
        <w:t>a need to improve further as it is still necessary to invest time and research into the theory, practice and methodology to identify</w:t>
      </w:r>
      <w:r w:rsidR="00C73729">
        <w:rPr>
          <w:rFonts w:ascii="Arial" w:hAnsi="Arial" w:cs="Arial"/>
          <w:sz w:val="24"/>
          <w:szCs w:val="24"/>
        </w:rPr>
        <w:t>;</w:t>
      </w:r>
      <w:r>
        <w:rPr>
          <w:rFonts w:ascii="Arial" w:hAnsi="Arial" w:cs="Arial"/>
          <w:sz w:val="24"/>
          <w:szCs w:val="24"/>
        </w:rPr>
        <w:t xml:space="preserve"> the correct objectives, measure their performance (Johns</w:t>
      </w:r>
      <w:r w:rsidR="007B1B89">
        <w:rPr>
          <w:rFonts w:ascii="Arial" w:hAnsi="Arial" w:cs="Arial"/>
          <w:sz w:val="24"/>
          <w:szCs w:val="24"/>
        </w:rPr>
        <w:t>e</w:t>
      </w:r>
      <w:r>
        <w:rPr>
          <w:rFonts w:ascii="Arial" w:hAnsi="Arial" w:cs="Arial"/>
          <w:sz w:val="24"/>
          <w:szCs w:val="24"/>
        </w:rPr>
        <w:t xml:space="preserve">n, 2015) and ensure they have a consistent message that is clear both to the </w:t>
      </w:r>
      <w:r w:rsidR="006D1ADE">
        <w:rPr>
          <w:rFonts w:ascii="Arial" w:hAnsi="Arial" w:cs="Arial"/>
          <w:sz w:val="24"/>
          <w:szCs w:val="24"/>
        </w:rPr>
        <w:t>personnel</w:t>
      </w:r>
      <w:r>
        <w:rPr>
          <w:rFonts w:ascii="Arial" w:hAnsi="Arial" w:cs="Arial"/>
          <w:sz w:val="24"/>
          <w:szCs w:val="24"/>
        </w:rPr>
        <w:t xml:space="preserve"> within policing organisations and stakeholders.  Strategic planning can be very formal and rigid with process steps and defined terms (Bryson et al.</w:t>
      </w:r>
      <w:r w:rsidR="00396B07">
        <w:rPr>
          <w:rFonts w:ascii="Arial" w:hAnsi="Arial" w:cs="Arial"/>
          <w:sz w:val="24"/>
          <w:szCs w:val="24"/>
        </w:rPr>
        <w:t>,</w:t>
      </w:r>
      <w:r>
        <w:rPr>
          <w:rFonts w:ascii="Arial" w:hAnsi="Arial" w:cs="Arial"/>
          <w:sz w:val="24"/>
          <w:szCs w:val="24"/>
        </w:rPr>
        <w:t xml:space="preserve"> 2009), however there are</w:t>
      </w:r>
      <w:r w:rsidR="00515FC5">
        <w:rPr>
          <w:rFonts w:ascii="Arial" w:hAnsi="Arial" w:cs="Arial"/>
          <w:sz w:val="24"/>
          <w:szCs w:val="24"/>
        </w:rPr>
        <w:t xml:space="preserve"> arguably</w:t>
      </w:r>
      <w:r>
        <w:rPr>
          <w:rFonts w:ascii="Arial" w:hAnsi="Arial" w:cs="Arial"/>
          <w:sz w:val="24"/>
          <w:szCs w:val="24"/>
        </w:rPr>
        <w:t xml:space="preserve"> many other approaches that can be </w:t>
      </w:r>
      <w:r w:rsidR="00E10D2C">
        <w:rPr>
          <w:rFonts w:ascii="Arial" w:hAnsi="Arial" w:cs="Arial"/>
          <w:sz w:val="24"/>
          <w:szCs w:val="24"/>
        </w:rPr>
        <w:t>personnel</w:t>
      </w:r>
      <w:r>
        <w:rPr>
          <w:rFonts w:ascii="Arial" w:hAnsi="Arial" w:cs="Arial"/>
          <w:sz w:val="24"/>
          <w:szCs w:val="24"/>
        </w:rPr>
        <w:t xml:space="preserve"> driven.  Bryson et al. (2018) identified that most strategic planning in the public sector is aimed around </w:t>
      </w:r>
      <w:r w:rsidR="001D47EC">
        <w:rPr>
          <w:rFonts w:ascii="Arial" w:hAnsi="Arial" w:cs="Arial"/>
          <w:sz w:val="24"/>
          <w:szCs w:val="24"/>
        </w:rPr>
        <w:t>targeted</w:t>
      </w:r>
      <w:r>
        <w:rPr>
          <w:rFonts w:ascii="Arial" w:hAnsi="Arial" w:cs="Arial"/>
          <w:sz w:val="24"/>
          <w:szCs w:val="24"/>
        </w:rPr>
        <w:t xml:space="preserve"> achievements and performance outcomes</w:t>
      </w:r>
      <w:r w:rsidR="00C01ABB">
        <w:rPr>
          <w:rFonts w:ascii="Arial" w:hAnsi="Arial" w:cs="Arial"/>
          <w:sz w:val="24"/>
          <w:szCs w:val="24"/>
        </w:rPr>
        <w:t>.</w:t>
      </w:r>
      <w:r>
        <w:rPr>
          <w:rFonts w:ascii="Arial" w:hAnsi="Arial" w:cs="Arial"/>
          <w:sz w:val="24"/>
          <w:szCs w:val="24"/>
        </w:rPr>
        <w:t xml:space="preserve"> </w:t>
      </w:r>
      <w:r w:rsidR="00C01ABB">
        <w:rPr>
          <w:rFonts w:ascii="Arial" w:hAnsi="Arial" w:cs="Arial"/>
          <w:sz w:val="24"/>
          <w:szCs w:val="24"/>
        </w:rPr>
        <w:t>T</w:t>
      </w:r>
      <w:r>
        <w:rPr>
          <w:rFonts w:ascii="Arial" w:hAnsi="Arial" w:cs="Arial"/>
          <w:sz w:val="24"/>
          <w:szCs w:val="24"/>
        </w:rPr>
        <w:t>his is despite Poister et al. (2010 &amp; 2013) arguing that performance in a public sector organisation is notoriously difficult to calculate and further investigation is required to confirm a link with strategic planning.  As highlighted with Mission Statements, different departments and agencies have alternat</w:t>
      </w:r>
      <w:r w:rsidR="000D0787">
        <w:rPr>
          <w:rFonts w:ascii="Arial" w:hAnsi="Arial" w:cs="Arial"/>
          <w:sz w:val="24"/>
          <w:szCs w:val="24"/>
        </w:rPr>
        <w:t>ive</w:t>
      </w:r>
      <w:r>
        <w:rPr>
          <w:rFonts w:ascii="Arial" w:hAnsi="Arial" w:cs="Arial"/>
          <w:sz w:val="24"/>
          <w:szCs w:val="24"/>
        </w:rPr>
        <w:t xml:space="preserve"> measurements of performance and so </w:t>
      </w:r>
      <w:r w:rsidR="00912908">
        <w:rPr>
          <w:rFonts w:ascii="Arial" w:hAnsi="Arial" w:cs="Arial"/>
          <w:sz w:val="24"/>
          <w:szCs w:val="24"/>
        </w:rPr>
        <w:t>it</w:t>
      </w:r>
      <w:r>
        <w:rPr>
          <w:rFonts w:ascii="Arial" w:hAnsi="Arial" w:cs="Arial"/>
          <w:sz w:val="24"/>
          <w:szCs w:val="24"/>
        </w:rPr>
        <w:t xml:space="preserve"> could </w:t>
      </w:r>
      <w:r w:rsidR="00071292">
        <w:rPr>
          <w:rFonts w:ascii="Arial" w:hAnsi="Arial" w:cs="Arial"/>
          <w:sz w:val="24"/>
          <w:szCs w:val="24"/>
        </w:rPr>
        <w:t xml:space="preserve">be </w:t>
      </w:r>
      <w:r>
        <w:rPr>
          <w:rFonts w:ascii="Arial" w:hAnsi="Arial" w:cs="Arial"/>
          <w:sz w:val="24"/>
          <w:szCs w:val="24"/>
        </w:rPr>
        <w:t>argue</w:t>
      </w:r>
      <w:r w:rsidR="00071292">
        <w:rPr>
          <w:rFonts w:ascii="Arial" w:hAnsi="Arial" w:cs="Arial"/>
          <w:sz w:val="24"/>
          <w:szCs w:val="24"/>
        </w:rPr>
        <w:t>d that</w:t>
      </w:r>
      <w:r>
        <w:rPr>
          <w:rFonts w:ascii="Arial" w:hAnsi="Arial" w:cs="Arial"/>
          <w:sz w:val="24"/>
          <w:szCs w:val="24"/>
        </w:rPr>
        <w:t xml:space="preserve"> there is a need to step back from the current trend of setting strategic plans around stakeholders and long term predictions and instead the timeframe should be reduced with the focus condensed around specific outputs and benefits, particularly policing</w:t>
      </w:r>
      <w:r w:rsidR="000D0787">
        <w:rPr>
          <w:rFonts w:ascii="Arial" w:hAnsi="Arial" w:cs="Arial"/>
          <w:sz w:val="24"/>
          <w:szCs w:val="24"/>
        </w:rPr>
        <w:t>.</w:t>
      </w:r>
      <w:r>
        <w:rPr>
          <w:rFonts w:ascii="Arial" w:hAnsi="Arial" w:cs="Arial"/>
          <w:sz w:val="24"/>
          <w:szCs w:val="24"/>
        </w:rPr>
        <w:t xml:space="preserve"> </w:t>
      </w:r>
      <w:r w:rsidR="00585E14">
        <w:rPr>
          <w:rFonts w:ascii="Arial" w:hAnsi="Arial" w:cs="Arial"/>
          <w:sz w:val="24"/>
          <w:szCs w:val="24"/>
        </w:rPr>
        <w:t>This would a</w:t>
      </w:r>
      <w:r>
        <w:rPr>
          <w:rFonts w:ascii="Arial" w:hAnsi="Arial" w:cs="Arial"/>
          <w:sz w:val="24"/>
          <w:szCs w:val="24"/>
        </w:rPr>
        <w:t>llow</w:t>
      </w:r>
      <w:r w:rsidR="00585E14">
        <w:rPr>
          <w:rFonts w:ascii="Arial" w:hAnsi="Arial" w:cs="Arial"/>
          <w:sz w:val="24"/>
          <w:szCs w:val="24"/>
        </w:rPr>
        <w:t xml:space="preserve"> </w:t>
      </w:r>
      <w:r w:rsidR="00E10D2C">
        <w:rPr>
          <w:rFonts w:ascii="Arial" w:hAnsi="Arial" w:cs="Arial"/>
          <w:sz w:val="24"/>
          <w:szCs w:val="24"/>
        </w:rPr>
        <w:t>P</w:t>
      </w:r>
      <w:r w:rsidR="00585E14">
        <w:rPr>
          <w:rFonts w:ascii="Arial" w:hAnsi="Arial" w:cs="Arial"/>
          <w:sz w:val="24"/>
          <w:szCs w:val="24"/>
        </w:rPr>
        <w:t>olice</w:t>
      </w:r>
      <w:r>
        <w:rPr>
          <w:rFonts w:ascii="Arial" w:hAnsi="Arial" w:cs="Arial"/>
          <w:sz w:val="24"/>
          <w:szCs w:val="24"/>
        </w:rPr>
        <w:t xml:space="preserve"> </w:t>
      </w:r>
      <w:r w:rsidR="00E10D2C">
        <w:rPr>
          <w:rFonts w:ascii="Arial" w:hAnsi="Arial" w:cs="Arial"/>
          <w:sz w:val="24"/>
          <w:szCs w:val="24"/>
        </w:rPr>
        <w:t>F</w:t>
      </w:r>
      <w:r>
        <w:rPr>
          <w:rFonts w:ascii="Arial" w:hAnsi="Arial" w:cs="Arial"/>
          <w:sz w:val="24"/>
          <w:szCs w:val="24"/>
        </w:rPr>
        <w:t>orces to focus on their core values and responsibilities</w:t>
      </w:r>
      <w:r w:rsidR="00071292">
        <w:rPr>
          <w:rFonts w:ascii="Arial" w:hAnsi="Arial" w:cs="Arial"/>
          <w:sz w:val="24"/>
          <w:szCs w:val="24"/>
        </w:rPr>
        <w:t>,</w:t>
      </w:r>
      <w:r>
        <w:rPr>
          <w:rFonts w:ascii="Arial" w:hAnsi="Arial" w:cs="Arial"/>
          <w:sz w:val="24"/>
          <w:szCs w:val="24"/>
        </w:rPr>
        <w:t xml:space="preserve"> as traditionally the main mission of the police has always been to reduce crime (Henry, 2002).  </w:t>
      </w:r>
      <w:r w:rsidR="006D099D">
        <w:rPr>
          <w:rFonts w:ascii="Arial" w:hAnsi="Arial" w:cs="Arial"/>
          <w:sz w:val="24"/>
          <w:szCs w:val="24"/>
        </w:rPr>
        <w:t>It is reasonable to assume that t</w:t>
      </w:r>
      <w:r>
        <w:rPr>
          <w:rFonts w:ascii="Arial" w:hAnsi="Arial" w:cs="Arial"/>
          <w:sz w:val="24"/>
          <w:szCs w:val="24"/>
        </w:rPr>
        <w:t xml:space="preserve">his </w:t>
      </w:r>
      <w:r w:rsidR="006D099D">
        <w:rPr>
          <w:rFonts w:ascii="Arial" w:hAnsi="Arial" w:cs="Arial"/>
          <w:sz w:val="24"/>
          <w:szCs w:val="24"/>
        </w:rPr>
        <w:t>then</w:t>
      </w:r>
      <w:r w:rsidR="00516BA2">
        <w:rPr>
          <w:rFonts w:ascii="Arial" w:hAnsi="Arial" w:cs="Arial"/>
          <w:sz w:val="24"/>
          <w:szCs w:val="24"/>
        </w:rPr>
        <w:t xml:space="preserve"> </w:t>
      </w:r>
      <w:r>
        <w:rPr>
          <w:rFonts w:ascii="Arial" w:hAnsi="Arial" w:cs="Arial"/>
          <w:sz w:val="24"/>
          <w:szCs w:val="24"/>
        </w:rPr>
        <w:t xml:space="preserve">avoids over complex planning and as such the benefits to this </w:t>
      </w:r>
      <w:r w:rsidR="00516BA2">
        <w:rPr>
          <w:rFonts w:ascii="Arial" w:hAnsi="Arial" w:cs="Arial"/>
          <w:sz w:val="24"/>
          <w:szCs w:val="24"/>
        </w:rPr>
        <w:t>point to</w:t>
      </w:r>
      <w:r w:rsidR="00682E7C">
        <w:rPr>
          <w:rFonts w:ascii="Arial" w:hAnsi="Arial" w:cs="Arial"/>
          <w:sz w:val="24"/>
          <w:szCs w:val="24"/>
        </w:rPr>
        <w:t xml:space="preserve"> being</w:t>
      </w:r>
      <w:r>
        <w:rPr>
          <w:rFonts w:ascii="Arial" w:hAnsi="Arial" w:cs="Arial"/>
          <w:sz w:val="24"/>
          <w:szCs w:val="24"/>
        </w:rPr>
        <w:t xml:space="preserve"> low risk and feasible due to many functions already being in place.  It would also provide clear objectives that the public and other stakeholders relate to police invoking a positive reaction, clear statements that current </w:t>
      </w:r>
      <w:r w:rsidR="005D7B91">
        <w:rPr>
          <w:rFonts w:ascii="Arial" w:hAnsi="Arial" w:cs="Arial"/>
          <w:sz w:val="24"/>
          <w:szCs w:val="24"/>
        </w:rPr>
        <w:t>personnel</w:t>
      </w:r>
      <w:r>
        <w:rPr>
          <w:rFonts w:ascii="Arial" w:hAnsi="Arial" w:cs="Arial"/>
          <w:sz w:val="24"/>
          <w:szCs w:val="24"/>
        </w:rPr>
        <w:t xml:space="preserve"> recognise and can buy into and timeframes that are both manageable and achievable whilst also being flexible enough to consider other data such as external influences and prevailing and emerging issues.  Moreover, it should also seek to develop leaders from within the organisation, creating a culture that focuses on continuous professional development and learning in order to ensure openness to new ideas, concepts and suggestions for how policing should operate both now and in the future.  Regular change</w:t>
      </w:r>
      <w:r w:rsidR="005D7B91">
        <w:rPr>
          <w:rFonts w:ascii="Arial" w:hAnsi="Arial" w:cs="Arial"/>
          <w:sz w:val="24"/>
          <w:szCs w:val="24"/>
        </w:rPr>
        <w:t>,</w:t>
      </w:r>
      <w:r>
        <w:rPr>
          <w:rFonts w:ascii="Arial" w:hAnsi="Arial" w:cs="Arial"/>
          <w:sz w:val="24"/>
          <w:szCs w:val="24"/>
        </w:rPr>
        <w:t xml:space="preserve"> to meet external demand</w:t>
      </w:r>
      <w:r w:rsidR="005D7B91">
        <w:rPr>
          <w:rFonts w:ascii="Arial" w:hAnsi="Arial" w:cs="Arial"/>
          <w:sz w:val="24"/>
          <w:szCs w:val="24"/>
        </w:rPr>
        <w:t>,</w:t>
      </w:r>
      <w:r>
        <w:rPr>
          <w:rFonts w:ascii="Arial" w:hAnsi="Arial" w:cs="Arial"/>
          <w:sz w:val="24"/>
          <w:szCs w:val="24"/>
        </w:rPr>
        <w:t xml:space="preserve"> risks relationships not being allowed to develop.  </w:t>
      </w:r>
      <w:r w:rsidR="00184C28">
        <w:rPr>
          <w:rFonts w:ascii="Arial" w:hAnsi="Arial" w:cs="Arial"/>
          <w:sz w:val="24"/>
          <w:szCs w:val="24"/>
        </w:rPr>
        <w:t>A Strategic Plan should</w:t>
      </w:r>
      <w:r>
        <w:rPr>
          <w:rFonts w:ascii="Arial" w:hAnsi="Arial" w:cs="Arial"/>
          <w:sz w:val="24"/>
          <w:szCs w:val="24"/>
        </w:rPr>
        <w:t xml:space="preserve"> be made in conjunction with managers and engage individuals across the organisation, thus ensuring their support and avoiding them feeling that the plan has been imposed on them and restricts room for flexibility which is critical to the success, inclusive leadership will be key.  Senior Leaders within the organisation need to lead by envisioning future strategy, aligning the organisation to ensure it delivers the </w:t>
      </w:r>
      <w:r w:rsidR="001710E0">
        <w:rPr>
          <w:rFonts w:ascii="Arial" w:hAnsi="Arial" w:cs="Arial"/>
          <w:sz w:val="24"/>
          <w:szCs w:val="24"/>
        </w:rPr>
        <w:t>S</w:t>
      </w:r>
      <w:r>
        <w:rPr>
          <w:rFonts w:ascii="Arial" w:hAnsi="Arial" w:cs="Arial"/>
          <w:sz w:val="24"/>
          <w:szCs w:val="24"/>
        </w:rPr>
        <w:t xml:space="preserve">trategic </w:t>
      </w:r>
      <w:r w:rsidR="001710E0">
        <w:rPr>
          <w:rFonts w:ascii="Arial" w:hAnsi="Arial" w:cs="Arial"/>
          <w:sz w:val="24"/>
          <w:szCs w:val="24"/>
        </w:rPr>
        <w:t>P</w:t>
      </w:r>
      <w:r>
        <w:rPr>
          <w:rFonts w:ascii="Arial" w:hAnsi="Arial" w:cs="Arial"/>
          <w:sz w:val="24"/>
          <w:szCs w:val="24"/>
        </w:rPr>
        <w:t xml:space="preserve">lan and then embodying that change.  The more work that can be delegated to </w:t>
      </w:r>
      <w:r w:rsidR="00117209">
        <w:rPr>
          <w:rFonts w:ascii="Arial" w:hAnsi="Arial" w:cs="Arial"/>
          <w:sz w:val="24"/>
          <w:szCs w:val="24"/>
        </w:rPr>
        <w:t>personnel</w:t>
      </w:r>
      <w:r>
        <w:rPr>
          <w:rFonts w:ascii="Arial" w:hAnsi="Arial" w:cs="Arial"/>
          <w:sz w:val="24"/>
          <w:szCs w:val="24"/>
        </w:rPr>
        <w:t xml:space="preserve"> will mean more time can be used by leaders to focus on the strategic aspects of development. </w:t>
      </w:r>
      <w:r>
        <w:rPr>
          <w:rFonts w:ascii="Arial" w:hAnsi="Arial" w:cs="Arial"/>
          <w:color w:val="FF0000"/>
          <w:sz w:val="24"/>
          <w:szCs w:val="24"/>
        </w:rPr>
        <w:t xml:space="preserve"> </w:t>
      </w:r>
      <w:r w:rsidR="00384F0B">
        <w:rPr>
          <w:rFonts w:ascii="Arial" w:hAnsi="Arial" w:cs="Arial"/>
          <w:sz w:val="24"/>
          <w:szCs w:val="24"/>
        </w:rPr>
        <w:t xml:space="preserve">Studies have shown that the people behind plans need to be understood to understand if Strategic Plans </w:t>
      </w:r>
      <w:r w:rsidR="00384F0B" w:rsidRPr="00D85AB2">
        <w:rPr>
          <w:rFonts w:ascii="Arial" w:hAnsi="Arial" w:cs="Arial"/>
          <w:sz w:val="24"/>
          <w:szCs w:val="24"/>
        </w:rPr>
        <w:t>work (Bryson et al., 2009</w:t>
      </w:r>
      <w:r w:rsidR="00F93620">
        <w:rPr>
          <w:rFonts w:ascii="Arial" w:hAnsi="Arial" w:cs="Arial"/>
          <w:sz w:val="24"/>
          <w:szCs w:val="24"/>
        </w:rPr>
        <w:t>; George</w:t>
      </w:r>
      <w:r w:rsidR="00634F31">
        <w:rPr>
          <w:rFonts w:ascii="Arial" w:hAnsi="Arial" w:cs="Arial"/>
          <w:sz w:val="24"/>
          <w:szCs w:val="24"/>
        </w:rPr>
        <w:t>, 2017</w:t>
      </w:r>
      <w:r w:rsidR="00384F0B" w:rsidRPr="00D85AB2">
        <w:rPr>
          <w:rFonts w:ascii="Arial" w:hAnsi="Arial" w:cs="Arial"/>
          <w:sz w:val="24"/>
          <w:szCs w:val="24"/>
        </w:rPr>
        <w:t>).</w:t>
      </w:r>
      <w:r w:rsidR="00384F0B">
        <w:rPr>
          <w:rFonts w:ascii="Arial" w:hAnsi="Arial" w:cs="Arial"/>
          <w:sz w:val="24"/>
          <w:szCs w:val="24"/>
        </w:rPr>
        <w:t xml:space="preserve">  </w:t>
      </w:r>
      <w:r>
        <w:rPr>
          <w:rFonts w:ascii="Arial" w:hAnsi="Arial" w:cs="Arial"/>
          <w:sz w:val="24"/>
          <w:szCs w:val="24"/>
        </w:rPr>
        <w:t xml:space="preserve">Applebaum et al. (2012) reference a study conducted by Smith et al. (1995) that identified </w:t>
      </w:r>
      <w:r w:rsidR="00117209">
        <w:rPr>
          <w:rFonts w:ascii="Arial" w:hAnsi="Arial" w:cs="Arial"/>
          <w:sz w:val="24"/>
          <w:szCs w:val="24"/>
        </w:rPr>
        <w:t>personnel</w:t>
      </w:r>
      <w:r>
        <w:rPr>
          <w:rFonts w:ascii="Arial" w:hAnsi="Arial" w:cs="Arial"/>
          <w:sz w:val="24"/>
          <w:szCs w:val="24"/>
        </w:rPr>
        <w:t xml:space="preserve"> respond better when given a higher level of participation, it is also important to recognise </w:t>
      </w:r>
      <w:r w:rsidR="00117209">
        <w:rPr>
          <w:rFonts w:ascii="Arial" w:hAnsi="Arial" w:cs="Arial"/>
          <w:sz w:val="24"/>
          <w:szCs w:val="24"/>
        </w:rPr>
        <w:t>personnel</w:t>
      </w:r>
      <w:r>
        <w:rPr>
          <w:rFonts w:ascii="Arial" w:hAnsi="Arial" w:cs="Arial"/>
          <w:sz w:val="24"/>
          <w:szCs w:val="24"/>
        </w:rPr>
        <w:t xml:space="preserve"> as stakeholders to the organisation in their own right</w:t>
      </w:r>
      <w:r w:rsidR="00072729">
        <w:rPr>
          <w:rFonts w:ascii="Arial" w:hAnsi="Arial" w:cs="Arial"/>
          <w:sz w:val="24"/>
          <w:szCs w:val="24"/>
        </w:rPr>
        <w:t xml:space="preserve">.  </w:t>
      </w:r>
    </w:p>
    <w:p w14:paraId="10E07304" w14:textId="77777777" w:rsidR="002F52F6" w:rsidRDefault="002F52F6">
      <w:pPr>
        <w:rPr>
          <w:rFonts w:ascii="Arial" w:hAnsi="Arial" w:cs="Arial"/>
          <w:sz w:val="24"/>
          <w:szCs w:val="24"/>
        </w:rPr>
      </w:pPr>
    </w:p>
    <w:p w14:paraId="10E07305" w14:textId="77777777" w:rsidR="002F52F6" w:rsidRDefault="002F52F6">
      <w:pPr>
        <w:suppressAutoHyphens w:val="0"/>
      </w:pPr>
      <w:bookmarkStart w:id="13" w:name="_Toc90202209"/>
    </w:p>
    <w:p w14:paraId="10E07306" w14:textId="77777777" w:rsidR="002F52F6" w:rsidRDefault="002F52F6">
      <w:pPr>
        <w:suppressAutoHyphens w:val="0"/>
      </w:pPr>
      <w:bookmarkStart w:id="14" w:name="_Toc90208126"/>
    </w:p>
    <w:bookmarkEnd w:id="13"/>
    <w:bookmarkEnd w:id="14"/>
    <w:p w14:paraId="10E07307" w14:textId="503D8D8B" w:rsidR="002F52F6" w:rsidRDefault="00761EF0">
      <w:pPr>
        <w:pStyle w:val="Heading1"/>
        <w:pageBreakBefore/>
      </w:pPr>
      <w:r>
        <w:t>Bibliography</w:t>
      </w:r>
    </w:p>
    <w:p w14:paraId="10E07308" w14:textId="77777777" w:rsidR="002F52F6" w:rsidRDefault="002F52F6">
      <w:pPr>
        <w:suppressAutoHyphens w:val="0"/>
      </w:pPr>
    </w:p>
    <w:p w14:paraId="10E07309" w14:textId="2D77C724" w:rsidR="002F52F6" w:rsidRPr="00D10892" w:rsidRDefault="007C75CA" w:rsidP="00691B75">
      <w:pPr>
        <w:suppressAutoHyphens w:val="0"/>
        <w:spacing w:line="240" w:lineRule="auto"/>
        <w:rPr>
          <w:rFonts w:asciiTheme="minorHAnsi" w:hAnsiTheme="minorHAnsi" w:cstheme="minorHAnsi"/>
          <w:sz w:val="20"/>
          <w:szCs w:val="20"/>
        </w:rPr>
      </w:pPr>
      <w:r w:rsidRPr="00D10892">
        <w:rPr>
          <w:rFonts w:asciiTheme="minorHAnsi" w:hAnsiTheme="minorHAnsi" w:cstheme="minorHAnsi"/>
          <w:sz w:val="20"/>
          <w:szCs w:val="20"/>
        </w:rPr>
        <w:t>Applebaum, Steven H; Habashy, Sally; Malo, Jean-Luc; Shafiq, Hisham</w:t>
      </w:r>
      <w:r w:rsidR="006C474A" w:rsidRPr="00D10892">
        <w:rPr>
          <w:rFonts w:asciiTheme="minorHAnsi" w:hAnsiTheme="minorHAnsi" w:cstheme="minorHAnsi"/>
          <w:sz w:val="20"/>
          <w:szCs w:val="20"/>
        </w:rPr>
        <w:t xml:space="preserve"> (2012)</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The journal of Management Development; Bradford</w:t>
      </w:r>
      <w:r w:rsidRPr="00D10892">
        <w:rPr>
          <w:rFonts w:asciiTheme="minorHAnsi" w:hAnsiTheme="minorHAnsi" w:cstheme="minorHAnsi"/>
          <w:sz w:val="20"/>
          <w:szCs w:val="20"/>
        </w:rPr>
        <w:t xml:space="preserve"> Vol. 31, Iss</w:t>
      </w:r>
      <w:r w:rsidR="006C474A" w:rsidRPr="00D10892">
        <w:rPr>
          <w:rFonts w:asciiTheme="minorHAnsi" w:hAnsiTheme="minorHAnsi" w:cstheme="minorHAnsi"/>
          <w:sz w:val="20"/>
          <w:szCs w:val="20"/>
        </w:rPr>
        <w:t>ue</w:t>
      </w:r>
      <w:r w:rsidRPr="00D10892">
        <w:rPr>
          <w:rFonts w:asciiTheme="minorHAnsi" w:hAnsiTheme="minorHAnsi" w:cstheme="minorHAnsi"/>
          <w:sz w:val="20"/>
          <w:szCs w:val="20"/>
        </w:rPr>
        <w:t xml:space="preserve"> 8: 764-782. DOI:10.1108/02621711211253231</w:t>
      </w:r>
    </w:p>
    <w:p w14:paraId="10E0730A" w14:textId="77777777"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 xml:space="preserve">Atrill, P., Omran,M., Pointon, J., </w:t>
      </w:r>
      <w:r w:rsidRPr="00D10892">
        <w:rPr>
          <w:rFonts w:asciiTheme="minorHAnsi" w:hAnsiTheme="minorHAnsi" w:cstheme="minorHAnsi"/>
          <w:i/>
          <w:sz w:val="20"/>
          <w:szCs w:val="20"/>
        </w:rPr>
        <w:t>Company Mission Statements and Financial Performance.</w:t>
      </w:r>
      <w:r w:rsidRPr="00D10892">
        <w:rPr>
          <w:rFonts w:asciiTheme="minorHAnsi" w:hAnsiTheme="minorHAnsi" w:cstheme="minorHAnsi"/>
          <w:sz w:val="20"/>
          <w:szCs w:val="20"/>
        </w:rPr>
        <w:t xml:space="preserve"> Available at: </w:t>
      </w:r>
      <w:hyperlink r:id="rId10" w:history="1">
        <w:r w:rsidRPr="00D10892">
          <w:rPr>
            <w:rStyle w:val="Hyperlink"/>
            <w:rFonts w:asciiTheme="minorHAnsi" w:hAnsiTheme="minorHAnsi" w:cstheme="minorHAnsi"/>
            <w:sz w:val="20"/>
            <w:szCs w:val="20"/>
            <w:shd w:val="clear" w:color="auto" w:fill="FFFFFF"/>
          </w:rPr>
          <w:t>https://www.researchgate.net/profile/Mohammed-Omran/publication/229035033_Company_mission_statements_and_financial_performance/links/00b7d51dc89d11d63a000000/Company-mission-statements-and-financial-performance.pdf</w:t>
        </w:r>
      </w:hyperlink>
      <w:r w:rsidRPr="00D10892">
        <w:rPr>
          <w:rFonts w:asciiTheme="minorHAnsi" w:hAnsiTheme="minorHAnsi" w:cstheme="minorHAnsi"/>
          <w:color w:val="000000"/>
          <w:sz w:val="20"/>
          <w:szCs w:val="20"/>
          <w:shd w:val="clear" w:color="auto" w:fill="FFFFFF"/>
        </w:rPr>
        <w:t xml:space="preserve"> (Accessed 11/11/2021)</w:t>
      </w:r>
    </w:p>
    <w:p w14:paraId="10E0730C" w14:textId="4265487C"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color w:val="000000"/>
          <w:sz w:val="20"/>
          <w:szCs w:val="20"/>
          <w:shd w:val="clear" w:color="auto" w:fill="FFFFFF"/>
        </w:rPr>
        <w:t xml:space="preserve">Bozeman, B. (1987), </w:t>
      </w:r>
      <w:r w:rsidRPr="00D10892">
        <w:rPr>
          <w:rFonts w:asciiTheme="minorHAnsi" w:hAnsiTheme="minorHAnsi" w:cstheme="minorHAnsi"/>
          <w:i/>
          <w:color w:val="000000"/>
          <w:sz w:val="20"/>
          <w:szCs w:val="20"/>
          <w:shd w:val="clear" w:color="auto" w:fill="FFFFFF"/>
        </w:rPr>
        <w:t>All Organizations are public: Bridging public and private Organizational Theories</w:t>
      </w:r>
      <w:r w:rsidRPr="00D10892">
        <w:rPr>
          <w:rFonts w:asciiTheme="minorHAnsi" w:hAnsiTheme="minorHAnsi" w:cstheme="minorHAnsi"/>
          <w:color w:val="000000"/>
          <w:sz w:val="20"/>
          <w:szCs w:val="20"/>
          <w:shd w:val="clear" w:color="auto" w:fill="FFFFFF"/>
        </w:rPr>
        <w:t xml:space="preserve"> (Jossey-Bass, San Francisco</w:t>
      </w:r>
      <w:r w:rsidR="006C474A" w:rsidRPr="00D10892">
        <w:rPr>
          <w:rFonts w:asciiTheme="minorHAnsi" w:hAnsiTheme="minorHAnsi" w:cstheme="minorHAnsi"/>
          <w:color w:val="000000"/>
          <w:sz w:val="20"/>
          <w:szCs w:val="20"/>
          <w:shd w:val="clear" w:color="auto" w:fill="FFFFFF"/>
        </w:rPr>
        <w:t>)</w:t>
      </w:r>
    </w:p>
    <w:p w14:paraId="10E0730D" w14:textId="7ACBBA92"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Bryson, J. M., Hamilton Edwards, L. &amp; Van Slyke, D. M., (2018)</w:t>
      </w:r>
      <w:r w:rsidR="006C474A" w:rsidRPr="00D10892">
        <w:rPr>
          <w:rFonts w:asciiTheme="minorHAnsi" w:hAnsiTheme="minorHAnsi" w:cstheme="minorHAnsi"/>
          <w:sz w:val="20"/>
          <w:szCs w:val="20"/>
        </w:rPr>
        <w:t>.</w:t>
      </w:r>
      <w:r w:rsidRPr="00D10892">
        <w:rPr>
          <w:rFonts w:asciiTheme="minorHAnsi" w:hAnsiTheme="minorHAnsi" w:cstheme="minorHAnsi"/>
          <w:sz w:val="20"/>
          <w:szCs w:val="20"/>
        </w:rPr>
        <w:t xml:space="preserve"> </w:t>
      </w:r>
      <w:r w:rsidRPr="00D10892">
        <w:rPr>
          <w:rFonts w:asciiTheme="minorHAnsi" w:hAnsiTheme="minorHAnsi" w:cstheme="minorHAnsi"/>
          <w:i/>
          <w:iCs/>
          <w:sz w:val="20"/>
          <w:szCs w:val="20"/>
        </w:rPr>
        <w:t>Getting strategic about strategic planning research</w:t>
      </w:r>
      <w:r w:rsidRPr="00D10892">
        <w:rPr>
          <w:rFonts w:asciiTheme="minorHAnsi" w:hAnsiTheme="minorHAnsi" w:cstheme="minorHAnsi"/>
          <w:sz w:val="20"/>
          <w:szCs w:val="20"/>
        </w:rPr>
        <w:t>, Public Management Review, 20:3, 317-339, DOI: 10.1080/14719037.2017.1285111</w:t>
      </w:r>
    </w:p>
    <w:p w14:paraId="74C15B7C" w14:textId="7CD4B776" w:rsidR="00CF50D6" w:rsidRPr="00D10892" w:rsidRDefault="00CF50D6"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 xml:space="preserve">Bryson, J. M., Crosby, B. C. and Bryson, J. K. (2009), </w:t>
      </w:r>
      <w:r w:rsidRPr="00D10892">
        <w:rPr>
          <w:rFonts w:asciiTheme="minorHAnsi" w:hAnsiTheme="minorHAnsi" w:cstheme="minorHAnsi"/>
          <w:i/>
          <w:iCs/>
          <w:sz w:val="20"/>
          <w:szCs w:val="20"/>
        </w:rPr>
        <w:t>Understanding strategic planning and the formulation and implementation of strategic plans as a way of knowing: the contributions of actor-network theory</w:t>
      </w:r>
      <w:r w:rsidRPr="00D10892">
        <w:rPr>
          <w:rFonts w:asciiTheme="minorHAnsi" w:hAnsiTheme="minorHAnsi" w:cstheme="minorHAnsi"/>
          <w:sz w:val="20"/>
          <w:szCs w:val="20"/>
        </w:rPr>
        <w:t>. International Public Management Journal.</w:t>
      </w:r>
    </w:p>
    <w:p w14:paraId="10E0730E" w14:textId="1D39BED5"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color w:val="000000"/>
          <w:sz w:val="20"/>
          <w:szCs w:val="20"/>
          <w:shd w:val="clear" w:color="auto" w:fill="FFFFFF"/>
        </w:rPr>
        <w:t>Cambridge University Press (2018)</w:t>
      </w:r>
      <w:r w:rsidR="006C474A" w:rsidRPr="00D10892">
        <w:rPr>
          <w:rFonts w:asciiTheme="minorHAnsi" w:hAnsiTheme="minorHAnsi" w:cstheme="minorHAnsi"/>
          <w:color w:val="000000"/>
          <w:sz w:val="20"/>
          <w:szCs w:val="20"/>
          <w:shd w:val="clear" w:color="auto" w:fill="FFFFFF"/>
        </w:rPr>
        <w:t xml:space="preserve">. </w:t>
      </w:r>
      <w:r w:rsidRPr="00D10892">
        <w:rPr>
          <w:rFonts w:asciiTheme="minorHAnsi" w:hAnsiTheme="minorHAnsi" w:cstheme="minorHAnsi"/>
          <w:color w:val="000000"/>
          <w:sz w:val="20"/>
          <w:szCs w:val="20"/>
          <w:shd w:val="clear" w:color="auto" w:fill="FFFFFF"/>
        </w:rPr>
        <w:t xml:space="preserve"> </w:t>
      </w:r>
      <w:r w:rsidRPr="00D10892">
        <w:rPr>
          <w:rFonts w:asciiTheme="minorHAnsi" w:hAnsiTheme="minorHAnsi" w:cstheme="minorHAnsi"/>
          <w:i/>
          <w:color w:val="000000"/>
          <w:sz w:val="20"/>
          <w:szCs w:val="20"/>
          <w:shd w:val="clear" w:color="auto" w:fill="FFFFFF"/>
        </w:rPr>
        <w:t>The real mission of the mission statement: A systematic review of the literature</w:t>
      </w:r>
      <w:r w:rsidRPr="00D10892">
        <w:rPr>
          <w:rFonts w:asciiTheme="minorHAnsi" w:hAnsiTheme="minorHAnsi" w:cstheme="minorHAnsi"/>
          <w:color w:val="000000"/>
          <w:sz w:val="20"/>
          <w:szCs w:val="20"/>
          <w:shd w:val="clear" w:color="auto" w:fill="FFFFFF"/>
        </w:rPr>
        <w:t xml:space="preserve">.  Available at: </w:t>
      </w:r>
      <w:hyperlink r:id="rId11" w:history="1">
        <w:r w:rsidRPr="00D10892">
          <w:rPr>
            <w:rStyle w:val="Hyperlink"/>
            <w:rFonts w:asciiTheme="minorHAnsi" w:hAnsiTheme="minorHAnsi" w:cstheme="minorHAnsi"/>
            <w:sz w:val="20"/>
            <w:szCs w:val="20"/>
            <w:shd w:val="clear" w:color="auto" w:fill="FFFFFF"/>
          </w:rPr>
          <w:t>https://www.cambridge.org/core/journals/journal-of-management-and-organization/article/abs/real-mission-of-the-mission-statement-a-systematic-review-of-the-literature/B9DB217DDD2EED41C69397ED64444CA0</w:t>
        </w:r>
      </w:hyperlink>
      <w:r w:rsidRPr="00D10892">
        <w:rPr>
          <w:rFonts w:asciiTheme="minorHAnsi" w:hAnsiTheme="minorHAnsi" w:cstheme="minorHAnsi"/>
          <w:sz w:val="20"/>
          <w:szCs w:val="20"/>
          <w:shd w:val="clear" w:color="auto" w:fill="FFFFFF"/>
        </w:rPr>
        <w:t xml:space="preserve"> </w:t>
      </w:r>
      <w:r w:rsidRPr="00D10892">
        <w:rPr>
          <w:rFonts w:asciiTheme="minorHAnsi" w:hAnsiTheme="minorHAnsi" w:cstheme="minorHAnsi"/>
          <w:color w:val="000000"/>
          <w:sz w:val="20"/>
          <w:szCs w:val="20"/>
          <w:shd w:val="clear" w:color="auto" w:fill="FFFFFF"/>
        </w:rPr>
        <w:t>(Accessed 11/11/2021)</w:t>
      </w:r>
    </w:p>
    <w:p w14:paraId="10E0730F" w14:textId="3FF75000"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color w:val="000000"/>
          <w:sz w:val="20"/>
          <w:szCs w:val="20"/>
          <w:shd w:val="clear" w:color="auto" w:fill="FFFFFF"/>
        </w:rPr>
        <w:t xml:space="preserve">Capon, C., </w:t>
      </w:r>
      <w:r w:rsidR="006C474A" w:rsidRPr="00D10892">
        <w:rPr>
          <w:rFonts w:asciiTheme="minorHAnsi" w:hAnsiTheme="minorHAnsi" w:cstheme="minorHAnsi"/>
          <w:color w:val="000000"/>
          <w:sz w:val="20"/>
          <w:szCs w:val="20"/>
          <w:shd w:val="clear" w:color="auto" w:fill="FFFFFF"/>
        </w:rPr>
        <w:t>(</w:t>
      </w:r>
      <w:r w:rsidRPr="00D10892">
        <w:rPr>
          <w:rFonts w:asciiTheme="minorHAnsi" w:hAnsiTheme="minorHAnsi" w:cstheme="minorHAnsi"/>
          <w:color w:val="000000"/>
          <w:sz w:val="20"/>
          <w:szCs w:val="20"/>
          <w:shd w:val="clear" w:color="auto" w:fill="FFFFFF"/>
        </w:rPr>
        <w:t>2008</w:t>
      </w:r>
      <w:r w:rsidR="006C474A" w:rsidRPr="00D10892">
        <w:rPr>
          <w:rFonts w:asciiTheme="minorHAnsi" w:hAnsiTheme="minorHAnsi" w:cstheme="minorHAnsi"/>
          <w:color w:val="000000"/>
          <w:sz w:val="20"/>
          <w:szCs w:val="20"/>
          <w:shd w:val="clear" w:color="auto" w:fill="FFFFFF"/>
        </w:rPr>
        <w:t>)</w:t>
      </w:r>
      <w:r w:rsidRPr="00D10892">
        <w:rPr>
          <w:rFonts w:asciiTheme="minorHAnsi" w:hAnsiTheme="minorHAnsi" w:cstheme="minorHAnsi"/>
          <w:color w:val="000000"/>
          <w:sz w:val="20"/>
          <w:szCs w:val="20"/>
          <w:shd w:val="clear" w:color="auto" w:fill="FFFFFF"/>
        </w:rPr>
        <w:t>. </w:t>
      </w:r>
      <w:r w:rsidRPr="00D10892">
        <w:rPr>
          <w:rFonts w:asciiTheme="minorHAnsi" w:hAnsiTheme="minorHAnsi" w:cstheme="minorHAnsi"/>
          <w:i/>
          <w:iCs/>
          <w:color w:val="000000"/>
          <w:sz w:val="20"/>
          <w:szCs w:val="20"/>
          <w:shd w:val="clear" w:color="auto" w:fill="FFFFFF"/>
        </w:rPr>
        <w:t>Understanding strategic management</w:t>
      </w:r>
      <w:r w:rsidRPr="00D10892">
        <w:rPr>
          <w:rFonts w:asciiTheme="minorHAnsi" w:hAnsiTheme="minorHAnsi" w:cstheme="minorHAnsi"/>
          <w:color w:val="000000"/>
          <w:sz w:val="20"/>
          <w:szCs w:val="20"/>
          <w:shd w:val="clear" w:color="auto" w:fill="FFFFFF"/>
        </w:rPr>
        <w:t>. Prentice Hall, Financial Times.</w:t>
      </w:r>
    </w:p>
    <w:p w14:paraId="10E07310" w14:textId="319570F9" w:rsidR="002F52F6" w:rsidRPr="00D10892" w:rsidRDefault="007C75CA" w:rsidP="00691B75">
      <w:pPr>
        <w:spacing w:line="240" w:lineRule="auto"/>
        <w:rPr>
          <w:rFonts w:asciiTheme="minorHAnsi" w:hAnsiTheme="minorHAnsi" w:cstheme="minorHAnsi"/>
          <w:sz w:val="20"/>
          <w:szCs w:val="20"/>
        </w:rPr>
      </w:pPr>
      <w:bookmarkStart w:id="15" w:name="_Toc89975111"/>
      <w:r w:rsidRPr="00D10892">
        <w:rPr>
          <w:rFonts w:asciiTheme="minorHAnsi" w:hAnsiTheme="minorHAnsi" w:cstheme="minorHAnsi"/>
          <w:sz w:val="20"/>
          <w:szCs w:val="20"/>
          <w:shd w:val="clear" w:color="auto" w:fill="FFFFFF"/>
        </w:rPr>
        <w:t>Casciani, Dominic (2021)</w:t>
      </w:r>
      <w:r w:rsidR="006C474A" w:rsidRPr="00D10892">
        <w:rPr>
          <w:rFonts w:asciiTheme="minorHAnsi" w:hAnsiTheme="minorHAnsi" w:cstheme="minorHAnsi"/>
          <w:sz w:val="20"/>
          <w:szCs w:val="20"/>
          <w:shd w:val="clear" w:color="auto" w:fill="FFFFFF"/>
        </w:rPr>
        <w:t>.</w:t>
      </w:r>
      <w:r w:rsidR="00D55A56" w:rsidRPr="00D10892">
        <w:rPr>
          <w:rFonts w:asciiTheme="minorHAnsi" w:hAnsiTheme="minorHAnsi" w:cstheme="minorHAnsi"/>
          <w:sz w:val="20"/>
          <w:szCs w:val="20"/>
          <w:shd w:val="clear" w:color="auto" w:fill="FFFFFF"/>
        </w:rPr>
        <w:t xml:space="preserve"> </w:t>
      </w:r>
      <w:r w:rsidRPr="00D10892">
        <w:rPr>
          <w:rFonts w:asciiTheme="minorHAnsi" w:hAnsiTheme="minorHAnsi" w:cstheme="minorHAnsi"/>
          <w:sz w:val="20"/>
          <w:szCs w:val="20"/>
          <w:shd w:val="clear" w:color="auto" w:fill="FFFFFF"/>
        </w:rPr>
        <w:t xml:space="preserve"> </w:t>
      </w:r>
      <w:r w:rsidRPr="00D10892">
        <w:rPr>
          <w:rFonts w:asciiTheme="minorHAnsi" w:hAnsiTheme="minorHAnsi" w:cstheme="minorHAnsi"/>
          <w:i/>
          <w:sz w:val="20"/>
          <w:szCs w:val="20"/>
          <w:shd w:val="clear" w:color="auto" w:fill="FFFFFF"/>
        </w:rPr>
        <w:t>‘</w:t>
      </w:r>
      <w:r w:rsidRPr="00D10892">
        <w:rPr>
          <w:rFonts w:asciiTheme="minorHAnsi" w:hAnsiTheme="minorHAnsi" w:cstheme="minorHAnsi"/>
          <w:i/>
          <w:sz w:val="20"/>
          <w:szCs w:val="20"/>
        </w:rPr>
        <w:t>Sarah Everard's murder and the questions the Met Police now face’</w:t>
      </w:r>
      <w:r w:rsidRPr="00D10892">
        <w:rPr>
          <w:rFonts w:asciiTheme="minorHAnsi" w:hAnsiTheme="minorHAnsi" w:cstheme="minorHAnsi"/>
          <w:sz w:val="20"/>
          <w:szCs w:val="20"/>
        </w:rPr>
        <w:t>, BBC News, 2</w:t>
      </w:r>
      <w:r w:rsidRPr="00D10892">
        <w:rPr>
          <w:rFonts w:asciiTheme="minorHAnsi" w:hAnsiTheme="minorHAnsi" w:cstheme="minorHAnsi"/>
          <w:sz w:val="20"/>
          <w:szCs w:val="20"/>
          <w:vertAlign w:val="superscript"/>
        </w:rPr>
        <w:t>nd</w:t>
      </w:r>
      <w:r w:rsidRPr="00D10892">
        <w:rPr>
          <w:rFonts w:asciiTheme="minorHAnsi" w:hAnsiTheme="minorHAnsi" w:cstheme="minorHAnsi"/>
          <w:sz w:val="20"/>
          <w:szCs w:val="20"/>
        </w:rPr>
        <w:t xml:space="preserve"> October.  Available at </w:t>
      </w:r>
      <w:hyperlink r:id="rId12" w:history="1">
        <w:r w:rsidRPr="00D10892">
          <w:rPr>
            <w:rStyle w:val="Hyperlink"/>
            <w:rFonts w:asciiTheme="minorHAnsi" w:hAnsiTheme="minorHAnsi" w:cstheme="minorHAnsi"/>
            <w:sz w:val="20"/>
            <w:szCs w:val="20"/>
            <w:shd w:val="clear" w:color="auto" w:fill="FFFFFF"/>
          </w:rPr>
          <w:t>https://www.bbc.co.uk/news/uk-58772787?at_medium=RSS&amp;at_campaign</w:t>
        </w:r>
      </w:hyperlink>
      <w:r w:rsidRPr="00D10892">
        <w:rPr>
          <w:rFonts w:asciiTheme="minorHAnsi" w:hAnsiTheme="minorHAnsi" w:cstheme="minorHAnsi"/>
          <w:sz w:val="20"/>
          <w:szCs w:val="20"/>
          <w:shd w:val="clear" w:color="auto" w:fill="FFFFFF"/>
        </w:rPr>
        <w:t xml:space="preserve">  (Accessed 18/10/2021)</w:t>
      </w:r>
      <w:bookmarkEnd w:id="15"/>
    </w:p>
    <w:p w14:paraId="10E07311" w14:textId="2805A802" w:rsidR="002F52F6" w:rsidRPr="00D10892" w:rsidRDefault="007C75CA" w:rsidP="00691B75">
      <w:pPr>
        <w:spacing w:line="240" w:lineRule="auto"/>
        <w:rPr>
          <w:rFonts w:asciiTheme="minorHAnsi" w:hAnsiTheme="minorHAnsi" w:cstheme="minorHAnsi"/>
          <w:sz w:val="20"/>
          <w:szCs w:val="20"/>
        </w:rPr>
      </w:pPr>
      <w:bookmarkStart w:id="16" w:name="_Toc89975112"/>
      <w:r w:rsidRPr="00D10892">
        <w:rPr>
          <w:rFonts w:asciiTheme="minorHAnsi" w:hAnsiTheme="minorHAnsi" w:cstheme="minorHAnsi"/>
          <w:sz w:val="20"/>
          <w:szCs w:val="20"/>
        </w:rPr>
        <w:t>College of Policing (2020)</w:t>
      </w:r>
      <w:r w:rsidR="00D55A56" w:rsidRPr="00D10892">
        <w:rPr>
          <w:rFonts w:asciiTheme="minorHAnsi" w:hAnsiTheme="minorHAnsi" w:cstheme="minorHAnsi"/>
          <w:sz w:val="20"/>
          <w:szCs w:val="20"/>
        </w:rPr>
        <w:t xml:space="preserve">.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Preparing policing for future challenges and demands</w:t>
      </w:r>
      <w:r w:rsidRPr="00D10892">
        <w:rPr>
          <w:rFonts w:asciiTheme="minorHAnsi" w:hAnsiTheme="minorHAnsi" w:cstheme="minorHAnsi"/>
          <w:sz w:val="20"/>
          <w:szCs w:val="20"/>
        </w:rPr>
        <w:t xml:space="preserve">.  Available at </w:t>
      </w:r>
      <w:hyperlink r:id="rId13" w:history="1">
        <w:r w:rsidRPr="00D10892">
          <w:rPr>
            <w:rStyle w:val="Hyperlink"/>
            <w:rFonts w:asciiTheme="minorHAnsi" w:hAnsiTheme="minorHAnsi" w:cstheme="minorHAnsi"/>
            <w:sz w:val="20"/>
            <w:szCs w:val="20"/>
          </w:rPr>
          <w:t>https://www.college.police.uk/article/preparing-policing-future-challenges-and-demands</w:t>
        </w:r>
      </w:hyperlink>
      <w:r w:rsidRPr="00D10892">
        <w:rPr>
          <w:rFonts w:asciiTheme="minorHAnsi" w:hAnsiTheme="minorHAnsi" w:cstheme="minorHAnsi"/>
          <w:sz w:val="20"/>
          <w:szCs w:val="20"/>
        </w:rPr>
        <w:t xml:space="preserve"> (Accessed 18/10/2021)</w:t>
      </w:r>
      <w:bookmarkEnd w:id="16"/>
    </w:p>
    <w:p w14:paraId="10E07312" w14:textId="7E4E01FF" w:rsidR="002F52F6" w:rsidRPr="00D10892" w:rsidRDefault="007C75CA" w:rsidP="00691B75">
      <w:pPr>
        <w:spacing w:line="240" w:lineRule="auto"/>
        <w:rPr>
          <w:rFonts w:asciiTheme="minorHAnsi" w:hAnsiTheme="minorHAnsi" w:cstheme="minorHAnsi"/>
          <w:sz w:val="20"/>
          <w:szCs w:val="20"/>
        </w:rPr>
      </w:pPr>
      <w:bookmarkStart w:id="17" w:name="_Toc89975113"/>
      <w:r w:rsidRPr="00D10892">
        <w:rPr>
          <w:rFonts w:asciiTheme="minorHAnsi" w:hAnsiTheme="minorHAnsi" w:cstheme="minorHAnsi"/>
          <w:sz w:val="20"/>
          <w:szCs w:val="20"/>
        </w:rPr>
        <w:t>College of Policing (2018)</w:t>
      </w:r>
      <w:r w:rsidR="00D55A56" w:rsidRPr="00D10892">
        <w:rPr>
          <w:rFonts w:asciiTheme="minorHAnsi" w:hAnsiTheme="minorHAnsi" w:cstheme="minorHAnsi"/>
          <w:sz w:val="20"/>
          <w:szCs w:val="20"/>
        </w:rPr>
        <w:t xml:space="preserve">.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Operations – Strategic Planning</w:t>
      </w:r>
      <w:r w:rsidRPr="00D10892">
        <w:rPr>
          <w:rFonts w:asciiTheme="minorHAnsi" w:hAnsiTheme="minorHAnsi" w:cstheme="minorHAnsi"/>
          <w:sz w:val="20"/>
          <w:szCs w:val="20"/>
        </w:rPr>
        <w:t xml:space="preserve">.  Available at </w:t>
      </w:r>
      <w:hyperlink r:id="rId14" w:history="1">
        <w:r w:rsidRPr="00D10892">
          <w:rPr>
            <w:rStyle w:val="Hyperlink"/>
            <w:rFonts w:asciiTheme="minorHAnsi" w:hAnsiTheme="minorHAnsi" w:cstheme="minorHAnsi"/>
            <w:sz w:val="20"/>
            <w:szCs w:val="20"/>
          </w:rPr>
          <w:t>https://www.app.college.police.uk/app-content/operations/operational-planning/strategic-planning</w:t>
        </w:r>
      </w:hyperlink>
      <w:r w:rsidRPr="00D10892">
        <w:rPr>
          <w:rFonts w:asciiTheme="minorHAnsi" w:hAnsiTheme="minorHAnsi" w:cstheme="minorHAnsi"/>
          <w:sz w:val="20"/>
          <w:szCs w:val="20"/>
        </w:rPr>
        <w:t xml:space="preserve"> (Accessed 27/10/2021)</w:t>
      </w:r>
      <w:bookmarkEnd w:id="17"/>
    </w:p>
    <w:p w14:paraId="10E07313" w14:textId="04A8CE68" w:rsidR="002F52F6" w:rsidRPr="00D10892" w:rsidRDefault="007C75CA" w:rsidP="00691B75">
      <w:pPr>
        <w:spacing w:line="240" w:lineRule="auto"/>
        <w:rPr>
          <w:rFonts w:asciiTheme="minorHAnsi" w:hAnsiTheme="minorHAnsi" w:cstheme="minorHAnsi"/>
          <w:sz w:val="20"/>
          <w:szCs w:val="20"/>
        </w:rPr>
      </w:pPr>
      <w:bookmarkStart w:id="18" w:name="_Toc89975114"/>
      <w:r w:rsidRPr="00D10892">
        <w:rPr>
          <w:rFonts w:asciiTheme="minorHAnsi" w:hAnsiTheme="minorHAnsi" w:cstheme="minorHAnsi"/>
          <w:sz w:val="20"/>
          <w:szCs w:val="20"/>
        </w:rPr>
        <w:t>Collins, J. and Porras, J.,</w:t>
      </w:r>
      <w:r w:rsidR="00D55A56" w:rsidRPr="00D10892">
        <w:rPr>
          <w:rFonts w:asciiTheme="minorHAnsi" w:hAnsiTheme="minorHAnsi" w:cstheme="minorHAnsi"/>
          <w:sz w:val="20"/>
          <w:szCs w:val="20"/>
        </w:rPr>
        <w:t xml:space="preserve"> (2002).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Built to Last: Successful Habits of Visionary Companies</w:t>
      </w:r>
      <w:r w:rsidRPr="00D10892">
        <w:rPr>
          <w:rFonts w:asciiTheme="minorHAnsi" w:hAnsiTheme="minorHAnsi" w:cstheme="minorHAnsi"/>
          <w:sz w:val="20"/>
          <w:szCs w:val="20"/>
        </w:rPr>
        <w:t>, Harper Business.</w:t>
      </w:r>
      <w:bookmarkEnd w:id="18"/>
    </w:p>
    <w:p w14:paraId="10E07314" w14:textId="1A5BE245" w:rsidR="002F52F6" w:rsidRPr="00D10892" w:rsidRDefault="007C75CA" w:rsidP="00691B75">
      <w:pPr>
        <w:spacing w:line="240" w:lineRule="auto"/>
        <w:rPr>
          <w:rFonts w:asciiTheme="minorHAnsi" w:hAnsiTheme="minorHAnsi" w:cstheme="minorHAnsi"/>
          <w:sz w:val="20"/>
          <w:szCs w:val="20"/>
        </w:rPr>
      </w:pPr>
      <w:bookmarkStart w:id="19" w:name="_Toc89975115"/>
      <w:r w:rsidRPr="00D10892">
        <w:rPr>
          <w:rFonts w:asciiTheme="minorHAnsi" w:hAnsiTheme="minorHAnsi" w:cstheme="minorHAnsi"/>
          <w:sz w:val="20"/>
          <w:szCs w:val="20"/>
        </w:rPr>
        <w:t>Coulson-Thomas, C. (2013).</w:t>
      </w:r>
      <w:r w:rsidR="00D55A56" w:rsidRPr="00D10892">
        <w:rPr>
          <w:rFonts w:asciiTheme="minorHAnsi" w:hAnsiTheme="minorHAnsi" w:cstheme="minorHAnsi"/>
          <w:sz w:val="20"/>
          <w:szCs w:val="20"/>
        </w:rPr>
        <w:t xml:space="preserve">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Implementing Strategies and Policies. Strategic Direction</w:t>
      </w:r>
      <w:r w:rsidRPr="00D10892">
        <w:rPr>
          <w:rFonts w:asciiTheme="minorHAnsi" w:hAnsiTheme="minorHAnsi" w:cstheme="minorHAnsi"/>
          <w:sz w:val="20"/>
          <w:szCs w:val="20"/>
        </w:rPr>
        <w:t xml:space="preserve">, 29, 33-35.  </w:t>
      </w:r>
      <w:hyperlink r:id="rId15" w:history="1">
        <w:r w:rsidRPr="00D10892">
          <w:rPr>
            <w:rStyle w:val="Hyperlink"/>
            <w:rFonts w:asciiTheme="minorHAnsi" w:hAnsiTheme="minorHAnsi" w:cstheme="minorHAnsi"/>
            <w:sz w:val="20"/>
            <w:szCs w:val="20"/>
          </w:rPr>
          <w:t>https://doi.org/10.1108/02580541311304643</w:t>
        </w:r>
      </w:hyperlink>
      <w:bookmarkEnd w:id="19"/>
    </w:p>
    <w:p w14:paraId="10E07315" w14:textId="42A348C0" w:rsidR="002F52F6" w:rsidRPr="00D10892" w:rsidRDefault="007C75CA" w:rsidP="00691B75">
      <w:pPr>
        <w:spacing w:line="240" w:lineRule="auto"/>
        <w:rPr>
          <w:rFonts w:asciiTheme="minorHAnsi" w:hAnsiTheme="minorHAnsi" w:cstheme="minorHAnsi"/>
          <w:sz w:val="20"/>
          <w:szCs w:val="20"/>
        </w:rPr>
      </w:pPr>
      <w:bookmarkStart w:id="20" w:name="_Toc89975116"/>
      <w:r w:rsidRPr="00D10892">
        <w:rPr>
          <w:rFonts w:asciiTheme="minorHAnsi" w:hAnsiTheme="minorHAnsi" w:cstheme="minorHAnsi"/>
          <w:sz w:val="20"/>
          <w:szCs w:val="20"/>
        </w:rPr>
        <w:t>Dodd, Vikram (2020)</w:t>
      </w:r>
      <w:r w:rsidR="00D55A56" w:rsidRPr="00D10892">
        <w:rPr>
          <w:rFonts w:asciiTheme="minorHAnsi" w:hAnsiTheme="minorHAnsi" w:cstheme="minorHAnsi"/>
          <w:sz w:val="20"/>
          <w:szCs w:val="20"/>
        </w:rPr>
        <w:t xml:space="preserve">. </w:t>
      </w:r>
      <w:r w:rsidRPr="00D10892">
        <w:rPr>
          <w:rFonts w:asciiTheme="minorHAnsi" w:hAnsiTheme="minorHAnsi" w:cstheme="minorHAnsi"/>
          <w:sz w:val="20"/>
          <w:szCs w:val="20"/>
        </w:rPr>
        <w:t xml:space="preserve"> </w:t>
      </w:r>
      <w:r w:rsidRPr="00D10892">
        <w:rPr>
          <w:rFonts w:asciiTheme="minorHAnsi" w:hAnsiTheme="minorHAnsi" w:cstheme="minorHAnsi"/>
          <w:i/>
          <w:color w:val="121212"/>
          <w:sz w:val="20"/>
          <w:szCs w:val="20"/>
        </w:rPr>
        <w:t>George Floyd-style killing 'could happen in the UK'</w:t>
      </w:r>
      <w:r w:rsidRPr="00D10892">
        <w:rPr>
          <w:rFonts w:asciiTheme="minorHAnsi" w:hAnsiTheme="minorHAnsi" w:cstheme="minorHAnsi"/>
          <w:color w:val="121212"/>
          <w:sz w:val="20"/>
          <w:szCs w:val="20"/>
        </w:rPr>
        <w:t>, The Guardian, 30</w:t>
      </w:r>
      <w:r w:rsidRPr="00D10892">
        <w:rPr>
          <w:rFonts w:asciiTheme="minorHAnsi" w:hAnsiTheme="minorHAnsi" w:cstheme="minorHAnsi"/>
          <w:color w:val="121212"/>
          <w:sz w:val="20"/>
          <w:szCs w:val="20"/>
          <w:vertAlign w:val="superscript"/>
        </w:rPr>
        <w:t>th</w:t>
      </w:r>
      <w:r w:rsidRPr="00D10892">
        <w:rPr>
          <w:rFonts w:asciiTheme="minorHAnsi" w:hAnsiTheme="minorHAnsi" w:cstheme="minorHAnsi"/>
          <w:color w:val="121212"/>
          <w:sz w:val="20"/>
          <w:szCs w:val="20"/>
        </w:rPr>
        <w:t xml:space="preserve"> August.  Available at </w:t>
      </w:r>
      <w:hyperlink r:id="rId16" w:history="1">
        <w:r w:rsidRPr="00D10892">
          <w:rPr>
            <w:rStyle w:val="Hyperlink"/>
            <w:rFonts w:asciiTheme="minorHAnsi" w:hAnsiTheme="minorHAnsi" w:cstheme="minorHAnsi"/>
            <w:sz w:val="20"/>
            <w:szCs w:val="20"/>
          </w:rPr>
          <w:t>https://www.theguardian.com/uk-news/2020/aug/30/george-floyd-style-killing-could-happen-in-the-uk-says-michael-fuller</w:t>
        </w:r>
      </w:hyperlink>
      <w:r w:rsidRPr="00D10892">
        <w:rPr>
          <w:rFonts w:asciiTheme="minorHAnsi" w:hAnsiTheme="minorHAnsi" w:cstheme="minorHAnsi"/>
          <w:color w:val="121212"/>
          <w:sz w:val="20"/>
          <w:szCs w:val="20"/>
        </w:rPr>
        <w:t xml:space="preserve">  (Accessed 18/10/2021)</w:t>
      </w:r>
      <w:bookmarkEnd w:id="20"/>
    </w:p>
    <w:p w14:paraId="10E07316" w14:textId="0913C134" w:rsidR="002F52F6" w:rsidRPr="00D10892" w:rsidRDefault="007C75CA" w:rsidP="00691B75">
      <w:pPr>
        <w:spacing w:line="240" w:lineRule="auto"/>
        <w:rPr>
          <w:rFonts w:asciiTheme="minorHAnsi" w:hAnsiTheme="minorHAnsi" w:cstheme="minorHAnsi"/>
          <w:sz w:val="20"/>
          <w:szCs w:val="20"/>
        </w:rPr>
      </w:pPr>
      <w:bookmarkStart w:id="21" w:name="_Toc89975117"/>
      <w:r w:rsidRPr="00D10892">
        <w:rPr>
          <w:rFonts w:asciiTheme="minorHAnsi" w:hAnsiTheme="minorHAnsi" w:cstheme="minorHAnsi"/>
          <w:color w:val="121212"/>
          <w:sz w:val="20"/>
          <w:szCs w:val="20"/>
        </w:rPr>
        <w:t xml:space="preserve">Drucker, P. F., </w:t>
      </w:r>
      <w:r w:rsidR="00D55A56" w:rsidRPr="00D10892">
        <w:rPr>
          <w:rFonts w:asciiTheme="minorHAnsi" w:hAnsiTheme="minorHAnsi" w:cstheme="minorHAnsi"/>
          <w:color w:val="121212"/>
          <w:sz w:val="20"/>
          <w:szCs w:val="20"/>
        </w:rPr>
        <w:t xml:space="preserve">(1994).  </w:t>
      </w:r>
      <w:r w:rsidRPr="00D10892">
        <w:rPr>
          <w:rFonts w:asciiTheme="minorHAnsi" w:hAnsiTheme="minorHAnsi" w:cstheme="minorHAnsi"/>
          <w:i/>
          <w:color w:val="121212"/>
          <w:sz w:val="20"/>
          <w:szCs w:val="20"/>
        </w:rPr>
        <w:t>‘The theory of business’,</w:t>
      </w:r>
      <w:r w:rsidRPr="00D10892">
        <w:rPr>
          <w:rFonts w:asciiTheme="minorHAnsi" w:hAnsiTheme="minorHAnsi" w:cstheme="minorHAnsi"/>
          <w:color w:val="121212"/>
          <w:sz w:val="20"/>
          <w:szCs w:val="20"/>
        </w:rPr>
        <w:t xml:space="preserve"> Harvard Business Review.</w:t>
      </w:r>
      <w:bookmarkEnd w:id="21"/>
    </w:p>
    <w:p w14:paraId="10E07317" w14:textId="435ABA18" w:rsidR="002F52F6" w:rsidRPr="00D10892" w:rsidRDefault="007C75CA" w:rsidP="00691B75">
      <w:pPr>
        <w:spacing w:line="240" w:lineRule="auto"/>
        <w:rPr>
          <w:rFonts w:asciiTheme="minorHAnsi" w:hAnsiTheme="minorHAnsi" w:cstheme="minorHAnsi"/>
          <w:sz w:val="20"/>
          <w:szCs w:val="20"/>
        </w:rPr>
      </w:pPr>
      <w:bookmarkStart w:id="22" w:name="_Toc89975118"/>
      <w:r w:rsidRPr="00D10892">
        <w:rPr>
          <w:rFonts w:asciiTheme="minorHAnsi" w:hAnsiTheme="minorHAnsi" w:cstheme="minorHAnsi"/>
          <w:color w:val="121212"/>
          <w:sz w:val="20"/>
          <w:szCs w:val="20"/>
        </w:rPr>
        <w:t xml:space="preserve">Drucker, P. F., </w:t>
      </w:r>
      <w:r w:rsidR="00D55A56" w:rsidRPr="00D10892">
        <w:rPr>
          <w:rFonts w:asciiTheme="minorHAnsi" w:hAnsiTheme="minorHAnsi" w:cstheme="minorHAnsi"/>
          <w:color w:val="121212"/>
          <w:sz w:val="20"/>
          <w:szCs w:val="20"/>
        </w:rPr>
        <w:t xml:space="preserve">(1993).  </w:t>
      </w:r>
      <w:r w:rsidRPr="00D10892">
        <w:rPr>
          <w:rFonts w:asciiTheme="minorHAnsi" w:hAnsiTheme="minorHAnsi" w:cstheme="minorHAnsi"/>
          <w:i/>
          <w:color w:val="121212"/>
          <w:sz w:val="20"/>
          <w:szCs w:val="20"/>
        </w:rPr>
        <w:t>‘Management: Tasks, Responsibilities, Practices,</w:t>
      </w:r>
      <w:r w:rsidRPr="00D10892">
        <w:rPr>
          <w:rFonts w:asciiTheme="minorHAnsi" w:hAnsiTheme="minorHAnsi" w:cstheme="minorHAnsi"/>
          <w:color w:val="121212"/>
          <w:sz w:val="20"/>
          <w:szCs w:val="20"/>
        </w:rPr>
        <w:t xml:space="preserve"> Harper Collins.</w:t>
      </w:r>
      <w:bookmarkEnd w:id="22"/>
    </w:p>
    <w:p w14:paraId="10E07318" w14:textId="778E4B3F" w:rsidR="002F52F6" w:rsidRPr="00D10892" w:rsidRDefault="007C75CA" w:rsidP="00691B75">
      <w:pPr>
        <w:spacing w:line="240" w:lineRule="auto"/>
        <w:rPr>
          <w:rFonts w:asciiTheme="minorHAnsi" w:hAnsiTheme="minorHAnsi" w:cstheme="minorHAnsi"/>
          <w:sz w:val="20"/>
          <w:szCs w:val="20"/>
        </w:rPr>
      </w:pPr>
      <w:bookmarkStart w:id="23" w:name="_Toc89975119"/>
      <w:r w:rsidRPr="00D10892">
        <w:rPr>
          <w:rFonts w:asciiTheme="minorHAnsi" w:hAnsiTheme="minorHAnsi" w:cstheme="minorHAnsi"/>
          <w:color w:val="232323"/>
          <w:sz w:val="20"/>
          <w:szCs w:val="20"/>
          <w:shd w:val="clear" w:color="auto" w:fill="FFFFFF"/>
        </w:rPr>
        <w:t xml:space="preserve">Elbanna, S., Andrews, R., &amp; Pollanen, R. (2016). </w:t>
      </w:r>
      <w:r w:rsidR="00D55A56" w:rsidRPr="00D10892">
        <w:rPr>
          <w:rFonts w:asciiTheme="minorHAnsi" w:hAnsiTheme="minorHAnsi" w:cstheme="minorHAnsi"/>
          <w:color w:val="232323"/>
          <w:sz w:val="20"/>
          <w:szCs w:val="20"/>
          <w:shd w:val="clear" w:color="auto" w:fill="FFFFFF"/>
        </w:rPr>
        <w:t xml:space="preserve"> </w:t>
      </w:r>
      <w:r w:rsidRPr="00D10892">
        <w:rPr>
          <w:rFonts w:asciiTheme="minorHAnsi" w:hAnsiTheme="minorHAnsi" w:cstheme="minorHAnsi"/>
          <w:color w:val="232323"/>
          <w:sz w:val="20"/>
          <w:szCs w:val="20"/>
          <w:shd w:val="clear" w:color="auto" w:fill="FFFFFF"/>
        </w:rPr>
        <w:t xml:space="preserve">Strategic Planning and Implementation Success in Public Service Organizations: Evidence from Canada. Public Management Review, 18, 1017-1042. </w:t>
      </w:r>
      <w:hyperlink r:id="rId17" w:history="1">
        <w:r w:rsidRPr="00D10892">
          <w:rPr>
            <w:rStyle w:val="Hyperlink"/>
            <w:rFonts w:asciiTheme="minorHAnsi" w:hAnsiTheme="minorHAnsi" w:cstheme="minorHAnsi"/>
            <w:sz w:val="20"/>
            <w:szCs w:val="20"/>
            <w:shd w:val="clear" w:color="auto" w:fill="FFFFFF"/>
          </w:rPr>
          <w:t>https://doi.org/10.1080/14719037.2015.1051576</w:t>
        </w:r>
      </w:hyperlink>
      <w:bookmarkEnd w:id="23"/>
      <w:r w:rsidRPr="00D10892">
        <w:rPr>
          <w:rFonts w:asciiTheme="minorHAnsi" w:hAnsiTheme="minorHAnsi" w:cstheme="minorHAnsi"/>
          <w:color w:val="232323"/>
          <w:sz w:val="20"/>
          <w:szCs w:val="20"/>
          <w:shd w:val="clear" w:color="auto" w:fill="FFFFFF"/>
        </w:rPr>
        <w:t xml:space="preserve"> </w:t>
      </w:r>
    </w:p>
    <w:p w14:paraId="10E07319" w14:textId="2985238D"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Elliott, Gary., Day, Marc., &amp; Lichtenstein, Scott (2020)</w:t>
      </w:r>
      <w:r w:rsidR="00D55A56" w:rsidRPr="00D10892">
        <w:rPr>
          <w:rFonts w:asciiTheme="minorHAnsi" w:hAnsiTheme="minorHAnsi" w:cstheme="minorHAnsi"/>
          <w:sz w:val="20"/>
          <w:szCs w:val="20"/>
        </w:rPr>
        <w:t xml:space="preserve">.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Strategic planning activity, middle manager divergent thinking, external stakeholder salience, and organizational performance: a study of English and Welsh police forces</w:t>
      </w:r>
      <w:r w:rsidRPr="00D10892">
        <w:rPr>
          <w:rFonts w:asciiTheme="minorHAnsi" w:hAnsiTheme="minorHAnsi" w:cstheme="minorHAnsi"/>
          <w:sz w:val="20"/>
          <w:szCs w:val="20"/>
        </w:rPr>
        <w:t>, Public Management Review, 22:11, 1581-1602, DOI: 10.1080/14719037.2019.1635194.</w:t>
      </w:r>
    </w:p>
    <w:p w14:paraId="595734B4" w14:textId="4B0D253E" w:rsidR="00671C6A" w:rsidRPr="00D10892" w:rsidRDefault="00671C6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F</w:t>
      </w:r>
      <w:r w:rsidR="00D27D3C" w:rsidRPr="00D10892">
        <w:rPr>
          <w:rFonts w:asciiTheme="minorHAnsi" w:hAnsiTheme="minorHAnsi" w:cstheme="minorHAnsi"/>
          <w:sz w:val="20"/>
          <w:szCs w:val="20"/>
        </w:rPr>
        <w:t>erlie</w:t>
      </w:r>
      <w:r w:rsidRPr="00D10892">
        <w:rPr>
          <w:rFonts w:asciiTheme="minorHAnsi" w:hAnsiTheme="minorHAnsi" w:cstheme="minorHAnsi"/>
          <w:sz w:val="20"/>
          <w:szCs w:val="20"/>
        </w:rPr>
        <w:t>, E., &amp; O</w:t>
      </w:r>
      <w:r w:rsidR="00D27D3C" w:rsidRPr="00D10892">
        <w:rPr>
          <w:rFonts w:asciiTheme="minorHAnsi" w:hAnsiTheme="minorHAnsi" w:cstheme="minorHAnsi"/>
          <w:sz w:val="20"/>
          <w:szCs w:val="20"/>
        </w:rPr>
        <w:t>ngaro</w:t>
      </w:r>
      <w:r w:rsidRPr="00D10892">
        <w:rPr>
          <w:rFonts w:asciiTheme="minorHAnsi" w:hAnsiTheme="minorHAnsi" w:cstheme="minorHAnsi"/>
          <w:sz w:val="20"/>
          <w:szCs w:val="20"/>
        </w:rPr>
        <w:t>, E. (2015).</w:t>
      </w:r>
      <w:r w:rsidR="00D27D3C" w:rsidRPr="00D10892">
        <w:rPr>
          <w:rFonts w:asciiTheme="minorHAnsi" w:hAnsiTheme="minorHAnsi" w:cstheme="minorHAnsi"/>
          <w:sz w:val="20"/>
          <w:szCs w:val="20"/>
        </w:rPr>
        <w:t xml:space="preserve"> </w:t>
      </w:r>
      <w:r w:rsidRPr="00D10892">
        <w:rPr>
          <w:rFonts w:asciiTheme="minorHAnsi" w:hAnsiTheme="minorHAnsi" w:cstheme="minorHAnsi"/>
          <w:sz w:val="20"/>
          <w:szCs w:val="20"/>
        </w:rPr>
        <w:t> </w:t>
      </w:r>
      <w:r w:rsidRPr="00D10892">
        <w:rPr>
          <w:rFonts w:asciiTheme="minorHAnsi" w:hAnsiTheme="minorHAnsi" w:cstheme="minorHAnsi"/>
          <w:i/>
          <w:iCs/>
          <w:sz w:val="20"/>
          <w:szCs w:val="20"/>
        </w:rPr>
        <w:t>Strategic management in public services organizations concepts, schools and contemporary issues.</w:t>
      </w:r>
    </w:p>
    <w:p w14:paraId="10E0731B" w14:textId="3AF89971" w:rsidR="002F52F6" w:rsidRPr="00D10892" w:rsidRDefault="007C75CA" w:rsidP="00691B75">
      <w:pPr>
        <w:spacing w:line="240" w:lineRule="auto"/>
        <w:rPr>
          <w:rFonts w:asciiTheme="minorHAnsi" w:hAnsiTheme="minorHAnsi" w:cstheme="minorHAnsi"/>
          <w:color w:val="000000"/>
          <w:sz w:val="20"/>
          <w:szCs w:val="20"/>
          <w:shd w:val="clear" w:color="auto" w:fill="FFFFFF"/>
        </w:rPr>
      </w:pPr>
      <w:r w:rsidRPr="00D10892">
        <w:rPr>
          <w:rFonts w:asciiTheme="minorHAnsi" w:hAnsiTheme="minorHAnsi" w:cstheme="minorHAnsi"/>
          <w:color w:val="000000"/>
          <w:sz w:val="20"/>
          <w:szCs w:val="20"/>
          <w:shd w:val="clear" w:color="auto" w:fill="FFFFFF"/>
        </w:rPr>
        <w:t xml:space="preserve">Fiset, J. &amp; Robinson, M., </w:t>
      </w:r>
      <w:r w:rsidR="00D55A56" w:rsidRPr="00D10892">
        <w:rPr>
          <w:rFonts w:asciiTheme="minorHAnsi" w:hAnsiTheme="minorHAnsi" w:cstheme="minorHAnsi"/>
          <w:color w:val="000000"/>
          <w:sz w:val="20"/>
          <w:szCs w:val="20"/>
          <w:shd w:val="clear" w:color="auto" w:fill="FFFFFF"/>
        </w:rPr>
        <w:t xml:space="preserve">(2019).  </w:t>
      </w:r>
      <w:r w:rsidRPr="00D10892">
        <w:rPr>
          <w:rFonts w:asciiTheme="minorHAnsi" w:hAnsiTheme="minorHAnsi" w:cstheme="minorHAnsi"/>
          <w:i/>
          <w:color w:val="000000"/>
          <w:sz w:val="20"/>
          <w:szCs w:val="20"/>
          <w:shd w:val="clear" w:color="auto" w:fill="FFFFFF"/>
        </w:rPr>
        <w:t>Developing foresight through the evaluation and construction of vision statements: an experimental exercise</w:t>
      </w:r>
      <w:r w:rsidRPr="00D10892">
        <w:rPr>
          <w:rFonts w:asciiTheme="minorHAnsi" w:hAnsiTheme="minorHAnsi" w:cstheme="minorHAnsi"/>
          <w:color w:val="000000"/>
          <w:sz w:val="20"/>
          <w:szCs w:val="20"/>
          <w:shd w:val="clear" w:color="auto" w:fill="FFFFFF"/>
        </w:rPr>
        <w:t xml:space="preserve"> – Emerald Publishing Limited.</w:t>
      </w:r>
    </w:p>
    <w:p w14:paraId="6E2361A2" w14:textId="63523740" w:rsidR="00113C6C" w:rsidRPr="00D10892" w:rsidRDefault="00113C6C"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George, B., (2017).  Does strategic planning ‘work’ in public organizations? Insights from Flemish municipalities, Public Money &amp; Management, 37:7, 527-530, DOI: 10.1080/09540962.2017.1372116</w:t>
      </w:r>
    </w:p>
    <w:p w14:paraId="10E0731C" w14:textId="311D406D" w:rsidR="002F52F6" w:rsidRPr="00D10892" w:rsidRDefault="007C75CA" w:rsidP="00691B75">
      <w:pPr>
        <w:spacing w:line="240" w:lineRule="auto"/>
        <w:rPr>
          <w:rFonts w:asciiTheme="minorHAnsi" w:hAnsiTheme="minorHAnsi" w:cstheme="minorHAnsi"/>
          <w:color w:val="0B0C0C"/>
          <w:sz w:val="20"/>
          <w:szCs w:val="20"/>
        </w:rPr>
      </w:pPr>
      <w:bookmarkStart w:id="24" w:name="_Toc89975120"/>
      <w:r w:rsidRPr="00D10892">
        <w:rPr>
          <w:rFonts w:asciiTheme="minorHAnsi" w:hAnsiTheme="minorHAnsi" w:cstheme="minorHAnsi"/>
          <w:sz w:val="20"/>
          <w:szCs w:val="20"/>
        </w:rPr>
        <w:t xml:space="preserve">Gov.uk. </w:t>
      </w:r>
      <w:r w:rsidRPr="00D10892">
        <w:rPr>
          <w:rFonts w:asciiTheme="minorHAnsi" w:hAnsiTheme="minorHAnsi" w:cstheme="minorHAnsi"/>
          <w:i/>
          <w:color w:val="0B0C0C"/>
          <w:sz w:val="20"/>
          <w:szCs w:val="20"/>
        </w:rPr>
        <w:t>Home Secretary at the APCC and NPCC Partnership Summit</w:t>
      </w:r>
      <w:r w:rsidRPr="00D10892">
        <w:rPr>
          <w:rFonts w:asciiTheme="minorHAnsi" w:hAnsiTheme="minorHAnsi" w:cstheme="minorHAnsi"/>
          <w:color w:val="0B0C0C"/>
          <w:sz w:val="20"/>
          <w:szCs w:val="20"/>
        </w:rPr>
        <w:t xml:space="preserve"> Available at: </w:t>
      </w:r>
      <w:hyperlink r:id="rId18" w:history="1">
        <w:r w:rsidRPr="00D10892">
          <w:rPr>
            <w:rStyle w:val="Hyperlink"/>
            <w:rFonts w:asciiTheme="minorHAnsi" w:hAnsiTheme="minorHAnsi" w:cstheme="minorHAnsi"/>
            <w:sz w:val="20"/>
            <w:szCs w:val="20"/>
          </w:rPr>
          <w:t>https://www.gov.uk/government/speeches/home-secretary-at-the-apcc-and-npcc-partnership-summit</w:t>
        </w:r>
      </w:hyperlink>
      <w:r w:rsidRPr="00D10892">
        <w:rPr>
          <w:rFonts w:asciiTheme="minorHAnsi" w:hAnsiTheme="minorHAnsi" w:cstheme="minorHAnsi"/>
          <w:color w:val="0B0C0C"/>
          <w:sz w:val="20"/>
          <w:szCs w:val="20"/>
        </w:rPr>
        <w:t xml:space="preserve"> (Accessed 13/11/2021)</w:t>
      </w:r>
      <w:bookmarkEnd w:id="24"/>
    </w:p>
    <w:p w14:paraId="4A3D5CEE" w14:textId="4CC0D2E8" w:rsidR="00F20B22" w:rsidRPr="00D10892" w:rsidRDefault="00F20B22" w:rsidP="00691B75">
      <w:pPr>
        <w:spacing w:line="240" w:lineRule="auto"/>
        <w:rPr>
          <w:rFonts w:asciiTheme="minorHAnsi" w:hAnsiTheme="minorHAnsi" w:cstheme="minorHAnsi"/>
          <w:sz w:val="20"/>
          <w:szCs w:val="20"/>
        </w:rPr>
      </w:pPr>
      <w:r w:rsidRPr="00D10892">
        <w:rPr>
          <w:rFonts w:asciiTheme="minorHAnsi" w:hAnsiTheme="minorHAnsi" w:cstheme="minorHAnsi"/>
          <w:color w:val="0B0C0C"/>
          <w:sz w:val="20"/>
          <w:szCs w:val="20"/>
        </w:rPr>
        <w:t xml:space="preserve">Gurel, E., (2017).  </w:t>
      </w:r>
      <w:r w:rsidR="00BE64F0" w:rsidRPr="00D10892">
        <w:rPr>
          <w:rFonts w:asciiTheme="minorHAnsi" w:hAnsiTheme="minorHAnsi" w:cstheme="minorHAnsi"/>
          <w:i/>
          <w:iCs/>
          <w:color w:val="0B0C0C"/>
          <w:sz w:val="20"/>
          <w:szCs w:val="20"/>
        </w:rPr>
        <w:t>SWOT Analysis, a theoretical review</w:t>
      </w:r>
      <w:r w:rsidR="00BE64F0" w:rsidRPr="00D10892">
        <w:rPr>
          <w:rFonts w:asciiTheme="minorHAnsi" w:hAnsiTheme="minorHAnsi" w:cstheme="minorHAnsi"/>
          <w:color w:val="0B0C0C"/>
          <w:sz w:val="20"/>
          <w:szCs w:val="20"/>
        </w:rPr>
        <w:t xml:space="preserve">.  The Journal of International </w:t>
      </w:r>
      <w:r w:rsidR="00B34C59" w:rsidRPr="00D10892">
        <w:rPr>
          <w:rFonts w:asciiTheme="minorHAnsi" w:hAnsiTheme="minorHAnsi" w:cstheme="minorHAnsi"/>
          <w:color w:val="0B0C0C"/>
          <w:sz w:val="20"/>
          <w:szCs w:val="20"/>
        </w:rPr>
        <w:t>Social</w:t>
      </w:r>
      <w:r w:rsidR="00BE64F0" w:rsidRPr="00D10892">
        <w:rPr>
          <w:rFonts w:asciiTheme="minorHAnsi" w:hAnsiTheme="minorHAnsi" w:cstheme="minorHAnsi"/>
          <w:color w:val="0B0C0C"/>
          <w:sz w:val="20"/>
          <w:szCs w:val="20"/>
        </w:rPr>
        <w:t xml:space="preserve"> Research.</w:t>
      </w:r>
      <w:r w:rsidR="00B34C59" w:rsidRPr="00D10892">
        <w:rPr>
          <w:rFonts w:asciiTheme="minorHAnsi" w:hAnsiTheme="minorHAnsi" w:cstheme="minorHAnsi"/>
          <w:color w:val="0B0C0C"/>
          <w:sz w:val="20"/>
          <w:szCs w:val="20"/>
        </w:rPr>
        <w:t xml:space="preserve">  </w:t>
      </w:r>
      <w:r w:rsidR="00764BCD" w:rsidRPr="00D10892">
        <w:rPr>
          <w:rFonts w:asciiTheme="minorHAnsi" w:hAnsiTheme="minorHAnsi" w:cstheme="minorHAnsi"/>
          <w:color w:val="0B0C0C"/>
          <w:sz w:val="20"/>
          <w:szCs w:val="20"/>
        </w:rPr>
        <w:t xml:space="preserve">Volume: 10 Issue: 51.  </w:t>
      </w:r>
      <w:r w:rsidR="00764BCD" w:rsidRPr="00D10892">
        <w:rPr>
          <w:rFonts w:asciiTheme="minorHAnsi" w:hAnsiTheme="minorHAnsi" w:cstheme="minorHAnsi"/>
          <w:sz w:val="20"/>
          <w:szCs w:val="20"/>
        </w:rPr>
        <w:t>DOI: http://dx.doi.org/10.17719/jisr.2017.1832</w:t>
      </w:r>
    </w:p>
    <w:p w14:paraId="10E0731D" w14:textId="44989337" w:rsidR="002F52F6" w:rsidRPr="00D10892" w:rsidRDefault="007C75CA" w:rsidP="00691B75">
      <w:pPr>
        <w:spacing w:line="240" w:lineRule="auto"/>
        <w:rPr>
          <w:rFonts w:asciiTheme="minorHAnsi" w:hAnsiTheme="minorHAnsi" w:cstheme="minorHAnsi"/>
          <w:color w:val="0B0C0C"/>
          <w:sz w:val="20"/>
          <w:szCs w:val="20"/>
        </w:rPr>
      </w:pPr>
      <w:bookmarkStart w:id="25" w:name="_Toc89975121"/>
      <w:r w:rsidRPr="00D10892">
        <w:rPr>
          <w:rFonts w:asciiTheme="minorHAnsi" w:hAnsiTheme="minorHAnsi" w:cstheme="minorHAnsi"/>
          <w:color w:val="0B0C0C"/>
          <w:sz w:val="20"/>
          <w:szCs w:val="20"/>
        </w:rPr>
        <w:t xml:space="preserve">Hamdan, Akram (2020).  </w:t>
      </w:r>
      <w:r w:rsidRPr="00D10892">
        <w:rPr>
          <w:rFonts w:asciiTheme="minorHAnsi" w:hAnsiTheme="minorHAnsi" w:cstheme="minorHAnsi"/>
          <w:i/>
          <w:color w:val="0B0C0C"/>
          <w:sz w:val="20"/>
          <w:szCs w:val="20"/>
        </w:rPr>
        <w:t>Involement of low level employees in organisation strategy planning and implementation</w:t>
      </w:r>
      <w:r w:rsidRPr="00D10892">
        <w:rPr>
          <w:rFonts w:asciiTheme="minorHAnsi" w:hAnsiTheme="minorHAnsi" w:cstheme="minorHAnsi"/>
          <w:color w:val="0B0C0C"/>
          <w:sz w:val="20"/>
          <w:szCs w:val="20"/>
        </w:rPr>
        <w:t>.  DOI: 10.4236/ojbm.2020.85144</w:t>
      </w:r>
      <w:bookmarkEnd w:id="25"/>
    </w:p>
    <w:p w14:paraId="2C548F75" w14:textId="7437A735" w:rsidR="00BB7621" w:rsidRPr="00D10892" w:rsidRDefault="00BB7621"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Hartley, J., Parker, S. and Beashel, J. (2019) ‘Leading and recognizing public value’, </w:t>
      </w:r>
      <w:r w:rsidRPr="00D10892">
        <w:rPr>
          <w:rFonts w:asciiTheme="minorHAnsi" w:hAnsiTheme="minorHAnsi" w:cstheme="minorHAnsi"/>
          <w:i/>
          <w:iCs/>
          <w:sz w:val="20"/>
          <w:szCs w:val="20"/>
        </w:rPr>
        <w:t>Public Administration</w:t>
      </w:r>
      <w:r w:rsidRPr="00D10892">
        <w:rPr>
          <w:rFonts w:asciiTheme="minorHAnsi" w:hAnsiTheme="minorHAnsi" w:cstheme="minorHAnsi"/>
          <w:sz w:val="20"/>
          <w:szCs w:val="20"/>
        </w:rPr>
        <w:t>, 97(2), pp. 264–278. doi: 10.1111/padm.12563.</w:t>
      </w:r>
    </w:p>
    <w:p w14:paraId="10E0731E" w14:textId="77777777"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 xml:space="preserve">Hawkins, D. (2005).  Introduction to the Management Control Process.  </w:t>
      </w:r>
      <w:r w:rsidRPr="00D10892">
        <w:rPr>
          <w:rFonts w:asciiTheme="minorHAnsi" w:hAnsiTheme="minorHAnsi" w:cstheme="minorHAnsi"/>
          <w:i/>
          <w:sz w:val="20"/>
          <w:szCs w:val="20"/>
        </w:rPr>
        <w:t>Harvard Business School Teaching Note.</w:t>
      </w:r>
      <w:r w:rsidRPr="00D10892">
        <w:rPr>
          <w:rFonts w:asciiTheme="minorHAnsi" w:hAnsiTheme="minorHAnsi" w:cstheme="minorHAnsi"/>
          <w:sz w:val="20"/>
          <w:szCs w:val="20"/>
        </w:rPr>
        <w:t xml:space="preserve">  May 2005.</w:t>
      </w:r>
    </w:p>
    <w:p w14:paraId="10E0731F" w14:textId="3EF7722C"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color w:val="000000"/>
          <w:sz w:val="20"/>
          <w:szCs w:val="20"/>
        </w:rPr>
        <w:t>Henry, S., (2002)</w:t>
      </w:r>
      <w:r w:rsidR="00D55A56" w:rsidRPr="00D10892">
        <w:rPr>
          <w:rFonts w:asciiTheme="minorHAnsi" w:hAnsiTheme="minorHAnsi" w:cstheme="minorHAnsi"/>
          <w:color w:val="000000"/>
          <w:sz w:val="20"/>
          <w:szCs w:val="20"/>
        </w:rPr>
        <w:t xml:space="preserve">. </w:t>
      </w:r>
      <w:r w:rsidRPr="00D10892">
        <w:rPr>
          <w:rFonts w:asciiTheme="minorHAnsi" w:hAnsiTheme="minorHAnsi" w:cstheme="minorHAnsi"/>
          <w:color w:val="000000"/>
          <w:sz w:val="20"/>
          <w:szCs w:val="20"/>
        </w:rPr>
        <w:t xml:space="preserve"> </w:t>
      </w:r>
      <w:r w:rsidRPr="00D10892">
        <w:rPr>
          <w:rFonts w:asciiTheme="minorHAnsi" w:hAnsiTheme="minorHAnsi" w:cstheme="minorHAnsi"/>
          <w:i/>
          <w:iCs/>
          <w:color w:val="000000"/>
          <w:sz w:val="20"/>
          <w:szCs w:val="20"/>
        </w:rPr>
        <w:t>What is Crime?</w:t>
      </w:r>
      <w:r w:rsidRPr="00D10892">
        <w:rPr>
          <w:rFonts w:asciiTheme="minorHAnsi" w:hAnsiTheme="minorHAnsi" w:cstheme="minorHAnsi"/>
          <w:color w:val="000000"/>
          <w:sz w:val="20"/>
          <w:szCs w:val="20"/>
        </w:rPr>
        <w:t xml:space="preserve"> Google books.</w:t>
      </w:r>
    </w:p>
    <w:p w14:paraId="10E07320" w14:textId="6BD101FE"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lang w:val="en-US"/>
        </w:rPr>
        <w:t xml:space="preserve">Hermerling, Jim., </w:t>
      </w:r>
      <w:r w:rsidR="00D55A56" w:rsidRPr="00D10892">
        <w:rPr>
          <w:rFonts w:asciiTheme="minorHAnsi" w:hAnsiTheme="minorHAnsi" w:cstheme="minorHAnsi"/>
          <w:sz w:val="20"/>
          <w:szCs w:val="20"/>
          <w:lang w:val="en-US"/>
        </w:rPr>
        <w:t xml:space="preserve">(2016). </w:t>
      </w:r>
      <w:r w:rsidRPr="00D10892">
        <w:rPr>
          <w:rFonts w:asciiTheme="minorHAnsi" w:hAnsiTheme="minorHAnsi" w:cstheme="minorHAnsi"/>
          <w:sz w:val="20"/>
          <w:szCs w:val="20"/>
          <w:lang w:val="en-US"/>
        </w:rPr>
        <w:t xml:space="preserve"> Strategy and Change – </w:t>
      </w:r>
      <w:r w:rsidRPr="00D10892">
        <w:rPr>
          <w:rFonts w:asciiTheme="minorHAnsi" w:hAnsiTheme="minorHAnsi" w:cstheme="minorHAnsi"/>
          <w:i/>
          <w:sz w:val="20"/>
          <w:szCs w:val="20"/>
          <w:lang w:val="en-US"/>
        </w:rPr>
        <w:t>5 Ways to lead in an era of constant change.</w:t>
      </w:r>
      <w:r w:rsidRPr="00D10892">
        <w:rPr>
          <w:rFonts w:asciiTheme="minorHAnsi" w:hAnsiTheme="minorHAnsi" w:cstheme="minorHAnsi"/>
          <w:sz w:val="20"/>
          <w:szCs w:val="20"/>
          <w:lang w:val="en-US"/>
        </w:rPr>
        <w:t xml:space="preserve">  Tedtalk Paris.  Available at: </w:t>
      </w:r>
      <w:hyperlink r:id="rId19" w:history="1">
        <w:r w:rsidRPr="00D10892">
          <w:rPr>
            <w:rStyle w:val="Hyperlink"/>
            <w:rFonts w:asciiTheme="minorHAnsi" w:hAnsiTheme="minorHAnsi" w:cstheme="minorHAnsi"/>
            <w:sz w:val="20"/>
            <w:szCs w:val="20"/>
            <w:lang w:val="en-US"/>
          </w:rPr>
          <w:t>https://www.ted.com/talks/jim_hemerling_5_ways_to_lead_in_an_era_of_constant_change?utm_source=tedcomshare&amp;utm_medium=email&amp;utm_campaign=tedspread</w:t>
        </w:r>
      </w:hyperlink>
      <w:r w:rsidRPr="00D10892">
        <w:rPr>
          <w:rFonts w:asciiTheme="minorHAnsi" w:hAnsiTheme="minorHAnsi" w:cstheme="minorHAnsi"/>
          <w:sz w:val="20"/>
          <w:szCs w:val="20"/>
          <w:lang w:val="en-US"/>
        </w:rPr>
        <w:t>.</w:t>
      </w:r>
      <w:r w:rsidRPr="00D10892">
        <w:rPr>
          <w:rFonts w:asciiTheme="minorHAnsi" w:hAnsiTheme="minorHAnsi" w:cstheme="minorHAnsi"/>
          <w:sz w:val="20"/>
          <w:szCs w:val="20"/>
        </w:rPr>
        <w:t xml:space="preserve"> (Accessed 19/11/2021)</w:t>
      </w:r>
    </w:p>
    <w:p w14:paraId="10E07321" w14:textId="6F0AE3E1"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Johnsen, A. (2015)</w:t>
      </w:r>
      <w:r w:rsidR="005B436D" w:rsidRPr="00D10892">
        <w:rPr>
          <w:rFonts w:asciiTheme="minorHAnsi" w:hAnsiTheme="minorHAnsi" w:cstheme="minorHAnsi"/>
          <w:sz w:val="20"/>
          <w:szCs w:val="20"/>
        </w:rPr>
        <w:t xml:space="preserve">. </w:t>
      </w:r>
      <w:r w:rsidRPr="00D10892">
        <w:rPr>
          <w:rFonts w:asciiTheme="minorHAnsi" w:hAnsiTheme="minorHAnsi" w:cstheme="minorHAnsi"/>
          <w:sz w:val="20"/>
          <w:szCs w:val="20"/>
        </w:rPr>
        <w:t xml:space="preserve"> Strategic Management Thinking and Practice in the Public Sector: A Strategic Planning for All Seasons? </w:t>
      </w:r>
      <w:r w:rsidRPr="00D10892">
        <w:rPr>
          <w:rFonts w:asciiTheme="minorHAnsi" w:hAnsiTheme="minorHAnsi" w:cstheme="minorHAnsi"/>
          <w:i/>
          <w:iCs/>
          <w:sz w:val="20"/>
          <w:szCs w:val="20"/>
        </w:rPr>
        <w:t>Financial accountability &amp; management</w:t>
      </w:r>
      <w:r w:rsidRPr="00D10892">
        <w:rPr>
          <w:rFonts w:asciiTheme="minorHAnsi" w:hAnsiTheme="minorHAnsi" w:cstheme="minorHAnsi"/>
          <w:sz w:val="20"/>
          <w:szCs w:val="20"/>
        </w:rPr>
        <w:t>. [Online] 31 (3), 243–268.</w:t>
      </w:r>
    </w:p>
    <w:p w14:paraId="10E07322" w14:textId="19005017"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Johnson &amp; Scholes (1988)</w:t>
      </w:r>
      <w:r w:rsidR="005B436D" w:rsidRPr="00D10892">
        <w:rPr>
          <w:rFonts w:asciiTheme="minorHAnsi" w:hAnsiTheme="minorHAnsi" w:cstheme="minorHAnsi"/>
          <w:sz w:val="20"/>
          <w:szCs w:val="20"/>
        </w:rPr>
        <w:t xml:space="preserve">.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Exploring Corporate Strategy.</w:t>
      </w:r>
      <w:r w:rsidRPr="00D10892">
        <w:rPr>
          <w:rFonts w:asciiTheme="minorHAnsi" w:hAnsiTheme="minorHAnsi" w:cstheme="minorHAnsi"/>
          <w:sz w:val="20"/>
          <w:szCs w:val="20"/>
        </w:rPr>
        <w:t xml:space="preserve">  Prentice Hal International.</w:t>
      </w:r>
    </w:p>
    <w:p w14:paraId="10E07323" w14:textId="38CD7920" w:rsidR="002F52F6" w:rsidRPr="00D10892" w:rsidRDefault="007C75CA" w:rsidP="00691B75">
      <w:pPr>
        <w:spacing w:line="240" w:lineRule="auto"/>
        <w:rPr>
          <w:rFonts w:asciiTheme="minorHAnsi" w:hAnsiTheme="minorHAnsi" w:cstheme="minorHAnsi"/>
          <w:sz w:val="20"/>
          <w:szCs w:val="20"/>
          <w:shd w:val="clear" w:color="auto" w:fill="FFFFFF"/>
        </w:rPr>
      </w:pPr>
      <w:r w:rsidRPr="00D10892">
        <w:rPr>
          <w:rStyle w:val="Strong"/>
          <w:rFonts w:asciiTheme="minorHAnsi" w:hAnsiTheme="minorHAnsi" w:cstheme="minorHAnsi"/>
          <w:b w:val="0"/>
          <w:bCs w:val="0"/>
          <w:sz w:val="20"/>
          <w:szCs w:val="20"/>
          <w:shd w:val="clear" w:color="auto" w:fill="FFFFFF"/>
        </w:rPr>
        <w:t>Johnson</w:t>
      </w:r>
      <w:r w:rsidRPr="00D10892">
        <w:rPr>
          <w:rFonts w:asciiTheme="minorHAnsi" w:hAnsiTheme="minorHAnsi" w:cstheme="minorHAnsi"/>
          <w:sz w:val="20"/>
          <w:szCs w:val="20"/>
          <w:shd w:val="clear" w:color="auto" w:fill="FFFFFF"/>
        </w:rPr>
        <w:t>, G., Scholes, K. and Whittington, R. (</w:t>
      </w:r>
      <w:r w:rsidRPr="00D10892">
        <w:rPr>
          <w:rStyle w:val="Strong"/>
          <w:rFonts w:asciiTheme="minorHAnsi" w:hAnsiTheme="minorHAnsi" w:cstheme="minorHAnsi"/>
          <w:b w:val="0"/>
          <w:bCs w:val="0"/>
          <w:sz w:val="20"/>
          <w:szCs w:val="20"/>
          <w:shd w:val="clear" w:color="auto" w:fill="FFFFFF"/>
        </w:rPr>
        <w:t>2008</w:t>
      </w:r>
      <w:r w:rsidRPr="00D10892">
        <w:rPr>
          <w:rFonts w:asciiTheme="minorHAnsi" w:hAnsiTheme="minorHAnsi" w:cstheme="minorHAnsi"/>
          <w:sz w:val="20"/>
          <w:szCs w:val="20"/>
          <w:shd w:val="clear" w:color="auto" w:fill="FFFFFF"/>
        </w:rPr>
        <w:t>)</w:t>
      </w:r>
      <w:r w:rsidR="005B436D" w:rsidRPr="00D10892">
        <w:rPr>
          <w:rFonts w:asciiTheme="minorHAnsi" w:hAnsiTheme="minorHAnsi" w:cstheme="minorHAnsi"/>
          <w:sz w:val="20"/>
          <w:szCs w:val="20"/>
          <w:shd w:val="clear" w:color="auto" w:fill="FFFFFF"/>
        </w:rPr>
        <w:t xml:space="preserve">. </w:t>
      </w:r>
      <w:r w:rsidRPr="00D10892">
        <w:rPr>
          <w:rFonts w:asciiTheme="minorHAnsi" w:hAnsiTheme="minorHAnsi" w:cstheme="minorHAnsi"/>
          <w:sz w:val="20"/>
          <w:szCs w:val="20"/>
          <w:shd w:val="clear" w:color="auto" w:fill="FFFFFF"/>
        </w:rPr>
        <w:t xml:space="preserve"> </w:t>
      </w:r>
      <w:r w:rsidRPr="00D10892">
        <w:rPr>
          <w:rFonts w:asciiTheme="minorHAnsi" w:hAnsiTheme="minorHAnsi" w:cstheme="minorHAnsi"/>
          <w:i/>
          <w:iCs/>
          <w:sz w:val="20"/>
          <w:szCs w:val="20"/>
          <w:shd w:val="clear" w:color="auto" w:fill="FFFFFF"/>
        </w:rPr>
        <w:t>Exploring Corporate Strategy: Text and Cases</w:t>
      </w:r>
      <w:r w:rsidRPr="00D10892">
        <w:rPr>
          <w:rFonts w:asciiTheme="minorHAnsi" w:hAnsiTheme="minorHAnsi" w:cstheme="minorHAnsi"/>
          <w:sz w:val="20"/>
          <w:szCs w:val="20"/>
          <w:shd w:val="clear" w:color="auto" w:fill="FFFFFF"/>
        </w:rPr>
        <w:t>. 8th Edition, Prentice Hall, Harlow.</w:t>
      </w:r>
    </w:p>
    <w:p w14:paraId="3DAC858F" w14:textId="61924D40" w:rsidR="00B91329" w:rsidRPr="00D10892" w:rsidRDefault="00B91329"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shd w:val="clear" w:color="auto" w:fill="FFFFFF"/>
        </w:rPr>
        <w:t>Jones, L., (2019)</w:t>
      </w:r>
      <w:r w:rsidR="00913081" w:rsidRPr="00D10892">
        <w:rPr>
          <w:rFonts w:asciiTheme="minorHAnsi" w:hAnsiTheme="minorHAnsi" w:cstheme="minorHAnsi"/>
          <w:sz w:val="20"/>
          <w:szCs w:val="20"/>
          <w:shd w:val="clear" w:color="auto" w:fill="FFFFFF"/>
        </w:rPr>
        <w:t xml:space="preserve">.  </w:t>
      </w:r>
      <w:r w:rsidR="00913081" w:rsidRPr="00D10892">
        <w:rPr>
          <w:rFonts w:asciiTheme="minorHAnsi" w:hAnsiTheme="minorHAnsi" w:cstheme="minorHAnsi"/>
          <w:i/>
          <w:iCs/>
          <w:sz w:val="20"/>
          <w:szCs w:val="20"/>
          <w:shd w:val="clear" w:color="auto" w:fill="FFFFFF"/>
        </w:rPr>
        <w:t>Police ‘dealing with more mental health incidents</w:t>
      </w:r>
      <w:r w:rsidR="00CE1AAE" w:rsidRPr="00D10892">
        <w:rPr>
          <w:rFonts w:asciiTheme="minorHAnsi" w:hAnsiTheme="minorHAnsi" w:cstheme="minorHAnsi"/>
          <w:i/>
          <w:iCs/>
          <w:sz w:val="20"/>
          <w:szCs w:val="20"/>
          <w:shd w:val="clear" w:color="auto" w:fill="FFFFFF"/>
        </w:rPr>
        <w:t>.</w:t>
      </w:r>
      <w:r w:rsidR="00CE1AAE" w:rsidRPr="00D10892">
        <w:rPr>
          <w:rFonts w:asciiTheme="minorHAnsi" w:hAnsiTheme="minorHAnsi" w:cstheme="minorHAnsi"/>
          <w:sz w:val="20"/>
          <w:szCs w:val="20"/>
          <w:shd w:val="clear" w:color="auto" w:fill="FFFFFF"/>
        </w:rPr>
        <w:t xml:space="preserve">  BBC News, 2</w:t>
      </w:r>
      <w:r w:rsidR="00CE1AAE" w:rsidRPr="00D10892">
        <w:rPr>
          <w:rFonts w:asciiTheme="minorHAnsi" w:hAnsiTheme="minorHAnsi" w:cstheme="minorHAnsi"/>
          <w:sz w:val="20"/>
          <w:szCs w:val="20"/>
          <w:shd w:val="clear" w:color="auto" w:fill="FFFFFF"/>
          <w:vertAlign w:val="superscript"/>
        </w:rPr>
        <w:t>nd</w:t>
      </w:r>
      <w:r w:rsidR="00CE1AAE" w:rsidRPr="00D10892">
        <w:rPr>
          <w:rFonts w:asciiTheme="minorHAnsi" w:hAnsiTheme="minorHAnsi" w:cstheme="minorHAnsi"/>
          <w:sz w:val="20"/>
          <w:szCs w:val="20"/>
          <w:shd w:val="clear" w:color="auto" w:fill="FFFFFF"/>
        </w:rPr>
        <w:t xml:space="preserve"> Sept</w:t>
      </w:r>
      <w:r w:rsidR="005D5098" w:rsidRPr="00D10892">
        <w:rPr>
          <w:rFonts w:asciiTheme="minorHAnsi" w:hAnsiTheme="minorHAnsi" w:cstheme="minorHAnsi"/>
          <w:sz w:val="20"/>
          <w:szCs w:val="20"/>
          <w:shd w:val="clear" w:color="auto" w:fill="FFFFFF"/>
        </w:rPr>
        <w:t xml:space="preserve">ember.  Available at: </w:t>
      </w:r>
      <w:hyperlink r:id="rId20" w:history="1">
        <w:r w:rsidR="001023C5" w:rsidRPr="00D10892">
          <w:rPr>
            <w:rStyle w:val="Hyperlink"/>
            <w:rFonts w:asciiTheme="minorHAnsi" w:hAnsiTheme="minorHAnsi" w:cstheme="minorHAnsi"/>
            <w:sz w:val="20"/>
            <w:szCs w:val="20"/>
            <w:shd w:val="clear" w:color="auto" w:fill="FFFFFF"/>
          </w:rPr>
          <w:t>https://www.bbc.co.uk/news/uk-49317060</w:t>
        </w:r>
      </w:hyperlink>
      <w:r w:rsidR="001023C5" w:rsidRPr="00D10892">
        <w:rPr>
          <w:rFonts w:asciiTheme="minorHAnsi" w:hAnsiTheme="minorHAnsi" w:cstheme="minorHAnsi"/>
          <w:sz w:val="20"/>
          <w:szCs w:val="20"/>
          <w:shd w:val="clear" w:color="auto" w:fill="FFFFFF"/>
        </w:rPr>
        <w:t xml:space="preserve"> (Accessed </w:t>
      </w:r>
      <w:r w:rsidR="00431CBD" w:rsidRPr="00D10892">
        <w:rPr>
          <w:rFonts w:asciiTheme="minorHAnsi" w:hAnsiTheme="minorHAnsi" w:cstheme="minorHAnsi"/>
          <w:sz w:val="20"/>
          <w:szCs w:val="20"/>
          <w:shd w:val="clear" w:color="auto" w:fill="FFFFFF"/>
        </w:rPr>
        <w:t>30/11/2021)</w:t>
      </w:r>
    </w:p>
    <w:p w14:paraId="10E07325" w14:textId="77777777"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Journal of Business Ethics (2008).  Robertson, C.J., 80: 745–753, DOI:10.1007/s10551-007-9466-5</w:t>
      </w:r>
    </w:p>
    <w:p w14:paraId="10E07326" w14:textId="7F464EFA" w:rsidR="002F52F6" w:rsidRPr="00D10892" w:rsidRDefault="007C75CA" w:rsidP="00691B75">
      <w:pPr>
        <w:spacing w:line="240" w:lineRule="auto"/>
        <w:rPr>
          <w:rStyle w:val="source"/>
          <w:rFonts w:asciiTheme="minorHAnsi" w:hAnsiTheme="minorHAnsi" w:cstheme="minorHAnsi"/>
          <w:iCs/>
          <w:color w:val="333333"/>
          <w:sz w:val="20"/>
          <w:szCs w:val="20"/>
          <w:shd w:val="clear" w:color="auto" w:fill="FFFFFF"/>
        </w:rPr>
      </w:pPr>
      <w:r w:rsidRPr="00D10892">
        <w:rPr>
          <w:rStyle w:val="surname"/>
          <w:rFonts w:asciiTheme="minorHAnsi" w:hAnsiTheme="minorHAnsi" w:cstheme="minorHAnsi"/>
          <w:color w:val="333333"/>
          <w:sz w:val="20"/>
          <w:szCs w:val="20"/>
          <w:shd w:val="clear" w:color="auto" w:fill="FFFFFF"/>
        </w:rPr>
        <w:t>Khalifa</w:t>
      </w:r>
      <w:r w:rsidRPr="00D10892">
        <w:rPr>
          <w:rStyle w:val="name"/>
          <w:rFonts w:asciiTheme="minorHAnsi" w:hAnsiTheme="minorHAnsi" w:cstheme="minorHAnsi"/>
          <w:color w:val="333333"/>
          <w:sz w:val="20"/>
          <w:szCs w:val="20"/>
          <w:shd w:val="clear" w:color="auto" w:fill="FFFFFF"/>
        </w:rPr>
        <w:t>, </w:t>
      </w:r>
      <w:r w:rsidRPr="00D10892">
        <w:rPr>
          <w:rStyle w:val="given-names"/>
          <w:rFonts w:asciiTheme="minorHAnsi" w:hAnsiTheme="minorHAnsi" w:cstheme="minorHAnsi"/>
          <w:color w:val="333333"/>
          <w:sz w:val="20"/>
          <w:szCs w:val="20"/>
          <w:shd w:val="clear" w:color="auto" w:fill="FFFFFF"/>
        </w:rPr>
        <w:t>A. S.</w:t>
      </w:r>
      <w:r w:rsidRPr="00D10892">
        <w:rPr>
          <w:rFonts w:asciiTheme="minorHAnsi" w:hAnsiTheme="minorHAnsi" w:cstheme="minorHAnsi"/>
          <w:color w:val="333333"/>
          <w:sz w:val="20"/>
          <w:szCs w:val="20"/>
          <w:shd w:val="clear" w:color="auto" w:fill="FFFFFF"/>
        </w:rPr>
        <w:t> (</w:t>
      </w:r>
      <w:r w:rsidRPr="00D10892">
        <w:rPr>
          <w:rStyle w:val="year"/>
          <w:rFonts w:asciiTheme="minorHAnsi" w:hAnsiTheme="minorHAnsi" w:cstheme="minorHAnsi"/>
          <w:color w:val="333333"/>
          <w:sz w:val="20"/>
          <w:szCs w:val="20"/>
          <w:shd w:val="clear" w:color="auto" w:fill="FFFFFF"/>
        </w:rPr>
        <w:t>2011</w:t>
      </w:r>
      <w:r w:rsidRPr="00D10892">
        <w:rPr>
          <w:rFonts w:asciiTheme="minorHAnsi" w:hAnsiTheme="minorHAnsi" w:cstheme="minorHAnsi"/>
          <w:color w:val="333333"/>
          <w:sz w:val="20"/>
          <w:szCs w:val="20"/>
          <w:shd w:val="clear" w:color="auto" w:fill="FFFFFF"/>
        </w:rPr>
        <w:t>). </w:t>
      </w:r>
      <w:r w:rsidR="005B436D" w:rsidRPr="00D10892">
        <w:rPr>
          <w:rFonts w:asciiTheme="minorHAnsi" w:hAnsiTheme="minorHAnsi" w:cstheme="minorHAnsi"/>
          <w:color w:val="333333"/>
          <w:sz w:val="20"/>
          <w:szCs w:val="20"/>
          <w:shd w:val="clear" w:color="auto" w:fill="FFFFFF"/>
        </w:rPr>
        <w:t xml:space="preserve"> </w:t>
      </w:r>
      <w:r w:rsidRPr="00D10892">
        <w:rPr>
          <w:rStyle w:val="article-title"/>
          <w:rFonts w:asciiTheme="minorHAnsi" w:hAnsiTheme="minorHAnsi" w:cstheme="minorHAnsi"/>
          <w:color w:val="333333"/>
          <w:sz w:val="20"/>
          <w:szCs w:val="20"/>
          <w:shd w:val="clear" w:color="auto" w:fill="FFFFFF"/>
        </w:rPr>
        <w:t>Three F’s for the mission statement: What’s next?</w:t>
      </w:r>
      <w:r w:rsidRPr="00D10892">
        <w:rPr>
          <w:rFonts w:asciiTheme="minorHAnsi" w:hAnsiTheme="minorHAnsi" w:cstheme="minorHAnsi"/>
          <w:color w:val="333333"/>
          <w:sz w:val="20"/>
          <w:szCs w:val="20"/>
          <w:shd w:val="clear" w:color="auto" w:fill="FFFFFF"/>
        </w:rPr>
        <w:t> </w:t>
      </w:r>
      <w:r w:rsidRPr="00D10892">
        <w:rPr>
          <w:rStyle w:val="source"/>
          <w:rFonts w:asciiTheme="minorHAnsi" w:hAnsiTheme="minorHAnsi" w:cstheme="minorHAnsi"/>
          <w:i/>
          <w:iCs/>
          <w:color w:val="333333"/>
          <w:sz w:val="20"/>
          <w:szCs w:val="20"/>
          <w:shd w:val="clear" w:color="auto" w:fill="FFFFFF"/>
        </w:rPr>
        <w:t>Journal of Strategy and Management</w:t>
      </w:r>
      <w:r w:rsidRPr="00D10892">
        <w:rPr>
          <w:rStyle w:val="source"/>
          <w:rFonts w:asciiTheme="minorHAnsi" w:hAnsiTheme="minorHAnsi" w:cstheme="minorHAnsi"/>
          <w:iCs/>
          <w:color w:val="333333"/>
          <w:sz w:val="20"/>
          <w:szCs w:val="20"/>
          <w:shd w:val="clear" w:color="auto" w:fill="FFFFFF"/>
        </w:rPr>
        <w:t xml:space="preserve">.  Available at: </w:t>
      </w:r>
      <w:hyperlink r:id="rId21" w:history="1">
        <w:r w:rsidRPr="00D10892">
          <w:rPr>
            <w:rStyle w:val="Hyperlink"/>
            <w:rFonts w:asciiTheme="minorHAnsi" w:hAnsiTheme="minorHAnsi" w:cstheme="minorHAnsi"/>
            <w:iCs/>
            <w:sz w:val="20"/>
            <w:szCs w:val="20"/>
            <w:shd w:val="clear" w:color="auto" w:fill="FFFFFF"/>
          </w:rPr>
          <w:t>https://www.emerald.com/insight/content/doi/10.1108/17554251111110104/full/html?skipTracking=true</w:t>
        </w:r>
      </w:hyperlink>
      <w:r w:rsidRPr="00D10892">
        <w:rPr>
          <w:rStyle w:val="source"/>
          <w:rFonts w:asciiTheme="minorHAnsi" w:hAnsiTheme="minorHAnsi" w:cstheme="minorHAnsi"/>
          <w:iCs/>
          <w:color w:val="333333"/>
          <w:sz w:val="20"/>
          <w:szCs w:val="20"/>
          <w:shd w:val="clear" w:color="auto" w:fill="FFFFFF"/>
        </w:rPr>
        <w:t xml:space="preserve"> (Accessed 11/11/2021)</w:t>
      </w:r>
    </w:p>
    <w:p w14:paraId="4750B7F8" w14:textId="5EE267AA" w:rsidR="00730593" w:rsidRPr="00D10892" w:rsidRDefault="00730593" w:rsidP="00691B75">
      <w:pPr>
        <w:spacing w:line="240" w:lineRule="auto"/>
        <w:rPr>
          <w:rFonts w:asciiTheme="minorHAnsi" w:hAnsiTheme="minorHAnsi" w:cstheme="minorHAnsi"/>
          <w:sz w:val="20"/>
          <w:szCs w:val="20"/>
        </w:rPr>
      </w:pPr>
      <w:r w:rsidRPr="00D10892">
        <w:rPr>
          <w:rFonts w:asciiTheme="minorHAnsi" w:hAnsiTheme="minorHAnsi" w:cstheme="minorHAnsi"/>
          <w:color w:val="232323"/>
          <w:sz w:val="20"/>
          <w:szCs w:val="20"/>
          <w:shd w:val="clear" w:color="auto" w:fill="FFFFFF"/>
        </w:rPr>
        <w:t>Kotter, J.P. (1996) Leading Change. Harvard Business School Press, Boston.</w:t>
      </w:r>
    </w:p>
    <w:p w14:paraId="10E07327" w14:textId="49425B45"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 xml:space="preserve">Lee, D., M. McGuire, et al. (2018). </w:t>
      </w:r>
      <w:r w:rsidR="005B436D" w:rsidRPr="00D10892">
        <w:rPr>
          <w:rFonts w:asciiTheme="minorHAnsi" w:hAnsiTheme="minorHAnsi" w:cstheme="minorHAnsi"/>
          <w:sz w:val="20"/>
          <w:szCs w:val="20"/>
        </w:rPr>
        <w:t xml:space="preserve"> </w:t>
      </w:r>
      <w:r w:rsidRPr="00D10892">
        <w:rPr>
          <w:rFonts w:asciiTheme="minorHAnsi" w:hAnsiTheme="minorHAnsi" w:cstheme="minorHAnsi"/>
          <w:i/>
          <w:sz w:val="20"/>
          <w:szCs w:val="20"/>
        </w:rPr>
        <w:t>"Collaboration, strategic plans and government performance: the case of efforts to reduce homelessness."</w:t>
      </w:r>
      <w:r w:rsidRPr="00D10892">
        <w:rPr>
          <w:rFonts w:asciiTheme="minorHAnsi" w:hAnsiTheme="minorHAnsi" w:cstheme="minorHAnsi"/>
          <w:sz w:val="20"/>
          <w:szCs w:val="20"/>
        </w:rPr>
        <w:t xml:space="preserve"> Public Management Review 20(3): 360-376.</w:t>
      </w:r>
    </w:p>
    <w:p w14:paraId="10E07328" w14:textId="7C62A0F2" w:rsidR="002F52F6" w:rsidRPr="00D10892" w:rsidRDefault="007C75CA" w:rsidP="00691B75">
      <w:pPr>
        <w:spacing w:line="240" w:lineRule="auto"/>
        <w:rPr>
          <w:rStyle w:val="selectable"/>
          <w:rFonts w:asciiTheme="minorHAnsi" w:hAnsiTheme="minorHAnsi" w:cstheme="minorHAnsi"/>
          <w:color w:val="000000"/>
          <w:sz w:val="20"/>
          <w:szCs w:val="20"/>
        </w:rPr>
      </w:pPr>
      <w:r w:rsidRPr="00D10892">
        <w:rPr>
          <w:rStyle w:val="selectable"/>
          <w:rFonts w:asciiTheme="minorHAnsi" w:hAnsiTheme="minorHAnsi" w:cstheme="minorHAnsi"/>
          <w:color w:val="000000"/>
          <w:sz w:val="20"/>
          <w:szCs w:val="20"/>
        </w:rPr>
        <w:t xml:space="preserve">Lynch, R., </w:t>
      </w:r>
      <w:r w:rsidR="005B436D" w:rsidRPr="00D10892">
        <w:rPr>
          <w:rStyle w:val="selectable"/>
          <w:rFonts w:asciiTheme="minorHAnsi" w:hAnsiTheme="minorHAnsi" w:cstheme="minorHAnsi"/>
          <w:color w:val="000000"/>
          <w:sz w:val="20"/>
          <w:szCs w:val="20"/>
        </w:rPr>
        <w:t>(</w:t>
      </w:r>
      <w:r w:rsidRPr="00D10892">
        <w:rPr>
          <w:rStyle w:val="selectable"/>
          <w:rFonts w:asciiTheme="minorHAnsi" w:hAnsiTheme="minorHAnsi" w:cstheme="minorHAnsi"/>
          <w:color w:val="000000"/>
          <w:sz w:val="20"/>
          <w:szCs w:val="20"/>
        </w:rPr>
        <w:t>2018</w:t>
      </w:r>
      <w:r w:rsidR="005B436D" w:rsidRPr="00D10892">
        <w:rPr>
          <w:rStyle w:val="selectable"/>
          <w:rFonts w:asciiTheme="minorHAnsi" w:hAnsiTheme="minorHAnsi" w:cstheme="minorHAnsi"/>
          <w:color w:val="000000"/>
          <w:sz w:val="20"/>
          <w:szCs w:val="20"/>
        </w:rPr>
        <w:t>)</w:t>
      </w:r>
      <w:r w:rsidRPr="00D10892">
        <w:rPr>
          <w:rStyle w:val="selectable"/>
          <w:rFonts w:asciiTheme="minorHAnsi" w:hAnsiTheme="minorHAnsi" w:cstheme="minorHAnsi"/>
          <w:color w:val="000000"/>
          <w:sz w:val="20"/>
          <w:szCs w:val="20"/>
        </w:rPr>
        <w:t>.</w:t>
      </w:r>
      <w:r w:rsidR="005B436D" w:rsidRPr="00D10892">
        <w:rPr>
          <w:rStyle w:val="selectable"/>
          <w:rFonts w:asciiTheme="minorHAnsi" w:hAnsiTheme="minorHAnsi" w:cstheme="minorHAnsi"/>
          <w:color w:val="000000"/>
          <w:sz w:val="20"/>
          <w:szCs w:val="20"/>
        </w:rPr>
        <w:t xml:space="preserve"> </w:t>
      </w:r>
      <w:r w:rsidRPr="00D10892">
        <w:rPr>
          <w:rStyle w:val="selectable"/>
          <w:rFonts w:asciiTheme="minorHAnsi" w:hAnsiTheme="minorHAnsi" w:cstheme="minorHAnsi"/>
          <w:color w:val="000000"/>
          <w:sz w:val="20"/>
          <w:szCs w:val="20"/>
        </w:rPr>
        <w:t> </w:t>
      </w:r>
      <w:r w:rsidRPr="00D10892">
        <w:rPr>
          <w:rStyle w:val="selectable"/>
          <w:rFonts w:asciiTheme="minorHAnsi" w:hAnsiTheme="minorHAnsi" w:cstheme="minorHAnsi"/>
          <w:i/>
          <w:iCs/>
          <w:color w:val="000000"/>
          <w:sz w:val="20"/>
          <w:szCs w:val="20"/>
        </w:rPr>
        <w:t>Strategic Management</w:t>
      </w:r>
      <w:r w:rsidRPr="00D10892">
        <w:rPr>
          <w:rStyle w:val="selectable"/>
          <w:rFonts w:asciiTheme="minorHAnsi" w:hAnsiTheme="minorHAnsi" w:cstheme="minorHAnsi"/>
          <w:color w:val="000000"/>
          <w:sz w:val="20"/>
          <w:szCs w:val="20"/>
        </w:rPr>
        <w:t>. 8th ed. Sage Publications.</w:t>
      </w:r>
    </w:p>
    <w:p w14:paraId="6EC563D0" w14:textId="6955819C" w:rsidR="00876D75" w:rsidRPr="00D10892" w:rsidRDefault="00876D75"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L</w:t>
      </w:r>
      <w:r w:rsidR="00AC7D84" w:rsidRPr="00D10892">
        <w:rPr>
          <w:rFonts w:asciiTheme="minorHAnsi" w:hAnsiTheme="minorHAnsi" w:cstheme="minorHAnsi"/>
          <w:sz w:val="20"/>
          <w:szCs w:val="20"/>
        </w:rPr>
        <w:t>ynch</w:t>
      </w:r>
      <w:r w:rsidRPr="00D10892">
        <w:rPr>
          <w:rFonts w:asciiTheme="minorHAnsi" w:hAnsiTheme="minorHAnsi" w:cstheme="minorHAnsi"/>
          <w:sz w:val="20"/>
          <w:szCs w:val="20"/>
        </w:rPr>
        <w:t>, R. L. (2021). </w:t>
      </w:r>
      <w:r w:rsidRPr="00D10892">
        <w:rPr>
          <w:rFonts w:asciiTheme="minorHAnsi" w:hAnsiTheme="minorHAnsi" w:cstheme="minorHAnsi"/>
          <w:i/>
          <w:iCs/>
          <w:sz w:val="20"/>
          <w:szCs w:val="20"/>
        </w:rPr>
        <w:t>Strategic management</w:t>
      </w:r>
      <w:r w:rsidRPr="00D10892">
        <w:rPr>
          <w:rFonts w:asciiTheme="minorHAnsi" w:hAnsiTheme="minorHAnsi" w:cstheme="minorHAnsi"/>
          <w:sz w:val="20"/>
          <w:szCs w:val="20"/>
        </w:rPr>
        <w:t>.</w:t>
      </w:r>
      <w:r w:rsidR="00930737" w:rsidRPr="00D10892">
        <w:rPr>
          <w:rFonts w:asciiTheme="minorHAnsi" w:hAnsiTheme="minorHAnsi" w:cstheme="minorHAnsi"/>
          <w:sz w:val="20"/>
          <w:szCs w:val="20"/>
        </w:rPr>
        <w:t xml:space="preserve">  </w:t>
      </w:r>
      <w:r w:rsidR="00930737" w:rsidRPr="00D10892">
        <w:rPr>
          <w:rStyle w:val="selectable"/>
          <w:rFonts w:asciiTheme="minorHAnsi" w:hAnsiTheme="minorHAnsi" w:cstheme="minorHAnsi"/>
          <w:color w:val="000000"/>
          <w:sz w:val="20"/>
          <w:szCs w:val="20"/>
        </w:rPr>
        <w:t>Sage Publications.</w:t>
      </w:r>
    </w:p>
    <w:p w14:paraId="10E07329" w14:textId="621DFE6B"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color w:val="000000"/>
          <w:sz w:val="20"/>
          <w:szCs w:val="20"/>
          <w:lang w:val="en-US"/>
        </w:rPr>
        <w:t>Martin Reeves</w:t>
      </w:r>
      <w:r w:rsidR="005B436D" w:rsidRPr="00D10892">
        <w:rPr>
          <w:rFonts w:asciiTheme="minorHAnsi" w:hAnsiTheme="minorHAnsi" w:cstheme="minorHAnsi"/>
          <w:color w:val="000000"/>
          <w:sz w:val="20"/>
          <w:szCs w:val="20"/>
          <w:lang w:val="en-US"/>
        </w:rPr>
        <w:t xml:space="preserve"> (2014)</w:t>
      </w:r>
      <w:r w:rsidR="00E41C5D" w:rsidRPr="00D10892">
        <w:rPr>
          <w:rFonts w:asciiTheme="minorHAnsi" w:hAnsiTheme="minorHAnsi" w:cstheme="minorHAnsi"/>
          <w:color w:val="000000"/>
          <w:sz w:val="20"/>
          <w:szCs w:val="20"/>
          <w:lang w:val="en-US"/>
        </w:rPr>
        <w:t xml:space="preserve">. </w:t>
      </w:r>
      <w:r w:rsidRPr="00D10892">
        <w:rPr>
          <w:rFonts w:asciiTheme="minorHAnsi" w:hAnsiTheme="minorHAnsi" w:cstheme="minorHAnsi"/>
          <w:color w:val="000000"/>
          <w:sz w:val="20"/>
          <w:szCs w:val="20"/>
          <w:lang w:val="en-US"/>
        </w:rPr>
        <w:t xml:space="preserve"> </w:t>
      </w:r>
      <w:r w:rsidRPr="00D10892">
        <w:rPr>
          <w:rFonts w:asciiTheme="minorHAnsi" w:hAnsiTheme="minorHAnsi" w:cstheme="minorHAnsi"/>
          <w:i/>
          <w:color w:val="000000"/>
          <w:sz w:val="20"/>
          <w:szCs w:val="20"/>
          <w:lang w:val="en-US"/>
        </w:rPr>
        <w:t>Your Strategy Needs a Strategy</w:t>
      </w:r>
      <w:r w:rsidRPr="00D10892">
        <w:rPr>
          <w:rFonts w:asciiTheme="minorHAnsi" w:hAnsiTheme="minorHAnsi" w:cstheme="minorHAnsi"/>
          <w:color w:val="000000"/>
          <w:sz w:val="20"/>
          <w:szCs w:val="20"/>
          <w:lang w:val="en-US"/>
        </w:rPr>
        <w:t xml:space="preserve">. TEDTalk Berlin.  Available at: </w:t>
      </w:r>
      <w:hyperlink r:id="rId22" w:history="1">
        <w:r w:rsidRPr="00D10892">
          <w:rPr>
            <w:rStyle w:val="Hyperlink"/>
            <w:rFonts w:asciiTheme="minorHAnsi" w:hAnsiTheme="minorHAnsi" w:cstheme="minorHAnsi"/>
            <w:sz w:val="20"/>
            <w:szCs w:val="20"/>
            <w:lang w:val="en-US"/>
          </w:rPr>
          <w:t>https://www.ted.com/talks/martin_reeves_your_strategy_needs_a_strategy?utm_source=tedcomshare&amp;utm_medium=email&amp;utm_campaign=tedspread</w:t>
        </w:r>
      </w:hyperlink>
      <w:r w:rsidRPr="00D10892">
        <w:rPr>
          <w:rFonts w:asciiTheme="minorHAnsi" w:hAnsiTheme="minorHAnsi" w:cstheme="minorHAnsi"/>
          <w:color w:val="000000"/>
          <w:sz w:val="20"/>
          <w:szCs w:val="20"/>
        </w:rPr>
        <w:t xml:space="preserve"> (Accessed 19/11/2021)</w:t>
      </w:r>
    </w:p>
    <w:p w14:paraId="590E4035" w14:textId="15227261" w:rsidR="00B217B8" w:rsidRPr="00D10892" w:rsidRDefault="009477D2" w:rsidP="00691B75">
      <w:pPr>
        <w:spacing w:line="240" w:lineRule="auto"/>
        <w:rPr>
          <w:rStyle w:val="selectable"/>
          <w:rFonts w:asciiTheme="minorHAnsi" w:hAnsiTheme="minorHAnsi" w:cstheme="minorHAnsi"/>
          <w:color w:val="000000"/>
          <w:sz w:val="20"/>
          <w:szCs w:val="20"/>
        </w:rPr>
      </w:pPr>
      <w:r w:rsidRPr="00D10892">
        <w:rPr>
          <w:rStyle w:val="selectable"/>
          <w:rFonts w:asciiTheme="minorHAnsi" w:hAnsiTheme="minorHAnsi" w:cstheme="minorHAnsi"/>
          <w:color w:val="000000"/>
          <w:sz w:val="20"/>
          <w:szCs w:val="20"/>
        </w:rPr>
        <w:t xml:space="preserve">Matovic, I. M., (2020).  </w:t>
      </w:r>
      <w:r w:rsidR="00EF06BA" w:rsidRPr="00D10892">
        <w:rPr>
          <w:rFonts w:asciiTheme="minorHAnsi" w:hAnsiTheme="minorHAnsi" w:cstheme="minorHAnsi"/>
          <w:i/>
          <w:iCs/>
          <w:sz w:val="20"/>
          <w:szCs w:val="20"/>
        </w:rPr>
        <w:t>PESTEL Analysis of External Environment as a Success Factor of Start-up Business</w:t>
      </w:r>
      <w:r w:rsidR="00EF06BA" w:rsidRPr="00D10892">
        <w:rPr>
          <w:rFonts w:asciiTheme="minorHAnsi" w:hAnsiTheme="minorHAnsi" w:cstheme="minorHAnsi"/>
          <w:sz w:val="20"/>
          <w:szCs w:val="20"/>
        </w:rPr>
        <w:t>.  Con Sciens.  DOI: 10.5281/zenodo.4058794</w:t>
      </w:r>
    </w:p>
    <w:p w14:paraId="10E0732A" w14:textId="1DC992B7" w:rsidR="002F52F6" w:rsidRPr="00D10892" w:rsidRDefault="007C75CA" w:rsidP="00691B75">
      <w:pPr>
        <w:spacing w:line="240" w:lineRule="auto"/>
        <w:rPr>
          <w:rFonts w:asciiTheme="minorHAnsi" w:hAnsiTheme="minorHAnsi" w:cstheme="minorHAnsi"/>
          <w:sz w:val="20"/>
          <w:szCs w:val="20"/>
        </w:rPr>
      </w:pPr>
      <w:r w:rsidRPr="00D10892">
        <w:rPr>
          <w:rStyle w:val="selectable"/>
          <w:rFonts w:asciiTheme="minorHAnsi" w:hAnsiTheme="minorHAnsi" w:cstheme="minorHAnsi"/>
          <w:color w:val="000000"/>
          <w:sz w:val="20"/>
          <w:szCs w:val="20"/>
        </w:rPr>
        <w:t xml:space="preserve">Mid &amp; West Wales Fire &amp; Rescue Service.  </w:t>
      </w:r>
      <w:r w:rsidRPr="00D10892">
        <w:rPr>
          <w:rStyle w:val="selectable"/>
          <w:rFonts w:asciiTheme="minorHAnsi" w:hAnsiTheme="minorHAnsi" w:cstheme="minorHAnsi"/>
          <w:i/>
          <w:color w:val="000000"/>
          <w:sz w:val="20"/>
          <w:szCs w:val="20"/>
        </w:rPr>
        <w:t>Corporate Plan 2021 – 2026.</w:t>
      </w:r>
      <w:r w:rsidRPr="00D10892">
        <w:rPr>
          <w:rStyle w:val="selectable"/>
          <w:rFonts w:asciiTheme="minorHAnsi" w:hAnsiTheme="minorHAnsi" w:cstheme="minorHAnsi"/>
          <w:color w:val="000000"/>
          <w:sz w:val="20"/>
          <w:szCs w:val="20"/>
        </w:rPr>
        <w:t xml:space="preserve">  Available at: </w:t>
      </w:r>
      <w:hyperlink r:id="rId23" w:history="1">
        <w:r w:rsidRPr="00D10892">
          <w:rPr>
            <w:rStyle w:val="Hyperlink"/>
            <w:rFonts w:asciiTheme="minorHAnsi" w:hAnsiTheme="minorHAnsi" w:cstheme="minorHAnsi"/>
            <w:sz w:val="20"/>
            <w:szCs w:val="20"/>
          </w:rPr>
          <w:t>https://www.mawwfire.gov.uk/eng/about-us/our-plans-and-performance/corporate-plan-2021-2026</w:t>
        </w:r>
      </w:hyperlink>
      <w:r w:rsidRPr="00D10892">
        <w:rPr>
          <w:rStyle w:val="selectable"/>
          <w:rFonts w:asciiTheme="minorHAnsi" w:hAnsiTheme="minorHAnsi" w:cstheme="minorHAnsi"/>
          <w:color w:val="000000"/>
          <w:sz w:val="20"/>
          <w:szCs w:val="20"/>
        </w:rPr>
        <w:t xml:space="preserve"> (Accessed 17/11/2021)</w:t>
      </w:r>
    </w:p>
    <w:p w14:paraId="10E0732B" w14:textId="77777777" w:rsidR="002F52F6" w:rsidRPr="00D10892" w:rsidRDefault="007C75CA" w:rsidP="00691B75">
      <w:pPr>
        <w:pStyle w:val="NormalWeb"/>
        <w:shd w:val="clear" w:color="auto" w:fill="FFFFFF"/>
        <w:spacing w:before="0" w:after="0"/>
        <w:rPr>
          <w:rFonts w:asciiTheme="minorHAnsi" w:hAnsiTheme="minorHAnsi" w:cstheme="minorHAnsi"/>
          <w:sz w:val="20"/>
          <w:szCs w:val="20"/>
        </w:rPr>
      </w:pPr>
      <w:r w:rsidRPr="00D10892">
        <w:rPr>
          <w:rStyle w:val="selectable"/>
          <w:rFonts w:asciiTheme="minorHAnsi" w:hAnsiTheme="minorHAnsi" w:cstheme="minorHAnsi"/>
          <w:color w:val="000000"/>
          <w:sz w:val="20"/>
          <w:szCs w:val="20"/>
        </w:rPr>
        <w:t xml:space="preserve">Mindtools.com </w:t>
      </w:r>
      <w:r w:rsidRPr="00D10892">
        <w:rPr>
          <w:rStyle w:val="selectable"/>
          <w:rFonts w:asciiTheme="minorHAnsi" w:hAnsiTheme="minorHAnsi" w:cstheme="minorHAnsi"/>
          <w:i/>
          <w:color w:val="000000"/>
          <w:sz w:val="20"/>
          <w:szCs w:val="20"/>
        </w:rPr>
        <w:t xml:space="preserve">Mission Statements and Vision Statements. </w:t>
      </w:r>
      <w:r w:rsidRPr="00D10892">
        <w:rPr>
          <w:rStyle w:val="selectable"/>
          <w:rFonts w:asciiTheme="minorHAnsi" w:hAnsiTheme="minorHAnsi" w:cstheme="minorHAnsi"/>
          <w:color w:val="000000"/>
          <w:sz w:val="20"/>
          <w:szCs w:val="20"/>
        </w:rPr>
        <w:t xml:space="preserve">Available at: </w:t>
      </w:r>
      <w:hyperlink r:id="rId24" w:history="1">
        <w:r w:rsidRPr="00D10892">
          <w:rPr>
            <w:rStyle w:val="Hyperlink"/>
            <w:rFonts w:asciiTheme="minorHAnsi" w:hAnsiTheme="minorHAnsi" w:cstheme="minorHAnsi"/>
            <w:sz w:val="20"/>
            <w:szCs w:val="20"/>
          </w:rPr>
          <w:t>https://www.mindtools.com/pages/article/newLDR_90.htm</w:t>
        </w:r>
      </w:hyperlink>
      <w:r w:rsidRPr="00D10892">
        <w:rPr>
          <w:rStyle w:val="selectable"/>
          <w:rFonts w:asciiTheme="minorHAnsi" w:hAnsiTheme="minorHAnsi" w:cstheme="minorHAnsi"/>
          <w:color w:val="000000"/>
          <w:sz w:val="20"/>
          <w:szCs w:val="20"/>
        </w:rPr>
        <w:t xml:space="preserve"> (Accessed 12/11/2021)</w:t>
      </w:r>
    </w:p>
    <w:p w14:paraId="10E0732C" w14:textId="77777777" w:rsidR="002F52F6" w:rsidRPr="00D10892" w:rsidRDefault="002F52F6" w:rsidP="00691B75">
      <w:pPr>
        <w:pStyle w:val="NormalWeb"/>
        <w:shd w:val="clear" w:color="auto" w:fill="FFFFFF"/>
        <w:spacing w:before="0" w:after="0"/>
        <w:ind w:left="360"/>
        <w:rPr>
          <w:rFonts w:asciiTheme="minorHAnsi" w:hAnsiTheme="minorHAnsi" w:cstheme="minorHAnsi"/>
          <w:sz w:val="20"/>
          <w:szCs w:val="20"/>
          <w:lang w:val="en-US"/>
        </w:rPr>
      </w:pPr>
    </w:p>
    <w:p w14:paraId="10E0732E" w14:textId="6BC21EB7" w:rsidR="002F52F6" w:rsidRPr="00D10892" w:rsidRDefault="007C75CA" w:rsidP="00691B75">
      <w:pPr>
        <w:pStyle w:val="NormalWeb"/>
        <w:shd w:val="clear" w:color="auto" w:fill="FFFFFF"/>
        <w:spacing w:before="0" w:after="0"/>
        <w:rPr>
          <w:rFonts w:asciiTheme="minorHAnsi" w:hAnsiTheme="minorHAnsi" w:cstheme="minorHAnsi"/>
          <w:sz w:val="20"/>
          <w:szCs w:val="20"/>
        </w:rPr>
      </w:pPr>
      <w:r w:rsidRPr="00D10892">
        <w:rPr>
          <w:rFonts w:asciiTheme="minorHAnsi" w:hAnsiTheme="minorHAnsi" w:cstheme="minorHAnsi"/>
          <w:sz w:val="20"/>
          <w:szCs w:val="20"/>
          <w:lang w:val="en-US"/>
        </w:rPr>
        <w:t>Mintzberg, Henry.,</w:t>
      </w:r>
      <w:r w:rsidR="00E41C5D" w:rsidRPr="00D10892">
        <w:rPr>
          <w:rFonts w:asciiTheme="minorHAnsi" w:hAnsiTheme="minorHAnsi" w:cstheme="minorHAnsi"/>
          <w:sz w:val="20"/>
          <w:szCs w:val="20"/>
          <w:lang w:val="en-US"/>
        </w:rPr>
        <w:t xml:space="preserve"> (2007)</w:t>
      </w:r>
      <w:r w:rsidRPr="00D10892">
        <w:rPr>
          <w:rFonts w:asciiTheme="minorHAnsi" w:hAnsiTheme="minorHAnsi" w:cstheme="minorHAnsi"/>
          <w:sz w:val="20"/>
          <w:szCs w:val="20"/>
          <w:lang w:val="en-US"/>
        </w:rPr>
        <w:t xml:space="preserve"> </w:t>
      </w:r>
      <w:r w:rsidR="00E41C5D" w:rsidRPr="00D10892">
        <w:rPr>
          <w:rFonts w:asciiTheme="minorHAnsi" w:hAnsiTheme="minorHAnsi" w:cstheme="minorHAnsi"/>
          <w:sz w:val="20"/>
          <w:szCs w:val="20"/>
          <w:lang w:val="en-US"/>
        </w:rPr>
        <w:t xml:space="preserve"> </w:t>
      </w:r>
      <w:r w:rsidRPr="00D10892">
        <w:rPr>
          <w:rFonts w:asciiTheme="minorHAnsi" w:hAnsiTheme="minorHAnsi" w:cstheme="minorHAnsi"/>
          <w:i/>
          <w:iCs/>
          <w:sz w:val="20"/>
          <w:szCs w:val="20"/>
          <w:lang w:val="en-US"/>
        </w:rPr>
        <w:t>Tracking Strategies: Towards a General Theory</w:t>
      </w:r>
      <w:r w:rsidRPr="00D10892">
        <w:rPr>
          <w:rFonts w:asciiTheme="minorHAnsi" w:hAnsiTheme="minorHAnsi" w:cstheme="minorHAnsi"/>
          <w:sz w:val="20"/>
          <w:szCs w:val="20"/>
          <w:lang w:val="en-US"/>
        </w:rPr>
        <w:t>, Oxford University Press, p. 3</w:t>
      </w:r>
    </w:p>
    <w:p w14:paraId="1121444D" w14:textId="77777777" w:rsidR="002B7E1B" w:rsidRPr="00D10892" w:rsidRDefault="002B7E1B" w:rsidP="00691B75">
      <w:pPr>
        <w:pStyle w:val="NormalWeb"/>
        <w:shd w:val="clear" w:color="auto" w:fill="FFFFFF"/>
        <w:spacing w:before="0" w:after="0"/>
        <w:rPr>
          <w:rFonts w:asciiTheme="minorHAnsi" w:hAnsiTheme="minorHAnsi" w:cstheme="minorHAnsi"/>
          <w:sz w:val="20"/>
          <w:szCs w:val="20"/>
        </w:rPr>
      </w:pPr>
    </w:p>
    <w:p w14:paraId="10E0732F" w14:textId="68258EE1"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lang w:val="en-US"/>
        </w:rPr>
        <w:t>Mitchell, Dr, R.,</w:t>
      </w:r>
      <w:r w:rsidR="00BA3945" w:rsidRPr="00D10892">
        <w:rPr>
          <w:rFonts w:asciiTheme="minorHAnsi" w:hAnsiTheme="minorHAnsi" w:cstheme="minorHAnsi"/>
          <w:sz w:val="20"/>
          <w:szCs w:val="20"/>
          <w:lang w:val="en-US"/>
        </w:rPr>
        <w:t xml:space="preserve"> (2021). </w:t>
      </w:r>
      <w:r w:rsidRPr="00D10892">
        <w:rPr>
          <w:rFonts w:asciiTheme="minorHAnsi" w:hAnsiTheme="minorHAnsi" w:cstheme="minorHAnsi"/>
          <w:sz w:val="20"/>
          <w:szCs w:val="20"/>
          <w:lang w:val="en-US"/>
        </w:rPr>
        <w:t xml:space="preserve"> </w:t>
      </w:r>
      <w:r w:rsidRPr="00D10892">
        <w:rPr>
          <w:rFonts w:asciiTheme="minorHAnsi" w:hAnsiTheme="minorHAnsi" w:cstheme="minorHAnsi"/>
          <w:bCs/>
          <w:i/>
          <w:iCs/>
          <w:sz w:val="20"/>
          <w:szCs w:val="20"/>
        </w:rPr>
        <w:t>The top 10 ways to challenge how the police should think.</w:t>
      </w:r>
      <w:r w:rsidRPr="00D10892">
        <w:rPr>
          <w:rFonts w:asciiTheme="minorHAnsi" w:hAnsiTheme="minorHAnsi" w:cstheme="minorHAnsi"/>
          <w:bCs/>
          <w:iCs/>
          <w:sz w:val="20"/>
          <w:szCs w:val="20"/>
        </w:rPr>
        <w:t xml:space="preserve">  Society for Evidence Based Policing online Conference 2021.  Initially recorded 12</w:t>
      </w:r>
      <w:r w:rsidRPr="00D10892">
        <w:rPr>
          <w:rFonts w:asciiTheme="minorHAnsi" w:hAnsiTheme="minorHAnsi" w:cstheme="minorHAnsi"/>
          <w:bCs/>
          <w:iCs/>
          <w:sz w:val="20"/>
          <w:szCs w:val="20"/>
          <w:vertAlign w:val="superscript"/>
        </w:rPr>
        <w:t>th</w:t>
      </w:r>
      <w:r w:rsidRPr="00D10892">
        <w:rPr>
          <w:rFonts w:asciiTheme="minorHAnsi" w:hAnsiTheme="minorHAnsi" w:cstheme="minorHAnsi"/>
          <w:bCs/>
          <w:iCs/>
          <w:sz w:val="20"/>
          <w:szCs w:val="20"/>
        </w:rPr>
        <w:t xml:space="preserve"> May</w:t>
      </w:r>
      <w:r w:rsidR="00E41C5D" w:rsidRPr="00D10892">
        <w:rPr>
          <w:rFonts w:asciiTheme="minorHAnsi" w:hAnsiTheme="minorHAnsi" w:cstheme="minorHAnsi"/>
          <w:bCs/>
          <w:iCs/>
          <w:sz w:val="20"/>
          <w:szCs w:val="20"/>
        </w:rPr>
        <w:t xml:space="preserve"> (Accessed </w:t>
      </w:r>
      <w:r w:rsidR="006E7586" w:rsidRPr="00D10892">
        <w:rPr>
          <w:rFonts w:asciiTheme="minorHAnsi" w:hAnsiTheme="minorHAnsi" w:cstheme="minorHAnsi"/>
          <w:bCs/>
          <w:iCs/>
          <w:sz w:val="20"/>
          <w:szCs w:val="20"/>
        </w:rPr>
        <w:t>01/12/2021)</w:t>
      </w:r>
      <w:r w:rsidRPr="00D10892">
        <w:rPr>
          <w:rFonts w:asciiTheme="minorHAnsi" w:hAnsiTheme="minorHAnsi" w:cstheme="minorHAnsi"/>
          <w:bCs/>
          <w:iCs/>
          <w:sz w:val="20"/>
          <w:szCs w:val="20"/>
        </w:rPr>
        <w:t>.</w:t>
      </w:r>
    </w:p>
    <w:p w14:paraId="10E07330" w14:textId="6A157637" w:rsidR="002F52F6" w:rsidRPr="00D10892" w:rsidRDefault="007C75CA" w:rsidP="00691B75">
      <w:pPr>
        <w:pStyle w:val="NormalWeb"/>
        <w:shd w:val="clear" w:color="auto" w:fill="FFFFFF"/>
        <w:rPr>
          <w:rFonts w:asciiTheme="minorHAnsi" w:hAnsiTheme="minorHAnsi" w:cstheme="minorHAnsi"/>
          <w:sz w:val="20"/>
          <w:szCs w:val="20"/>
        </w:rPr>
      </w:pPr>
      <w:r w:rsidRPr="00D10892">
        <w:rPr>
          <w:rFonts w:asciiTheme="minorHAnsi" w:hAnsiTheme="minorHAnsi" w:cstheme="minorHAnsi"/>
          <w:sz w:val="20"/>
          <w:szCs w:val="20"/>
          <w:lang w:val="en-US"/>
        </w:rPr>
        <w:t>M.E. Porter,</w:t>
      </w:r>
      <w:r w:rsidR="006E7586" w:rsidRPr="00D10892">
        <w:rPr>
          <w:rFonts w:asciiTheme="minorHAnsi" w:hAnsiTheme="minorHAnsi" w:cstheme="minorHAnsi"/>
          <w:sz w:val="20"/>
          <w:szCs w:val="20"/>
          <w:lang w:val="en-US"/>
        </w:rPr>
        <w:t xml:space="preserve"> (1996) </w:t>
      </w:r>
      <w:r w:rsidRPr="00D10892">
        <w:rPr>
          <w:rFonts w:asciiTheme="minorHAnsi" w:hAnsiTheme="minorHAnsi" w:cstheme="minorHAnsi"/>
          <w:sz w:val="20"/>
          <w:szCs w:val="20"/>
          <w:lang w:val="en-US"/>
        </w:rPr>
        <w:t xml:space="preserve"> </w:t>
      </w:r>
      <w:r w:rsidRPr="00D10892">
        <w:rPr>
          <w:rFonts w:asciiTheme="minorHAnsi" w:hAnsiTheme="minorHAnsi" w:cstheme="minorHAnsi"/>
          <w:i/>
          <w:sz w:val="20"/>
          <w:szCs w:val="20"/>
          <w:lang w:val="en-US"/>
        </w:rPr>
        <w:t>‘What is strategy?’</w:t>
      </w:r>
      <w:r w:rsidRPr="00D10892">
        <w:rPr>
          <w:rFonts w:asciiTheme="minorHAnsi" w:hAnsiTheme="minorHAnsi" w:cstheme="minorHAnsi"/>
          <w:sz w:val="20"/>
          <w:szCs w:val="20"/>
          <w:lang w:val="en-US"/>
        </w:rPr>
        <w:t xml:space="preserve">, </w:t>
      </w:r>
      <w:r w:rsidRPr="00D10892">
        <w:rPr>
          <w:rFonts w:asciiTheme="minorHAnsi" w:hAnsiTheme="minorHAnsi" w:cstheme="minorHAnsi"/>
          <w:iCs/>
          <w:sz w:val="20"/>
          <w:szCs w:val="20"/>
          <w:lang w:val="en-US"/>
        </w:rPr>
        <w:t>Harvard Business Review</w:t>
      </w:r>
      <w:r w:rsidRPr="00D10892">
        <w:rPr>
          <w:rFonts w:asciiTheme="minorHAnsi" w:hAnsiTheme="minorHAnsi" w:cstheme="minorHAnsi"/>
          <w:sz w:val="20"/>
          <w:szCs w:val="20"/>
          <w:lang w:val="en-US"/>
        </w:rPr>
        <w:t>,</w:t>
      </w:r>
      <w:r w:rsidR="006E7586" w:rsidRPr="00D10892">
        <w:rPr>
          <w:rFonts w:asciiTheme="minorHAnsi" w:hAnsiTheme="minorHAnsi" w:cstheme="minorHAnsi"/>
          <w:sz w:val="20"/>
          <w:szCs w:val="20"/>
          <w:lang w:val="en-US"/>
        </w:rPr>
        <w:t xml:space="preserve"> </w:t>
      </w:r>
      <w:r w:rsidRPr="00D10892">
        <w:rPr>
          <w:rFonts w:asciiTheme="minorHAnsi" w:hAnsiTheme="minorHAnsi" w:cstheme="minorHAnsi"/>
          <w:sz w:val="20"/>
          <w:szCs w:val="20"/>
          <w:lang w:val="en-US"/>
        </w:rPr>
        <w:t>p. 60</w:t>
      </w:r>
    </w:p>
    <w:p w14:paraId="10E07331" w14:textId="661F017D" w:rsidR="002F52F6" w:rsidRPr="00D10892" w:rsidRDefault="007C75CA" w:rsidP="00691B75">
      <w:pPr>
        <w:pStyle w:val="NormalWeb"/>
        <w:shd w:val="clear" w:color="auto" w:fill="FFFFFF"/>
        <w:rPr>
          <w:rFonts w:asciiTheme="minorHAnsi" w:hAnsiTheme="minorHAnsi" w:cstheme="minorHAnsi"/>
          <w:sz w:val="20"/>
          <w:szCs w:val="20"/>
        </w:rPr>
      </w:pPr>
      <w:r w:rsidRPr="00D10892">
        <w:rPr>
          <w:rFonts w:asciiTheme="minorHAnsi" w:hAnsiTheme="minorHAnsi" w:cstheme="minorHAnsi"/>
          <w:sz w:val="20"/>
          <w:szCs w:val="20"/>
        </w:rPr>
        <w:t>Montgomery, C,A.,</w:t>
      </w:r>
      <w:r w:rsidR="006E7586" w:rsidRPr="00D10892">
        <w:rPr>
          <w:rFonts w:asciiTheme="minorHAnsi" w:hAnsiTheme="minorHAnsi" w:cstheme="minorHAnsi"/>
          <w:sz w:val="20"/>
          <w:szCs w:val="20"/>
        </w:rPr>
        <w:t xml:space="preserve"> (2008)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‘Putting leadership back into strategy’</w:t>
      </w:r>
      <w:r w:rsidRPr="00D10892">
        <w:rPr>
          <w:rFonts w:asciiTheme="minorHAnsi" w:hAnsiTheme="minorHAnsi" w:cstheme="minorHAnsi"/>
          <w:sz w:val="20"/>
          <w:szCs w:val="20"/>
        </w:rPr>
        <w:t>, Harvard Business Review, pp. 54–60</w:t>
      </w:r>
    </w:p>
    <w:p w14:paraId="10E07332" w14:textId="7B571E27" w:rsidR="002F52F6" w:rsidRPr="00D10892" w:rsidRDefault="007C75CA" w:rsidP="00691B75">
      <w:pPr>
        <w:shd w:val="clear" w:color="auto" w:fill="FFFFFF"/>
        <w:spacing w:line="240" w:lineRule="auto"/>
        <w:rPr>
          <w:rFonts w:asciiTheme="minorHAnsi" w:hAnsiTheme="minorHAnsi" w:cstheme="minorHAnsi"/>
          <w:sz w:val="20"/>
          <w:szCs w:val="20"/>
        </w:rPr>
      </w:pPr>
      <w:r w:rsidRPr="00D10892">
        <w:rPr>
          <w:rFonts w:asciiTheme="minorHAnsi" w:hAnsiTheme="minorHAnsi" w:cstheme="minorHAnsi"/>
          <w:color w:val="2A2A2A"/>
          <w:sz w:val="20"/>
          <w:szCs w:val="20"/>
        </w:rPr>
        <w:t xml:space="preserve">Moore, Mark H., </w:t>
      </w:r>
      <w:r w:rsidR="006E7586" w:rsidRPr="00D10892">
        <w:rPr>
          <w:rFonts w:asciiTheme="minorHAnsi" w:hAnsiTheme="minorHAnsi" w:cstheme="minorHAnsi"/>
          <w:color w:val="2A2A2A"/>
          <w:sz w:val="20"/>
          <w:szCs w:val="20"/>
        </w:rPr>
        <w:t>(</w:t>
      </w:r>
      <w:r w:rsidRPr="00D10892">
        <w:rPr>
          <w:rFonts w:asciiTheme="minorHAnsi" w:hAnsiTheme="minorHAnsi" w:cstheme="minorHAnsi"/>
          <w:color w:val="2A2A2A"/>
          <w:sz w:val="20"/>
          <w:szCs w:val="20"/>
        </w:rPr>
        <w:t>1995</w:t>
      </w:r>
      <w:r w:rsidR="006E7586" w:rsidRPr="00D10892">
        <w:rPr>
          <w:rFonts w:asciiTheme="minorHAnsi" w:hAnsiTheme="minorHAnsi" w:cstheme="minorHAnsi"/>
          <w:color w:val="2A2A2A"/>
          <w:sz w:val="20"/>
          <w:szCs w:val="20"/>
        </w:rPr>
        <w:t>)</w:t>
      </w:r>
      <w:r w:rsidRPr="00D10892">
        <w:rPr>
          <w:rFonts w:asciiTheme="minorHAnsi" w:hAnsiTheme="minorHAnsi" w:cstheme="minorHAnsi"/>
          <w:color w:val="2A2A2A"/>
          <w:sz w:val="20"/>
          <w:szCs w:val="20"/>
        </w:rPr>
        <w:t xml:space="preserve">.  </w:t>
      </w:r>
      <w:r w:rsidRPr="00D10892">
        <w:rPr>
          <w:rFonts w:asciiTheme="minorHAnsi" w:hAnsiTheme="minorHAnsi" w:cstheme="minorHAnsi"/>
          <w:i/>
          <w:iCs/>
          <w:color w:val="2A2A2A"/>
          <w:sz w:val="20"/>
          <w:szCs w:val="20"/>
        </w:rPr>
        <w:t>Creating public value: Strategic management in government</w:t>
      </w:r>
      <w:r w:rsidRPr="00D10892">
        <w:rPr>
          <w:rFonts w:asciiTheme="minorHAnsi" w:hAnsiTheme="minorHAnsi" w:cstheme="minorHAnsi"/>
          <w:color w:val="2A2A2A"/>
          <w:sz w:val="20"/>
          <w:szCs w:val="20"/>
          <w:shd w:val="clear" w:color="auto" w:fill="FFFFFF"/>
        </w:rPr>
        <w:t>.</w:t>
      </w:r>
    </w:p>
    <w:p w14:paraId="10E07335" w14:textId="3A82A6F9" w:rsidR="002F52F6" w:rsidRPr="00D10892" w:rsidRDefault="007C75CA" w:rsidP="00691B75">
      <w:pPr>
        <w:pStyle w:val="NormalWeb"/>
        <w:shd w:val="clear" w:color="auto" w:fill="FFFFFF"/>
        <w:rPr>
          <w:rFonts w:asciiTheme="minorHAnsi" w:hAnsiTheme="minorHAnsi" w:cstheme="minorHAnsi"/>
          <w:sz w:val="20"/>
          <w:szCs w:val="20"/>
          <w:lang w:val="en-US"/>
        </w:rPr>
      </w:pPr>
      <w:r w:rsidRPr="00D10892">
        <w:rPr>
          <w:rFonts w:asciiTheme="minorHAnsi" w:hAnsiTheme="minorHAnsi" w:cstheme="minorHAnsi"/>
          <w:sz w:val="20"/>
          <w:szCs w:val="20"/>
          <w:lang w:val="en-US"/>
        </w:rPr>
        <w:t xml:space="preserve">National Police Chiefs Council.  </w:t>
      </w:r>
      <w:r w:rsidRPr="00D10892">
        <w:rPr>
          <w:rFonts w:asciiTheme="minorHAnsi" w:hAnsiTheme="minorHAnsi" w:cstheme="minorHAnsi"/>
          <w:i/>
          <w:sz w:val="20"/>
          <w:szCs w:val="20"/>
          <w:lang w:val="en-US"/>
        </w:rPr>
        <w:t>Policing Vision 2025.</w:t>
      </w:r>
      <w:r w:rsidRPr="00D10892">
        <w:rPr>
          <w:rFonts w:asciiTheme="minorHAnsi" w:hAnsiTheme="minorHAnsi" w:cstheme="minorHAnsi"/>
          <w:sz w:val="20"/>
          <w:szCs w:val="20"/>
          <w:lang w:val="en-US"/>
        </w:rPr>
        <w:t xml:space="preserve">  Available at: </w:t>
      </w:r>
      <w:hyperlink r:id="rId25" w:history="1">
        <w:r w:rsidRPr="00D10892">
          <w:rPr>
            <w:rStyle w:val="Hyperlink"/>
            <w:rFonts w:asciiTheme="minorHAnsi" w:hAnsiTheme="minorHAnsi" w:cstheme="minorHAnsi"/>
            <w:sz w:val="20"/>
            <w:szCs w:val="20"/>
            <w:lang w:val="en-US"/>
          </w:rPr>
          <w:t>https://www.npcc.police.uk/documents/Policing%20Vision.pdf</w:t>
        </w:r>
      </w:hyperlink>
      <w:r w:rsidRPr="00D10892">
        <w:rPr>
          <w:rFonts w:asciiTheme="minorHAnsi" w:hAnsiTheme="minorHAnsi" w:cstheme="minorHAnsi"/>
          <w:sz w:val="20"/>
          <w:szCs w:val="20"/>
          <w:lang w:val="en-US"/>
        </w:rPr>
        <w:t xml:space="preserve"> (Accessed 12/11/2021)</w:t>
      </w:r>
    </w:p>
    <w:p w14:paraId="414C84CF" w14:textId="191F88E1" w:rsidR="00C1186D" w:rsidRPr="00D10892" w:rsidRDefault="00C1186D" w:rsidP="00691B75">
      <w:pPr>
        <w:pStyle w:val="NormalWeb"/>
        <w:shd w:val="clear" w:color="auto" w:fill="FFFFFF"/>
        <w:rPr>
          <w:rFonts w:asciiTheme="minorHAnsi" w:hAnsiTheme="minorHAnsi" w:cstheme="minorHAnsi"/>
          <w:sz w:val="20"/>
          <w:szCs w:val="20"/>
        </w:rPr>
      </w:pPr>
      <w:r w:rsidRPr="00D10892">
        <w:rPr>
          <w:rFonts w:asciiTheme="minorHAnsi" w:hAnsiTheme="minorHAnsi" w:cstheme="minorHAnsi"/>
          <w:sz w:val="20"/>
          <w:szCs w:val="20"/>
          <w:lang w:val="en-US"/>
        </w:rPr>
        <w:t xml:space="preserve">Ogbeiwi, </w:t>
      </w:r>
      <w:r w:rsidR="00DD76CD" w:rsidRPr="00D10892">
        <w:rPr>
          <w:rFonts w:asciiTheme="minorHAnsi" w:hAnsiTheme="minorHAnsi" w:cstheme="minorHAnsi"/>
          <w:sz w:val="20"/>
          <w:szCs w:val="20"/>
          <w:lang w:val="en-US"/>
        </w:rPr>
        <w:t xml:space="preserve">O., (2017).  </w:t>
      </w:r>
      <w:r w:rsidR="00D473D6" w:rsidRPr="00D10892">
        <w:rPr>
          <w:rFonts w:asciiTheme="minorHAnsi" w:hAnsiTheme="minorHAnsi" w:cstheme="minorHAnsi"/>
          <w:i/>
          <w:iCs/>
          <w:sz w:val="20"/>
          <w:szCs w:val="20"/>
          <w:lang w:val="en-US"/>
        </w:rPr>
        <w:t>Why written objectives need to be really SMART.</w:t>
      </w:r>
      <w:r w:rsidR="00D473D6" w:rsidRPr="00D10892">
        <w:rPr>
          <w:rFonts w:asciiTheme="minorHAnsi" w:hAnsiTheme="minorHAnsi" w:cstheme="minorHAnsi"/>
          <w:sz w:val="20"/>
          <w:szCs w:val="20"/>
          <w:lang w:val="en-US"/>
        </w:rPr>
        <w:t xml:space="preserve">  British journal of healthcare management.</w:t>
      </w:r>
      <w:r w:rsidR="00D10892" w:rsidRPr="00D10892">
        <w:rPr>
          <w:rFonts w:asciiTheme="minorHAnsi" w:hAnsiTheme="minorHAnsi" w:cstheme="minorHAnsi"/>
          <w:sz w:val="20"/>
          <w:szCs w:val="20"/>
          <w:lang w:val="en-US"/>
        </w:rPr>
        <w:t xml:space="preserve">  </w:t>
      </w:r>
      <w:r w:rsidR="00D10892" w:rsidRPr="00D10892">
        <w:rPr>
          <w:rFonts w:asciiTheme="minorHAnsi" w:hAnsiTheme="minorHAnsi" w:cstheme="minorHAnsi"/>
          <w:sz w:val="20"/>
          <w:szCs w:val="20"/>
        </w:rPr>
        <w:t>DOI: 10.12968/bjhc.2017.23.7.324</w:t>
      </w:r>
    </w:p>
    <w:p w14:paraId="10E07336" w14:textId="4C2B721E" w:rsidR="002F52F6" w:rsidRPr="00D10892" w:rsidRDefault="007C75CA" w:rsidP="00691B75">
      <w:pPr>
        <w:shd w:val="clear" w:color="auto" w:fill="FFFFFF"/>
        <w:suppressAutoHyphens w:val="0"/>
        <w:spacing w:line="240" w:lineRule="auto"/>
        <w:rPr>
          <w:rFonts w:asciiTheme="minorHAnsi" w:hAnsiTheme="minorHAnsi" w:cstheme="minorHAnsi"/>
          <w:color w:val="000000"/>
          <w:spacing w:val="-5"/>
          <w:sz w:val="20"/>
          <w:szCs w:val="20"/>
        </w:rPr>
      </w:pPr>
      <w:r w:rsidRPr="00D10892">
        <w:rPr>
          <w:rFonts w:asciiTheme="minorHAnsi" w:hAnsiTheme="minorHAnsi" w:cstheme="minorHAnsi"/>
          <w:color w:val="000000"/>
          <w:spacing w:val="-5"/>
          <w:sz w:val="20"/>
          <w:szCs w:val="20"/>
        </w:rPr>
        <w:t xml:space="preserve">Pettigrew, </w:t>
      </w:r>
      <w:r w:rsidR="002B7E1B" w:rsidRPr="00D10892">
        <w:rPr>
          <w:rFonts w:asciiTheme="minorHAnsi" w:hAnsiTheme="minorHAnsi" w:cstheme="minorHAnsi"/>
          <w:color w:val="000000"/>
          <w:spacing w:val="-5"/>
          <w:sz w:val="20"/>
          <w:szCs w:val="20"/>
        </w:rPr>
        <w:t>(</w:t>
      </w:r>
      <w:r w:rsidRPr="00D10892">
        <w:rPr>
          <w:rFonts w:asciiTheme="minorHAnsi" w:hAnsiTheme="minorHAnsi" w:cstheme="minorHAnsi"/>
          <w:color w:val="000000"/>
          <w:spacing w:val="-5"/>
          <w:sz w:val="20"/>
          <w:szCs w:val="20"/>
        </w:rPr>
        <w:t>1979</w:t>
      </w:r>
      <w:r w:rsidR="002B7E1B" w:rsidRPr="00D10892">
        <w:rPr>
          <w:rFonts w:asciiTheme="minorHAnsi" w:hAnsiTheme="minorHAnsi" w:cstheme="minorHAnsi"/>
          <w:color w:val="000000"/>
          <w:spacing w:val="-5"/>
          <w:sz w:val="20"/>
          <w:szCs w:val="20"/>
        </w:rPr>
        <w:t>)</w:t>
      </w:r>
      <w:r w:rsidRPr="00D10892">
        <w:rPr>
          <w:rFonts w:asciiTheme="minorHAnsi" w:hAnsiTheme="minorHAnsi" w:cstheme="minorHAnsi"/>
          <w:color w:val="000000"/>
          <w:spacing w:val="-5"/>
          <w:sz w:val="20"/>
          <w:szCs w:val="20"/>
        </w:rPr>
        <w:t xml:space="preserve">.  </w:t>
      </w:r>
      <w:r w:rsidRPr="00D10892">
        <w:rPr>
          <w:rFonts w:asciiTheme="minorHAnsi" w:hAnsiTheme="minorHAnsi" w:cstheme="minorHAnsi"/>
          <w:i/>
          <w:iCs/>
          <w:color w:val="000000"/>
          <w:spacing w:val="-5"/>
          <w:sz w:val="20"/>
          <w:szCs w:val="20"/>
        </w:rPr>
        <w:t xml:space="preserve">Administrative Science Quarterly </w:t>
      </w:r>
      <w:hyperlink r:id="rId26" w:history="1">
        <w:r w:rsidRPr="00D10892">
          <w:rPr>
            <w:rStyle w:val="Hyperlink"/>
            <w:rFonts w:asciiTheme="minorHAnsi" w:hAnsiTheme="minorHAnsi" w:cstheme="minorHAnsi"/>
            <w:i/>
            <w:iCs/>
            <w:color w:val="000000"/>
            <w:spacing w:val="-5"/>
            <w:sz w:val="20"/>
            <w:szCs w:val="20"/>
            <w:u w:val="none"/>
          </w:rPr>
          <w:t>Vol. 24, No. 4, Qualitative Methodo</w:t>
        </w:r>
        <w:r w:rsidR="0088763C" w:rsidRPr="00D10892">
          <w:rPr>
            <w:rStyle w:val="Hyperlink"/>
            <w:rFonts w:asciiTheme="minorHAnsi" w:hAnsiTheme="minorHAnsi" w:cstheme="minorHAnsi"/>
            <w:i/>
            <w:iCs/>
            <w:color w:val="000000"/>
            <w:spacing w:val="-5"/>
            <w:sz w:val="20"/>
            <w:szCs w:val="20"/>
            <w:u w:val="none"/>
          </w:rPr>
          <w:t>l</w:t>
        </w:r>
        <w:r w:rsidRPr="00D10892">
          <w:rPr>
            <w:rStyle w:val="Hyperlink"/>
            <w:rFonts w:asciiTheme="minorHAnsi" w:hAnsiTheme="minorHAnsi" w:cstheme="minorHAnsi"/>
            <w:i/>
            <w:iCs/>
            <w:color w:val="000000"/>
            <w:spacing w:val="-5"/>
            <w:sz w:val="20"/>
            <w:szCs w:val="20"/>
            <w:u w:val="none"/>
          </w:rPr>
          <w:t xml:space="preserve">ogy </w:t>
        </w:r>
      </w:hyperlink>
      <w:r w:rsidRPr="00D10892">
        <w:rPr>
          <w:rFonts w:asciiTheme="minorHAnsi" w:hAnsiTheme="minorHAnsi" w:cstheme="minorHAnsi"/>
          <w:color w:val="000000"/>
          <w:spacing w:val="-5"/>
          <w:sz w:val="20"/>
          <w:szCs w:val="20"/>
        </w:rPr>
        <w:t>, pp. 570-581 Published By: Sage Publications, Inc.</w:t>
      </w:r>
    </w:p>
    <w:p w14:paraId="39C5BB3F" w14:textId="3195319C" w:rsidR="00B45850" w:rsidRPr="00D10892" w:rsidRDefault="00B45850" w:rsidP="00691B75">
      <w:pPr>
        <w:shd w:val="clear" w:color="auto" w:fill="FFFFFF"/>
        <w:suppressAutoHyphens w:val="0"/>
        <w:spacing w:line="240" w:lineRule="auto"/>
        <w:rPr>
          <w:rFonts w:asciiTheme="minorHAnsi" w:hAnsiTheme="minorHAnsi" w:cstheme="minorHAnsi"/>
          <w:color w:val="000000"/>
          <w:spacing w:val="-5"/>
          <w:sz w:val="20"/>
          <w:szCs w:val="20"/>
        </w:rPr>
      </w:pPr>
      <w:r w:rsidRPr="00D10892">
        <w:rPr>
          <w:rFonts w:asciiTheme="minorHAnsi" w:hAnsiTheme="minorHAnsi" w:cstheme="minorHAnsi"/>
          <w:sz w:val="20"/>
          <w:szCs w:val="20"/>
        </w:rPr>
        <w:t>Poister, T. H., Pasha, O. Q. and Edwards, L. H. (2013), Does performance management lead to better outcomes? Evidence from the U.S. public transit industry. Public Administration Review.</w:t>
      </w:r>
    </w:p>
    <w:p w14:paraId="3700CE93" w14:textId="32D64CEC" w:rsidR="002B6473" w:rsidRPr="00D10892" w:rsidRDefault="002B6473" w:rsidP="00691B75">
      <w:pPr>
        <w:shd w:val="clear" w:color="auto" w:fill="FFFFFF"/>
        <w:suppressAutoHyphens w:val="0"/>
        <w:spacing w:line="240" w:lineRule="auto"/>
        <w:rPr>
          <w:rFonts w:asciiTheme="minorHAnsi" w:hAnsiTheme="minorHAnsi" w:cstheme="minorHAnsi"/>
          <w:sz w:val="20"/>
          <w:szCs w:val="20"/>
        </w:rPr>
      </w:pPr>
      <w:r w:rsidRPr="00D10892">
        <w:rPr>
          <w:rFonts w:asciiTheme="minorHAnsi" w:hAnsiTheme="minorHAnsi" w:cstheme="minorHAnsi"/>
          <w:sz w:val="20"/>
          <w:szCs w:val="20"/>
        </w:rPr>
        <w:t>Poister, T. H., Pitts, D. W. and Edwards, L. H. (2010), Strategic management research in the public sector: a review, synthesis and future directions. American Review of Public Administration.</w:t>
      </w:r>
    </w:p>
    <w:p w14:paraId="10E07337" w14:textId="03D4041D" w:rsidR="002F52F6" w:rsidRPr="00D10892" w:rsidRDefault="007C75CA" w:rsidP="00691B75">
      <w:pPr>
        <w:pStyle w:val="NormalWeb"/>
        <w:shd w:val="clear" w:color="auto" w:fill="FFFFFF"/>
        <w:rPr>
          <w:rFonts w:asciiTheme="minorHAnsi" w:hAnsiTheme="minorHAnsi" w:cstheme="minorHAnsi"/>
          <w:sz w:val="20"/>
          <w:szCs w:val="20"/>
        </w:rPr>
      </w:pPr>
      <w:r w:rsidRPr="00D10892">
        <w:rPr>
          <w:rFonts w:asciiTheme="minorHAnsi" w:hAnsiTheme="minorHAnsi" w:cstheme="minorHAnsi"/>
          <w:sz w:val="20"/>
          <w:szCs w:val="20"/>
          <w:lang w:val="en-US"/>
        </w:rPr>
        <w:t>Poister, T.H and Streib</w:t>
      </w:r>
      <w:r w:rsidR="0088763C" w:rsidRPr="00D10892">
        <w:rPr>
          <w:rFonts w:asciiTheme="minorHAnsi" w:hAnsiTheme="minorHAnsi" w:cstheme="minorHAnsi"/>
          <w:sz w:val="20"/>
          <w:szCs w:val="20"/>
          <w:lang w:val="en-US"/>
        </w:rPr>
        <w:t>, G;</w:t>
      </w:r>
      <w:r w:rsidRPr="00D10892">
        <w:rPr>
          <w:rFonts w:asciiTheme="minorHAnsi" w:hAnsiTheme="minorHAnsi" w:cstheme="minorHAnsi"/>
          <w:sz w:val="20"/>
          <w:szCs w:val="20"/>
          <w:lang w:val="en-US"/>
        </w:rPr>
        <w:t xml:space="preserve"> (2005), </w:t>
      </w:r>
      <w:r w:rsidRPr="00D10892">
        <w:rPr>
          <w:rFonts w:asciiTheme="minorHAnsi" w:hAnsiTheme="minorHAnsi" w:cstheme="minorHAnsi"/>
          <w:i/>
          <w:sz w:val="20"/>
          <w:szCs w:val="20"/>
          <w:lang w:val="en-US"/>
        </w:rPr>
        <w:t xml:space="preserve">‘Elements of strategic planning and management in municipal government: Status after two decades.  </w:t>
      </w:r>
      <w:r w:rsidRPr="00D10892">
        <w:rPr>
          <w:rFonts w:asciiTheme="minorHAnsi" w:hAnsiTheme="minorHAnsi" w:cstheme="minorHAnsi"/>
          <w:sz w:val="20"/>
          <w:szCs w:val="20"/>
          <w:lang w:val="en-US"/>
        </w:rPr>
        <w:t>Public Administration Review, Vol 65, No 11, pp. 45 – 56.</w:t>
      </w:r>
    </w:p>
    <w:p w14:paraId="10E07338" w14:textId="77777777" w:rsidR="002F52F6" w:rsidRPr="00D10892" w:rsidRDefault="007C75CA" w:rsidP="00691B75">
      <w:pPr>
        <w:pStyle w:val="NormalWeb"/>
        <w:shd w:val="clear" w:color="auto" w:fill="FFFFFF"/>
        <w:rPr>
          <w:rFonts w:asciiTheme="minorHAnsi" w:hAnsiTheme="minorHAnsi" w:cstheme="minorHAnsi"/>
          <w:sz w:val="20"/>
          <w:szCs w:val="20"/>
        </w:rPr>
      </w:pPr>
      <w:r w:rsidRPr="00D10892">
        <w:rPr>
          <w:rFonts w:asciiTheme="minorHAnsi" w:hAnsiTheme="minorHAnsi" w:cstheme="minorHAnsi"/>
          <w:sz w:val="20"/>
          <w:szCs w:val="20"/>
          <w:lang w:val="en-US"/>
        </w:rPr>
        <w:t xml:space="preserve">PolicingReview.org.uk – </w:t>
      </w:r>
      <w:r w:rsidRPr="00D10892">
        <w:rPr>
          <w:rFonts w:asciiTheme="minorHAnsi" w:hAnsiTheme="minorHAnsi" w:cstheme="minorHAnsi"/>
          <w:i/>
          <w:iCs/>
          <w:sz w:val="20"/>
          <w:szCs w:val="20"/>
          <w:lang w:val="en-US"/>
        </w:rPr>
        <w:t>Strategic review of policing in England &amp; Wales.</w:t>
      </w:r>
      <w:r w:rsidRPr="00D10892">
        <w:rPr>
          <w:rFonts w:asciiTheme="minorHAnsi" w:hAnsiTheme="minorHAnsi" w:cstheme="minorHAnsi"/>
          <w:sz w:val="20"/>
          <w:szCs w:val="20"/>
          <w:lang w:val="en-US"/>
        </w:rPr>
        <w:t xml:space="preserve">  Available at: </w:t>
      </w:r>
      <w:hyperlink r:id="rId27" w:history="1">
        <w:r w:rsidRPr="00D10892">
          <w:rPr>
            <w:rStyle w:val="Hyperlink"/>
            <w:rFonts w:asciiTheme="minorHAnsi" w:hAnsiTheme="minorHAnsi" w:cstheme="minorHAnsi"/>
            <w:sz w:val="20"/>
            <w:szCs w:val="20"/>
            <w:lang w:val="en-US"/>
          </w:rPr>
          <w:t>https://www.policingreview.org.uk</w:t>
        </w:r>
      </w:hyperlink>
      <w:r w:rsidRPr="00D10892">
        <w:rPr>
          <w:rFonts w:asciiTheme="minorHAnsi" w:hAnsiTheme="minorHAnsi" w:cstheme="minorHAnsi"/>
          <w:sz w:val="20"/>
          <w:szCs w:val="20"/>
          <w:lang w:val="en-US"/>
        </w:rPr>
        <w:t xml:space="preserve"> (Accessed 03/12/2021)</w:t>
      </w:r>
    </w:p>
    <w:p w14:paraId="10E07339" w14:textId="50D9B694" w:rsidR="002F52F6" w:rsidRPr="00D10892" w:rsidRDefault="007C75CA" w:rsidP="00691B75">
      <w:pPr>
        <w:pStyle w:val="NormalWeb"/>
        <w:shd w:val="clear" w:color="auto" w:fill="FFFFFF"/>
        <w:rPr>
          <w:rFonts w:asciiTheme="minorHAnsi" w:hAnsiTheme="minorHAnsi" w:cstheme="minorHAnsi"/>
          <w:sz w:val="20"/>
          <w:szCs w:val="20"/>
        </w:rPr>
      </w:pPr>
      <w:r w:rsidRPr="00D10892">
        <w:rPr>
          <w:rFonts w:asciiTheme="minorHAnsi" w:hAnsiTheme="minorHAnsi" w:cstheme="minorHAnsi"/>
          <w:sz w:val="20"/>
          <w:szCs w:val="20"/>
        </w:rPr>
        <w:t>Regner, Patrick, et al.</w:t>
      </w:r>
      <w:r w:rsidR="0088763C" w:rsidRPr="00D10892">
        <w:rPr>
          <w:rFonts w:asciiTheme="minorHAnsi" w:hAnsiTheme="minorHAnsi" w:cstheme="minorHAnsi"/>
          <w:sz w:val="20"/>
          <w:szCs w:val="20"/>
        </w:rPr>
        <w:t xml:space="preserve"> (2019)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Exploring Strategy Text and Cases PDF EBook</w:t>
      </w:r>
      <w:r w:rsidRPr="00D10892">
        <w:rPr>
          <w:rFonts w:asciiTheme="minorHAnsi" w:hAnsiTheme="minorHAnsi" w:cstheme="minorHAnsi"/>
          <w:sz w:val="20"/>
          <w:szCs w:val="20"/>
        </w:rPr>
        <w:t>, Pearson Higher Education &amp; Professional Group.</w:t>
      </w:r>
    </w:p>
    <w:p w14:paraId="10E0733A" w14:textId="6FC3199E" w:rsidR="002F52F6" w:rsidRPr="00D10892" w:rsidRDefault="007C75CA" w:rsidP="00691B75">
      <w:pPr>
        <w:pStyle w:val="NormalWeb"/>
        <w:shd w:val="clear" w:color="auto" w:fill="FFFFFF"/>
        <w:rPr>
          <w:rStyle w:val="Hyperlink"/>
          <w:rFonts w:asciiTheme="minorHAnsi" w:hAnsiTheme="minorHAnsi" w:cstheme="minorHAnsi"/>
          <w:sz w:val="20"/>
          <w:szCs w:val="20"/>
        </w:rPr>
      </w:pPr>
      <w:r w:rsidRPr="00D10892">
        <w:rPr>
          <w:rFonts w:asciiTheme="minorHAnsi" w:hAnsiTheme="minorHAnsi" w:cstheme="minorHAnsi"/>
          <w:sz w:val="20"/>
          <w:szCs w:val="20"/>
        </w:rPr>
        <w:t>Reiner, R.,</w:t>
      </w:r>
      <w:r w:rsidR="0088763C" w:rsidRPr="00D10892">
        <w:rPr>
          <w:rFonts w:asciiTheme="minorHAnsi" w:hAnsiTheme="minorHAnsi" w:cstheme="minorHAnsi"/>
          <w:sz w:val="20"/>
          <w:szCs w:val="20"/>
        </w:rPr>
        <w:t xml:space="preserve"> (2017)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Is Police Culture Cultural?</w:t>
      </w:r>
      <w:r w:rsidRPr="00D10892">
        <w:rPr>
          <w:rFonts w:asciiTheme="minorHAnsi" w:hAnsiTheme="minorHAnsi" w:cstheme="minorHAnsi"/>
          <w:sz w:val="20"/>
          <w:szCs w:val="20"/>
        </w:rPr>
        <w:t>, </w:t>
      </w:r>
      <w:r w:rsidRPr="00D10892">
        <w:rPr>
          <w:rFonts w:asciiTheme="minorHAnsi" w:hAnsiTheme="minorHAnsi" w:cstheme="minorHAnsi"/>
          <w:iCs/>
          <w:sz w:val="20"/>
          <w:szCs w:val="20"/>
        </w:rPr>
        <w:t>Policing: A Journal of Policy and Practice</w:t>
      </w:r>
      <w:r w:rsidRPr="00D10892">
        <w:rPr>
          <w:rFonts w:asciiTheme="minorHAnsi" w:hAnsiTheme="minorHAnsi" w:cstheme="minorHAnsi"/>
          <w:sz w:val="20"/>
          <w:szCs w:val="20"/>
        </w:rPr>
        <w:t>, Volume 11, Issue 3, Pages 236–241, </w:t>
      </w:r>
      <w:hyperlink r:id="rId28" w:history="1">
        <w:r w:rsidRPr="00D10892">
          <w:rPr>
            <w:rStyle w:val="Hyperlink"/>
            <w:rFonts w:asciiTheme="minorHAnsi" w:hAnsiTheme="minorHAnsi" w:cstheme="minorHAnsi"/>
            <w:sz w:val="20"/>
            <w:szCs w:val="20"/>
          </w:rPr>
          <w:t>https://doi.org/10.1093/police/paw046</w:t>
        </w:r>
      </w:hyperlink>
    </w:p>
    <w:p w14:paraId="2ABAB1D2" w14:textId="6E600B4C" w:rsidR="00AC7D84" w:rsidRPr="00D10892" w:rsidRDefault="00AC7D84" w:rsidP="00691B75">
      <w:pPr>
        <w:pStyle w:val="NormalWeb"/>
        <w:shd w:val="clear" w:color="auto" w:fill="FFFFFF"/>
        <w:rPr>
          <w:rFonts w:asciiTheme="minorHAnsi" w:hAnsiTheme="minorHAnsi" w:cstheme="minorHAnsi"/>
          <w:sz w:val="20"/>
          <w:szCs w:val="20"/>
        </w:rPr>
      </w:pPr>
      <w:r w:rsidRPr="00D10892">
        <w:rPr>
          <w:rFonts w:asciiTheme="minorHAnsi" w:hAnsiTheme="minorHAnsi" w:cstheme="minorHAnsi"/>
          <w:sz w:val="20"/>
          <w:szCs w:val="20"/>
        </w:rPr>
        <w:t>Robert</w:t>
      </w:r>
      <w:r w:rsidR="00901D32" w:rsidRPr="00D10892">
        <w:rPr>
          <w:rFonts w:asciiTheme="minorHAnsi" w:hAnsiTheme="minorHAnsi" w:cstheme="minorHAnsi"/>
          <w:sz w:val="20"/>
          <w:szCs w:val="20"/>
        </w:rPr>
        <w:t>son</w:t>
      </w:r>
      <w:r w:rsidRPr="00D10892">
        <w:rPr>
          <w:rFonts w:asciiTheme="minorHAnsi" w:hAnsiTheme="minorHAnsi" w:cstheme="minorHAnsi"/>
          <w:sz w:val="20"/>
          <w:szCs w:val="20"/>
        </w:rPr>
        <w:t>, C.J.  (2008) An Analysis of 10 years of Business Ethics Research in </w:t>
      </w:r>
      <w:r w:rsidRPr="00D10892">
        <w:rPr>
          <w:rFonts w:asciiTheme="minorHAnsi" w:hAnsiTheme="minorHAnsi" w:cstheme="minorHAnsi"/>
          <w:i/>
          <w:iCs/>
          <w:sz w:val="20"/>
          <w:szCs w:val="20"/>
        </w:rPr>
        <w:t>Strategic Management Journal</w:t>
      </w:r>
      <w:r w:rsidRPr="00D10892">
        <w:rPr>
          <w:rFonts w:asciiTheme="minorHAnsi" w:hAnsiTheme="minorHAnsi" w:cstheme="minorHAnsi"/>
          <w:sz w:val="20"/>
          <w:szCs w:val="20"/>
        </w:rPr>
        <w:t>: 1996–2005. </w:t>
      </w:r>
      <w:r w:rsidRPr="00D10892">
        <w:rPr>
          <w:rFonts w:asciiTheme="minorHAnsi" w:hAnsiTheme="minorHAnsi" w:cstheme="minorHAnsi"/>
          <w:i/>
          <w:iCs/>
          <w:sz w:val="20"/>
          <w:szCs w:val="20"/>
        </w:rPr>
        <w:t>J Bus Ethics</w:t>
      </w:r>
      <w:r w:rsidRPr="00D10892">
        <w:rPr>
          <w:rFonts w:asciiTheme="minorHAnsi" w:hAnsiTheme="minorHAnsi" w:cstheme="minorHAnsi"/>
          <w:sz w:val="20"/>
          <w:szCs w:val="20"/>
        </w:rPr>
        <w:t> 80,</w:t>
      </w:r>
      <w:r w:rsidRPr="00D10892">
        <w:rPr>
          <w:rFonts w:asciiTheme="minorHAnsi" w:hAnsiTheme="minorHAnsi" w:cstheme="minorHAnsi"/>
          <w:b/>
          <w:bCs/>
          <w:sz w:val="20"/>
          <w:szCs w:val="20"/>
        </w:rPr>
        <w:t> </w:t>
      </w:r>
      <w:r w:rsidRPr="00D10892">
        <w:rPr>
          <w:rFonts w:asciiTheme="minorHAnsi" w:hAnsiTheme="minorHAnsi" w:cstheme="minorHAnsi"/>
          <w:sz w:val="20"/>
          <w:szCs w:val="20"/>
        </w:rPr>
        <w:t>745–753 (2008). https://doi.org/10.1007/s10551-007-9466-5</w:t>
      </w:r>
    </w:p>
    <w:p w14:paraId="10E0733B" w14:textId="035B74BC"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Rogers, Zoe., McIntyre, M. L., &amp; Caputo, T. (2018)</w:t>
      </w:r>
      <w:r w:rsidR="005071B0" w:rsidRPr="00D10892">
        <w:rPr>
          <w:rFonts w:asciiTheme="minorHAnsi" w:hAnsiTheme="minorHAnsi" w:cstheme="minorHAnsi"/>
          <w:sz w:val="20"/>
          <w:szCs w:val="20"/>
        </w:rPr>
        <w:t xml:space="preserve">. </w:t>
      </w:r>
      <w:r w:rsidRPr="00D10892">
        <w:rPr>
          <w:rFonts w:asciiTheme="minorHAnsi" w:hAnsiTheme="minorHAnsi" w:cstheme="minorHAnsi"/>
          <w:sz w:val="20"/>
          <w:szCs w:val="20"/>
        </w:rPr>
        <w:t xml:space="preserve"> </w:t>
      </w:r>
      <w:r w:rsidRPr="00D10892">
        <w:rPr>
          <w:rFonts w:asciiTheme="minorHAnsi" w:hAnsiTheme="minorHAnsi" w:cstheme="minorHAnsi"/>
          <w:i/>
          <w:sz w:val="20"/>
          <w:szCs w:val="20"/>
        </w:rPr>
        <w:t>Gold standard strategic plans: How well do Canadian police services do?</w:t>
      </w:r>
      <w:r w:rsidRPr="00D10892">
        <w:rPr>
          <w:rFonts w:asciiTheme="minorHAnsi" w:hAnsiTheme="minorHAnsi" w:cstheme="minorHAnsi"/>
          <w:sz w:val="20"/>
          <w:szCs w:val="20"/>
        </w:rPr>
        <w:t xml:space="preserve">  21:3, 210-226, DOI: 10.1080/15614263.2019.1570848.</w:t>
      </w:r>
    </w:p>
    <w:p w14:paraId="10E0733C" w14:textId="77777777"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 xml:space="preserve">Sherman, L. W. (1998).  </w:t>
      </w:r>
      <w:r w:rsidRPr="00D10892">
        <w:rPr>
          <w:rFonts w:asciiTheme="minorHAnsi" w:hAnsiTheme="minorHAnsi" w:cstheme="minorHAnsi"/>
          <w:i/>
          <w:sz w:val="20"/>
          <w:szCs w:val="20"/>
        </w:rPr>
        <w:t>Evidence-based policing.</w:t>
      </w:r>
      <w:r w:rsidRPr="00D10892">
        <w:rPr>
          <w:rFonts w:asciiTheme="minorHAnsi" w:hAnsiTheme="minorHAnsi" w:cstheme="minorHAnsi"/>
          <w:sz w:val="20"/>
          <w:szCs w:val="20"/>
        </w:rPr>
        <w:t xml:space="preserve"> Washington DC: The Police Foundation.</w:t>
      </w:r>
    </w:p>
    <w:p w14:paraId="10E0733D" w14:textId="2211D09A"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Smith, V.C., Sohal, A.S and D’Netto, B.D. (1995)</w:t>
      </w:r>
      <w:r w:rsidR="005071B0" w:rsidRPr="00D10892">
        <w:rPr>
          <w:rFonts w:asciiTheme="minorHAnsi" w:hAnsiTheme="minorHAnsi" w:cstheme="minorHAnsi"/>
          <w:sz w:val="20"/>
          <w:szCs w:val="20"/>
        </w:rPr>
        <w:t xml:space="preserve">.  </w:t>
      </w:r>
      <w:r w:rsidRPr="00D10892">
        <w:rPr>
          <w:rFonts w:asciiTheme="minorHAnsi" w:hAnsiTheme="minorHAnsi" w:cstheme="minorHAnsi"/>
          <w:i/>
          <w:sz w:val="20"/>
          <w:szCs w:val="20"/>
        </w:rPr>
        <w:t>“Successful strategies in managing change”</w:t>
      </w:r>
      <w:r w:rsidRPr="00D10892">
        <w:rPr>
          <w:rFonts w:asciiTheme="minorHAnsi" w:hAnsiTheme="minorHAnsi" w:cstheme="minorHAnsi"/>
          <w:sz w:val="20"/>
          <w:szCs w:val="20"/>
        </w:rPr>
        <w:t>, International Journal of Manpower, Vol. 16 No. 6, pp. 22-33.</w:t>
      </w:r>
    </w:p>
    <w:p w14:paraId="10E0733E" w14:textId="77777777"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 xml:space="preserve">The Globe and Mail </w:t>
      </w:r>
      <w:hyperlink r:id="rId29" w:history="1">
        <w:r w:rsidRPr="00D10892">
          <w:rPr>
            <w:rStyle w:val="Hyperlink"/>
            <w:rFonts w:asciiTheme="minorHAnsi" w:hAnsiTheme="minorHAnsi" w:cstheme="minorHAnsi"/>
            <w:sz w:val="20"/>
            <w:szCs w:val="20"/>
          </w:rPr>
          <w:t>https://www.theglobeandmail.com/report-on-business/careers/leadership-lab/have-company-mission-statements-become-outdated/article32403376/</w:t>
        </w:r>
      </w:hyperlink>
      <w:r w:rsidRPr="00D10892">
        <w:rPr>
          <w:rFonts w:asciiTheme="minorHAnsi" w:hAnsiTheme="minorHAnsi" w:cstheme="minorHAnsi"/>
          <w:sz w:val="20"/>
          <w:szCs w:val="20"/>
        </w:rPr>
        <w:t xml:space="preserve"> </w:t>
      </w:r>
    </w:p>
    <w:p w14:paraId="10E0733F" w14:textId="5DC25570" w:rsidR="002F52F6" w:rsidRPr="00D10892" w:rsidRDefault="007C75CA" w:rsidP="00EC45CE">
      <w:pPr>
        <w:pStyle w:val="Heading1"/>
        <w:spacing w:line="240" w:lineRule="auto"/>
        <w:rPr>
          <w:rFonts w:asciiTheme="minorHAnsi" w:hAnsiTheme="minorHAnsi" w:cstheme="minorHAnsi"/>
          <w:sz w:val="20"/>
          <w:szCs w:val="20"/>
        </w:rPr>
      </w:pPr>
      <w:bookmarkStart w:id="26" w:name="bau1"/>
      <w:bookmarkStart w:id="27" w:name="_Toc89975122"/>
      <w:r w:rsidRPr="00D10892">
        <w:rPr>
          <w:rFonts w:asciiTheme="minorHAnsi" w:hAnsiTheme="minorHAnsi" w:cstheme="minorHAnsi"/>
          <w:bCs/>
          <w:color w:val="auto"/>
          <w:sz w:val="20"/>
          <w:szCs w:val="20"/>
        </w:rPr>
        <w:t xml:space="preserve">Von Krogh, G., </w:t>
      </w:r>
      <w:bookmarkStart w:id="28" w:name="bau2"/>
      <w:bookmarkEnd w:id="26"/>
      <w:r w:rsidRPr="00D10892">
        <w:rPr>
          <w:rFonts w:asciiTheme="minorHAnsi" w:hAnsiTheme="minorHAnsi" w:cstheme="minorHAnsi"/>
          <w:bCs/>
          <w:color w:val="auto"/>
          <w:sz w:val="20"/>
          <w:szCs w:val="20"/>
        </w:rPr>
        <w:t xml:space="preserve">Rossi-Lamastra, Christina., </w:t>
      </w:r>
      <w:bookmarkStart w:id="29" w:name="bau3"/>
      <w:bookmarkEnd w:id="28"/>
      <w:r w:rsidRPr="00D10892">
        <w:rPr>
          <w:rFonts w:asciiTheme="minorHAnsi" w:hAnsiTheme="minorHAnsi" w:cstheme="minorHAnsi"/>
          <w:bCs/>
          <w:color w:val="auto"/>
          <w:sz w:val="20"/>
          <w:szCs w:val="20"/>
        </w:rPr>
        <w:t>Haefliger, Stefan</w:t>
      </w:r>
      <w:bookmarkEnd w:id="29"/>
      <w:r w:rsidRPr="00D10892">
        <w:rPr>
          <w:rFonts w:asciiTheme="minorHAnsi" w:hAnsiTheme="minorHAnsi" w:cstheme="minorHAnsi"/>
          <w:bCs/>
          <w:color w:val="auto"/>
          <w:sz w:val="20"/>
          <w:szCs w:val="20"/>
        </w:rPr>
        <w:t xml:space="preserve"> (2012)</w:t>
      </w:r>
      <w:r w:rsidR="005071B0" w:rsidRPr="00D10892">
        <w:rPr>
          <w:rFonts w:asciiTheme="minorHAnsi" w:hAnsiTheme="minorHAnsi" w:cstheme="minorHAnsi"/>
          <w:bCs/>
          <w:color w:val="auto"/>
          <w:sz w:val="20"/>
          <w:szCs w:val="20"/>
        </w:rPr>
        <w:t xml:space="preserve">. </w:t>
      </w:r>
      <w:r w:rsidRPr="00D10892">
        <w:rPr>
          <w:rFonts w:asciiTheme="minorHAnsi" w:hAnsiTheme="minorHAnsi" w:cstheme="minorHAnsi"/>
          <w:bCs/>
          <w:color w:val="auto"/>
          <w:sz w:val="20"/>
          <w:szCs w:val="20"/>
        </w:rPr>
        <w:t xml:space="preserve"> </w:t>
      </w:r>
      <w:r w:rsidRPr="00D10892">
        <w:rPr>
          <w:rStyle w:val="title-text"/>
          <w:rFonts w:asciiTheme="minorHAnsi" w:hAnsiTheme="minorHAnsi" w:cstheme="minorHAnsi"/>
          <w:bCs/>
          <w:i/>
          <w:color w:val="auto"/>
          <w:sz w:val="20"/>
          <w:szCs w:val="20"/>
        </w:rPr>
        <w:t>Phenomenon-based Research in Management and Organisation Science: When is it Rigorous and Does it Matter?</w:t>
      </w:r>
      <w:r w:rsidRPr="00D10892">
        <w:rPr>
          <w:rStyle w:val="title-text"/>
          <w:rFonts w:asciiTheme="minorHAnsi" w:hAnsiTheme="minorHAnsi" w:cstheme="minorHAnsi"/>
          <w:bCs/>
          <w:color w:val="auto"/>
          <w:sz w:val="20"/>
          <w:szCs w:val="20"/>
        </w:rPr>
        <w:t xml:space="preserve"> Science Direct.  Available at: </w:t>
      </w:r>
      <w:hyperlink r:id="rId30" w:history="1">
        <w:r w:rsidRPr="00D10892">
          <w:rPr>
            <w:rStyle w:val="Hyperlink"/>
            <w:rFonts w:asciiTheme="minorHAnsi" w:hAnsiTheme="minorHAnsi" w:cstheme="minorHAnsi"/>
            <w:bCs/>
            <w:sz w:val="20"/>
            <w:szCs w:val="20"/>
          </w:rPr>
          <w:t>https://www.sciencedirect.com/science/article/abs/pii/S0024630112000295</w:t>
        </w:r>
        <w:bookmarkEnd w:id="27"/>
      </w:hyperlink>
    </w:p>
    <w:p w14:paraId="382FA884" w14:textId="5AC14F25" w:rsidR="0008414E" w:rsidRPr="00D10892" w:rsidRDefault="00814FFE" w:rsidP="00EC45CE">
      <w:pPr>
        <w:spacing w:before="240" w:line="240" w:lineRule="auto"/>
        <w:rPr>
          <w:rFonts w:asciiTheme="minorHAnsi" w:hAnsiTheme="minorHAnsi" w:cstheme="minorHAnsi"/>
          <w:sz w:val="20"/>
          <w:szCs w:val="20"/>
        </w:rPr>
      </w:pPr>
      <w:r w:rsidRPr="00D10892">
        <w:rPr>
          <w:rFonts w:asciiTheme="minorHAnsi" w:hAnsiTheme="minorHAnsi" w:cstheme="minorHAnsi"/>
          <w:sz w:val="20"/>
          <w:szCs w:val="20"/>
        </w:rPr>
        <w:t>Wadhwa, Shilpa. (2016).  Impact of Vision and Mission on Organizational Performance in Indian Context. The International Journal Of Business &amp; Management. 4. 165-170.</w:t>
      </w:r>
    </w:p>
    <w:p w14:paraId="10E07341" w14:textId="77777777"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 xml:space="preserve">Wales.NHS.  </w:t>
      </w:r>
      <w:r w:rsidRPr="00D10892">
        <w:rPr>
          <w:rFonts w:asciiTheme="minorHAnsi" w:hAnsiTheme="minorHAnsi" w:cstheme="minorHAnsi"/>
          <w:i/>
          <w:sz w:val="20"/>
          <w:szCs w:val="20"/>
        </w:rPr>
        <w:t>News Archive – Our Strategic Plan has improved.</w:t>
      </w:r>
      <w:r w:rsidRPr="00D10892">
        <w:rPr>
          <w:rFonts w:asciiTheme="minorHAnsi" w:hAnsiTheme="minorHAnsi" w:cstheme="minorHAnsi"/>
          <w:sz w:val="20"/>
          <w:szCs w:val="20"/>
        </w:rPr>
        <w:t xml:space="preserve">  Available at:  </w:t>
      </w:r>
      <w:hyperlink r:id="rId31" w:history="1">
        <w:r w:rsidRPr="00D10892">
          <w:rPr>
            <w:rStyle w:val="Hyperlink"/>
            <w:rFonts w:asciiTheme="minorHAnsi" w:hAnsiTheme="minorHAnsi" w:cstheme="minorHAnsi"/>
            <w:sz w:val="20"/>
            <w:szCs w:val="20"/>
          </w:rPr>
          <w:t>https://www.wales.nhs.uk/news/50889#:~:text=Our%20Strategic%20Plan%20has%20been%20approved.%2017%20April,by%20the%20Minister%20for%20Health%20and%20Social%20Services</w:t>
        </w:r>
      </w:hyperlink>
      <w:r w:rsidRPr="00D10892">
        <w:rPr>
          <w:rFonts w:asciiTheme="minorHAnsi" w:hAnsiTheme="minorHAnsi" w:cstheme="minorHAnsi"/>
          <w:sz w:val="20"/>
          <w:szCs w:val="20"/>
        </w:rPr>
        <w:t xml:space="preserve"> (Accessed 14/11/2021)</w:t>
      </w:r>
    </w:p>
    <w:p w14:paraId="10E07342" w14:textId="77777777"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 xml:space="preserve">Walsh, William F. &amp; Vito, Gennaro F. (2019).  </w:t>
      </w:r>
      <w:r w:rsidRPr="00D10892">
        <w:rPr>
          <w:rFonts w:asciiTheme="minorHAnsi" w:hAnsiTheme="minorHAnsi" w:cstheme="minorHAnsi"/>
          <w:i/>
          <w:sz w:val="20"/>
          <w:szCs w:val="20"/>
        </w:rPr>
        <w:t>Police Leadership and Administration: a 21</w:t>
      </w:r>
      <w:r w:rsidRPr="00D10892">
        <w:rPr>
          <w:rFonts w:asciiTheme="minorHAnsi" w:hAnsiTheme="minorHAnsi" w:cstheme="minorHAnsi"/>
          <w:i/>
          <w:sz w:val="20"/>
          <w:szCs w:val="20"/>
          <w:vertAlign w:val="superscript"/>
        </w:rPr>
        <w:t>st</w:t>
      </w:r>
      <w:r w:rsidRPr="00D10892">
        <w:rPr>
          <w:rFonts w:asciiTheme="minorHAnsi" w:hAnsiTheme="minorHAnsi" w:cstheme="minorHAnsi"/>
          <w:i/>
          <w:sz w:val="20"/>
          <w:szCs w:val="20"/>
        </w:rPr>
        <w:t xml:space="preserve"> Century strategic approach</w:t>
      </w:r>
      <w:r w:rsidRPr="00D10892">
        <w:rPr>
          <w:rFonts w:asciiTheme="minorHAnsi" w:hAnsiTheme="minorHAnsi" w:cstheme="minorHAnsi"/>
          <w:sz w:val="20"/>
          <w:szCs w:val="20"/>
        </w:rPr>
        <w:t>. New York, Routledge</w:t>
      </w:r>
    </w:p>
    <w:p w14:paraId="10E07343" w14:textId="45DAD05C" w:rsidR="002F52F6" w:rsidRPr="00D10892" w:rsidRDefault="007C75CA" w:rsidP="00691B75">
      <w:pPr>
        <w:spacing w:line="240" w:lineRule="auto"/>
        <w:rPr>
          <w:rFonts w:asciiTheme="minorHAnsi" w:hAnsiTheme="minorHAnsi" w:cstheme="minorHAnsi"/>
          <w:sz w:val="20"/>
          <w:szCs w:val="20"/>
        </w:rPr>
      </w:pPr>
      <w:r w:rsidRPr="00D10892">
        <w:rPr>
          <w:rFonts w:asciiTheme="minorHAnsi" w:hAnsiTheme="minorHAnsi" w:cstheme="minorHAnsi"/>
          <w:sz w:val="20"/>
          <w:szCs w:val="20"/>
        </w:rPr>
        <w:t>Whittington, R., Regner, P., Angwin, D., Johnson, G., &amp; Scholes, K. (2021). </w:t>
      </w:r>
      <w:r w:rsidR="005071B0" w:rsidRPr="00D10892">
        <w:rPr>
          <w:rFonts w:asciiTheme="minorHAnsi" w:hAnsiTheme="minorHAnsi" w:cstheme="minorHAnsi"/>
          <w:sz w:val="20"/>
          <w:szCs w:val="20"/>
        </w:rPr>
        <w:t xml:space="preserve"> </w:t>
      </w:r>
      <w:r w:rsidRPr="00D10892">
        <w:rPr>
          <w:rFonts w:asciiTheme="minorHAnsi" w:hAnsiTheme="minorHAnsi" w:cstheme="minorHAnsi"/>
          <w:i/>
          <w:iCs/>
          <w:sz w:val="20"/>
          <w:szCs w:val="20"/>
        </w:rPr>
        <w:t>Fundamentals of strategy</w:t>
      </w:r>
      <w:r w:rsidRPr="00D10892">
        <w:rPr>
          <w:rFonts w:asciiTheme="minorHAnsi" w:hAnsiTheme="minorHAnsi" w:cstheme="minorHAnsi"/>
          <w:sz w:val="20"/>
          <w:szCs w:val="20"/>
        </w:rPr>
        <w:t>.</w:t>
      </w:r>
    </w:p>
    <w:p w14:paraId="767842FE" w14:textId="596D6523" w:rsidR="008F6DEE" w:rsidRPr="00D10892" w:rsidRDefault="008F6DEE" w:rsidP="00691B75">
      <w:pPr>
        <w:spacing w:line="240" w:lineRule="auto"/>
        <w:rPr>
          <w:rFonts w:asciiTheme="minorHAnsi" w:hAnsiTheme="minorHAnsi" w:cstheme="minorHAnsi"/>
          <w:i/>
          <w:iCs/>
          <w:sz w:val="20"/>
          <w:szCs w:val="20"/>
        </w:rPr>
      </w:pPr>
      <w:r w:rsidRPr="00D10892">
        <w:rPr>
          <w:rFonts w:asciiTheme="minorHAnsi" w:hAnsiTheme="minorHAnsi" w:cstheme="minorHAnsi"/>
          <w:sz w:val="20"/>
          <w:szCs w:val="20"/>
        </w:rPr>
        <w:t xml:space="preserve">Williams, </w:t>
      </w:r>
      <w:r w:rsidR="004610DD" w:rsidRPr="00D10892">
        <w:rPr>
          <w:rFonts w:asciiTheme="minorHAnsi" w:hAnsiTheme="minorHAnsi" w:cstheme="minorHAnsi"/>
          <w:sz w:val="20"/>
          <w:szCs w:val="20"/>
        </w:rPr>
        <w:t xml:space="preserve">W., Lewis, D., (2008).  </w:t>
      </w:r>
      <w:r w:rsidR="004610DD" w:rsidRPr="00D10892">
        <w:rPr>
          <w:rFonts w:asciiTheme="minorHAnsi" w:hAnsiTheme="minorHAnsi" w:cstheme="minorHAnsi"/>
          <w:i/>
          <w:iCs/>
          <w:sz w:val="20"/>
          <w:szCs w:val="20"/>
        </w:rPr>
        <w:t xml:space="preserve">Strategic Management tools and </w:t>
      </w:r>
      <w:r w:rsidR="000C45E1" w:rsidRPr="00D10892">
        <w:rPr>
          <w:rFonts w:asciiTheme="minorHAnsi" w:hAnsiTheme="minorHAnsi" w:cstheme="minorHAnsi"/>
          <w:i/>
          <w:iCs/>
          <w:sz w:val="20"/>
          <w:szCs w:val="20"/>
        </w:rPr>
        <w:t xml:space="preserve">public sector management.  </w:t>
      </w:r>
      <w:r w:rsidR="000C45E1" w:rsidRPr="00D10892">
        <w:rPr>
          <w:rFonts w:asciiTheme="minorHAnsi" w:hAnsiTheme="minorHAnsi" w:cstheme="minorHAnsi"/>
          <w:sz w:val="20"/>
          <w:szCs w:val="20"/>
        </w:rPr>
        <w:t>Public Management Review</w:t>
      </w:r>
      <w:r w:rsidR="000B252C" w:rsidRPr="00D10892">
        <w:rPr>
          <w:rFonts w:asciiTheme="minorHAnsi" w:hAnsiTheme="minorHAnsi" w:cstheme="minorHAnsi"/>
          <w:sz w:val="20"/>
          <w:szCs w:val="20"/>
        </w:rPr>
        <w:t xml:space="preserve"> 10: 653-671. Doi:10.1080/1471903</w:t>
      </w:r>
      <w:r w:rsidR="00AE45CA" w:rsidRPr="00D10892">
        <w:rPr>
          <w:rFonts w:asciiTheme="minorHAnsi" w:hAnsiTheme="minorHAnsi" w:cstheme="minorHAnsi"/>
          <w:sz w:val="20"/>
          <w:szCs w:val="20"/>
        </w:rPr>
        <w:t>0802264382.</w:t>
      </w:r>
    </w:p>
    <w:p w14:paraId="10E07347" w14:textId="39BFB52F" w:rsidR="002F52F6" w:rsidRPr="002701EE" w:rsidRDefault="002F52F6" w:rsidP="002701EE">
      <w:pPr>
        <w:suppressAutoHyphens w:val="0"/>
        <w:rPr>
          <w:rFonts w:ascii="Calibri Light" w:eastAsia="Times New Roman" w:hAnsi="Calibri Light"/>
          <w:color w:val="2F5496"/>
          <w:sz w:val="32"/>
          <w:szCs w:val="32"/>
        </w:rPr>
      </w:pPr>
    </w:p>
    <w:sectPr w:rsidR="002F52F6" w:rsidRPr="002701EE">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E4FFB7" w14:textId="77777777" w:rsidR="00E35C99" w:rsidRDefault="00E35C99">
      <w:pPr>
        <w:spacing w:after="0" w:line="240" w:lineRule="auto"/>
      </w:pPr>
      <w:r>
        <w:separator/>
      </w:r>
    </w:p>
  </w:endnote>
  <w:endnote w:type="continuationSeparator" w:id="0">
    <w:p w14:paraId="03452D74" w14:textId="77777777" w:rsidR="00E35C99" w:rsidRDefault="00E35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C467DF" w14:textId="77777777" w:rsidR="006B0A79" w:rsidRDefault="006B0A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0520012"/>
      <w:docPartObj>
        <w:docPartGallery w:val="Page Numbers (Bottom of Page)"/>
        <w:docPartUnique/>
      </w:docPartObj>
    </w:sdtPr>
    <w:sdtEndPr>
      <w:rPr>
        <w:color w:val="7F7F7F" w:themeColor="background1" w:themeShade="7F"/>
        <w:spacing w:val="60"/>
      </w:rPr>
    </w:sdtEndPr>
    <w:sdtContent>
      <w:p w14:paraId="3821D0C3" w14:textId="40EEBC2D" w:rsidR="00DC1C91" w:rsidRDefault="00DC1C9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C5263" w:rsidRPr="005C5263">
          <w:rPr>
            <w:b/>
            <w:bCs/>
            <w:noProof/>
          </w:rPr>
          <w:t>22</w:t>
        </w:r>
        <w:r>
          <w:rPr>
            <w:b/>
            <w:bCs/>
            <w:noProof/>
          </w:rPr>
          <w:fldChar w:fldCharType="end"/>
        </w:r>
        <w:r>
          <w:rPr>
            <w:b/>
            <w:bCs/>
          </w:rPr>
          <w:t xml:space="preserve"> | </w:t>
        </w:r>
        <w:r>
          <w:rPr>
            <w:color w:val="7F7F7F" w:themeColor="background1" w:themeShade="7F"/>
            <w:spacing w:val="60"/>
          </w:rPr>
          <w:t>Page</w:t>
        </w:r>
      </w:p>
    </w:sdtContent>
  </w:sdt>
  <w:p w14:paraId="462B8DDB" w14:textId="2BA01A68" w:rsidR="00DC1C91" w:rsidRDefault="00DC1C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C57D7A" w14:textId="77777777" w:rsidR="006B0A79" w:rsidRDefault="006B0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E4312F" w14:textId="77777777" w:rsidR="00E35C99" w:rsidRDefault="00E35C99">
      <w:pPr>
        <w:spacing w:after="0" w:line="240" w:lineRule="auto"/>
      </w:pPr>
      <w:r>
        <w:rPr>
          <w:color w:val="000000"/>
        </w:rPr>
        <w:separator/>
      </w:r>
    </w:p>
  </w:footnote>
  <w:footnote w:type="continuationSeparator" w:id="0">
    <w:p w14:paraId="5EA531B1" w14:textId="77777777" w:rsidR="00E35C99" w:rsidRDefault="00E35C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1AC336" w14:textId="77777777" w:rsidR="006B0A79" w:rsidRDefault="006B0A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B46007" w14:textId="4E82A20F" w:rsidR="00DC1C91" w:rsidRDefault="00DC1C91">
    <w:pPr>
      <w:pStyle w:val="Header"/>
    </w:pPr>
    <w:r>
      <w:rPr>
        <w:noProof/>
        <w:lang w:eastAsia="en-GB"/>
      </w:rPr>
      <mc:AlternateContent>
        <mc:Choice Requires="wps">
          <w:drawing>
            <wp:anchor distT="0" distB="0" distL="118745" distR="118745" simplePos="0" relativeHeight="251659264" behindDoc="1" locked="0" layoutInCell="1" allowOverlap="0" wp14:anchorId="04900BDE" wp14:editId="2524052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2374C9A" w14:textId="4F94F439" w:rsidR="00DC1C91" w:rsidRDefault="00DC1C91">
                              <w:pPr>
                                <w:pStyle w:val="Header"/>
                                <w:jc w:val="center"/>
                                <w:rPr>
                                  <w:caps/>
                                  <w:color w:val="FFFFFF" w:themeColor="background1"/>
                                </w:rPr>
                              </w:pPr>
                              <w:r>
                                <w:rPr>
                                  <w:caps/>
                                  <w:color w:val="FFFFFF" w:themeColor="background1"/>
                                </w:rPr>
                                <w:t>Strategic Management in Policing – Adam hodgkinson (student number 2111203)</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4900BDE" id="Rectangle 197" o:spid="_x0000_s105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2374C9A" w14:textId="4F94F439" w:rsidR="00DC1C91" w:rsidRDefault="00DC1C91">
                        <w:pPr>
                          <w:pStyle w:val="Header"/>
                          <w:jc w:val="center"/>
                          <w:rPr>
                            <w:caps/>
                            <w:color w:val="FFFFFF" w:themeColor="background1"/>
                          </w:rPr>
                        </w:pPr>
                        <w:r>
                          <w:rPr>
                            <w:caps/>
                            <w:color w:val="FFFFFF" w:themeColor="background1"/>
                          </w:rPr>
                          <w:t>Strategic Management in Policing – Adam hodgkinson (student number 2111203)</w:t>
                        </w:r>
                      </w:p>
                    </w:sdtContent>
                  </w:sdt>
                </w:txbxContent>
              </v:textbox>
              <w10:wrap type="square" anchorx="margin"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0CE125" w14:textId="77777777" w:rsidR="006B0A79" w:rsidRDefault="006B0A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autoHyphenation/>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2F6"/>
    <w:rsid w:val="00003845"/>
    <w:rsid w:val="000200D0"/>
    <w:rsid w:val="00021DC7"/>
    <w:rsid w:val="00032EB3"/>
    <w:rsid w:val="00033238"/>
    <w:rsid w:val="00040246"/>
    <w:rsid w:val="00043A93"/>
    <w:rsid w:val="00055DCF"/>
    <w:rsid w:val="000565AC"/>
    <w:rsid w:val="000615F3"/>
    <w:rsid w:val="00062C10"/>
    <w:rsid w:val="00064918"/>
    <w:rsid w:val="000655E9"/>
    <w:rsid w:val="0006687C"/>
    <w:rsid w:val="00071292"/>
    <w:rsid w:val="00072729"/>
    <w:rsid w:val="000740BF"/>
    <w:rsid w:val="0008414E"/>
    <w:rsid w:val="000855FC"/>
    <w:rsid w:val="000870DE"/>
    <w:rsid w:val="000B252C"/>
    <w:rsid w:val="000C45E1"/>
    <w:rsid w:val="000D0787"/>
    <w:rsid w:val="000E1F80"/>
    <w:rsid w:val="000E2697"/>
    <w:rsid w:val="001023C5"/>
    <w:rsid w:val="00113C6C"/>
    <w:rsid w:val="00115EF7"/>
    <w:rsid w:val="00117209"/>
    <w:rsid w:val="00125184"/>
    <w:rsid w:val="001324BD"/>
    <w:rsid w:val="0013596D"/>
    <w:rsid w:val="00136FB9"/>
    <w:rsid w:val="00144018"/>
    <w:rsid w:val="001509AF"/>
    <w:rsid w:val="001525D2"/>
    <w:rsid w:val="00154851"/>
    <w:rsid w:val="00154E95"/>
    <w:rsid w:val="00160BC7"/>
    <w:rsid w:val="00170C5E"/>
    <w:rsid w:val="001710E0"/>
    <w:rsid w:val="0017377C"/>
    <w:rsid w:val="001810BD"/>
    <w:rsid w:val="00184C28"/>
    <w:rsid w:val="001954F6"/>
    <w:rsid w:val="001D01B2"/>
    <w:rsid w:val="001D1CF3"/>
    <w:rsid w:val="001D29E9"/>
    <w:rsid w:val="001D35FC"/>
    <w:rsid w:val="001D47EC"/>
    <w:rsid w:val="001D5DC2"/>
    <w:rsid w:val="001E2473"/>
    <w:rsid w:val="001E3285"/>
    <w:rsid w:val="001E4A02"/>
    <w:rsid w:val="001E6599"/>
    <w:rsid w:val="001F1477"/>
    <w:rsid w:val="002045F2"/>
    <w:rsid w:val="002118B1"/>
    <w:rsid w:val="00220A0C"/>
    <w:rsid w:val="00233411"/>
    <w:rsid w:val="00235693"/>
    <w:rsid w:val="00243B2C"/>
    <w:rsid w:val="00246535"/>
    <w:rsid w:val="002504BE"/>
    <w:rsid w:val="00250D88"/>
    <w:rsid w:val="00253129"/>
    <w:rsid w:val="00260F7D"/>
    <w:rsid w:val="00261C75"/>
    <w:rsid w:val="002667AF"/>
    <w:rsid w:val="002701EE"/>
    <w:rsid w:val="00271004"/>
    <w:rsid w:val="00272EE7"/>
    <w:rsid w:val="00282F88"/>
    <w:rsid w:val="002929BD"/>
    <w:rsid w:val="002A57A3"/>
    <w:rsid w:val="002B61E2"/>
    <w:rsid w:val="002B6473"/>
    <w:rsid w:val="002B7E1B"/>
    <w:rsid w:val="002C2130"/>
    <w:rsid w:val="002C28ED"/>
    <w:rsid w:val="002D11A1"/>
    <w:rsid w:val="002E1612"/>
    <w:rsid w:val="002E40C4"/>
    <w:rsid w:val="002E5D4B"/>
    <w:rsid w:val="002E7141"/>
    <w:rsid w:val="002F1F80"/>
    <w:rsid w:val="002F38DF"/>
    <w:rsid w:val="002F52F6"/>
    <w:rsid w:val="003005DA"/>
    <w:rsid w:val="00324F41"/>
    <w:rsid w:val="003274BE"/>
    <w:rsid w:val="0034359B"/>
    <w:rsid w:val="00356B62"/>
    <w:rsid w:val="00370BB2"/>
    <w:rsid w:val="003756E9"/>
    <w:rsid w:val="00377820"/>
    <w:rsid w:val="00381FB8"/>
    <w:rsid w:val="0038452F"/>
    <w:rsid w:val="00384F0B"/>
    <w:rsid w:val="00394887"/>
    <w:rsid w:val="0039530B"/>
    <w:rsid w:val="00396B07"/>
    <w:rsid w:val="003A0EEE"/>
    <w:rsid w:val="003B01A5"/>
    <w:rsid w:val="003C14C3"/>
    <w:rsid w:val="003C6EE6"/>
    <w:rsid w:val="003E408C"/>
    <w:rsid w:val="003E6140"/>
    <w:rsid w:val="003E6558"/>
    <w:rsid w:val="003E6D8C"/>
    <w:rsid w:val="00401D31"/>
    <w:rsid w:val="00405557"/>
    <w:rsid w:val="0041137C"/>
    <w:rsid w:val="00414265"/>
    <w:rsid w:val="004309B6"/>
    <w:rsid w:val="00430EA9"/>
    <w:rsid w:val="00431317"/>
    <w:rsid w:val="00431CBD"/>
    <w:rsid w:val="00442589"/>
    <w:rsid w:val="00447D88"/>
    <w:rsid w:val="00450AC6"/>
    <w:rsid w:val="004569F9"/>
    <w:rsid w:val="004610DD"/>
    <w:rsid w:val="004626F2"/>
    <w:rsid w:val="00462A66"/>
    <w:rsid w:val="00465116"/>
    <w:rsid w:val="004756DA"/>
    <w:rsid w:val="00475CDF"/>
    <w:rsid w:val="004A77CE"/>
    <w:rsid w:val="004B30DA"/>
    <w:rsid w:val="004C3E4C"/>
    <w:rsid w:val="004C5F7C"/>
    <w:rsid w:val="004C7BA6"/>
    <w:rsid w:val="004D4E90"/>
    <w:rsid w:val="004D7812"/>
    <w:rsid w:val="004E12DA"/>
    <w:rsid w:val="004E22A1"/>
    <w:rsid w:val="004F0C95"/>
    <w:rsid w:val="004F5B74"/>
    <w:rsid w:val="005071B0"/>
    <w:rsid w:val="00511160"/>
    <w:rsid w:val="00514B7F"/>
    <w:rsid w:val="00515FC5"/>
    <w:rsid w:val="00516BA2"/>
    <w:rsid w:val="005228C2"/>
    <w:rsid w:val="005242F9"/>
    <w:rsid w:val="00540DBA"/>
    <w:rsid w:val="00544B2B"/>
    <w:rsid w:val="00552786"/>
    <w:rsid w:val="00555ACD"/>
    <w:rsid w:val="00565BB0"/>
    <w:rsid w:val="00571EDA"/>
    <w:rsid w:val="0058345C"/>
    <w:rsid w:val="00585E14"/>
    <w:rsid w:val="00592D5B"/>
    <w:rsid w:val="005A4BA3"/>
    <w:rsid w:val="005B12AD"/>
    <w:rsid w:val="005B1E30"/>
    <w:rsid w:val="005B28E4"/>
    <w:rsid w:val="005B336E"/>
    <w:rsid w:val="005B436D"/>
    <w:rsid w:val="005B5D9D"/>
    <w:rsid w:val="005C30CA"/>
    <w:rsid w:val="005C444A"/>
    <w:rsid w:val="005C5263"/>
    <w:rsid w:val="005D1347"/>
    <w:rsid w:val="005D3F74"/>
    <w:rsid w:val="005D5098"/>
    <w:rsid w:val="005D7B91"/>
    <w:rsid w:val="005E2DB0"/>
    <w:rsid w:val="005F51E0"/>
    <w:rsid w:val="00623FEC"/>
    <w:rsid w:val="00625FFE"/>
    <w:rsid w:val="006277BE"/>
    <w:rsid w:val="0063139D"/>
    <w:rsid w:val="00634F31"/>
    <w:rsid w:val="0064723D"/>
    <w:rsid w:val="00652721"/>
    <w:rsid w:val="00671C6A"/>
    <w:rsid w:val="006720AC"/>
    <w:rsid w:val="0067515C"/>
    <w:rsid w:val="00682E7C"/>
    <w:rsid w:val="006845BB"/>
    <w:rsid w:val="00691B75"/>
    <w:rsid w:val="006947C4"/>
    <w:rsid w:val="006962A3"/>
    <w:rsid w:val="006B0A79"/>
    <w:rsid w:val="006C42A8"/>
    <w:rsid w:val="006C474A"/>
    <w:rsid w:val="006C4A54"/>
    <w:rsid w:val="006C76FD"/>
    <w:rsid w:val="006D019C"/>
    <w:rsid w:val="006D099D"/>
    <w:rsid w:val="006D132F"/>
    <w:rsid w:val="006D1ADE"/>
    <w:rsid w:val="006E24EE"/>
    <w:rsid w:val="006E7586"/>
    <w:rsid w:val="006F648A"/>
    <w:rsid w:val="00702C00"/>
    <w:rsid w:val="00721E34"/>
    <w:rsid w:val="00722615"/>
    <w:rsid w:val="00730593"/>
    <w:rsid w:val="00737AF2"/>
    <w:rsid w:val="00741B7A"/>
    <w:rsid w:val="00744E0F"/>
    <w:rsid w:val="007457D3"/>
    <w:rsid w:val="0074798A"/>
    <w:rsid w:val="00747F43"/>
    <w:rsid w:val="00757924"/>
    <w:rsid w:val="00761347"/>
    <w:rsid w:val="00761EF0"/>
    <w:rsid w:val="00764BCD"/>
    <w:rsid w:val="00772EF9"/>
    <w:rsid w:val="007A338F"/>
    <w:rsid w:val="007A6C01"/>
    <w:rsid w:val="007B0425"/>
    <w:rsid w:val="007B1B89"/>
    <w:rsid w:val="007B3E1A"/>
    <w:rsid w:val="007B5B19"/>
    <w:rsid w:val="007B6063"/>
    <w:rsid w:val="007C1AA2"/>
    <w:rsid w:val="007C75CA"/>
    <w:rsid w:val="007D1A8C"/>
    <w:rsid w:val="007D20BA"/>
    <w:rsid w:val="007F4AFD"/>
    <w:rsid w:val="007F70CD"/>
    <w:rsid w:val="00813E52"/>
    <w:rsid w:val="00814FFE"/>
    <w:rsid w:val="0081517E"/>
    <w:rsid w:val="008260B3"/>
    <w:rsid w:val="0084656A"/>
    <w:rsid w:val="00856C6B"/>
    <w:rsid w:val="0086499E"/>
    <w:rsid w:val="00873345"/>
    <w:rsid w:val="00874258"/>
    <w:rsid w:val="00876D75"/>
    <w:rsid w:val="0088463C"/>
    <w:rsid w:val="0088763C"/>
    <w:rsid w:val="0089322E"/>
    <w:rsid w:val="008A540B"/>
    <w:rsid w:val="008C03BB"/>
    <w:rsid w:val="008E0010"/>
    <w:rsid w:val="008E1DEC"/>
    <w:rsid w:val="008E1E5A"/>
    <w:rsid w:val="008E3DD4"/>
    <w:rsid w:val="008F08EE"/>
    <w:rsid w:val="008F6DEE"/>
    <w:rsid w:val="00901D32"/>
    <w:rsid w:val="00903952"/>
    <w:rsid w:val="009106ED"/>
    <w:rsid w:val="00912908"/>
    <w:rsid w:val="00912B7A"/>
    <w:rsid w:val="00913081"/>
    <w:rsid w:val="00913DD5"/>
    <w:rsid w:val="0091518B"/>
    <w:rsid w:val="00916D69"/>
    <w:rsid w:val="00925E75"/>
    <w:rsid w:val="00926F7A"/>
    <w:rsid w:val="00927042"/>
    <w:rsid w:val="00930737"/>
    <w:rsid w:val="00940286"/>
    <w:rsid w:val="00947571"/>
    <w:rsid w:val="009477D2"/>
    <w:rsid w:val="0096172E"/>
    <w:rsid w:val="009622CB"/>
    <w:rsid w:val="00974C0C"/>
    <w:rsid w:val="00977B00"/>
    <w:rsid w:val="00981825"/>
    <w:rsid w:val="009961D0"/>
    <w:rsid w:val="009A71D9"/>
    <w:rsid w:val="009B11CC"/>
    <w:rsid w:val="009C4D0E"/>
    <w:rsid w:val="009D0E57"/>
    <w:rsid w:val="009D1750"/>
    <w:rsid w:val="009D1788"/>
    <w:rsid w:val="009D2975"/>
    <w:rsid w:val="009D4133"/>
    <w:rsid w:val="009E4AFD"/>
    <w:rsid w:val="009F01D8"/>
    <w:rsid w:val="009F6B52"/>
    <w:rsid w:val="00A01FB9"/>
    <w:rsid w:val="00A113D7"/>
    <w:rsid w:val="00A12957"/>
    <w:rsid w:val="00A266C0"/>
    <w:rsid w:val="00A32957"/>
    <w:rsid w:val="00A4262A"/>
    <w:rsid w:val="00A5307E"/>
    <w:rsid w:val="00A60F6D"/>
    <w:rsid w:val="00A61F79"/>
    <w:rsid w:val="00A6334B"/>
    <w:rsid w:val="00A65CD1"/>
    <w:rsid w:val="00A664EC"/>
    <w:rsid w:val="00A66F77"/>
    <w:rsid w:val="00A7515A"/>
    <w:rsid w:val="00A76995"/>
    <w:rsid w:val="00A8327F"/>
    <w:rsid w:val="00A91C76"/>
    <w:rsid w:val="00A92618"/>
    <w:rsid w:val="00A97D5B"/>
    <w:rsid w:val="00AB74A4"/>
    <w:rsid w:val="00AC7D84"/>
    <w:rsid w:val="00AD1F72"/>
    <w:rsid w:val="00AD50EE"/>
    <w:rsid w:val="00AD74EF"/>
    <w:rsid w:val="00AE215A"/>
    <w:rsid w:val="00AE41F1"/>
    <w:rsid w:val="00AE45CA"/>
    <w:rsid w:val="00AE7BE0"/>
    <w:rsid w:val="00B03332"/>
    <w:rsid w:val="00B03620"/>
    <w:rsid w:val="00B14899"/>
    <w:rsid w:val="00B217B8"/>
    <w:rsid w:val="00B24154"/>
    <w:rsid w:val="00B24D1E"/>
    <w:rsid w:val="00B348EB"/>
    <w:rsid w:val="00B34C59"/>
    <w:rsid w:val="00B42CB3"/>
    <w:rsid w:val="00B45850"/>
    <w:rsid w:val="00B46FE2"/>
    <w:rsid w:val="00B525B7"/>
    <w:rsid w:val="00B5419B"/>
    <w:rsid w:val="00B55040"/>
    <w:rsid w:val="00B65780"/>
    <w:rsid w:val="00B65852"/>
    <w:rsid w:val="00B707EA"/>
    <w:rsid w:val="00B73340"/>
    <w:rsid w:val="00B7586C"/>
    <w:rsid w:val="00B773EC"/>
    <w:rsid w:val="00B85BEC"/>
    <w:rsid w:val="00B908A1"/>
    <w:rsid w:val="00B91329"/>
    <w:rsid w:val="00B9205B"/>
    <w:rsid w:val="00BA3945"/>
    <w:rsid w:val="00BB12D5"/>
    <w:rsid w:val="00BB56AD"/>
    <w:rsid w:val="00BB627C"/>
    <w:rsid w:val="00BB71C2"/>
    <w:rsid w:val="00BB723E"/>
    <w:rsid w:val="00BB7621"/>
    <w:rsid w:val="00BC38C3"/>
    <w:rsid w:val="00BD0CD1"/>
    <w:rsid w:val="00BE33A0"/>
    <w:rsid w:val="00BE4E54"/>
    <w:rsid w:val="00BE64F0"/>
    <w:rsid w:val="00BF6BEA"/>
    <w:rsid w:val="00BF7B2F"/>
    <w:rsid w:val="00C01ABB"/>
    <w:rsid w:val="00C038C4"/>
    <w:rsid w:val="00C1186D"/>
    <w:rsid w:val="00C20E3D"/>
    <w:rsid w:val="00C20FFB"/>
    <w:rsid w:val="00C23AC9"/>
    <w:rsid w:val="00C369D5"/>
    <w:rsid w:val="00C37547"/>
    <w:rsid w:val="00C53BB8"/>
    <w:rsid w:val="00C64774"/>
    <w:rsid w:val="00C73729"/>
    <w:rsid w:val="00C74BE5"/>
    <w:rsid w:val="00C81E9D"/>
    <w:rsid w:val="00C830D5"/>
    <w:rsid w:val="00C90CFE"/>
    <w:rsid w:val="00CA7612"/>
    <w:rsid w:val="00CB2653"/>
    <w:rsid w:val="00CB2F13"/>
    <w:rsid w:val="00CB6775"/>
    <w:rsid w:val="00CC71CE"/>
    <w:rsid w:val="00CD3BDB"/>
    <w:rsid w:val="00CE1AAE"/>
    <w:rsid w:val="00CF0B39"/>
    <w:rsid w:val="00CF50D6"/>
    <w:rsid w:val="00CF53CB"/>
    <w:rsid w:val="00D07AF5"/>
    <w:rsid w:val="00D10892"/>
    <w:rsid w:val="00D10A37"/>
    <w:rsid w:val="00D13EEC"/>
    <w:rsid w:val="00D2673E"/>
    <w:rsid w:val="00D27D3C"/>
    <w:rsid w:val="00D27E46"/>
    <w:rsid w:val="00D36714"/>
    <w:rsid w:val="00D46142"/>
    <w:rsid w:val="00D473D6"/>
    <w:rsid w:val="00D51702"/>
    <w:rsid w:val="00D55A56"/>
    <w:rsid w:val="00D55E8A"/>
    <w:rsid w:val="00D619E2"/>
    <w:rsid w:val="00D63D06"/>
    <w:rsid w:val="00D85AB2"/>
    <w:rsid w:val="00DA066D"/>
    <w:rsid w:val="00DA371E"/>
    <w:rsid w:val="00DA4E2B"/>
    <w:rsid w:val="00DB5D5E"/>
    <w:rsid w:val="00DB69B1"/>
    <w:rsid w:val="00DC1C91"/>
    <w:rsid w:val="00DC201A"/>
    <w:rsid w:val="00DC2A75"/>
    <w:rsid w:val="00DC32F4"/>
    <w:rsid w:val="00DC4A61"/>
    <w:rsid w:val="00DD589C"/>
    <w:rsid w:val="00DD76CD"/>
    <w:rsid w:val="00DE049B"/>
    <w:rsid w:val="00DE318A"/>
    <w:rsid w:val="00DE37EE"/>
    <w:rsid w:val="00DE4C16"/>
    <w:rsid w:val="00DE7819"/>
    <w:rsid w:val="00DF17F9"/>
    <w:rsid w:val="00E05D5E"/>
    <w:rsid w:val="00E10D2C"/>
    <w:rsid w:val="00E207CF"/>
    <w:rsid w:val="00E23588"/>
    <w:rsid w:val="00E25840"/>
    <w:rsid w:val="00E25FA9"/>
    <w:rsid w:val="00E35C99"/>
    <w:rsid w:val="00E404BA"/>
    <w:rsid w:val="00E41C5D"/>
    <w:rsid w:val="00E43F00"/>
    <w:rsid w:val="00E45D84"/>
    <w:rsid w:val="00E508E2"/>
    <w:rsid w:val="00E60498"/>
    <w:rsid w:val="00E60BD4"/>
    <w:rsid w:val="00E62CD2"/>
    <w:rsid w:val="00E63B47"/>
    <w:rsid w:val="00E64D7F"/>
    <w:rsid w:val="00E6615A"/>
    <w:rsid w:val="00E86FE6"/>
    <w:rsid w:val="00EA47B0"/>
    <w:rsid w:val="00EA5654"/>
    <w:rsid w:val="00EA685E"/>
    <w:rsid w:val="00EA7566"/>
    <w:rsid w:val="00EA7671"/>
    <w:rsid w:val="00EB3B80"/>
    <w:rsid w:val="00EB6CAC"/>
    <w:rsid w:val="00EC11E1"/>
    <w:rsid w:val="00EC24B3"/>
    <w:rsid w:val="00EC45CE"/>
    <w:rsid w:val="00ED2DF3"/>
    <w:rsid w:val="00ED6796"/>
    <w:rsid w:val="00EF06BA"/>
    <w:rsid w:val="00EF0A67"/>
    <w:rsid w:val="00EF37B1"/>
    <w:rsid w:val="00EF5DD5"/>
    <w:rsid w:val="00F00C26"/>
    <w:rsid w:val="00F106BE"/>
    <w:rsid w:val="00F20B22"/>
    <w:rsid w:val="00F24D6A"/>
    <w:rsid w:val="00F32AC0"/>
    <w:rsid w:val="00F367E2"/>
    <w:rsid w:val="00F36ED5"/>
    <w:rsid w:val="00F41A9D"/>
    <w:rsid w:val="00F42E91"/>
    <w:rsid w:val="00F45C33"/>
    <w:rsid w:val="00F54BB8"/>
    <w:rsid w:val="00F55819"/>
    <w:rsid w:val="00F57185"/>
    <w:rsid w:val="00F60DF3"/>
    <w:rsid w:val="00F6305B"/>
    <w:rsid w:val="00F73B70"/>
    <w:rsid w:val="00F76904"/>
    <w:rsid w:val="00F81182"/>
    <w:rsid w:val="00F84A8D"/>
    <w:rsid w:val="00F87B02"/>
    <w:rsid w:val="00F93620"/>
    <w:rsid w:val="00F9585D"/>
    <w:rsid w:val="00FA5726"/>
    <w:rsid w:val="00FB62DA"/>
    <w:rsid w:val="00FB6384"/>
    <w:rsid w:val="00FC22AC"/>
    <w:rsid w:val="00FD71FF"/>
    <w:rsid w:val="00FE7E35"/>
    <w:rsid w:val="00FF0E8C"/>
    <w:rsid w:val="00FF25C2"/>
    <w:rsid w:val="00FF5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0E072D1"/>
  <w15:docId w15:val="{ED560C9C-DDFF-42AA-9DF1-C2D0A164C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rPr>
      <w:lang w:val="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Strong">
    <w:name w:val="Strong"/>
    <w:basedOn w:val="DefaultParagraphFont"/>
    <w:uiPriority w:val="22"/>
    <w:qFormat/>
    <w:rPr>
      <w:b/>
      <w:bCs/>
    </w:rPr>
  </w:style>
  <w:style w:type="character" w:customStyle="1" w:styleId="name">
    <w:name w:val="name"/>
    <w:basedOn w:val="DefaultParagraphFont"/>
  </w:style>
  <w:style w:type="character" w:customStyle="1" w:styleId="surname">
    <w:name w:val="surname"/>
    <w:basedOn w:val="DefaultParagraphFont"/>
  </w:style>
  <w:style w:type="character" w:customStyle="1" w:styleId="given-names">
    <w:name w:val="given-names"/>
    <w:basedOn w:val="DefaultParagraphFont"/>
  </w:style>
  <w:style w:type="character" w:customStyle="1" w:styleId="year">
    <w:name w:val="year"/>
    <w:basedOn w:val="DefaultParagraphFont"/>
  </w:style>
  <w:style w:type="character" w:customStyle="1" w:styleId="article-title">
    <w:name w:val="article-title"/>
    <w:basedOn w:val="DefaultParagraphFont"/>
  </w:style>
  <w:style w:type="character" w:customStyle="1" w:styleId="source">
    <w:name w:val="source"/>
    <w:basedOn w:val="DefaultParagraphFont"/>
  </w:style>
  <w:style w:type="character" w:customStyle="1" w:styleId="selectable">
    <w:name w:val="selectable"/>
    <w:basedOn w:val="DefaultParagraphFont"/>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character" w:customStyle="1" w:styleId="title-text">
    <w:name w:val="title-text"/>
    <w:basedOn w:val="DefaultParagraphFont"/>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CommentReference">
    <w:name w:val="annotation reference"/>
    <w:basedOn w:val="DefaultParagraphFont"/>
    <w:uiPriority w:val="99"/>
    <w:semiHidden/>
    <w:unhideWhenUsed/>
    <w:rsid w:val="00B348EB"/>
    <w:rPr>
      <w:sz w:val="16"/>
      <w:szCs w:val="16"/>
    </w:rPr>
  </w:style>
  <w:style w:type="paragraph" w:styleId="CommentText">
    <w:name w:val="annotation text"/>
    <w:basedOn w:val="Normal"/>
    <w:link w:val="CommentTextChar"/>
    <w:uiPriority w:val="99"/>
    <w:semiHidden/>
    <w:unhideWhenUsed/>
    <w:rsid w:val="00B348EB"/>
    <w:pPr>
      <w:spacing w:line="240" w:lineRule="auto"/>
    </w:pPr>
    <w:rPr>
      <w:sz w:val="20"/>
      <w:szCs w:val="20"/>
    </w:rPr>
  </w:style>
  <w:style w:type="character" w:customStyle="1" w:styleId="CommentTextChar">
    <w:name w:val="Comment Text Char"/>
    <w:basedOn w:val="DefaultParagraphFont"/>
    <w:link w:val="CommentText"/>
    <w:uiPriority w:val="99"/>
    <w:semiHidden/>
    <w:rsid w:val="00B348EB"/>
    <w:rPr>
      <w:sz w:val="20"/>
      <w:szCs w:val="20"/>
    </w:rPr>
  </w:style>
  <w:style w:type="paragraph" w:styleId="CommentSubject">
    <w:name w:val="annotation subject"/>
    <w:basedOn w:val="CommentText"/>
    <w:next w:val="CommentText"/>
    <w:link w:val="CommentSubjectChar"/>
    <w:uiPriority w:val="99"/>
    <w:semiHidden/>
    <w:unhideWhenUsed/>
    <w:rsid w:val="00B348EB"/>
    <w:rPr>
      <w:b/>
      <w:bCs/>
    </w:rPr>
  </w:style>
  <w:style w:type="character" w:customStyle="1" w:styleId="CommentSubjectChar">
    <w:name w:val="Comment Subject Char"/>
    <w:basedOn w:val="CommentTextChar"/>
    <w:link w:val="CommentSubject"/>
    <w:uiPriority w:val="99"/>
    <w:semiHidden/>
    <w:rsid w:val="00B348EB"/>
    <w:rPr>
      <w:b/>
      <w:bCs/>
      <w:sz w:val="20"/>
      <w:szCs w:val="20"/>
    </w:rPr>
  </w:style>
  <w:style w:type="paragraph" w:styleId="BalloonText">
    <w:name w:val="Balloon Text"/>
    <w:basedOn w:val="Normal"/>
    <w:link w:val="BalloonTextChar"/>
    <w:uiPriority w:val="99"/>
    <w:semiHidden/>
    <w:unhideWhenUsed/>
    <w:rsid w:val="00B348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48EB"/>
    <w:rPr>
      <w:rFonts w:ascii="Segoe UI" w:hAnsi="Segoe UI" w:cs="Segoe UI"/>
      <w:sz w:val="18"/>
      <w:szCs w:val="18"/>
    </w:rPr>
  </w:style>
  <w:style w:type="character" w:styleId="FollowedHyperlink">
    <w:name w:val="FollowedHyperlink"/>
    <w:basedOn w:val="DefaultParagraphFont"/>
    <w:uiPriority w:val="99"/>
    <w:semiHidden/>
    <w:unhideWhenUsed/>
    <w:rsid w:val="00F00C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236435">
      <w:bodyDiv w:val="1"/>
      <w:marLeft w:val="0"/>
      <w:marRight w:val="0"/>
      <w:marTop w:val="0"/>
      <w:marBottom w:val="0"/>
      <w:divBdr>
        <w:top w:val="none" w:sz="0" w:space="0" w:color="auto"/>
        <w:left w:val="none" w:sz="0" w:space="0" w:color="auto"/>
        <w:bottom w:val="none" w:sz="0" w:space="0" w:color="auto"/>
        <w:right w:val="none" w:sz="0" w:space="0" w:color="auto"/>
      </w:divBdr>
    </w:div>
    <w:div w:id="1673947231">
      <w:bodyDiv w:val="1"/>
      <w:marLeft w:val="0"/>
      <w:marRight w:val="0"/>
      <w:marTop w:val="0"/>
      <w:marBottom w:val="0"/>
      <w:divBdr>
        <w:top w:val="none" w:sz="0" w:space="0" w:color="auto"/>
        <w:left w:val="none" w:sz="0" w:space="0" w:color="auto"/>
        <w:bottom w:val="none" w:sz="0" w:space="0" w:color="auto"/>
        <w:right w:val="none" w:sz="0" w:space="0" w:color="auto"/>
      </w:divBdr>
    </w:div>
    <w:div w:id="19153559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rticle/preparing-policing-future-challenges-and-demands" TargetMode="External"/><Relationship Id="rId18" Type="http://schemas.openxmlformats.org/officeDocument/2006/relationships/hyperlink" Target="https://www.gov.uk/government/speeches/home-secretary-at-the-apcc-and-npcc-partnership-summit" TargetMode="External"/><Relationship Id="rId26" Type="http://schemas.openxmlformats.org/officeDocument/2006/relationships/hyperlink" Target="https://www.jstor.org/stable/i341305" TargetMode="External"/><Relationship Id="rId39" Type="http://schemas.openxmlformats.org/officeDocument/2006/relationships/theme" Target="theme/theme1.xml"/><Relationship Id="rId21" Type="http://schemas.openxmlformats.org/officeDocument/2006/relationships/hyperlink" Target="https://www.emerald.com/insight/content/doi/10.1108/17554251111110104/full/html?skipTracking=true"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bbc.co.uk/news/uk-58772787?at_medium=RSS&amp;at_campaign" TargetMode="External"/><Relationship Id="rId17" Type="http://schemas.openxmlformats.org/officeDocument/2006/relationships/hyperlink" Target="https://doi.org/10.1080/14719037.2015.1051576" TargetMode="External"/><Relationship Id="rId25" Type="http://schemas.openxmlformats.org/officeDocument/2006/relationships/hyperlink" Target="https://www.npcc.police.uk/documents/Policing%20Vision.pdf"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guardian.com/uk-news/2020/aug/30/george-floyd-style-killing-could-happen-in-the-uk-says-michael-fuller" TargetMode="External"/><Relationship Id="rId20" Type="http://schemas.openxmlformats.org/officeDocument/2006/relationships/hyperlink" Target="https://www.bbc.co.uk/news/uk-49317060" TargetMode="External"/><Relationship Id="rId29" Type="http://schemas.openxmlformats.org/officeDocument/2006/relationships/hyperlink" Target="https://www.theglobeandmail.com/report-on-business/careers/leadership-lab/have-company-mission-statements-become-outdated/article3240337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mbridge.org/core/journals/journal-of-management-and-organization/article/abs/real-mission-of-the-mission-statement-a-systematic-review-of-the-literature/B9DB217DDD2EED41C69397ED64444CA0" TargetMode="External"/><Relationship Id="rId24" Type="http://schemas.openxmlformats.org/officeDocument/2006/relationships/hyperlink" Target="https://www.mindtools.com/pages/article/newLDR_90.htm"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doi.org/10.1108/02580541311304643" TargetMode="External"/><Relationship Id="rId23" Type="http://schemas.openxmlformats.org/officeDocument/2006/relationships/hyperlink" Target="https://www.mawwfire.gov.uk/eng/about-us/our-plans-and-performance/corporate-plan-2021-2026" TargetMode="External"/><Relationship Id="rId28" Type="http://schemas.openxmlformats.org/officeDocument/2006/relationships/hyperlink" Target="https://doi.org/10.1093/police/paw046" TargetMode="External"/><Relationship Id="rId36" Type="http://schemas.openxmlformats.org/officeDocument/2006/relationships/header" Target="header3.xml"/><Relationship Id="rId10" Type="http://schemas.openxmlformats.org/officeDocument/2006/relationships/hyperlink" Target="https://www.researchgate.net/profile/Mohammed-Omran/publication/229035033_Company_mission_statements_and_financial_performance/links/00b7d51dc89d11d63a000000/Company-mission-statements-and-financial-performance.pdf" TargetMode="External"/><Relationship Id="rId19" Type="http://schemas.openxmlformats.org/officeDocument/2006/relationships/hyperlink" Target="https://www.ted.com/talks/jim_hemerling_5_ways_to_lead_in_an_era_of_constant_change?utm_source=tedcomshare&amp;utm_medium=email&amp;utm_campaign=tedspread" TargetMode="External"/><Relationship Id="rId31" Type="http://schemas.openxmlformats.org/officeDocument/2006/relationships/hyperlink" Target="https://www.wales.nhs.uk/news/:~:text=Our%20Strategic%20Plan%20has%20been%20approved.%2017%20April,by%20the%20Minister%20for%20Health%20and%20Social%20Servic"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app.college.police.uk/app-content/operations/operational-planning/strategic-planning" TargetMode="External"/><Relationship Id="rId22" Type="http://schemas.openxmlformats.org/officeDocument/2006/relationships/hyperlink" Target="https://www.ted.com/talks/martin_reeves_your_strategy_needs_a_strategy?utm_source=tedcomshare&amp;utm_medium=email&amp;utm_campaign=tedspread" TargetMode="External"/><Relationship Id="rId27" Type="http://schemas.openxmlformats.org/officeDocument/2006/relationships/hyperlink" Target="https://www.policingreview.org.uk" TargetMode="External"/><Relationship Id="rId30" Type="http://schemas.openxmlformats.org/officeDocument/2006/relationships/hyperlink" Target="https://www.sciencedirect.com/science/article/abs/pii/S0024630112000295" TargetMode="External"/><Relationship Id="rId35" Type="http://schemas.openxmlformats.org/officeDocument/2006/relationships/footer" Target="footer2.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35D98E7CB5EE478138268ACE08C92D" ma:contentTypeVersion="4" ma:contentTypeDescription="Create a new document." ma:contentTypeScope="" ma:versionID="ad4fac4fd1c088552fa8cc8425c80614">
  <xsd:schema xmlns:xsd="http://www.w3.org/2001/XMLSchema" xmlns:xs="http://www.w3.org/2001/XMLSchema" xmlns:p="http://schemas.microsoft.com/office/2006/metadata/properties" xmlns:ns3="ef95f3f8-f95b-4bb6-bf14-ac0e1aba761c" targetNamespace="http://schemas.microsoft.com/office/2006/metadata/properties" ma:root="true" ma:fieldsID="24d60abec53bf92e7ad051c827d1dfb6" ns3:_="">
    <xsd:import namespace="ef95f3f8-f95b-4bb6-bf14-ac0e1aba761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95f3f8-f95b-4bb6-bf14-ac0e1aba76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47DA1-571C-4C2A-8733-A7021751E2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95f3f8-f95b-4bb6-bf14-ac0e1aba76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B95151-8046-4732-93E8-F02D9AFB2A8B}">
  <ds:schemaRefs>
    <ds:schemaRef ds:uri="http://schemas.microsoft.com/sharepoint/v3/contenttype/forms"/>
  </ds:schemaRefs>
</ds:datastoreItem>
</file>

<file path=customXml/itemProps3.xml><?xml version="1.0" encoding="utf-8"?>
<ds:datastoreItem xmlns:ds="http://schemas.openxmlformats.org/officeDocument/2006/customXml" ds:itemID="{92065280-F2DC-4D15-97C5-6C32A0A439B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6721FC4-420D-4C0E-A782-D623DE651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1457</TotalTime>
  <Pages>25</Pages>
  <Words>7311</Words>
  <Characters>41676</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Strategic Management in Policing – Adam hodgkinson (student number 2111203)</vt:lpstr>
    </vt:vector>
  </TitlesOfParts>
  <Company>Heddlu Dyfed-Powys Police</Company>
  <LinksUpToDate>false</LinksUpToDate>
  <CharactersWithSpaces>48890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in Policing – Adam hodgkinson (student number 2111203)</dc:title>
  <dc:subject>Adam Hodgkinson (Student number 2111203)</dc:subject>
  <dc:creator>Hodgkinson Adam PS 997</dc:creator>
  <cp:keywords/>
  <dc:description/>
  <cp:lastModifiedBy>Hodgkinson Adam PS 997</cp:lastModifiedBy>
  <cp:revision>469</cp:revision>
  <cp:lastPrinted>2021-12-30T00:27:00Z</cp:lastPrinted>
  <dcterms:created xsi:type="dcterms:W3CDTF">2021-12-12T19:09:00Z</dcterms:created>
  <dcterms:modified xsi:type="dcterms:W3CDTF">2022-01-14T12:30:00Z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2021-12-12T11:46:53Z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a87b7ac9-4d8b-49ca-be35-81cc5e8a8205</vt:lpwstr>
  </property>
  <property fmtid="{D5CDD505-2E9C-101B-9397-08002B2CF9AE}" pid="8" name="MSIP_Label_7beefdff-6834-454f-be00-a68b5bc5f471_ContentBits">
    <vt:lpwstr>0</vt:lpwstr>
  </property>
  <property fmtid="{D5CDD505-2E9C-101B-9397-08002B2CF9AE}" pid="9" name="ContentTypeId">
    <vt:lpwstr>0x010100AB35D98E7CB5EE478138268ACE08C92D</vt:lpwstr>
  </property>
  <property fmtid="{D5CDD505-2E9C-101B-9397-08002B2CF9AE}" pid="10" name="TitusGUID">
    <vt:lpwstr>1783e9f7-7176-416e-8c7a-6e09f318c416</vt:lpwstr>
  </property>
</Properties>
</file>