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31C109C" wp14:textId="060915E5"/>
    <w:p xmlns:wp14="http://schemas.microsoft.com/office/word/2010/wordml" wp14:paraId="2A63373B" wp14:textId="65B7FFCF">
      <w:r w:rsidR="53B9F68B">
        <w:rPr/>
        <w:t>Student Name:  Felicia Tejuoso</w:t>
      </w:r>
    </w:p>
    <w:p xmlns:wp14="http://schemas.microsoft.com/office/word/2010/wordml" wp14:paraId="24F3B8EB" wp14:textId="6BF161EC">
      <w:r w:rsidR="53B9F68B">
        <w:rPr/>
        <w:t>Student Number:  2311756</w:t>
      </w:r>
    </w:p>
    <w:p xmlns:wp14="http://schemas.microsoft.com/office/word/2010/wordml" w:rsidP="3F13FA1D" wp14:paraId="6EA83610" wp14:textId="04B45572">
      <w:pPr>
        <w:pStyle w:val="Normal"/>
      </w:pPr>
      <w:r w:rsidR="53B9F68B">
        <w:rPr/>
        <w:t xml:space="preserve">Assignment:  </w:t>
      </w:r>
      <w:r w:rsidR="53B9F68B">
        <w:rPr/>
        <w:t>Component</w:t>
      </w:r>
      <w:r w:rsidR="53B9F68B">
        <w:rPr/>
        <w:t xml:space="preserve"> 2</w:t>
      </w:r>
      <w:r w:rsidR="3252820B">
        <w:rPr/>
        <w:t xml:space="preserve"> Written Assignment</w:t>
      </w:r>
      <w:r w:rsidR="6C57E964">
        <w:rPr/>
        <w:t xml:space="preserve"> Report.</w:t>
      </w:r>
    </w:p>
    <w:p xmlns:wp14="http://schemas.microsoft.com/office/word/2010/wordml" wp14:paraId="208E5589" wp14:textId="03232196">
      <w:r w:rsidR="53B9F68B">
        <w:rPr/>
        <w:t>Module: Psychological Class</w:t>
      </w:r>
      <w:r w:rsidR="0CF7883E">
        <w:rPr/>
        <w:t>ifications</w:t>
      </w:r>
    </w:p>
    <w:p xmlns:wp14="http://schemas.microsoft.com/office/word/2010/wordml" wp14:paraId="3181D19C" wp14:textId="52414F0E">
      <w:r w:rsidR="0CF7883E">
        <w:rPr/>
        <w:t>Module Code:</w:t>
      </w:r>
      <w:r w:rsidR="31952D37">
        <w:rPr/>
        <w:t xml:space="preserve"> BMHP6029</w:t>
      </w:r>
    </w:p>
    <w:p xmlns:wp14="http://schemas.microsoft.com/office/word/2010/wordml" wp14:paraId="70489245" wp14:textId="023B53AE">
      <w:r w:rsidR="31952D37">
        <w:rPr/>
        <w:t>Lecturer: Dr Neale Haddon</w:t>
      </w:r>
    </w:p>
    <w:p xmlns:wp14="http://schemas.microsoft.com/office/word/2010/wordml" wp14:paraId="65A3F8D8" wp14:textId="5CF007BA"/>
    <w:p xmlns:wp14="http://schemas.microsoft.com/office/word/2010/wordml" w:rsidP="3F13FA1D" wp14:paraId="7B9E7C51" wp14:textId="2867CB77">
      <w:pPr>
        <w:spacing w:before="0" w:beforeAutospacing="off" w:after="200" w:afterAutospacing="off"/>
        <w:rPr>
          <w:rFonts w:ascii="Times New Roman" w:hAnsi="Times New Roman" w:eastAsia="Times New Roman" w:cs="Times New Roman"/>
          <w:b w:val="1"/>
          <w:bCs w:val="1"/>
          <w:noProof w:val="0"/>
          <w:sz w:val="24"/>
          <w:szCs w:val="24"/>
          <w:lang w:val="en-US"/>
        </w:rPr>
      </w:pPr>
    </w:p>
    <w:p xmlns:wp14="http://schemas.microsoft.com/office/word/2010/wordml" w:rsidP="3F13FA1D" wp14:paraId="6F224EAC" wp14:textId="0C7EA370">
      <w:pPr>
        <w:spacing w:before="0" w:beforeAutospacing="off" w:after="200" w:afterAutospacing="off"/>
      </w:pPr>
      <w:r w:rsidRPr="3F13FA1D" w:rsidR="702ACD6F">
        <w:rPr>
          <w:rFonts w:ascii="Times New Roman" w:hAnsi="Times New Roman" w:eastAsia="Times New Roman" w:cs="Times New Roman"/>
          <w:b w:val="1"/>
          <w:bCs w:val="1"/>
          <w:noProof w:val="0"/>
          <w:sz w:val="24"/>
          <w:szCs w:val="24"/>
          <w:lang w:val="en-US"/>
        </w:rPr>
        <w:t>Critical Examination Report: Personality Disorders and Related Traits</w:t>
      </w:r>
    </w:p>
    <w:p xmlns:wp14="http://schemas.microsoft.com/office/word/2010/wordml" w:rsidP="3F13FA1D" wp14:paraId="77D543FD" wp14:textId="011904B4">
      <w:pPr>
        <w:spacing w:before="0" w:beforeAutospacing="off" w:after="200" w:afterAutospacing="off"/>
      </w:pPr>
      <w:r w:rsidRPr="3F13FA1D" w:rsidR="702ACD6F">
        <w:rPr>
          <w:rFonts w:ascii="Times New Roman" w:hAnsi="Times New Roman" w:eastAsia="Times New Roman" w:cs="Times New Roman"/>
          <w:b w:val="1"/>
          <w:bCs w:val="1"/>
          <w:noProof w:val="0"/>
          <w:sz w:val="24"/>
          <w:szCs w:val="24"/>
          <w:lang w:val="en-US"/>
        </w:rPr>
        <w:t>1. Introduction</w:t>
      </w:r>
    </w:p>
    <w:p xmlns:wp14="http://schemas.microsoft.com/office/word/2010/wordml" w:rsidP="3F13FA1D" wp14:paraId="774E190F" wp14:textId="69B414EF">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Personality disorders (PDs) represent enduring patterns of behavior, cognition, and inner experience that shift significantly from cultural </w:t>
      </w:r>
      <w:r w:rsidRPr="3F13FA1D" w:rsidR="3A5D7495">
        <w:rPr>
          <w:rFonts w:ascii="Times New Roman" w:hAnsi="Times New Roman" w:eastAsia="Times New Roman" w:cs="Times New Roman"/>
          <w:noProof w:val="0"/>
          <w:sz w:val="24"/>
          <w:szCs w:val="24"/>
          <w:lang w:val="en-US"/>
        </w:rPr>
        <w:t>expectations;</w:t>
      </w:r>
      <w:r w:rsidRPr="3F13FA1D" w:rsidR="702ACD6F">
        <w:rPr>
          <w:rFonts w:ascii="Times New Roman" w:hAnsi="Times New Roman" w:eastAsia="Times New Roman" w:cs="Times New Roman"/>
          <w:noProof w:val="0"/>
          <w:sz w:val="24"/>
          <w:szCs w:val="24"/>
          <w:lang w:val="en-US"/>
        </w:rPr>
        <w:t xml:space="preserve"> they are pervasive, not flexible, and lead to distress or impairment. The recent shift from categorical to dimensional models in classification systems like ICD-11 signals a model shift in psychiatric diagnostics and treatment. This report provides a detailed examination of PDs under the ICD-11 system, evaluates diagnostic and treatment strategies, assesses rehabilitation practices, and critically engages with current debates and policy implications.</w:t>
      </w:r>
    </w:p>
    <w:p xmlns:wp14="http://schemas.microsoft.com/office/word/2010/wordml" w:rsidP="3F13FA1D" wp14:paraId="64269546" wp14:textId="48C7E5FD">
      <w:pPr>
        <w:pStyle w:val="Heading2"/>
        <w:spacing w:before="299" w:beforeAutospacing="off" w:after="299" w:afterAutospacing="off"/>
        <w:rPr>
          <w:rFonts w:ascii="Times New Roman" w:hAnsi="Times New Roman" w:eastAsia="Times New Roman" w:cs="Times New Roman"/>
          <w:b w:val="1"/>
          <w:bCs w:val="1"/>
          <w:noProof w:val="0"/>
          <w:color w:val="000000" w:themeColor="text1" w:themeTint="FF" w:themeShade="FF"/>
          <w:sz w:val="22"/>
          <w:szCs w:val="22"/>
          <w:lang w:val="en-US"/>
        </w:rPr>
      </w:pP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1. Classification</w:t>
      </w:r>
    </w:p>
    <w:p xmlns:wp14="http://schemas.microsoft.com/office/word/2010/wordml" w:rsidP="3F13FA1D" wp14:paraId="06075AF1" wp14:textId="300A631B">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The review of ICD‑11 (by the World Health Organization WHO) </w:t>
      </w:r>
      <w:r w:rsidRPr="3F13FA1D" w:rsidR="09C3C623">
        <w:rPr>
          <w:rFonts w:ascii="Times New Roman" w:hAnsi="Times New Roman" w:eastAsia="Times New Roman" w:cs="Times New Roman"/>
          <w:noProof w:val="0"/>
          <w:sz w:val="22"/>
          <w:szCs w:val="22"/>
          <w:lang w:val="en-US"/>
        </w:rPr>
        <w:t>on the</w:t>
      </w:r>
      <w:r w:rsidRPr="3F13FA1D" w:rsidR="702ACD6F">
        <w:rPr>
          <w:rFonts w:ascii="Times New Roman" w:hAnsi="Times New Roman" w:eastAsia="Times New Roman" w:cs="Times New Roman"/>
          <w:noProof w:val="0"/>
          <w:sz w:val="22"/>
          <w:szCs w:val="22"/>
          <w:lang w:val="en-US"/>
        </w:rPr>
        <w:t xml:space="preserve"> classification of personality disorders has undergone a major pattern of shift from the </w:t>
      </w:r>
      <w:r w:rsidRPr="3F13FA1D" w:rsidR="702ACD6F">
        <w:rPr>
          <w:rFonts w:ascii="Times New Roman" w:hAnsi="Times New Roman" w:eastAsia="Times New Roman" w:cs="Times New Roman"/>
          <w:noProof w:val="0"/>
          <w:sz w:val="22"/>
          <w:szCs w:val="22"/>
          <w:lang w:val="en-US"/>
        </w:rPr>
        <w:t>previous</w:t>
      </w:r>
      <w:r w:rsidRPr="3F13FA1D" w:rsidR="702ACD6F">
        <w:rPr>
          <w:rFonts w:ascii="Times New Roman" w:hAnsi="Times New Roman" w:eastAsia="Times New Roman" w:cs="Times New Roman"/>
          <w:noProof w:val="0"/>
          <w:sz w:val="22"/>
          <w:szCs w:val="22"/>
          <w:lang w:val="en-US"/>
        </w:rPr>
        <w:t xml:space="preserve"> categorical model. </w:t>
      </w:r>
      <w:r w:rsidRPr="3F13FA1D" w:rsidR="702ACD6F">
        <w:rPr>
          <w:rFonts w:ascii="Times New Roman" w:hAnsi="Times New Roman" w:eastAsia="Times New Roman" w:cs="Times New Roman"/>
          <w:noProof w:val="0"/>
          <w:sz w:val="22"/>
          <w:szCs w:val="22"/>
          <w:u w:val="single"/>
          <w:lang w:val="en-US"/>
        </w:rPr>
        <w:t>I</w:t>
      </w:r>
      <w:r w:rsidRPr="3F13FA1D" w:rsidR="702ACD6F">
        <w:rPr>
          <w:rFonts w:ascii="Times New Roman" w:hAnsi="Times New Roman" w:eastAsia="Times New Roman" w:cs="Times New Roman"/>
          <w:noProof w:val="0"/>
          <w:sz w:val="22"/>
          <w:szCs w:val="22"/>
          <w:lang w:val="en-US"/>
        </w:rPr>
        <w:t xml:space="preserve">n ICD-10 personality disorders were listed as discrete categories (e.g., borderline personality disorder, antisocial/dissocial personality disorder, schizoid personality disorder, histrionic, </w:t>
      </w:r>
      <w:r w:rsidRPr="3F13FA1D" w:rsidR="702ACD6F">
        <w:rPr>
          <w:rFonts w:ascii="Times New Roman" w:hAnsi="Times New Roman" w:eastAsia="Times New Roman" w:cs="Times New Roman"/>
          <w:noProof w:val="0"/>
          <w:sz w:val="22"/>
          <w:szCs w:val="22"/>
          <w:lang w:val="en-US"/>
        </w:rPr>
        <w:t>etc</w:t>
      </w:r>
      <w:r w:rsidRPr="3F13FA1D" w:rsidR="702ACD6F">
        <w:rPr>
          <w:rFonts w:ascii="Times New Roman" w:hAnsi="Times New Roman" w:eastAsia="Times New Roman" w:cs="Times New Roman"/>
          <w:noProof w:val="0"/>
          <w:sz w:val="22"/>
          <w:szCs w:val="22"/>
          <w:lang w:val="en-US"/>
        </w:rPr>
        <w:t xml:space="preserve">). </w:t>
      </w:r>
    </w:p>
    <w:p xmlns:wp14="http://schemas.microsoft.com/office/word/2010/wordml" w:rsidP="3F13FA1D" wp14:paraId="4C71BFAE" wp14:textId="2DEAF796">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In ICD-11, rather than separate personality-disorder types, there is a unified diagnosis of Personality Disorder (PD) or personality difficulty with specification of severity and trait domain qualifiers.</w:t>
      </w:r>
    </w:p>
    <w:p xmlns:wp14="http://schemas.microsoft.com/office/word/2010/wordml" w:rsidP="3F13FA1D" wp14:paraId="7335CEA8" wp14:textId="6242D6AD">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The classification uses primarily </w:t>
      </w:r>
      <w:r w:rsidRPr="3F13FA1D" w:rsidR="702ACD6F">
        <w:rPr>
          <w:rFonts w:ascii="Times New Roman" w:hAnsi="Times New Roman" w:eastAsia="Times New Roman" w:cs="Times New Roman"/>
          <w:b w:val="0"/>
          <w:bCs w:val="0"/>
          <w:noProof w:val="0"/>
          <w:sz w:val="24"/>
          <w:szCs w:val="24"/>
          <w:lang w:val="en-US"/>
        </w:rPr>
        <w:t>dimensional</w:t>
      </w:r>
      <w:r w:rsidRPr="3F13FA1D" w:rsidR="702ACD6F">
        <w:rPr>
          <w:rFonts w:ascii="Times New Roman" w:hAnsi="Times New Roman" w:eastAsia="Times New Roman" w:cs="Times New Roman"/>
          <w:b w:val="1"/>
          <w:bCs w:val="1"/>
          <w:noProof w:val="0"/>
          <w:sz w:val="22"/>
          <w:szCs w:val="22"/>
          <w:lang w:val="en-US"/>
        </w:rPr>
        <w:t xml:space="preserve"> and </w:t>
      </w:r>
      <w:r w:rsidRPr="3F13FA1D" w:rsidR="702ACD6F">
        <w:rPr>
          <w:rFonts w:ascii="Times New Roman" w:hAnsi="Times New Roman" w:eastAsia="Times New Roman" w:cs="Times New Roman"/>
          <w:b w:val="0"/>
          <w:bCs w:val="0"/>
          <w:noProof w:val="0"/>
          <w:sz w:val="24"/>
          <w:szCs w:val="24"/>
          <w:lang w:val="en-US"/>
        </w:rPr>
        <w:t>severity-based</w:t>
      </w:r>
      <w:r w:rsidRPr="3F13FA1D" w:rsidR="702ACD6F">
        <w:rPr>
          <w:rFonts w:ascii="Times New Roman" w:hAnsi="Times New Roman" w:eastAsia="Times New Roman" w:cs="Times New Roman"/>
          <w:noProof w:val="0"/>
          <w:sz w:val="22"/>
          <w:szCs w:val="22"/>
          <w:lang w:val="en-US"/>
        </w:rPr>
        <w:t xml:space="preserve"> language rather than naming. The key language includes:</w:t>
      </w:r>
    </w:p>
    <w:p xmlns:wp14="http://schemas.microsoft.com/office/word/2010/wordml" w:rsidP="3F13FA1D" wp14:paraId="66D7D127" wp14:textId="45BC0434">
      <w:pPr>
        <w:pStyle w:val="ListParagraph"/>
        <w:numPr>
          <w:ilvl w:val="0"/>
          <w:numId w:val="1"/>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Personality Difficulty – a sub-threshold condition of personality style or traits that cause some problems but do not qualify for a disorder. </w:t>
      </w:r>
    </w:p>
    <w:p xmlns:wp14="http://schemas.microsoft.com/office/word/2010/wordml" w:rsidP="3F13FA1D" wp14:paraId="4B812897" wp14:textId="4629F918">
      <w:pPr>
        <w:pStyle w:val="ListParagraph"/>
        <w:numPr>
          <w:ilvl w:val="0"/>
          <w:numId w:val="1"/>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Mild Personality Disorder disturbance in some areas of functioning, some relationships maintained; little or no harm to self and others, lower intensity. </w:t>
      </w:r>
    </w:p>
    <w:p xmlns:wp14="http://schemas.microsoft.com/office/word/2010/wordml" w:rsidP="3F13FA1D" wp14:paraId="70DE5403" wp14:textId="07579E33">
      <w:pPr>
        <w:pStyle w:val="ListParagraph"/>
        <w:numPr>
          <w:ilvl w:val="0"/>
          <w:numId w:val="1"/>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Moderate Personality Disorder: This is a disturbance that affects multiple areas (identity, relationships, behaviour) though some areas may be less affected; moderate harm may occur. </w:t>
      </w:r>
    </w:p>
    <w:p xmlns:wp14="http://schemas.microsoft.com/office/word/2010/wordml" w:rsidP="3F13FA1D" wp14:paraId="2F481485" wp14:textId="738EE5DA">
      <w:pPr>
        <w:pStyle w:val="ListParagraph"/>
        <w:numPr>
          <w:ilvl w:val="0"/>
          <w:numId w:val="1"/>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Severe Personality Disorder: pervasive dysfunction in almost all domains of personality functioning.</w:t>
      </w:r>
    </w:p>
    <w:p xmlns:wp14="http://schemas.microsoft.com/office/word/2010/wordml" w:rsidP="3F13FA1D" wp14:paraId="159A4592" wp14:textId="525A833D">
      <w:pPr>
        <w:pStyle w:val="Heading4"/>
        <w:spacing w:before="200" w:beforeAutospacing="off" w:after="0" w:afterAutospacing="off" w:line="276" w:lineRule="auto"/>
      </w:pPr>
      <w:r w:rsidRPr="3F13FA1D" w:rsidR="702ACD6F">
        <w:rPr>
          <w:rFonts w:ascii="Cambria" w:hAnsi="Cambria" w:eastAsia="Cambria" w:cs="Cambria"/>
          <w:b w:val="1"/>
          <w:bCs w:val="1"/>
          <w:i w:val="0"/>
          <w:iCs w:val="0"/>
          <w:noProof w:val="0"/>
          <w:color w:val="000000" w:themeColor="text1" w:themeTint="FF" w:themeShade="FF"/>
          <w:sz w:val="22"/>
          <w:szCs w:val="22"/>
          <w:lang w:val="en-US"/>
        </w:rPr>
        <w:t xml:space="preserve">Trait </w:t>
      </w:r>
      <w:r w:rsidRPr="3F13FA1D" w:rsidR="083902D5">
        <w:rPr>
          <w:rFonts w:ascii="Cambria" w:hAnsi="Cambria" w:eastAsia="Cambria" w:cs="Cambria"/>
          <w:b w:val="1"/>
          <w:bCs w:val="1"/>
          <w:i w:val="0"/>
          <w:iCs w:val="0"/>
          <w:noProof w:val="0"/>
          <w:color w:val="000000" w:themeColor="text1" w:themeTint="FF" w:themeShade="FF"/>
          <w:sz w:val="22"/>
          <w:szCs w:val="22"/>
          <w:lang w:val="en-US"/>
        </w:rPr>
        <w:t>domains</w:t>
      </w:r>
      <w:r w:rsidRPr="3F13FA1D" w:rsidR="702ACD6F">
        <w:rPr>
          <w:rFonts w:ascii="Cambria" w:hAnsi="Cambria" w:eastAsia="Cambria" w:cs="Cambria"/>
          <w:b w:val="1"/>
          <w:bCs w:val="1"/>
          <w:i w:val="0"/>
          <w:iCs w:val="0"/>
          <w:noProof w:val="0"/>
          <w:color w:val="000000" w:themeColor="text1" w:themeTint="FF" w:themeShade="FF"/>
          <w:sz w:val="22"/>
          <w:szCs w:val="22"/>
          <w:lang w:val="en-US"/>
        </w:rPr>
        <w:t xml:space="preserve"> are identified as:</w:t>
      </w:r>
    </w:p>
    <w:p xmlns:wp14="http://schemas.microsoft.com/office/word/2010/wordml" w:rsidP="3F13FA1D" wp14:paraId="39E20827" wp14:textId="375E63E9">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In ICD-11 it identified qualifiers indicating the Negative Affectivity such as:</w:t>
      </w:r>
    </w:p>
    <w:p xmlns:wp14="http://schemas.microsoft.com/office/word/2010/wordml" w:rsidP="3F13FA1D" wp14:paraId="29DBFBB0" wp14:textId="1C036E98">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Detachment</w:t>
      </w:r>
    </w:p>
    <w:p xmlns:wp14="http://schemas.microsoft.com/office/word/2010/wordml" w:rsidP="3F13FA1D" wp14:paraId="509D31A3" wp14:textId="410E3BF8">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Dissociality</w:t>
      </w:r>
    </w:p>
    <w:p xmlns:wp14="http://schemas.microsoft.com/office/word/2010/wordml" w:rsidP="3F13FA1D" wp14:paraId="4156F754" wp14:textId="693D3061">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Disinhibition</w:t>
      </w:r>
    </w:p>
    <w:p xmlns:wp14="http://schemas.microsoft.com/office/word/2010/wordml" w:rsidP="3F13FA1D" wp14:paraId="2629E9BF" wp14:textId="6D4A49FD">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Anankastia</w:t>
      </w:r>
    </w:p>
    <w:p xmlns:wp14="http://schemas.microsoft.com/office/word/2010/wordml" w:rsidP="3F13FA1D" wp14:paraId="5771B59A" wp14:textId="5EA81507">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Borderline pattern</w:t>
      </w:r>
    </w:p>
    <w:p xmlns:wp14="http://schemas.microsoft.com/office/word/2010/wordml" w:rsidP="3F13FA1D" wp14:paraId="2796DF3E" wp14:textId="12F38E78">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Hence, the classification stresses </w:t>
      </w:r>
      <w:r w:rsidRPr="3F13FA1D" w:rsidR="03623D9F">
        <w:rPr>
          <w:rFonts w:ascii="Times New Roman" w:hAnsi="Times New Roman" w:eastAsia="Times New Roman" w:cs="Times New Roman"/>
          <w:b w:val="0"/>
          <w:bCs w:val="0"/>
          <w:noProof w:val="0"/>
          <w:sz w:val="24"/>
          <w:szCs w:val="24"/>
          <w:lang w:val="en-US"/>
        </w:rPr>
        <w:t>the degree</w:t>
      </w:r>
      <w:r w:rsidRPr="3F13FA1D" w:rsidR="702ACD6F">
        <w:rPr>
          <w:rFonts w:ascii="Times New Roman" w:hAnsi="Times New Roman" w:eastAsia="Times New Roman" w:cs="Times New Roman"/>
          <w:b w:val="0"/>
          <w:bCs w:val="0"/>
          <w:noProof w:val="0"/>
          <w:sz w:val="24"/>
          <w:szCs w:val="24"/>
          <w:lang w:val="en-US"/>
        </w:rPr>
        <w:t xml:space="preserve"> of dysfunction or impairment</w:t>
      </w:r>
      <w:r w:rsidRPr="3F13FA1D" w:rsidR="702ACD6F">
        <w:rPr>
          <w:rFonts w:ascii="Times New Roman" w:hAnsi="Times New Roman" w:eastAsia="Times New Roman" w:cs="Times New Roman"/>
          <w:b w:val="0"/>
          <w:bCs w:val="0"/>
          <w:noProof w:val="0"/>
          <w:sz w:val="22"/>
          <w:szCs w:val="22"/>
          <w:lang w:val="en-US"/>
        </w:rPr>
        <w:t>,</w:t>
      </w:r>
      <w:r w:rsidRPr="3F13FA1D" w:rsidR="702ACD6F">
        <w:rPr>
          <w:rFonts w:ascii="Times New Roman" w:hAnsi="Times New Roman" w:eastAsia="Times New Roman" w:cs="Times New Roman"/>
          <w:noProof w:val="0"/>
          <w:sz w:val="22"/>
          <w:szCs w:val="22"/>
          <w:lang w:val="en-US"/>
        </w:rPr>
        <w:t xml:space="preserve"> and </w:t>
      </w:r>
      <w:r w:rsidRPr="3F13FA1D" w:rsidR="702ACD6F">
        <w:rPr>
          <w:rFonts w:ascii="Times New Roman" w:hAnsi="Times New Roman" w:eastAsia="Times New Roman" w:cs="Times New Roman"/>
          <w:b w:val="0"/>
          <w:bCs w:val="0"/>
          <w:noProof w:val="0"/>
          <w:sz w:val="24"/>
          <w:szCs w:val="24"/>
          <w:lang w:val="en-US"/>
        </w:rPr>
        <w:t xml:space="preserve">important </w:t>
      </w:r>
      <w:r w:rsidRPr="3F13FA1D" w:rsidR="702ACD6F">
        <w:rPr>
          <w:rFonts w:ascii="Times New Roman" w:hAnsi="Times New Roman" w:eastAsia="Times New Roman" w:cs="Times New Roman"/>
          <w:b w:val="0"/>
          <w:bCs w:val="0"/>
          <w:noProof w:val="0"/>
          <w:sz w:val="24"/>
          <w:szCs w:val="24"/>
          <w:lang w:val="en-US"/>
        </w:rPr>
        <w:t>personality trait domains</w:t>
      </w:r>
      <w:r w:rsidRPr="3F13FA1D" w:rsidR="702ACD6F">
        <w:rPr>
          <w:rFonts w:ascii="Times New Roman" w:hAnsi="Times New Roman" w:eastAsia="Times New Roman" w:cs="Times New Roman"/>
          <w:b w:val="0"/>
          <w:bCs w:val="0"/>
          <w:noProof w:val="0"/>
          <w:sz w:val="22"/>
          <w:szCs w:val="22"/>
          <w:lang w:val="en-US"/>
        </w:rPr>
        <w:t xml:space="preserve"> </w:t>
      </w:r>
      <w:r w:rsidRPr="3F13FA1D" w:rsidR="702ACD6F">
        <w:rPr>
          <w:rFonts w:ascii="Times New Roman" w:hAnsi="Times New Roman" w:eastAsia="Times New Roman" w:cs="Times New Roman"/>
          <w:noProof w:val="0"/>
          <w:sz w:val="22"/>
          <w:szCs w:val="22"/>
          <w:lang w:val="en-US"/>
        </w:rPr>
        <w:t xml:space="preserve">rather than </w:t>
      </w:r>
      <w:r w:rsidRPr="3F13FA1D" w:rsidR="11B54107">
        <w:rPr>
          <w:rFonts w:ascii="Times New Roman" w:hAnsi="Times New Roman" w:eastAsia="Times New Roman" w:cs="Times New Roman"/>
          <w:noProof w:val="0"/>
          <w:sz w:val="22"/>
          <w:szCs w:val="22"/>
          <w:lang w:val="en-US"/>
        </w:rPr>
        <w:t>a fixed</w:t>
      </w:r>
      <w:r w:rsidRPr="3F13FA1D" w:rsidR="702ACD6F">
        <w:rPr>
          <w:rFonts w:ascii="Times New Roman" w:hAnsi="Times New Roman" w:eastAsia="Times New Roman" w:cs="Times New Roman"/>
          <w:noProof w:val="0"/>
          <w:sz w:val="22"/>
          <w:szCs w:val="22"/>
          <w:lang w:val="en-US"/>
        </w:rPr>
        <w:t xml:space="preserve"> variety of types. For example, </w:t>
      </w:r>
      <w:r w:rsidRPr="3F13FA1D" w:rsidR="41CA097F">
        <w:rPr>
          <w:rFonts w:ascii="Times New Roman" w:hAnsi="Times New Roman" w:eastAsia="Times New Roman" w:cs="Times New Roman"/>
          <w:noProof w:val="0"/>
          <w:sz w:val="22"/>
          <w:szCs w:val="22"/>
          <w:lang w:val="en-US"/>
        </w:rPr>
        <w:t>a trait</w:t>
      </w:r>
      <w:r w:rsidRPr="3F13FA1D" w:rsidR="702ACD6F">
        <w:rPr>
          <w:rFonts w:ascii="Times New Roman" w:hAnsi="Times New Roman" w:eastAsia="Times New Roman" w:cs="Times New Roman"/>
          <w:noProof w:val="0"/>
          <w:sz w:val="22"/>
          <w:szCs w:val="22"/>
          <w:lang w:val="en-US"/>
        </w:rPr>
        <w:t xml:space="preserve"> domain rather than type is </w:t>
      </w:r>
      <w:r w:rsidRPr="3F13FA1D" w:rsidR="702ACD6F">
        <w:rPr>
          <w:rFonts w:ascii="Times New Roman" w:hAnsi="Times New Roman" w:eastAsia="Times New Roman" w:cs="Times New Roman"/>
          <w:noProof w:val="0"/>
          <w:sz w:val="22"/>
          <w:szCs w:val="22"/>
          <w:lang w:val="en-US"/>
        </w:rPr>
        <w:t>used;</w:t>
      </w:r>
      <w:r w:rsidRPr="3F13FA1D" w:rsidR="702ACD6F">
        <w:rPr>
          <w:rFonts w:ascii="Times New Roman" w:hAnsi="Times New Roman" w:eastAsia="Times New Roman" w:cs="Times New Roman"/>
          <w:noProof w:val="0"/>
          <w:sz w:val="22"/>
          <w:szCs w:val="22"/>
          <w:lang w:val="en-US"/>
        </w:rPr>
        <w:t xml:space="preserve"> and severity rather than just presence.</w:t>
      </w:r>
    </w:p>
    <w:p xmlns:wp14="http://schemas.microsoft.com/office/word/2010/wordml" w:rsidP="3F13FA1D" wp14:paraId="5674539B" wp14:textId="53C0F21C">
      <w:pPr>
        <w:spacing w:before="240" w:beforeAutospacing="off" w:after="240" w:afterAutospacing="off"/>
      </w:pPr>
      <w:r w:rsidRPr="3F13FA1D" w:rsidR="702ACD6F">
        <w:rPr>
          <w:rFonts w:ascii="Times New Roman" w:hAnsi="Times New Roman" w:eastAsia="Times New Roman" w:cs="Times New Roman"/>
          <w:b w:val="1"/>
          <w:bCs w:val="1"/>
          <w:noProof w:val="0"/>
          <w:sz w:val="22"/>
          <w:szCs w:val="22"/>
          <w:lang w:val="en-US"/>
        </w:rPr>
        <w:t>The language used</w:t>
      </w:r>
      <w:r w:rsidRPr="3F13FA1D" w:rsidR="702ACD6F">
        <w:rPr>
          <w:rFonts w:ascii="Times New Roman" w:hAnsi="Times New Roman" w:eastAsia="Times New Roman" w:cs="Times New Roman"/>
          <w:noProof w:val="0"/>
          <w:sz w:val="22"/>
          <w:szCs w:val="22"/>
          <w:lang w:val="en-US"/>
        </w:rPr>
        <w:t xml:space="preserve"> stressed prominent trait domains rather than exclusive types, indicating that more than one domain may apply. For example, a person might have a dissociality and disinhibition profile with moderate severity PD.</w:t>
      </w:r>
    </w:p>
    <w:p xmlns:wp14="http://schemas.microsoft.com/office/word/2010/wordml" w:rsidP="3F13FA1D" wp14:paraId="1BDC92AD" wp14:textId="102D8CBB">
      <w:pPr>
        <w:pStyle w:val="Heading4"/>
        <w:spacing w:before="200" w:beforeAutospacing="off" w:after="0" w:afterAutospacing="off" w:line="276" w:lineRule="auto"/>
      </w:pPr>
      <w:r w:rsidRPr="3F13FA1D" w:rsidR="702ACD6F">
        <w:rPr>
          <w:rFonts w:ascii="Cambria" w:hAnsi="Cambria" w:eastAsia="Cambria" w:cs="Cambria"/>
          <w:b w:val="0"/>
          <w:bCs w:val="0"/>
          <w:i w:val="0"/>
          <w:iCs w:val="0"/>
          <w:noProof w:val="0"/>
          <w:color w:val="000000" w:themeColor="text1" w:themeTint="FF" w:themeShade="FF"/>
          <w:sz w:val="22"/>
          <w:szCs w:val="22"/>
          <w:lang w:val="en-US"/>
        </w:rPr>
        <w:t xml:space="preserve">Personality difficulty: A new category </w:t>
      </w:r>
      <w:r w:rsidRPr="3F13FA1D" w:rsidR="3FDAAF7D">
        <w:rPr>
          <w:rFonts w:ascii="Cambria" w:hAnsi="Cambria" w:eastAsia="Cambria" w:cs="Cambria"/>
          <w:b w:val="0"/>
          <w:bCs w:val="0"/>
          <w:i w:val="0"/>
          <w:iCs w:val="0"/>
          <w:noProof w:val="0"/>
          <w:color w:val="000000" w:themeColor="text1" w:themeTint="FF" w:themeShade="FF"/>
          <w:sz w:val="22"/>
          <w:szCs w:val="22"/>
          <w:lang w:val="en-US"/>
        </w:rPr>
        <w:t>recognizes</w:t>
      </w:r>
      <w:r w:rsidRPr="3F13FA1D" w:rsidR="702ACD6F">
        <w:rPr>
          <w:rFonts w:ascii="Cambria" w:hAnsi="Cambria" w:eastAsia="Cambria" w:cs="Cambria"/>
          <w:b w:val="0"/>
          <w:bCs w:val="0"/>
          <w:i w:val="0"/>
          <w:iCs w:val="0"/>
          <w:noProof w:val="0"/>
          <w:color w:val="000000" w:themeColor="text1" w:themeTint="FF" w:themeShade="FF"/>
          <w:sz w:val="22"/>
          <w:szCs w:val="22"/>
          <w:lang w:val="en-US"/>
        </w:rPr>
        <w:t xml:space="preserve"> personality-related problems that fall short of a disorder but may still be clinically </w:t>
      </w:r>
      <w:r w:rsidRPr="3F13FA1D" w:rsidR="15D085D0">
        <w:rPr>
          <w:rFonts w:ascii="Cambria" w:hAnsi="Cambria" w:eastAsia="Cambria" w:cs="Cambria"/>
          <w:b w:val="0"/>
          <w:bCs w:val="0"/>
          <w:i w:val="0"/>
          <w:iCs w:val="0"/>
          <w:noProof w:val="0"/>
          <w:color w:val="000000" w:themeColor="text1" w:themeTint="FF" w:themeShade="FF"/>
          <w:sz w:val="22"/>
          <w:szCs w:val="22"/>
          <w:lang w:val="en-US"/>
        </w:rPr>
        <w:t>relevant.</w:t>
      </w:r>
      <w:r w:rsidRPr="3F13FA1D" w:rsidR="702ACD6F">
        <w:rPr>
          <w:rFonts w:ascii="Cambria" w:hAnsi="Cambria" w:eastAsia="Cambria" w:cs="Cambria"/>
          <w:b w:val="0"/>
          <w:bCs w:val="0"/>
          <w:i w:val="0"/>
          <w:iCs w:val="0"/>
          <w:noProof w:val="0"/>
          <w:color w:val="000000" w:themeColor="text1" w:themeTint="FF" w:themeShade="FF"/>
          <w:sz w:val="22"/>
          <w:szCs w:val="22"/>
          <w:lang w:val="en-US"/>
        </w:rPr>
        <w:t xml:space="preserve">  </w:t>
      </w:r>
    </w:p>
    <w:p xmlns:wp14="http://schemas.microsoft.com/office/word/2010/wordml" w:rsidP="3F13FA1D" wp14:paraId="37D706C2" wp14:textId="7ACBF567">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Rationale and critique of the classification:</w:t>
      </w:r>
      <w:r w:rsidRPr="3F13FA1D" w:rsidR="702ACD6F">
        <w:rPr>
          <w:rFonts w:ascii="Cambria" w:hAnsi="Cambria" w:eastAsia="Cambria" w:cs="Cambria"/>
          <w:b w:val="0"/>
          <w:bCs w:val="0"/>
          <w:noProof w:val="0"/>
          <w:color w:val="000000" w:themeColor="text1" w:themeTint="FF" w:themeShade="FF"/>
          <w:sz w:val="22"/>
          <w:szCs w:val="22"/>
          <w:lang w:val="en-US"/>
        </w:rPr>
        <w:t xml:space="preserve"> This model was introduced because the </w:t>
      </w:r>
      <w:r w:rsidRPr="3F13FA1D" w:rsidR="702ACD6F">
        <w:rPr>
          <w:rFonts w:ascii="Cambria" w:hAnsi="Cambria" w:eastAsia="Cambria" w:cs="Cambria"/>
          <w:b w:val="0"/>
          <w:bCs w:val="0"/>
          <w:noProof w:val="0"/>
          <w:color w:val="000000" w:themeColor="text1" w:themeTint="FF" w:themeShade="FF"/>
          <w:sz w:val="22"/>
          <w:szCs w:val="22"/>
          <w:lang w:val="en-US"/>
        </w:rPr>
        <w:t>previous</w:t>
      </w:r>
      <w:r w:rsidRPr="3F13FA1D" w:rsidR="702ACD6F">
        <w:rPr>
          <w:rFonts w:ascii="Cambria" w:hAnsi="Cambria" w:eastAsia="Cambria" w:cs="Cambria"/>
          <w:b w:val="0"/>
          <w:bCs w:val="0"/>
          <w:noProof w:val="0"/>
          <w:color w:val="000000" w:themeColor="text1" w:themeTint="FF" w:themeShade="FF"/>
          <w:sz w:val="22"/>
          <w:szCs w:val="22"/>
          <w:lang w:val="en-US"/>
        </w:rPr>
        <w:t xml:space="preserve"> categorical approach had limited scientific </w:t>
      </w:r>
      <w:r w:rsidRPr="3F13FA1D" w:rsidR="0F734085">
        <w:rPr>
          <w:rFonts w:ascii="Cambria" w:hAnsi="Cambria" w:eastAsia="Cambria" w:cs="Cambria"/>
          <w:b w:val="0"/>
          <w:bCs w:val="0"/>
          <w:noProof w:val="0"/>
          <w:color w:val="000000" w:themeColor="text1" w:themeTint="FF" w:themeShade="FF"/>
          <w:sz w:val="22"/>
          <w:szCs w:val="22"/>
          <w:lang w:val="en-US"/>
        </w:rPr>
        <w:t>validity,</w:t>
      </w:r>
      <w:r w:rsidRPr="3F13FA1D" w:rsidR="702ACD6F">
        <w:rPr>
          <w:rFonts w:ascii="Cambria" w:hAnsi="Cambria" w:eastAsia="Cambria" w:cs="Cambria"/>
          <w:b w:val="0"/>
          <w:bCs w:val="0"/>
          <w:noProof w:val="0"/>
          <w:color w:val="000000" w:themeColor="text1" w:themeTint="FF" w:themeShade="FF"/>
          <w:sz w:val="22"/>
          <w:szCs w:val="22"/>
          <w:lang w:val="en-US"/>
        </w:rPr>
        <w:t xml:space="preserve"> e.g., heavy overlap across categories, high co-morbidity, unlimited boundaries, and limited clinical utility. </w:t>
      </w:r>
    </w:p>
    <w:p xmlns:wp14="http://schemas.microsoft.com/office/word/2010/wordml" w:rsidP="3F13FA1D" wp14:paraId="0D773CB9" wp14:textId="20AD380C">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And this model </w:t>
      </w:r>
      <w:r w:rsidRPr="3F13FA1D" w:rsidR="7F820C56">
        <w:rPr>
          <w:rFonts w:ascii="Times New Roman" w:hAnsi="Times New Roman" w:eastAsia="Times New Roman" w:cs="Times New Roman"/>
          <w:noProof w:val="0"/>
          <w:sz w:val="22"/>
          <w:szCs w:val="22"/>
          <w:lang w:val="en-US"/>
        </w:rPr>
        <w:t>aligns</w:t>
      </w:r>
      <w:r w:rsidRPr="3F13FA1D" w:rsidR="702ACD6F">
        <w:rPr>
          <w:rFonts w:ascii="Times New Roman" w:hAnsi="Times New Roman" w:eastAsia="Times New Roman" w:cs="Times New Roman"/>
          <w:noProof w:val="0"/>
          <w:sz w:val="22"/>
          <w:szCs w:val="22"/>
          <w:lang w:val="en-US"/>
        </w:rPr>
        <w:t xml:space="preserve"> with normal personality trait models, clearer gradation of severity that predicts outcome, potential reduction of stigma by focusing on degree rather than type, simplification of classification for non-specialist clinicians. </w:t>
      </w:r>
    </w:p>
    <w:p xmlns:wp14="http://schemas.microsoft.com/office/word/2010/wordml" w:rsidP="3F13FA1D" wp14:paraId="3424D30E" wp14:textId="3E6CB0E8">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Implications for classification of related traits/conditions</w:t>
      </w:r>
    </w:p>
    <w:p xmlns:wp14="http://schemas.microsoft.com/office/word/2010/wordml" w:rsidP="3F13FA1D" wp14:paraId="605434C2" wp14:textId="3033331E">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The ICD-11 model allows related personality traits to be </w:t>
      </w:r>
      <w:r w:rsidRPr="3F13FA1D" w:rsidR="0C8CA7A6">
        <w:rPr>
          <w:rFonts w:ascii="Times New Roman" w:hAnsi="Times New Roman" w:eastAsia="Times New Roman" w:cs="Times New Roman"/>
          <w:noProof w:val="0"/>
          <w:sz w:val="22"/>
          <w:szCs w:val="22"/>
          <w:lang w:val="en-US"/>
        </w:rPr>
        <w:t>defined,</w:t>
      </w:r>
      <w:r w:rsidRPr="3F13FA1D" w:rsidR="702ACD6F">
        <w:rPr>
          <w:rFonts w:ascii="Times New Roman" w:hAnsi="Times New Roman" w:eastAsia="Times New Roman" w:cs="Times New Roman"/>
          <w:noProof w:val="0"/>
          <w:sz w:val="22"/>
          <w:szCs w:val="22"/>
          <w:lang w:val="en-US"/>
        </w:rPr>
        <w:t xml:space="preserve"> e.g., personality difficulty rather than full-blown disorder. </w:t>
      </w:r>
    </w:p>
    <w:p xmlns:wp14="http://schemas.microsoft.com/office/word/2010/wordml" w:rsidP="3F13FA1D" wp14:paraId="49EA9C89" wp14:textId="60B12D78">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In terms of language, the classification uses terms such as Personality Disorder, Personality Difficulty, severity, trait domains, and pattern qualifier. </w:t>
      </w:r>
    </w:p>
    <w:p xmlns:wp14="http://schemas.microsoft.com/office/word/2010/wordml" w:rsidP="3F13FA1D" wp14:paraId="7C5D66B6" wp14:textId="5FA7CEA7">
      <w:pPr>
        <w:pStyle w:val="Heading2"/>
        <w:spacing w:before="299" w:beforeAutospacing="off" w:after="299" w:afterAutospacing="off"/>
        <w:rPr>
          <w:rFonts w:ascii="Times New Roman" w:hAnsi="Times New Roman" w:eastAsia="Times New Roman" w:cs="Times New Roman"/>
          <w:b w:val="1"/>
          <w:bCs w:val="1"/>
          <w:noProof w:val="0"/>
          <w:color w:val="000000" w:themeColor="text1" w:themeTint="FF" w:themeShade="FF"/>
          <w:sz w:val="22"/>
          <w:szCs w:val="22"/>
          <w:lang w:val="en-US"/>
        </w:rPr>
      </w:pP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2. Diagnosis</w:t>
      </w:r>
    </w:p>
    <w:p xmlns:wp14="http://schemas.microsoft.com/office/word/2010/wordml" w:rsidP="3F13FA1D" wp14:paraId="656CEFE2" wp14:textId="25B00B06">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Criteria for diagnostic and process</w:t>
      </w:r>
    </w:p>
    <w:p xmlns:wp14="http://schemas.microsoft.com/office/word/2010/wordml" w:rsidP="3F13FA1D" wp14:paraId="4DA8C529" wp14:textId="208CC0D9">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Under ICD-11, the diagnosis of a personality disorder requires that pattern has to be consistent of inner experience and behaviour that shift significantly from the expectations of the individual’s culture, is pervasive and inflexible, has onset in adolescence or early adulthood, is stable over time, and leads to distress or impairment. </w:t>
      </w:r>
    </w:p>
    <w:p xmlns:wp14="http://schemas.microsoft.com/office/word/2010/wordml" w:rsidP="3F13FA1D" wp14:paraId="2539B433" wp14:textId="51F76ADD">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The process involves broadly:</w:t>
      </w:r>
    </w:p>
    <w:p xmlns:wp14="http://schemas.microsoft.com/office/word/2010/wordml" w:rsidP="3F13FA1D" wp14:paraId="7EC46F25" wp14:textId="168638E2">
      <w:pPr>
        <w:pStyle w:val="ListParagraph"/>
        <w:numPr>
          <w:ilvl w:val="0"/>
          <w:numId w:val="3"/>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Establishing that the person has enduring personality-functioning problems self and interpersonal rather than situational difficulties.</w:t>
      </w:r>
    </w:p>
    <w:p xmlns:wp14="http://schemas.microsoft.com/office/word/2010/wordml" w:rsidP="3F13FA1D" wp14:paraId="44C6513A" wp14:textId="234DB2F8">
      <w:pPr>
        <w:pStyle w:val="ListParagraph"/>
        <w:numPr>
          <w:ilvl w:val="0"/>
          <w:numId w:val="3"/>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Assessing the level of impairment severity mild, moderate and severe by evaluating the depth of dysfunction in identity, self-worth, agency, relationships, emotional, cognitive, behavioural disturbances, risk of harm.</w:t>
      </w:r>
    </w:p>
    <w:p xmlns:wp14="http://schemas.microsoft.com/office/word/2010/wordml" w:rsidP="3F13FA1D" wp14:paraId="44D76D66" wp14:textId="2B1FADA7">
      <w:pPr>
        <w:pStyle w:val="ListParagraph"/>
        <w:numPr>
          <w:ilvl w:val="0"/>
          <w:numId w:val="3"/>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Coding one or more trait domain specifiers to describe the dominant personality traits. </w:t>
      </w:r>
    </w:p>
    <w:p xmlns:wp14="http://schemas.microsoft.com/office/word/2010/wordml" w:rsidP="3F13FA1D" wp14:paraId="53EE2F38" wp14:textId="75214AC8">
      <w:pPr>
        <w:pStyle w:val="ListParagraph"/>
        <w:numPr>
          <w:ilvl w:val="0"/>
          <w:numId w:val="3"/>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Option</w:t>
      </w:r>
      <w:r w:rsidRPr="3F13FA1D" w:rsidR="702ACD6F">
        <w:rPr>
          <w:rFonts w:ascii="Times New Roman" w:hAnsi="Times New Roman" w:eastAsia="Times New Roman" w:cs="Times New Roman"/>
          <w:noProof w:val="0"/>
          <w:sz w:val="22"/>
          <w:szCs w:val="22"/>
          <w:lang w:val="en-US"/>
        </w:rPr>
        <w:t xml:space="preserve"> to add a borderline pattern qualifier if the clinical profile goes with that </w:t>
      </w:r>
      <w:r w:rsidRPr="3F13FA1D" w:rsidR="75591047">
        <w:rPr>
          <w:rFonts w:ascii="Times New Roman" w:hAnsi="Times New Roman" w:eastAsia="Times New Roman" w:cs="Times New Roman"/>
          <w:noProof w:val="0"/>
          <w:sz w:val="22"/>
          <w:szCs w:val="22"/>
          <w:lang w:val="en-US"/>
        </w:rPr>
        <w:t>pattern of</w:t>
      </w:r>
      <w:r w:rsidRPr="3F13FA1D" w:rsidR="702ACD6F">
        <w:rPr>
          <w:rFonts w:ascii="Times New Roman" w:hAnsi="Times New Roman" w:eastAsia="Times New Roman" w:cs="Times New Roman"/>
          <w:noProof w:val="0"/>
          <w:sz w:val="22"/>
          <w:szCs w:val="22"/>
          <w:lang w:val="en-US"/>
        </w:rPr>
        <w:t xml:space="preserve"> instability.</w:t>
      </w:r>
    </w:p>
    <w:p xmlns:wp14="http://schemas.microsoft.com/office/word/2010/wordml" w:rsidP="3F13FA1D" wp14:paraId="64E02B46" wp14:textId="72838591">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Other criteria </w:t>
      </w:r>
      <w:r w:rsidRPr="3F13FA1D" w:rsidR="4989A254">
        <w:rPr>
          <w:rFonts w:ascii="Times New Roman" w:hAnsi="Times New Roman" w:eastAsia="Times New Roman" w:cs="Times New Roman"/>
          <w:noProof w:val="0"/>
          <w:sz w:val="22"/>
          <w:szCs w:val="22"/>
          <w:lang w:val="en-US"/>
        </w:rPr>
        <w:t>include</w:t>
      </w:r>
      <w:r w:rsidRPr="3F13FA1D" w:rsidR="702ACD6F">
        <w:rPr>
          <w:rFonts w:ascii="Times New Roman" w:hAnsi="Times New Roman" w:eastAsia="Times New Roman" w:cs="Times New Roman"/>
          <w:noProof w:val="0"/>
          <w:sz w:val="22"/>
          <w:szCs w:val="22"/>
          <w:lang w:val="en-US"/>
        </w:rPr>
        <w:t xml:space="preserve"> Consideration of overlapping and comorbid conditions. Example, mood disorders, substance use disorders, trauma-related disorders and ensure that the personality dysfunction is not better explained by another mental disorder or by developmental context.</w:t>
      </w:r>
    </w:p>
    <w:p xmlns:wp14="http://schemas.microsoft.com/office/word/2010/wordml" w:rsidP="3F13FA1D" wp14:paraId="1F1AC5FE" wp14:textId="2B6946A7">
      <w:pPr>
        <w:pStyle w:val="Heading2"/>
        <w:spacing w:before="299" w:beforeAutospacing="off" w:after="299" w:afterAutospacing="off"/>
      </w:pP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3. Treatment</w:t>
      </w:r>
    </w:p>
    <w:p xmlns:wp14="http://schemas.microsoft.com/office/word/2010/wordml" w:rsidP="3F13FA1D" wp14:paraId="09AD65A3" wp14:textId="4887CC1E">
      <w:pPr>
        <w:pStyle w:val="Heading3"/>
        <w:spacing w:before="200" w:beforeAutospacing="off" w:after="0" w:afterAutospacing="off" w:line="276" w:lineRule="auto"/>
      </w:pPr>
      <w:r w:rsidRPr="3F13FA1D" w:rsidR="702ACD6F">
        <w:rPr>
          <w:rFonts w:ascii="Cambria" w:hAnsi="Cambria" w:eastAsia="Cambria" w:cs="Cambria"/>
          <w:b w:val="0"/>
          <w:bCs w:val="0"/>
          <w:noProof w:val="0"/>
          <w:color w:val="000000" w:themeColor="text1" w:themeTint="FF" w:themeShade="FF"/>
          <w:sz w:val="22"/>
          <w:szCs w:val="22"/>
          <w:lang w:val="en-US"/>
        </w:rPr>
        <w:t>Standard treatment approaches</w:t>
      </w:r>
    </w:p>
    <w:p xmlns:wp14="http://schemas.microsoft.com/office/word/2010/wordml" w:rsidP="3F13FA1D" wp14:paraId="796D16A2" wp14:textId="22E00835">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Treatment of personality disorders continues to change. Psychotherapy </w:t>
      </w:r>
      <w:r w:rsidRPr="3F13FA1D" w:rsidR="702ACD6F">
        <w:rPr>
          <w:rFonts w:ascii="Times New Roman" w:hAnsi="Times New Roman" w:eastAsia="Times New Roman" w:cs="Times New Roman"/>
          <w:noProof w:val="0"/>
          <w:sz w:val="22"/>
          <w:szCs w:val="22"/>
          <w:lang w:val="en-US"/>
        </w:rPr>
        <w:t>remains</w:t>
      </w:r>
      <w:r w:rsidRPr="3F13FA1D" w:rsidR="702ACD6F">
        <w:rPr>
          <w:rFonts w:ascii="Times New Roman" w:hAnsi="Times New Roman" w:eastAsia="Times New Roman" w:cs="Times New Roman"/>
          <w:noProof w:val="0"/>
          <w:sz w:val="22"/>
          <w:szCs w:val="22"/>
          <w:lang w:val="en-US"/>
        </w:rPr>
        <w:t xml:space="preserve"> the </w:t>
      </w:r>
      <w:r w:rsidRPr="3F13FA1D" w:rsidR="51AB804A">
        <w:rPr>
          <w:rFonts w:ascii="Times New Roman" w:hAnsi="Times New Roman" w:eastAsia="Times New Roman" w:cs="Times New Roman"/>
          <w:noProof w:val="0"/>
          <w:sz w:val="22"/>
          <w:szCs w:val="22"/>
          <w:lang w:val="en-US"/>
        </w:rPr>
        <w:t>first line</w:t>
      </w:r>
      <w:r w:rsidRPr="3F13FA1D" w:rsidR="702ACD6F">
        <w:rPr>
          <w:rFonts w:ascii="Times New Roman" w:hAnsi="Times New Roman" w:eastAsia="Times New Roman" w:cs="Times New Roman"/>
          <w:noProof w:val="0"/>
          <w:sz w:val="22"/>
          <w:szCs w:val="22"/>
          <w:lang w:val="en-US"/>
        </w:rPr>
        <w:t xml:space="preserve"> of intervention across most PD diagnoses. For instance, in the last </w:t>
      </w:r>
      <w:r w:rsidRPr="3F13FA1D" w:rsidR="67E2ADCF">
        <w:rPr>
          <w:rFonts w:ascii="Times New Roman" w:hAnsi="Times New Roman" w:eastAsia="Times New Roman" w:cs="Times New Roman"/>
          <w:noProof w:val="0"/>
          <w:sz w:val="22"/>
          <w:szCs w:val="22"/>
          <w:lang w:val="en-US"/>
        </w:rPr>
        <w:t>classification</w:t>
      </w:r>
      <w:r w:rsidRPr="3F13FA1D" w:rsidR="702ACD6F">
        <w:rPr>
          <w:rFonts w:ascii="Times New Roman" w:hAnsi="Times New Roman" w:eastAsia="Times New Roman" w:cs="Times New Roman"/>
          <w:noProof w:val="0"/>
          <w:sz w:val="22"/>
          <w:szCs w:val="22"/>
          <w:lang w:val="en-US"/>
        </w:rPr>
        <w:t xml:space="preserve"> was </w:t>
      </w:r>
      <w:r w:rsidRPr="3F13FA1D" w:rsidR="66AA8A30">
        <w:rPr>
          <w:rFonts w:ascii="Times New Roman" w:hAnsi="Times New Roman" w:eastAsia="Times New Roman" w:cs="Times New Roman"/>
          <w:noProof w:val="0"/>
          <w:sz w:val="22"/>
          <w:szCs w:val="22"/>
          <w:lang w:val="en-US"/>
        </w:rPr>
        <w:t>borderline personality disorder</w:t>
      </w:r>
      <w:r w:rsidRPr="3F13FA1D" w:rsidR="702ACD6F">
        <w:rPr>
          <w:rFonts w:ascii="Times New Roman" w:hAnsi="Times New Roman" w:eastAsia="Times New Roman" w:cs="Times New Roman"/>
          <w:noProof w:val="0"/>
          <w:sz w:val="22"/>
          <w:szCs w:val="22"/>
          <w:lang w:val="en-US"/>
        </w:rPr>
        <w:t xml:space="preserve"> (BPD), recent reviews </w:t>
      </w:r>
      <w:r w:rsidRPr="3F13FA1D" w:rsidR="702ACD6F">
        <w:rPr>
          <w:rFonts w:ascii="Times New Roman" w:hAnsi="Times New Roman" w:eastAsia="Times New Roman" w:cs="Times New Roman"/>
          <w:noProof w:val="0"/>
          <w:sz w:val="22"/>
          <w:szCs w:val="22"/>
          <w:lang w:val="en-US"/>
        </w:rPr>
        <w:t>indicate</w:t>
      </w:r>
      <w:r w:rsidRPr="3F13FA1D" w:rsidR="702ACD6F">
        <w:rPr>
          <w:rFonts w:ascii="Times New Roman" w:hAnsi="Times New Roman" w:eastAsia="Times New Roman" w:cs="Times New Roman"/>
          <w:noProof w:val="0"/>
          <w:sz w:val="22"/>
          <w:szCs w:val="22"/>
          <w:lang w:val="en-US"/>
        </w:rPr>
        <w:t xml:space="preserve"> that dedicated </w:t>
      </w:r>
      <w:r w:rsidRPr="3F13FA1D" w:rsidR="2DF2BED0">
        <w:rPr>
          <w:rFonts w:ascii="Times New Roman" w:hAnsi="Times New Roman" w:eastAsia="Times New Roman" w:cs="Times New Roman"/>
          <w:noProof w:val="0"/>
          <w:sz w:val="22"/>
          <w:szCs w:val="22"/>
          <w:lang w:val="en-US"/>
        </w:rPr>
        <w:t>psychotherapies,</w:t>
      </w:r>
      <w:r w:rsidRPr="3F13FA1D" w:rsidR="702ACD6F">
        <w:rPr>
          <w:rFonts w:ascii="Times New Roman" w:hAnsi="Times New Roman" w:eastAsia="Times New Roman" w:cs="Times New Roman"/>
          <w:noProof w:val="0"/>
          <w:sz w:val="22"/>
          <w:szCs w:val="22"/>
          <w:lang w:val="en-US"/>
        </w:rPr>
        <w:t xml:space="preserve"> for </w:t>
      </w:r>
      <w:r w:rsidRPr="3F13FA1D" w:rsidR="2859C110">
        <w:rPr>
          <w:rFonts w:ascii="Times New Roman" w:hAnsi="Times New Roman" w:eastAsia="Times New Roman" w:cs="Times New Roman"/>
          <w:noProof w:val="0"/>
          <w:sz w:val="22"/>
          <w:szCs w:val="22"/>
          <w:lang w:val="en-US"/>
        </w:rPr>
        <w:t>example Dialectical</w:t>
      </w:r>
      <w:r w:rsidRPr="3F13FA1D" w:rsidR="702ACD6F">
        <w:rPr>
          <w:rFonts w:ascii="Times New Roman" w:hAnsi="Times New Roman" w:eastAsia="Times New Roman" w:cs="Times New Roman"/>
          <w:noProof w:val="0"/>
          <w:sz w:val="22"/>
          <w:szCs w:val="22"/>
          <w:lang w:val="en-US"/>
        </w:rPr>
        <w:t xml:space="preserve"> </w:t>
      </w:r>
      <w:r w:rsidRPr="3F13FA1D" w:rsidR="702ACD6F">
        <w:rPr>
          <w:rFonts w:ascii="Times New Roman" w:hAnsi="Times New Roman" w:eastAsia="Times New Roman" w:cs="Times New Roman"/>
          <w:noProof w:val="0"/>
          <w:sz w:val="22"/>
          <w:szCs w:val="22"/>
          <w:lang w:val="en-US"/>
        </w:rPr>
        <w:t>Behaviour</w:t>
      </w:r>
      <w:r w:rsidRPr="3F13FA1D" w:rsidR="702ACD6F">
        <w:rPr>
          <w:rFonts w:ascii="Times New Roman" w:hAnsi="Times New Roman" w:eastAsia="Times New Roman" w:cs="Times New Roman"/>
          <w:noProof w:val="0"/>
          <w:sz w:val="22"/>
          <w:szCs w:val="22"/>
          <w:lang w:val="en-US"/>
        </w:rPr>
        <w:t xml:space="preserve"> Therapy, Schema Therapy, Mentalization Based Treatment) show scientific support. </w:t>
      </w:r>
    </w:p>
    <w:p xmlns:wp14="http://schemas.microsoft.com/office/word/2010/wordml" w:rsidP="3F13FA1D" wp14:paraId="4815E2CC" wp14:textId="3EE2B6A2">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Pharmacotherapy is less well-established for personality disorders, with no medications approved specifically for PDs, but medication may be used for </w:t>
      </w:r>
      <w:r w:rsidRPr="3F13FA1D" w:rsidR="782F045B">
        <w:rPr>
          <w:rFonts w:ascii="Times New Roman" w:hAnsi="Times New Roman" w:eastAsia="Times New Roman" w:cs="Times New Roman"/>
          <w:noProof w:val="0"/>
          <w:sz w:val="22"/>
          <w:szCs w:val="22"/>
          <w:lang w:val="en-US"/>
        </w:rPr>
        <w:t>targeting</w:t>
      </w:r>
      <w:r w:rsidRPr="3F13FA1D" w:rsidR="702ACD6F">
        <w:rPr>
          <w:rFonts w:ascii="Times New Roman" w:hAnsi="Times New Roman" w:eastAsia="Times New Roman" w:cs="Times New Roman"/>
          <w:noProof w:val="0"/>
          <w:sz w:val="22"/>
          <w:szCs w:val="22"/>
          <w:lang w:val="en-US"/>
        </w:rPr>
        <w:t xml:space="preserve"> symptoms like mood instability, impulsivity, self-</w:t>
      </w:r>
      <w:r w:rsidRPr="3F13FA1D" w:rsidR="702ACD6F">
        <w:rPr>
          <w:rFonts w:ascii="Times New Roman" w:hAnsi="Times New Roman" w:eastAsia="Times New Roman" w:cs="Times New Roman"/>
          <w:noProof w:val="0"/>
          <w:sz w:val="22"/>
          <w:szCs w:val="22"/>
          <w:lang w:val="en-US"/>
        </w:rPr>
        <w:t>harm</w:t>
      </w:r>
      <w:r w:rsidRPr="3F13FA1D" w:rsidR="702ACD6F">
        <w:rPr>
          <w:rFonts w:ascii="Times New Roman" w:hAnsi="Times New Roman" w:eastAsia="Times New Roman" w:cs="Times New Roman"/>
          <w:noProof w:val="0"/>
          <w:sz w:val="22"/>
          <w:szCs w:val="22"/>
          <w:lang w:val="en-US"/>
        </w:rPr>
        <w:t xml:space="preserve"> or comorbid conditions. </w:t>
      </w:r>
    </w:p>
    <w:p xmlns:wp14="http://schemas.microsoft.com/office/word/2010/wordml" w:rsidP="3F13FA1D" wp14:paraId="567AA100" wp14:textId="4C4E85CB">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Increasingly, </w:t>
      </w:r>
      <w:r w:rsidRPr="3F13FA1D" w:rsidR="67D4FA41">
        <w:rPr>
          <w:rFonts w:ascii="Times New Roman" w:hAnsi="Times New Roman" w:eastAsia="Times New Roman" w:cs="Times New Roman"/>
          <w:noProof w:val="0"/>
          <w:sz w:val="22"/>
          <w:szCs w:val="22"/>
          <w:lang w:val="en-US"/>
        </w:rPr>
        <w:t>models</w:t>
      </w:r>
      <w:r w:rsidRPr="3F13FA1D" w:rsidR="702ACD6F">
        <w:rPr>
          <w:rFonts w:ascii="Times New Roman" w:hAnsi="Times New Roman" w:eastAsia="Times New Roman" w:cs="Times New Roman"/>
          <w:noProof w:val="0"/>
          <w:sz w:val="22"/>
          <w:szCs w:val="22"/>
          <w:lang w:val="en-US"/>
        </w:rPr>
        <w:t xml:space="preserve"> that </w:t>
      </w:r>
      <w:r w:rsidRPr="3F13FA1D" w:rsidR="44AF6FAF">
        <w:rPr>
          <w:rFonts w:ascii="Times New Roman" w:hAnsi="Times New Roman" w:eastAsia="Times New Roman" w:cs="Times New Roman"/>
          <w:noProof w:val="0"/>
          <w:sz w:val="22"/>
          <w:szCs w:val="22"/>
          <w:lang w:val="en-US"/>
        </w:rPr>
        <w:t>have</w:t>
      </w:r>
      <w:r w:rsidRPr="3F13FA1D" w:rsidR="702ACD6F">
        <w:rPr>
          <w:rFonts w:ascii="Times New Roman" w:hAnsi="Times New Roman" w:eastAsia="Times New Roman" w:cs="Times New Roman"/>
          <w:noProof w:val="0"/>
          <w:sz w:val="22"/>
          <w:szCs w:val="22"/>
          <w:lang w:val="en-US"/>
        </w:rPr>
        <w:t xml:space="preserve"> multiple approaches are being considered: combining psychotherapy, pharmacotherapy, environmental and systemic interventions like social, occupational rehabilitation.</w:t>
      </w:r>
    </w:p>
    <w:p xmlns:wp14="http://schemas.microsoft.com/office/word/2010/wordml" w:rsidP="3F13FA1D" wp14:paraId="11F44E4A" wp14:textId="29985755">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In the UK NHS context, treatment for BPD includes individual or group psychotherapy delivered via community mental health teams, and the goal is recovery over time. </w:t>
      </w:r>
    </w:p>
    <w:p xmlns:wp14="http://schemas.microsoft.com/office/word/2010/wordml" w:rsidP="3F13FA1D" wp14:paraId="446BE764" wp14:textId="7C9D895F">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Critical evaluation of treatment standard</w:t>
      </w:r>
    </w:p>
    <w:p xmlns:wp14="http://schemas.microsoft.com/office/word/2010/wordml" w:rsidP="3F13FA1D" wp14:paraId="5D9729AB" wp14:textId="6B060278">
      <w:pPr>
        <w:spacing w:before="240" w:beforeAutospacing="off" w:after="240" w:afterAutospacing="off"/>
      </w:pPr>
      <w:r w:rsidRPr="3F13FA1D" w:rsidR="702ACD6F">
        <w:rPr>
          <w:rFonts w:ascii="Times New Roman" w:hAnsi="Times New Roman" w:eastAsia="Times New Roman" w:cs="Times New Roman"/>
          <w:b w:val="1"/>
          <w:bCs w:val="1"/>
          <w:noProof w:val="0"/>
          <w:sz w:val="24"/>
          <w:szCs w:val="24"/>
          <w:lang w:val="en-US"/>
        </w:rPr>
        <w:t>Strengths</w:t>
      </w:r>
      <w:r w:rsidRPr="3F13FA1D" w:rsidR="702ACD6F">
        <w:rPr>
          <w:rFonts w:ascii="Times New Roman" w:hAnsi="Times New Roman" w:eastAsia="Times New Roman" w:cs="Times New Roman"/>
          <w:noProof w:val="0"/>
          <w:sz w:val="22"/>
          <w:szCs w:val="22"/>
          <w:lang w:val="en-US"/>
        </w:rPr>
        <w:t>:</w:t>
      </w:r>
    </w:p>
    <w:p xmlns:wp14="http://schemas.microsoft.com/office/word/2010/wordml" w:rsidP="3F13FA1D" wp14:paraId="626D32F6" wp14:textId="2F11F124">
      <w:pPr>
        <w:pStyle w:val="ListParagraph"/>
        <w:numPr>
          <w:ilvl w:val="0"/>
          <w:numId w:val="4"/>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The evidence base for psychotherapy in PDs is growing, showing meaningful improvements in symptoms, functioning and reduction of self-harm. </w:t>
      </w:r>
    </w:p>
    <w:p xmlns:wp14="http://schemas.microsoft.com/office/word/2010/wordml" w:rsidP="3F13FA1D" wp14:paraId="0DD007B4" wp14:textId="1DB55566">
      <w:pPr>
        <w:pStyle w:val="ListParagraph"/>
        <w:numPr>
          <w:ilvl w:val="0"/>
          <w:numId w:val="4"/>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The move to dimensional severity models (ICD-11) may help match treatment intensity to </w:t>
      </w:r>
      <w:r w:rsidRPr="3F13FA1D" w:rsidR="1D1A2F2D">
        <w:rPr>
          <w:rFonts w:ascii="Times New Roman" w:hAnsi="Times New Roman" w:eastAsia="Times New Roman" w:cs="Times New Roman"/>
          <w:noProof w:val="0"/>
          <w:sz w:val="22"/>
          <w:szCs w:val="22"/>
          <w:lang w:val="en-US"/>
        </w:rPr>
        <w:t>severity,</w:t>
      </w:r>
      <w:r w:rsidRPr="3F13FA1D" w:rsidR="702ACD6F">
        <w:rPr>
          <w:rFonts w:ascii="Times New Roman" w:hAnsi="Times New Roman" w:eastAsia="Times New Roman" w:cs="Times New Roman"/>
          <w:noProof w:val="0"/>
          <w:sz w:val="22"/>
          <w:szCs w:val="22"/>
          <w:lang w:val="en-US"/>
        </w:rPr>
        <w:t xml:space="preserve"> allowing care to be given in a stratified manner. Mild PD may need less intensive intervention than severe PD.</w:t>
      </w:r>
    </w:p>
    <w:p xmlns:wp14="http://schemas.microsoft.com/office/word/2010/wordml" w:rsidP="3F13FA1D" wp14:paraId="048E7C03" wp14:textId="079B7BE2">
      <w:pPr>
        <w:pStyle w:val="ListParagraph"/>
        <w:numPr>
          <w:ilvl w:val="0"/>
          <w:numId w:val="4"/>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Multimodal recognition of the importance of psychosocial and rehabilitation elements, not only symptom reduction, reflects advanced care models.</w:t>
      </w:r>
    </w:p>
    <w:p xmlns:wp14="http://schemas.microsoft.com/office/word/2010/wordml" w:rsidP="3F13FA1D" wp14:paraId="2DC5B79E" wp14:textId="612A6B7F">
      <w:pPr>
        <w:spacing w:before="240" w:beforeAutospacing="off" w:after="240" w:afterAutospacing="off"/>
      </w:pPr>
      <w:r w:rsidRPr="3F13FA1D" w:rsidR="702ACD6F">
        <w:rPr>
          <w:rFonts w:ascii="Times New Roman" w:hAnsi="Times New Roman" w:eastAsia="Times New Roman" w:cs="Times New Roman"/>
          <w:b w:val="1"/>
          <w:bCs w:val="1"/>
          <w:noProof w:val="0"/>
          <w:sz w:val="24"/>
          <w:szCs w:val="24"/>
          <w:lang w:val="en-US"/>
        </w:rPr>
        <w:t>Shortcomings &amp; critical points</w:t>
      </w:r>
      <w:r w:rsidRPr="3F13FA1D" w:rsidR="702ACD6F">
        <w:rPr>
          <w:rFonts w:ascii="Times New Roman" w:hAnsi="Times New Roman" w:eastAsia="Times New Roman" w:cs="Times New Roman"/>
          <w:noProof w:val="0"/>
          <w:sz w:val="22"/>
          <w:szCs w:val="22"/>
          <w:lang w:val="en-US"/>
        </w:rPr>
        <w:t>:</w:t>
      </w:r>
    </w:p>
    <w:p xmlns:wp14="http://schemas.microsoft.com/office/word/2010/wordml" w:rsidP="3F13FA1D" wp14:paraId="1CA240F2" wp14:textId="0080B3FF">
      <w:pPr>
        <w:pStyle w:val="ListParagraph"/>
        <w:numPr>
          <w:ilvl w:val="0"/>
          <w:numId w:val="5"/>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Despite advances, many PD treatments </w:t>
      </w:r>
      <w:r w:rsidRPr="3F13FA1D" w:rsidR="452D54D3">
        <w:rPr>
          <w:rFonts w:ascii="Times New Roman" w:hAnsi="Times New Roman" w:eastAsia="Times New Roman" w:cs="Times New Roman"/>
          <w:noProof w:val="0"/>
          <w:sz w:val="22"/>
          <w:szCs w:val="22"/>
          <w:lang w:val="en-US"/>
        </w:rPr>
        <w:t>take</w:t>
      </w:r>
      <w:r w:rsidRPr="3F13FA1D" w:rsidR="702ACD6F">
        <w:rPr>
          <w:rFonts w:ascii="Times New Roman" w:hAnsi="Times New Roman" w:eastAsia="Times New Roman" w:cs="Times New Roman"/>
          <w:noProof w:val="0"/>
          <w:sz w:val="22"/>
          <w:szCs w:val="22"/>
          <w:lang w:val="en-US"/>
        </w:rPr>
        <w:t xml:space="preserve"> time, </w:t>
      </w:r>
      <w:r w:rsidRPr="3F13FA1D" w:rsidR="702ACD6F">
        <w:rPr>
          <w:rFonts w:ascii="Times New Roman" w:hAnsi="Times New Roman" w:eastAsia="Times New Roman" w:cs="Times New Roman"/>
          <w:noProof w:val="0"/>
          <w:sz w:val="22"/>
          <w:szCs w:val="22"/>
          <w:lang w:val="en-US"/>
        </w:rPr>
        <w:t>specialist</w:t>
      </w:r>
      <w:r w:rsidRPr="3F13FA1D" w:rsidR="702ACD6F">
        <w:rPr>
          <w:rFonts w:ascii="Times New Roman" w:hAnsi="Times New Roman" w:eastAsia="Times New Roman" w:cs="Times New Roman"/>
          <w:noProof w:val="0"/>
          <w:sz w:val="22"/>
          <w:szCs w:val="22"/>
          <w:lang w:val="en-US"/>
        </w:rPr>
        <w:t>-resource intensive, and not widely available in many health systems. This limits access and capacity to scale.</w:t>
      </w:r>
    </w:p>
    <w:p xmlns:wp14="http://schemas.microsoft.com/office/word/2010/wordml" w:rsidP="3F13FA1D" wp14:paraId="62C0F029" wp14:textId="2F532372">
      <w:pPr>
        <w:pStyle w:val="ListParagraph"/>
        <w:numPr>
          <w:ilvl w:val="0"/>
          <w:numId w:val="5"/>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The pharmacotherapy evidence is weak: There is a disagreement between guidance and clinical practice because many medications are used </w:t>
      </w:r>
      <w:r w:rsidRPr="3F13FA1D" w:rsidR="2C4BE452">
        <w:rPr>
          <w:rFonts w:ascii="Times New Roman" w:hAnsi="Times New Roman" w:eastAsia="Times New Roman" w:cs="Times New Roman"/>
          <w:noProof w:val="0"/>
          <w:sz w:val="22"/>
          <w:szCs w:val="22"/>
          <w:lang w:val="en-US"/>
        </w:rPr>
        <w:t>off label</w:t>
      </w:r>
      <w:r w:rsidRPr="3F13FA1D" w:rsidR="702ACD6F">
        <w:rPr>
          <w:rFonts w:ascii="Times New Roman" w:hAnsi="Times New Roman" w:eastAsia="Times New Roman" w:cs="Times New Roman"/>
          <w:noProof w:val="0"/>
          <w:sz w:val="22"/>
          <w:szCs w:val="22"/>
          <w:lang w:val="en-US"/>
        </w:rPr>
        <w:t xml:space="preserve"> without </w:t>
      </w:r>
      <w:r w:rsidRPr="3F13FA1D" w:rsidR="702ACD6F">
        <w:rPr>
          <w:rFonts w:ascii="Times New Roman" w:hAnsi="Times New Roman" w:eastAsia="Times New Roman" w:cs="Times New Roman"/>
          <w:noProof w:val="0"/>
          <w:sz w:val="22"/>
          <w:szCs w:val="22"/>
          <w:lang w:val="en-US"/>
        </w:rPr>
        <w:t>strong evidence</w:t>
      </w:r>
      <w:r w:rsidRPr="3F13FA1D" w:rsidR="702ACD6F">
        <w:rPr>
          <w:rFonts w:ascii="Times New Roman" w:hAnsi="Times New Roman" w:eastAsia="Times New Roman" w:cs="Times New Roman"/>
          <w:noProof w:val="0"/>
          <w:sz w:val="22"/>
          <w:szCs w:val="22"/>
          <w:lang w:val="en-US"/>
        </w:rPr>
        <w:t xml:space="preserve">. </w:t>
      </w:r>
    </w:p>
    <w:p xmlns:wp14="http://schemas.microsoft.com/office/word/2010/wordml" w:rsidP="3F13FA1D" wp14:paraId="64EC3DC6" wp14:textId="662100B8">
      <w:pPr>
        <w:pStyle w:val="ListParagraph"/>
        <w:numPr>
          <w:ilvl w:val="0"/>
          <w:numId w:val="5"/>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The new ICD-11 classification and its implementation raise practical issues: clinicians may not yet be fully trained in its </w:t>
      </w:r>
      <w:r w:rsidRPr="3F13FA1D" w:rsidR="37F40B0E">
        <w:rPr>
          <w:rFonts w:ascii="Times New Roman" w:hAnsi="Times New Roman" w:eastAsia="Times New Roman" w:cs="Times New Roman"/>
          <w:noProof w:val="0"/>
          <w:sz w:val="22"/>
          <w:szCs w:val="22"/>
          <w:lang w:val="en-US"/>
        </w:rPr>
        <w:t>trait of</w:t>
      </w:r>
      <w:r w:rsidRPr="3F13FA1D" w:rsidR="702ACD6F">
        <w:rPr>
          <w:rFonts w:ascii="Times New Roman" w:hAnsi="Times New Roman" w:eastAsia="Times New Roman" w:cs="Times New Roman"/>
          <w:noProof w:val="0"/>
          <w:sz w:val="22"/>
          <w:szCs w:val="22"/>
          <w:lang w:val="en-US"/>
        </w:rPr>
        <w:t xml:space="preserve"> severity language, meaning that treatment pathways aligned to the new model may be under-developed.</w:t>
      </w:r>
    </w:p>
    <w:p xmlns:wp14="http://schemas.microsoft.com/office/word/2010/wordml" w:rsidP="3F13FA1D" wp14:paraId="59FE8BF9" wp14:textId="2568BB9C">
      <w:pPr>
        <w:pStyle w:val="ListParagraph"/>
        <w:numPr>
          <w:ilvl w:val="0"/>
          <w:numId w:val="5"/>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Rehabilitation and recovery-oriented interventions are often under-emphasised despite being critical to long-term outcomes.</w:t>
      </w:r>
    </w:p>
    <w:p xmlns:wp14="http://schemas.microsoft.com/office/word/2010/wordml" w:rsidP="3F13FA1D" wp14:paraId="7036713F" wp14:textId="6404CDF4">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Treatment of related traits/conditions</w:t>
      </w:r>
    </w:p>
    <w:p xmlns:wp14="http://schemas.microsoft.com/office/word/2010/wordml" w:rsidP="3F13FA1D" wp14:paraId="1744E1DD" wp14:textId="1AA9EB99">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For individuals with personality difficulty or sub-threshold maladaptive traits, early interventions (e.g., stepped-care models, generalist care with psychoeducation, social intervention) are considered. </w:t>
      </w:r>
      <w:r w:rsidRPr="3F13FA1D" w:rsidR="0ABD6B76">
        <w:rPr>
          <w:rFonts w:ascii="Times New Roman" w:hAnsi="Times New Roman" w:eastAsia="Times New Roman" w:cs="Times New Roman"/>
          <w:noProof w:val="0"/>
          <w:sz w:val="22"/>
          <w:szCs w:val="22"/>
          <w:lang w:val="en-US"/>
        </w:rPr>
        <w:t>However,</w:t>
      </w:r>
      <w:r w:rsidRPr="3F13FA1D" w:rsidR="702ACD6F">
        <w:rPr>
          <w:rFonts w:ascii="Times New Roman" w:hAnsi="Times New Roman" w:eastAsia="Times New Roman" w:cs="Times New Roman"/>
          <w:noProof w:val="0"/>
          <w:sz w:val="22"/>
          <w:szCs w:val="22"/>
          <w:lang w:val="en-US"/>
        </w:rPr>
        <w:t xml:space="preserve"> empirical evidence is more limited.</w:t>
      </w:r>
    </w:p>
    <w:p xmlns:wp14="http://schemas.microsoft.com/office/word/2010/wordml" w:rsidP="3F13FA1D" wp14:paraId="7E13FFAE" wp14:textId="3F4829CD">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Peer support is important for individuals with BPD, although challenges exist. </w:t>
      </w:r>
    </w:p>
    <w:p xmlns:wp14="http://schemas.microsoft.com/office/word/2010/wordml" w:rsidP="3F13FA1D" wp14:paraId="2478BE0E" wp14:textId="2D869628">
      <w:pPr>
        <w:pStyle w:val="Heading2"/>
        <w:spacing w:before="299" w:beforeAutospacing="off" w:after="299" w:afterAutospacing="off"/>
        <w:rPr>
          <w:rFonts w:ascii="Times New Roman" w:hAnsi="Times New Roman" w:eastAsia="Times New Roman" w:cs="Times New Roman"/>
          <w:b w:val="1"/>
          <w:bCs w:val="1"/>
          <w:noProof w:val="0"/>
          <w:color w:val="000000" w:themeColor="text1" w:themeTint="FF" w:themeShade="FF"/>
          <w:sz w:val="22"/>
          <w:szCs w:val="22"/>
          <w:lang w:val="en-US"/>
        </w:rPr>
      </w:pP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4. Rehabilitation</w:t>
      </w:r>
    </w:p>
    <w:p xmlns:wp14="http://schemas.microsoft.com/office/word/2010/wordml" w:rsidP="3F13FA1D" wp14:paraId="379CC03A" wp14:textId="65D3CC0F">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Rehabilitation measures detailed in ICD-11 framework and practice</w:t>
      </w:r>
    </w:p>
    <w:p xmlns:wp14="http://schemas.microsoft.com/office/word/2010/wordml" w:rsidP="3F13FA1D" wp14:paraId="4C64F5F2" wp14:textId="29FD0898">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While ICD-11 does not provide detailed treatment and rehabilitation-specific guidelines within the classification itself, the dimensional severity model offers itself to rehabilitation planning: e.g., addressing functioning occupational, social, relational as important to diagnosis and monitoring. For example, the severity criteria </w:t>
      </w:r>
      <w:r w:rsidRPr="3F13FA1D" w:rsidR="0F468BB1">
        <w:rPr>
          <w:rFonts w:ascii="Times New Roman" w:hAnsi="Times New Roman" w:eastAsia="Times New Roman" w:cs="Times New Roman"/>
          <w:noProof w:val="0"/>
          <w:sz w:val="22"/>
          <w:szCs w:val="22"/>
          <w:lang w:val="en-US"/>
        </w:rPr>
        <w:t>include</w:t>
      </w:r>
      <w:r w:rsidRPr="3F13FA1D" w:rsidR="702ACD6F">
        <w:rPr>
          <w:rFonts w:ascii="Times New Roman" w:hAnsi="Times New Roman" w:eastAsia="Times New Roman" w:cs="Times New Roman"/>
          <w:noProof w:val="0"/>
          <w:sz w:val="22"/>
          <w:szCs w:val="22"/>
          <w:lang w:val="en-US"/>
        </w:rPr>
        <w:t xml:space="preserve"> “psychosocial impairment” so rehabilitation improving functioning, relationships</w:t>
      </w:r>
      <w:r w:rsidRPr="3F13FA1D" w:rsidR="5F5749E6">
        <w:rPr>
          <w:rFonts w:ascii="Times New Roman" w:hAnsi="Times New Roman" w:eastAsia="Times New Roman" w:cs="Times New Roman"/>
          <w:noProof w:val="0"/>
          <w:sz w:val="22"/>
          <w:szCs w:val="22"/>
          <w:lang w:val="en-US"/>
        </w:rPr>
        <w:t>, and vocational</w:t>
      </w:r>
      <w:r w:rsidRPr="3F13FA1D" w:rsidR="702ACD6F">
        <w:rPr>
          <w:rFonts w:ascii="Times New Roman" w:hAnsi="Times New Roman" w:eastAsia="Times New Roman" w:cs="Times New Roman"/>
          <w:noProof w:val="0"/>
          <w:sz w:val="22"/>
          <w:szCs w:val="22"/>
          <w:lang w:val="en-US"/>
        </w:rPr>
        <w:t xml:space="preserve"> engagement is completely important to the model. </w:t>
      </w:r>
    </w:p>
    <w:p xmlns:wp14="http://schemas.microsoft.com/office/word/2010/wordml" w:rsidP="3F13FA1D" wp14:paraId="168AEAE4" wp14:textId="38402A1E">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In practice, rehabilitation for PDs includes:</w:t>
      </w:r>
    </w:p>
    <w:p xmlns:wp14="http://schemas.microsoft.com/office/word/2010/wordml" w:rsidP="3F13FA1D" wp14:paraId="0E808392" wp14:textId="78E22B1C">
      <w:pPr>
        <w:pStyle w:val="ListParagraph"/>
        <w:numPr>
          <w:ilvl w:val="0"/>
          <w:numId w:val="6"/>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Social and interpersonal skills training such as improving relationship stability, conflict resolution</w:t>
      </w:r>
      <w:r w:rsidRPr="3F13FA1D" w:rsidR="3948D735">
        <w:rPr>
          <w:rFonts w:ascii="Times New Roman" w:hAnsi="Times New Roman" w:eastAsia="Times New Roman" w:cs="Times New Roman"/>
          <w:noProof w:val="0"/>
          <w:sz w:val="22"/>
          <w:szCs w:val="22"/>
          <w:lang w:val="en-US"/>
        </w:rPr>
        <w:t>, and attachment</w:t>
      </w:r>
      <w:r w:rsidRPr="3F13FA1D" w:rsidR="702ACD6F">
        <w:rPr>
          <w:rFonts w:ascii="Times New Roman" w:hAnsi="Times New Roman" w:eastAsia="Times New Roman" w:cs="Times New Roman"/>
          <w:noProof w:val="0"/>
          <w:sz w:val="22"/>
          <w:szCs w:val="22"/>
          <w:lang w:val="en-US"/>
        </w:rPr>
        <w:t xml:space="preserve"> capacity.</w:t>
      </w:r>
    </w:p>
    <w:p xmlns:wp14="http://schemas.microsoft.com/office/word/2010/wordml" w:rsidP="3F13FA1D" wp14:paraId="32BDB082" wp14:textId="34271513">
      <w:pPr>
        <w:pStyle w:val="ListParagraph"/>
        <w:numPr>
          <w:ilvl w:val="0"/>
          <w:numId w:val="6"/>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Vocational rehabilitation </w:t>
      </w:r>
      <w:r w:rsidRPr="3F13FA1D" w:rsidR="41058145">
        <w:rPr>
          <w:rFonts w:ascii="Times New Roman" w:hAnsi="Times New Roman" w:eastAsia="Times New Roman" w:cs="Times New Roman"/>
          <w:noProof w:val="0"/>
          <w:sz w:val="22"/>
          <w:szCs w:val="22"/>
          <w:lang w:val="en-US"/>
        </w:rPr>
        <w:t>helps</w:t>
      </w:r>
      <w:r w:rsidRPr="3F13FA1D" w:rsidR="702ACD6F">
        <w:rPr>
          <w:rFonts w:ascii="Times New Roman" w:hAnsi="Times New Roman" w:eastAsia="Times New Roman" w:cs="Times New Roman"/>
          <w:noProof w:val="0"/>
          <w:sz w:val="22"/>
          <w:szCs w:val="22"/>
          <w:lang w:val="en-US"/>
        </w:rPr>
        <w:t xml:space="preserve"> with employment or career support.</w:t>
      </w:r>
    </w:p>
    <w:p xmlns:wp14="http://schemas.microsoft.com/office/word/2010/wordml" w:rsidP="3F13FA1D" wp14:paraId="3C72C5A6" wp14:textId="5D71ADFB">
      <w:pPr>
        <w:pStyle w:val="ListParagraph"/>
        <w:numPr>
          <w:ilvl w:val="0"/>
          <w:numId w:val="6"/>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Psychoeducation for patients and families: The aim of this is to </w:t>
      </w:r>
      <w:r w:rsidRPr="3F13FA1D" w:rsidR="1457A9B2">
        <w:rPr>
          <w:rFonts w:ascii="Times New Roman" w:hAnsi="Times New Roman" w:eastAsia="Times New Roman" w:cs="Times New Roman"/>
          <w:noProof w:val="0"/>
          <w:sz w:val="22"/>
          <w:szCs w:val="22"/>
          <w:lang w:val="en-US"/>
        </w:rPr>
        <w:t>improve</w:t>
      </w:r>
      <w:r w:rsidRPr="3F13FA1D" w:rsidR="702ACD6F">
        <w:rPr>
          <w:rFonts w:ascii="Times New Roman" w:hAnsi="Times New Roman" w:eastAsia="Times New Roman" w:cs="Times New Roman"/>
          <w:noProof w:val="0"/>
          <w:sz w:val="22"/>
          <w:szCs w:val="22"/>
          <w:lang w:val="en-US"/>
        </w:rPr>
        <w:t xml:space="preserve"> understanding of personality-related </w:t>
      </w:r>
      <w:r w:rsidRPr="3F13FA1D" w:rsidR="21CB88D0">
        <w:rPr>
          <w:rFonts w:ascii="Times New Roman" w:hAnsi="Times New Roman" w:eastAsia="Times New Roman" w:cs="Times New Roman"/>
          <w:noProof w:val="0"/>
          <w:sz w:val="22"/>
          <w:szCs w:val="22"/>
          <w:lang w:val="en-US"/>
        </w:rPr>
        <w:t>difficulties and</w:t>
      </w:r>
      <w:r w:rsidRPr="3F13FA1D" w:rsidR="702ACD6F">
        <w:rPr>
          <w:rFonts w:ascii="Times New Roman" w:hAnsi="Times New Roman" w:eastAsia="Times New Roman" w:cs="Times New Roman"/>
          <w:noProof w:val="0"/>
          <w:sz w:val="22"/>
          <w:szCs w:val="22"/>
          <w:lang w:val="en-US"/>
        </w:rPr>
        <w:t xml:space="preserve"> </w:t>
      </w:r>
      <w:r w:rsidRPr="3F13FA1D" w:rsidR="3DF578A1">
        <w:rPr>
          <w:rFonts w:ascii="Times New Roman" w:hAnsi="Times New Roman" w:eastAsia="Times New Roman" w:cs="Times New Roman"/>
          <w:noProof w:val="0"/>
          <w:sz w:val="22"/>
          <w:szCs w:val="22"/>
          <w:lang w:val="en-US"/>
        </w:rPr>
        <w:t>reduce</w:t>
      </w:r>
      <w:r w:rsidRPr="3F13FA1D" w:rsidR="702ACD6F">
        <w:rPr>
          <w:rFonts w:ascii="Times New Roman" w:hAnsi="Times New Roman" w:eastAsia="Times New Roman" w:cs="Times New Roman"/>
          <w:noProof w:val="0"/>
          <w:sz w:val="22"/>
          <w:szCs w:val="22"/>
          <w:lang w:val="en-US"/>
        </w:rPr>
        <w:t xml:space="preserve"> stigma.</w:t>
      </w:r>
    </w:p>
    <w:p xmlns:wp14="http://schemas.microsoft.com/office/word/2010/wordml" w:rsidP="3F13FA1D" wp14:paraId="344CA6B2" wp14:textId="42E97EAA">
      <w:pPr>
        <w:pStyle w:val="ListParagraph"/>
        <w:numPr>
          <w:ilvl w:val="0"/>
          <w:numId w:val="6"/>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 Peer support programs. </w:t>
      </w:r>
    </w:p>
    <w:p xmlns:wp14="http://schemas.microsoft.com/office/word/2010/wordml" w:rsidP="3F13FA1D" wp14:paraId="6DF5DFA2" wp14:textId="1B6F7071">
      <w:pPr>
        <w:pStyle w:val="ListParagraph"/>
        <w:numPr>
          <w:ilvl w:val="0"/>
          <w:numId w:val="6"/>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Transition-care and step-down services from specialist to community settings.</w:t>
      </w:r>
    </w:p>
    <w:p xmlns:wp14="http://schemas.microsoft.com/office/word/2010/wordml" w:rsidP="3F13FA1D" wp14:paraId="5BC69997" wp14:textId="22A62C58">
      <w:pPr>
        <w:pStyle w:val="ListParagraph"/>
        <w:numPr>
          <w:ilvl w:val="0"/>
          <w:numId w:val="6"/>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Long-term monitoring and </w:t>
      </w:r>
      <w:r w:rsidRPr="3F13FA1D" w:rsidR="3CD80957">
        <w:rPr>
          <w:rFonts w:ascii="Times New Roman" w:hAnsi="Times New Roman" w:eastAsia="Times New Roman" w:cs="Times New Roman"/>
          <w:noProof w:val="0"/>
          <w:sz w:val="22"/>
          <w:szCs w:val="22"/>
          <w:lang w:val="en-US"/>
        </w:rPr>
        <w:t>relapse prevention</w:t>
      </w:r>
      <w:r w:rsidRPr="3F13FA1D" w:rsidR="702ACD6F">
        <w:rPr>
          <w:rFonts w:ascii="Times New Roman" w:hAnsi="Times New Roman" w:eastAsia="Times New Roman" w:cs="Times New Roman"/>
          <w:noProof w:val="0"/>
          <w:sz w:val="22"/>
          <w:szCs w:val="22"/>
          <w:lang w:val="en-US"/>
        </w:rPr>
        <w:t xml:space="preserve"> because PDs are enduring conditions.</w:t>
      </w:r>
    </w:p>
    <w:p xmlns:wp14="http://schemas.microsoft.com/office/word/2010/wordml" w:rsidP="3F13FA1D" wp14:paraId="6C79C985" wp14:textId="3AE4A26E">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Critical evaluation of rehabilitation practice</w:t>
      </w:r>
    </w:p>
    <w:p xmlns:wp14="http://schemas.microsoft.com/office/word/2010/wordml" w:rsidP="3F13FA1D" wp14:paraId="46BAE18A" wp14:textId="21D36EAC">
      <w:pPr>
        <w:spacing w:before="240" w:beforeAutospacing="off" w:after="240" w:afterAutospacing="off"/>
      </w:pPr>
      <w:r w:rsidRPr="3F13FA1D" w:rsidR="702ACD6F">
        <w:rPr>
          <w:rFonts w:ascii="Times New Roman" w:hAnsi="Times New Roman" w:eastAsia="Times New Roman" w:cs="Times New Roman"/>
          <w:b w:val="1"/>
          <w:bCs w:val="1"/>
          <w:noProof w:val="0"/>
          <w:sz w:val="24"/>
          <w:szCs w:val="24"/>
          <w:lang w:val="en-US"/>
        </w:rPr>
        <w:t>Strengths</w:t>
      </w:r>
      <w:r w:rsidRPr="3F13FA1D" w:rsidR="702ACD6F">
        <w:rPr>
          <w:rFonts w:ascii="Times New Roman" w:hAnsi="Times New Roman" w:eastAsia="Times New Roman" w:cs="Times New Roman"/>
          <w:noProof w:val="0"/>
          <w:sz w:val="22"/>
          <w:szCs w:val="22"/>
          <w:lang w:val="en-US"/>
        </w:rPr>
        <w:t>:</w:t>
      </w:r>
    </w:p>
    <w:p xmlns:wp14="http://schemas.microsoft.com/office/word/2010/wordml" w:rsidP="3F13FA1D" wp14:paraId="01A08404" wp14:textId="6E9064B7">
      <w:pPr>
        <w:pStyle w:val="ListParagraph"/>
        <w:numPr>
          <w:ilvl w:val="0"/>
          <w:numId w:val="7"/>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The need </w:t>
      </w:r>
      <w:r w:rsidRPr="3F13FA1D" w:rsidR="01F00F4E">
        <w:rPr>
          <w:rFonts w:ascii="Times New Roman" w:hAnsi="Times New Roman" w:eastAsia="Times New Roman" w:cs="Times New Roman"/>
          <w:noProof w:val="0"/>
          <w:sz w:val="22"/>
          <w:szCs w:val="22"/>
          <w:lang w:val="en-US"/>
        </w:rPr>
        <w:t>for</w:t>
      </w:r>
      <w:r w:rsidRPr="3F13FA1D" w:rsidR="702ACD6F">
        <w:rPr>
          <w:rFonts w:ascii="Times New Roman" w:hAnsi="Times New Roman" w:eastAsia="Times New Roman" w:cs="Times New Roman"/>
          <w:noProof w:val="0"/>
          <w:sz w:val="22"/>
          <w:szCs w:val="22"/>
          <w:lang w:val="en-US"/>
        </w:rPr>
        <w:t xml:space="preserve"> stress rehabilitation aligns with symptom reduction which helps in improvement in functioning, relationships</w:t>
      </w:r>
      <w:r w:rsidRPr="3F13FA1D" w:rsidR="4A693F10">
        <w:rPr>
          <w:rFonts w:ascii="Times New Roman" w:hAnsi="Times New Roman" w:eastAsia="Times New Roman" w:cs="Times New Roman"/>
          <w:noProof w:val="0"/>
          <w:sz w:val="22"/>
          <w:szCs w:val="22"/>
          <w:lang w:val="en-US"/>
        </w:rPr>
        <w:t>, and quality</w:t>
      </w:r>
      <w:r w:rsidRPr="3F13FA1D" w:rsidR="702ACD6F">
        <w:rPr>
          <w:rFonts w:ascii="Times New Roman" w:hAnsi="Times New Roman" w:eastAsia="Times New Roman" w:cs="Times New Roman"/>
          <w:noProof w:val="0"/>
          <w:sz w:val="22"/>
          <w:szCs w:val="22"/>
          <w:lang w:val="en-US"/>
        </w:rPr>
        <w:t xml:space="preserve"> of life.</w:t>
      </w:r>
    </w:p>
    <w:p xmlns:wp14="http://schemas.microsoft.com/office/word/2010/wordml" w:rsidP="3F13FA1D" wp14:paraId="4CEA8A1C" wp14:textId="670C1E0A">
      <w:pPr>
        <w:pStyle w:val="ListParagraph"/>
        <w:numPr>
          <w:ilvl w:val="0"/>
          <w:numId w:val="7"/>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The ICD-11 severity language gives a clearer base for tailoring rehabilitation intensity e.g., moderate versus severe PD and monitoring change over time.</w:t>
      </w:r>
    </w:p>
    <w:p xmlns:wp14="http://schemas.microsoft.com/office/word/2010/wordml" w:rsidP="3F13FA1D" wp14:paraId="7F66228F" wp14:textId="15C3E3BF">
      <w:pPr>
        <w:pStyle w:val="ListParagraph"/>
        <w:numPr>
          <w:ilvl w:val="0"/>
          <w:numId w:val="7"/>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noProof w:val="0"/>
          <w:sz w:val="22"/>
          <w:szCs w:val="22"/>
          <w:lang w:val="en-US"/>
        </w:rPr>
        <w:t xml:space="preserve">Emerging evidence (peer support, early intervention) </w:t>
      </w:r>
      <w:r w:rsidRPr="3F13FA1D" w:rsidR="41820D1B">
        <w:rPr>
          <w:rFonts w:ascii="Times New Roman" w:hAnsi="Times New Roman" w:eastAsia="Times New Roman" w:cs="Times New Roman"/>
          <w:noProof w:val="0"/>
          <w:sz w:val="22"/>
          <w:szCs w:val="22"/>
          <w:lang w:val="en-US"/>
        </w:rPr>
        <w:t>suggests that</w:t>
      </w:r>
      <w:r w:rsidRPr="3F13FA1D" w:rsidR="702ACD6F">
        <w:rPr>
          <w:rFonts w:ascii="Times New Roman" w:hAnsi="Times New Roman" w:eastAsia="Times New Roman" w:cs="Times New Roman"/>
          <w:noProof w:val="0"/>
          <w:sz w:val="22"/>
          <w:szCs w:val="22"/>
          <w:lang w:val="en-US"/>
        </w:rPr>
        <w:t xml:space="preserve"> rehabilitation-oriented models are gaining </w:t>
      </w:r>
      <w:r w:rsidRPr="3F13FA1D" w:rsidR="50A9BAB6">
        <w:rPr>
          <w:rFonts w:ascii="Times New Roman" w:hAnsi="Times New Roman" w:eastAsia="Times New Roman" w:cs="Times New Roman"/>
          <w:noProof w:val="0"/>
          <w:sz w:val="22"/>
          <w:szCs w:val="22"/>
          <w:lang w:val="en-US"/>
        </w:rPr>
        <w:t>recognition</w:t>
      </w:r>
      <w:r w:rsidRPr="3F13FA1D" w:rsidR="702ACD6F">
        <w:rPr>
          <w:rFonts w:ascii="Times New Roman" w:hAnsi="Times New Roman" w:eastAsia="Times New Roman" w:cs="Times New Roman"/>
          <w:noProof w:val="0"/>
          <w:sz w:val="22"/>
          <w:szCs w:val="22"/>
          <w:lang w:val="en-US"/>
        </w:rPr>
        <w:t>.</w:t>
      </w:r>
    </w:p>
    <w:p xmlns:wp14="http://schemas.microsoft.com/office/word/2010/wordml" w:rsidP="3F13FA1D" wp14:paraId="00F242A2" wp14:textId="553C67FE">
      <w:pPr>
        <w:pStyle w:val="Heading2"/>
        <w:spacing w:before="299" w:beforeAutospacing="off" w:after="299" w:afterAutospacing="off"/>
      </w:pP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5. Current debates and reclassification issues</w:t>
      </w:r>
    </w:p>
    <w:p xmlns:wp14="http://schemas.microsoft.com/office/word/2010/wordml" w:rsidP="3F13FA1D" wp14:paraId="43459FC2" wp14:textId="786D222F">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Dimensional against categorical debate</w:t>
      </w:r>
      <w:r w:rsidRPr="3F13FA1D" w:rsidR="702ACD6F">
        <w:rPr>
          <w:rFonts w:ascii="Cambria" w:hAnsi="Cambria" w:eastAsia="Cambria" w:cs="Cambria"/>
          <w:b w:val="0"/>
          <w:bCs w:val="0"/>
          <w:noProof w:val="0"/>
          <w:color w:val="000000" w:themeColor="text1" w:themeTint="FF" w:themeShade="FF"/>
          <w:sz w:val="22"/>
          <w:szCs w:val="22"/>
          <w:lang w:val="en-US"/>
        </w:rPr>
        <w:t xml:space="preserve">. One of the central debates in the field of personality disorders is the categorical versus dimensional conceptualization. The ICD-11 moves to a dimensional or severity model and is more empirically valid. For instance, the 2025 Annual Review article by Thomas A. Widiger &amp; Michelle M. Smith highlights the shift and challenges in PD conceptualization. </w:t>
      </w:r>
    </w:p>
    <w:p xmlns:wp14="http://schemas.microsoft.com/office/word/2010/wordml" w:rsidP="3F13FA1D" wp14:paraId="0B0514CF" wp14:textId="199CEF6C">
      <w:pPr>
        <w:spacing w:before="240" w:beforeAutospacing="off" w:after="240" w:afterAutospacing="off"/>
      </w:pPr>
      <w:r w:rsidRPr="3F13FA1D" w:rsidR="702ACD6F">
        <w:rPr>
          <w:rFonts w:ascii="Times New Roman" w:hAnsi="Times New Roman" w:eastAsia="Times New Roman" w:cs="Times New Roman"/>
          <w:b w:val="1"/>
          <w:bCs w:val="1"/>
          <w:noProof w:val="0"/>
          <w:color w:val="000000" w:themeColor="text1" w:themeTint="FF" w:themeShade="FF"/>
          <w:sz w:val="24"/>
          <w:szCs w:val="24"/>
          <w:lang w:val="en-US"/>
        </w:rPr>
        <w:t>Loss of discrete types and the “borderline” qualifier debate</w:t>
      </w:r>
      <w:r w:rsidRPr="3F13FA1D" w:rsidR="702ACD6F">
        <w:rPr>
          <w:rFonts w:ascii="Times New Roman" w:hAnsi="Times New Roman" w:eastAsia="Times New Roman" w:cs="Times New Roman"/>
          <w:noProof w:val="0"/>
          <w:color w:val="000000" w:themeColor="text1" w:themeTint="FF" w:themeShade="FF"/>
          <w:sz w:val="24"/>
          <w:szCs w:val="24"/>
          <w:lang w:val="en-US"/>
        </w:rPr>
        <w:t xml:space="preserve">. </w:t>
      </w:r>
      <w:r w:rsidRPr="3F13FA1D" w:rsidR="702ACD6F">
        <w:rPr>
          <w:rFonts w:ascii="Times New Roman" w:hAnsi="Times New Roman" w:eastAsia="Times New Roman" w:cs="Times New Roman"/>
          <w:noProof w:val="0"/>
          <w:color w:val="000000" w:themeColor="text1" w:themeTint="FF" w:themeShade="FF"/>
          <w:sz w:val="22"/>
          <w:szCs w:val="22"/>
          <w:lang w:val="en-US"/>
        </w:rPr>
        <w:t>The elimination of discrete PD categories has provoked debate. Some argue that well-known categories like narcissistic, histrionic, obsessive-compulsive personality disorder had clinical utility, research base and recognition; the new model challenges these. For example, borderline personality disorder had a substantial body of research and dedicated treatments, and some clinicians see the “borderline pattern qualifier” as an inadequate substitute.</w:t>
      </w:r>
    </w:p>
    <w:p xmlns:wp14="http://schemas.microsoft.com/office/word/2010/wordml" w:rsidP="3F13FA1D" wp14:paraId="23D83C19" wp14:textId="65BF3657">
      <w:pPr>
        <w:spacing w:before="240" w:beforeAutospacing="off" w:after="240" w:afterAutospacing="off"/>
      </w:pPr>
      <w:r w:rsidRPr="3F13FA1D" w:rsidR="702ACD6F">
        <w:rPr>
          <w:rFonts w:ascii="Times New Roman" w:hAnsi="Times New Roman" w:eastAsia="Times New Roman" w:cs="Times New Roman"/>
          <w:b w:val="1"/>
          <w:bCs w:val="1"/>
          <w:noProof w:val="0"/>
          <w:sz w:val="22"/>
          <w:szCs w:val="22"/>
          <w:lang w:val="en-US"/>
        </w:rPr>
        <w:t xml:space="preserve"> </w:t>
      </w:r>
      <w:r w:rsidRPr="3F13FA1D" w:rsidR="702ACD6F">
        <w:rPr>
          <w:rFonts w:ascii="Times New Roman" w:hAnsi="Times New Roman" w:eastAsia="Times New Roman" w:cs="Times New Roman"/>
          <w:b w:val="1"/>
          <w:bCs w:val="1"/>
          <w:noProof w:val="0"/>
          <w:color w:val="000000" w:themeColor="text1" w:themeTint="FF" w:themeShade="FF"/>
          <w:sz w:val="24"/>
          <w:szCs w:val="24"/>
          <w:lang w:val="en-US"/>
        </w:rPr>
        <w:t xml:space="preserve">Implementation, </w:t>
      </w:r>
      <w:r w:rsidRPr="3F13FA1D" w:rsidR="3A26B9D3">
        <w:rPr>
          <w:rFonts w:ascii="Times New Roman" w:hAnsi="Times New Roman" w:eastAsia="Times New Roman" w:cs="Times New Roman"/>
          <w:b w:val="1"/>
          <w:bCs w:val="1"/>
          <w:noProof w:val="0"/>
          <w:color w:val="000000" w:themeColor="text1" w:themeTint="FF" w:themeShade="FF"/>
          <w:sz w:val="24"/>
          <w:szCs w:val="24"/>
          <w:lang w:val="en-US"/>
        </w:rPr>
        <w:t>training,</w:t>
      </w:r>
      <w:r w:rsidRPr="3F13FA1D" w:rsidR="702ACD6F">
        <w:rPr>
          <w:rFonts w:ascii="Times New Roman" w:hAnsi="Times New Roman" w:eastAsia="Times New Roman" w:cs="Times New Roman"/>
          <w:b w:val="1"/>
          <w:bCs w:val="1"/>
          <w:noProof w:val="0"/>
          <w:color w:val="000000" w:themeColor="text1" w:themeTint="FF" w:themeShade="FF"/>
          <w:sz w:val="24"/>
          <w:szCs w:val="24"/>
          <w:lang w:val="en-US"/>
        </w:rPr>
        <w:t xml:space="preserve"> and inter-rater reliability issues. </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Implementing the ICD-11 PD model poses practical challenges: clinician training, development of structured instruments, adaptation of electronic health records, and linking with service pathways. The relative newness of the model means evidence on reliability and validity in everyday clinical settings </w:t>
      </w:r>
      <w:r w:rsidRPr="3F13FA1D" w:rsidR="702ACD6F">
        <w:rPr>
          <w:rFonts w:ascii="Times New Roman" w:hAnsi="Times New Roman" w:eastAsia="Times New Roman" w:cs="Times New Roman"/>
          <w:noProof w:val="0"/>
          <w:color w:val="000000" w:themeColor="text1" w:themeTint="FF" w:themeShade="FF"/>
          <w:sz w:val="22"/>
          <w:szCs w:val="22"/>
          <w:lang w:val="en-US"/>
        </w:rPr>
        <w:t>remains</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 limited</w:t>
      </w: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 xml:space="preserve">. </w:t>
      </w:r>
    </w:p>
    <w:p xmlns:wp14="http://schemas.microsoft.com/office/word/2010/wordml" w:rsidP="3F13FA1D" wp14:paraId="019D08A7" wp14:textId="09128081">
      <w:pPr>
        <w:spacing w:before="240" w:beforeAutospacing="off" w:after="240" w:afterAutospacing="off"/>
      </w:pPr>
      <w:r w:rsidRPr="3F13FA1D" w:rsidR="702ACD6F">
        <w:rPr>
          <w:rFonts w:ascii="Times New Roman" w:hAnsi="Times New Roman" w:eastAsia="Times New Roman" w:cs="Times New Roman"/>
          <w:b w:val="1"/>
          <w:bCs w:val="1"/>
          <w:noProof w:val="0"/>
          <w:color w:val="000000" w:themeColor="text1" w:themeTint="FF" w:themeShade="FF"/>
          <w:sz w:val="24"/>
          <w:szCs w:val="24"/>
          <w:lang w:val="en-US"/>
        </w:rPr>
        <w:t xml:space="preserve">Equity, </w:t>
      </w:r>
      <w:r w:rsidRPr="3F13FA1D" w:rsidR="3B35D39F">
        <w:rPr>
          <w:rFonts w:ascii="Times New Roman" w:hAnsi="Times New Roman" w:eastAsia="Times New Roman" w:cs="Times New Roman"/>
          <w:b w:val="1"/>
          <w:bCs w:val="1"/>
          <w:noProof w:val="0"/>
          <w:color w:val="000000" w:themeColor="text1" w:themeTint="FF" w:themeShade="FF"/>
          <w:sz w:val="24"/>
          <w:szCs w:val="24"/>
          <w:lang w:val="en-US"/>
        </w:rPr>
        <w:t>stigma,</w:t>
      </w:r>
      <w:r w:rsidRPr="3F13FA1D" w:rsidR="702ACD6F">
        <w:rPr>
          <w:rFonts w:ascii="Times New Roman" w:hAnsi="Times New Roman" w:eastAsia="Times New Roman" w:cs="Times New Roman"/>
          <w:b w:val="1"/>
          <w:bCs w:val="1"/>
          <w:noProof w:val="0"/>
          <w:color w:val="000000" w:themeColor="text1" w:themeTint="FF" w:themeShade="FF"/>
          <w:sz w:val="24"/>
          <w:szCs w:val="24"/>
          <w:lang w:val="en-US"/>
        </w:rPr>
        <w:t xml:space="preserve"> and </w:t>
      </w:r>
      <w:r w:rsidRPr="3F13FA1D" w:rsidR="71CFD178">
        <w:rPr>
          <w:rFonts w:ascii="Times New Roman" w:hAnsi="Times New Roman" w:eastAsia="Times New Roman" w:cs="Times New Roman"/>
          <w:b w:val="1"/>
          <w:bCs w:val="1"/>
          <w:noProof w:val="0"/>
          <w:color w:val="000000" w:themeColor="text1" w:themeTint="FF" w:themeShade="FF"/>
          <w:sz w:val="24"/>
          <w:szCs w:val="24"/>
          <w:lang w:val="en-US"/>
        </w:rPr>
        <w:t>classification of</w:t>
      </w:r>
      <w:r w:rsidRPr="3F13FA1D" w:rsidR="702ACD6F">
        <w:rPr>
          <w:rFonts w:ascii="Times New Roman" w:hAnsi="Times New Roman" w:eastAsia="Times New Roman" w:cs="Times New Roman"/>
          <w:b w:val="1"/>
          <w:bCs w:val="1"/>
          <w:noProof w:val="0"/>
          <w:color w:val="000000" w:themeColor="text1" w:themeTint="FF" w:themeShade="FF"/>
          <w:sz w:val="24"/>
          <w:szCs w:val="24"/>
          <w:lang w:val="en-US"/>
        </w:rPr>
        <w:t xml:space="preserve"> language</w:t>
      </w:r>
      <w:r w:rsidRPr="3F13FA1D" w:rsidR="702ACD6F">
        <w:rPr>
          <w:rFonts w:ascii="Times New Roman" w:hAnsi="Times New Roman" w:eastAsia="Times New Roman" w:cs="Times New Roman"/>
          <w:noProof w:val="0"/>
          <w:color w:val="000000" w:themeColor="text1" w:themeTint="FF" w:themeShade="FF"/>
          <w:sz w:val="24"/>
          <w:szCs w:val="24"/>
          <w:lang w:val="en-US"/>
        </w:rPr>
        <w:t xml:space="preserve">. </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Stigma </w:t>
      </w:r>
      <w:r w:rsidRPr="3F13FA1D" w:rsidR="1F7CF88E">
        <w:rPr>
          <w:rFonts w:ascii="Times New Roman" w:hAnsi="Times New Roman" w:eastAsia="Times New Roman" w:cs="Times New Roman"/>
          <w:noProof w:val="0"/>
          <w:color w:val="000000" w:themeColor="text1" w:themeTint="FF" w:themeShade="FF"/>
          <w:sz w:val="22"/>
          <w:szCs w:val="22"/>
          <w:lang w:val="en-US"/>
        </w:rPr>
        <w:t>is another</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 </w:t>
      </w:r>
      <w:r w:rsidRPr="3F13FA1D" w:rsidR="702ACD6F">
        <w:rPr>
          <w:rFonts w:ascii="Times New Roman" w:hAnsi="Times New Roman" w:eastAsia="Times New Roman" w:cs="Times New Roman"/>
          <w:noProof w:val="0"/>
          <w:color w:val="000000" w:themeColor="text1" w:themeTint="FF" w:themeShade="FF"/>
          <w:sz w:val="22"/>
          <w:szCs w:val="22"/>
          <w:lang w:val="en-US"/>
        </w:rPr>
        <w:t>centre</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 of debate: while the ICD-11 classification emphasizes severity and impairment rather than fixed types, there </w:t>
      </w:r>
      <w:r w:rsidRPr="3F13FA1D" w:rsidR="702ACD6F">
        <w:rPr>
          <w:rFonts w:ascii="Times New Roman" w:hAnsi="Times New Roman" w:eastAsia="Times New Roman" w:cs="Times New Roman"/>
          <w:noProof w:val="0"/>
          <w:color w:val="000000" w:themeColor="text1" w:themeTint="FF" w:themeShade="FF"/>
          <w:sz w:val="22"/>
          <w:szCs w:val="22"/>
          <w:lang w:val="en-US"/>
        </w:rPr>
        <w:t>remains</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 concern that personality </w:t>
      </w:r>
      <w:r w:rsidRPr="3F13FA1D" w:rsidR="248561A8">
        <w:rPr>
          <w:rFonts w:ascii="Times New Roman" w:hAnsi="Times New Roman" w:eastAsia="Times New Roman" w:cs="Times New Roman"/>
          <w:noProof w:val="0"/>
          <w:color w:val="000000" w:themeColor="text1" w:themeTint="FF" w:themeShade="FF"/>
          <w:sz w:val="22"/>
          <w:szCs w:val="22"/>
          <w:lang w:val="en-US"/>
        </w:rPr>
        <w:t>disorder's</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 diagnosis can be highly stigmatizing. The reformulated language personality difficulty, trait domains is intended to reduce</w:t>
      </w: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 xml:space="preserve"> </w:t>
      </w:r>
      <w:r w:rsidRPr="3F13FA1D" w:rsidR="702ACD6F">
        <w:rPr>
          <w:rFonts w:ascii="Times New Roman" w:hAnsi="Times New Roman" w:eastAsia="Times New Roman" w:cs="Times New Roman"/>
          <w:noProof w:val="0"/>
          <w:color w:val="000000" w:themeColor="text1" w:themeTint="FF" w:themeShade="FF"/>
          <w:sz w:val="22"/>
          <w:szCs w:val="22"/>
          <w:lang w:val="en-US"/>
        </w:rPr>
        <w:t xml:space="preserve">stigma, but research is still needed on actual impact. </w:t>
      </w:r>
    </w:p>
    <w:p xmlns:wp14="http://schemas.microsoft.com/office/word/2010/wordml" w:rsidP="3F13FA1D" wp14:paraId="196C8E8F" wp14:textId="6D38919E">
      <w:pPr>
        <w:spacing w:before="240" w:beforeAutospacing="off" w:after="240" w:afterAutospacing="off"/>
      </w:pPr>
      <w:r w:rsidRPr="3F13FA1D" w:rsidR="502C09C9">
        <w:rPr>
          <w:rFonts w:ascii="Times New Roman" w:hAnsi="Times New Roman" w:eastAsia="Times New Roman" w:cs="Times New Roman"/>
          <w:b w:val="1"/>
          <w:bCs w:val="1"/>
          <w:noProof w:val="0"/>
          <w:color w:val="000000" w:themeColor="text1" w:themeTint="FF" w:themeShade="FF"/>
          <w:sz w:val="24"/>
          <w:szCs w:val="24"/>
          <w:lang w:val="en-US"/>
        </w:rPr>
        <w:t>Treatment of</w:t>
      </w:r>
      <w:r w:rsidRPr="3F13FA1D" w:rsidR="702ACD6F">
        <w:rPr>
          <w:rFonts w:ascii="Times New Roman" w:hAnsi="Times New Roman" w:eastAsia="Times New Roman" w:cs="Times New Roman"/>
          <w:b w:val="1"/>
          <w:bCs w:val="1"/>
          <w:noProof w:val="0"/>
          <w:color w:val="000000" w:themeColor="text1" w:themeTint="FF" w:themeShade="FF"/>
          <w:sz w:val="24"/>
          <w:szCs w:val="24"/>
          <w:lang w:val="en-US"/>
        </w:rPr>
        <w:t xml:space="preserve"> access and service implications</w:t>
      </w:r>
      <w:r w:rsidRPr="3F13FA1D" w:rsidR="702ACD6F">
        <w:rPr>
          <w:rFonts w:ascii="Times New Roman" w:hAnsi="Times New Roman" w:eastAsia="Times New Roman" w:cs="Times New Roman"/>
          <w:noProof w:val="0"/>
          <w:color w:val="000000" w:themeColor="text1" w:themeTint="FF" w:themeShade="FF"/>
          <w:sz w:val="24"/>
          <w:szCs w:val="24"/>
          <w:lang w:val="en-US"/>
        </w:rPr>
        <w:t xml:space="preserve">. </w:t>
      </w:r>
      <w:r w:rsidRPr="3F13FA1D" w:rsidR="702ACD6F">
        <w:rPr>
          <w:rFonts w:ascii="Times New Roman" w:hAnsi="Times New Roman" w:eastAsia="Times New Roman" w:cs="Times New Roman"/>
          <w:noProof w:val="0"/>
          <w:color w:val="000000" w:themeColor="text1" w:themeTint="FF" w:themeShade="FF"/>
          <w:sz w:val="22"/>
          <w:szCs w:val="22"/>
          <w:lang w:val="en-US"/>
        </w:rPr>
        <w:t>The shift to dimensional severity suggests services should be grouped by severity. However, many health systems are not yet organized in that way, leading to mismatch between classification and service delivery</w:t>
      </w: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w:t>
      </w:r>
    </w:p>
    <w:p xmlns:wp14="http://schemas.microsoft.com/office/word/2010/wordml" w:rsidP="3F13FA1D" wp14:paraId="66586A92" wp14:textId="7EF24A65">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Research translation and legacy data problems</w:t>
      </w:r>
      <w:r w:rsidRPr="3F13FA1D" w:rsidR="702ACD6F">
        <w:rPr>
          <w:rFonts w:ascii="Cambria" w:hAnsi="Cambria" w:eastAsia="Cambria" w:cs="Cambria"/>
          <w:b w:val="0"/>
          <w:bCs w:val="0"/>
          <w:noProof w:val="0"/>
          <w:color w:val="000000" w:themeColor="text1" w:themeTint="FF" w:themeShade="FF"/>
          <w:sz w:val="22"/>
          <w:szCs w:val="22"/>
          <w:lang w:val="en-US"/>
        </w:rPr>
        <w:t xml:space="preserve">. Because many decades of research used categorical PD types, moving to trait severity models leads to difficulties in translating legacy findings into the new system. </w:t>
      </w:r>
    </w:p>
    <w:p xmlns:wp14="http://schemas.microsoft.com/office/word/2010/wordml" w:rsidP="3F13FA1D" wp14:paraId="5AB8133C" wp14:textId="6C2E6018">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 xml:space="preserve">Early intervention and trait-based prevention. </w:t>
      </w:r>
      <w:r w:rsidRPr="3F13FA1D" w:rsidR="702ACD6F">
        <w:rPr>
          <w:rFonts w:ascii="Cambria" w:hAnsi="Cambria" w:eastAsia="Cambria" w:cs="Cambria"/>
          <w:b w:val="0"/>
          <w:bCs w:val="0"/>
          <w:noProof w:val="0"/>
          <w:color w:val="000000" w:themeColor="text1" w:themeTint="FF" w:themeShade="FF"/>
          <w:sz w:val="22"/>
          <w:szCs w:val="22"/>
          <w:lang w:val="en-US"/>
        </w:rPr>
        <w:t>Emerging debate surrounds early intervention for personality pathology the notion of intervening in adolescence early adulthood when maladaptive traits are emerging rather than waiting until full disorder develops.</w:t>
      </w:r>
    </w:p>
    <w:p xmlns:wp14="http://schemas.microsoft.com/office/word/2010/wordml" w:rsidP="3F13FA1D" wp14:paraId="4828182E" wp14:textId="03AA7704">
      <w:pPr>
        <w:pStyle w:val="Heading2"/>
        <w:spacing w:before="299" w:beforeAutospacing="off" w:after="299" w:afterAutospacing="off"/>
        <w:rPr>
          <w:rFonts w:ascii="Times New Roman" w:hAnsi="Times New Roman" w:eastAsia="Times New Roman" w:cs="Times New Roman"/>
          <w:b w:val="1"/>
          <w:bCs w:val="1"/>
          <w:noProof w:val="0"/>
          <w:color w:val="000000" w:themeColor="text1" w:themeTint="FF" w:themeShade="FF"/>
          <w:sz w:val="22"/>
          <w:szCs w:val="22"/>
          <w:lang w:val="en-US"/>
        </w:rPr>
      </w:pPr>
    </w:p>
    <w:p xmlns:wp14="http://schemas.microsoft.com/office/word/2010/wordml" w:rsidP="3F13FA1D" wp14:paraId="7C024C13" wp14:textId="3EC36024">
      <w:pPr>
        <w:pStyle w:val="ListParagraph"/>
        <w:numPr>
          <w:ilvl w:val="0"/>
          <w:numId w:val="8"/>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The need to develop and share structured clinical interview tools</w:t>
      </w:r>
      <w:r w:rsidRPr="3F13FA1D" w:rsidR="702ACD6F">
        <w:rPr>
          <w:rFonts w:ascii="Times New Roman" w:hAnsi="Times New Roman" w:eastAsia="Times New Roman" w:cs="Times New Roman"/>
          <w:noProof w:val="0"/>
          <w:sz w:val="22"/>
          <w:szCs w:val="22"/>
          <w:lang w:val="en-US"/>
        </w:rPr>
        <w:t xml:space="preserve"> specifically for ICD-11 PD and personality difficulty to ensure reliable, similar assessment across settings.</w:t>
      </w:r>
    </w:p>
    <w:p xmlns:wp14="http://schemas.microsoft.com/office/word/2010/wordml" w:rsidP="3F13FA1D" wp14:paraId="3A5391EA" wp14:textId="217B1850">
      <w:pPr>
        <w:pStyle w:val="ListParagraph"/>
        <w:numPr>
          <w:ilvl w:val="0"/>
          <w:numId w:val="8"/>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Improve training programm</w:t>
      </w:r>
      <w:r w:rsidRPr="3F13FA1D" w:rsidR="702ACD6F">
        <w:rPr>
          <w:rFonts w:ascii="Times New Roman" w:hAnsi="Times New Roman" w:eastAsia="Times New Roman" w:cs="Times New Roman"/>
          <w:b w:val="1"/>
          <w:bCs w:val="1"/>
          <w:noProof w:val="0"/>
          <w:sz w:val="24"/>
          <w:szCs w:val="24"/>
          <w:lang w:val="en-US"/>
        </w:rPr>
        <w:t>es</w:t>
      </w:r>
      <w:r w:rsidRPr="3F13FA1D" w:rsidR="702ACD6F">
        <w:rPr>
          <w:rFonts w:ascii="Times New Roman" w:hAnsi="Times New Roman" w:eastAsia="Times New Roman" w:cs="Times New Roman"/>
          <w:noProof w:val="0"/>
          <w:sz w:val="22"/>
          <w:szCs w:val="22"/>
          <w:lang w:val="en-US"/>
        </w:rPr>
        <w:t xml:space="preserve"> for clinicians including non-specialists on trait severity language, mapping from older types to ICD-11, and how to use trait domain specifiers in real practice.</w:t>
      </w:r>
    </w:p>
    <w:p xmlns:wp14="http://schemas.microsoft.com/office/word/2010/wordml" w:rsidP="3F13FA1D" wp14:paraId="707A00DA" wp14:textId="7B471A99">
      <w:pPr>
        <w:pStyle w:val="ListParagraph"/>
        <w:numPr>
          <w:ilvl w:val="0"/>
          <w:numId w:val="8"/>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Establish clear thresholds and decision-support for mild, moderate, severe PD</w:t>
      </w:r>
      <w:r w:rsidRPr="3F13FA1D" w:rsidR="702ACD6F">
        <w:rPr>
          <w:rFonts w:ascii="Times New Roman" w:hAnsi="Times New Roman" w:eastAsia="Times New Roman" w:cs="Times New Roman"/>
          <w:noProof w:val="0"/>
          <w:sz w:val="22"/>
          <w:szCs w:val="22"/>
          <w:lang w:val="en-US"/>
        </w:rPr>
        <w:t xml:space="preserve"> in routine practice to reduce variability in severity ratings.</w:t>
      </w:r>
    </w:p>
    <w:p xmlns:wp14="http://schemas.microsoft.com/office/word/2010/wordml" w:rsidP="3F13FA1D" wp14:paraId="70869987" wp14:textId="74DA6BC9">
      <w:pPr>
        <w:pStyle w:val="ListParagraph"/>
        <w:numPr>
          <w:ilvl w:val="0"/>
          <w:numId w:val="8"/>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Monitor stigma outcomes</w:t>
      </w:r>
      <w:r w:rsidRPr="3F13FA1D" w:rsidR="702ACD6F">
        <w:rPr>
          <w:rFonts w:ascii="Times New Roman" w:hAnsi="Times New Roman" w:eastAsia="Times New Roman" w:cs="Times New Roman"/>
          <w:noProof w:val="0"/>
          <w:sz w:val="22"/>
          <w:szCs w:val="22"/>
          <w:lang w:val="en-US"/>
        </w:rPr>
        <w:t xml:space="preserve"> associated with diagnosis: </w:t>
      </w:r>
      <w:r w:rsidRPr="3F13FA1D" w:rsidR="0B67049E">
        <w:rPr>
          <w:rFonts w:ascii="Times New Roman" w:hAnsi="Times New Roman" w:eastAsia="Times New Roman" w:cs="Times New Roman"/>
          <w:noProof w:val="0"/>
          <w:sz w:val="22"/>
          <w:szCs w:val="22"/>
          <w:lang w:val="en-US"/>
        </w:rPr>
        <w:t>research on</w:t>
      </w:r>
      <w:r w:rsidRPr="3F13FA1D" w:rsidR="702ACD6F">
        <w:rPr>
          <w:rFonts w:ascii="Times New Roman" w:hAnsi="Times New Roman" w:eastAsia="Times New Roman" w:cs="Times New Roman"/>
          <w:noProof w:val="0"/>
          <w:sz w:val="22"/>
          <w:szCs w:val="22"/>
          <w:lang w:val="en-US"/>
        </w:rPr>
        <w:t xml:space="preserve"> whether the new language personality difficulty, trait domains </w:t>
      </w:r>
      <w:r w:rsidRPr="3F13FA1D" w:rsidR="281DF7E0">
        <w:rPr>
          <w:rFonts w:ascii="Times New Roman" w:hAnsi="Times New Roman" w:eastAsia="Times New Roman" w:cs="Times New Roman"/>
          <w:noProof w:val="0"/>
          <w:sz w:val="22"/>
          <w:szCs w:val="22"/>
          <w:lang w:val="en-US"/>
        </w:rPr>
        <w:t>reduce</w:t>
      </w:r>
      <w:r w:rsidRPr="3F13FA1D" w:rsidR="702ACD6F">
        <w:rPr>
          <w:rFonts w:ascii="Times New Roman" w:hAnsi="Times New Roman" w:eastAsia="Times New Roman" w:cs="Times New Roman"/>
          <w:noProof w:val="0"/>
          <w:sz w:val="22"/>
          <w:szCs w:val="22"/>
          <w:lang w:val="en-US"/>
        </w:rPr>
        <w:t xml:space="preserve"> negative stereotyping and </w:t>
      </w:r>
      <w:r w:rsidRPr="3F13FA1D" w:rsidR="4E60F31A">
        <w:rPr>
          <w:rFonts w:ascii="Times New Roman" w:hAnsi="Times New Roman" w:eastAsia="Times New Roman" w:cs="Times New Roman"/>
          <w:noProof w:val="0"/>
          <w:sz w:val="22"/>
          <w:szCs w:val="22"/>
          <w:lang w:val="en-US"/>
        </w:rPr>
        <w:t>improve</w:t>
      </w:r>
      <w:r w:rsidRPr="3F13FA1D" w:rsidR="702ACD6F">
        <w:rPr>
          <w:rFonts w:ascii="Times New Roman" w:hAnsi="Times New Roman" w:eastAsia="Times New Roman" w:cs="Times New Roman"/>
          <w:noProof w:val="0"/>
          <w:sz w:val="22"/>
          <w:szCs w:val="22"/>
          <w:lang w:val="en-US"/>
        </w:rPr>
        <w:t xml:space="preserve"> patient engagement.</w:t>
      </w:r>
    </w:p>
    <w:p xmlns:wp14="http://schemas.microsoft.com/office/word/2010/wordml" w:rsidP="3F13FA1D" wp14:paraId="2D64F677" wp14:textId="53D28CCD">
      <w:pPr>
        <w:pStyle w:val="ListParagraph"/>
        <w:numPr>
          <w:ilvl w:val="0"/>
          <w:numId w:val="8"/>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Maintain bridges to legacy types</w:t>
      </w:r>
      <w:r w:rsidRPr="3F13FA1D" w:rsidR="702ACD6F">
        <w:rPr>
          <w:rFonts w:ascii="Times New Roman" w:hAnsi="Times New Roman" w:eastAsia="Times New Roman" w:cs="Times New Roman"/>
          <w:noProof w:val="0"/>
          <w:sz w:val="22"/>
          <w:szCs w:val="22"/>
          <w:lang w:val="en-US"/>
        </w:rPr>
        <w:t xml:space="preserve">: provide </w:t>
      </w:r>
      <w:r w:rsidRPr="3F13FA1D" w:rsidR="1DDFD1EF">
        <w:rPr>
          <w:rFonts w:ascii="Times New Roman" w:hAnsi="Times New Roman" w:eastAsia="Times New Roman" w:cs="Times New Roman"/>
          <w:noProof w:val="0"/>
          <w:sz w:val="22"/>
          <w:szCs w:val="22"/>
          <w:lang w:val="en-US"/>
        </w:rPr>
        <w:t>crosswalk</w:t>
      </w:r>
      <w:r w:rsidRPr="3F13FA1D" w:rsidR="702ACD6F">
        <w:rPr>
          <w:rFonts w:ascii="Times New Roman" w:hAnsi="Times New Roman" w:eastAsia="Times New Roman" w:cs="Times New Roman"/>
          <w:noProof w:val="0"/>
          <w:sz w:val="22"/>
          <w:szCs w:val="22"/>
          <w:lang w:val="en-US"/>
        </w:rPr>
        <w:t xml:space="preserve"> guides that align older categories with ICD-11 trait severity language to preserve research continuity and service eligibility.</w:t>
      </w:r>
    </w:p>
    <w:p xmlns:wp14="http://schemas.microsoft.com/office/word/2010/wordml" w:rsidP="3F13FA1D" wp14:paraId="18FC78A3" wp14:textId="11D2E97E">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Improving treatment and rehabilitation</w:t>
      </w:r>
    </w:p>
    <w:p xmlns:wp14="http://schemas.microsoft.com/office/word/2010/wordml" w:rsidP="3F13FA1D" wp14:paraId="7FDFD0C4" wp14:textId="5C8A5D4E">
      <w:pPr>
        <w:pStyle w:val="ListParagraph"/>
        <w:numPr>
          <w:ilvl w:val="0"/>
          <w:numId w:val="9"/>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Group care pathways by severe nature</w:t>
      </w:r>
      <w:r w:rsidRPr="3F13FA1D" w:rsidR="702ACD6F">
        <w:rPr>
          <w:rFonts w:ascii="Times New Roman" w:hAnsi="Times New Roman" w:eastAsia="Times New Roman" w:cs="Times New Roman"/>
          <w:b w:val="1"/>
          <w:bCs w:val="1"/>
          <w:noProof w:val="0"/>
          <w:sz w:val="22"/>
          <w:szCs w:val="22"/>
          <w:lang w:val="en-US"/>
        </w:rPr>
        <w:t>:</w:t>
      </w:r>
      <w:r w:rsidRPr="3F13FA1D" w:rsidR="702ACD6F">
        <w:rPr>
          <w:rFonts w:ascii="Times New Roman" w:hAnsi="Times New Roman" w:eastAsia="Times New Roman" w:cs="Times New Roman"/>
          <w:noProof w:val="0"/>
          <w:sz w:val="22"/>
          <w:szCs w:val="22"/>
          <w:lang w:val="en-US"/>
        </w:rPr>
        <w:t xml:space="preserve"> ensure health systems align resources so that mild PD personality difficulty receive early intervention and community </w:t>
      </w:r>
      <w:r w:rsidRPr="3F13FA1D" w:rsidR="64B730DF">
        <w:rPr>
          <w:rFonts w:ascii="Times New Roman" w:hAnsi="Times New Roman" w:eastAsia="Times New Roman" w:cs="Times New Roman"/>
          <w:noProof w:val="0"/>
          <w:sz w:val="22"/>
          <w:szCs w:val="22"/>
          <w:lang w:val="en-US"/>
        </w:rPr>
        <w:t>support;</w:t>
      </w:r>
      <w:r w:rsidRPr="3F13FA1D" w:rsidR="702ACD6F">
        <w:rPr>
          <w:rFonts w:ascii="Times New Roman" w:hAnsi="Times New Roman" w:eastAsia="Times New Roman" w:cs="Times New Roman"/>
          <w:noProof w:val="0"/>
          <w:sz w:val="22"/>
          <w:szCs w:val="22"/>
          <w:lang w:val="en-US"/>
        </w:rPr>
        <w:t xml:space="preserve"> moderate severe receive specialist care including psychotherapy and rehabilitation.</w:t>
      </w:r>
    </w:p>
    <w:p xmlns:wp14="http://schemas.microsoft.com/office/word/2010/wordml" w:rsidP="3F13FA1D" wp14:paraId="15CB732A" wp14:textId="2AD24D41">
      <w:pPr>
        <w:pStyle w:val="ListParagraph"/>
        <w:numPr>
          <w:ilvl w:val="0"/>
          <w:numId w:val="9"/>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Combine rehabilitation interventions into standard pathways</w:t>
      </w:r>
      <w:r w:rsidRPr="3F13FA1D" w:rsidR="702ACD6F">
        <w:rPr>
          <w:rFonts w:ascii="Times New Roman" w:hAnsi="Times New Roman" w:eastAsia="Times New Roman" w:cs="Times New Roman"/>
          <w:b w:val="1"/>
          <w:bCs w:val="1"/>
          <w:noProof w:val="0"/>
          <w:sz w:val="22"/>
          <w:szCs w:val="22"/>
          <w:lang w:val="en-US"/>
        </w:rPr>
        <w:t>:</w:t>
      </w:r>
      <w:r w:rsidRPr="3F13FA1D" w:rsidR="702ACD6F">
        <w:rPr>
          <w:rFonts w:ascii="Times New Roman" w:hAnsi="Times New Roman" w:eastAsia="Times New Roman" w:cs="Times New Roman"/>
          <w:noProof w:val="0"/>
          <w:sz w:val="22"/>
          <w:szCs w:val="22"/>
          <w:lang w:val="en-US"/>
        </w:rPr>
        <w:t xml:space="preserve"> build robust rehabilitation programmes vocational, social skills, peer support as a standard part of PD treatment, not optional add-ons.</w:t>
      </w:r>
    </w:p>
    <w:p xmlns:wp14="http://schemas.microsoft.com/office/word/2010/wordml" w:rsidP="3F13FA1D" wp14:paraId="3F701157" wp14:textId="343C27B1">
      <w:pPr>
        <w:pStyle w:val="ListParagraph"/>
        <w:numPr>
          <w:ilvl w:val="0"/>
          <w:numId w:val="9"/>
        </w:numPr>
        <w:spacing w:before="0" w:beforeAutospacing="off" w:after="0" w:afterAutospacing="off"/>
        <w:ind w:left="720" w:right="0" w:hanging="360"/>
        <w:rPr>
          <w:rFonts w:ascii="Times New Roman" w:hAnsi="Times New Roman" w:eastAsia="Times New Roman" w:cs="Times New Roman"/>
          <w:b w:val="1"/>
          <w:bCs w:val="1"/>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Promote stepped-care and early intervention models</w:t>
      </w:r>
      <w:r w:rsidRPr="3F13FA1D" w:rsidR="702ACD6F">
        <w:rPr>
          <w:rFonts w:ascii="Times New Roman" w:hAnsi="Times New Roman" w:eastAsia="Times New Roman" w:cs="Times New Roman"/>
          <w:b w:val="1"/>
          <w:bCs w:val="1"/>
          <w:noProof w:val="0"/>
          <w:sz w:val="22"/>
          <w:szCs w:val="22"/>
          <w:lang w:val="en-US"/>
        </w:rPr>
        <w:t>.</w:t>
      </w:r>
    </w:p>
    <w:p xmlns:wp14="http://schemas.microsoft.com/office/word/2010/wordml" w:rsidP="3F13FA1D" wp14:paraId="286C1105" wp14:textId="101EC932">
      <w:pPr>
        <w:pStyle w:val="ListParagraph"/>
        <w:numPr>
          <w:ilvl w:val="0"/>
          <w:numId w:val="9"/>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0"/>
          <w:bCs w:val="0"/>
          <w:noProof w:val="0"/>
          <w:sz w:val="24"/>
          <w:szCs w:val="24"/>
          <w:lang w:val="en-US"/>
        </w:rPr>
        <w:t xml:space="preserve">Encourage peer support and lived-experience </w:t>
      </w:r>
      <w:r w:rsidRPr="3F13FA1D" w:rsidR="4E15F288">
        <w:rPr>
          <w:rFonts w:ascii="Times New Roman" w:hAnsi="Times New Roman" w:eastAsia="Times New Roman" w:cs="Times New Roman"/>
          <w:b w:val="0"/>
          <w:bCs w:val="0"/>
          <w:noProof w:val="0"/>
          <w:sz w:val="24"/>
          <w:szCs w:val="24"/>
          <w:lang w:val="en-US"/>
        </w:rPr>
        <w:t>input</w:t>
      </w:r>
      <w:r w:rsidRPr="3F13FA1D" w:rsidR="702ACD6F">
        <w:rPr>
          <w:rFonts w:ascii="Times New Roman" w:hAnsi="Times New Roman" w:eastAsia="Times New Roman" w:cs="Times New Roman"/>
          <w:noProof w:val="0"/>
          <w:sz w:val="22"/>
          <w:szCs w:val="22"/>
          <w:lang w:val="en-US"/>
        </w:rPr>
        <w:t xml:space="preserve"> given emerging </w:t>
      </w:r>
      <w:r w:rsidRPr="3F13FA1D" w:rsidR="3EADE4E4">
        <w:rPr>
          <w:rFonts w:ascii="Times New Roman" w:hAnsi="Times New Roman" w:eastAsia="Times New Roman" w:cs="Times New Roman"/>
          <w:noProof w:val="0"/>
          <w:sz w:val="22"/>
          <w:szCs w:val="22"/>
          <w:lang w:val="en-US"/>
        </w:rPr>
        <w:t>evidence,</w:t>
      </w:r>
      <w:r w:rsidRPr="3F13FA1D" w:rsidR="702ACD6F">
        <w:rPr>
          <w:rFonts w:ascii="Times New Roman" w:hAnsi="Times New Roman" w:eastAsia="Times New Roman" w:cs="Times New Roman"/>
          <w:noProof w:val="0"/>
          <w:sz w:val="22"/>
          <w:szCs w:val="22"/>
          <w:lang w:val="en-US"/>
        </w:rPr>
        <w:t xml:space="preserve"> e.g., peer support in BPD</w:t>
      </w:r>
      <w:r w:rsidRPr="3F13FA1D" w:rsidR="1A66A45A">
        <w:rPr>
          <w:rFonts w:ascii="Times New Roman" w:hAnsi="Times New Roman" w:eastAsia="Times New Roman" w:cs="Times New Roman"/>
          <w:noProof w:val="0"/>
          <w:sz w:val="22"/>
          <w:szCs w:val="22"/>
          <w:lang w:val="en-US"/>
        </w:rPr>
        <w:t>. There</w:t>
      </w:r>
      <w:r w:rsidRPr="3F13FA1D" w:rsidR="702ACD6F">
        <w:rPr>
          <w:rFonts w:ascii="Times New Roman" w:hAnsi="Times New Roman" w:eastAsia="Times New Roman" w:cs="Times New Roman"/>
          <w:noProof w:val="0"/>
          <w:sz w:val="22"/>
          <w:szCs w:val="22"/>
          <w:lang w:val="en-US"/>
        </w:rPr>
        <w:t xml:space="preserve"> should be structured inclusion of peer-led </w:t>
      </w:r>
      <w:r w:rsidRPr="3F13FA1D" w:rsidR="702ACD6F">
        <w:rPr>
          <w:rFonts w:ascii="Times New Roman" w:hAnsi="Times New Roman" w:eastAsia="Times New Roman" w:cs="Times New Roman"/>
          <w:noProof w:val="0"/>
          <w:sz w:val="22"/>
          <w:szCs w:val="22"/>
          <w:lang w:val="en-US"/>
        </w:rPr>
        <w:t>programmes</w:t>
      </w:r>
      <w:r w:rsidRPr="3F13FA1D" w:rsidR="702ACD6F">
        <w:rPr>
          <w:rFonts w:ascii="Times New Roman" w:hAnsi="Times New Roman" w:eastAsia="Times New Roman" w:cs="Times New Roman"/>
          <w:noProof w:val="0"/>
          <w:sz w:val="22"/>
          <w:szCs w:val="22"/>
          <w:lang w:val="en-US"/>
        </w:rPr>
        <w:t xml:space="preserve"> in rehabilitation services. </w:t>
      </w:r>
    </w:p>
    <w:p xmlns:wp14="http://schemas.microsoft.com/office/word/2010/wordml" w:rsidP="3F13FA1D" wp14:paraId="78C8C2D2" wp14:textId="00FA2678">
      <w:pPr>
        <w:pStyle w:val="Heading3"/>
        <w:spacing w:before="200" w:beforeAutospacing="off" w:after="0" w:afterAutospacing="off" w:line="276" w:lineRule="auto"/>
      </w:pPr>
      <w:r w:rsidRPr="3F13FA1D" w:rsidR="702ACD6F">
        <w:rPr>
          <w:rFonts w:ascii="Cambria" w:hAnsi="Cambria" w:eastAsia="Cambria" w:cs="Cambria"/>
          <w:b w:val="1"/>
          <w:bCs w:val="1"/>
          <w:noProof w:val="0"/>
          <w:color w:val="000000" w:themeColor="text1" w:themeTint="FF" w:themeShade="FF"/>
          <w:sz w:val="22"/>
          <w:szCs w:val="22"/>
          <w:lang w:val="en-US"/>
        </w:rPr>
        <w:t>Implications for practice, policy and further research</w:t>
      </w:r>
    </w:p>
    <w:p xmlns:wp14="http://schemas.microsoft.com/office/word/2010/wordml" w:rsidP="3F13FA1D" wp14:paraId="382588A1" wp14:textId="74DAD93A">
      <w:pPr>
        <w:pStyle w:val="ListParagraph"/>
        <w:numPr>
          <w:ilvl w:val="0"/>
          <w:numId w:val="10"/>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1"/>
          <w:bCs w:val="1"/>
          <w:noProof w:val="0"/>
          <w:sz w:val="24"/>
          <w:szCs w:val="24"/>
          <w:lang w:val="en-US"/>
        </w:rPr>
        <w:t>Practice</w:t>
      </w:r>
      <w:r w:rsidRPr="3F13FA1D" w:rsidR="702ACD6F">
        <w:rPr>
          <w:rFonts w:ascii="Times New Roman" w:hAnsi="Times New Roman" w:eastAsia="Times New Roman" w:cs="Times New Roman"/>
          <w:noProof w:val="0"/>
          <w:sz w:val="22"/>
          <w:szCs w:val="22"/>
          <w:lang w:val="en-US"/>
        </w:rPr>
        <w:t xml:space="preserve">: Clinicians should include the ICD-11 trait severity framework </w:t>
      </w:r>
      <w:r w:rsidRPr="3F13FA1D" w:rsidR="38712F3B">
        <w:rPr>
          <w:rFonts w:ascii="Times New Roman" w:hAnsi="Times New Roman" w:eastAsia="Times New Roman" w:cs="Times New Roman"/>
          <w:noProof w:val="0"/>
          <w:sz w:val="22"/>
          <w:szCs w:val="22"/>
          <w:lang w:val="en-US"/>
        </w:rPr>
        <w:t>in</w:t>
      </w:r>
      <w:r w:rsidRPr="3F13FA1D" w:rsidR="702ACD6F">
        <w:rPr>
          <w:rFonts w:ascii="Times New Roman" w:hAnsi="Times New Roman" w:eastAsia="Times New Roman" w:cs="Times New Roman"/>
          <w:noProof w:val="0"/>
          <w:sz w:val="22"/>
          <w:szCs w:val="22"/>
          <w:lang w:val="en-US"/>
        </w:rPr>
        <w:t xml:space="preserve"> assessments, treatment </w:t>
      </w:r>
      <w:r w:rsidRPr="3F13FA1D" w:rsidR="6ECA8F00">
        <w:rPr>
          <w:rFonts w:ascii="Times New Roman" w:hAnsi="Times New Roman" w:eastAsia="Times New Roman" w:cs="Times New Roman"/>
          <w:noProof w:val="0"/>
          <w:sz w:val="22"/>
          <w:szCs w:val="22"/>
          <w:lang w:val="en-US"/>
        </w:rPr>
        <w:t>planning,</w:t>
      </w:r>
      <w:r w:rsidRPr="3F13FA1D" w:rsidR="702ACD6F">
        <w:rPr>
          <w:rFonts w:ascii="Times New Roman" w:hAnsi="Times New Roman" w:eastAsia="Times New Roman" w:cs="Times New Roman"/>
          <w:noProof w:val="0"/>
          <w:sz w:val="22"/>
          <w:szCs w:val="22"/>
          <w:lang w:val="en-US"/>
        </w:rPr>
        <w:t xml:space="preserve"> and rehabilitation. Training and supervision must support this shift.</w:t>
      </w:r>
    </w:p>
    <w:p xmlns:wp14="http://schemas.microsoft.com/office/word/2010/wordml" w:rsidP="3F13FA1D" wp14:paraId="28E8DAAE" wp14:textId="63782C55">
      <w:pPr>
        <w:pStyle w:val="ListParagraph"/>
        <w:numPr>
          <w:ilvl w:val="0"/>
          <w:numId w:val="10"/>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1"/>
          <w:bCs w:val="1"/>
          <w:noProof w:val="0"/>
          <w:sz w:val="24"/>
          <w:szCs w:val="24"/>
          <w:lang w:val="en-US"/>
        </w:rPr>
        <w:t>Policy</w:t>
      </w:r>
      <w:r w:rsidRPr="3F13FA1D" w:rsidR="702ACD6F">
        <w:rPr>
          <w:rFonts w:ascii="Times New Roman" w:hAnsi="Times New Roman" w:eastAsia="Times New Roman" w:cs="Times New Roman"/>
          <w:noProof w:val="0"/>
          <w:sz w:val="22"/>
          <w:szCs w:val="22"/>
          <w:lang w:val="en-US"/>
        </w:rPr>
        <w:t xml:space="preserve">: Health systems and service planners must recognize the </w:t>
      </w:r>
      <w:r w:rsidRPr="3F13FA1D" w:rsidR="6675F3C7">
        <w:rPr>
          <w:rFonts w:ascii="Times New Roman" w:hAnsi="Times New Roman" w:eastAsia="Times New Roman" w:cs="Times New Roman"/>
          <w:noProof w:val="0"/>
          <w:sz w:val="22"/>
          <w:szCs w:val="22"/>
          <w:lang w:val="en-US"/>
        </w:rPr>
        <w:t>classification of</w:t>
      </w:r>
      <w:r w:rsidRPr="3F13FA1D" w:rsidR="702ACD6F">
        <w:rPr>
          <w:rFonts w:ascii="Times New Roman" w:hAnsi="Times New Roman" w:eastAsia="Times New Roman" w:cs="Times New Roman"/>
          <w:noProof w:val="0"/>
          <w:sz w:val="22"/>
          <w:szCs w:val="22"/>
          <w:lang w:val="en-US"/>
        </w:rPr>
        <w:t xml:space="preserve"> change and adjust </w:t>
      </w:r>
      <w:r w:rsidRPr="3F13FA1D" w:rsidR="618F2CC5">
        <w:rPr>
          <w:rFonts w:ascii="Times New Roman" w:hAnsi="Times New Roman" w:eastAsia="Times New Roman" w:cs="Times New Roman"/>
          <w:noProof w:val="0"/>
          <w:sz w:val="22"/>
          <w:szCs w:val="22"/>
          <w:lang w:val="en-US"/>
        </w:rPr>
        <w:t>funding;</w:t>
      </w:r>
      <w:r w:rsidRPr="3F13FA1D" w:rsidR="702ACD6F">
        <w:rPr>
          <w:rFonts w:ascii="Times New Roman" w:hAnsi="Times New Roman" w:eastAsia="Times New Roman" w:cs="Times New Roman"/>
          <w:noProof w:val="0"/>
          <w:sz w:val="22"/>
          <w:szCs w:val="22"/>
          <w:lang w:val="en-US"/>
        </w:rPr>
        <w:t xml:space="preserve"> service models e.g., community early-intervention against specialist tertiary care.</w:t>
      </w:r>
    </w:p>
    <w:p xmlns:wp14="http://schemas.microsoft.com/office/word/2010/wordml" w:rsidP="3F13FA1D" wp14:paraId="76E33904" wp14:textId="48BFAF29">
      <w:pPr>
        <w:pStyle w:val="ListParagraph"/>
        <w:numPr>
          <w:ilvl w:val="0"/>
          <w:numId w:val="10"/>
        </w:numPr>
        <w:spacing w:before="0" w:beforeAutospacing="off" w:after="0" w:afterAutospacing="off"/>
        <w:ind w:left="720" w:right="0" w:hanging="360"/>
        <w:rPr>
          <w:rFonts w:ascii="Times New Roman" w:hAnsi="Times New Roman" w:eastAsia="Times New Roman" w:cs="Times New Roman"/>
          <w:noProof w:val="0"/>
          <w:sz w:val="22"/>
          <w:szCs w:val="22"/>
          <w:lang w:val="en-US"/>
        </w:rPr>
      </w:pPr>
      <w:r w:rsidRPr="3F13FA1D" w:rsidR="702ACD6F">
        <w:rPr>
          <w:rFonts w:ascii="Times New Roman" w:hAnsi="Times New Roman" w:eastAsia="Times New Roman" w:cs="Times New Roman"/>
          <w:b w:val="1"/>
          <w:bCs w:val="1"/>
          <w:noProof w:val="0"/>
          <w:sz w:val="24"/>
          <w:szCs w:val="24"/>
          <w:lang w:val="en-US"/>
        </w:rPr>
        <w:t>Further research</w:t>
      </w:r>
      <w:r w:rsidRPr="3F13FA1D" w:rsidR="702ACD6F">
        <w:rPr>
          <w:rFonts w:ascii="Times New Roman" w:hAnsi="Times New Roman" w:eastAsia="Times New Roman" w:cs="Times New Roman"/>
          <w:noProof w:val="0"/>
          <w:sz w:val="22"/>
          <w:szCs w:val="22"/>
          <w:lang w:val="en-US"/>
        </w:rPr>
        <w:t>: There is a need for future outcome studies under the ICD-11 model, including mapping trait domains to prognosis, developing and validating structured assessment tools, and evaluating cost-effectiveness of stratified care and rehabilitation models. Research should also examine stigma and patient experience under the new classification.</w:t>
      </w:r>
    </w:p>
    <w:p xmlns:wp14="http://schemas.microsoft.com/office/word/2010/wordml" w:rsidP="3F13FA1D" wp14:paraId="7E58CED7" wp14:textId="11FABDE9">
      <w:pPr>
        <w:pStyle w:val="Heading2"/>
        <w:spacing w:before="299" w:beforeAutospacing="off" w:after="299" w:afterAutospacing="off"/>
        <w:rPr>
          <w:rFonts w:ascii="Times New Roman" w:hAnsi="Times New Roman" w:eastAsia="Times New Roman" w:cs="Times New Roman"/>
          <w:b w:val="1"/>
          <w:bCs w:val="1"/>
          <w:noProof w:val="0"/>
          <w:color w:val="000000" w:themeColor="text1" w:themeTint="FF" w:themeShade="FF"/>
          <w:sz w:val="22"/>
          <w:szCs w:val="22"/>
          <w:lang w:val="en-US"/>
        </w:rPr>
      </w:pPr>
      <w:r w:rsidRPr="3F13FA1D" w:rsidR="702ACD6F">
        <w:rPr>
          <w:rFonts w:ascii="Times New Roman" w:hAnsi="Times New Roman" w:eastAsia="Times New Roman" w:cs="Times New Roman"/>
          <w:b w:val="1"/>
          <w:bCs w:val="1"/>
          <w:noProof w:val="0"/>
          <w:color w:val="000000" w:themeColor="text1" w:themeTint="FF" w:themeShade="FF"/>
          <w:sz w:val="22"/>
          <w:szCs w:val="22"/>
          <w:lang w:val="en-US"/>
        </w:rPr>
        <w:t>7. Conclusion</w:t>
      </w:r>
    </w:p>
    <w:p xmlns:wp14="http://schemas.microsoft.com/office/word/2010/wordml" w:rsidP="3F13FA1D" wp14:paraId="7321F46F" wp14:textId="73884FA5">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The re-classification of personality disorders in ICD-11 represents a significantly shift by moving to a dimensional trait-based severity model, it aligns classification more closely with contemporary personality science, emphasizes functional impairment and severity, and holds promise for more tailored intervention. However, the transition is not without significant challenges: diagnostic tools, clinician training, service alignment, rehabilitation infrastructure, stigma reduction and research translation all require joint effort.</w:t>
      </w:r>
    </w:p>
    <w:p xmlns:wp14="http://schemas.microsoft.com/office/word/2010/wordml" w:rsidP="3F13FA1D" wp14:paraId="021A265D" wp14:textId="40EFEF56">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Treatment of PDs is increasingly evidence-based, particularly for BPD, yet for other PD types and for rehabilitation interventions the evidence remains unclear. Rehabilitation must be elevated from optional to core component of PD care, matched to severity and trait domain.</w:t>
      </w:r>
    </w:p>
    <w:p xmlns:wp14="http://schemas.microsoft.com/office/word/2010/wordml" w:rsidP="3F13FA1D" wp14:paraId="778C1A6D" wp14:textId="45820D1B">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Current debates especially around loss of discrete types, implementation issues, early intervention, and the interface between trait and disorder underscore that classification is not merely academic but has real implications for service delivery, policy and recovery outcomes.</w:t>
      </w:r>
    </w:p>
    <w:p xmlns:wp14="http://schemas.microsoft.com/office/word/2010/wordml" w:rsidP="3F13FA1D" wp14:paraId="6959F183" wp14:textId="4F72FB3E">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In </w:t>
      </w:r>
      <w:r w:rsidRPr="3F13FA1D" w:rsidR="6D5DE453">
        <w:rPr>
          <w:rFonts w:ascii="Times New Roman" w:hAnsi="Times New Roman" w:eastAsia="Times New Roman" w:cs="Times New Roman"/>
          <w:noProof w:val="0"/>
          <w:sz w:val="22"/>
          <w:szCs w:val="22"/>
          <w:lang w:val="en-US"/>
        </w:rPr>
        <w:t>summary</w:t>
      </w:r>
      <w:r w:rsidRPr="3F13FA1D" w:rsidR="702ACD6F">
        <w:rPr>
          <w:rFonts w:ascii="Times New Roman" w:hAnsi="Times New Roman" w:eastAsia="Times New Roman" w:cs="Times New Roman"/>
          <w:noProof w:val="0"/>
          <w:sz w:val="22"/>
          <w:szCs w:val="22"/>
          <w:lang w:val="en-US"/>
        </w:rPr>
        <w:t>, to improve outcomes for people with personality disorders or maladaptive personality traits, the field must ensure that classification; diagnosis, treatment and rehabilitation grow together.</w:t>
      </w:r>
    </w:p>
    <w:p xmlns:wp14="http://schemas.microsoft.com/office/word/2010/wordml" w:rsidP="3F13FA1D" wp14:paraId="6778E2F7" wp14:textId="184723B6">
      <w:pPr>
        <w:spacing w:before="0" w:beforeAutospacing="off" w:after="200" w:afterAutospacing="off"/>
      </w:pPr>
      <w:r w:rsidRPr="3F13FA1D" w:rsidR="702ACD6F">
        <w:rPr>
          <w:rFonts w:ascii="Times New Roman" w:hAnsi="Times New Roman" w:eastAsia="Times New Roman" w:cs="Times New Roman"/>
          <w:b w:val="1"/>
          <w:bCs w:val="1"/>
          <w:noProof w:val="0"/>
          <w:sz w:val="48"/>
          <w:szCs w:val="48"/>
          <w:lang w:val="en-US"/>
        </w:rPr>
        <w:t>References</w:t>
      </w:r>
    </w:p>
    <w:p xmlns:wp14="http://schemas.microsoft.com/office/word/2010/wordml" w:rsidP="3F13FA1D" wp14:paraId="7AF0021C" wp14:textId="05DD4F11">
      <w:pPr>
        <w:spacing w:before="0" w:beforeAutospacing="off" w:after="200" w:afterAutospacing="off"/>
        <w:rPr>
          <w:rFonts w:ascii="Times New Roman" w:hAnsi="Times New Roman" w:eastAsia="Times New Roman" w:cs="Times New Roman"/>
          <w:noProof w:val="0"/>
          <w:sz w:val="24"/>
          <w:szCs w:val="24"/>
          <w:lang w:val="en-US"/>
        </w:rPr>
      </w:pPr>
      <w:r w:rsidRPr="3F13FA1D" w:rsidR="702ACD6F">
        <w:rPr>
          <w:rFonts w:ascii="Times New Roman" w:hAnsi="Times New Roman" w:eastAsia="Times New Roman" w:cs="Times New Roman"/>
          <w:noProof w:val="0"/>
          <w:sz w:val="24"/>
          <w:szCs w:val="24"/>
          <w:lang w:val="en-US"/>
        </w:rPr>
        <w:t xml:space="preserve">American Psychiatric </w:t>
      </w:r>
      <w:r w:rsidRPr="3F13FA1D" w:rsidR="702ACD6F">
        <w:rPr>
          <w:rFonts w:ascii="Times New Roman" w:hAnsi="Times New Roman" w:eastAsia="Times New Roman" w:cs="Times New Roman"/>
          <w:noProof w:val="0"/>
          <w:sz w:val="24"/>
          <w:szCs w:val="24"/>
          <w:lang w:val="en-US"/>
        </w:rPr>
        <w:t>Association  (</w:t>
      </w:r>
      <w:r w:rsidRPr="3F13FA1D" w:rsidR="702ACD6F">
        <w:rPr>
          <w:rFonts w:ascii="Times New Roman" w:hAnsi="Times New Roman" w:eastAsia="Times New Roman" w:cs="Times New Roman"/>
          <w:noProof w:val="0"/>
          <w:sz w:val="24"/>
          <w:szCs w:val="24"/>
          <w:lang w:val="en-US"/>
        </w:rPr>
        <w:t>2025)</w:t>
      </w:r>
      <w:r w:rsidRPr="3F13FA1D" w:rsidR="76EA191D">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Treating borderline personality disorder</w:t>
      </w:r>
      <w:r w:rsidRPr="3F13FA1D" w:rsidR="702ACD6F">
        <w:rPr>
          <w:rFonts w:ascii="Times New Roman" w:hAnsi="Times New Roman" w:eastAsia="Times New Roman" w:cs="Times New Roman"/>
          <w:noProof w:val="0"/>
          <w:sz w:val="24"/>
          <w:szCs w:val="24"/>
          <w:lang w:val="en-US"/>
        </w:rPr>
        <w:t>. APA Monitor.</w:t>
      </w:r>
      <w:r w:rsidRPr="3F13FA1D" w:rsidR="5DD164FF">
        <w:rPr>
          <w:rFonts w:ascii="Arial" w:hAnsi="Arial" w:eastAsia="Arial" w:cs="Arial"/>
          <w:b w:val="0"/>
          <w:bCs w:val="0"/>
          <w:i w:val="0"/>
          <w:iCs w:val="0"/>
          <w:caps w:val="0"/>
          <w:smallCaps w:val="0"/>
          <w:noProof w:val="0"/>
          <w:color w:val="222222"/>
          <w:sz w:val="19"/>
          <w:szCs w:val="19"/>
          <w:lang w:val="en-US"/>
        </w:rPr>
        <w:t>htmann</w:t>
      </w:r>
      <w:r w:rsidRPr="3F13FA1D" w:rsidR="5DD164FF">
        <w:rPr>
          <w:rFonts w:ascii="Arial" w:hAnsi="Arial" w:eastAsia="Arial" w:cs="Arial"/>
          <w:b w:val="0"/>
          <w:bCs w:val="0"/>
          <w:i w:val="0"/>
          <w:iCs w:val="0"/>
          <w:caps w:val="0"/>
          <w:smallCaps w:val="0"/>
          <w:noProof w:val="0"/>
          <w:color w:val="222222"/>
          <w:sz w:val="19"/>
          <w:szCs w:val="19"/>
          <w:lang w:val="en-US"/>
        </w:rPr>
        <w:t xml:space="preserve">, L.J., Medicus, J., Hong, S.H. and Kuhl, E.A., </w:t>
      </w:r>
      <w:r w:rsidRPr="3F13FA1D" w:rsidR="5DD164FF">
        <w:rPr>
          <w:rFonts w:ascii="Arial" w:hAnsi="Arial" w:eastAsia="Arial" w:cs="Arial"/>
          <w:b w:val="0"/>
          <w:bCs w:val="0"/>
          <w:i w:val="1"/>
          <w:iCs w:val="1"/>
          <w:caps w:val="0"/>
          <w:smallCaps w:val="0"/>
          <w:noProof w:val="0"/>
          <w:color w:val="222222"/>
          <w:sz w:val="19"/>
          <w:szCs w:val="19"/>
          <w:lang w:val="en-US"/>
        </w:rPr>
        <w:t xml:space="preserve">2025. Practice Assessment Tool for the Care of Patients </w:t>
      </w:r>
      <w:r w:rsidRPr="3F13FA1D" w:rsidR="5DD164FF">
        <w:rPr>
          <w:rFonts w:ascii="Arial" w:hAnsi="Arial" w:eastAsia="Arial" w:cs="Arial"/>
          <w:b w:val="0"/>
          <w:bCs w:val="0"/>
          <w:i w:val="1"/>
          <w:iCs w:val="1"/>
          <w:caps w:val="0"/>
          <w:smallCaps w:val="0"/>
          <w:noProof w:val="0"/>
          <w:color w:val="222222"/>
          <w:sz w:val="19"/>
          <w:szCs w:val="19"/>
          <w:lang w:val="en-US"/>
        </w:rPr>
        <w:t>With</w:t>
      </w:r>
      <w:r w:rsidRPr="3F13FA1D" w:rsidR="5DD164FF">
        <w:rPr>
          <w:rFonts w:ascii="Arial" w:hAnsi="Arial" w:eastAsia="Arial" w:cs="Arial"/>
          <w:b w:val="0"/>
          <w:bCs w:val="0"/>
          <w:i w:val="1"/>
          <w:iCs w:val="1"/>
          <w:caps w:val="0"/>
          <w:smallCaps w:val="0"/>
          <w:noProof w:val="0"/>
          <w:color w:val="222222"/>
          <w:sz w:val="19"/>
          <w:szCs w:val="19"/>
          <w:lang w:val="en-US"/>
        </w:rPr>
        <w:t xml:space="preserve"> Borderline Personality Disorder</w:t>
      </w:r>
      <w:r w:rsidRPr="3F13FA1D" w:rsidR="5DD164FF">
        <w:rPr>
          <w:rFonts w:ascii="Arial" w:hAnsi="Arial" w:eastAsia="Arial" w:cs="Arial"/>
          <w:b w:val="0"/>
          <w:bCs w:val="0"/>
          <w:i w:val="0"/>
          <w:iCs w:val="0"/>
          <w:caps w:val="0"/>
          <w:smallCaps w:val="0"/>
          <w:noProof w:val="0"/>
          <w:color w:val="222222"/>
          <w:sz w:val="19"/>
          <w:szCs w:val="19"/>
          <w:lang w:val="en-US"/>
        </w:rPr>
        <w:t xml:space="preserve">. </w:t>
      </w:r>
      <w:r w:rsidRPr="3F13FA1D" w:rsidR="5DD164FF">
        <w:rPr>
          <w:rFonts w:ascii="Arial" w:hAnsi="Arial" w:eastAsia="Arial" w:cs="Arial"/>
          <w:b w:val="0"/>
          <w:bCs w:val="0"/>
          <w:i w:val="1"/>
          <w:iCs w:val="1"/>
          <w:caps w:val="0"/>
          <w:smallCaps w:val="0"/>
          <w:noProof w:val="0"/>
          <w:color w:val="222222"/>
          <w:sz w:val="19"/>
          <w:szCs w:val="19"/>
          <w:lang w:val="en-US"/>
        </w:rPr>
        <w:t>Focus</w:t>
      </w:r>
      <w:r w:rsidRPr="3F13FA1D" w:rsidR="5DD164FF">
        <w:rPr>
          <w:rFonts w:ascii="Arial" w:hAnsi="Arial" w:eastAsia="Arial" w:cs="Arial"/>
          <w:b w:val="0"/>
          <w:bCs w:val="0"/>
          <w:i w:val="0"/>
          <w:iCs w:val="0"/>
          <w:caps w:val="0"/>
          <w:smallCaps w:val="0"/>
          <w:noProof w:val="0"/>
          <w:color w:val="222222"/>
          <w:sz w:val="19"/>
          <w:szCs w:val="19"/>
          <w:lang w:val="en-US"/>
        </w:rPr>
        <w:t xml:space="preserve">, </w:t>
      </w:r>
      <w:r w:rsidRPr="3F13FA1D" w:rsidR="5DD164FF">
        <w:rPr>
          <w:rFonts w:ascii="Arial" w:hAnsi="Arial" w:eastAsia="Arial" w:cs="Arial"/>
          <w:b w:val="0"/>
          <w:bCs w:val="0"/>
          <w:i w:val="1"/>
          <w:iCs w:val="1"/>
          <w:caps w:val="0"/>
          <w:smallCaps w:val="0"/>
          <w:noProof w:val="0"/>
          <w:color w:val="222222"/>
          <w:sz w:val="19"/>
          <w:szCs w:val="19"/>
          <w:lang w:val="en-US"/>
        </w:rPr>
        <w:t>23</w:t>
      </w:r>
      <w:r w:rsidRPr="3F13FA1D" w:rsidR="5DD164FF">
        <w:rPr>
          <w:rFonts w:ascii="Arial" w:hAnsi="Arial" w:eastAsia="Arial" w:cs="Arial"/>
          <w:b w:val="0"/>
          <w:bCs w:val="0"/>
          <w:i w:val="0"/>
          <w:iCs w:val="0"/>
          <w:caps w:val="0"/>
          <w:smallCaps w:val="0"/>
          <w:noProof w:val="0"/>
          <w:color w:val="222222"/>
          <w:sz w:val="19"/>
          <w:szCs w:val="19"/>
          <w:lang w:val="en-US"/>
        </w:rPr>
        <w:t>(4), pp</w:t>
      </w:r>
      <w:r w:rsidRPr="3F13FA1D" w:rsidR="5DD164FF">
        <w:rPr>
          <w:rFonts w:ascii="Arial" w:hAnsi="Arial" w:eastAsia="Arial" w:cs="Arial"/>
          <w:b w:val="0"/>
          <w:bCs w:val="0"/>
          <w:i w:val="0"/>
          <w:iCs w:val="0"/>
          <w:caps w:val="0"/>
          <w:smallCaps w:val="0"/>
          <w:noProof w:val="0"/>
          <w:color w:val="222222"/>
          <w:sz w:val="19"/>
          <w:szCs w:val="19"/>
          <w:lang w:val="en-US"/>
        </w:rPr>
        <w:t>.446</w:t>
      </w:r>
      <w:r w:rsidRPr="3F13FA1D" w:rsidR="5DD164FF">
        <w:rPr>
          <w:rFonts w:ascii="Arial" w:hAnsi="Arial" w:eastAsia="Arial" w:cs="Arial"/>
          <w:b w:val="0"/>
          <w:bCs w:val="0"/>
          <w:i w:val="0"/>
          <w:iCs w:val="0"/>
          <w:caps w:val="0"/>
          <w:smallCaps w:val="0"/>
          <w:noProof w:val="0"/>
          <w:color w:val="222222"/>
          <w:sz w:val="19"/>
          <w:szCs w:val="19"/>
          <w:lang w:val="en-US"/>
        </w:rPr>
        <w:t>-460.</w:t>
      </w:r>
    </w:p>
    <w:p xmlns:wp14="http://schemas.microsoft.com/office/word/2010/wordml" w:rsidP="3F13FA1D" wp14:paraId="7FEFA377" wp14:textId="74BFC95F">
      <w:pPr>
        <w:spacing w:before="0" w:beforeAutospacing="off" w:after="200" w:afterAutospacing="off"/>
      </w:pPr>
      <w:r w:rsidRPr="3F13FA1D" w:rsidR="702ACD6F">
        <w:rPr>
          <w:rFonts w:ascii="Times New Roman" w:hAnsi="Times New Roman" w:eastAsia="Times New Roman" w:cs="Times New Roman"/>
          <w:noProof w:val="0"/>
          <w:sz w:val="24"/>
          <w:szCs w:val="24"/>
          <w:lang w:val="en-US"/>
        </w:rPr>
        <w:t>Bach, B</w:t>
      </w:r>
      <w:r w:rsidRPr="3F13FA1D" w:rsidR="7D9D8043">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noProof w:val="0"/>
          <w:sz w:val="24"/>
          <w:szCs w:val="24"/>
          <w:lang w:val="en-US"/>
        </w:rPr>
        <w:t>, First, M.B.</w:t>
      </w:r>
      <w:r w:rsidRPr="3F13FA1D" w:rsidR="61035E0E">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noProof w:val="0"/>
          <w:sz w:val="24"/>
          <w:szCs w:val="24"/>
          <w:lang w:val="en-US"/>
        </w:rPr>
        <w:t>Piskulic</w:t>
      </w:r>
      <w:r w:rsidRPr="3F13FA1D" w:rsidR="702ACD6F">
        <w:rPr>
          <w:rFonts w:ascii="Times New Roman" w:hAnsi="Times New Roman" w:eastAsia="Times New Roman" w:cs="Times New Roman"/>
          <w:noProof w:val="0"/>
          <w:sz w:val="24"/>
          <w:szCs w:val="24"/>
          <w:lang w:val="en-US"/>
        </w:rPr>
        <w:t xml:space="preserve">, </w:t>
      </w:r>
      <w:r w:rsidRPr="3F13FA1D" w:rsidR="6F3D2E2A">
        <w:rPr>
          <w:rFonts w:ascii="Times New Roman" w:hAnsi="Times New Roman" w:eastAsia="Times New Roman" w:cs="Times New Roman"/>
          <w:noProof w:val="0"/>
          <w:sz w:val="24"/>
          <w:szCs w:val="24"/>
          <w:lang w:val="en-US"/>
        </w:rPr>
        <w:t>D.</w:t>
      </w:r>
      <w:r w:rsidRPr="3F13FA1D" w:rsidR="702ACD6F">
        <w:rPr>
          <w:rFonts w:ascii="Times New Roman" w:hAnsi="Times New Roman" w:eastAsia="Times New Roman" w:cs="Times New Roman"/>
          <w:noProof w:val="0"/>
          <w:sz w:val="24"/>
          <w:szCs w:val="24"/>
          <w:lang w:val="en-US"/>
        </w:rPr>
        <w:t xml:space="preserve"> (2022)</w:t>
      </w:r>
      <w:r w:rsidRPr="3F13FA1D" w:rsidR="4D8397D8">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i w:val="1"/>
          <w:iCs w:val="1"/>
          <w:noProof w:val="0"/>
          <w:sz w:val="24"/>
          <w:szCs w:val="24"/>
          <w:lang w:val="en-US"/>
        </w:rPr>
        <w:t xml:space="preserve"> Clinical utility of the ICD-11 classification of personality disorders: Current evidence and research </w:t>
      </w:r>
      <w:r w:rsidRPr="3F13FA1D" w:rsidR="702ACD6F">
        <w:rPr>
          <w:rFonts w:ascii="Times New Roman" w:hAnsi="Times New Roman" w:eastAsia="Times New Roman" w:cs="Times New Roman"/>
          <w:i w:val="1"/>
          <w:iCs w:val="1"/>
          <w:noProof w:val="0"/>
          <w:sz w:val="24"/>
          <w:szCs w:val="24"/>
          <w:lang w:val="en-US"/>
        </w:rPr>
        <w:t>agenda’,</w:t>
      </w:r>
      <w:r w:rsidRPr="3F13FA1D" w:rsidR="702ACD6F">
        <w:rPr>
          <w:rFonts w:ascii="Times New Roman" w:hAnsi="Times New Roman" w:eastAsia="Times New Roman" w:cs="Times New Roman"/>
          <w:i w:val="1"/>
          <w:iCs w:val="1"/>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Borderline Personality Disorder</w:t>
      </w:r>
      <w:r w:rsidRPr="3F13FA1D" w:rsidR="702ACD6F">
        <w:rPr>
          <w:rFonts w:ascii="Times New Roman" w:hAnsi="Times New Roman" w:eastAsia="Times New Roman" w:cs="Times New Roman"/>
          <w:i w:val="1"/>
          <w:iCs w:val="1"/>
          <w:noProof w:val="0"/>
          <w:sz w:val="24"/>
          <w:szCs w:val="24"/>
          <w:lang w:val="en-US"/>
        </w:rPr>
        <w:t xml:space="preserve"> and Emotion Dysregulation</w:t>
      </w:r>
      <w:r w:rsidRPr="3F13FA1D" w:rsidR="702ACD6F">
        <w:rPr>
          <w:rFonts w:ascii="Times New Roman" w:hAnsi="Times New Roman" w:eastAsia="Times New Roman" w:cs="Times New Roman"/>
          <w:i w:val="1"/>
          <w:iCs w:val="1"/>
          <w:noProof w:val="0"/>
          <w:sz w:val="24"/>
          <w:szCs w:val="24"/>
          <w:lang w:val="en-US"/>
        </w:rPr>
        <w:t>, 9(1), pp. 1–10.</w:t>
      </w:r>
    </w:p>
    <w:p xmlns:wp14="http://schemas.microsoft.com/office/word/2010/wordml" w:rsidP="3F13FA1D" wp14:paraId="327E481C" wp14:textId="40B481C1">
      <w:pPr>
        <w:spacing w:before="0" w:beforeAutospacing="off" w:after="200" w:afterAutospacing="off"/>
      </w:pPr>
      <w:r w:rsidRPr="3F13FA1D" w:rsidR="702ACD6F">
        <w:rPr>
          <w:rFonts w:ascii="Times New Roman" w:hAnsi="Times New Roman" w:eastAsia="Times New Roman" w:cs="Times New Roman"/>
          <w:noProof w:val="0"/>
          <w:sz w:val="24"/>
          <w:szCs w:val="24"/>
          <w:lang w:val="en-US"/>
        </w:rPr>
        <w:t>Bhandary, A., Mulder, R.</w:t>
      </w:r>
      <w:r w:rsidRPr="3F13FA1D" w:rsidR="702ACD6F">
        <w:rPr>
          <w:rFonts w:ascii="Times New Roman" w:hAnsi="Times New Roman" w:eastAsia="Times New Roman" w:cs="Times New Roman"/>
          <w:noProof w:val="0"/>
          <w:sz w:val="24"/>
          <w:szCs w:val="24"/>
          <w:lang w:val="en-US"/>
        </w:rPr>
        <w:t xml:space="preserve"> </w:t>
      </w:r>
      <w:r w:rsidRPr="3F13FA1D" w:rsidR="31A03AE4">
        <w:rPr>
          <w:rFonts w:ascii="Times New Roman" w:hAnsi="Times New Roman" w:eastAsia="Times New Roman" w:cs="Times New Roman"/>
          <w:noProof w:val="0"/>
          <w:sz w:val="24"/>
          <w:szCs w:val="24"/>
          <w:lang w:val="en-US"/>
        </w:rPr>
        <w:t>and</w:t>
      </w:r>
      <w:r w:rsidRPr="3F13FA1D" w:rsidR="702ACD6F">
        <w:rPr>
          <w:rFonts w:ascii="Times New Roman" w:hAnsi="Times New Roman" w:eastAsia="Times New Roman" w:cs="Times New Roman"/>
          <w:noProof w:val="0"/>
          <w:sz w:val="24"/>
          <w:szCs w:val="24"/>
          <w:lang w:val="en-US"/>
        </w:rPr>
        <w:t xml:space="preserve"> Tyrer, </w:t>
      </w:r>
      <w:r w:rsidRPr="3F13FA1D" w:rsidR="7B8982C2">
        <w:rPr>
          <w:rFonts w:ascii="Times New Roman" w:hAnsi="Times New Roman" w:eastAsia="Times New Roman" w:cs="Times New Roman"/>
          <w:noProof w:val="0"/>
          <w:sz w:val="24"/>
          <w:szCs w:val="24"/>
          <w:lang w:val="en-US"/>
        </w:rPr>
        <w:t>P.</w:t>
      </w:r>
      <w:r w:rsidRPr="3F13FA1D" w:rsidR="702ACD6F">
        <w:rPr>
          <w:rFonts w:ascii="Times New Roman" w:hAnsi="Times New Roman" w:eastAsia="Times New Roman" w:cs="Times New Roman"/>
          <w:noProof w:val="0"/>
          <w:sz w:val="24"/>
          <w:szCs w:val="24"/>
          <w:lang w:val="en-US"/>
        </w:rPr>
        <w:t xml:space="preserve"> (2023)</w:t>
      </w:r>
      <w:r w:rsidRPr="3F13FA1D" w:rsidR="6A4D507E">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i w:val="1"/>
          <w:iCs w:val="1"/>
          <w:noProof w:val="0"/>
          <w:sz w:val="24"/>
          <w:szCs w:val="24"/>
          <w:lang w:val="en-US"/>
        </w:rPr>
        <w:t xml:space="preserve"> From categories to dimensions:</w:t>
      </w:r>
      <w:r w:rsidRPr="3F13FA1D" w:rsidR="702ACD6F">
        <w:rPr>
          <w:rFonts w:ascii="Times New Roman" w:hAnsi="Times New Roman" w:eastAsia="Times New Roman" w:cs="Times New Roman"/>
          <w:noProof w:val="0"/>
          <w:sz w:val="24"/>
          <w:szCs w:val="24"/>
          <w:lang w:val="en-US"/>
        </w:rPr>
        <w:t xml:space="preserve"> The ICD-11 approach to personality </w:t>
      </w:r>
      <w:r w:rsidRPr="3F13FA1D" w:rsidR="702ACD6F">
        <w:rPr>
          <w:rFonts w:ascii="Times New Roman" w:hAnsi="Times New Roman" w:eastAsia="Times New Roman" w:cs="Times New Roman"/>
          <w:noProof w:val="0"/>
          <w:sz w:val="24"/>
          <w:szCs w:val="24"/>
          <w:lang w:val="en-US"/>
        </w:rPr>
        <w:t>disorder’,</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Frontiers in Psychiatry</w:t>
      </w:r>
      <w:r w:rsidRPr="3F13FA1D" w:rsidR="702ACD6F">
        <w:rPr>
          <w:rFonts w:ascii="Times New Roman" w:hAnsi="Times New Roman" w:eastAsia="Times New Roman" w:cs="Times New Roman"/>
          <w:noProof w:val="0"/>
          <w:sz w:val="24"/>
          <w:szCs w:val="24"/>
          <w:lang w:val="en-US"/>
        </w:rPr>
        <w:t>, 14, 1175425.</w:t>
      </w:r>
    </w:p>
    <w:p xmlns:wp14="http://schemas.microsoft.com/office/word/2010/wordml" w:rsidP="3F13FA1D" wp14:paraId="3E1F8A61" wp14:textId="627F6E5C">
      <w:pPr>
        <w:spacing w:before="0" w:beforeAutospacing="off" w:after="200" w:afterAutospacing="off"/>
        <w:rPr>
          <w:rFonts w:ascii="Times New Roman" w:hAnsi="Times New Roman" w:eastAsia="Times New Roman" w:cs="Times New Roman"/>
          <w:i w:val="0"/>
          <w:iCs w:val="0"/>
          <w:noProof w:val="0"/>
          <w:sz w:val="24"/>
          <w:szCs w:val="24"/>
          <w:lang w:val="en-US"/>
        </w:rPr>
      </w:pPr>
      <w:r w:rsidRPr="3F13FA1D" w:rsidR="702ACD6F">
        <w:rPr>
          <w:rFonts w:ascii="Times New Roman" w:hAnsi="Times New Roman" w:eastAsia="Times New Roman" w:cs="Times New Roman"/>
          <w:noProof w:val="0"/>
          <w:sz w:val="24"/>
          <w:szCs w:val="24"/>
          <w:lang w:val="en-US"/>
        </w:rPr>
        <w:t>Cloninger, C. (2025</w:t>
      </w:r>
      <w:r w:rsidRPr="3F13FA1D" w:rsidR="702ACD6F">
        <w:rPr>
          <w:rFonts w:ascii="Times New Roman" w:hAnsi="Times New Roman" w:eastAsia="Times New Roman" w:cs="Times New Roman"/>
          <w:noProof w:val="0"/>
          <w:sz w:val="24"/>
          <w:szCs w:val="24"/>
          <w:lang w:val="en-US"/>
        </w:rPr>
        <w:t>)</w:t>
      </w:r>
      <w:r w:rsidRPr="3F13FA1D" w:rsidR="2C73DE44">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 xml:space="preserve"> Personality</w:t>
      </w:r>
      <w:r w:rsidRPr="3F13FA1D" w:rsidR="702ACD6F">
        <w:rPr>
          <w:rFonts w:ascii="Times New Roman" w:hAnsi="Times New Roman" w:eastAsia="Times New Roman" w:cs="Times New Roman"/>
          <w:i w:val="1"/>
          <w:iCs w:val="1"/>
          <w:noProof w:val="0"/>
          <w:sz w:val="24"/>
          <w:szCs w:val="24"/>
          <w:lang w:val="en-US"/>
        </w:rPr>
        <w:t xml:space="preserve"> disorder in transition: </w:t>
      </w:r>
      <w:r w:rsidRPr="3F13FA1D" w:rsidR="702ACD6F">
        <w:rPr>
          <w:rFonts w:ascii="Times New Roman" w:hAnsi="Times New Roman" w:eastAsia="Times New Roman" w:cs="Times New Roman"/>
          <w:i w:val="0"/>
          <w:iCs w:val="0"/>
          <w:noProof w:val="0"/>
          <w:sz w:val="24"/>
          <w:szCs w:val="24"/>
          <w:lang w:val="en-US"/>
        </w:rPr>
        <w:t xml:space="preserve">A critical </w:t>
      </w:r>
      <w:r w:rsidRPr="3F13FA1D" w:rsidR="702ACD6F">
        <w:rPr>
          <w:rFonts w:ascii="Times New Roman" w:hAnsi="Times New Roman" w:eastAsia="Times New Roman" w:cs="Times New Roman"/>
          <w:i w:val="0"/>
          <w:iCs w:val="0"/>
          <w:noProof w:val="0"/>
          <w:sz w:val="24"/>
          <w:szCs w:val="24"/>
          <w:lang w:val="en-US"/>
        </w:rPr>
        <w:t>overview’</w:t>
      </w:r>
      <w:r w:rsidRPr="3F13FA1D" w:rsidR="702ACD6F">
        <w:rPr>
          <w:rFonts w:ascii="Times New Roman" w:hAnsi="Times New Roman" w:eastAsia="Times New Roman" w:cs="Times New Roman"/>
          <w:i w:val="0"/>
          <w:iCs w:val="0"/>
          <w:noProof w:val="0"/>
          <w:sz w:val="24"/>
          <w:szCs w:val="24"/>
          <w:lang w:val="en-US"/>
        </w:rPr>
        <w:t>,</w:t>
      </w:r>
      <w:r w:rsidRPr="3F13FA1D" w:rsidR="702ACD6F">
        <w:rPr>
          <w:rFonts w:ascii="Times New Roman" w:hAnsi="Times New Roman" w:eastAsia="Times New Roman" w:cs="Times New Roman"/>
          <w:i w:val="0"/>
          <w:iCs w:val="0"/>
          <w:noProof w:val="0"/>
          <w:sz w:val="24"/>
          <w:szCs w:val="24"/>
          <w:lang w:val="en-US"/>
        </w:rPr>
        <w:t xml:space="preserve"> </w:t>
      </w:r>
      <w:r w:rsidRPr="3F13FA1D" w:rsidR="702ACD6F">
        <w:rPr>
          <w:rFonts w:ascii="Times New Roman" w:hAnsi="Times New Roman" w:eastAsia="Times New Roman" w:cs="Times New Roman"/>
          <w:i w:val="0"/>
          <w:iCs w:val="0"/>
          <w:noProof w:val="0"/>
          <w:sz w:val="24"/>
          <w:szCs w:val="24"/>
          <w:lang w:val="en-US"/>
        </w:rPr>
        <w:t>Annual Review of Clinical Psychology</w:t>
      </w:r>
      <w:r w:rsidRPr="3F13FA1D" w:rsidR="702ACD6F">
        <w:rPr>
          <w:rFonts w:ascii="Times New Roman" w:hAnsi="Times New Roman" w:eastAsia="Times New Roman" w:cs="Times New Roman"/>
          <w:i w:val="0"/>
          <w:iCs w:val="0"/>
          <w:noProof w:val="0"/>
          <w:sz w:val="24"/>
          <w:szCs w:val="24"/>
          <w:lang w:val="en-US"/>
        </w:rPr>
        <w:t>, 21, pp. 1–25.</w:t>
      </w:r>
    </w:p>
    <w:p xmlns:wp14="http://schemas.microsoft.com/office/word/2010/wordml" w:rsidP="3F13FA1D" wp14:paraId="2FCEC2A3" wp14:textId="0A334064">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Fonagy, P. et al. (2020) </w:t>
      </w:r>
      <w:r w:rsidRPr="3F13FA1D" w:rsidR="702ACD6F">
        <w:rPr>
          <w:rFonts w:ascii="Times New Roman" w:hAnsi="Times New Roman" w:eastAsia="Times New Roman" w:cs="Times New Roman"/>
          <w:i w:val="1"/>
          <w:iCs w:val="1"/>
          <w:noProof w:val="0"/>
          <w:sz w:val="24"/>
          <w:szCs w:val="24"/>
          <w:lang w:val="en-US"/>
        </w:rPr>
        <w:t>Personality disorder: A practical guide</w:t>
      </w:r>
      <w:r w:rsidRPr="3F13FA1D" w:rsidR="702ACD6F">
        <w:rPr>
          <w:rFonts w:ascii="Times New Roman" w:hAnsi="Times New Roman" w:eastAsia="Times New Roman" w:cs="Times New Roman"/>
          <w:noProof w:val="0"/>
          <w:sz w:val="24"/>
          <w:szCs w:val="24"/>
          <w:lang w:val="en-US"/>
        </w:rPr>
        <w:t>. London: Routledge.</w:t>
      </w:r>
    </w:p>
    <w:p xmlns:wp14="http://schemas.microsoft.com/office/word/2010/wordml" w:rsidP="3F13FA1D" wp14:paraId="75613B54" wp14:textId="23CAC17D">
      <w:pPr>
        <w:pStyle w:val="Normal"/>
        <w:spacing w:before="0" w:beforeAutospacing="off" w:after="200" w:afterAutospacing="off"/>
        <w:rPr>
          <w:rFonts w:ascii="Times New Roman" w:hAnsi="Times New Roman" w:eastAsia="Times New Roman" w:cs="Times New Roman"/>
          <w:noProof w:val="0"/>
          <w:sz w:val="24"/>
          <w:szCs w:val="24"/>
          <w:lang w:val="en-US"/>
        </w:rPr>
      </w:pPr>
      <w:r w:rsidRPr="3F13FA1D" w:rsidR="55D59895">
        <w:rPr>
          <w:rFonts w:ascii="Arial" w:hAnsi="Arial" w:eastAsia="Arial" w:cs="Arial"/>
          <w:b w:val="0"/>
          <w:bCs w:val="0"/>
          <w:i w:val="0"/>
          <w:iCs w:val="0"/>
          <w:caps w:val="0"/>
          <w:smallCaps w:val="0"/>
          <w:noProof w:val="0"/>
          <w:color w:val="222222"/>
          <w:sz w:val="19"/>
          <w:szCs w:val="19"/>
          <w:lang w:val="en-US"/>
        </w:rPr>
        <w:t xml:space="preserve">Levin-Aspenson, H.F., Khoo, S., Stanton, K., King, B. and Zimmerman, M., 2023. A bridge between DSM-5 Section II personality disorder criteria and ICD-11 personality disorder trait domains. </w:t>
      </w:r>
      <w:r w:rsidRPr="3F13FA1D" w:rsidR="55D59895">
        <w:rPr>
          <w:rFonts w:ascii="Arial" w:hAnsi="Arial" w:eastAsia="Arial" w:cs="Arial"/>
          <w:b w:val="0"/>
          <w:bCs w:val="0"/>
          <w:i w:val="1"/>
          <w:iCs w:val="1"/>
          <w:caps w:val="0"/>
          <w:smallCaps w:val="0"/>
          <w:noProof w:val="0"/>
          <w:color w:val="222222"/>
          <w:sz w:val="19"/>
          <w:szCs w:val="19"/>
          <w:lang w:val="en-US"/>
        </w:rPr>
        <w:t>Journal of Personality Disorders</w:t>
      </w:r>
      <w:r w:rsidRPr="3F13FA1D" w:rsidR="55D59895">
        <w:rPr>
          <w:rFonts w:ascii="Arial" w:hAnsi="Arial" w:eastAsia="Arial" w:cs="Arial"/>
          <w:b w:val="0"/>
          <w:bCs w:val="0"/>
          <w:i w:val="0"/>
          <w:iCs w:val="0"/>
          <w:caps w:val="0"/>
          <w:smallCaps w:val="0"/>
          <w:noProof w:val="0"/>
          <w:color w:val="222222"/>
          <w:sz w:val="19"/>
          <w:szCs w:val="19"/>
          <w:lang w:val="en-US"/>
        </w:rPr>
        <w:t xml:space="preserve">, </w:t>
      </w:r>
      <w:r w:rsidRPr="3F13FA1D" w:rsidR="55D59895">
        <w:rPr>
          <w:rFonts w:ascii="Arial" w:hAnsi="Arial" w:eastAsia="Arial" w:cs="Arial"/>
          <w:b w:val="0"/>
          <w:bCs w:val="0"/>
          <w:i w:val="1"/>
          <w:iCs w:val="1"/>
          <w:caps w:val="0"/>
          <w:smallCaps w:val="0"/>
          <w:noProof w:val="0"/>
          <w:color w:val="222222"/>
          <w:sz w:val="19"/>
          <w:szCs w:val="19"/>
          <w:lang w:val="en-US"/>
        </w:rPr>
        <w:t>37</w:t>
      </w:r>
      <w:r w:rsidRPr="3F13FA1D" w:rsidR="55D59895">
        <w:rPr>
          <w:rFonts w:ascii="Arial" w:hAnsi="Arial" w:eastAsia="Arial" w:cs="Arial"/>
          <w:b w:val="0"/>
          <w:bCs w:val="0"/>
          <w:i w:val="0"/>
          <w:iCs w:val="0"/>
          <w:caps w:val="0"/>
          <w:smallCaps w:val="0"/>
          <w:noProof w:val="0"/>
          <w:color w:val="222222"/>
          <w:sz w:val="19"/>
          <w:szCs w:val="19"/>
          <w:lang w:val="en-US"/>
        </w:rPr>
        <w:t>(3), pp.317-336.</w:t>
      </w:r>
    </w:p>
    <w:p xmlns:wp14="http://schemas.microsoft.com/office/word/2010/wordml" w:rsidP="3F13FA1D" wp14:paraId="1BF123F3" wp14:textId="6BE3892A">
      <w:pPr>
        <w:pStyle w:val="Normal"/>
        <w:spacing w:before="0" w:beforeAutospacing="off" w:after="200" w:afterAutospacing="off"/>
        <w:rPr>
          <w:rFonts w:ascii="Times New Roman" w:hAnsi="Times New Roman" w:eastAsia="Times New Roman" w:cs="Times New Roman"/>
          <w:noProof w:val="0"/>
          <w:sz w:val="24"/>
          <w:szCs w:val="24"/>
          <w:lang w:val="en-US"/>
        </w:rPr>
      </w:pPr>
      <w:r w:rsidRPr="3F13FA1D" w:rsidR="702ACD6F">
        <w:rPr>
          <w:rFonts w:ascii="Times New Roman" w:hAnsi="Times New Roman" w:eastAsia="Times New Roman" w:cs="Times New Roman"/>
          <w:noProof w:val="0"/>
          <w:sz w:val="24"/>
          <w:szCs w:val="24"/>
          <w:lang w:val="en-US"/>
        </w:rPr>
        <w:t>Hutsebaut</w:t>
      </w:r>
      <w:r w:rsidRPr="3F13FA1D" w:rsidR="702ACD6F">
        <w:rPr>
          <w:rFonts w:ascii="Times New Roman" w:hAnsi="Times New Roman" w:eastAsia="Times New Roman" w:cs="Times New Roman"/>
          <w:noProof w:val="0"/>
          <w:sz w:val="24"/>
          <w:szCs w:val="24"/>
          <w:lang w:val="en-US"/>
        </w:rPr>
        <w:t>, J. et al. (2021)</w:t>
      </w:r>
      <w:r w:rsidRPr="3F13FA1D" w:rsidR="2487FA57">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i w:val="1"/>
          <w:iCs w:val="1"/>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Assessing</w:t>
      </w:r>
      <w:r w:rsidRPr="3F13FA1D" w:rsidR="702ACD6F">
        <w:rPr>
          <w:rFonts w:ascii="Times New Roman" w:hAnsi="Times New Roman" w:eastAsia="Times New Roman" w:cs="Times New Roman"/>
          <w:i w:val="1"/>
          <w:iCs w:val="1"/>
          <w:noProof w:val="0"/>
          <w:sz w:val="24"/>
          <w:szCs w:val="24"/>
          <w:lang w:val="en-US"/>
        </w:rPr>
        <w:t xml:space="preserve"> personality functioning in adolescents:</w:t>
      </w:r>
      <w:r w:rsidRPr="3F13FA1D" w:rsidR="702ACD6F">
        <w:rPr>
          <w:rFonts w:ascii="Times New Roman" w:hAnsi="Times New Roman" w:eastAsia="Times New Roman" w:cs="Times New Roman"/>
          <w:i w:val="0"/>
          <w:iCs w:val="0"/>
          <w:noProof w:val="0"/>
          <w:sz w:val="24"/>
          <w:szCs w:val="24"/>
          <w:lang w:val="en-US"/>
        </w:rPr>
        <w:t xml:space="preserve"> Conceptual issues and clinical </w:t>
      </w:r>
      <w:r w:rsidRPr="3F13FA1D" w:rsidR="702ACD6F">
        <w:rPr>
          <w:rFonts w:ascii="Times New Roman" w:hAnsi="Times New Roman" w:eastAsia="Times New Roman" w:cs="Times New Roman"/>
          <w:i w:val="0"/>
          <w:iCs w:val="0"/>
          <w:noProof w:val="0"/>
          <w:sz w:val="24"/>
          <w:szCs w:val="24"/>
          <w:lang w:val="en-US"/>
        </w:rPr>
        <w:t>utility</w:t>
      </w:r>
      <w:r w:rsidRPr="3F13FA1D" w:rsidR="702ACD6F">
        <w:rPr>
          <w:rFonts w:ascii="Times New Roman" w:hAnsi="Times New Roman" w:eastAsia="Times New Roman" w:cs="Times New Roman"/>
          <w:i w:val="0"/>
          <w:iCs w:val="0"/>
          <w:noProof w:val="0"/>
          <w:sz w:val="24"/>
          <w:szCs w:val="24"/>
          <w:lang w:val="en-US"/>
        </w:rPr>
        <w:t>’,</w:t>
      </w:r>
      <w:r w:rsidRPr="3F13FA1D" w:rsidR="702ACD6F">
        <w:rPr>
          <w:rFonts w:ascii="Times New Roman" w:hAnsi="Times New Roman" w:eastAsia="Times New Roman" w:cs="Times New Roman"/>
          <w:i w:val="0"/>
          <w:iCs w:val="0"/>
          <w:noProof w:val="0"/>
          <w:sz w:val="24"/>
          <w:szCs w:val="24"/>
          <w:lang w:val="en-US"/>
        </w:rPr>
        <w:t xml:space="preserve"> </w:t>
      </w:r>
      <w:r w:rsidRPr="3F13FA1D" w:rsidR="702ACD6F">
        <w:rPr>
          <w:rFonts w:ascii="Times New Roman" w:hAnsi="Times New Roman" w:eastAsia="Times New Roman" w:cs="Times New Roman"/>
          <w:i w:val="0"/>
          <w:iCs w:val="0"/>
          <w:noProof w:val="0"/>
          <w:sz w:val="24"/>
          <w:szCs w:val="24"/>
          <w:lang w:val="en-US"/>
        </w:rPr>
        <w:t>Journal of Child Psychology and Psychiatry</w:t>
      </w:r>
      <w:r w:rsidRPr="3F13FA1D" w:rsidR="702ACD6F">
        <w:rPr>
          <w:rFonts w:ascii="Times New Roman" w:hAnsi="Times New Roman" w:eastAsia="Times New Roman" w:cs="Times New Roman"/>
          <w:i w:val="0"/>
          <w:iCs w:val="0"/>
          <w:noProof w:val="0"/>
          <w:sz w:val="24"/>
          <w:szCs w:val="24"/>
          <w:lang w:val="en-US"/>
        </w:rPr>
        <w:t>, 62(5), pp. 577–589.</w:t>
      </w:r>
      <w:r w:rsidRPr="3F13FA1D" w:rsidR="2A8DFFF0">
        <w:rPr>
          <w:rFonts w:ascii="Times New Roman" w:hAnsi="Times New Roman" w:eastAsia="Times New Roman" w:cs="Times New Roman"/>
          <w:i w:val="0"/>
          <w:iCs w:val="0"/>
          <w:noProof w:val="0"/>
          <w:sz w:val="24"/>
          <w:szCs w:val="24"/>
          <w:lang w:val="en-US"/>
        </w:rPr>
        <w:t xml:space="preserve"> </w:t>
      </w:r>
    </w:p>
    <w:p xmlns:wp14="http://schemas.microsoft.com/office/word/2010/wordml" w:rsidP="3F13FA1D" wp14:paraId="3FE6CA84" wp14:textId="3A2B961F">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International Classification of Diseases 11th Revision (ICD-11) (2019) </w:t>
      </w:r>
      <w:r w:rsidRPr="3F13FA1D" w:rsidR="702ACD6F">
        <w:rPr>
          <w:rFonts w:ascii="Times New Roman" w:hAnsi="Times New Roman" w:eastAsia="Times New Roman" w:cs="Times New Roman"/>
          <w:i w:val="1"/>
          <w:iCs w:val="1"/>
          <w:noProof w:val="0"/>
          <w:sz w:val="24"/>
          <w:szCs w:val="24"/>
          <w:lang w:val="en-US"/>
        </w:rPr>
        <w:t>World Health Organization</w:t>
      </w:r>
      <w:r w:rsidRPr="3F13FA1D" w:rsidR="702ACD6F">
        <w:rPr>
          <w:rFonts w:ascii="Times New Roman" w:hAnsi="Times New Roman" w:eastAsia="Times New Roman" w:cs="Times New Roman"/>
          <w:noProof w:val="0"/>
          <w:sz w:val="24"/>
          <w:szCs w:val="24"/>
          <w:lang w:val="en-US"/>
        </w:rPr>
        <w:t>. Geneva: WHO.</w:t>
      </w:r>
    </w:p>
    <w:p xmlns:wp14="http://schemas.microsoft.com/office/word/2010/wordml" w:rsidP="3F13FA1D" wp14:paraId="1E4F7EDA" wp14:textId="41A2E3BD">
      <w:pPr>
        <w:pStyle w:val="Normal"/>
        <w:spacing w:before="0" w:beforeAutospacing="off" w:after="200" w:afterAutospacing="off"/>
        <w:rPr>
          <w:rFonts w:ascii="Arial" w:hAnsi="Arial" w:eastAsia="Arial" w:cs="Arial"/>
          <w:b w:val="0"/>
          <w:bCs w:val="0"/>
          <w:i w:val="0"/>
          <w:iCs w:val="0"/>
          <w:caps w:val="0"/>
          <w:smallCaps w:val="0"/>
          <w:noProof w:val="0"/>
          <w:color w:val="222222"/>
          <w:sz w:val="19"/>
          <w:szCs w:val="19"/>
          <w:lang w:val="en-US"/>
        </w:rPr>
      </w:pPr>
      <w:r w:rsidRPr="3F13FA1D" w:rsidR="6DA44B2A">
        <w:rPr>
          <w:rFonts w:ascii="Arial" w:hAnsi="Arial" w:eastAsia="Arial" w:cs="Arial"/>
          <w:b w:val="0"/>
          <w:bCs w:val="0"/>
          <w:i w:val="0"/>
          <w:iCs w:val="0"/>
          <w:caps w:val="0"/>
          <w:smallCaps w:val="0"/>
          <w:noProof w:val="0"/>
          <w:color w:val="222222"/>
          <w:sz w:val="19"/>
          <w:szCs w:val="19"/>
          <w:lang w:val="en-US"/>
        </w:rPr>
        <w:t xml:space="preserve">Bach, B., Kramer, U., Doering, S., Di Giacomo, E., </w:t>
      </w:r>
      <w:r w:rsidRPr="3F13FA1D" w:rsidR="6DA44B2A">
        <w:rPr>
          <w:rFonts w:ascii="Arial" w:hAnsi="Arial" w:eastAsia="Arial" w:cs="Arial"/>
          <w:b w:val="0"/>
          <w:bCs w:val="0"/>
          <w:i w:val="0"/>
          <w:iCs w:val="0"/>
          <w:caps w:val="0"/>
          <w:smallCaps w:val="0"/>
          <w:noProof w:val="0"/>
          <w:color w:val="222222"/>
          <w:sz w:val="19"/>
          <w:szCs w:val="19"/>
          <w:lang w:val="en-US"/>
        </w:rPr>
        <w:t>Hutsebaut</w:t>
      </w:r>
      <w:r w:rsidRPr="3F13FA1D" w:rsidR="6DA44B2A">
        <w:rPr>
          <w:rFonts w:ascii="Arial" w:hAnsi="Arial" w:eastAsia="Arial" w:cs="Arial"/>
          <w:b w:val="0"/>
          <w:bCs w:val="0"/>
          <w:i w:val="0"/>
          <w:iCs w:val="0"/>
          <w:caps w:val="0"/>
          <w:smallCaps w:val="0"/>
          <w:noProof w:val="0"/>
          <w:color w:val="222222"/>
          <w:sz w:val="19"/>
          <w:szCs w:val="19"/>
          <w:lang w:val="en-US"/>
        </w:rPr>
        <w:t xml:space="preserve">, J., </w:t>
      </w:r>
      <w:r w:rsidRPr="3F13FA1D" w:rsidR="6DA44B2A">
        <w:rPr>
          <w:rFonts w:ascii="Arial" w:hAnsi="Arial" w:eastAsia="Arial" w:cs="Arial"/>
          <w:b w:val="0"/>
          <w:bCs w:val="0"/>
          <w:i w:val="0"/>
          <w:iCs w:val="0"/>
          <w:caps w:val="0"/>
          <w:smallCaps w:val="0"/>
          <w:noProof w:val="0"/>
          <w:color w:val="222222"/>
          <w:sz w:val="19"/>
          <w:szCs w:val="19"/>
          <w:lang w:val="en-US"/>
        </w:rPr>
        <w:t>Kaera</w:t>
      </w:r>
      <w:r w:rsidRPr="3F13FA1D" w:rsidR="6DA44B2A">
        <w:rPr>
          <w:rFonts w:ascii="Arial" w:hAnsi="Arial" w:eastAsia="Arial" w:cs="Arial"/>
          <w:b w:val="0"/>
          <w:bCs w:val="0"/>
          <w:i w:val="0"/>
          <w:iCs w:val="0"/>
          <w:caps w:val="0"/>
          <w:smallCaps w:val="0"/>
          <w:noProof w:val="0"/>
          <w:color w:val="222222"/>
          <w:sz w:val="19"/>
          <w:szCs w:val="19"/>
          <w:lang w:val="en-US"/>
        </w:rPr>
        <w:t xml:space="preserve">, A., De </w:t>
      </w:r>
      <w:r w:rsidRPr="3F13FA1D" w:rsidR="6DA44B2A">
        <w:rPr>
          <w:rFonts w:ascii="Arial" w:hAnsi="Arial" w:eastAsia="Arial" w:cs="Arial"/>
          <w:b w:val="0"/>
          <w:bCs w:val="0"/>
          <w:i w:val="0"/>
          <w:iCs w:val="0"/>
          <w:caps w:val="0"/>
          <w:smallCaps w:val="0"/>
          <w:noProof w:val="0"/>
          <w:color w:val="222222"/>
          <w:sz w:val="19"/>
          <w:szCs w:val="19"/>
          <w:lang w:val="en-US"/>
        </w:rPr>
        <w:t>Panfilis</w:t>
      </w:r>
      <w:r w:rsidRPr="3F13FA1D" w:rsidR="6DA44B2A">
        <w:rPr>
          <w:rFonts w:ascii="Arial" w:hAnsi="Arial" w:eastAsia="Arial" w:cs="Arial"/>
          <w:b w:val="0"/>
          <w:bCs w:val="0"/>
          <w:i w:val="0"/>
          <w:iCs w:val="0"/>
          <w:caps w:val="0"/>
          <w:smallCaps w:val="0"/>
          <w:noProof w:val="0"/>
          <w:color w:val="222222"/>
          <w:sz w:val="19"/>
          <w:szCs w:val="19"/>
          <w:lang w:val="en-US"/>
        </w:rPr>
        <w:t>, C., Schmahl, C., Swales, M., Taubner, S. and Renneberg, B</w:t>
      </w:r>
      <w:r w:rsidRPr="3F13FA1D" w:rsidR="4C15862D">
        <w:rPr>
          <w:rFonts w:ascii="Arial" w:hAnsi="Arial" w:eastAsia="Arial" w:cs="Arial"/>
          <w:b w:val="0"/>
          <w:bCs w:val="0"/>
          <w:i w:val="0"/>
          <w:iCs w:val="0"/>
          <w:caps w:val="0"/>
          <w:smallCaps w:val="0"/>
          <w:noProof w:val="0"/>
          <w:color w:val="222222"/>
          <w:sz w:val="19"/>
          <w:szCs w:val="19"/>
          <w:lang w:val="en-US"/>
        </w:rPr>
        <w:t>.</w:t>
      </w:r>
      <w:r w:rsidRPr="3F13FA1D" w:rsidR="6DA44B2A">
        <w:rPr>
          <w:rFonts w:ascii="Arial" w:hAnsi="Arial" w:eastAsia="Arial" w:cs="Arial"/>
          <w:b w:val="0"/>
          <w:bCs w:val="0"/>
          <w:i w:val="0"/>
          <w:iCs w:val="0"/>
          <w:caps w:val="0"/>
          <w:smallCaps w:val="0"/>
          <w:noProof w:val="0"/>
          <w:color w:val="222222"/>
          <w:sz w:val="19"/>
          <w:szCs w:val="19"/>
          <w:lang w:val="en-US"/>
        </w:rPr>
        <w:t xml:space="preserve"> 2022. The ICD-11 classification of personality disorders: a European perspective on challenges and opportunities. Borderline Personality Disorder and Emotion Dysregulation, 9(1), p.12.</w:t>
      </w:r>
    </w:p>
    <w:p xmlns:wp14="http://schemas.microsoft.com/office/word/2010/wordml" w:rsidP="3F13FA1D" wp14:paraId="32281681" wp14:textId="4D195C3B">
      <w:pPr>
        <w:spacing w:before="0" w:beforeAutospacing="off" w:after="200" w:afterAutospacing="off"/>
      </w:pPr>
      <w:r w:rsidRPr="3F13FA1D" w:rsidR="702ACD6F">
        <w:rPr>
          <w:rFonts w:ascii="Times New Roman" w:hAnsi="Times New Roman" w:eastAsia="Times New Roman" w:cs="Times New Roman"/>
          <w:noProof w:val="0"/>
          <w:sz w:val="24"/>
          <w:szCs w:val="24"/>
          <w:lang w:val="en-US"/>
        </w:rPr>
        <w:t>King-Casas, B. &amp; Chiu, P. (2025)</w:t>
      </w:r>
      <w:r w:rsidRPr="3F13FA1D" w:rsidR="18585292">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Towards early intervention for personality disorders:</w:t>
      </w:r>
      <w:r w:rsidRPr="3F13FA1D" w:rsidR="702ACD6F">
        <w:rPr>
          <w:rFonts w:ascii="Times New Roman" w:hAnsi="Times New Roman" w:eastAsia="Times New Roman" w:cs="Times New Roman"/>
          <w:noProof w:val="0"/>
          <w:sz w:val="24"/>
          <w:szCs w:val="24"/>
          <w:lang w:val="en-US"/>
        </w:rPr>
        <w:t xml:space="preserve"> Developmental pathways and emerging prevention models</w:t>
      </w:r>
      <w:r w:rsidRPr="3F13FA1D" w:rsidR="702ACD6F">
        <w:rPr>
          <w:rFonts w:ascii="Times New Roman" w:hAnsi="Times New Roman" w:eastAsia="Times New Roman" w:cs="Times New Roman"/>
          <w:noProof w:val="0"/>
          <w:sz w:val="24"/>
          <w:szCs w:val="24"/>
          <w:lang w:val="en-US"/>
        </w:rPr>
        <w:t>’,</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Journal</w:t>
      </w:r>
      <w:r w:rsidRPr="3F13FA1D" w:rsidR="702ACD6F">
        <w:rPr>
          <w:rFonts w:ascii="Times New Roman" w:hAnsi="Times New Roman" w:eastAsia="Times New Roman" w:cs="Times New Roman"/>
          <w:i w:val="1"/>
          <w:iCs w:val="1"/>
          <w:noProof w:val="0"/>
          <w:sz w:val="24"/>
          <w:szCs w:val="24"/>
          <w:lang w:val="en-US"/>
        </w:rPr>
        <w:t xml:space="preserve"> of Child Psychology and Psychiatry</w:t>
      </w:r>
      <w:r w:rsidRPr="3F13FA1D" w:rsidR="702ACD6F">
        <w:rPr>
          <w:rFonts w:ascii="Times New Roman" w:hAnsi="Times New Roman" w:eastAsia="Times New Roman" w:cs="Times New Roman"/>
          <w:noProof w:val="0"/>
          <w:sz w:val="24"/>
          <w:szCs w:val="24"/>
          <w:lang w:val="en-US"/>
        </w:rPr>
        <w:t>, 66(2), pp. 200–215.</w:t>
      </w:r>
    </w:p>
    <w:p xmlns:wp14="http://schemas.microsoft.com/office/word/2010/wordml" w:rsidP="3F13FA1D" wp14:paraId="4F6588B9" wp14:textId="09CF134E">
      <w:pPr>
        <w:spacing w:before="0" w:beforeAutospacing="off" w:after="200" w:afterAutospacing="off"/>
      </w:pPr>
      <w:r w:rsidRPr="3F13FA1D" w:rsidR="702ACD6F">
        <w:rPr>
          <w:rFonts w:ascii="Times New Roman" w:hAnsi="Times New Roman" w:eastAsia="Times New Roman" w:cs="Times New Roman"/>
          <w:noProof w:val="0"/>
          <w:sz w:val="24"/>
          <w:szCs w:val="24"/>
          <w:lang w:val="en-US"/>
        </w:rPr>
        <w:t>Kotov, R. et al. (2021) The hierarchical taxonomy of psychopathology (</w:t>
      </w:r>
      <w:r w:rsidRPr="3F13FA1D" w:rsidR="702ACD6F">
        <w:rPr>
          <w:rFonts w:ascii="Times New Roman" w:hAnsi="Times New Roman" w:eastAsia="Times New Roman" w:cs="Times New Roman"/>
          <w:noProof w:val="0"/>
          <w:sz w:val="24"/>
          <w:szCs w:val="24"/>
          <w:lang w:val="en-US"/>
        </w:rPr>
        <w:t>HiTOP</w:t>
      </w:r>
      <w:r w:rsidRPr="3F13FA1D" w:rsidR="702ACD6F">
        <w:rPr>
          <w:rFonts w:ascii="Times New Roman" w:hAnsi="Times New Roman" w:eastAsia="Times New Roman" w:cs="Times New Roman"/>
          <w:noProof w:val="0"/>
          <w:sz w:val="24"/>
          <w:szCs w:val="24"/>
          <w:lang w:val="en-US"/>
        </w:rPr>
        <w:t xml:space="preserve">): A dimensional alternative to traditional </w:t>
      </w:r>
      <w:r w:rsidRPr="3F13FA1D" w:rsidR="702ACD6F">
        <w:rPr>
          <w:rFonts w:ascii="Times New Roman" w:hAnsi="Times New Roman" w:eastAsia="Times New Roman" w:cs="Times New Roman"/>
          <w:noProof w:val="0"/>
          <w:sz w:val="24"/>
          <w:szCs w:val="24"/>
          <w:lang w:val="en-US"/>
        </w:rPr>
        <w:t>nosologies</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Psychological Medicine</w:t>
      </w:r>
      <w:r w:rsidRPr="3F13FA1D" w:rsidR="702ACD6F">
        <w:rPr>
          <w:rFonts w:ascii="Times New Roman" w:hAnsi="Times New Roman" w:eastAsia="Times New Roman" w:cs="Times New Roman"/>
          <w:noProof w:val="0"/>
          <w:sz w:val="24"/>
          <w:szCs w:val="24"/>
          <w:lang w:val="en-US"/>
        </w:rPr>
        <w:t>, 51(13), pp. 214–230.</w:t>
      </w:r>
    </w:p>
    <w:p xmlns:wp14="http://schemas.microsoft.com/office/word/2010/wordml" w:rsidP="3F13FA1D" wp14:paraId="1DF1A06E" wp14:textId="090F5ED3">
      <w:pPr>
        <w:spacing w:before="0" w:beforeAutospacing="off" w:after="200" w:afterAutospacing="off"/>
      </w:pPr>
      <w:r w:rsidRPr="3F13FA1D" w:rsidR="702ACD6F">
        <w:rPr>
          <w:rFonts w:ascii="Times New Roman" w:hAnsi="Times New Roman" w:eastAsia="Times New Roman" w:cs="Times New Roman"/>
          <w:noProof w:val="0"/>
          <w:sz w:val="24"/>
          <w:szCs w:val="24"/>
          <w:lang w:val="en-US"/>
        </w:rPr>
        <w:t>Laurenssen</w:t>
      </w:r>
      <w:r w:rsidRPr="3F13FA1D" w:rsidR="702ACD6F">
        <w:rPr>
          <w:rFonts w:ascii="Times New Roman" w:hAnsi="Times New Roman" w:eastAsia="Times New Roman" w:cs="Times New Roman"/>
          <w:noProof w:val="0"/>
          <w:sz w:val="24"/>
          <w:szCs w:val="24"/>
          <w:lang w:val="en-US"/>
        </w:rPr>
        <w:t xml:space="preserve">, E.M. et al. (2018) The burden of personality disorder: A systematic literature review of impairment and service use’, </w:t>
      </w:r>
      <w:r w:rsidRPr="3F13FA1D" w:rsidR="702ACD6F">
        <w:rPr>
          <w:rFonts w:ascii="Times New Roman" w:hAnsi="Times New Roman" w:eastAsia="Times New Roman" w:cs="Times New Roman"/>
          <w:i w:val="1"/>
          <w:iCs w:val="1"/>
          <w:noProof w:val="0"/>
          <w:sz w:val="24"/>
          <w:szCs w:val="24"/>
          <w:lang w:val="en-US"/>
        </w:rPr>
        <w:t>Journal of Personality Disorders</w:t>
      </w:r>
      <w:r w:rsidRPr="3F13FA1D" w:rsidR="702ACD6F">
        <w:rPr>
          <w:rFonts w:ascii="Times New Roman" w:hAnsi="Times New Roman" w:eastAsia="Times New Roman" w:cs="Times New Roman"/>
          <w:noProof w:val="0"/>
          <w:sz w:val="24"/>
          <w:szCs w:val="24"/>
          <w:lang w:val="en-US"/>
        </w:rPr>
        <w:t>, 32(1), pp. 113–133.</w:t>
      </w:r>
    </w:p>
    <w:p xmlns:wp14="http://schemas.microsoft.com/office/word/2010/wordml" w:rsidP="3F13FA1D" wp14:paraId="61F9A637" wp14:textId="2E65E458">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National Institute for Health and Care Excellence (NICE) (2009) </w:t>
      </w:r>
      <w:r w:rsidRPr="3F13FA1D" w:rsidR="702ACD6F">
        <w:rPr>
          <w:rFonts w:ascii="Times New Roman" w:hAnsi="Times New Roman" w:eastAsia="Times New Roman" w:cs="Times New Roman"/>
          <w:i w:val="1"/>
          <w:iCs w:val="1"/>
          <w:noProof w:val="0"/>
          <w:sz w:val="24"/>
          <w:szCs w:val="24"/>
          <w:lang w:val="en-US"/>
        </w:rPr>
        <w:t>Borderline personality disorder: Treatment and management</w:t>
      </w:r>
      <w:r w:rsidRPr="3F13FA1D" w:rsidR="702ACD6F">
        <w:rPr>
          <w:rFonts w:ascii="Times New Roman" w:hAnsi="Times New Roman" w:eastAsia="Times New Roman" w:cs="Times New Roman"/>
          <w:noProof w:val="0"/>
          <w:sz w:val="24"/>
          <w:szCs w:val="24"/>
          <w:lang w:val="en-US"/>
        </w:rPr>
        <w:t>. London: NICE Guidelines CG78.</w:t>
      </w:r>
    </w:p>
    <w:p xmlns:wp14="http://schemas.microsoft.com/office/word/2010/wordml" w:rsidP="3F13FA1D" wp14:paraId="121577AB" wp14:textId="357038C3">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National Health Service (NHS) (2022) </w:t>
      </w:r>
      <w:r w:rsidRPr="3F13FA1D" w:rsidR="702ACD6F">
        <w:rPr>
          <w:rFonts w:ascii="Times New Roman" w:hAnsi="Times New Roman" w:eastAsia="Times New Roman" w:cs="Times New Roman"/>
          <w:i w:val="1"/>
          <w:iCs w:val="1"/>
          <w:noProof w:val="0"/>
          <w:sz w:val="24"/>
          <w:szCs w:val="24"/>
          <w:lang w:val="en-US"/>
        </w:rPr>
        <w:t>Borderline Personality Disorder – Treatment</w:t>
      </w:r>
      <w:r w:rsidRPr="3F13FA1D" w:rsidR="702ACD6F">
        <w:rPr>
          <w:rFonts w:ascii="Times New Roman" w:hAnsi="Times New Roman" w:eastAsia="Times New Roman" w:cs="Times New Roman"/>
          <w:noProof w:val="0"/>
          <w:sz w:val="24"/>
          <w:szCs w:val="24"/>
          <w:lang w:val="en-US"/>
        </w:rPr>
        <w:t>. NHS UK.</w:t>
      </w:r>
    </w:p>
    <w:p xmlns:wp14="http://schemas.microsoft.com/office/word/2010/wordml" w:rsidP="3F13FA1D" wp14:paraId="1AAFF338" wp14:textId="6091DC6A">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Oltmanns, J. &amp; </w:t>
      </w:r>
      <w:r w:rsidRPr="3F13FA1D" w:rsidR="702ACD6F">
        <w:rPr>
          <w:rFonts w:ascii="Times New Roman" w:hAnsi="Times New Roman" w:eastAsia="Times New Roman" w:cs="Times New Roman"/>
          <w:noProof w:val="0"/>
          <w:sz w:val="24"/>
          <w:szCs w:val="24"/>
          <w:lang w:val="en-US"/>
        </w:rPr>
        <w:t>Widiger</w:t>
      </w:r>
      <w:r w:rsidRPr="3F13FA1D" w:rsidR="702ACD6F">
        <w:rPr>
          <w:rFonts w:ascii="Times New Roman" w:hAnsi="Times New Roman" w:eastAsia="Times New Roman" w:cs="Times New Roman"/>
          <w:noProof w:val="0"/>
          <w:sz w:val="24"/>
          <w:szCs w:val="24"/>
          <w:lang w:val="en-US"/>
        </w:rPr>
        <w:t xml:space="preserve">, T.A. (2021) A </w:t>
      </w:r>
      <w:r w:rsidRPr="3F13FA1D" w:rsidR="702ACD6F">
        <w:rPr>
          <w:rFonts w:ascii="Times New Roman" w:hAnsi="Times New Roman" w:eastAsia="Times New Roman" w:cs="Times New Roman"/>
          <w:noProof w:val="0"/>
          <w:sz w:val="24"/>
          <w:szCs w:val="24"/>
          <w:lang w:val="en-US"/>
        </w:rPr>
        <w:t>critique</w:t>
      </w:r>
      <w:r w:rsidRPr="3F13FA1D" w:rsidR="702ACD6F">
        <w:rPr>
          <w:rFonts w:ascii="Times New Roman" w:hAnsi="Times New Roman" w:eastAsia="Times New Roman" w:cs="Times New Roman"/>
          <w:noProof w:val="0"/>
          <w:sz w:val="24"/>
          <w:szCs w:val="24"/>
          <w:lang w:val="en-US"/>
        </w:rPr>
        <w:t xml:space="preserve"> of the ICD-11 </w:t>
      </w:r>
      <w:r w:rsidRPr="3F13FA1D" w:rsidR="702ACD6F">
        <w:rPr>
          <w:rFonts w:ascii="Times New Roman" w:hAnsi="Times New Roman" w:eastAsia="Times New Roman" w:cs="Times New Roman"/>
          <w:noProof w:val="0"/>
          <w:sz w:val="24"/>
          <w:szCs w:val="24"/>
          <w:lang w:val="en-US"/>
        </w:rPr>
        <w:t>trait</w:t>
      </w:r>
      <w:r w:rsidRPr="3F13FA1D" w:rsidR="702ACD6F">
        <w:rPr>
          <w:rFonts w:ascii="Times New Roman" w:hAnsi="Times New Roman" w:eastAsia="Times New Roman" w:cs="Times New Roman"/>
          <w:noProof w:val="0"/>
          <w:sz w:val="24"/>
          <w:szCs w:val="24"/>
          <w:lang w:val="en-US"/>
        </w:rPr>
        <w:t xml:space="preserve">-domain </w:t>
      </w:r>
      <w:r w:rsidRPr="3F13FA1D" w:rsidR="702ACD6F">
        <w:rPr>
          <w:rFonts w:ascii="Times New Roman" w:hAnsi="Times New Roman" w:eastAsia="Times New Roman" w:cs="Times New Roman"/>
          <w:noProof w:val="0"/>
          <w:sz w:val="24"/>
          <w:szCs w:val="24"/>
          <w:lang w:val="en-US"/>
        </w:rPr>
        <w:t>model</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Clinical Psychology Review</w:t>
      </w:r>
      <w:r w:rsidRPr="3F13FA1D" w:rsidR="702ACD6F">
        <w:rPr>
          <w:rFonts w:ascii="Times New Roman" w:hAnsi="Times New Roman" w:eastAsia="Times New Roman" w:cs="Times New Roman"/>
          <w:noProof w:val="0"/>
          <w:sz w:val="24"/>
          <w:szCs w:val="24"/>
          <w:lang w:val="en-US"/>
        </w:rPr>
        <w:t>, 88, 102062.</w:t>
      </w:r>
    </w:p>
    <w:p xmlns:wp14="http://schemas.microsoft.com/office/word/2010/wordml" w:rsidP="3F13FA1D" wp14:paraId="483C0120" wp14:textId="4D2CEE33">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Paris, J. (2015) </w:t>
      </w:r>
      <w:r w:rsidRPr="3F13FA1D" w:rsidR="702ACD6F">
        <w:rPr>
          <w:rFonts w:ascii="Times New Roman" w:hAnsi="Times New Roman" w:eastAsia="Times New Roman" w:cs="Times New Roman"/>
          <w:i w:val="1"/>
          <w:iCs w:val="1"/>
          <w:noProof w:val="0"/>
          <w:sz w:val="24"/>
          <w:szCs w:val="24"/>
          <w:lang w:val="en-US"/>
        </w:rPr>
        <w:t>Personality disorders: A practical guide</w:t>
      </w:r>
      <w:r w:rsidRPr="3F13FA1D" w:rsidR="702ACD6F">
        <w:rPr>
          <w:rFonts w:ascii="Times New Roman" w:hAnsi="Times New Roman" w:eastAsia="Times New Roman" w:cs="Times New Roman"/>
          <w:noProof w:val="0"/>
          <w:sz w:val="24"/>
          <w:szCs w:val="24"/>
          <w:lang w:val="en-US"/>
        </w:rPr>
        <w:t>. 3rd edn. New York: Elsevier.</w:t>
      </w:r>
    </w:p>
    <w:p xmlns:wp14="http://schemas.microsoft.com/office/word/2010/wordml" w:rsidP="3F13FA1D" wp14:paraId="66E43C65" wp14:textId="437371F1">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Powers, A. &amp; Sharp, C. (2022) Early detection and intervention for personality pathology in youth’, </w:t>
      </w:r>
      <w:r w:rsidRPr="3F13FA1D" w:rsidR="702ACD6F">
        <w:rPr>
          <w:rFonts w:ascii="Times New Roman" w:hAnsi="Times New Roman" w:eastAsia="Times New Roman" w:cs="Times New Roman"/>
          <w:i w:val="1"/>
          <w:iCs w:val="1"/>
          <w:noProof w:val="0"/>
          <w:sz w:val="24"/>
          <w:szCs w:val="24"/>
          <w:lang w:val="en-US"/>
        </w:rPr>
        <w:t>American Journal of Psychiatry</w:t>
      </w:r>
      <w:r w:rsidRPr="3F13FA1D" w:rsidR="702ACD6F">
        <w:rPr>
          <w:rFonts w:ascii="Times New Roman" w:hAnsi="Times New Roman" w:eastAsia="Times New Roman" w:cs="Times New Roman"/>
          <w:noProof w:val="0"/>
          <w:sz w:val="24"/>
          <w:szCs w:val="24"/>
          <w:lang w:val="en-US"/>
        </w:rPr>
        <w:t>, 179(10), pp. 701–713.</w:t>
      </w:r>
    </w:p>
    <w:p xmlns:wp14="http://schemas.microsoft.com/office/word/2010/wordml" w:rsidP="3F13FA1D" wp14:paraId="198F77F8" wp14:textId="7C0EB30F">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Sharp, C. &amp; Wall, K. (2021) Developmental aspects of personality disorder’, </w:t>
      </w:r>
      <w:r w:rsidRPr="3F13FA1D" w:rsidR="702ACD6F">
        <w:rPr>
          <w:rFonts w:ascii="Times New Roman" w:hAnsi="Times New Roman" w:eastAsia="Times New Roman" w:cs="Times New Roman"/>
          <w:i w:val="1"/>
          <w:iCs w:val="1"/>
          <w:noProof w:val="0"/>
          <w:sz w:val="24"/>
          <w:szCs w:val="24"/>
          <w:lang w:val="en-US"/>
        </w:rPr>
        <w:t>Current Opinion in Psychology</w:t>
      </w:r>
      <w:r w:rsidRPr="3F13FA1D" w:rsidR="702ACD6F">
        <w:rPr>
          <w:rFonts w:ascii="Times New Roman" w:hAnsi="Times New Roman" w:eastAsia="Times New Roman" w:cs="Times New Roman"/>
          <w:noProof w:val="0"/>
          <w:sz w:val="24"/>
          <w:szCs w:val="24"/>
          <w:lang w:val="en-US"/>
        </w:rPr>
        <w:t>, 37, pp. 35–40.</w:t>
      </w:r>
    </w:p>
    <w:p xmlns:wp14="http://schemas.microsoft.com/office/word/2010/wordml" w:rsidP="3F13FA1D" wp14:paraId="541DFF98" wp14:textId="29564FF7">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Tyrer, P. et al. (2019) The rationale for the ICD-11 classification of personality </w:t>
      </w:r>
      <w:r w:rsidRPr="3F13FA1D" w:rsidR="702ACD6F">
        <w:rPr>
          <w:rFonts w:ascii="Times New Roman" w:hAnsi="Times New Roman" w:eastAsia="Times New Roman" w:cs="Times New Roman"/>
          <w:noProof w:val="0"/>
          <w:sz w:val="24"/>
          <w:szCs w:val="24"/>
          <w:lang w:val="en-US"/>
        </w:rPr>
        <w:t>disorder’,</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Personality and Mental Health</w:t>
      </w:r>
      <w:r w:rsidRPr="3F13FA1D" w:rsidR="702ACD6F">
        <w:rPr>
          <w:rFonts w:ascii="Times New Roman" w:hAnsi="Times New Roman" w:eastAsia="Times New Roman" w:cs="Times New Roman"/>
          <w:noProof w:val="0"/>
          <w:sz w:val="24"/>
          <w:szCs w:val="24"/>
          <w:lang w:val="en-US"/>
        </w:rPr>
        <w:t>, 13(1), pp. 1–10.</w:t>
      </w:r>
    </w:p>
    <w:p xmlns:wp14="http://schemas.microsoft.com/office/word/2010/wordml" w:rsidP="3F13FA1D" wp14:paraId="628C5AAC" wp14:textId="3BBB6B7C">
      <w:pPr>
        <w:pStyle w:val="Normal"/>
        <w:spacing w:before="0" w:beforeAutospacing="off" w:after="200" w:afterAutospacing="off"/>
        <w:rPr>
          <w:rFonts w:ascii="Times New Roman" w:hAnsi="Times New Roman" w:eastAsia="Times New Roman" w:cs="Times New Roman"/>
          <w:noProof w:val="0"/>
          <w:sz w:val="24"/>
          <w:szCs w:val="24"/>
          <w:lang w:val="en-US"/>
        </w:rPr>
      </w:pPr>
      <w:r w:rsidRPr="3F13FA1D" w:rsidR="6B1BF126">
        <w:rPr>
          <w:rFonts w:ascii="Arial" w:hAnsi="Arial" w:eastAsia="Arial" w:cs="Arial"/>
          <w:b w:val="0"/>
          <w:bCs w:val="0"/>
          <w:i w:val="0"/>
          <w:iCs w:val="0"/>
          <w:caps w:val="0"/>
          <w:smallCaps w:val="0"/>
          <w:noProof w:val="0"/>
          <w:color w:val="222222"/>
          <w:sz w:val="19"/>
          <w:szCs w:val="19"/>
          <w:lang w:val="en-US"/>
        </w:rPr>
        <w:t>Widiger</w:t>
      </w:r>
      <w:r w:rsidRPr="3F13FA1D" w:rsidR="6B1BF126">
        <w:rPr>
          <w:rFonts w:ascii="Arial" w:hAnsi="Arial" w:eastAsia="Arial" w:cs="Arial"/>
          <w:b w:val="0"/>
          <w:bCs w:val="0"/>
          <w:i w:val="0"/>
          <w:iCs w:val="0"/>
          <w:caps w:val="0"/>
          <w:smallCaps w:val="0"/>
          <w:noProof w:val="0"/>
          <w:color w:val="222222"/>
          <w:sz w:val="19"/>
          <w:szCs w:val="19"/>
          <w:lang w:val="en-US"/>
        </w:rPr>
        <w:t xml:space="preserve">, T.A. and Hines, </w:t>
      </w:r>
      <w:r w:rsidRPr="3F13FA1D" w:rsidR="1FA89973">
        <w:rPr>
          <w:rFonts w:ascii="Arial" w:hAnsi="Arial" w:eastAsia="Arial" w:cs="Arial"/>
          <w:b w:val="0"/>
          <w:bCs w:val="0"/>
          <w:i w:val="0"/>
          <w:iCs w:val="0"/>
          <w:caps w:val="0"/>
          <w:smallCaps w:val="0"/>
          <w:noProof w:val="0"/>
          <w:color w:val="222222"/>
          <w:sz w:val="19"/>
          <w:szCs w:val="19"/>
          <w:lang w:val="en-US"/>
        </w:rPr>
        <w:t>A.(</w:t>
      </w:r>
      <w:r w:rsidRPr="3F13FA1D" w:rsidR="1FA89973">
        <w:rPr>
          <w:rFonts w:ascii="Arial" w:hAnsi="Arial" w:eastAsia="Arial" w:cs="Arial"/>
          <w:b w:val="0"/>
          <w:bCs w:val="0"/>
          <w:i w:val="0"/>
          <w:iCs w:val="0"/>
          <w:caps w:val="0"/>
          <w:smallCaps w:val="0"/>
          <w:noProof w:val="0"/>
          <w:color w:val="222222"/>
          <w:sz w:val="19"/>
          <w:szCs w:val="19"/>
          <w:lang w:val="en-US"/>
        </w:rPr>
        <w:t>2022</w:t>
      </w:r>
      <w:r w:rsidRPr="3F13FA1D" w:rsidR="1FA89973">
        <w:rPr>
          <w:rFonts w:ascii="Arial" w:hAnsi="Arial" w:eastAsia="Arial" w:cs="Arial"/>
          <w:b w:val="0"/>
          <w:bCs w:val="0"/>
          <w:i w:val="0"/>
          <w:iCs w:val="0"/>
          <w:caps w:val="0"/>
          <w:smallCaps w:val="0"/>
          <w:noProof w:val="0"/>
          <w:color w:val="222222"/>
          <w:sz w:val="19"/>
          <w:szCs w:val="19"/>
          <w:lang w:val="en-US"/>
        </w:rPr>
        <w:t>)</w:t>
      </w:r>
      <w:r w:rsidRPr="3F13FA1D" w:rsidR="6B1BF126">
        <w:rPr>
          <w:rFonts w:ascii="Arial" w:hAnsi="Arial" w:eastAsia="Arial" w:cs="Arial"/>
          <w:b w:val="0"/>
          <w:bCs w:val="0"/>
          <w:i w:val="0"/>
          <w:iCs w:val="0"/>
          <w:caps w:val="0"/>
          <w:smallCaps w:val="0"/>
          <w:noProof w:val="0"/>
          <w:color w:val="222222"/>
          <w:sz w:val="19"/>
          <w:szCs w:val="19"/>
          <w:lang w:val="en-US"/>
        </w:rPr>
        <w:t xml:space="preserve"> </w:t>
      </w:r>
      <w:r w:rsidRPr="3F13FA1D" w:rsidR="6B1BF126">
        <w:rPr>
          <w:rFonts w:ascii="Arial" w:hAnsi="Arial" w:eastAsia="Arial" w:cs="Arial"/>
          <w:b w:val="0"/>
          <w:bCs w:val="0"/>
          <w:i w:val="1"/>
          <w:iCs w:val="1"/>
          <w:caps w:val="0"/>
          <w:smallCaps w:val="0"/>
          <w:noProof w:val="0"/>
          <w:color w:val="222222"/>
          <w:sz w:val="19"/>
          <w:szCs w:val="19"/>
          <w:lang w:val="en-US"/>
        </w:rPr>
        <w:t>The</w:t>
      </w:r>
      <w:r w:rsidRPr="3F13FA1D" w:rsidR="6B1BF126">
        <w:rPr>
          <w:rFonts w:ascii="Arial" w:hAnsi="Arial" w:eastAsia="Arial" w:cs="Arial"/>
          <w:b w:val="0"/>
          <w:bCs w:val="0"/>
          <w:i w:val="1"/>
          <w:iCs w:val="1"/>
          <w:caps w:val="0"/>
          <w:smallCaps w:val="0"/>
          <w:noProof w:val="0"/>
          <w:color w:val="222222"/>
          <w:sz w:val="19"/>
          <w:szCs w:val="19"/>
          <w:lang w:val="en-US"/>
        </w:rPr>
        <w:t xml:space="preserve"> Diagnostic and Statistical Manual of Mental Disorders, alternative model of personality disorder. </w:t>
      </w:r>
      <w:r w:rsidRPr="3F13FA1D" w:rsidR="6B1BF126">
        <w:rPr>
          <w:rFonts w:ascii="Arial" w:hAnsi="Arial" w:eastAsia="Arial" w:cs="Arial"/>
          <w:b w:val="0"/>
          <w:bCs w:val="0"/>
          <w:i w:val="1"/>
          <w:iCs w:val="1"/>
          <w:caps w:val="0"/>
          <w:smallCaps w:val="0"/>
          <w:noProof w:val="0"/>
          <w:color w:val="222222"/>
          <w:sz w:val="19"/>
          <w:szCs w:val="19"/>
          <w:lang w:val="en-US"/>
        </w:rPr>
        <w:t>Personality Disorders:</w:t>
      </w:r>
      <w:r w:rsidRPr="3F13FA1D" w:rsidR="6B1BF126">
        <w:rPr>
          <w:rFonts w:ascii="Arial" w:hAnsi="Arial" w:eastAsia="Arial" w:cs="Arial"/>
          <w:b w:val="0"/>
          <w:bCs w:val="0"/>
          <w:i w:val="1"/>
          <w:iCs w:val="1"/>
          <w:caps w:val="0"/>
          <w:smallCaps w:val="0"/>
          <w:noProof w:val="0"/>
          <w:color w:val="222222"/>
          <w:sz w:val="19"/>
          <w:szCs w:val="19"/>
          <w:lang w:val="en-US"/>
        </w:rPr>
        <w:t xml:space="preserve"> </w:t>
      </w:r>
      <w:r w:rsidRPr="3F13FA1D" w:rsidR="6B1BF126">
        <w:rPr>
          <w:rFonts w:ascii="Arial" w:hAnsi="Arial" w:eastAsia="Arial" w:cs="Arial"/>
          <w:b w:val="0"/>
          <w:bCs w:val="0"/>
          <w:i w:val="0"/>
          <w:iCs w:val="0"/>
          <w:caps w:val="0"/>
          <w:smallCaps w:val="0"/>
          <w:noProof w:val="0"/>
          <w:color w:val="222222"/>
          <w:sz w:val="19"/>
          <w:szCs w:val="19"/>
          <w:lang w:val="en-US"/>
        </w:rPr>
        <w:t>Theory, Research, and Treatment</w:t>
      </w:r>
      <w:r w:rsidRPr="3F13FA1D" w:rsidR="6B1BF126">
        <w:rPr>
          <w:rFonts w:ascii="Arial" w:hAnsi="Arial" w:eastAsia="Arial" w:cs="Arial"/>
          <w:b w:val="0"/>
          <w:bCs w:val="0"/>
          <w:i w:val="0"/>
          <w:iCs w:val="0"/>
          <w:caps w:val="0"/>
          <w:smallCaps w:val="0"/>
          <w:noProof w:val="0"/>
          <w:color w:val="222222"/>
          <w:sz w:val="19"/>
          <w:szCs w:val="19"/>
          <w:lang w:val="en-US"/>
        </w:rPr>
        <w:t xml:space="preserve">, </w:t>
      </w:r>
      <w:r w:rsidRPr="3F13FA1D" w:rsidR="6B1BF126">
        <w:rPr>
          <w:rFonts w:ascii="Arial" w:hAnsi="Arial" w:eastAsia="Arial" w:cs="Arial"/>
          <w:b w:val="0"/>
          <w:bCs w:val="0"/>
          <w:i w:val="0"/>
          <w:iCs w:val="0"/>
          <w:caps w:val="0"/>
          <w:smallCaps w:val="0"/>
          <w:noProof w:val="0"/>
          <w:color w:val="222222"/>
          <w:sz w:val="19"/>
          <w:szCs w:val="19"/>
          <w:lang w:val="en-US"/>
        </w:rPr>
        <w:t>13</w:t>
      </w:r>
      <w:r w:rsidRPr="3F13FA1D" w:rsidR="6B1BF126">
        <w:rPr>
          <w:rFonts w:ascii="Arial" w:hAnsi="Arial" w:eastAsia="Arial" w:cs="Arial"/>
          <w:b w:val="0"/>
          <w:bCs w:val="0"/>
          <w:i w:val="0"/>
          <w:iCs w:val="0"/>
          <w:caps w:val="0"/>
          <w:smallCaps w:val="0"/>
          <w:noProof w:val="0"/>
          <w:color w:val="222222"/>
          <w:sz w:val="19"/>
          <w:szCs w:val="19"/>
          <w:lang w:val="en-US"/>
        </w:rPr>
        <w:t>(4), p.347.</w:t>
      </w:r>
    </w:p>
    <w:p xmlns:wp14="http://schemas.microsoft.com/office/word/2010/wordml" w:rsidP="3F13FA1D" wp14:paraId="29D91EFF" wp14:textId="022CF73A">
      <w:pPr>
        <w:spacing w:before="0" w:beforeAutospacing="off" w:after="200" w:afterAutospacing="off"/>
      </w:pPr>
      <w:r w:rsidRPr="3F13FA1D" w:rsidR="702ACD6F">
        <w:rPr>
          <w:rFonts w:ascii="Times New Roman" w:hAnsi="Times New Roman" w:eastAsia="Times New Roman" w:cs="Times New Roman"/>
          <w:noProof w:val="0"/>
          <w:sz w:val="24"/>
          <w:szCs w:val="24"/>
          <w:lang w:val="en-US"/>
        </w:rPr>
        <w:t>Völlm</w:t>
      </w:r>
      <w:r w:rsidRPr="3F13FA1D" w:rsidR="702ACD6F">
        <w:rPr>
          <w:rFonts w:ascii="Times New Roman" w:hAnsi="Times New Roman" w:eastAsia="Times New Roman" w:cs="Times New Roman"/>
          <w:noProof w:val="0"/>
          <w:sz w:val="24"/>
          <w:szCs w:val="24"/>
          <w:lang w:val="en-US"/>
        </w:rPr>
        <w:t>, B. &amp; Banerjee, P. (2021)</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Pharmacological</w:t>
      </w:r>
      <w:r w:rsidRPr="3F13FA1D" w:rsidR="702ACD6F">
        <w:rPr>
          <w:rFonts w:ascii="Times New Roman" w:hAnsi="Times New Roman" w:eastAsia="Times New Roman" w:cs="Times New Roman"/>
          <w:i w:val="1"/>
          <w:iCs w:val="1"/>
          <w:noProof w:val="0"/>
          <w:sz w:val="24"/>
          <w:szCs w:val="24"/>
          <w:lang w:val="en-US"/>
        </w:rPr>
        <w:t xml:space="preserve"> management of personality disorders:</w:t>
      </w:r>
      <w:r w:rsidRPr="3F13FA1D" w:rsidR="702ACD6F">
        <w:rPr>
          <w:rFonts w:ascii="Times New Roman" w:hAnsi="Times New Roman" w:eastAsia="Times New Roman" w:cs="Times New Roman"/>
          <w:noProof w:val="0"/>
          <w:sz w:val="24"/>
          <w:szCs w:val="24"/>
          <w:lang w:val="en-US"/>
        </w:rPr>
        <w:t xml:space="preserve"> From evidence to </w:t>
      </w:r>
      <w:r w:rsidRPr="3F13FA1D" w:rsidR="702ACD6F">
        <w:rPr>
          <w:rFonts w:ascii="Times New Roman" w:hAnsi="Times New Roman" w:eastAsia="Times New Roman" w:cs="Times New Roman"/>
          <w:noProof w:val="0"/>
          <w:sz w:val="24"/>
          <w:szCs w:val="24"/>
          <w:lang w:val="en-US"/>
        </w:rPr>
        <w:t>practice’,</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BJPsych</w:t>
      </w:r>
      <w:r w:rsidRPr="3F13FA1D" w:rsidR="702ACD6F">
        <w:rPr>
          <w:rFonts w:ascii="Times New Roman" w:hAnsi="Times New Roman" w:eastAsia="Times New Roman" w:cs="Times New Roman"/>
          <w:i w:val="1"/>
          <w:iCs w:val="1"/>
          <w:noProof w:val="0"/>
          <w:sz w:val="24"/>
          <w:szCs w:val="24"/>
          <w:lang w:val="en-US"/>
        </w:rPr>
        <w:t xml:space="preserve"> Advances</w:t>
      </w:r>
      <w:r w:rsidRPr="3F13FA1D" w:rsidR="702ACD6F">
        <w:rPr>
          <w:rFonts w:ascii="Times New Roman" w:hAnsi="Times New Roman" w:eastAsia="Times New Roman" w:cs="Times New Roman"/>
          <w:noProof w:val="0"/>
          <w:sz w:val="24"/>
          <w:szCs w:val="24"/>
          <w:lang w:val="en-US"/>
        </w:rPr>
        <w:t>, 27(6), pp. 350–360.</w:t>
      </w:r>
    </w:p>
    <w:p xmlns:wp14="http://schemas.microsoft.com/office/word/2010/wordml" w:rsidP="3F13FA1D" wp14:paraId="45F12EE2" wp14:textId="32D17A53">
      <w:pPr>
        <w:spacing w:before="0" w:beforeAutospacing="off" w:after="200" w:afterAutospacing="off"/>
      </w:pPr>
      <w:r w:rsidRPr="3F13FA1D" w:rsidR="702ACD6F">
        <w:rPr>
          <w:rFonts w:ascii="Times New Roman" w:hAnsi="Times New Roman" w:eastAsia="Times New Roman" w:cs="Times New Roman"/>
          <w:noProof w:val="0"/>
          <w:sz w:val="24"/>
          <w:szCs w:val="24"/>
          <w:lang w:val="en-US"/>
        </w:rPr>
        <w:t>Widiger</w:t>
      </w:r>
      <w:r w:rsidRPr="3F13FA1D" w:rsidR="702ACD6F">
        <w:rPr>
          <w:rFonts w:ascii="Times New Roman" w:hAnsi="Times New Roman" w:eastAsia="Times New Roman" w:cs="Times New Roman"/>
          <w:noProof w:val="0"/>
          <w:sz w:val="24"/>
          <w:szCs w:val="24"/>
          <w:lang w:val="en-US"/>
        </w:rPr>
        <w:t xml:space="preserve">, </w:t>
      </w:r>
      <w:r w:rsidRPr="3F13FA1D" w:rsidR="69BD4E94">
        <w:rPr>
          <w:rFonts w:ascii="Times New Roman" w:hAnsi="Times New Roman" w:eastAsia="Times New Roman" w:cs="Times New Roman"/>
          <w:noProof w:val="0"/>
          <w:sz w:val="24"/>
          <w:szCs w:val="24"/>
          <w:lang w:val="en-US"/>
        </w:rPr>
        <w:t>T., A.</w:t>
      </w:r>
      <w:r w:rsidRPr="3F13FA1D" w:rsidR="702ACD6F">
        <w:rPr>
          <w:rFonts w:ascii="Times New Roman" w:hAnsi="Times New Roman" w:eastAsia="Times New Roman" w:cs="Times New Roman"/>
          <w:noProof w:val="0"/>
          <w:sz w:val="24"/>
          <w:szCs w:val="24"/>
          <w:lang w:val="en-US"/>
        </w:rPr>
        <w:t xml:space="preserve"> &amp; Smith, M.M. (2025) </w:t>
      </w:r>
      <w:r w:rsidRPr="3F13FA1D" w:rsidR="702ACD6F">
        <w:rPr>
          <w:rFonts w:ascii="Times New Roman" w:hAnsi="Times New Roman" w:eastAsia="Times New Roman" w:cs="Times New Roman"/>
          <w:i w:val="1"/>
          <w:iCs w:val="1"/>
          <w:noProof w:val="0"/>
          <w:sz w:val="24"/>
          <w:szCs w:val="24"/>
          <w:lang w:val="en-US"/>
        </w:rPr>
        <w:t>Personality disorders:</w:t>
      </w:r>
      <w:r w:rsidRPr="3F13FA1D" w:rsidR="702ACD6F">
        <w:rPr>
          <w:rFonts w:ascii="Times New Roman" w:hAnsi="Times New Roman" w:eastAsia="Times New Roman" w:cs="Times New Roman"/>
          <w:noProof w:val="0"/>
          <w:sz w:val="24"/>
          <w:szCs w:val="24"/>
          <w:lang w:val="en-US"/>
        </w:rPr>
        <w:t xml:space="preserve"> The </w:t>
      </w:r>
      <w:r w:rsidRPr="3F13FA1D" w:rsidR="702ACD6F">
        <w:rPr>
          <w:rFonts w:ascii="Times New Roman" w:hAnsi="Times New Roman" w:eastAsia="Times New Roman" w:cs="Times New Roman"/>
          <w:noProof w:val="0"/>
          <w:sz w:val="24"/>
          <w:szCs w:val="24"/>
          <w:lang w:val="en-US"/>
        </w:rPr>
        <w:t>state</w:t>
      </w:r>
      <w:r w:rsidRPr="3F13FA1D" w:rsidR="702ACD6F">
        <w:rPr>
          <w:rFonts w:ascii="Times New Roman" w:hAnsi="Times New Roman" w:eastAsia="Times New Roman" w:cs="Times New Roman"/>
          <w:noProof w:val="0"/>
          <w:sz w:val="24"/>
          <w:szCs w:val="24"/>
          <w:lang w:val="en-US"/>
        </w:rPr>
        <w:t xml:space="preserve"> of the </w:t>
      </w:r>
      <w:r w:rsidRPr="3F13FA1D" w:rsidR="702ACD6F">
        <w:rPr>
          <w:rFonts w:ascii="Times New Roman" w:hAnsi="Times New Roman" w:eastAsia="Times New Roman" w:cs="Times New Roman"/>
          <w:noProof w:val="0"/>
          <w:sz w:val="24"/>
          <w:szCs w:val="24"/>
          <w:lang w:val="en-US"/>
        </w:rPr>
        <w:t>science</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noProof w:val="0"/>
          <w:sz w:val="24"/>
          <w:szCs w:val="24"/>
          <w:lang w:val="en-US"/>
        </w:rPr>
        <w:t>2025’,</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Annual Review of Clinical Psychology</w:t>
      </w:r>
      <w:r w:rsidRPr="3F13FA1D" w:rsidR="702ACD6F">
        <w:rPr>
          <w:rFonts w:ascii="Times New Roman" w:hAnsi="Times New Roman" w:eastAsia="Times New Roman" w:cs="Times New Roman"/>
          <w:noProof w:val="0"/>
          <w:sz w:val="24"/>
          <w:szCs w:val="24"/>
          <w:lang w:val="en-US"/>
        </w:rPr>
        <w:t>, 21, pp. 251–284.</w:t>
      </w:r>
    </w:p>
    <w:p xmlns:wp14="http://schemas.microsoft.com/office/word/2010/wordml" w:rsidP="3F13FA1D" wp14:paraId="462C4697" wp14:textId="7522E6AA">
      <w:pPr>
        <w:spacing w:before="0" w:beforeAutospacing="off" w:after="200" w:afterAutospacing="off"/>
      </w:pPr>
      <w:r w:rsidRPr="3F13FA1D" w:rsidR="702ACD6F">
        <w:rPr>
          <w:rFonts w:ascii="Times New Roman" w:hAnsi="Times New Roman" w:eastAsia="Times New Roman" w:cs="Times New Roman"/>
          <w:noProof w:val="0"/>
          <w:sz w:val="24"/>
          <w:szCs w:val="24"/>
          <w:lang w:val="en-US"/>
        </w:rPr>
        <w:t>Yalch, M.M. et al. (2023)</w:t>
      </w:r>
      <w:r w:rsidRPr="3F13FA1D" w:rsidR="702ACD6F">
        <w:rPr>
          <w:rFonts w:ascii="Times New Roman" w:hAnsi="Times New Roman" w:eastAsia="Times New Roman" w:cs="Times New Roman"/>
          <w:i w:val="1"/>
          <w:iCs w:val="1"/>
          <w:noProof w:val="0"/>
          <w:sz w:val="24"/>
          <w:szCs w:val="24"/>
          <w:lang w:val="en-US"/>
        </w:rPr>
        <w:t xml:space="preserve"> ICD-11 personality disorder severity ratings</w:t>
      </w:r>
      <w:r w:rsidRPr="3F13FA1D" w:rsidR="702ACD6F">
        <w:rPr>
          <w:rFonts w:ascii="Times New Roman" w:hAnsi="Times New Roman" w:eastAsia="Times New Roman" w:cs="Times New Roman"/>
          <w:noProof w:val="0"/>
          <w:sz w:val="24"/>
          <w:szCs w:val="24"/>
          <w:lang w:val="en-US"/>
        </w:rPr>
        <w:t xml:space="preserve">: Reliability, validity, and clinical </w:t>
      </w:r>
      <w:r w:rsidRPr="3F13FA1D" w:rsidR="702ACD6F">
        <w:rPr>
          <w:rFonts w:ascii="Times New Roman" w:hAnsi="Times New Roman" w:eastAsia="Times New Roman" w:cs="Times New Roman"/>
          <w:noProof w:val="0"/>
          <w:sz w:val="24"/>
          <w:szCs w:val="24"/>
          <w:lang w:val="en-US"/>
        </w:rPr>
        <w:t>applications’,</w:t>
      </w:r>
      <w:r w:rsidRPr="3F13FA1D" w:rsidR="702ACD6F">
        <w:rPr>
          <w:rFonts w:ascii="Times New Roman" w:hAnsi="Times New Roman" w:eastAsia="Times New Roman" w:cs="Times New Roman"/>
          <w:noProof w:val="0"/>
          <w:sz w:val="24"/>
          <w:szCs w:val="24"/>
          <w:lang w:val="en-US"/>
        </w:rPr>
        <w:t xml:space="preserve"> </w:t>
      </w:r>
      <w:r w:rsidRPr="3F13FA1D" w:rsidR="702ACD6F">
        <w:rPr>
          <w:rFonts w:ascii="Times New Roman" w:hAnsi="Times New Roman" w:eastAsia="Times New Roman" w:cs="Times New Roman"/>
          <w:i w:val="1"/>
          <w:iCs w:val="1"/>
          <w:noProof w:val="0"/>
          <w:sz w:val="24"/>
          <w:szCs w:val="24"/>
          <w:lang w:val="en-US"/>
        </w:rPr>
        <w:t>Journal of Personality Assessment</w:t>
      </w:r>
      <w:r w:rsidRPr="3F13FA1D" w:rsidR="702ACD6F">
        <w:rPr>
          <w:rFonts w:ascii="Times New Roman" w:hAnsi="Times New Roman" w:eastAsia="Times New Roman" w:cs="Times New Roman"/>
          <w:noProof w:val="0"/>
          <w:sz w:val="24"/>
          <w:szCs w:val="24"/>
          <w:lang w:val="en-US"/>
        </w:rPr>
        <w:t>, 105(3), pp. 320–335.</w:t>
      </w:r>
    </w:p>
    <w:p xmlns:wp14="http://schemas.microsoft.com/office/word/2010/wordml" w:rsidP="3F13FA1D" wp14:paraId="1F47DC8B" wp14:textId="67C886BD">
      <w:pPr>
        <w:spacing w:before="0" w:beforeAutospacing="off" w:after="200" w:afterAutospacing="off"/>
      </w:pPr>
      <w:r w:rsidRPr="3F13FA1D" w:rsidR="702ACD6F">
        <w:rPr>
          <w:rFonts w:ascii="Times New Roman" w:hAnsi="Times New Roman" w:eastAsia="Times New Roman" w:cs="Times New Roman"/>
          <w:noProof w:val="0"/>
          <w:sz w:val="24"/>
          <w:szCs w:val="24"/>
          <w:lang w:val="en-US"/>
        </w:rPr>
        <w:t xml:space="preserve">Zanarini, M. (2018) </w:t>
      </w:r>
      <w:r w:rsidRPr="3F13FA1D" w:rsidR="702ACD6F">
        <w:rPr>
          <w:rFonts w:ascii="Times New Roman" w:hAnsi="Times New Roman" w:eastAsia="Times New Roman" w:cs="Times New Roman"/>
          <w:i w:val="1"/>
          <w:iCs w:val="1"/>
          <w:noProof w:val="0"/>
          <w:sz w:val="24"/>
          <w:szCs w:val="24"/>
          <w:lang w:val="en-US"/>
        </w:rPr>
        <w:t>Handbook of good psychiatric management for borderline personality disorder</w:t>
      </w:r>
      <w:r w:rsidRPr="3F13FA1D" w:rsidR="702ACD6F">
        <w:rPr>
          <w:rFonts w:ascii="Times New Roman" w:hAnsi="Times New Roman" w:eastAsia="Times New Roman" w:cs="Times New Roman"/>
          <w:noProof w:val="0"/>
          <w:sz w:val="24"/>
          <w:szCs w:val="24"/>
          <w:lang w:val="en-US"/>
        </w:rPr>
        <w:t>. New York: American Psychiatric Publishing.</w:t>
      </w:r>
    </w:p>
    <w:p xmlns:wp14="http://schemas.microsoft.com/office/word/2010/wordml" w:rsidP="3F13FA1D" wp14:paraId="1AC76134" wp14:textId="321409F3">
      <w:pPr>
        <w:spacing w:before="240" w:beforeAutospacing="off" w:after="240" w:afterAutospacing="off"/>
      </w:pPr>
      <w:r w:rsidRPr="3F13FA1D" w:rsidR="702ACD6F">
        <w:rPr>
          <w:rFonts w:ascii="Times New Roman" w:hAnsi="Times New Roman" w:eastAsia="Times New Roman" w:cs="Times New Roman"/>
          <w:noProof w:val="0"/>
          <w:sz w:val="22"/>
          <w:szCs w:val="22"/>
          <w:lang w:val="en-US"/>
        </w:rPr>
        <w:t xml:space="preserve"> </w:t>
      </w:r>
    </w:p>
    <w:p xmlns:wp14="http://schemas.microsoft.com/office/word/2010/wordml" w:rsidP="3F13FA1D" wp14:paraId="3A67B108" wp14:textId="57D2D24C">
      <w:pPr>
        <w:spacing w:before="0" w:beforeAutospacing="off" w:after="200" w:afterAutospacing="off" w:line="276" w:lineRule="auto"/>
        <w:rPr>
          <w:rFonts w:ascii="Times New Roman" w:hAnsi="Times New Roman" w:eastAsia="Times New Roman" w:cs="Times New Roman"/>
          <w:noProof w:val="0"/>
          <w:sz w:val="24"/>
          <w:szCs w:val="24"/>
          <w:lang w:val="en-US"/>
        </w:rPr>
      </w:pPr>
    </w:p>
    <w:p xmlns:wp14="http://schemas.microsoft.com/office/word/2010/wordml" wp14:paraId="2C078E63" wp14:textId="12CA36B0"/>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19ab85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2a24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ca3cc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e0c30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dfda2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b358a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b0b44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f6fc5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22c4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629a5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3BA114"/>
    <w:rsid w:val="012C6311"/>
    <w:rsid w:val="019DFC51"/>
    <w:rsid w:val="01F00F4E"/>
    <w:rsid w:val="03623D9F"/>
    <w:rsid w:val="0566B0F7"/>
    <w:rsid w:val="06A5020B"/>
    <w:rsid w:val="07C4DA6C"/>
    <w:rsid w:val="07E8143B"/>
    <w:rsid w:val="083902D5"/>
    <w:rsid w:val="08B38708"/>
    <w:rsid w:val="09C3C623"/>
    <w:rsid w:val="0ABD6B76"/>
    <w:rsid w:val="0B67049E"/>
    <w:rsid w:val="0C8CA7A6"/>
    <w:rsid w:val="0CE0E720"/>
    <w:rsid w:val="0CF7883E"/>
    <w:rsid w:val="0DA5213C"/>
    <w:rsid w:val="0DBDF34C"/>
    <w:rsid w:val="0E56F283"/>
    <w:rsid w:val="0EBE8F16"/>
    <w:rsid w:val="0F34D41D"/>
    <w:rsid w:val="0F468BB1"/>
    <w:rsid w:val="0F734085"/>
    <w:rsid w:val="10270BC3"/>
    <w:rsid w:val="111339BE"/>
    <w:rsid w:val="11A78340"/>
    <w:rsid w:val="11B54107"/>
    <w:rsid w:val="11FC6908"/>
    <w:rsid w:val="13DFA2C1"/>
    <w:rsid w:val="1457A9B2"/>
    <w:rsid w:val="15D085D0"/>
    <w:rsid w:val="16B0E386"/>
    <w:rsid w:val="1772E207"/>
    <w:rsid w:val="18585292"/>
    <w:rsid w:val="18C09D3B"/>
    <w:rsid w:val="1A5D7842"/>
    <w:rsid w:val="1A66A45A"/>
    <w:rsid w:val="1BCAE225"/>
    <w:rsid w:val="1C52066B"/>
    <w:rsid w:val="1C7A6029"/>
    <w:rsid w:val="1C8D2713"/>
    <w:rsid w:val="1D1A2F2D"/>
    <w:rsid w:val="1DDFD1EF"/>
    <w:rsid w:val="1DEC9618"/>
    <w:rsid w:val="1E866429"/>
    <w:rsid w:val="1F7CF88E"/>
    <w:rsid w:val="1FA89973"/>
    <w:rsid w:val="21B99DB1"/>
    <w:rsid w:val="21CB88D0"/>
    <w:rsid w:val="2233CDAE"/>
    <w:rsid w:val="22487A8A"/>
    <w:rsid w:val="242D5A6C"/>
    <w:rsid w:val="248561A8"/>
    <w:rsid w:val="2487FA57"/>
    <w:rsid w:val="2557196D"/>
    <w:rsid w:val="255D81F4"/>
    <w:rsid w:val="25E0EF94"/>
    <w:rsid w:val="269D9411"/>
    <w:rsid w:val="281DF7E0"/>
    <w:rsid w:val="2859C110"/>
    <w:rsid w:val="28B9566D"/>
    <w:rsid w:val="2A8DFFF0"/>
    <w:rsid w:val="2C4BE452"/>
    <w:rsid w:val="2C73DE44"/>
    <w:rsid w:val="2DF2BED0"/>
    <w:rsid w:val="2EFADBAB"/>
    <w:rsid w:val="2F66B36A"/>
    <w:rsid w:val="31952D37"/>
    <w:rsid w:val="31A03AE4"/>
    <w:rsid w:val="3252820B"/>
    <w:rsid w:val="33660A1D"/>
    <w:rsid w:val="338E0066"/>
    <w:rsid w:val="36660C6F"/>
    <w:rsid w:val="37F40B0E"/>
    <w:rsid w:val="384C9C47"/>
    <w:rsid w:val="38712F3B"/>
    <w:rsid w:val="3948D735"/>
    <w:rsid w:val="3A26B9D3"/>
    <w:rsid w:val="3A5D7495"/>
    <w:rsid w:val="3AECABAF"/>
    <w:rsid w:val="3B35D39F"/>
    <w:rsid w:val="3BF1EB1E"/>
    <w:rsid w:val="3CD80957"/>
    <w:rsid w:val="3DF578A1"/>
    <w:rsid w:val="3EADE4E4"/>
    <w:rsid w:val="3F12E53E"/>
    <w:rsid w:val="3F13FA1D"/>
    <w:rsid w:val="3FDAAF7D"/>
    <w:rsid w:val="40DB5AC2"/>
    <w:rsid w:val="41058145"/>
    <w:rsid w:val="414B959E"/>
    <w:rsid w:val="41820D1B"/>
    <w:rsid w:val="41CA097F"/>
    <w:rsid w:val="44AF6FAF"/>
    <w:rsid w:val="452D54D3"/>
    <w:rsid w:val="472C9EBA"/>
    <w:rsid w:val="4989A254"/>
    <w:rsid w:val="4A693F10"/>
    <w:rsid w:val="4A9660B1"/>
    <w:rsid w:val="4C15862D"/>
    <w:rsid w:val="4CAD6F0D"/>
    <w:rsid w:val="4D8397D8"/>
    <w:rsid w:val="4E15F288"/>
    <w:rsid w:val="4E60F31A"/>
    <w:rsid w:val="4FE44559"/>
    <w:rsid w:val="502C09C9"/>
    <w:rsid w:val="50A9BAB6"/>
    <w:rsid w:val="51AB804A"/>
    <w:rsid w:val="524D1340"/>
    <w:rsid w:val="53B9F68B"/>
    <w:rsid w:val="5406B473"/>
    <w:rsid w:val="54B94F70"/>
    <w:rsid w:val="55D59895"/>
    <w:rsid w:val="5657FFC6"/>
    <w:rsid w:val="570337BE"/>
    <w:rsid w:val="57CD2886"/>
    <w:rsid w:val="58C3CB79"/>
    <w:rsid w:val="58F121C5"/>
    <w:rsid w:val="5A31FB10"/>
    <w:rsid w:val="5A488F32"/>
    <w:rsid w:val="5A551616"/>
    <w:rsid w:val="5A562886"/>
    <w:rsid w:val="5A71AA68"/>
    <w:rsid w:val="5A75ABBC"/>
    <w:rsid w:val="5B82F658"/>
    <w:rsid w:val="5C0136B8"/>
    <w:rsid w:val="5C9562E8"/>
    <w:rsid w:val="5D93988A"/>
    <w:rsid w:val="5DD164FF"/>
    <w:rsid w:val="5F5749E6"/>
    <w:rsid w:val="60221DA6"/>
    <w:rsid w:val="60F75C77"/>
    <w:rsid w:val="61035E0E"/>
    <w:rsid w:val="6129C460"/>
    <w:rsid w:val="61647E8D"/>
    <w:rsid w:val="618F2CC5"/>
    <w:rsid w:val="648B07EB"/>
    <w:rsid w:val="64B730DF"/>
    <w:rsid w:val="656C505E"/>
    <w:rsid w:val="6675F3C7"/>
    <w:rsid w:val="66AA8A30"/>
    <w:rsid w:val="66AF4286"/>
    <w:rsid w:val="678042C9"/>
    <w:rsid w:val="67D4FA41"/>
    <w:rsid w:val="67E2ADCF"/>
    <w:rsid w:val="69BD4E94"/>
    <w:rsid w:val="69F21248"/>
    <w:rsid w:val="6A4D507E"/>
    <w:rsid w:val="6B1BF126"/>
    <w:rsid w:val="6BE22639"/>
    <w:rsid w:val="6C57E964"/>
    <w:rsid w:val="6CC6378C"/>
    <w:rsid w:val="6CF8BBEC"/>
    <w:rsid w:val="6D5DE453"/>
    <w:rsid w:val="6DA44B2A"/>
    <w:rsid w:val="6E3F33D7"/>
    <w:rsid w:val="6ECA8F00"/>
    <w:rsid w:val="6F328A1A"/>
    <w:rsid w:val="6F3D2E2A"/>
    <w:rsid w:val="6F3EEDAD"/>
    <w:rsid w:val="6F7C8CE2"/>
    <w:rsid w:val="702ACD6F"/>
    <w:rsid w:val="71CFD178"/>
    <w:rsid w:val="75591047"/>
    <w:rsid w:val="760754CB"/>
    <w:rsid w:val="76159EFA"/>
    <w:rsid w:val="763BA114"/>
    <w:rsid w:val="7679FA81"/>
    <w:rsid w:val="76EA191D"/>
    <w:rsid w:val="77270FC7"/>
    <w:rsid w:val="77444024"/>
    <w:rsid w:val="77B9D719"/>
    <w:rsid w:val="782F045B"/>
    <w:rsid w:val="78B29AE5"/>
    <w:rsid w:val="78F9336B"/>
    <w:rsid w:val="7A1EA913"/>
    <w:rsid w:val="7A6633CD"/>
    <w:rsid w:val="7B8982C2"/>
    <w:rsid w:val="7BE1F19F"/>
    <w:rsid w:val="7C69B34A"/>
    <w:rsid w:val="7D2C96F6"/>
    <w:rsid w:val="7D9D8043"/>
    <w:rsid w:val="7EFD12EA"/>
    <w:rsid w:val="7F820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BA114"/>
  <w15:chartTrackingRefBased/>
  <w15:docId w15:val="{89F5D9FE-E9FC-4107-8CA4-2DCABE51E2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F13FA1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F13FA1D"/>
    <w:pPr>
      <w:spacing/>
      <w:ind w:left="720"/>
      <w:contextualSpacing/>
    </w:pPr>
  </w:style>
  <w:style w:type="paragraph" w:styleId="Heading4">
    <w:uiPriority w:val="9"/>
    <w:name w:val="heading 4"/>
    <w:basedOn w:val="Normal"/>
    <w:next w:val="Normal"/>
    <w:unhideWhenUsed/>
    <w:qFormat/>
    <w:rsid w:val="3F13FA1D"/>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3">
    <w:uiPriority w:val="9"/>
    <w:name w:val="heading 3"/>
    <w:basedOn w:val="Normal"/>
    <w:next w:val="Normal"/>
    <w:unhideWhenUsed/>
    <w:qFormat/>
    <w:rsid w:val="3F13FA1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F13FA1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99cf783a5c44e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2025-11-21T23:50:53.4319670Z</dcterms:created>
  <dcterms:modified xsi:type="dcterms:W3CDTF">2025-11-23T02:06:00.2891867Z</dcterms:modified>
  <dc:creator>Felicia Tejuoso (2311756)</dc:creator>
  <lastModifiedBy>Felicia Tejuoso (2311756)</lastModifiedBy>
</coreProperties>
</file>