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C11BF0A" w14:textId="77777777" w:rsidR="0088415B" w:rsidRDefault="00000000">
      <w:pPr>
        <w:pStyle w:val="Titlu"/>
        <w:spacing w:before="200" w:after="200"/>
        <w:jc w:val="center"/>
        <w:rPr>
          <w:rFonts w:ascii="Times New Roman" w:eastAsia="Times New Roman" w:hAnsi="Times New Roman" w:cs="Times New Roman"/>
          <w:sz w:val="50"/>
          <w:szCs w:val="50"/>
        </w:rPr>
      </w:pPr>
      <w:bookmarkStart w:id="0" w:name="_z3unmo9xk18t" w:colFirst="0" w:colLast="0"/>
      <w:bookmarkEnd w:id="0"/>
      <w:r>
        <w:rPr>
          <w:rFonts w:ascii="Times New Roman" w:eastAsia="Times New Roman" w:hAnsi="Times New Roman" w:cs="Times New Roman"/>
          <w:sz w:val="50"/>
          <w:szCs w:val="50"/>
        </w:rPr>
        <w:t xml:space="preserve">Assessment – 1 </w:t>
      </w:r>
    </w:p>
    <w:p w14:paraId="1FDAA4B9" w14:textId="77777777" w:rsidR="0088415B" w:rsidRDefault="00000000">
      <w:pPr>
        <w:pStyle w:val="Titlu"/>
        <w:spacing w:before="200" w:after="200"/>
        <w:jc w:val="center"/>
        <w:sectPr w:rsidR="0088415B">
          <w:headerReference w:type="default" r:id="rId7"/>
          <w:pgSz w:w="11906" w:h="16838"/>
          <w:pgMar w:top="1133" w:right="1133" w:bottom="1133" w:left="1133" w:header="720" w:footer="720" w:gutter="0"/>
          <w:pgNumType w:start="1"/>
          <w:cols w:space="720"/>
        </w:sectPr>
      </w:pPr>
      <w:bookmarkStart w:id="1" w:name="_33n8j5bb7zw" w:colFirst="0" w:colLast="0"/>
      <w:bookmarkEnd w:id="1"/>
      <w:r>
        <w:rPr>
          <w:rFonts w:ascii="Times New Roman" w:eastAsia="Times New Roman" w:hAnsi="Times New Roman" w:cs="Times New Roman"/>
          <w:sz w:val="50"/>
          <w:szCs w:val="50"/>
        </w:rPr>
        <w:t>Evaluating Cloud Computing Awareness and Perceptions Among UWTSD Staff Members</w:t>
      </w:r>
    </w:p>
    <w:p w14:paraId="21EE08A1" w14:textId="77777777" w:rsidR="0088415B" w:rsidRDefault="0088415B"/>
    <w:sdt>
      <w:sdtPr>
        <w:id w:val="2134355792"/>
        <w:docPartObj>
          <w:docPartGallery w:val="Table of Contents"/>
          <w:docPartUnique/>
        </w:docPartObj>
      </w:sdtPr>
      <w:sdtContent>
        <w:p w14:paraId="43CDBD8A" w14:textId="77777777" w:rsidR="0088415B" w:rsidRDefault="00000000">
          <w:pPr>
            <w:widowControl w:val="0"/>
            <w:tabs>
              <w:tab w:val="right" w:leader="dot" w:pos="1200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4gdf1eyf4k3f">
            <w:r>
              <w:rPr>
                <w:b/>
                <w:color w:val="000000"/>
              </w:rPr>
              <w:t>Cloud Computing Concept, Background, Characteristics, Services, and Models</w:t>
            </w:r>
            <w:r>
              <w:rPr>
                <w:b/>
                <w:color w:val="000000"/>
              </w:rPr>
              <w:tab/>
              <w:t>3</w:t>
            </w:r>
          </w:hyperlink>
        </w:p>
        <w:p w14:paraId="46ED21B0" w14:textId="77777777" w:rsidR="0088415B" w:rsidRDefault="00000000">
          <w:pPr>
            <w:widowControl w:val="0"/>
            <w:tabs>
              <w:tab w:val="right" w:leader="dot" w:pos="12000"/>
            </w:tabs>
            <w:spacing w:before="60" w:line="240" w:lineRule="auto"/>
            <w:ind w:left="360"/>
            <w:rPr>
              <w:color w:val="000000"/>
            </w:rPr>
          </w:pPr>
          <w:hyperlink w:anchor="_f4dqsz8lus6y">
            <w:r>
              <w:rPr>
                <w:color w:val="000000"/>
              </w:rPr>
              <w:t>Several characteristics define cloud computing, including:</w:t>
            </w:r>
            <w:r>
              <w:rPr>
                <w:color w:val="000000"/>
              </w:rPr>
              <w:tab/>
              <w:t>3</w:t>
            </w:r>
          </w:hyperlink>
        </w:p>
        <w:p w14:paraId="12322C84" w14:textId="77777777" w:rsidR="0088415B" w:rsidRDefault="00000000">
          <w:pPr>
            <w:widowControl w:val="0"/>
            <w:tabs>
              <w:tab w:val="right" w:leader="dot" w:pos="12000"/>
            </w:tabs>
            <w:spacing w:before="60" w:line="240" w:lineRule="auto"/>
            <w:ind w:left="360"/>
            <w:rPr>
              <w:color w:val="000000"/>
            </w:rPr>
          </w:pPr>
          <w:hyperlink w:anchor="_chvfye38m1wn">
            <w:r>
              <w:rPr>
                <w:color w:val="000000"/>
              </w:rPr>
              <w:t>Cloud Computing Models: An Overview</w:t>
            </w:r>
            <w:r>
              <w:rPr>
                <w:color w:val="000000"/>
              </w:rPr>
              <w:tab/>
              <w:t>3</w:t>
            </w:r>
          </w:hyperlink>
        </w:p>
        <w:p w14:paraId="29E273AF" w14:textId="77777777" w:rsidR="0088415B" w:rsidRDefault="00000000">
          <w:pPr>
            <w:widowControl w:val="0"/>
            <w:tabs>
              <w:tab w:val="right" w:leader="dot" w:pos="12000"/>
            </w:tabs>
            <w:spacing w:before="60" w:line="240" w:lineRule="auto"/>
            <w:rPr>
              <w:b/>
              <w:color w:val="000000"/>
            </w:rPr>
          </w:pPr>
          <w:hyperlink w:anchor="_baydkl4ls95h">
            <w:r>
              <w:rPr>
                <w:b/>
                <w:color w:val="000000"/>
              </w:rPr>
              <w:t>Cloud Security and Mitigation of Security Issues</w:t>
            </w:r>
            <w:r>
              <w:rPr>
                <w:b/>
                <w:color w:val="000000"/>
              </w:rPr>
              <w:tab/>
              <w:t>3</w:t>
            </w:r>
          </w:hyperlink>
        </w:p>
        <w:p w14:paraId="6F7CCF19" w14:textId="77777777" w:rsidR="0088415B" w:rsidRDefault="00000000">
          <w:pPr>
            <w:widowControl w:val="0"/>
            <w:tabs>
              <w:tab w:val="right" w:leader="dot" w:pos="12000"/>
            </w:tabs>
            <w:spacing w:before="60" w:line="240" w:lineRule="auto"/>
            <w:rPr>
              <w:b/>
              <w:color w:val="000000"/>
            </w:rPr>
          </w:pPr>
          <w:hyperlink w:anchor="_g52ktfg9vfuc">
            <w:r>
              <w:rPr>
                <w:b/>
                <w:color w:val="000000"/>
              </w:rPr>
              <w:t>Virtualisation Concept including Hypervisor I &amp; II</w:t>
            </w:r>
            <w:r>
              <w:rPr>
                <w:b/>
                <w:color w:val="000000"/>
              </w:rPr>
              <w:tab/>
              <w:t>4</w:t>
            </w:r>
          </w:hyperlink>
        </w:p>
        <w:p w14:paraId="2221D9B6" w14:textId="77777777" w:rsidR="0088415B" w:rsidRDefault="00000000">
          <w:pPr>
            <w:widowControl w:val="0"/>
            <w:tabs>
              <w:tab w:val="right" w:leader="dot" w:pos="12000"/>
            </w:tabs>
            <w:spacing w:before="60" w:line="240" w:lineRule="auto"/>
            <w:ind w:left="360"/>
            <w:rPr>
              <w:color w:val="000000"/>
            </w:rPr>
          </w:pPr>
          <w:hyperlink w:anchor="_yrms69scmucw">
            <w:r>
              <w:rPr>
                <w:color w:val="000000"/>
              </w:rPr>
              <w:t>There are two main types of hypervisor: Type I and Type II</w:t>
            </w:r>
            <w:r>
              <w:rPr>
                <w:color w:val="000000"/>
              </w:rPr>
              <w:tab/>
              <w:t>4</w:t>
            </w:r>
          </w:hyperlink>
        </w:p>
        <w:p w14:paraId="07A9D6B0" w14:textId="77777777" w:rsidR="0088415B" w:rsidRDefault="00000000">
          <w:pPr>
            <w:widowControl w:val="0"/>
            <w:tabs>
              <w:tab w:val="right" w:leader="dot" w:pos="12000"/>
            </w:tabs>
            <w:spacing w:before="60" w:line="240" w:lineRule="auto"/>
            <w:rPr>
              <w:b/>
              <w:color w:val="000000"/>
            </w:rPr>
          </w:pPr>
          <w:hyperlink w:anchor="_g0jwiyifab9k">
            <w:r>
              <w:rPr>
                <w:b/>
                <w:color w:val="000000"/>
              </w:rPr>
              <w:t>Comparison of IaaS, PaaS, and SaaS according to UWTSD Requirements</w:t>
            </w:r>
            <w:r>
              <w:rPr>
                <w:b/>
                <w:color w:val="000000"/>
              </w:rPr>
              <w:tab/>
              <w:t>4</w:t>
            </w:r>
          </w:hyperlink>
        </w:p>
        <w:p w14:paraId="199DE0ED" w14:textId="77777777" w:rsidR="0088415B" w:rsidRDefault="00000000">
          <w:pPr>
            <w:widowControl w:val="0"/>
            <w:tabs>
              <w:tab w:val="right" w:leader="dot" w:pos="12000"/>
            </w:tabs>
            <w:spacing w:before="60" w:line="240" w:lineRule="auto"/>
            <w:ind w:left="360"/>
            <w:rPr>
              <w:color w:val="000000"/>
            </w:rPr>
          </w:pPr>
          <w:hyperlink w:anchor="_z9e5jleo0kgo">
            <w:r>
              <w:rPr>
                <w:color w:val="000000"/>
              </w:rPr>
              <w:t>Infrastructure as a Service (IaaS)</w:t>
            </w:r>
            <w:r>
              <w:rPr>
                <w:color w:val="000000"/>
              </w:rPr>
              <w:tab/>
              <w:t>4</w:t>
            </w:r>
          </w:hyperlink>
        </w:p>
        <w:p w14:paraId="58CAA668" w14:textId="77777777" w:rsidR="0088415B" w:rsidRDefault="00000000">
          <w:pPr>
            <w:widowControl w:val="0"/>
            <w:tabs>
              <w:tab w:val="right" w:leader="dot" w:pos="12000"/>
            </w:tabs>
            <w:spacing w:before="60" w:line="240" w:lineRule="auto"/>
            <w:ind w:left="360"/>
            <w:rPr>
              <w:color w:val="000000"/>
            </w:rPr>
          </w:pPr>
          <w:hyperlink w:anchor="_u3mrjv119ra1">
            <w:r>
              <w:rPr>
                <w:color w:val="000000"/>
              </w:rPr>
              <w:t>Platform as a Service (PaaS)</w:t>
            </w:r>
            <w:r>
              <w:rPr>
                <w:color w:val="000000"/>
              </w:rPr>
              <w:tab/>
              <w:t>4</w:t>
            </w:r>
          </w:hyperlink>
        </w:p>
        <w:p w14:paraId="715EDA77" w14:textId="77777777" w:rsidR="0088415B" w:rsidRDefault="00000000">
          <w:pPr>
            <w:widowControl w:val="0"/>
            <w:tabs>
              <w:tab w:val="right" w:leader="dot" w:pos="12000"/>
            </w:tabs>
            <w:spacing w:before="60" w:line="240" w:lineRule="auto"/>
            <w:ind w:left="360"/>
            <w:rPr>
              <w:color w:val="000000"/>
            </w:rPr>
          </w:pPr>
          <w:hyperlink w:anchor="_m394lb8hj7jd">
            <w:r>
              <w:rPr>
                <w:color w:val="000000"/>
              </w:rPr>
              <w:t>Software as a Service (SaaS)</w:t>
            </w:r>
            <w:r>
              <w:rPr>
                <w:color w:val="000000"/>
              </w:rPr>
              <w:tab/>
              <w:t>5</w:t>
            </w:r>
          </w:hyperlink>
        </w:p>
        <w:p w14:paraId="5EEFFCA4" w14:textId="77777777" w:rsidR="0088415B" w:rsidRDefault="00000000">
          <w:pPr>
            <w:widowControl w:val="0"/>
            <w:tabs>
              <w:tab w:val="right" w:leader="dot" w:pos="12000"/>
            </w:tabs>
            <w:spacing w:before="60" w:line="240" w:lineRule="auto"/>
            <w:rPr>
              <w:b/>
              <w:color w:val="000000"/>
            </w:rPr>
          </w:pPr>
          <w:hyperlink w:anchor="_ick0lp2qdq0y">
            <w:r>
              <w:rPr>
                <w:b/>
                <w:color w:val="000000"/>
              </w:rPr>
              <w:t>Modern Cloud Services: Containers, Dockers, Serverless, Kubernetes, and FaaS</w:t>
            </w:r>
            <w:r>
              <w:rPr>
                <w:b/>
                <w:color w:val="000000"/>
              </w:rPr>
              <w:tab/>
              <w:t>5</w:t>
            </w:r>
          </w:hyperlink>
        </w:p>
        <w:p w14:paraId="37BC11B2" w14:textId="77777777" w:rsidR="0088415B" w:rsidRDefault="00000000">
          <w:pPr>
            <w:widowControl w:val="0"/>
            <w:tabs>
              <w:tab w:val="right" w:leader="dot" w:pos="12000"/>
            </w:tabs>
            <w:spacing w:before="60" w:line="240" w:lineRule="auto"/>
            <w:rPr>
              <w:b/>
              <w:color w:val="000000"/>
            </w:rPr>
          </w:pPr>
          <w:hyperlink w:anchor="_m54qn1a77dcj">
            <w:r>
              <w:rPr>
                <w:b/>
                <w:color w:val="000000"/>
              </w:rPr>
              <w:t>Conclusion: Embracing Cloud Computing at UWTSD</w:t>
            </w:r>
            <w:r>
              <w:rPr>
                <w:b/>
                <w:color w:val="000000"/>
              </w:rPr>
              <w:tab/>
              <w:t>6</w:t>
            </w:r>
          </w:hyperlink>
        </w:p>
        <w:p w14:paraId="44FFA5A4" w14:textId="77777777" w:rsidR="0088415B" w:rsidRDefault="00000000">
          <w:pPr>
            <w:widowControl w:val="0"/>
            <w:tabs>
              <w:tab w:val="right" w:leader="dot" w:pos="12000"/>
            </w:tabs>
            <w:spacing w:before="60" w:line="240" w:lineRule="auto"/>
            <w:rPr>
              <w:b/>
              <w:color w:val="000000"/>
            </w:rPr>
          </w:pPr>
          <w:hyperlink w:anchor="_35bvvjq7gv1h">
            <w:r>
              <w:rPr>
                <w:b/>
                <w:color w:val="000000"/>
              </w:rPr>
              <w:t>References</w:t>
            </w:r>
            <w:r>
              <w:rPr>
                <w:b/>
                <w:color w:val="000000"/>
              </w:rPr>
              <w:tab/>
              <w:t>6</w:t>
            </w:r>
          </w:hyperlink>
          <w:r>
            <w:fldChar w:fldCharType="end"/>
          </w:r>
        </w:p>
      </w:sdtContent>
    </w:sdt>
    <w:p w14:paraId="1E826576" w14:textId="77777777" w:rsidR="0088415B" w:rsidRDefault="0088415B">
      <w:pPr>
        <w:sectPr w:rsidR="0088415B">
          <w:headerReference w:type="default" r:id="rId8"/>
          <w:pgSz w:w="11906" w:h="16838"/>
          <w:pgMar w:top="425" w:right="283" w:bottom="958" w:left="283" w:header="720" w:footer="720" w:gutter="0"/>
          <w:cols w:space="720"/>
        </w:sectPr>
      </w:pPr>
    </w:p>
    <w:p w14:paraId="0B7B3464" w14:textId="77777777" w:rsidR="0088415B" w:rsidRDefault="00000000">
      <w:pPr>
        <w:spacing w:before="200" w:after="200" w:line="240" w:lineRule="auto"/>
        <w:jc w:val="both"/>
        <w:rPr>
          <w:rFonts w:ascii="Times New Roman" w:eastAsia="Times New Roman" w:hAnsi="Times New Roman" w:cs="Times New Roman"/>
          <w:b/>
          <w:i/>
          <w:sz w:val="20"/>
          <w:szCs w:val="20"/>
        </w:rPr>
      </w:pPr>
      <w:r>
        <w:rPr>
          <w:rFonts w:ascii="Times New Roman" w:eastAsia="Times New Roman" w:hAnsi="Times New Roman" w:cs="Times New Roman"/>
          <w:b/>
          <w:i/>
          <w:sz w:val="20"/>
          <w:szCs w:val="20"/>
        </w:rPr>
        <w:lastRenderedPageBreak/>
        <w:t>Abstract:</w:t>
      </w:r>
    </w:p>
    <w:p w14:paraId="10958F9C"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Cloud computing is a transformative technology that enables organisations to manage and deliver their services with enhanced efficiency and cost-effectiveness. The University of Wales Trinity Saint David (UWTSD) has engaged Hitech Cloud, a consulting firm specialising in cloud computing implementation, to explore the adoption of cloud technology at their Birmingham campus. This report offers a concise overview of cloud computing tailored to UWTSD Birmingham's management. It begins with an introduction to cloud computing, followed by a discussion on its characteristics, services, and models. The report then delves into cloud security and mitigation strategies for potential risks. A section on virtualization, including an explanation of hypervisors, is also included. Moreover, the report compares Infrastructure as a Service (IaaS), Platform as a Service (PaaS), and Software as a Service (SaaS) in the context of UWTSD's requirements, weighing the pros and cons of each service and offering recommendations for different scenarios. Lastly, the report explores advanced cloud services such as containers, Docker, serverless computing, Kubernetes, and Function as a Service (</w:t>
      </w:r>
      <w:proofErr w:type="spellStart"/>
      <w:r>
        <w:rPr>
          <w:rFonts w:ascii="Times New Roman" w:eastAsia="Times New Roman" w:hAnsi="Times New Roman" w:cs="Times New Roman"/>
          <w:sz w:val="20"/>
          <w:szCs w:val="20"/>
        </w:rPr>
        <w:t>FaaS</w:t>
      </w:r>
      <w:proofErr w:type="spellEnd"/>
      <w:r>
        <w:rPr>
          <w:rFonts w:ascii="Times New Roman" w:eastAsia="Times New Roman" w:hAnsi="Times New Roman" w:cs="Times New Roman"/>
          <w:sz w:val="20"/>
          <w:szCs w:val="20"/>
        </w:rPr>
        <w:t>). By providing a comprehensive overview of cloud computing and its various components, this report serves as an invaluable resource for UWTSD Birmingham's management and staff in understanding and implementing cloud technology.</w:t>
      </w:r>
    </w:p>
    <w:p w14:paraId="54B31EC0" w14:textId="77777777" w:rsidR="0088415B" w:rsidRDefault="00000000">
      <w:pPr>
        <w:spacing w:before="200" w:after="200" w:line="240" w:lineRule="auto"/>
        <w:jc w:val="both"/>
        <w:rPr>
          <w:rFonts w:ascii="Times New Roman" w:eastAsia="Times New Roman" w:hAnsi="Times New Roman" w:cs="Times New Roman"/>
          <w:b/>
          <w:i/>
          <w:sz w:val="20"/>
          <w:szCs w:val="20"/>
        </w:rPr>
      </w:pPr>
      <w:r>
        <w:rPr>
          <w:rFonts w:ascii="Times New Roman" w:eastAsia="Times New Roman" w:hAnsi="Times New Roman" w:cs="Times New Roman"/>
          <w:b/>
          <w:i/>
          <w:sz w:val="20"/>
          <w:szCs w:val="20"/>
        </w:rPr>
        <w:t>Keywords— cloud computing, advantages, cost, limitations, integrations</w:t>
      </w:r>
    </w:p>
    <w:p w14:paraId="76AF85BC" w14:textId="77777777" w:rsidR="0088415B" w:rsidRDefault="00000000">
      <w:pPr>
        <w:pStyle w:val="Titlu1"/>
        <w:spacing w:before="200" w:after="200" w:line="240" w:lineRule="auto"/>
        <w:jc w:val="center"/>
        <w:rPr>
          <w:rFonts w:ascii="Times New Roman" w:eastAsia="Times New Roman" w:hAnsi="Times New Roman" w:cs="Times New Roman"/>
          <w:b/>
          <w:sz w:val="30"/>
          <w:szCs w:val="30"/>
        </w:rPr>
      </w:pPr>
      <w:bookmarkStart w:id="2" w:name="_4gdf1eyf4k3f" w:colFirst="0" w:colLast="0"/>
      <w:bookmarkEnd w:id="2"/>
      <w:r>
        <w:rPr>
          <w:rFonts w:ascii="Times New Roman" w:eastAsia="Times New Roman" w:hAnsi="Times New Roman" w:cs="Times New Roman"/>
          <w:b/>
          <w:sz w:val="30"/>
          <w:szCs w:val="30"/>
        </w:rPr>
        <w:t>Cloud Computing Concept, Background, Characteristics, Services, and Models</w:t>
      </w:r>
    </w:p>
    <w:p w14:paraId="46AA8345" w14:textId="77777777" w:rsidR="0088415B" w:rsidRDefault="00000000">
      <w:pPr>
        <w:keepNext/>
        <w:keepLines/>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Cloud computing refers to the delivery of computing services, including servers, storage, databases, networking, software, analytics, and intelligence, over the Internet. This is to offer faster innovation, flexible resources, and economies of scale. Cloud computing has become a popular model for IT service delivery as it offers several benefits such as lower costs, scalability, and agility.</w:t>
      </w:r>
    </w:p>
    <w:p w14:paraId="167ABF37" w14:textId="77777777" w:rsidR="0088415B" w:rsidRDefault="00000000">
      <w:pPr>
        <w:keepNext/>
        <w:keepLines/>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 concept of cloud computing started in the 1960s when computer scientists explored the idea of providing computing resources as a utility. However, it was only in the late 2000s that the concept became a reality with the rise of the Internet and improvements in virtualization technology.</w:t>
      </w:r>
    </w:p>
    <w:p w14:paraId="7E066FF4" w14:textId="77777777" w:rsidR="0088415B" w:rsidRDefault="00000000">
      <w:pPr>
        <w:pStyle w:val="Titlu2"/>
        <w:spacing w:before="200" w:after="200" w:line="240" w:lineRule="auto"/>
        <w:jc w:val="center"/>
        <w:rPr>
          <w:rFonts w:ascii="Times New Roman" w:eastAsia="Times New Roman" w:hAnsi="Times New Roman" w:cs="Times New Roman"/>
          <w:b/>
          <w:sz w:val="26"/>
          <w:szCs w:val="26"/>
        </w:rPr>
      </w:pPr>
      <w:bookmarkStart w:id="3" w:name="_f4dqsz8lus6y" w:colFirst="0" w:colLast="0"/>
      <w:bookmarkEnd w:id="3"/>
      <w:r>
        <w:rPr>
          <w:rFonts w:ascii="Times New Roman" w:eastAsia="Times New Roman" w:hAnsi="Times New Roman" w:cs="Times New Roman"/>
          <w:b/>
          <w:sz w:val="26"/>
          <w:szCs w:val="26"/>
        </w:rPr>
        <w:t>Several characteristics define cloud computing, including:</w:t>
      </w:r>
    </w:p>
    <w:p w14:paraId="5801CEB6" w14:textId="77777777" w:rsidR="0088415B" w:rsidRDefault="00000000">
      <w:pPr>
        <w:numPr>
          <w:ilvl w:val="0"/>
          <w:numId w:val="1"/>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In On-Demand Computing: Cloud users can access and manage computing resources as needed, without the intervention of IT staff.</w:t>
      </w:r>
    </w:p>
    <w:p w14:paraId="58640BAF" w14:textId="77777777" w:rsidR="0088415B" w:rsidRDefault="00000000">
      <w:pPr>
        <w:numPr>
          <w:ilvl w:val="0"/>
          <w:numId w:val="1"/>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Broad network access: Cloud services are accessible over the Internet, which allows users to access their data and applications from anywhere with an Internet connection.</w:t>
      </w:r>
    </w:p>
    <w:p w14:paraId="1121242D" w14:textId="77777777" w:rsidR="0088415B" w:rsidRDefault="00000000">
      <w:pPr>
        <w:numPr>
          <w:ilvl w:val="0"/>
          <w:numId w:val="1"/>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Resource pooling: Cloud providers allocate computing resources dynamically to multiple customers, using a multi-tenant model, which helps to optimise resource utilisation.</w:t>
      </w:r>
    </w:p>
    <w:p w14:paraId="3F757F88" w14:textId="77777777" w:rsidR="0088415B" w:rsidRDefault="00000000">
      <w:pPr>
        <w:numPr>
          <w:ilvl w:val="0"/>
          <w:numId w:val="1"/>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Rapid elasticity: Cloud services can scale resources up or down quickly to meet changing demand, without the need for capital investments in new infrastructure.</w:t>
      </w:r>
    </w:p>
    <w:p w14:paraId="19AA4C31" w14:textId="77777777" w:rsidR="0088415B" w:rsidRDefault="00000000">
      <w:pPr>
        <w:numPr>
          <w:ilvl w:val="0"/>
          <w:numId w:val="1"/>
        </w:num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Measured service: Cloud services are metered and billed based on usage, allowing customers to pay only for what they consume.</w:t>
      </w:r>
    </w:p>
    <w:p w14:paraId="3539A7BA" w14:textId="77777777" w:rsidR="0088415B" w:rsidRDefault="0088415B">
      <w:pPr>
        <w:spacing w:line="240" w:lineRule="auto"/>
        <w:jc w:val="both"/>
        <w:rPr>
          <w:rFonts w:ascii="Times New Roman" w:eastAsia="Times New Roman" w:hAnsi="Times New Roman" w:cs="Times New Roman"/>
          <w:sz w:val="20"/>
          <w:szCs w:val="20"/>
        </w:rPr>
      </w:pPr>
    </w:p>
    <w:p w14:paraId="7FE45FAF" w14:textId="77777777" w:rsidR="0088415B" w:rsidRDefault="00000000">
      <w:pPr>
        <w:spacing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Cloud computing services can be classified into three broad categories: Infrastructure as a Service (IaaS), Platform as a Service (PaaS), and Software as a Service (SaaS).</w:t>
      </w:r>
    </w:p>
    <w:p w14:paraId="7737C9F6" w14:textId="77777777" w:rsidR="0088415B" w:rsidRDefault="0088415B">
      <w:pPr>
        <w:spacing w:line="240" w:lineRule="auto"/>
        <w:jc w:val="both"/>
        <w:rPr>
          <w:rFonts w:ascii="Times New Roman" w:eastAsia="Times New Roman" w:hAnsi="Times New Roman" w:cs="Times New Roman"/>
          <w:sz w:val="20"/>
          <w:szCs w:val="20"/>
        </w:rPr>
      </w:pPr>
    </w:p>
    <w:p w14:paraId="324BD948" w14:textId="77777777" w:rsidR="0088415B" w:rsidRDefault="00000000">
      <w:pPr>
        <w:spacing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Infrastructure as a Service (IaaS) provides virtualized computing infrastructure, including virtual machines, storage, and networking, over the Internet. The customer is responsible for managing the operating system, applications, and data on the virtual machines.</w:t>
      </w:r>
    </w:p>
    <w:p w14:paraId="22DB5CD3" w14:textId="77777777" w:rsidR="0088415B" w:rsidRDefault="0088415B">
      <w:pPr>
        <w:spacing w:line="240" w:lineRule="auto"/>
        <w:jc w:val="both"/>
        <w:rPr>
          <w:rFonts w:ascii="Times New Roman" w:eastAsia="Times New Roman" w:hAnsi="Times New Roman" w:cs="Times New Roman"/>
          <w:sz w:val="20"/>
          <w:szCs w:val="20"/>
        </w:rPr>
      </w:pPr>
    </w:p>
    <w:p w14:paraId="5484D0EF" w14:textId="77777777" w:rsidR="0088415B" w:rsidRDefault="00000000">
      <w:pPr>
        <w:spacing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Platform as a Service (PaaS) provides a platform for the customer to develop, run, and manage their applications, without the need to worry about the underlying infrastructure. The customer is responsible for the applications and data, while the PaaS provider is responsible for the underlying infrastructure.</w:t>
      </w:r>
    </w:p>
    <w:p w14:paraId="06504934" w14:textId="77777777" w:rsidR="0088415B" w:rsidRDefault="00000000">
      <w:pPr>
        <w:spacing w:before="200" w:after="200" w:line="240" w:lineRule="auto"/>
        <w:ind w:firstLine="720"/>
        <w:jc w:val="both"/>
        <w:rPr>
          <w:rFonts w:ascii="Times New Roman" w:eastAsia="Times New Roman" w:hAnsi="Times New Roman" w:cs="Times New Roman"/>
          <w:b/>
          <w:sz w:val="20"/>
          <w:szCs w:val="20"/>
        </w:rPr>
      </w:pPr>
      <w:r>
        <w:rPr>
          <w:rFonts w:ascii="Times New Roman" w:eastAsia="Times New Roman" w:hAnsi="Times New Roman" w:cs="Times New Roman"/>
          <w:sz w:val="20"/>
          <w:szCs w:val="20"/>
        </w:rPr>
        <w:t>Software as a Service (SaaS) provides applications over the Internet, which are managed and maintained by the SaaS provider. Apps are accessed via a web browser or mobile app, without the need to install software on the customer's device.</w:t>
      </w:r>
    </w:p>
    <w:p w14:paraId="51150457" w14:textId="77777777" w:rsidR="0088415B" w:rsidRDefault="00000000">
      <w:pPr>
        <w:pStyle w:val="Titlu2"/>
        <w:spacing w:before="200" w:after="200" w:line="240" w:lineRule="auto"/>
        <w:jc w:val="center"/>
        <w:rPr>
          <w:rFonts w:ascii="Times New Roman" w:eastAsia="Times New Roman" w:hAnsi="Times New Roman" w:cs="Times New Roman"/>
          <w:b/>
          <w:sz w:val="20"/>
          <w:szCs w:val="20"/>
        </w:rPr>
      </w:pPr>
      <w:bookmarkStart w:id="4" w:name="_chvfye38m1wn" w:colFirst="0" w:colLast="0"/>
      <w:bookmarkEnd w:id="4"/>
      <w:r>
        <w:rPr>
          <w:rFonts w:ascii="Times New Roman" w:eastAsia="Times New Roman" w:hAnsi="Times New Roman" w:cs="Times New Roman"/>
          <w:b/>
          <w:sz w:val="26"/>
          <w:szCs w:val="26"/>
        </w:rPr>
        <w:t>Cloud Computing Models: An Overview</w:t>
      </w:r>
    </w:p>
    <w:p w14:paraId="2E545D24" w14:textId="77777777" w:rsidR="0088415B" w:rsidRDefault="00000000">
      <w:pPr>
        <w:spacing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There are three main cloud computing models: Public Cloud, Private Cloud, and Hybrid Cloud. A public cloud is a cloud computing model where resources are made available to the public over the Internet. Public cloud services are owned and operated by third-party service providers and customers share the same infrastructure with other users. Public clouds are usually the most cost-effective option and are suitable for organisations that do not have sensitive data or regulatory requirements.</w:t>
      </w:r>
    </w:p>
    <w:p w14:paraId="7585F841" w14:textId="77777777" w:rsidR="0088415B" w:rsidRDefault="0088415B">
      <w:pPr>
        <w:spacing w:line="240" w:lineRule="auto"/>
        <w:jc w:val="both"/>
        <w:rPr>
          <w:rFonts w:ascii="Times New Roman" w:eastAsia="Times New Roman" w:hAnsi="Times New Roman" w:cs="Times New Roman"/>
          <w:sz w:val="20"/>
          <w:szCs w:val="20"/>
        </w:rPr>
      </w:pPr>
    </w:p>
    <w:p w14:paraId="2F91CF13" w14:textId="77777777" w:rsidR="0088415B" w:rsidRDefault="00000000">
      <w:pPr>
        <w:spacing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Private Cloud is a cloud computing model where resources are dedicated to a single customer and are usually hosted on the customer's premises or at a third-party data centre. Private clouds provide higher levels of security and control, but also come with higher costs. Private clouds are suitable for organisations with sensitive data or regulatory requirements.</w:t>
      </w:r>
    </w:p>
    <w:p w14:paraId="07C1D051" w14:textId="77777777" w:rsidR="0088415B" w:rsidRDefault="0088415B">
      <w:pPr>
        <w:spacing w:line="240" w:lineRule="auto"/>
        <w:jc w:val="both"/>
        <w:rPr>
          <w:rFonts w:ascii="Times New Roman" w:eastAsia="Times New Roman" w:hAnsi="Times New Roman" w:cs="Times New Roman"/>
          <w:sz w:val="20"/>
          <w:szCs w:val="20"/>
        </w:rPr>
      </w:pPr>
    </w:p>
    <w:p w14:paraId="316160AF" w14:textId="77777777" w:rsidR="0088415B" w:rsidRDefault="00000000">
      <w:pPr>
        <w:spacing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Hybrid Cloud is a cloud computing model that combines elements of both Public and Private Clouds. Hybrid Clouds provide organisations with the benefits of both Public and Private Clouds. This includes cost savings from using Public Clouds and higher levels of security from using Private Clouds. Hybrid clouds allow organisations to run their critical applications and store sensitive data in a Private Cloud while running less critical applications in a Public Cloud.</w:t>
      </w:r>
    </w:p>
    <w:p w14:paraId="7FC6E852" w14:textId="77777777" w:rsidR="0088415B" w:rsidRDefault="0088415B">
      <w:pPr>
        <w:spacing w:line="240" w:lineRule="auto"/>
        <w:jc w:val="both"/>
        <w:rPr>
          <w:rFonts w:ascii="Times New Roman" w:eastAsia="Times New Roman" w:hAnsi="Times New Roman" w:cs="Times New Roman"/>
          <w:sz w:val="20"/>
          <w:szCs w:val="20"/>
        </w:rPr>
      </w:pPr>
    </w:p>
    <w:p w14:paraId="0CCB8E53" w14:textId="77777777" w:rsidR="0088415B" w:rsidRDefault="0088415B">
      <w:pPr>
        <w:spacing w:line="240" w:lineRule="auto"/>
        <w:jc w:val="both"/>
        <w:rPr>
          <w:rFonts w:ascii="Times New Roman" w:eastAsia="Times New Roman" w:hAnsi="Times New Roman" w:cs="Times New Roman"/>
          <w:b/>
          <w:sz w:val="20"/>
          <w:szCs w:val="20"/>
        </w:rPr>
      </w:pPr>
    </w:p>
    <w:p w14:paraId="781FB56E" w14:textId="77777777" w:rsidR="0088415B" w:rsidRDefault="00000000">
      <w:pPr>
        <w:pStyle w:val="Titlu1"/>
        <w:spacing w:before="200" w:after="200" w:line="240" w:lineRule="auto"/>
        <w:jc w:val="center"/>
        <w:rPr>
          <w:rFonts w:ascii="Times New Roman" w:eastAsia="Times New Roman" w:hAnsi="Times New Roman" w:cs="Times New Roman"/>
          <w:b/>
          <w:sz w:val="20"/>
          <w:szCs w:val="20"/>
        </w:rPr>
      </w:pPr>
      <w:bookmarkStart w:id="5" w:name="_baydkl4ls95h" w:colFirst="0" w:colLast="0"/>
      <w:bookmarkEnd w:id="5"/>
      <w:r>
        <w:rPr>
          <w:rFonts w:ascii="Times New Roman" w:eastAsia="Times New Roman" w:hAnsi="Times New Roman" w:cs="Times New Roman"/>
          <w:b/>
          <w:sz w:val="32"/>
          <w:szCs w:val="32"/>
        </w:rPr>
        <w:t>Cloud Security and Mitigation of Security Issues</w:t>
      </w:r>
    </w:p>
    <w:p w14:paraId="73802E66"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Security is a critical aspect of Cloud Computing and is a major concern for many organisations considering the adoption of Cloud services. Cloud service providers are responsible for securing the infrastructure and the data stored in the Cloud, but customers are still responsible for securing their data and applications.</w:t>
      </w:r>
    </w:p>
    <w:p w14:paraId="1780FF8F" w14:textId="77777777" w:rsidR="0088415B" w:rsidRDefault="00000000">
      <w:pPr>
        <w:spacing w:before="200" w:after="200"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There are several security risks associated with cloud computing, including:</w:t>
      </w:r>
    </w:p>
    <w:p w14:paraId="4AD8D835" w14:textId="77777777" w:rsidR="0088415B" w:rsidRDefault="00000000">
      <w:pPr>
        <w:numPr>
          <w:ilvl w:val="0"/>
          <w:numId w:val="4"/>
        </w:numPr>
        <w:spacing w:before="200" w:after="200" w:line="24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sz w:val="20"/>
          <w:szCs w:val="20"/>
        </w:rPr>
        <w:t>Data breaches: Data stored in the cloud is vulnerable to unauthorised access and theft.</w:t>
      </w:r>
    </w:p>
    <w:p w14:paraId="7BEB3920" w14:textId="77777777" w:rsidR="0088415B" w:rsidRDefault="00000000">
      <w:pPr>
        <w:numPr>
          <w:ilvl w:val="0"/>
          <w:numId w:val="4"/>
        </w:numPr>
        <w:spacing w:before="200" w:after="200" w:line="24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sz w:val="20"/>
          <w:szCs w:val="20"/>
        </w:rPr>
        <w:t>Malware and viruses: Cloud resources are vulnerable to attacks from malware and viruses, which can infect both the infrastructure and the customer's data.</w:t>
      </w:r>
    </w:p>
    <w:p w14:paraId="09FB7298" w14:textId="77777777" w:rsidR="0088415B" w:rsidRDefault="00000000">
      <w:pPr>
        <w:numPr>
          <w:ilvl w:val="0"/>
          <w:numId w:val="4"/>
        </w:numPr>
        <w:spacing w:before="200" w:after="200" w:line="24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sz w:val="20"/>
          <w:szCs w:val="20"/>
        </w:rPr>
        <w:t>Denial of Service (DoS) attacks: DoS attacks can disrupt the availability of cloud resources, making them unavailable to customers.</w:t>
      </w:r>
    </w:p>
    <w:p w14:paraId="0E67EF56" w14:textId="77777777" w:rsidR="0088415B" w:rsidRDefault="00000000">
      <w:pPr>
        <w:numPr>
          <w:ilvl w:val="0"/>
          <w:numId w:val="4"/>
        </w:numPr>
        <w:spacing w:before="200" w:after="200" w:line="24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sz w:val="20"/>
          <w:szCs w:val="20"/>
        </w:rPr>
        <w:t>Account hijacking: Cloud accounts are vulnerable to unauthorised access and theft, which can result in the loss of sensitive data and applications.</w:t>
      </w:r>
    </w:p>
    <w:p w14:paraId="44557FF9" w14:textId="77777777" w:rsidR="0088415B" w:rsidRDefault="00000000">
      <w:pPr>
        <w:spacing w:before="200" w:after="200"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To mitigate security risks in Cloud Computing, organisations should implement best practices such as:</w:t>
      </w:r>
    </w:p>
    <w:p w14:paraId="1F1B431C" w14:textId="77777777" w:rsidR="0088415B" w:rsidRDefault="00000000">
      <w:pPr>
        <w:numPr>
          <w:ilvl w:val="0"/>
          <w:numId w:val="5"/>
        </w:numPr>
        <w:spacing w:before="200" w:after="200" w:line="24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sz w:val="20"/>
          <w:szCs w:val="20"/>
        </w:rPr>
        <w:t>Encrypting sensitive data: Encrypting sensitive data helps to prevent unauthorised access and theft.</w:t>
      </w:r>
    </w:p>
    <w:p w14:paraId="73EA3FDE" w14:textId="77777777" w:rsidR="0088415B" w:rsidRDefault="00000000">
      <w:pPr>
        <w:numPr>
          <w:ilvl w:val="0"/>
          <w:numId w:val="5"/>
        </w:numPr>
        <w:spacing w:before="200" w:after="200" w:line="24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sz w:val="20"/>
          <w:szCs w:val="20"/>
        </w:rPr>
        <w:t>Implementing access controls: Implementing access controls helps to prevent unauthorised access to Cloud resources and data.</w:t>
      </w:r>
    </w:p>
    <w:p w14:paraId="7CA1186A" w14:textId="77777777" w:rsidR="0088415B" w:rsidRDefault="00000000">
      <w:pPr>
        <w:numPr>
          <w:ilvl w:val="0"/>
          <w:numId w:val="5"/>
        </w:numPr>
        <w:spacing w:before="200" w:after="200" w:line="24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sz w:val="20"/>
          <w:szCs w:val="20"/>
        </w:rPr>
        <w:t>Regular security monitoring: Regular security monitoring helps us to detect and respond to security threats promptly.</w:t>
      </w:r>
    </w:p>
    <w:p w14:paraId="4B328295" w14:textId="77777777" w:rsidR="0088415B" w:rsidRDefault="00000000">
      <w:pPr>
        <w:numPr>
          <w:ilvl w:val="0"/>
          <w:numId w:val="5"/>
        </w:numPr>
        <w:spacing w:before="200" w:after="200" w:line="24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sz w:val="20"/>
          <w:szCs w:val="20"/>
        </w:rPr>
        <w:t>Performing regular security audits: Regular security audits help to identify and address security vulnerabilities in the cloud environment.</w:t>
      </w:r>
    </w:p>
    <w:p w14:paraId="6BC87381" w14:textId="77777777" w:rsidR="0088415B" w:rsidRDefault="00000000">
      <w:pPr>
        <w:pStyle w:val="Titlu1"/>
        <w:spacing w:before="200" w:after="200" w:line="240" w:lineRule="auto"/>
        <w:jc w:val="center"/>
        <w:rPr>
          <w:rFonts w:ascii="Times New Roman" w:eastAsia="Times New Roman" w:hAnsi="Times New Roman" w:cs="Times New Roman"/>
          <w:b/>
          <w:sz w:val="20"/>
          <w:szCs w:val="20"/>
        </w:rPr>
      </w:pPr>
      <w:bookmarkStart w:id="6" w:name="_g52ktfg9vfuc" w:colFirst="0" w:colLast="0"/>
      <w:bookmarkEnd w:id="6"/>
      <w:r>
        <w:rPr>
          <w:rFonts w:ascii="Times New Roman" w:eastAsia="Times New Roman" w:hAnsi="Times New Roman" w:cs="Times New Roman"/>
          <w:b/>
          <w:sz w:val="30"/>
          <w:szCs w:val="30"/>
        </w:rPr>
        <w:t>Virtualisation Concept including Hypervisor I &amp; II</w:t>
      </w:r>
    </w:p>
    <w:p w14:paraId="040412DA"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Virtualisation is a technology that enables running multiple virtual systems on a single hardware machine. This allows multiple operating systems and applications to run on the same physical server, thereby reducing the need for physical servers, power and cooling requirements, and associated costs.</w:t>
      </w:r>
    </w:p>
    <w:p w14:paraId="2B53F9C2"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Hypervisors, also known as virtual machine monitors, are the software components that enable virtualisation. They provide a layer of abstraction between the physical hardware and the virtual systems, allowing the virtual systems to run independently and securely on the same physical machine.</w:t>
      </w:r>
    </w:p>
    <w:p w14:paraId="4FA142AB" w14:textId="77777777" w:rsidR="0088415B" w:rsidRDefault="00000000">
      <w:pPr>
        <w:pStyle w:val="Titlu2"/>
        <w:spacing w:before="200" w:after="200" w:line="240" w:lineRule="auto"/>
        <w:jc w:val="center"/>
        <w:rPr>
          <w:rFonts w:ascii="Times New Roman" w:eastAsia="Times New Roman" w:hAnsi="Times New Roman" w:cs="Times New Roman"/>
          <w:b/>
          <w:sz w:val="20"/>
          <w:szCs w:val="20"/>
        </w:rPr>
      </w:pPr>
      <w:bookmarkStart w:id="7" w:name="_yrms69scmucw" w:colFirst="0" w:colLast="0"/>
      <w:bookmarkEnd w:id="7"/>
      <w:r>
        <w:rPr>
          <w:rFonts w:ascii="Times New Roman" w:eastAsia="Times New Roman" w:hAnsi="Times New Roman" w:cs="Times New Roman"/>
          <w:b/>
          <w:sz w:val="26"/>
          <w:szCs w:val="26"/>
        </w:rPr>
        <w:t xml:space="preserve">There are two main types of </w:t>
      </w:r>
      <w:proofErr w:type="gramStart"/>
      <w:r>
        <w:rPr>
          <w:rFonts w:ascii="Times New Roman" w:eastAsia="Times New Roman" w:hAnsi="Times New Roman" w:cs="Times New Roman"/>
          <w:b/>
          <w:sz w:val="26"/>
          <w:szCs w:val="26"/>
        </w:rPr>
        <w:t>hypervisor</w:t>
      </w:r>
      <w:proofErr w:type="gramEnd"/>
      <w:r>
        <w:rPr>
          <w:rFonts w:ascii="Times New Roman" w:eastAsia="Times New Roman" w:hAnsi="Times New Roman" w:cs="Times New Roman"/>
          <w:b/>
          <w:sz w:val="26"/>
          <w:szCs w:val="26"/>
        </w:rPr>
        <w:t>: Type I and Type II</w:t>
      </w:r>
    </w:p>
    <w:p w14:paraId="788786FD" w14:textId="77777777" w:rsidR="0088415B" w:rsidRDefault="00000000">
      <w:pPr>
        <w:spacing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Type I hypervisors, also known as bare-metal hypervisors, run directly on the physical host’s hardware and provide a direct connection to the physical machine’s resources. This results in a high level of performance, </w:t>
      </w:r>
      <w:proofErr w:type="gramStart"/>
      <w:r>
        <w:rPr>
          <w:rFonts w:ascii="Times New Roman" w:eastAsia="Times New Roman" w:hAnsi="Times New Roman" w:cs="Times New Roman"/>
          <w:sz w:val="20"/>
          <w:szCs w:val="20"/>
        </w:rPr>
        <w:t>security</w:t>
      </w:r>
      <w:proofErr w:type="gramEnd"/>
      <w:r>
        <w:rPr>
          <w:rFonts w:ascii="Times New Roman" w:eastAsia="Times New Roman" w:hAnsi="Times New Roman" w:cs="Times New Roman"/>
          <w:sz w:val="20"/>
          <w:szCs w:val="20"/>
        </w:rPr>
        <w:t xml:space="preserve"> and reliability. This is because the hypervisor is the first layer of software running on the host machine and has full control over the hardware. Examples of Type I hypervisors include VMware </w:t>
      </w:r>
      <w:proofErr w:type="spellStart"/>
      <w:r>
        <w:rPr>
          <w:rFonts w:ascii="Times New Roman" w:eastAsia="Times New Roman" w:hAnsi="Times New Roman" w:cs="Times New Roman"/>
          <w:sz w:val="20"/>
          <w:szCs w:val="20"/>
        </w:rPr>
        <w:t>ESXi</w:t>
      </w:r>
      <w:proofErr w:type="spellEnd"/>
      <w:r>
        <w:rPr>
          <w:rFonts w:ascii="Times New Roman" w:eastAsia="Times New Roman" w:hAnsi="Times New Roman" w:cs="Times New Roman"/>
          <w:sz w:val="20"/>
          <w:szCs w:val="20"/>
        </w:rPr>
        <w:t xml:space="preserve"> and Microsoft Hyper-V.</w:t>
      </w:r>
    </w:p>
    <w:p w14:paraId="02529532"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Type II hypervisors, also known as hosted hypervisors, run on top of a host operating system, just like any other </w:t>
      </w:r>
      <w:r>
        <w:rPr>
          <w:rFonts w:ascii="Times New Roman" w:eastAsia="Times New Roman" w:hAnsi="Times New Roman" w:cs="Times New Roman"/>
          <w:sz w:val="20"/>
          <w:szCs w:val="20"/>
        </w:rPr>
        <w:t xml:space="preserve">application. This results in a lower level of performance, </w:t>
      </w:r>
      <w:proofErr w:type="gramStart"/>
      <w:r>
        <w:rPr>
          <w:rFonts w:ascii="Times New Roman" w:eastAsia="Times New Roman" w:hAnsi="Times New Roman" w:cs="Times New Roman"/>
          <w:sz w:val="20"/>
          <w:szCs w:val="20"/>
        </w:rPr>
        <w:t>security</w:t>
      </w:r>
      <w:proofErr w:type="gramEnd"/>
      <w:r>
        <w:rPr>
          <w:rFonts w:ascii="Times New Roman" w:eastAsia="Times New Roman" w:hAnsi="Times New Roman" w:cs="Times New Roman"/>
          <w:sz w:val="20"/>
          <w:szCs w:val="20"/>
        </w:rPr>
        <w:t xml:space="preserve"> and reliability, as the hypervisor relies on the host operating system for access to physical machine resources. Examples of Type II hypervisors include VirtualBox and VMware Workstation.</w:t>
      </w:r>
    </w:p>
    <w:p w14:paraId="35324740" w14:textId="77777777" w:rsidR="0088415B" w:rsidRDefault="00000000">
      <w:pPr>
        <w:pStyle w:val="Titlu1"/>
        <w:spacing w:before="200" w:after="200" w:line="240" w:lineRule="auto"/>
        <w:jc w:val="center"/>
        <w:rPr>
          <w:rFonts w:ascii="Times New Roman" w:eastAsia="Times New Roman" w:hAnsi="Times New Roman" w:cs="Times New Roman"/>
          <w:b/>
          <w:sz w:val="20"/>
          <w:szCs w:val="20"/>
        </w:rPr>
      </w:pPr>
      <w:bookmarkStart w:id="8" w:name="_g0jwiyifab9k" w:colFirst="0" w:colLast="0"/>
      <w:bookmarkEnd w:id="8"/>
      <w:r>
        <w:rPr>
          <w:rFonts w:ascii="Times New Roman" w:eastAsia="Times New Roman" w:hAnsi="Times New Roman" w:cs="Times New Roman"/>
          <w:b/>
          <w:sz w:val="32"/>
          <w:szCs w:val="32"/>
        </w:rPr>
        <w:t>Comparison of IaaS, PaaS, and SaaS according to UWTSD Requirements</w:t>
      </w:r>
    </w:p>
    <w:p w14:paraId="64E442E8"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Infrastructure as a Service (IaaS), Platform as a Service (PaaS), and Software as a Service (SaaS) are the three main models of cloud computing. Each model provides different levels of control and customization for users, and each has its unique benefits and drawbacks. Understanding the key differences between these models is crucial when deciding which model is most suitable for a particular organization like UWTSD Birmingham.</w:t>
      </w:r>
    </w:p>
    <w:p w14:paraId="23E7BB44" w14:textId="77777777" w:rsidR="0088415B" w:rsidRDefault="00000000">
      <w:pPr>
        <w:pStyle w:val="Titlu2"/>
        <w:spacing w:before="200" w:after="200" w:line="240" w:lineRule="auto"/>
        <w:jc w:val="center"/>
        <w:rPr>
          <w:rFonts w:ascii="Times New Roman" w:eastAsia="Times New Roman" w:hAnsi="Times New Roman" w:cs="Times New Roman"/>
          <w:b/>
          <w:sz w:val="20"/>
          <w:szCs w:val="20"/>
        </w:rPr>
      </w:pPr>
      <w:bookmarkStart w:id="9" w:name="_z9e5jleo0kgo" w:colFirst="0" w:colLast="0"/>
      <w:bookmarkEnd w:id="9"/>
      <w:r>
        <w:rPr>
          <w:rFonts w:ascii="Times New Roman" w:eastAsia="Times New Roman" w:hAnsi="Times New Roman" w:cs="Times New Roman"/>
          <w:b/>
          <w:sz w:val="26"/>
          <w:szCs w:val="26"/>
        </w:rPr>
        <w:t>Infrastructure as a Service (IaaS)</w:t>
      </w:r>
    </w:p>
    <w:p w14:paraId="0C07D249"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IaaS provides access to virtualized computing resources, such as servers, storage, and network infrastructure, over the internet. Users can configure and manage these resources as they see fit, and they are responsible for the security and management of their applications and data. IaaS is a viable choice for organisations that require a high degree of control and customization over their infrastructure and want to minimise their capital expenses.</w:t>
      </w:r>
    </w:p>
    <w:p w14:paraId="231ADEF0" w14:textId="77777777" w:rsidR="0088415B" w:rsidRDefault="00000000">
      <w:p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Pros:</w:t>
      </w:r>
    </w:p>
    <w:p w14:paraId="58E75B4D" w14:textId="77777777" w:rsidR="0088415B" w:rsidRDefault="0088415B">
      <w:pPr>
        <w:spacing w:line="240" w:lineRule="auto"/>
        <w:jc w:val="both"/>
        <w:rPr>
          <w:rFonts w:ascii="Times New Roman" w:eastAsia="Times New Roman" w:hAnsi="Times New Roman" w:cs="Times New Roman"/>
          <w:sz w:val="20"/>
          <w:szCs w:val="20"/>
        </w:rPr>
      </w:pPr>
    </w:p>
    <w:p w14:paraId="3EA68911" w14:textId="77777777" w:rsidR="0088415B" w:rsidRDefault="00000000">
      <w:pPr>
        <w:numPr>
          <w:ilvl w:val="0"/>
          <w:numId w:val="8"/>
        </w:numPr>
        <w:spacing w:line="24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sz w:val="20"/>
          <w:szCs w:val="20"/>
        </w:rPr>
        <w:t>Flexibility: IaaS allows users to configure their computing resources as they see fit, making it ideal for organisations with specific requirements.</w:t>
      </w:r>
    </w:p>
    <w:p w14:paraId="15E520D4" w14:textId="77777777" w:rsidR="0088415B" w:rsidRDefault="00000000">
      <w:pPr>
        <w:numPr>
          <w:ilvl w:val="0"/>
          <w:numId w:val="8"/>
        </w:numPr>
        <w:spacing w:line="24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sz w:val="20"/>
          <w:szCs w:val="20"/>
        </w:rPr>
        <w:t>Scalability: IaaS makes it easy to add or remove computing resources as needed, making it ideal for organisations with fluctuating demands.</w:t>
      </w:r>
    </w:p>
    <w:p w14:paraId="12291BB7" w14:textId="77777777" w:rsidR="0088415B" w:rsidRDefault="00000000">
      <w:pPr>
        <w:numPr>
          <w:ilvl w:val="0"/>
          <w:numId w:val="8"/>
        </w:numPr>
        <w:spacing w:line="24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sz w:val="20"/>
          <w:szCs w:val="20"/>
        </w:rPr>
        <w:t>Cost savings: IaaS can be more cost-effective than traditional IT infrastructure, as users only pay for the resources they use.</w:t>
      </w:r>
    </w:p>
    <w:p w14:paraId="4E1905E2" w14:textId="77777777" w:rsidR="0088415B" w:rsidRDefault="0088415B">
      <w:pPr>
        <w:spacing w:line="240" w:lineRule="auto"/>
        <w:jc w:val="both"/>
        <w:rPr>
          <w:rFonts w:ascii="Times New Roman" w:eastAsia="Times New Roman" w:hAnsi="Times New Roman" w:cs="Times New Roman"/>
          <w:sz w:val="20"/>
          <w:szCs w:val="20"/>
        </w:rPr>
      </w:pPr>
    </w:p>
    <w:p w14:paraId="3103971A" w14:textId="77777777" w:rsidR="0088415B" w:rsidRDefault="00000000">
      <w:p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Cons:</w:t>
      </w:r>
    </w:p>
    <w:p w14:paraId="71C89EC7" w14:textId="77777777" w:rsidR="0088415B" w:rsidRDefault="00000000">
      <w:pPr>
        <w:numPr>
          <w:ilvl w:val="0"/>
          <w:numId w:val="2"/>
        </w:numPr>
        <w:spacing w:before="200" w:after="200" w:line="24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sz w:val="20"/>
          <w:szCs w:val="20"/>
        </w:rPr>
        <w:t>Responsibility for security: Since users have control over their applications and data, they are also responsible for securing them.</w:t>
      </w:r>
    </w:p>
    <w:p w14:paraId="38802C6F" w14:textId="77777777" w:rsidR="0088415B" w:rsidRDefault="00000000">
      <w:pPr>
        <w:numPr>
          <w:ilvl w:val="0"/>
          <w:numId w:val="2"/>
        </w:numPr>
        <w:spacing w:before="200" w:after="200" w:line="24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sz w:val="20"/>
          <w:szCs w:val="20"/>
        </w:rPr>
        <w:t>Complexity: IaaS can be complex to manage, especially for organisations that are not accustomed to cloud computing.</w:t>
      </w:r>
    </w:p>
    <w:p w14:paraId="283566C8" w14:textId="77777777" w:rsidR="0088415B" w:rsidRDefault="00000000">
      <w:pPr>
        <w:pStyle w:val="Titlu2"/>
        <w:spacing w:before="200" w:after="200" w:line="240" w:lineRule="auto"/>
        <w:jc w:val="center"/>
        <w:rPr>
          <w:rFonts w:ascii="Times New Roman" w:eastAsia="Times New Roman" w:hAnsi="Times New Roman" w:cs="Times New Roman"/>
          <w:b/>
          <w:sz w:val="20"/>
          <w:szCs w:val="20"/>
        </w:rPr>
      </w:pPr>
      <w:bookmarkStart w:id="10" w:name="_u3mrjv119ra1" w:colFirst="0" w:colLast="0"/>
      <w:bookmarkEnd w:id="10"/>
      <w:r>
        <w:rPr>
          <w:rFonts w:ascii="Times New Roman" w:eastAsia="Times New Roman" w:hAnsi="Times New Roman" w:cs="Times New Roman"/>
          <w:b/>
          <w:sz w:val="26"/>
          <w:szCs w:val="26"/>
        </w:rPr>
        <w:t>Platform as a Service (PaaS)</w:t>
      </w:r>
    </w:p>
    <w:p w14:paraId="23B4D2EF"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PaaS provides a platform for developing, running, and managing applications over the internet. Users can develop and deploy their applications on the platform, but they are limited in terms of the level of customization they can achieve. PaaS is a suitable choice for organisations that want to focus on creating and deploying applications, without having to worry about the underlying infrastructure.</w:t>
      </w:r>
    </w:p>
    <w:p w14:paraId="6B0CF137" w14:textId="77777777" w:rsidR="0088415B" w:rsidRDefault="00000000">
      <w:p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Pros:</w:t>
      </w:r>
    </w:p>
    <w:p w14:paraId="6A8EB560" w14:textId="77777777" w:rsidR="0088415B" w:rsidRDefault="0088415B">
      <w:pPr>
        <w:spacing w:line="240" w:lineRule="auto"/>
        <w:jc w:val="both"/>
        <w:rPr>
          <w:rFonts w:ascii="Times New Roman" w:eastAsia="Times New Roman" w:hAnsi="Times New Roman" w:cs="Times New Roman"/>
          <w:sz w:val="20"/>
          <w:szCs w:val="20"/>
        </w:rPr>
      </w:pPr>
    </w:p>
    <w:p w14:paraId="7FD12160" w14:textId="77777777" w:rsidR="0088415B" w:rsidRDefault="00000000">
      <w:pPr>
        <w:numPr>
          <w:ilvl w:val="0"/>
          <w:numId w:val="6"/>
        </w:numPr>
        <w:spacing w:line="24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sz w:val="20"/>
          <w:szCs w:val="20"/>
        </w:rPr>
        <w:lastRenderedPageBreak/>
        <w:t>Simplicity: PaaS is easy to use and manage, making it ideal for organisations that are accustomed to cloud computing.</w:t>
      </w:r>
    </w:p>
    <w:p w14:paraId="14FA6999" w14:textId="77777777" w:rsidR="0088415B" w:rsidRDefault="00000000">
      <w:pPr>
        <w:numPr>
          <w:ilvl w:val="0"/>
          <w:numId w:val="6"/>
        </w:numPr>
        <w:spacing w:line="24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sz w:val="20"/>
          <w:szCs w:val="20"/>
        </w:rPr>
        <w:t>Focus on applications: PaaS allows users to focus on developing and deploying applications, without having to worry about the underlying infrastructure.</w:t>
      </w:r>
    </w:p>
    <w:p w14:paraId="65B1C0A9" w14:textId="77777777" w:rsidR="0088415B" w:rsidRDefault="00000000">
      <w:pPr>
        <w:numPr>
          <w:ilvl w:val="0"/>
          <w:numId w:val="6"/>
        </w:numPr>
        <w:spacing w:line="24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sz w:val="20"/>
          <w:szCs w:val="20"/>
        </w:rPr>
        <w:t>Cost savings: PaaS can be more cost-effective than traditional IT infrastructure, as users only pay for the resources they use.</w:t>
      </w:r>
    </w:p>
    <w:p w14:paraId="6F39086E" w14:textId="77777777" w:rsidR="0088415B" w:rsidRDefault="0088415B">
      <w:pPr>
        <w:spacing w:line="240" w:lineRule="auto"/>
        <w:jc w:val="both"/>
        <w:rPr>
          <w:rFonts w:ascii="Times New Roman" w:eastAsia="Times New Roman" w:hAnsi="Times New Roman" w:cs="Times New Roman"/>
          <w:sz w:val="20"/>
          <w:szCs w:val="20"/>
        </w:rPr>
      </w:pPr>
    </w:p>
    <w:p w14:paraId="7A055985" w14:textId="77777777" w:rsidR="0088415B" w:rsidRDefault="00000000">
      <w:p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Cons:</w:t>
      </w:r>
    </w:p>
    <w:p w14:paraId="3A48435F" w14:textId="77777777" w:rsidR="0088415B" w:rsidRDefault="00000000">
      <w:pPr>
        <w:numPr>
          <w:ilvl w:val="0"/>
          <w:numId w:val="7"/>
        </w:numPr>
        <w:spacing w:before="200" w:after="200" w:line="24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sz w:val="20"/>
          <w:szCs w:val="20"/>
        </w:rPr>
        <w:t>Limited customization: PaaS provides limited customization options, making it less suitable for organisations with specific requirements.</w:t>
      </w:r>
    </w:p>
    <w:p w14:paraId="014D5753" w14:textId="77777777" w:rsidR="0088415B" w:rsidRDefault="00000000">
      <w:pPr>
        <w:numPr>
          <w:ilvl w:val="0"/>
          <w:numId w:val="7"/>
        </w:numPr>
        <w:spacing w:before="200" w:after="200" w:line="24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sz w:val="20"/>
          <w:szCs w:val="20"/>
        </w:rPr>
        <w:t>Security responsibilities: Users are responsible for securing their applications and data, even though the underlying infrastructure is managed by the service provider.</w:t>
      </w:r>
    </w:p>
    <w:p w14:paraId="0F1BCD64" w14:textId="77777777" w:rsidR="0088415B" w:rsidRDefault="00000000">
      <w:pPr>
        <w:pStyle w:val="Titlu2"/>
        <w:spacing w:before="200" w:after="200" w:line="240" w:lineRule="auto"/>
        <w:jc w:val="center"/>
        <w:rPr>
          <w:rFonts w:ascii="Times New Roman" w:eastAsia="Times New Roman" w:hAnsi="Times New Roman" w:cs="Times New Roman"/>
          <w:b/>
          <w:sz w:val="20"/>
          <w:szCs w:val="20"/>
        </w:rPr>
      </w:pPr>
      <w:bookmarkStart w:id="11" w:name="_m394lb8hj7jd" w:colFirst="0" w:colLast="0"/>
      <w:bookmarkEnd w:id="11"/>
      <w:r>
        <w:rPr>
          <w:rFonts w:ascii="Times New Roman" w:eastAsia="Times New Roman" w:hAnsi="Times New Roman" w:cs="Times New Roman"/>
          <w:b/>
          <w:sz w:val="26"/>
          <w:szCs w:val="26"/>
        </w:rPr>
        <w:t>Software as a Service (SaaS)</w:t>
      </w:r>
    </w:p>
    <w:p w14:paraId="38A33EAF"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SaaS provides access to applications over the internet, with no need for users to install or maintain software on their computers. Users can use the software directly over the internet, but they are limited in terms of the level of customization they can achieve. SaaS is a smart choice for organisations that want to use software without having to worry about the underlying infrastructure or software maintenance.</w:t>
      </w:r>
    </w:p>
    <w:p w14:paraId="69A89E3E" w14:textId="77777777" w:rsidR="0088415B" w:rsidRDefault="00000000">
      <w:pPr>
        <w:spacing w:line="240" w:lineRule="auto"/>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Pros:</w:t>
      </w:r>
    </w:p>
    <w:p w14:paraId="04CBB0CE" w14:textId="77777777" w:rsidR="0088415B" w:rsidRDefault="0088415B">
      <w:pPr>
        <w:spacing w:line="240" w:lineRule="auto"/>
        <w:jc w:val="both"/>
        <w:rPr>
          <w:rFonts w:ascii="Times New Roman" w:eastAsia="Times New Roman" w:hAnsi="Times New Roman" w:cs="Times New Roman"/>
          <w:sz w:val="20"/>
          <w:szCs w:val="20"/>
        </w:rPr>
      </w:pPr>
    </w:p>
    <w:p w14:paraId="154A811E" w14:textId="77777777" w:rsidR="0088415B" w:rsidRDefault="00000000">
      <w:pPr>
        <w:numPr>
          <w:ilvl w:val="0"/>
          <w:numId w:val="3"/>
        </w:numPr>
        <w:spacing w:line="24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sz w:val="20"/>
          <w:szCs w:val="20"/>
        </w:rPr>
        <w:t>Simplicity: SaaS is easy to use and manage, making it ideal for organisations that are just moving to cloud computing.</w:t>
      </w:r>
    </w:p>
    <w:p w14:paraId="66480ACD" w14:textId="77777777" w:rsidR="0088415B" w:rsidRDefault="00000000">
      <w:pPr>
        <w:numPr>
          <w:ilvl w:val="0"/>
          <w:numId w:val="3"/>
        </w:numPr>
        <w:spacing w:line="24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sz w:val="20"/>
          <w:szCs w:val="20"/>
        </w:rPr>
        <w:t>Focus on software: SaaS allows users to focus on using software, without having to worry about the underlying infrastructure or software maintenance.</w:t>
      </w:r>
    </w:p>
    <w:p w14:paraId="74D34F6F" w14:textId="77777777" w:rsidR="0088415B" w:rsidRDefault="00000000">
      <w:pPr>
        <w:numPr>
          <w:ilvl w:val="0"/>
          <w:numId w:val="3"/>
        </w:numPr>
        <w:spacing w:line="24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sz w:val="20"/>
          <w:szCs w:val="20"/>
        </w:rPr>
        <w:t xml:space="preserve">Cost savings: SaaS can be more cost-effective than traditional software licensing, as users only pay for the </w:t>
      </w:r>
      <w:proofErr w:type="gramStart"/>
      <w:r>
        <w:rPr>
          <w:rFonts w:ascii="Times New Roman" w:eastAsia="Times New Roman" w:hAnsi="Times New Roman" w:cs="Times New Roman"/>
          <w:sz w:val="20"/>
          <w:szCs w:val="20"/>
        </w:rPr>
        <w:t>resources</w:t>
      </w:r>
      <w:proofErr w:type="gramEnd"/>
      <w:r>
        <w:rPr>
          <w:rFonts w:ascii="Times New Roman" w:eastAsia="Times New Roman" w:hAnsi="Times New Roman" w:cs="Times New Roman"/>
          <w:sz w:val="20"/>
          <w:szCs w:val="20"/>
        </w:rPr>
        <w:t xml:space="preserve"> they</w:t>
      </w:r>
    </w:p>
    <w:p w14:paraId="699B43EB" w14:textId="77777777" w:rsidR="0088415B" w:rsidRDefault="0088415B">
      <w:pPr>
        <w:spacing w:line="240" w:lineRule="auto"/>
        <w:jc w:val="both"/>
        <w:rPr>
          <w:rFonts w:ascii="Times New Roman" w:eastAsia="Times New Roman" w:hAnsi="Times New Roman" w:cs="Times New Roman"/>
          <w:sz w:val="20"/>
          <w:szCs w:val="20"/>
        </w:rPr>
      </w:pPr>
    </w:p>
    <w:p w14:paraId="04896C1C"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In terms of UWTSD requirements, IaaS may be a feasible option for those departments that require full control over their computing environment. This is because they require the ability to install and configure their software. However, it may also come with added responsibility for maintenance and upgrades, and the need for in-house expertise to manage the virtualized environment.</w:t>
      </w:r>
    </w:p>
    <w:p w14:paraId="27052A91"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PaaS may be a viable option for departments that focus primarily on application development. This is because it provides a complete development and deployment environment and eliminates the need for the department to manage the underlying infrastructure. However, it may also limit customization and control over the development environment.</w:t>
      </w:r>
    </w:p>
    <w:p w14:paraId="0C3EBF97"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SaaS may be a practical option for departments that require access to software applications but do not want to handle the maintenance and upgrades of the software. SaaS also eliminates the need for in-house software installation and management, making it a cost-effective option for departments with limited IT resources.</w:t>
      </w:r>
    </w:p>
    <w:p w14:paraId="5E48BF32"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In conclusion, the choice between IaaS, PaaS, and SaaS will depend on the specific requirements and priorities of each department at UWTSD. For departments with a focus on application development, PaaS may be the most appropriate option. For departments requiring full control over their computing environment, IaaS may be the most suitable choice. And for departments seeking a cost-effective solution for software access, SaaS may be the ideal option.</w:t>
      </w:r>
    </w:p>
    <w:p w14:paraId="27DBDBF9" w14:textId="77777777" w:rsidR="0088415B" w:rsidRDefault="00000000">
      <w:pPr>
        <w:spacing w:before="200" w:after="200" w:line="240" w:lineRule="auto"/>
        <w:ind w:firstLine="720"/>
        <w:jc w:val="both"/>
        <w:rPr>
          <w:rFonts w:ascii="Times New Roman" w:eastAsia="Times New Roman" w:hAnsi="Times New Roman" w:cs="Times New Roman"/>
          <w:b/>
          <w:sz w:val="20"/>
          <w:szCs w:val="20"/>
        </w:rPr>
      </w:pPr>
      <w:r>
        <w:rPr>
          <w:rFonts w:ascii="Times New Roman" w:eastAsia="Times New Roman" w:hAnsi="Times New Roman" w:cs="Times New Roman"/>
          <w:sz w:val="20"/>
          <w:szCs w:val="20"/>
        </w:rPr>
        <w:t>It is recommended that management at UWTSD conduct a thorough analysis of each department's needs and requirements before making a final decision on the implementation of cloud services. This analysis should consider factors such as the department's budget, IT resources, and the specific needs and priorities of each department.</w:t>
      </w:r>
    </w:p>
    <w:p w14:paraId="3892AE22" w14:textId="77777777" w:rsidR="0088415B" w:rsidRDefault="00000000">
      <w:pPr>
        <w:pStyle w:val="Titlu1"/>
        <w:spacing w:before="200" w:after="200" w:line="240" w:lineRule="auto"/>
        <w:jc w:val="center"/>
        <w:rPr>
          <w:rFonts w:ascii="Times New Roman" w:eastAsia="Times New Roman" w:hAnsi="Times New Roman" w:cs="Times New Roman"/>
          <w:b/>
          <w:sz w:val="32"/>
          <w:szCs w:val="32"/>
        </w:rPr>
      </w:pPr>
      <w:bookmarkStart w:id="12" w:name="_ick0lp2qdq0y" w:colFirst="0" w:colLast="0"/>
      <w:bookmarkEnd w:id="12"/>
      <w:r>
        <w:rPr>
          <w:rFonts w:ascii="Times New Roman" w:eastAsia="Times New Roman" w:hAnsi="Times New Roman" w:cs="Times New Roman"/>
          <w:b/>
          <w:sz w:val="32"/>
          <w:szCs w:val="32"/>
        </w:rPr>
        <w:t xml:space="preserve">Modern Cloud Services: Containers, Dockers, Serverless, Kubernetes, and </w:t>
      </w:r>
      <w:proofErr w:type="spellStart"/>
      <w:r>
        <w:rPr>
          <w:rFonts w:ascii="Times New Roman" w:eastAsia="Times New Roman" w:hAnsi="Times New Roman" w:cs="Times New Roman"/>
          <w:b/>
          <w:sz w:val="32"/>
          <w:szCs w:val="32"/>
        </w:rPr>
        <w:t>FaaS</w:t>
      </w:r>
      <w:proofErr w:type="spellEnd"/>
    </w:p>
    <w:p w14:paraId="6E2F1D8C"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Containers are a form of virtualization that allows applications to run in a self-contained environment, separate from the host operating system. Containers provide a consistent runtime environment, making it easier to deploy and maintain applications. Docker is the most popular platform for managing containers, and it provides a comprehensive set of tools for developing, deploying, and managing containerized applications.</w:t>
      </w:r>
    </w:p>
    <w:p w14:paraId="208D83D7"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Serverless computing is a cloud computing model that allows developers to build and run applications and services without having to manage the underlying infrastructure. With serverless computing, the cloud provider manages the infrastructure, and the client only pays for the resources used to run the application. Serverless computing enables developers to focus on writing code, without worrying about infrastructure management and deployment.</w:t>
      </w:r>
    </w:p>
    <w:p w14:paraId="70078BDF"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Kubernetes is an open-source platform for automating the deployment, scaling, and management of containerized applications. Kubernetes provides a unified way to manage containers across multiple hosts, making it easier to deploy and manage applications at scale.</w:t>
      </w:r>
    </w:p>
    <w:p w14:paraId="6C8DCFC3"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Functions as a Service (</w:t>
      </w:r>
      <w:proofErr w:type="spellStart"/>
      <w:r>
        <w:rPr>
          <w:rFonts w:ascii="Times New Roman" w:eastAsia="Times New Roman" w:hAnsi="Times New Roman" w:cs="Times New Roman"/>
          <w:sz w:val="20"/>
          <w:szCs w:val="20"/>
        </w:rPr>
        <w:t>FaaS</w:t>
      </w:r>
      <w:proofErr w:type="spellEnd"/>
      <w:r>
        <w:rPr>
          <w:rFonts w:ascii="Times New Roman" w:eastAsia="Times New Roman" w:hAnsi="Times New Roman" w:cs="Times New Roman"/>
          <w:sz w:val="20"/>
          <w:szCs w:val="20"/>
        </w:rPr>
        <w:t xml:space="preserve">) is a serverless computing model that allows developers to build and run applications as individual functions, without having to manage the underlying infrastructure. With </w:t>
      </w:r>
      <w:proofErr w:type="spellStart"/>
      <w:r>
        <w:rPr>
          <w:rFonts w:ascii="Times New Roman" w:eastAsia="Times New Roman" w:hAnsi="Times New Roman" w:cs="Times New Roman"/>
          <w:sz w:val="20"/>
          <w:szCs w:val="20"/>
        </w:rPr>
        <w:t>FaaS</w:t>
      </w:r>
      <w:proofErr w:type="spellEnd"/>
      <w:r>
        <w:rPr>
          <w:rFonts w:ascii="Times New Roman" w:eastAsia="Times New Roman" w:hAnsi="Times New Roman" w:cs="Times New Roman"/>
          <w:sz w:val="20"/>
          <w:szCs w:val="20"/>
        </w:rPr>
        <w:t xml:space="preserve">, the cloud provider handles the deployment and management of the infrastructure, and the client only pays for the resources used to run the functions. </w:t>
      </w:r>
      <w:proofErr w:type="spellStart"/>
      <w:r>
        <w:rPr>
          <w:rFonts w:ascii="Times New Roman" w:eastAsia="Times New Roman" w:hAnsi="Times New Roman" w:cs="Times New Roman"/>
          <w:sz w:val="20"/>
          <w:szCs w:val="20"/>
        </w:rPr>
        <w:t>FaaS</w:t>
      </w:r>
      <w:proofErr w:type="spellEnd"/>
      <w:r>
        <w:rPr>
          <w:rFonts w:ascii="Times New Roman" w:eastAsia="Times New Roman" w:hAnsi="Times New Roman" w:cs="Times New Roman"/>
          <w:sz w:val="20"/>
          <w:szCs w:val="20"/>
        </w:rPr>
        <w:t xml:space="preserve"> enables developers to write and deploy code faster, without worrying about infrastructure management.</w:t>
      </w:r>
    </w:p>
    <w:p w14:paraId="17685F75"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In conclusion, modern cloud services such as containers, Dockers, serverless, Kubernetes, and </w:t>
      </w:r>
      <w:proofErr w:type="spellStart"/>
      <w:r>
        <w:rPr>
          <w:rFonts w:ascii="Times New Roman" w:eastAsia="Times New Roman" w:hAnsi="Times New Roman" w:cs="Times New Roman"/>
          <w:sz w:val="20"/>
          <w:szCs w:val="20"/>
        </w:rPr>
        <w:t>FaaS</w:t>
      </w:r>
      <w:proofErr w:type="spellEnd"/>
      <w:r>
        <w:rPr>
          <w:rFonts w:ascii="Times New Roman" w:eastAsia="Times New Roman" w:hAnsi="Times New Roman" w:cs="Times New Roman"/>
          <w:sz w:val="20"/>
          <w:szCs w:val="20"/>
        </w:rPr>
        <w:t xml:space="preserve"> provide innovative solutions for cloud computing. These solutions offer benefits such as improved application deployment and management, cost savings, and increased developer productivity. These services may be particularly useful for departments at UWTSD that require the fast and efficient deployment of applications and services, as well as those with limited IT resources. It is recommended that management at UWTSD consider the use of these services in their cloud implementation strategy to maximise the benefits of cloud computing.</w:t>
      </w:r>
    </w:p>
    <w:p w14:paraId="1A22C979" w14:textId="77777777" w:rsidR="0088415B" w:rsidRDefault="00000000">
      <w:pPr>
        <w:pStyle w:val="Titlu1"/>
        <w:spacing w:before="200" w:after="200" w:line="240" w:lineRule="auto"/>
        <w:jc w:val="center"/>
        <w:rPr>
          <w:rFonts w:ascii="Times New Roman" w:eastAsia="Times New Roman" w:hAnsi="Times New Roman" w:cs="Times New Roman"/>
          <w:b/>
          <w:sz w:val="20"/>
          <w:szCs w:val="20"/>
        </w:rPr>
      </w:pPr>
      <w:bookmarkStart w:id="13" w:name="_m54qn1a77dcj" w:colFirst="0" w:colLast="0"/>
      <w:bookmarkEnd w:id="13"/>
      <w:r>
        <w:rPr>
          <w:rFonts w:ascii="Times New Roman" w:eastAsia="Times New Roman" w:hAnsi="Times New Roman" w:cs="Times New Roman"/>
          <w:b/>
          <w:sz w:val="32"/>
          <w:szCs w:val="32"/>
        </w:rPr>
        <w:lastRenderedPageBreak/>
        <w:t>Conclusion: Embracing Cloud Computing at UWTSD</w:t>
      </w:r>
    </w:p>
    <w:p w14:paraId="4397E2C0"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In this report, we have provided an overview of cloud computing, including its concept, background, characteristics, services, and models. We have also discussed the importance of cloud security and the mitigation of security issues. Furthermore, we have explained the concept of virtualization, including hypervisors I &amp; II.</w:t>
      </w:r>
    </w:p>
    <w:p w14:paraId="34E2B7A4"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In addition, we have compared IaaS, PaaS, and SaaS-based on UWTSD requirements. This has been done by highlighting the pros and cons of each service and providing recommendations for which service should be selected in different scenarios. Finally, we have discussed the benefits of modern cloud services such as containers, dockers, serverless, Kubernetes, and </w:t>
      </w:r>
      <w:proofErr w:type="spellStart"/>
      <w:r>
        <w:rPr>
          <w:rFonts w:ascii="Times New Roman" w:eastAsia="Times New Roman" w:hAnsi="Times New Roman" w:cs="Times New Roman"/>
          <w:sz w:val="20"/>
          <w:szCs w:val="20"/>
        </w:rPr>
        <w:t>FaaS</w:t>
      </w:r>
      <w:proofErr w:type="spellEnd"/>
      <w:r>
        <w:rPr>
          <w:rFonts w:ascii="Times New Roman" w:eastAsia="Times New Roman" w:hAnsi="Times New Roman" w:cs="Times New Roman"/>
          <w:sz w:val="20"/>
          <w:szCs w:val="20"/>
        </w:rPr>
        <w:t>. We also discussed how they can help organisations maximise the benefits of cloud computing.</w:t>
      </w:r>
    </w:p>
    <w:p w14:paraId="78ABEAE3"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In conclusion, cloud computing offers numerous benefits, including cost savings, increased efficiency, and improved scalability. The management of UWTSD should consider incorporating cloud computing into their technology strategy to take advantage of these benefits and stay competitive in today's digital landscape.</w:t>
      </w:r>
    </w:p>
    <w:p w14:paraId="765EFE46"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It is imperative to note that the implementation of cloud computing requires careful planning and consideration of security, privacy, and regulatory compliance issues. Therefore, it is recommended that the management of UWTSD work closely with a trusted cloud consulting organization to ensure the successful implementation of cloud computing solutions.</w:t>
      </w:r>
    </w:p>
    <w:p w14:paraId="354DAE5A" w14:textId="77777777" w:rsidR="0088415B" w:rsidRDefault="00000000">
      <w:pPr>
        <w:pStyle w:val="Titlu1"/>
        <w:spacing w:before="200" w:after="200" w:line="240" w:lineRule="auto"/>
        <w:ind w:firstLine="720"/>
        <w:jc w:val="center"/>
        <w:rPr>
          <w:rFonts w:ascii="Times New Roman" w:eastAsia="Times New Roman" w:hAnsi="Times New Roman" w:cs="Times New Roman"/>
          <w:sz w:val="20"/>
          <w:szCs w:val="20"/>
        </w:rPr>
      </w:pPr>
      <w:bookmarkStart w:id="14" w:name="_35bvvjq7gv1h" w:colFirst="0" w:colLast="0"/>
      <w:bookmarkEnd w:id="14"/>
      <w:r>
        <w:rPr>
          <w:rFonts w:ascii="Times New Roman" w:eastAsia="Times New Roman" w:hAnsi="Times New Roman" w:cs="Times New Roman"/>
          <w:b/>
          <w:sz w:val="32"/>
          <w:szCs w:val="32"/>
        </w:rPr>
        <w:t>References</w:t>
      </w:r>
    </w:p>
    <w:p w14:paraId="00269455"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[1]</w:t>
      </w:r>
      <w:r>
        <w:rPr>
          <w:rFonts w:ascii="Times New Roman" w:eastAsia="Times New Roman" w:hAnsi="Times New Roman" w:cs="Times New Roman"/>
          <w:sz w:val="20"/>
          <w:szCs w:val="20"/>
        </w:rPr>
        <w:tab/>
        <w:t>J. Smith, “Cloud Computing: An Overview,” IEEE Cloud Computing, vol. 1, pp. 12–18, 2014.</w:t>
      </w:r>
    </w:p>
    <w:p w14:paraId="631527FD"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[2]</w:t>
      </w:r>
      <w:r>
        <w:rPr>
          <w:rFonts w:ascii="Times New Roman" w:eastAsia="Times New Roman" w:hAnsi="Times New Roman" w:cs="Times New Roman"/>
          <w:sz w:val="20"/>
          <w:szCs w:val="20"/>
        </w:rPr>
        <w:tab/>
        <w:t xml:space="preserve">R. </w:t>
      </w:r>
      <w:proofErr w:type="spellStart"/>
      <w:r>
        <w:rPr>
          <w:rFonts w:ascii="Times New Roman" w:eastAsia="Times New Roman" w:hAnsi="Times New Roman" w:cs="Times New Roman"/>
          <w:sz w:val="20"/>
          <w:szCs w:val="20"/>
        </w:rPr>
        <w:t>Buyya</w:t>
      </w:r>
      <w:proofErr w:type="spellEnd"/>
      <w:r>
        <w:rPr>
          <w:rFonts w:ascii="Times New Roman" w:eastAsia="Times New Roman" w:hAnsi="Times New Roman" w:cs="Times New Roman"/>
          <w:sz w:val="20"/>
          <w:szCs w:val="20"/>
        </w:rPr>
        <w:t xml:space="preserve">, C. S. Yeo, S. Venugopal, J. </w:t>
      </w:r>
      <w:proofErr w:type="spellStart"/>
      <w:r>
        <w:rPr>
          <w:rFonts w:ascii="Times New Roman" w:eastAsia="Times New Roman" w:hAnsi="Times New Roman" w:cs="Times New Roman"/>
          <w:sz w:val="20"/>
          <w:szCs w:val="20"/>
        </w:rPr>
        <w:t>Broberg</w:t>
      </w:r>
      <w:proofErr w:type="spellEnd"/>
      <w:r>
        <w:rPr>
          <w:rFonts w:ascii="Times New Roman" w:eastAsia="Times New Roman" w:hAnsi="Times New Roman" w:cs="Times New Roman"/>
          <w:sz w:val="20"/>
          <w:szCs w:val="20"/>
        </w:rPr>
        <w:t xml:space="preserve">, and I. </w:t>
      </w:r>
      <w:proofErr w:type="spellStart"/>
      <w:r>
        <w:rPr>
          <w:rFonts w:ascii="Times New Roman" w:eastAsia="Times New Roman" w:hAnsi="Times New Roman" w:cs="Times New Roman"/>
          <w:sz w:val="20"/>
          <w:szCs w:val="20"/>
        </w:rPr>
        <w:t>Brandic</w:t>
      </w:r>
      <w:proofErr w:type="spellEnd"/>
      <w:r>
        <w:rPr>
          <w:rFonts w:ascii="Times New Roman" w:eastAsia="Times New Roman" w:hAnsi="Times New Roman" w:cs="Times New Roman"/>
          <w:sz w:val="20"/>
          <w:szCs w:val="20"/>
        </w:rPr>
        <w:t xml:space="preserve">, “Cloud computing and emerging IT platforms: Vision, hype, and reality for delivering computing as the 5th utility,” Future </w:t>
      </w:r>
      <w:proofErr w:type="spellStart"/>
      <w:r>
        <w:rPr>
          <w:rFonts w:ascii="Times New Roman" w:eastAsia="Times New Roman" w:hAnsi="Times New Roman" w:cs="Times New Roman"/>
          <w:sz w:val="20"/>
          <w:szCs w:val="20"/>
        </w:rPr>
        <w:t>Gener</w:t>
      </w:r>
      <w:proofErr w:type="spellEnd"/>
      <w:r>
        <w:rPr>
          <w:rFonts w:ascii="Times New Roman" w:eastAsia="Times New Roman" w:hAnsi="Times New Roman" w:cs="Times New Roman"/>
          <w:sz w:val="20"/>
          <w:szCs w:val="20"/>
        </w:rPr>
        <w:t xml:space="preserve">. </w:t>
      </w:r>
      <w:proofErr w:type="spellStart"/>
      <w:r>
        <w:rPr>
          <w:rFonts w:ascii="Times New Roman" w:eastAsia="Times New Roman" w:hAnsi="Times New Roman" w:cs="Times New Roman"/>
          <w:sz w:val="20"/>
          <w:szCs w:val="20"/>
        </w:rPr>
        <w:t>Comput</w:t>
      </w:r>
      <w:proofErr w:type="spellEnd"/>
      <w:r>
        <w:rPr>
          <w:rFonts w:ascii="Times New Roman" w:eastAsia="Times New Roman" w:hAnsi="Times New Roman" w:cs="Times New Roman"/>
          <w:sz w:val="20"/>
          <w:szCs w:val="20"/>
        </w:rPr>
        <w:t>. Syst., vol. 25, no. 6, pp. 599–616, 2009.</w:t>
      </w:r>
    </w:p>
    <w:p w14:paraId="3DAC0E12"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[3]</w:t>
      </w:r>
      <w:r>
        <w:rPr>
          <w:rFonts w:ascii="Times New Roman" w:eastAsia="Times New Roman" w:hAnsi="Times New Roman" w:cs="Times New Roman"/>
          <w:sz w:val="20"/>
          <w:szCs w:val="20"/>
        </w:rPr>
        <w:tab/>
        <w:t>L. Wang and R. Ranjan, “Processing Big Data with Azure Data Lake and Stream Analytics: An Integrated Cloud Framework,” IEEE Cloud Computing, vol. 3, pp. 14–20, 2016.</w:t>
      </w:r>
    </w:p>
    <w:p w14:paraId="0CA4A5C1"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[4]</w:t>
      </w:r>
      <w:r>
        <w:rPr>
          <w:rFonts w:ascii="Times New Roman" w:eastAsia="Times New Roman" w:hAnsi="Times New Roman" w:cs="Times New Roman"/>
          <w:sz w:val="20"/>
          <w:szCs w:val="20"/>
        </w:rPr>
        <w:tab/>
        <w:t xml:space="preserve">P. Mell and T. </w:t>
      </w:r>
      <w:proofErr w:type="spellStart"/>
      <w:r>
        <w:rPr>
          <w:rFonts w:ascii="Times New Roman" w:eastAsia="Times New Roman" w:hAnsi="Times New Roman" w:cs="Times New Roman"/>
          <w:sz w:val="20"/>
          <w:szCs w:val="20"/>
        </w:rPr>
        <w:t>Grance</w:t>
      </w:r>
      <w:proofErr w:type="spellEnd"/>
      <w:r>
        <w:rPr>
          <w:rFonts w:ascii="Times New Roman" w:eastAsia="Times New Roman" w:hAnsi="Times New Roman" w:cs="Times New Roman"/>
          <w:sz w:val="20"/>
          <w:szCs w:val="20"/>
        </w:rPr>
        <w:t>, “The NIST definition of cloud computing,” NIST Special Publication, pp. 800–145, 2011.</w:t>
      </w:r>
    </w:p>
    <w:p w14:paraId="23778F18"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[5]</w:t>
      </w:r>
      <w:r>
        <w:rPr>
          <w:rFonts w:ascii="Times New Roman" w:eastAsia="Times New Roman" w:hAnsi="Times New Roman" w:cs="Times New Roman"/>
          <w:sz w:val="20"/>
          <w:szCs w:val="20"/>
        </w:rPr>
        <w:tab/>
        <w:t xml:space="preserve">M. </w:t>
      </w:r>
      <w:proofErr w:type="spellStart"/>
      <w:r>
        <w:rPr>
          <w:rFonts w:ascii="Times New Roman" w:eastAsia="Times New Roman" w:hAnsi="Times New Roman" w:cs="Times New Roman"/>
          <w:sz w:val="20"/>
          <w:szCs w:val="20"/>
        </w:rPr>
        <w:t>Armbrust</w:t>
      </w:r>
      <w:proofErr w:type="spellEnd"/>
      <w:r>
        <w:rPr>
          <w:rFonts w:ascii="Times New Roman" w:eastAsia="Times New Roman" w:hAnsi="Times New Roman" w:cs="Times New Roman"/>
          <w:sz w:val="20"/>
          <w:szCs w:val="20"/>
        </w:rPr>
        <w:t xml:space="preserve"> et al., “A view of cloud computing,” </w:t>
      </w:r>
      <w:proofErr w:type="spellStart"/>
      <w:r>
        <w:rPr>
          <w:rFonts w:ascii="Times New Roman" w:eastAsia="Times New Roman" w:hAnsi="Times New Roman" w:cs="Times New Roman"/>
          <w:sz w:val="20"/>
          <w:szCs w:val="20"/>
        </w:rPr>
        <w:t>Commun</w:t>
      </w:r>
      <w:proofErr w:type="spellEnd"/>
      <w:r>
        <w:rPr>
          <w:rFonts w:ascii="Times New Roman" w:eastAsia="Times New Roman" w:hAnsi="Times New Roman" w:cs="Times New Roman"/>
          <w:sz w:val="20"/>
          <w:szCs w:val="20"/>
        </w:rPr>
        <w:t>. ACM, vol. 53, no. 4, pp. 50–58, 2010.</w:t>
      </w:r>
    </w:p>
    <w:p w14:paraId="3CB9451D"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[6]</w:t>
      </w:r>
      <w:r>
        <w:rPr>
          <w:rFonts w:ascii="Times New Roman" w:eastAsia="Times New Roman" w:hAnsi="Times New Roman" w:cs="Times New Roman"/>
          <w:sz w:val="20"/>
          <w:szCs w:val="20"/>
        </w:rPr>
        <w:tab/>
        <w:t xml:space="preserve">S. K. Garg, S. Versteeg, and R. </w:t>
      </w:r>
      <w:proofErr w:type="spellStart"/>
      <w:r>
        <w:rPr>
          <w:rFonts w:ascii="Times New Roman" w:eastAsia="Times New Roman" w:hAnsi="Times New Roman" w:cs="Times New Roman"/>
          <w:sz w:val="20"/>
          <w:szCs w:val="20"/>
        </w:rPr>
        <w:t>Buyya</w:t>
      </w:r>
      <w:proofErr w:type="spellEnd"/>
      <w:r>
        <w:rPr>
          <w:rFonts w:ascii="Times New Roman" w:eastAsia="Times New Roman" w:hAnsi="Times New Roman" w:cs="Times New Roman"/>
          <w:sz w:val="20"/>
          <w:szCs w:val="20"/>
        </w:rPr>
        <w:t xml:space="preserve">, “A framework for ranking of cloud computing services,” Future </w:t>
      </w:r>
      <w:proofErr w:type="spellStart"/>
      <w:r>
        <w:rPr>
          <w:rFonts w:ascii="Times New Roman" w:eastAsia="Times New Roman" w:hAnsi="Times New Roman" w:cs="Times New Roman"/>
          <w:sz w:val="20"/>
          <w:szCs w:val="20"/>
        </w:rPr>
        <w:t>Gener</w:t>
      </w:r>
      <w:proofErr w:type="spellEnd"/>
      <w:r>
        <w:rPr>
          <w:rFonts w:ascii="Times New Roman" w:eastAsia="Times New Roman" w:hAnsi="Times New Roman" w:cs="Times New Roman"/>
          <w:sz w:val="20"/>
          <w:szCs w:val="20"/>
        </w:rPr>
        <w:t xml:space="preserve">. </w:t>
      </w:r>
      <w:proofErr w:type="spellStart"/>
      <w:r>
        <w:rPr>
          <w:rFonts w:ascii="Times New Roman" w:eastAsia="Times New Roman" w:hAnsi="Times New Roman" w:cs="Times New Roman"/>
          <w:sz w:val="20"/>
          <w:szCs w:val="20"/>
        </w:rPr>
        <w:t>Comput</w:t>
      </w:r>
      <w:proofErr w:type="spellEnd"/>
      <w:r>
        <w:rPr>
          <w:rFonts w:ascii="Times New Roman" w:eastAsia="Times New Roman" w:hAnsi="Times New Roman" w:cs="Times New Roman"/>
          <w:sz w:val="20"/>
          <w:szCs w:val="20"/>
        </w:rPr>
        <w:t>. Syst., vol. 29, no. 4, pp. 1012–1023, 2013.</w:t>
      </w:r>
    </w:p>
    <w:p w14:paraId="2A9D489F"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[7]</w:t>
      </w:r>
      <w:r>
        <w:rPr>
          <w:rFonts w:ascii="Times New Roman" w:eastAsia="Times New Roman" w:hAnsi="Times New Roman" w:cs="Times New Roman"/>
          <w:sz w:val="20"/>
          <w:szCs w:val="20"/>
        </w:rPr>
        <w:tab/>
        <w:t xml:space="preserve">M. A. </w:t>
      </w:r>
      <w:proofErr w:type="spellStart"/>
      <w:r>
        <w:rPr>
          <w:rFonts w:ascii="Times New Roman" w:eastAsia="Times New Roman" w:hAnsi="Times New Roman" w:cs="Times New Roman"/>
          <w:sz w:val="20"/>
          <w:szCs w:val="20"/>
        </w:rPr>
        <w:t>Vouk</w:t>
      </w:r>
      <w:proofErr w:type="spellEnd"/>
      <w:r>
        <w:rPr>
          <w:rFonts w:ascii="Times New Roman" w:eastAsia="Times New Roman" w:hAnsi="Times New Roman" w:cs="Times New Roman"/>
          <w:sz w:val="20"/>
          <w:szCs w:val="20"/>
        </w:rPr>
        <w:t>, “Cloud computing — Issues, research and implementations,” in ITI 2008 - 30th International Conference on Information Technology Interfaces, 2008.</w:t>
      </w:r>
    </w:p>
    <w:p w14:paraId="6EF7C27E"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[8]</w:t>
      </w:r>
      <w:r>
        <w:rPr>
          <w:rFonts w:ascii="Times New Roman" w:eastAsia="Times New Roman" w:hAnsi="Times New Roman" w:cs="Times New Roman"/>
          <w:sz w:val="20"/>
          <w:szCs w:val="20"/>
        </w:rPr>
        <w:tab/>
        <w:t xml:space="preserve">D. </w:t>
      </w:r>
      <w:proofErr w:type="spellStart"/>
      <w:r>
        <w:rPr>
          <w:rFonts w:ascii="Times New Roman" w:eastAsia="Times New Roman" w:hAnsi="Times New Roman" w:cs="Times New Roman"/>
          <w:sz w:val="20"/>
          <w:szCs w:val="20"/>
        </w:rPr>
        <w:t>Catteddu</w:t>
      </w:r>
      <w:proofErr w:type="spellEnd"/>
      <w:r>
        <w:rPr>
          <w:rFonts w:ascii="Times New Roman" w:eastAsia="Times New Roman" w:hAnsi="Times New Roman" w:cs="Times New Roman"/>
          <w:sz w:val="20"/>
          <w:szCs w:val="20"/>
        </w:rPr>
        <w:t>, “Cloud computing: Benefits, risks and recommendations for information security,” in Web Application Security, Berlin, Heidelberg: Springer Berlin Heidelberg, 2010, pp. 17–17.</w:t>
      </w:r>
    </w:p>
    <w:p w14:paraId="31ED4799"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[9]</w:t>
      </w:r>
      <w:r>
        <w:rPr>
          <w:rFonts w:ascii="Times New Roman" w:eastAsia="Times New Roman" w:hAnsi="Times New Roman" w:cs="Times New Roman"/>
          <w:sz w:val="20"/>
          <w:szCs w:val="20"/>
        </w:rPr>
        <w:tab/>
        <w:t xml:space="preserve">R. </w:t>
      </w:r>
      <w:proofErr w:type="spellStart"/>
      <w:r>
        <w:rPr>
          <w:rFonts w:ascii="Times New Roman" w:eastAsia="Times New Roman" w:hAnsi="Times New Roman" w:cs="Times New Roman"/>
          <w:sz w:val="20"/>
          <w:szCs w:val="20"/>
        </w:rPr>
        <w:t>Buyya</w:t>
      </w:r>
      <w:proofErr w:type="spellEnd"/>
      <w:r>
        <w:rPr>
          <w:rFonts w:ascii="Times New Roman" w:eastAsia="Times New Roman" w:hAnsi="Times New Roman" w:cs="Times New Roman"/>
          <w:sz w:val="20"/>
          <w:szCs w:val="20"/>
        </w:rPr>
        <w:t xml:space="preserve">, R. Ranjan, and R. N. </w:t>
      </w:r>
      <w:proofErr w:type="spellStart"/>
      <w:r>
        <w:rPr>
          <w:rFonts w:ascii="Times New Roman" w:eastAsia="Times New Roman" w:hAnsi="Times New Roman" w:cs="Times New Roman"/>
          <w:sz w:val="20"/>
          <w:szCs w:val="20"/>
        </w:rPr>
        <w:t>Calheiros</w:t>
      </w:r>
      <w:proofErr w:type="spellEnd"/>
      <w:r>
        <w:rPr>
          <w:rFonts w:ascii="Times New Roman" w:eastAsia="Times New Roman" w:hAnsi="Times New Roman" w:cs="Times New Roman"/>
          <w:sz w:val="20"/>
          <w:szCs w:val="20"/>
        </w:rPr>
        <w:t>, “</w:t>
      </w:r>
      <w:proofErr w:type="spellStart"/>
      <w:r>
        <w:rPr>
          <w:rFonts w:ascii="Times New Roman" w:eastAsia="Times New Roman" w:hAnsi="Times New Roman" w:cs="Times New Roman"/>
          <w:sz w:val="20"/>
          <w:szCs w:val="20"/>
        </w:rPr>
        <w:t>Modeling</w:t>
      </w:r>
      <w:proofErr w:type="spellEnd"/>
      <w:r>
        <w:rPr>
          <w:rFonts w:ascii="Times New Roman" w:eastAsia="Times New Roman" w:hAnsi="Times New Roman" w:cs="Times New Roman"/>
          <w:sz w:val="20"/>
          <w:szCs w:val="20"/>
        </w:rPr>
        <w:t xml:space="preserve"> and simulation of scalable Cloud computing environments and the </w:t>
      </w:r>
      <w:proofErr w:type="spellStart"/>
      <w:r>
        <w:rPr>
          <w:rFonts w:ascii="Times New Roman" w:eastAsia="Times New Roman" w:hAnsi="Times New Roman" w:cs="Times New Roman"/>
          <w:sz w:val="20"/>
          <w:szCs w:val="20"/>
        </w:rPr>
        <w:t>CloudSim</w:t>
      </w:r>
      <w:proofErr w:type="spellEnd"/>
      <w:r>
        <w:rPr>
          <w:rFonts w:ascii="Times New Roman" w:eastAsia="Times New Roman" w:hAnsi="Times New Roman" w:cs="Times New Roman"/>
          <w:sz w:val="20"/>
          <w:szCs w:val="20"/>
        </w:rPr>
        <w:t xml:space="preserve"> toolkit: Challenges and opportunities,” in 2009 International Conference on High Performance Computing &amp; Simulation, 2009.</w:t>
      </w:r>
    </w:p>
    <w:p w14:paraId="76E07ABE"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[10]</w:t>
      </w:r>
      <w:r>
        <w:rPr>
          <w:rFonts w:ascii="Times New Roman" w:eastAsia="Times New Roman" w:hAnsi="Times New Roman" w:cs="Times New Roman"/>
          <w:sz w:val="20"/>
          <w:szCs w:val="20"/>
        </w:rPr>
        <w:tab/>
        <w:t>J. Varia, “Architecting for the cloud: Best practices,” Amazon Web Services, Tech. Rep, 2010.</w:t>
      </w:r>
    </w:p>
    <w:p w14:paraId="1CD1B3C7"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[11]</w:t>
      </w:r>
      <w:r>
        <w:rPr>
          <w:rFonts w:ascii="Times New Roman" w:eastAsia="Times New Roman" w:hAnsi="Times New Roman" w:cs="Times New Roman"/>
          <w:sz w:val="20"/>
          <w:szCs w:val="20"/>
        </w:rPr>
        <w:tab/>
        <w:t xml:space="preserve">A. J. Ferrer et al., “OPTIMIS: A holistic approach to cloud service provisioning,” Future </w:t>
      </w:r>
      <w:proofErr w:type="spellStart"/>
      <w:r>
        <w:rPr>
          <w:rFonts w:ascii="Times New Roman" w:eastAsia="Times New Roman" w:hAnsi="Times New Roman" w:cs="Times New Roman"/>
          <w:sz w:val="20"/>
          <w:szCs w:val="20"/>
        </w:rPr>
        <w:t>Gener</w:t>
      </w:r>
      <w:proofErr w:type="spellEnd"/>
      <w:r>
        <w:rPr>
          <w:rFonts w:ascii="Times New Roman" w:eastAsia="Times New Roman" w:hAnsi="Times New Roman" w:cs="Times New Roman"/>
          <w:sz w:val="20"/>
          <w:szCs w:val="20"/>
        </w:rPr>
        <w:t xml:space="preserve">. </w:t>
      </w:r>
      <w:proofErr w:type="spellStart"/>
      <w:r>
        <w:rPr>
          <w:rFonts w:ascii="Times New Roman" w:eastAsia="Times New Roman" w:hAnsi="Times New Roman" w:cs="Times New Roman"/>
          <w:sz w:val="20"/>
          <w:szCs w:val="20"/>
        </w:rPr>
        <w:t>Comput</w:t>
      </w:r>
      <w:proofErr w:type="spellEnd"/>
      <w:r>
        <w:rPr>
          <w:rFonts w:ascii="Times New Roman" w:eastAsia="Times New Roman" w:hAnsi="Times New Roman" w:cs="Times New Roman"/>
          <w:sz w:val="20"/>
          <w:szCs w:val="20"/>
        </w:rPr>
        <w:t>. Syst., vol. 28, no. 1, pp. 66–77, 2012.</w:t>
      </w:r>
    </w:p>
    <w:p w14:paraId="33EA8A5F"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[12]</w:t>
      </w:r>
      <w:r>
        <w:rPr>
          <w:rFonts w:ascii="Times New Roman" w:eastAsia="Times New Roman" w:hAnsi="Times New Roman" w:cs="Times New Roman"/>
          <w:sz w:val="20"/>
          <w:szCs w:val="20"/>
        </w:rPr>
        <w:tab/>
        <w:t>L. Chen, M. Xian, J. Liu, and H. Wang, “Research on virtualization security in cloud computing,” IOP Conf. Ser. Mater. Sci. Eng., vol. 806, no. 1, p. 012027, 2020.</w:t>
      </w:r>
    </w:p>
    <w:p w14:paraId="47CB3760"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[13]</w:t>
      </w:r>
      <w:r>
        <w:rPr>
          <w:rFonts w:ascii="Times New Roman" w:eastAsia="Times New Roman" w:hAnsi="Times New Roman" w:cs="Times New Roman"/>
          <w:sz w:val="20"/>
          <w:szCs w:val="20"/>
        </w:rPr>
        <w:tab/>
        <w:t xml:space="preserve">S. </w:t>
      </w:r>
      <w:proofErr w:type="spellStart"/>
      <w:r>
        <w:rPr>
          <w:rFonts w:ascii="Times New Roman" w:eastAsia="Times New Roman" w:hAnsi="Times New Roman" w:cs="Times New Roman"/>
          <w:sz w:val="20"/>
          <w:szCs w:val="20"/>
        </w:rPr>
        <w:t>Subashini</w:t>
      </w:r>
      <w:proofErr w:type="spellEnd"/>
      <w:r>
        <w:rPr>
          <w:rFonts w:ascii="Times New Roman" w:eastAsia="Times New Roman" w:hAnsi="Times New Roman" w:cs="Times New Roman"/>
          <w:sz w:val="20"/>
          <w:szCs w:val="20"/>
        </w:rPr>
        <w:t xml:space="preserve"> and V. Kavitha, “A survey on security issues in service delivery models of cloud computing,” J. </w:t>
      </w:r>
      <w:proofErr w:type="spellStart"/>
      <w:r>
        <w:rPr>
          <w:rFonts w:ascii="Times New Roman" w:eastAsia="Times New Roman" w:hAnsi="Times New Roman" w:cs="Times New Roman"/>
          <w:sz w:val="20"/>
          <w:szCs w:val="20"/>
        </w:rPr>
        <w:t>Netw</w:t>
      </w:r>
      <w:proofErr w:type="spellEnd"/>
      <w:r>
        <w:rPr>
          <w:rFonts w:ascii="Times New Roman" w:eastAsia="Times New Roman" w:hAnsi="Times New Roman" w:cs="Times New Roman"/>
          <w:sz w:val="20"/>
          <w:szCs w:val="20"/>
        </w:rPr>
        <w:t xml:space="preserve">. </w:t>
      </w:r>
      <w:proofErr w:type="spellStart"/>
      <w:r>
        <w:rPr>
          <w:rFonts w:ascii="Times New Roman" w:eastAsia="Times New Roman" w:hAnsi="Times New Roman" w:cs="Times New Roman"/>
          <w:sz w:val="20"/>
          <w:szCs w:val="20"/>
        </w:rPr>
        <w:t>Comput</w:t>
      </w:r>
      <w:proofErr w:type="spellEnd"/>
      <w:r>
        <w:rPr>
          <w:rFonts w:ascii="Times New Roman" w:eastAsia="Times New Roman" w:hAnsi="Times New Roman" w:cs="Times New Roman"/>
          <w:sz w:val="20"/>
          <w:szCs w:val="20"/>
        </w:rPr>
        <w:t>. Appl., vol. 34, no. 1, pp. 1–11, 2011.</w:t>
      </w:r>
    </w:p>
    <w:p w14:paraId="5A18480C" w14:textId="77777777" w:rsidR="0088415B" w:rsidRDefault="00000000">
      <w:pPr>
        <w:spacing w:before="200" w:after="200" w:line="240" w:lineRule="auto"/>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[14]</w:t>
      </w:r>
      <w:r>
        <w:rPr>
          <w:rFonts w:ascii="Times New Roman" w:eastAsia="Times New Roman" w:hAnsi="Times New Roman" w:cs="Times New Roman"/>
          <w:sz w:val="20"/>
          <w:szCs w:val="20"/>
        </w:rPr>
        <w:tab/>
        <w:t xml:space="preserve">D. Bernstein, “Containers and cloud: From LXC to docker to </w:t>
      </w:r>
      <w:proofErr w:type="spellStart"/>
      <w:r>
        <w:rPr>
          <w:rFonts w:ascii="Times New Roman" w:eastAsia="Times New Roman" w:hAnsi="Times New Roman" w:cs="Times New Roman"/>
          <w:sz w:val="20"/>
          <w:szCs w:val="20"/>
        </w:rPr>
        <w:t>kubernetes</w:t>
      </w:r>
      <w:proofErr w:type="spellEnd"/>
      <w:r>
        <w:rPr>
          <w:rFonts w:ascii="Times New Roman" w:eastAsia="Times New Roman" w:hAnsi="Times New Roman" w:cs="Times New Roman"/>
          <w:sz w:val="20"/>
          <w:szCs w:val="20"/>
        </w:rPr>
        <w:t xml:space="preserve">,” IEEE Cloud </w:t>
      </w:r>
      <w:proofErr w:type="spellStart"/>
      <w:r>
        <w:rPr>
          <w:rFonts w:ascii="Times New Roman" w:eastAsia="Times New Roman" w:hAnsi="Times New Roman" w:cs="Times New Roman"/>
          <w:sz w:val="20"/>
          <w:szCs w:val="20"/>
        </w:rPr>
        <w:t>Comput</w:t>
      </w:r>
      <w:proofErr w:type="spellEnd"/>
      <w:r>
        <w:rPr>
          <w:rFonts w:ascii="Times New Roman" w:eastAsia="Times New Roman" w:hAnsi="Times New Roman" w:cs="Times New Roman"/>
          <w:sz w:val="20"/>
          <w:szCs w:val="20"/>
        </w:rPr>
        <w:t>., vol. 1, no. 3, pp. 81–84, 2014.</w:t>
      </w:r>
    </w:p>
    <w:p w14:paraId="7090DCF5" w14:textId="77777777" w:rsidR="0088415B" w:rsidRDefault="00000000">
      <w:pPr>
        <w:spacing w:before="200" w:after="200" w:line="240" w:lineRule="auto"/>
        <w:ind w:firstLine="720"/>
        <w:jc w:val="both"/>
        <w:rPr>
          <w:rFonts w:ascii="Times New Roman" w:eastAsia="Times New Roman" w:hAnsi="Times New Roman" w:cs="Times New Roman"/>
          <w:sz w:val="20"/>
          <w:szCs w:val="20"/>
        </w:rPr>
        <w:sectPr w:rsidR="0088415B">
          <w:pgSz w:w="11906" w:h="16838"/>
          <w:pgMar w:top="425" w:right="283" w:bottom="958" w:left="283" w:header="720" w:footer="720" w:gutter="0"/>
          <w:cols w:num="2" w:space="720" w:equalWidth="0">
            <w:col w:w="5309" w:space="720"/>
            <w:col w:w="5309" w:space="0"/>
          </w:cols>
        </w:sectPr>
      </w:pPr>
      <w:r>
        <w:rPr>
          <w:rFonts w:ascii="Times New Roman" w:eastAsia="Times New Roman" w:hAnsi="Times New Roman" w:cs="Times New Roman"/>
          <w:sz w:val="20"/>
          <w:szCs w:val="20"/>
        </w:rPr>
        <w:t>[15]</w:t>
      </w:r>
      <w:r>
        <w:rPr>
          <w:rFonts w:ascii="Times New Roman" w:eastAsia="Times New Roman" w:hAnsi="Times New Roman" w:cs="Times New Roman"/>
          <w:sz w:val="20"/>
          <w:szCs w:val="20"/>
        </w:rPr>
        <w:tab/>
        <w:t xml:space="preserve">A. </w:t>
      </w:r>
      <w:proofErr w:type="spellStart"/>
      <w:r>
        <w:rPr>
          <w:rFonts w:ascii="Times New Roman" w:eastAsia="Times New Roman" w:hAnsi="Times New Roman" w:cs="Times New Roman"/>
          <w:sz w:val="20"/>
          <w:szCs w:val="20"/>
        </w:rPr>
        <w:t>Botta</w:t>
      </w:r>
      <w:proofErr w:type="spellEnd"/>
      <w:r>
        <w:rPr>
          <w:rFonts w:ascii="Times New Roman" w:eastAsia="Times New Roman" w:hAnsi="Times New Roman" w:cs="Times New Roman"/>
          <w:sz w:val="20"/>
          <w:szCs w:val="20"/>
        </w:rPr>
        <w:t xml:space="preserve">, W. de Donato, V. Persico, and A. </w:t>
      </w:r>
      <w:proofErr w:type="spellStart"/>
      <w:r>
        <w:rPr>
          <w:rFonts w:ascii="Times New Roman" w:eastAsia="Times New Roman" w:hAnsi="Times New Roman" w:cs="Times New Roman"/>
          <w:sz w:val="20"/>
          <w:szCs w:val="20"/>
        </w:rPr>
        <w:t>Pescapé</w:t>
      </w:r>
      <w:proofErr w:type="spellEnd"/>
      <w:r>
        <w:rPr>
          <w:rFonts w:ascii="Times New Roman" w:eastAsia="Times New Roman" w:hAnsi="Times New Roman" w:cs="Times New Roman"/>
          <w:sz w:val="20"/>
          <w:szCs w:val="20"/>
        </w:rPr>
        <w:t xml:space="preserve">, “Integration of Cloud computing and Internet of Things: A survey,” Future </w:t>
      </w:r>
      <w:proofErr w:type="spellStart"/>
      <w:r>
        <w:rPr>
          <w:rFonts w:ascii="Times New Roman" w:eastAsia="Times New Roman" w:hAnsi="Times New Roman" w:cs="Times New Roman"/>
          <w:sz w:val="20"/>
          <w:szCs w:val="20"/>
        </w:rPr>
        <w:t>Gener</w:t>
      </w:r>
      <w:proofErr w:type="spellEnd"/>
      <w:r>
        <w:rPr>
          <w:rFonts w:ascii="Times New Roman" w:eastAsia="Times New Roman" w:hAnsi="Times New Roman" w:cs="Times New Roman"/>
          <w:sz w:val="20"/>
          <w:szCs w:val="20"/>
        </w:rPr>
        <w:t xml:space="preserve">. </w:t>
      </w:r>
      <w:proofErr w:type="spellStart"/>
      <w:r>
        <w:rPr>
          <w:rFonts w:ascii="Times New Roman" w:eastAsia="Times New Roman" w:hAnsi="Times New Roman" w:cs="Times New Roman"/>
          <w:sz w:val="20"/>
          <w:szCs w:val="20"/>
        </w:rPr>
        <w:t>Comput</w:t>
      </w:r>
      <w:proofErr w:type="spellEnd"/>
      <w:r>
        <w:rPr>
          <w:rFonts w:ascii="Times New Roman" w:eastAsia="Times New Roman" w:hAnsi="Times New Roman" w:cs="Times New Roman"/>
          <w:sz w:val="20"/>
          <w:szCs w:val="20"/>
        </w:rPr>
        <w:t>. Syst., vol. 56, pp. 684–700, 2016.</w:t>
      </w:r>
    </w:p>
    <w:p w14:paraId="007992BA" w14:textId="77777777" w:rsidR="0088415B" w:rsidRDefault="0088415B">
      <w:pPr>
        <w:spacing w:before="200" w:after="200" w:line="240" w:lineRule="auto"/>
        <w:ind w:firstLine="720"/>
        <w:jc w:val="both"/>
        <w:rPr>
          <w:rFonts w:ascii="Times New Roman" w:eastAsia="Times New Roman" w:hAnsi="Times New Roman" w:cs="Times New Roman"/>
          <w:sz w:val="20"/>
          <w:szCs w:val="20"/>
        </w:rPr>
      </w:pPr>
    </w:p>
    <w:p w14:paraId="52FE9674" w14:textId="77777777" w:rsidR="0088415B" w:rsidRDefault="0088415B">
      <w:pPr>
        <w:spacing w:before="200" w:after="200" w:line="240" w:lineRule="auto"/>
        <w:ind w:firstLine="720"/>
        <w:jc w:val="both"/>
        <w:rPr>
          <w:rFonts w:ascii="Times New Roman" w:eastAsia="Times New Roman" w:hAnsi="Times New Roman" w:cs="Times New Roman"/>
          <w:sz w:val="20"/>
          <w:szCs w:val="20"/>
        </w:rPr>
      </w:pPr>
    </w:p>
    <w:p w14:paraId="0BDEB26B" w14:textId="77777777" w:rsidR="0088415B" w:rsidRDefault="0088415B">
      <w:pPr>
        <w:spacing w:line="240" w:lineRule="auto"/>
        <w:jc w:val="both"/>
        <w:rPr>
          <w:rFonts w:ascii="Times New Roman" w:eastAsia="Times New Roman" w:hAnsi="Times New Roman" w:cs="Times New Roman"/>
          <w:sz w:val="20"/>
          <w:szCs w:val="20"/>
        </w:rPr>
      </w:pPr>
    </w:p>
    <w:sectPr w:rsidR="0088415B">
      <w:type w:val="continuous"/>
      <w:pgSz w:w="11906" w:h="16838"/>
      <w:pgMar w:top="425" w:right="283" w:bottom="958" w:left="283"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AB95D3" w14:textId="77777777" w:rsidR="005821A8" w:rsidRDefault="005821A8">
      <w:pPr>
        <w:spacing w:line="240" w:lineRule="auto"/>
      </w:pPr>
      <w:r>
        <w:separator/>
      </w:r>
    </w:p>
  </w:endnote>
  <w:endnote w:type="continuationSeparator" w:id="0">
    <w:p w14:paraId="011E9300" w14:textId="77777777" w:rsidR="005821A8" w:rsidRDefault="005821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4CCE4A" w14:textId="77777777" w:rsidR="005821A8" w:rsidRDefault="005821A8">
      <w:pPr>
        <w:spacing w:line="240" w:lineRule="auto"/>
      </w:pPr>
      <w:r>
        <w:separator/>
      </w:r>
    </w:p>
  </w:footnote>
  <w:footnote w:type="continuationSeparator" w:id="0">
    <w:p w14:paraId="27E7187E" w14:textId="77777777" w:rsidR="005821A8" w:rsidRDefault="005821A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02687A" w14:textId="77777777" w:rsidR="0088415B" w:rsidRDefault="00000000">
    <w:pPr>
      <w:spacing w:line="240" w:lineRule="auto"/>
      <w:jc w:val="right"/>
      <w:rPr>
        <w:rFonts w:ascii="Calibri" w:eastAsia="Calibri" w:hAnsi="Calibri" w:cs="Calibri"/>
        <w:b/>
        <w:sz w:val="36"/>
        <w:szCs w:val="36"/>
      </w:rPr>
    </w:pPr>
    <w:r>
      <w:rPr>
        <w:rFonts w:ascii="Calibri" w:eastAsia="Calibri" w:hAnsi="Calibri" w:cs="Calibri"/>
        <w:b/>
        <w:sz w:val="36"/>
        <w:szCs w:val="36"/>
      </w:rPr>
      <w:t>B.Sc. Cloud Computing Architecture</w:t>
    </w:r>
    <w:r>
      <w:rPr>
        <w:noProof/>
      </w:rPr>
      <w:drawing>
        <wp:anchor distT="0" distB="0" distL="0" distR="0" simplePos="0" relativeHeight="251658240" behindDoc="1" locked="0" layoutInCell="1" hidden="0" allowOverlap="1" wp14:anchorId="5D8841D0" wp14:editId="4F51BD4D">
          <wp:simplePos x="0" y="0"/>
          <wp:positionH relativeFrom="column">
            <wp:posOffset>-22484</wp:posOffset>
          </wp:positionH>
          <wp:positionV relativeFrom="paragraph">
            <wp:posOffset>-14989</wp:posOffset>
          </wp:positionV>
          <wp:extent cx="1952665" cy="852339"/>
          <wp:effectExtent l="0" t="0" r="0" b="0"/>
          <wp:wrapNone/>
          <wp:docPr id="2" name="image1.png" descr="Text, 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1.png" descr="Text, table&#10;&#10;Description automatically generated with medium confidence"/>
                  <pic:cNvPicPr preferRelativeResize="0"/>
                </pic:nvPicPr>
                <pic:blipFill>
                  <a:blip r:embed="rId1"/>
                  <a:srcRect/>
                  <a:stretch>
                    <a:fillRect/>
                  </a:stretch>
                </pic:blipFill>
                <pic:spPr>
                  <a:xfrm>
                    <a:off x="0" y="0"/>
                    <a:ext cx="1952665" cy="852339"/>
                  </a:xfrm>
                  <a:prstGeom prst="rect">
                    <a:avLst/>
                  </a:prstGeom>
                  <a:ln/>
                </pic:spPr>
              </pic:pic>
            </a:graphicData>
          </a:graphic>
        </wp:anchor>
      </w:drawing>
    </w:r>
    <w:r>
      <w:rPr>
        <w:noProof/>
      </w:rPr>
      <w:drawing>
        <wp:anchor distT="0" distB="0" distL="0" distR="0" simplePos="0" relativeHeight="251659264" behindDoc="1" locked="0" layoutInCell="1" hidden="0" allowOverlap="1" wp14:anchorId="0DD80CAA" wp14:editId="346A997E">
          <wp:simplePos x="0" y="0"/>
          <wp:positionH relativeFrom="column">
            <wp:posOffset>0</wp:posOffset>
          </wp:positionH>
          <wp:positionV relativeFrom="paragraph">
            <wp:posOffset>0</wp:posOffset>
          </wp:positionV>
          <wp:extent cx="1952665" cy="852339"/>
          <wp:effectExtent l="0" t="0" r="0" b="0"/>
          <wp:wrapNone/>
          <wp:docPr id="1" name="image1.png" descr="Text, 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1.png" descr="Text, table&#10;&#10;Description automatically generated with medium confidence"/>
                  <pic:cNvPicPr preferRelativeResize="0"/>
                </pic:nvPicPr>
                <pic:blipFill>
                  <a:blip r:embed="rId1"/>
                  <a:srcRect/>
                  <a:stretch>
                    <a:fillRect/>
                  </a:stretch>
                </pic:blipFill>
                <pic:spPr>
                  <a:xfrm>
                    <a:off x="0" y="0"/>
                    <a:ext cx="1952665" cy="852339"/>
                  </a:xfrm>
                  <a:prstGeom prst="rect">
                    <a:avLst/>
                  </a:prstGeom>
                  <a:ln/>
                </pic:spPr>
              </pic:pic>
            </a:graphicData>
          </a:graphic>
        </wp:anchor>
      </w:drawing>
    </w:r>
  </w:p>
  <w:p w14:paraId="5F6EB63C" w14:textId="77777777" w:rsidR="0088415B" w:rsidRDefault="00000000">
    <w:pPr>
      <w:spacing w:line="240" w:lineRule="auto"/>
      <w:jc w:val="right"/>
      <w:rPr>
        <w:rFonts w:ascii="Calibri" w:eastAsia="Calibri" w:hAnsi="Calibri" w:cs="Calibri"/>
        <w:b/>
        <w:sz w:val="24"/>
        <w:szCs w:val="24"/>
      </w:rPr>
    </w:pPr>
    <w:r>
      <w:rPr>
        <w:rFonts w:ascii="Calibri" w:eastAsia="Calibri" w:hAnsi="Calibri" w:cs="Calibri"/>
        <w:b/>
        <w:sz w:val="24"/>
        <w:szCs w:val="24"/>
      </w:rPr>
      <w:t>ACCA5025</w:t>
    </w:r>
  </w:p>
  <w:p w14:paraId="3551F231" w14:textId="77777777" w:rsidR="0088415B" w:rsidRDefault="00000000">
    <w:pPr>
      <w:spacing w:line="240" w:lineRule="auto"/>
      <w:jc w:val="right"/>
      <w:rPr>
        <w:rFonts w:ascii="Calibri" w:eastAsia="Calibri" w:hAnsi="Calibri" w:cs="Calibri"/>
        <w:b/>
        <w:sz w:val="24"/>
        <w:szCs w:val="24"/>
      </w:rPr>
    </w:pPr>
    <w:r>
      <w:rPr>
        <w:rFonts w:ascii="Calibri" w:eastAsia="Calibri" w:hAnsi="Calibri" w:cs="Calibri"/>
        <w:b/>
        <w:sz w:val="24"/>
        <w:szCs w:val="24"/>
      </w:rPr>
      <w:t>Assessment – 1, UWTSD Staff Cloud Computing</w:t>
    </w:r>
  </w:p>
  <w:p w14:paraId="23C505D6" w14:textId="77777777" w:rsidR="0088415B" w:rsidRDefault="00000000">
    <w:pPr>
      <w:spacing w:line="240" w:lineRule="auto"/>
      <w:jc w:val="right"/>
      <w:rPr>
        <w:rFonts w:ascii="Calibri" w:eastAsia="Calibri" w:hAnsi="Calibri" w:cs="Calibri"/>
        <w:b/>
        <w:sz w:val="24"/>
        <w:szCs w:val="24"/>
      </w:rPr>
    </w:pPr>
    <w:r>
      <w:rPr>
        <w:rFonts w:ascii="Calibri" w:eastAsia="Calibri" w:hAnsi="Calibri" w:cs="Calibri"/>
        <w:b/>
        <w:sz w:val="24"/>
        <w:szCs w:val="24"/>
      </w:rPr>
      <w:t>University of Wales Trinity Saint David, London</w:t>
    </w:r>
  </w:p>
  <w:p w14:paraId="587DB9E2" w14:textId="25BDFCBA" w:rsidR="0088415B" w:rsidRDefault="00000000">
    <w:pPr>
      <w:spacing w:line="240" w:lineRule="auto"/>
      <w:jc w:val="right"/>
      <w:rPr>
        <w:rFonts w:ascii="Calibri" w:eastAsia="Calibri" w:hAnsi="Calibri" w:cs="Calibri"/>
        <w:b/>
        <w:sz w:val="24"/>
        <w:szCs w:val="24"/>
      </w:rPr>
    </w:pPr>
    <w:r>
      <w:rPr>
        <w:rFonts w:ascii="Calibri" w:eastAsia="Calibri" w:hAnsi="Calibri" w:cs="Calibri"/>
        <w:b/>
        <w:sz w:val="24"/>
        <w:szCs w:val="24"/>
      </w:rPr>
      <w:t xml:space="preserve">Student Name: </w:t>
    </w:r>
    <w:r w:rsidR="008C7DD0">
      <w:rPr>
        <w:rFonts w:ascii="Calibri" w:eastAsia="Calibri" w:hAnsi="Calibri" w:cs="Calibri"/>
        <w:b/>
        <w:sz w:val="24"/>
        <w:szCs w:val="24"/>
      </w:rPr>
      <w:t>Anca Iulia Leonte</w:t>
    </w:r>
  </w:p>
  <w:p w14:paraId="6A50F674" w14:textId="102278B9" w:rsidR="0088415B" w:rsidRDefault="00000000">
    <w:pPr>
      <w:spacing w:line="240" w:lineRule="auto"/>
      <w:jc w:val="right"/>
    </w:pPr>
    <w:r>
      <w:rPr>
        <w:rFonts w:ascii="Calibri" w:eastAsia="Calibri" w:hAnsi="Calibri" w:cs="Calibri"/>
        <w:b/>
        <w:sz w:val="24"/>
        <w:szCs w:val="24"/>
      </w:rPr>
      <w:t xml:space="preserve">Student ID: </w:t>
    </w:r>
    <w:r w:rsidR="008C7DD0">
      <w:rPr>
        <w:rFonts w:ascii="Calibri" w:eastAsia="Calibri" w:hAnsi="Calibri" w:cs="Calibri"/>
        <w:b/>
        <w:sz w:val="24"/>
        <w:szCs w:val="24"/>
      </w:rPr>
      <w:t>2112154</w:t>
    </w:r>
  </w:p>
  <w:p w14:paraId="3F0BBACC" w14:textId="77777777" w:rsidR="0088415B" w:rsidRDefault="0088415B">
    <w:pPr>
      <w:spacing w:line="240" w:lineRule="auto"/>
    </w:pPr>
  </w:p>
  <w:p w14:paraId="400A0B36" w14:textId="77777777" w:rsidR="0088415B" w:rsidRDefault="0088415B">
    <w:pPr>
      <w:spacing w:line="240" w:lineRule="auto"/>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2B94FF" w14:textId="77777777" w:rsidR="0088415B" w:rsidRDefault="0088415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22400"/>
    <w:multiLevelType w:val="multilevel"/>
    <w:tmpl w:val="A55AFBC2"/>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215863BB"/>
    <w:multiLevelType w:val="multilevel"/>
    <w:tmpl w:val="8432D8C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244471D"/>
    <w:multiLevelType w:val="multilevel"/>
    <w:tmpl w:val="BEE4A13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5DD4D9F"/>
    <w:multiLevelType w:val="multilevel"/>
    <w:tmpl w:val="109A65A4"/>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54FE4C6A"/>
    <w:multiLevelType w:val="multilevel"/>
    <w:tmpl w:val="6610EB7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B715798"/>
    <w:multiLevelType w:val="multilevel"/>
    <w:tmpl w:val="3CFE3A4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731B247D"/>
    <w:multiLevelType w:val="multilevel"/>
    <w:tmpl w:val="24981CE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92D7B92"/>
    <w:multiLevelType w:val="multilevel"/>
    <w:tmpl w:val="DFA8CE8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55094713">
    <w:abstractNumId w:val="5"/>
  </w:num>
  <w:num w:numId="2" w16cid:durableId="971909423">
    <w:abstractNumId w:val="1"/>
  </w:num>
  <w:num w:numId="3" w16cid:durableId="1202398431">
    <w:abstractNumId w:val="7"/>
  </w:num>
  <w:num w:numId="4" w16cid:durableId="1719816948">
    <w:abstractNumId w:val="0"/>
  </w:num>
  <w:num w:numId="5" w16cid:durableId="627862300">
    <w:abstractNumId w:val="3"/>
  </w:num>
  <w:num w:numId="6" w16cid:durableId="190807330">
    <w:abstractNumId w:val="6"/>
  </w:num>
  <w:num w:numId="7" w16cid:durableId="1852328168">
    <w:abstractNumId w:val="2"/>
  </w:num>
  <w:num w:numId="8" w16cid:durableId="118582105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415B"/>
    <w:rsid w:val="005821A8"/>
    <w:rsid w:val="0088415B"/>
    <w:rsid w:val="008C7DD0"/>
    <w:rsid w:val="00FE0C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F5B42"/>
  <w15:docId w15:val="{6C017DAF-3F84-4913-A45C-BC27BE3CE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sz w:val="40"/>
      <w:szCs w:val="40"/>
    </w:rPr>
  </w:style>
  <w:style w:type="paragraph" w:styleId="Titlu2">
    <w:name w:val="heading 2"/>
    <w:basedOn w:val="Normal"/>
    <w:next w:val="Normal"/>
    <w:uiPriority w:val="9"/>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Antet">
    <w:name w:val="header"/>
    <w:basedOn w:val="Normal"/>
    <w:link w:val="AntetCaracter"/>
    <w:uiPriority w:val="99"/>
    <w:unhideWhenUsed/>
    <w:rsid w:val="008C7DD0"/>
    <w:pPr>
      <w:tabs>
        <w:tab w:val="center" w:pos="4513"/>
        <w:tab w:val="right" w:pos="9026"/>
      </w:tabs>
      <w:spacing w:line="240" w:lineRule="auto"/>
    </w:pPr>
  </w:style>
  <w:style w:type="character" w:customStyle="1" w:styleId="AntetCaracter">
    <w:name w:val="Antet Caracter"/>
    <w:basedOn w:val="Fontdeparagrafimplicit"/>
    <w:link w:val="Antet"/>
    <w:uiPriority w:val="99"/>
    <w:rsid w:val="008C7DD0"/>
  </w:style>
  <w:style w:type="paragraph" w:styleId="Subsol">
    <w:name w:val="footer"/>
    <w:basedOn w:val="Normal"/>
    <w:link w:val="SubsolCaracter"/>
    <w:uiPriority w:val="99"/>
    <w:unhideWhenUsed/>
    <w:rsid w:val="008C7DD0"/>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8C7D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3212</Words>
  <Characters>18312</Characters>
  <Application>Microsoft Office Word</Application>
  <DocSecurity>0</DocSecurity>
  <Lines>152</Lines>
  <Paragraphs>42</Paragraphs>
  <ScaleCrop>false</ScaleCrop>
  <Company/>
  <LinksUpToDate>false</LinksUpToDate>
  <CharactersWithSpaces>21482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anca iulia leonte</cp:lastModifiedBy>
  <cp:revision>2</cp:revision>
  <dcterms:created xsi:type="dcterms:W3CDTF">2023-03-27T08:29:00Z</dcterms:created>
  <dcterms:modified xsi:type="dcterms:W3CDTF">2023-03-27T08:29:00Z</dcterms:modified>
</cp:coreProperties>
</file>