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F95FB" w14:textId="77777777" w:rsidR="00393C2F" w:rsidRDefault="00393C2F" w:rsidP="00393C2F">
      <w:pPr>
        <w:jc w:val="center"/>
        <w:rPr>
          <w:rFonts w:ascii="Arial Black" w:hAnsi="Arial Black"/>
          <w:lang w:val="en-GB"/>
        </w:rPr>
      </w:pPr>
    </w:p>
    <w:p w14:paraId="2F788F85" w14:textId="77777777" w:rsidR="00393C2F" w:rsidRDefault="00393C2F" w:rsidP="00393C2F">
      <w:pPr>
        <w:jc w:val="center"/>
        <w:rPr>
          <w:rFonts w:ascii="Arial Black" w:hAnsi="Arial Black"/>
          <w:lang w:val="en-GB"/>
        </w:rPr>
      </w:pPr>
    </w:p>
    <w:p w14:paraId="4CAA3669" w14:textId="4E1619C7" w:rsidR="00393C2F" w:rsidRDefault="00393C2F" w:rsidP="00393C2F">
      <w:pPr>
        <w:jc w:val="center"/>
        <w:rPr>
          <w:rFonts w:ascii="Arial Black" w:hAnsi="Arial Black"/>
          <w:lang w:val="en-GB"/>
        </w:rPr>
      </w:pPr>
      <w:r>
        <w:rPr>
          <w:rFonts w:ascii="Arial Black" w:hAnsi="Arial Black"/>
          <w:lang w:val="en-GB"/>
        </w:rPr>
        <w:t>REPORT</w:t>
      </w:r>
    </w:p>
    <w:p w14:paraId="5663712B" w14:textId="77777777" w:rsidR="00393C2F" w:rsidRDefault="00393C2F" w:rsidP="00393C2F">
      <w:pPr>
        <w:jc w:val="center"/>
        <w:rPr>
          <w:rFonts w:ascii="Arial Black" w:hAnsi="Arial Black"/>
          <w:lang w:val="en-GB"/>
        </w:rPr>
      </w:pPr>
    </w:p>
    <w:p w14:paraId="5E025EAC" w14:textId="77777777" w:rsidR="00393C2F" w:rsidRDefault="00393C2F" w:rsidP="00393C2F">
      <w:pPr>
        <w:jc w:val="center"/>
        <w:rPr>
          <w:rFonts w:ascii="Arial Black" w:hAnsi="Arial Black"/>
          <w:lang w:val="en-GB"/>
        </w:rPr>
      </w:pPr>
    </w:p>
    <w:p w14:paraId="6808CE75" w14:textId="77777777" w:rsidR="00393C2F" w:rsidRDefault="00393C2F" w:rsidP="00393C2F">
      <w:pPr>
        <w:jc w:val="center"/>
        <w:rPr>
          <w:rFonts w:ascii="Arial Black" w:hAnsi="Arial Black"/>
          <w:lang w:val="en-GB"/>
        </w:rPr>
      </w:pPr>
    </w:p>
    <w:p w14:paraId="5A41C789" w14:textId="77777777" w:rsidR="00393C2F" w:rsidRDefault="00393C2F" w:rsidP="00393C2F">
      <w:pPr>
        <w:jc w:val="center"/>
        <w:rPr>
          <w:rFonts w:ascii="Arial Black" w:hAnsi="Arial Black"/>
          <w:lang w:val="en-GB"/>
        </w:rPr>
      </w:pPr>
    </w:p>
    <w:p w14:paraId="50EFF1B5" w14:textId="77777777" w:rsidR="00393C2F" w:rsidRDefault="00393C2F" w:rsidP="00393C2F">
      <w:pPr>
        <w:jc w:val="center"/>
        <w:rPr>
          <w:rFonts w:ascii="Arial Black" w:hAnsi="Arial Black"/>
          <w:lang w:val="en-GB"/>
        </w:rPr>
      </w:pPr>
    </w:p>
    <w:p w14:paraId="2FCE0C8F" w14:textId="40E7C82D" w:rsidR="00C42781" w:rsidRDefault="00393C2F" w:rsidP="00393C2F">
      <w:pPr>
        <w:jc w:val="center"/>
        <w:rPr>
          <w:rFonts w:ascii="Arial Black" w:hAnsi="Arial Black"/>
          <w:lang w:val="en-GB"/>
        </w:rPr>
      </w:pPr>
      <w:r w:rsidRPr="00393C2F">
        <w:rPr>
          <w:rFonts w:ascii="Arial Black" w:hAnsi="Arial Black"/>
          <w:lang w:val="en-GB"/>
        </w:rPr>
        <w:t>Models of communication and communication skills</w:t>
      </w:r>
    </w:p>
    <w:p w14:paraId="16F73ADF" w14:textId="259A2C4B" w:rsidR="00393C2F" w:rsidRDefault="00393C2F" w:rsidP="00393C2F">
      <w:pPr>
        <w:jc w:val="center"/>
        <w:rPr>
          <w:rFonts w:ascii="Arial Black" w:hAnsi="Arial Black"/>
          <w:lang w:val="en-GB"/>
        </w:rPr>
      </w:pPr>
    </w:p>
    <w:p w14:paraId="26A20453" w14:textId="308CBE24" w:rsidR="00393C2F" w:rsidRDefault="00393C2F" w:rsidP="00393C2F">
      <w:pPr>
        <w:jc w:val="center"/>
        <w:rPr>
          <w:rFonts w:ascii="Arial Black" w:hAnsi="Arial Black"/>
          <w:lang w:val="en-GB"/>
        </w:rPr>
      </w:pPr>
    </w:p>
    <w:p w14:paraId="22674AB0" w14:textId="6FA91315" w:rsidR="00393C2F" w:rsidRDefault="00393C2F" w:rsidP="00393C2F">
      <w:pPr>
        <w:jc w:val="center"/>
        <w:rPr>
          <w:rFonts w:ascii="Arial Black" w:hAnsi="Arial Black"/>
          <w:lang w:val="en-GB"/>
        </w:rPr>
      </w:pPr>
    </w:p>
    <w:p w14:paraId="444E01F7" w14:textId="7FAE4BF3" w:rsidR="00393C2F" w:rsidRDefault="00393C2F" w:rsidP="00393C2F">
      <w:pPr>
        <w:jc w:val="center"/>
        <w:rPr>
          <w:rFonts w:ascii="Arial Black" w:hAnsi="Arial Black"/>
          <w:lang w:val="en-GB"/>
        </w:rPr>
      </w:pPr>
    </w:p>
    <w:p w14:paraId="5CA4A6B5" w14:textId="339C4A4B" w:rsidR="00393C2F" w:rsidRDefault="00393C2F" w:rsidP="00393C2F">
      <w:pPr>
        <w:jc w:val="center"/>
        <w:rPr>
          <w:rFonts w:ascii="Arial Black" w:hAnsi="Arial Black"/>
          <w:lang w:val="en-GB"/>
        </w:rPr>
      </w:pPr>
    </w:p>
    <w:p w14:paraId="0DDADF3D" w14:textId="20B2DF49" w:rsidR="00393C2F" w:rsidRDefault="00393C2F" w:rsidP="00393C2F">
      <w:pPr>
        <w:jc w:val="center"/>
        <w:rPr>
          <w:rFonts w:ascii="Arial Black" w:hAnsi="Arial Black"/>
          <w:lang w:val="en-GB"/>
        </w:rPr>
      </w:pPr>
    </w:p>
    <w:p w14:paraId="092CA8DF" w14:textId="11573314" w:rsidR="00393C2F" w:rsidRDefault="00393C2F" w:rsidP="00393C2F">
      <w:pPr>
        <w:jc w:val="center"/>
        <w:rPr>
          <w:rFonts w:ascii="Arial Black" w:hAnsi="Arial Black"/>
          <w:lang w:val="en-GB"/>
        </w:rPr>
      </w:pPr>
    </w:p>
    <w:p w14:paraId="594F455B" w14:textId="32C3650C" w:rsidR="00393C2F" w:rsidRDefault="00393C2F" w:rsidP="00393C2F">
      <w:pPr>
        <w:jc w:val="center"/>
        <w:rPr>
          <w:rFonts w:ascii="Arial" w:hAnsi="Arial" w:cs="Arial"/>
          <w:lang w:val="en-GB"/>
        </w:rPr>
      </w:pPr>
      <w:r>
        <w:rPr>
          <w:rFonts w:ascii="Arial" w:hAnsi="Arial" w:cs="Arial"/>
          <w:lang w:val="en-GB"/>
        </w:rPr>
        <w:t>Written by: Dzheylyan Basrieva 2023967</w:t>
      </w:r>
    </w:p>
    <w:p w14:paraId="0D084944" w14:textId="5F12ACBD" w:rsidR="00393C2F" w:rsidRDefault="00393C2F" w:rsidP="00393C2F">
      <w:pPr>
        <w:jc w:val="center"/>
        <w:rPr>
          <w:rFonts w:ascii="Arial" w:hAnsi="Arial" w:cs="Arial"/>
          <w:lang w:val="en-GB"/>
        </w:rPr>
      </w:pPr>
    </w:p>
    <w:p w14:paraId="6A79A6DA" w14:textId="5CEECA0E" w:rsidR="001E35DC" w:rsidRDefault="001E35DC" w:rsidP="00393C2F">
      <w:pPr>
        <w:jc w:val="center"/>
        <w:rPr>
          <w:rFonts w:ascii="Arial" w:hAnsi="Arial" w:cs="Arial"/>
          <w:lang w:val="en-GB"/>
        </w:rPr>
      </w:pPr>
    </w:p>
    <w:p w14:paraId="4FCA602A" w14:textId="21D8065F" w:rsidR="0014225F" w:rsidRDefault="0014225F" w:rsidP="00393C2F">
      <w:pPr>
        <w:jc w:val="center"/>
        <w:rPr>
          <w:rFonts w:ascii="Arial" w:hAnsi="Arial" w:cs="Arial"/>
          <w:lang w:val="en-GB"/>
        </w:rPr>
      </w:pPr>
    </w:p>
    <w:p w14:paraId="77793F8D" w14:textId="01880AA6" w:rsidR="0014225F" w:rsidRDefault="0014225F" w:rsidP="00393C2F">
      <w:pPr>
        <w:jc w:val="center"/>
        <w:rPr>
          <w:rFonts w:ascii="Arial" w:hAnsi="Arial" w:cs="Arial"/>
          <w:lang w:val="en-GB"/>
        </w:rPr>
      </w:pPr>
    </w:p>
    <w:p w14:paraId="5B0D30AF" w14:textId="24119420" w:rsidR="0014225F" w:rsidRDefault="0014225F" w:rsidP="00393C2F">
      <w:pPr>
        <w:jc w:val="center"/>
        <w:rPr>
          <w:rFonts w:ascii="Arial" w:hAnsi="Arial" w:cs="Arial"/>
          <w:lang w:val="en-GB"/>
        </w:rPr>
      </w:pPr>
    </w:p>
    <w:p w14:paraId="516C59CE" w14:textId="77777777" w:rsidR="0014225F" w:rsidRDefault="0014225F" w:rsidP="00393C2F">
      <w:pPr>
        <w:jc w:val="center"/>
        <w:rPr>
          <w:rFonts w:ascii="Arial" w:hAnsi="Arial" w:cs="Arial"/>
          <w:lang w:val="en-GB"/>
        </w:rPr>
      </w:pPr>
    </w:p>
    <w:p w14:paraId="01A5B815" w14:textId="4D939E13" w:rsidR="001E35DC" w:rsidRDefault="001E35DC" w:rsidP="00393C2F">
      <w:pPr>
        <w:jc w:val="center"/>
        <w:rPr>
          <w:rFonts w:ascii="Arial" w:hAnsi="Arial" w:cs="Arial"/>
          <w:lang w:val="en-GB"/>
        </w:rPr>
      </w:pPr>
    </w:p>
    <w:p w14:paraId="33240B55" w14:textId="05384DB4" w:rsidR="001E35DC" w:rsidRDefault="001E35DC" w:rsidP="001E35DC">
      <w:pPr>
        <w:rPr>
          <w:rFonts w:ascii="Arial" w:hAnsi="Arial" w:cs="Arial"/>
          <w:lang w:val="en-GB"/>
        </w:rPr>
      </w:pPr>
      <w:r>
        <w:rPr>
          <w:rFonts w:ascii="Arial" w:hAnsi="Arial" w:cs="Arial"/>
          <w:lang w:val="en-GB"/>
        </w:rPr>
        <w:t>MODULE: BMSW4002</w:t>
      </w:r>
    </w:p>
    <w:p w14:paraId="5C09AD35" w14:textId="50F9AC6C" w:rsidR="001E35DC" w:rsidRDefault="00FF61C7" w:rsidP="001E35DC">
      <w:pPr>
        <w:rPr>
          <w:rFonts w:ascii="Arial" w:hAnsi="Arial" w:cs="Arial"/>
          <w:lang w:val="en-GB"/>
        </w:rPr>
      </w:pPr>
      <w:r>
        <w:rPr>
          <w:rFonts w:ascii="Arial" w:hAnsi="Arial" w:cs="Arial"/>
          <w:lang w:val="en-GB"/>
        </w:rPr>
        <w:t>LECTURER</w:t>
      </w:r>
      <w:r w:rsidR="001E35DC">
        <w:rPr>
          <w:rFonts w:ascii="Arial" w:hAnsi="Arial" w:cs="Arial"/>
          <w:lang w:val="en-GB"/>
        </w:rPr>
        <w:t xml:space="preserve">: </w:t>
      </w:r>
      <w:r w:rsidR="006B0D6B">
        <w:rPr>
          <w:rFonts w:ascii="Arial" w:hAnsi="Arial" w:cs="Arial"/>
          <w:lang w:val="en-GB"/>
        </w:rPr>
        <w:t>ANITA NAN</w:t>
      </w:r>
    </w:p>
    <w:p w14:paraId="28A5BB41" w14:textId="790D81E1" w:rsidR="00393C2F" w:rsidRDefault="00393C2F" w:rsidP="00393C2F">
      <w:pPr>
        <w:jc w:val="center"/>
        <w:rPr>
          <w:rFonts w:ascii="Arial" w:hAnsi="Arial" w:cs="Arial"/>
          <w:lang w:val="en-GB"/>
        </w:rPr>
      </w:pPr>
    </w:p>
    <w:p w14:paraId="163C89B4" w14:textId="2B7B86B3" w:rsidR="00393C2F" w:rsidRDefault="00393C2F" w:rsidP="00393C2F">
      <w:pPr>
        <w:jc w:val="center"/>
        <w:rPr>
          <w:rFonts w:ascii="Arial" w:hAnsi="Arial" w:cs="Arial"/>
          <w:lang w:val="en-GB"/>
        </w:rPr>
      </w:pPr>
    </w:p>
    <w:p w14:paraId="3CEB3F5E" w14:textId="29C2C2FC" w:rsidR="00393C2F" w:rsidRDefault="00393C2F" w:rsidP="00393C2F">
      <w:pPr>
        <w:jc w:val="center"/>
        <w:rPr>
          <w:rFonts w:ascii="Arial" w:hAnsi="Arial" w:cs="Arial"/>
          <w:lang w:val="en-GB"/>
        </w:rPr>
      </w:pPr>
    </w:p>
    <w:p w14:paraId="2FBF0D0C" w14:textId="77777777" w:rsidR="00393C2F" w:rsidRDefault="00393C2F">
      <w:pPr>
        <w:rPr>
          <w:rFonts w:ascii="Arial" w:hAnsi="Arial" w:cs="Arial"/>
          <w:lang w:val="en-GB"/>
        </w:rPr>
      </w:pPr>
      <w:r>
        <w:rPr>
          <w:rFonts w:ascii="Arial" w:hAnsi="Arial" w:cs="Arial"/>
          <w:lang w:val="en-GB"/>
        </w:rPr>
        <w:br w:type="page"/>
      </w:r>
    </w:p>
    <w:p w14:paraId="0B21C658" w14:textId="52E16E23" w:rsidR="00393C2F" w:rsidRDefault="00393C2F" w:rsidP="00393C2F">
      <w:pPr>
        <w:jc w:val="center"/>
        <w:rPr>
          <w:rFonts w:ascii="Arial" w:hAnsi="Arial" w:cs="Arial"/>
          <w:lang w:val="en-GB"/>
        </w:rPr>
      </w:pPr>
    </w:p>
    <w:sdt>
      <w:sdtPr>
        <w:rPr>
          <w:rFonts w:asciiTheme="minorHAnsi" w:eastAsiaTheme="minorHAnsi" w:hAnsiTheme="minorHAnsi" w:cstheme="minorBidi"/>
          <w:color w:val="auto"/>
          <w:sz w:val="22"/>
          <w:szCs w:val="22"/>
          <w:lang w:val="bg-BG"/>
        </w:rPr>
        <w:id w:val="-1657686260"/>
        <w:docPartObj>
          <w:docPartGallery w:val="Table of Contents"/>
          <w:docPartUnique/>
        </w:docPartObj>
      </w:sdtPr>
      <w:sdtEndPr>
        <w:rPr>
          <w:b/>
          <w:bCs/>
          <w:noProof/>
        </w:rPr>
      </w:sdtEndPr>
      <w:sdtContent>
        <w:p w14:paraId="70A6207D" w14:textId="77777777" w:rsidR="000609D4" w:rsidRDefault="000609D4" w:rsidP="000609D4">
          <w:pPr>
            <w:pStyle w:val="TOCHeading"/>
          </w:pPr>
          <w:r>
            <w:t>Contents</w:t>
          </w:r>
        </w:p>
        <w:p w14:paraId="32164A73" w14:textId="278AFF30" w:rsidR="008F7C71" w:rsidRDefault="00A51A6B">
          <w:pPr>
            <w:pStyle w:val="TOC1"/>
            <w:tabs>
              <w:tab w:val="left" w:pos="660"/>
              <w:tab w:val="right" w:leader="dot" w:pos="9060"/>
            </w:tabs>
            <w:rPr>
              <w:rFonts w:eastAsiaTheme="minorEastAsia"/>
              <w:noProof/>
              <w:lang w:eastAsia="bg-BG"/>
            </w:rPr>
          </w:pPr>
          <w:r>
            <w:fldChar w:fldCharType="begin"/>
          </w:r>
          <w:r>
            <w:instrText xml:space="preserve"> TOC \o "1-4" \h \z \u </w:instrText>
          </w:r>
          <w:r>
            <w:fldChar w:fldCharType="separate"/>
          </w:r>
          <w:hyperlink w:anchor="_Toc92065051" w:history="1">
            <w:r w:rsidR="008F7C71" w:rsidRPr="00891DDD">
              <w:rPr>
                <w:rStyle w:val="Hyperlink"/>
                <w:b/>
                <w:noProof/>
                <w:lang w:val="en-GB"/>
              </w:rPr>
              <w:t>1.0</w:t>
            </w:r>
            <w:r w:rsidR="008F7C71">
              <w:rPr>
                <w:rFonts w:eastAsiaTheme="minorEastAsia"/>
                <w:noProof/>
                <w:lang w:eastAsia="bg-BG"/>
              </w:rPr>
              <w:tab/>
            </w:r>
            <w:r w:rsidR="008F7C71" w:rsidRPr="00891DDD">
              <w:rPr>
                <w:rStyle w:val="Hyperlink"/>
                <w:b/>
                <w:noProof/>
                <w:lang w:val="en-GB"/>
              </w:rPr>
              <w:t>Introduction</w:t>
            </w:r>
            <w:r w:rsidR="008F7C71">
              <w:rPr>
                <w:noProof/>
                <w:webHidden/>
              </w:rPr>
              <w:tab/>
            </w:r>
            <w:r w:rsidR="008F7C71">
              <w:rPr>
                <w:noProof/>
                <w:webHidden/>
              </w:rPr>
              <w:fldChar w:fldCharType="begin"/>
            </w:r>
            <w:r w:rsidR="008F7C71">
              <w:rPr>
                <w:noProof/>
                <w:webHidden/>
              </w:rPr>
              <w:instrText xml:space="preserve"> PAGEREF _Toc92065051 \h </w:instrText>
            </w:r>
            <w:r w:rsidR="008F7C71">
              <w:rPr>
                <w:noProof/>
                <w:webHidden/>
              </w:rPr>
            </w:r>
            <w:r w:rsidR="008F7C71">
              <w:rPr>
                <w:noProof/>
                <w:webHidden/>
              </w:rPr>
              <w:fldChar w:fldCharType="separate"/>
            </w:r>
            <w:r w:rsidR="00B947F5">
              <w:rPr>
                <w:noProof/>
                <w:webHidden/>
              </w:rPr>
              <w:t>3</w:t>
            </w:r>
            <w:r w:rsidR="008F7C71">
              <w:rPr>
                <w:noProof/>
                <w:webHidden/>
              </w:rPr>
              <w:fldChar w:fldCharType="end"/>
            </w:r>
          </w:hyperlink>
        </w:p>
        <w:p w14:paraId="1C32DDC5" w14:textId="55725675" w:rsidR="008F7C71" w:rsidRDefault="00563B00">
          <w:pPr>
            <w:pStyle w:val="TOC1"/>
            <w:tabs>
              <w:tab w:val="left" w:pos="660"/>
              <w:tab w:val="right" w:leader="dot" w:pos="9060"/>
            </w:tabs>
            <w:rPr>
              <w:rFonts w:eastAsiaTheme="minorEastAsia"/>
              <w:noProof/>
              <w:lang w:eastAsia="bg-BG"/>
            </w:rPr>
          </w:pPr>
          <w:hyperlink w:anchor="_Toc92065052" w:history="1">
            <w:r w:rsidR="008F7C71" w:rsidRPr="00891DDD">
              <w:rPr>
                <w:rStyle w:val="Hyperlink"/>
                <w:b/>
                <w:noProof/>
                <w:lang w:val="en-GB"/>
              </w:rPr>
              <w:t>2.0</w:t>
            </w:r>
            <w:r w:rsidR="008F7C71">
              <w:rPr>
                <w:rFonts w:eastAsiaTheme="minorEastAsia"/>
                <w:noProof/>
                <w:lang w:eastAsia="bg-BG"/>
              </w:rPr>
              <w:tab/>
            </w:r>
            <w:r w:rsidR="008F7C71" w:rsidRPr="00891DDD">
              <w:rPr>
                <w:rStyle w:val="Hyperlink"/>
                <w:b/>
                <w:noProof/>
                <w:lang w:val="en-GB"/>
              </w:rPr>
              <w:t>Main body</w:t>
            </w:r>
            <w:r w:rsidR="008F7C71">
              <w:rPr>
                <w:noProof/>
                <w:webHidden/>
              </w:rPr>
              <w:tab/>
            </w:r>
            <w:r w:rsidR="008F7C71">
              <w:rPr>
                <w:noProof/>
                <w:webHidden/>
              </w:rPr>
              <w:fldChar w:fldCharType="begin"/>
            </w:r>
            <w:r w:rsidR="008F7C71">
              <w:rPr>
                <w:noProof/>
                <w:webHidden/>
              </w:rPr>
              <w:instrText xml:space="preserve"> PAGEREF _Toc92065052 \h </w:instrText>
            </w:r>
            <w:r w:rsidR="008F7C71">
              <w:rPr>
                <w:noProof/>
                <w:webHidden/>
              </w:rPr>
            </w:r>
            <w:r w:rsidR="008F7C71">
              <w:rPr>
                <w:noProof/>
                <w:webHidden/>
              </w:rPr>
              <w:fldChar w:fldCharType="separate"/>
            </w:r>
            <w:r w:rsidR="00B947F5">
              <w:rPr>
                <w:noProof/>
                <w:webHidden/>
              </w:rPr>
              <w:t>3</w:t>
            </w:r>
            <w:r w:rsidR="008F7C71">
              <w:rPr>
                <w:noProof/>
                <w:webHidden/>
              </w:rPr>
              <w:fldChar w:fldCharType="end"/>
            </w:r>
          </w:hyperlink>
        </w:p>
        <w:p w14:paraId="667286B0" w14:textId="22A279C1" w:rsidR="008F7C71" w:rsidRDefault="00563B00">
          <w:pPr>
            <w:pStyle w:val="TOC1"/>
            <w:tabs>
              <w:tab w:val="right" w:leader="dot" w:pos="9060"/>
            </w:tabs>
            <w:rPr>
              <w:rFonts w:eastAsiaTheme="minorEastAsia"/>
              <w:noProof/>
              <w:lang w:eastAsia="bg-BG"/>
            </w:rPr>
          </w:pPr>
          <w:hyperlink w:anchor="_Toc92065053" w:history="1">
            <w:r w:rsidR="008F7C71" w:rsidRPr="00891DDD">
              <w:rPr>
                <w:rStyle w:val="Hyperlink"/>
                <w:noProof/>
                <w:lang w:val="en-GB"/>
              </w:rPr>
              <w:t>2.1.1 Shannon – Weaver model</w:t>
            </w:r>
            <w:r w:rsidR="008F7C71">
              <w:rPr>
                <w:noProof/>
                <w:webHidden/>
              </w:rPr>
              <w:tab/>
            </w:r>
            <w:r w:rsidR="008F7C71">
              <w:rPr>
                <w:noProof/>
                <w:webHidden/>
              </w:rPr>
              <w:fldChar w:fldCharType="begin"/>
            </w:r>
            <w:r w:rsidR="008F7C71">
              <w:rPr>
                <w:noProof/>
                <w:webHidden/>
              </w:rPr>
              <w:instrText xml:space="preserve"> PAGEREF _Toc92065053 \h </w:instrText>
            </w:r>
            <w:r w:rsidR="008F7C71">
              <w:rPr>
                <w:noProof/>
                <w:webHidden/>
              </w:rPr>
            </w:r>
            <w:r w:rsidR="008F7C71">
              <w:rPr>
                <w:noProof/>
                <w:webHidden/>
              </w:rPr>
              <w:fldChar w:fldCharType="separate"/>
            </w:r>
            <w:r w:rsidR="00B947F5">
              <w:rPr>
                <w:noProof/>
                <w:webHidden/>
              </w:rPr>
              <w:t>3</w:t>
            </w:r>
            <w:r w:rsidR="008F7C71">
              <w:rPr>
                <w:noProof/>
                <w:webHidden/>
              </w:rPr>
              <w:fldChar w:fldCharType="end"/>
            </w:r>
          </w:hyperlink>
        </w:p>
        <w:p w14:paraId="52A5E9A6" w14:textId="154339B1" w:rsidR="008F7C71" w:rsidRDefault="00563B00">
          <w:pPr>
            <w:pStyle w:val="TOC1"/>
            <w:tabs>
              <w:tab w:val="left" w:pos="880"/>
              <w:tab w:val="right" w:leader="dot" w:pos="9060"/>
            </w:tabs>
            <w:rPr>
              <w:rFonts w:eastAsiaTheme="minorEastAsia"/>
              <w:noProof/>
              <w:lang w:eastAsia="bg-BG"/>
            </w:rPr>
          </w:pPr>
          <w:hyperlink w:anchor="_Toc92065054" w:history="1">
            <w:r w:rsidR="008F7C71" w:rsidRPr="00891DDD">
              <w:rPr>
                <w:rStyle w:val="Hyperlink"/>
                <w:noProof/>
                <w:lang w:val="en-GB"/>
              </w:rPr>
              <w:t>2.1.2</w:t>
            </w:r>
            <w:r w:rsidR="008F7C71">
              <w:rPr>
                <w:rFonts w:eastAsiaTheme="minorEastAsia"/>
                <w:noProof/>
                <w:lang w:eastAsia="bg-BG"/>
              </w:rPr>
              <w:tab/>
            </w:r>
            <w:r w:rsidR="008F7C71" w:rsidRPr="00891DDD">
              <w:rPr>
                <w:rStyle w:val="Hyperlink"/>
                <w:noProof/>
                <w:lang w:val="en-GB"/>
              </w:rPr>
              <w:t>Schramm Comunication model</w:t>
            </w:r>
            <w:r w:rsidR="008F7C71">
              <w:rPr>
                <w:noProof/>
                <w:webHidden/>
              </w:rPr>
              <w:tab/>
            </w:r>
            <w:r w:rsidR="008F7C71">
              <w:rPr>
                <w:noProof/>
                <w:webHidden/>
              </w:rPr>
              <w:fldChar w:fldCharType="begin"/>
            </w:r>
            <w:r w:rsidR="008F7C71">
              <w:rPr>
                <w:noProof/>
                <w:webHidden/>
              </w:rPr>
              <w:instrText xml:space="preserve"> PAGEREF _Toc92065054 \h </w:instrText>
            </w:r>
            <w:r w:rsidR="008F7C71">
              <w:rPr>
                <w:noProof/>
                <w:webHidden/>
              </w:rPr>
            </w:r>
            <w:r w:rsidR="008F7C71">
              <w:rPr>
                <w:noProof/>
                <w:webHidden/>
              </w:rPr>
              <w:fldChar w:fldCharType="separate"/>
            </w:r>
            <w:r w:rsidR="00B947F5">
              <w:rPr>
                <w:noProof/>
                <w:webHidden/>
              </w:rPr>
              <w:t>5</w:t>
            </w:r>
            <w:r w:rsidR="008F7C71">
              <w:rPr>
                <w:noProof/>
                <w:webHidden/>
              </w:rPr>
              <w:fldChar w:fldCharType="end"/>
            </w:r>
          </w:hyperlink>
        </w:p>
        <w:p w14:paraId="42016BBB" w14:textId="24EDF7C5" w:rsidR="008F7C71" w:rsidRDefault="00563B00">
          <w:pPr>
            <w:pStyle w:val="TOC1"/>
            <w:tabs>
              <w:tab w:val="right" w:leader="dot" w:pos="9060"/>
            </w:tabs>
            <w:rPr>
              <w:rFonts w:eastAsiaTheme="minorEastAsia"/>
              <w:noProof/>
              <w:lang w:eastAsia="bg-BG"/>
            </w:rPr>
          </w:pPr>
          <w:hyperlink w:anchor="_Toc92065055" w:history="1">
            <w:r w:rsidR="008F7C71" w:rsidRPr="00891DDD">
              <w:rPr>
                <w:rStyle w:val="Hyperlink"/>
                <w:noProof/>
                <w:lang w:val="en-GB"/>
              </w:rPr>
              <w:t>2.1.3 Berlo`s communication model</w:t>
            </w:r>
            <w:r w:rsidR="008F7C71">
              <w:rPr>
                <w:noProof/>
                <w:webHidden/>
              </w:rPr>
              <w:tab/>
            </w:r>
            <w:r w:rsidR="008F7C71">
              <w:rPr>
                <w:noProof/>
                <w:webHidden/>
              </w:rPr>
              <w:fldChar w:fldCharType="begin"/>
            </w:r>
            <w:r w:rsidR="008F7C71">
              <w:rPr>
                <w:noProof/>
                <w:webHidden/>
              </w:rPr>
              <w:instrText xml:space="preserve"> PAGEREF _Toc92065055 \h </w:instrText>
            </w:r>
            <w:r w:rsidR="008F7C71">
              <w:rPr>
                <w:noProof/>
                <w:webHidden/>
              </w:rPr>
            </w:r>
            <w:r w:rsidR="008F7C71">
              <w:rPr>
                <w:noProof/>
                <w:webHidden/>
              </w:rPr>
              <w:fldChar w:fldCharType="separate"/>
            </w:r>
            <w:r w:rsidR="00B947F5">
              <w:rPr>
                <w:noProof/>
                <w:webHidden/>
              </w:rPr>
              <w:t>6</w:t>
            </w:r>
            <w:r w:rsidR="008F7C71">
              <w:rPr>
                <w:noProof/>
                <w:webHidden/>
              </w:rPr>
              <w:fldChar w:fldCharType="end"/>
            </w:r>
          </w:hyperlink>
        </w:p>
        <w:p w14:paraId="4B8ECA63" w14:textId="35FBB0EF" w:rsidR="008F7C71" w:rsidRDefault="00563B00">
          <w:pPr>
            <w:pStyle w:val="TOC1"/>
            <w:tabs>
              <w:tab w:val="right" w:leader="dot" w:pos="9060"/>
            </w:tabs>
            <w:rPr>
              <w:rFonts w:eastAsiaTheme="minorEastAsia"/>
              <w:noProof/>
              <w:lang w:eastAsia="bg-BG"/>
            </w:rPr>
          </w:pPr>
          <w:hyperlink w:anchor="_Toc92065056" w:history="1">
            <w:r w:rsidR="008F7C71" w:rsidRPr="00891DDD">
              <w:rPr>
                <w:rStyle w:val="Hyperlink"/>
                <w:noProof/>
                <w:lang w:val="en-GB"/>
              </w:rPr>
              <w:t>3.0 Communication Types</w:t>
            </w:r>
            <w:r w:rsidR="008F7C71">
              <w:rPr>
                <w:noProof/>
                <w:webHidden/>
              </w:rPr>
              <w:tab/>
            </w:r>
            <w:r w:rsidR="008F7C71">
              <w:rPr>
                <w:noProof/>
                <w:webHidden/>
              </w:rPr>
              <w:fldChar w:fldCharType="begin"/>
            </w:r>
            <w:r w:rsidR="008F7C71">
              <w:rPr>
                <w:noProof/>
                <w:webHidden/>
              </w:rPr>
              <w:instrText xml:space="preserve"> PAGEREF _Toc92065056 \h </w:instrText>
            </w:r>
            <w:r w:rsidR="008F7C71">
              <w:rPr>
                <w:noProof/>
                <w:webHidden/>
              </w:rPr>
            </w:r>
            <w:r w:rsidR="008F7C71">
              <w:rPr>
                <w:noProof/>
                <w:webHidden/>
              </w:rPr>
              <w:fldChar w:fldCharType="separate"/>
            </w:r>
            <w:r w:rsidR="00B947F5">
              <w:rPr>
                <w:noProof/>
                <w:webHidden/>
              </w:rPr>
              <w:t>7</w:t>
            </w:r>
            <w:r w:rsidR="008F7C71">
              <w:rPr>
                <w:noProof/>
                <w:webHidden/>
              </w:rPr>
              <w:fldChar w:fldCharType="end"/>
            </w:r>
          </w:hyperlink>
        </w:p>
        <w:p w14:paraId="3FF70F8E" w14:textId="390798A5" w:rsidR="008F7C71" w:rsidRDefault="00563B00">
          <w:pPr>
            <w:pStyle w:val="TOC1"/>
            <w:tabs>
              <w:tab w:val="right" w:leader="dot" w:pos="9060"/>
            </w:tabs>
            <w:rPr>
              <w:rFonts w:eastAsiaTheme="minorEastAsia"/>
              <w:noProof/>
              <w:lang w:eastAsia="bg-BG"/>
            </w:rPr>
          </w:pPr>
          <w:hyperlink w:anchor="_Toc92065057" w:history="1">
            <w:r w:rsidR="008F7C71" w:rsidRPr="00891DDD">
              <w:rPr>
                <w:rStyle w:val="Hyperlink"/>
                <w:b/>
                <w:noProof/>
                <w:lang w:val="en-GB"/>
              </w:rPr>
              <w:t>3.1 Spoken communication</w:t>
            </w:r>
            <w:r w:rsidR="008F7C71">
              <w:rPr>
                <w:noProof/>
                <w:webHidden/>
              </w:rPr>
              <w:tab/>
            </w:r>
            <w:r w:rsidR="008F7C71">
              <w:rPr>
                <w:noProof/>
                <w:webHidden/>
              </w:rPr>
              <w:fldChar w:fldCharType="begin"/>
            </w:r>
            <w:r w:rsidR="008F7C71">
              <w:rPr>
                <w:noProof/>
                <w:webHidden/>
              </w:rPr>
              <w:instrText xml:space="preserve"> PAGEREF _Toc92065057 \h </w:instrText>
            </w:r>
            <w:r w:rsidR="008F7C71">
              <w:rPr>
                <w:noProof/>
                <w:webHidden/>
              </w:rPr>
            </w:r>
            <w:r w:rsidR="008F7C71">
              <w:rPr>
                <w:noProof/>
                <w:webHidden/>
              </w:rPr>
              <w:fldChar w:fldCharType="separate"/>
            </w:r>
            <w:r w:rsidR="00B947F5">
              <w:rPr>
                <w:noProof/>
                <w:webHidden/>
              </w:rPr>
              <w:t>8</w:t>
            </w:r>
            <w:r w:rsidR="008F7C71">
              <w:rPr>
                <w:noProof/>
                <w:webHidden/>
              </w:rPr>
              <w:fldChar w:fldCharType="end"/>
            </w:r>
          </w:hyperlink>
        </w:p>
        <w:p w14:paraId="041CA164" w14:textId="55E5A86C" w:rsidR="008F7C71" w:rsidRDefault="00563B00">
          <w:pPr>
            <w:pStyle w:val="TOC1"/>
            <w:tabs>
              <w:tab w:val="right" w:leader="dot" w:pos="9060"/>
            </w:tabs>
            <w:rPr>
              <w:rFonts w:eastAsiaTheme="minorEastAsia"/>
              <w:noProof/>
              <w:lang w:eastAsia="bg-BG"/>
            </w:rPr>
          </w:pPr>
          <w:hyperlink w:anchor="_Toc92065058" w:history="1">
            <w:r w:rsidR="008F7C71" w:rsidRPr="00891DDD">
              <w:rPr>
                <w:rStyle w:val="Hyperlink"/>
                <w:b/>
                <w:noProof/>
                <w:lang w:val="en-GB"/>
              </w:rPr>
              <w:t>3.3 Nonverbal Communication</w:t>
            </w:r>
            <w:r w:rsidR="008F7C71">
              <w:rPr>
                <w:noProof/>
                <w:webHidden/>
              </w:rPr>
              <w:tab/>
            </w:r>
            <w:r w:rsidR="008F7C71">
              <w:rPr>
                <w:noProof/>
                <w:webHidden/>
              </w:rPr>
              <w:fldChar w:fldCharType="begin"/>
            </w:r>
            <w:r w:rsidR="008F7C71">
              <w:rPr>
                <w:noProof/>
                <w:webHidden/>
              </w:rPr>
              <w:instrText xml:space="preserve"> PAGEREF _Toc92065058 \h </w:instrText>
            </w:r>
            <w:r w:rsidR="008F7C71">
              <w:rPr>
                <w:noProof/>
                <w:webHidden/>
              </w:rPr>
            </w:r>
            <w:r w:rsidR="008F7C71">
              <w:rPr>
                <w:noProof/>
                <w:webHidden/>
              </w:rPr>
              <w:fldChar w:fldCharType="separate"/>
            </w:r>
            <w:r w:rsidR="00B947F5">
              <w:rPr>
                <w:noProof/>
                <w:webHidden/>
              </w:rPr>
              <w:t>8</w:t>
            </w:r>
            <w:r w:rsidR="008F7C71">
              <w:rPr>
                <w:noProof/>
                <w:webHidden/>
              </w:rPr>
              <w:fldChar w:fldCharType="end"/>
            </w:r>
          </w:hyperlink>
        </w:p>
        <w:p w14:paraId="596834E5" w14:textId="1BA987CD" w:rsidR="008F7C71" w:rsidRDefault="00563B00">
          <w:pPr>
            <w:pStyle w:val="TOC1"/>
            <w:tabs>
              <w:tab w:val="right" w:leader="dot" w:pos="9060"/>
            </w:tabs>
            <w:rPr>
              <w:rFonts w:eastAsiaTheme="minorEastAsia"/>
              <w:noProof/>
              <w:lang w:eastAsia="bg-BG"/>
            </w:rPr>
          </w:pPr>
          <w:hyperlink w:anchor="_Toc92065059" w:history="1">
            <w:r w:rsidR="008F7C71" w:rsidRPr="00891DDD">
              <w:rPr>
                <w:rStyle w:val="Hyperlink"/>
                <w:b/>
                <w:bCs/>
                <w:noProof/>
                <w:lang w:val="en-GB"/>
              </w:rPr>
              <w:t>4.0 Workplace Communication</w:t>
            </w:r>
            <w:r w:rsidR="008F7C71">
              <w:rPr>
                <w:noProof/>
                <w:webHidden/>
              </w:rPr>
              <w:tab/>
            </w:r>
            <w:r w:rsidR="008F7C71">
              <w:rPr>
                <w:noProof/>
                <w:webHidden/>
              </w:rPr>
              <w:fldChar w:fldCharType="begin"/>
            </w:r>
            <w:r w:rsidR="008F7C71">
              <w:rPr>
                <w:noProof/>
                <w:webHidden/>
              </w:rPr>
              <w:instrText xml:space="preserve"> PAGEREF _Toc92065059 \h </w:instrText>
            </w:r>
            <w:r w:rsidR="008F7C71">
              <w:rPr>
                <w:noProof/>
                <w:webHidden/>
              </w:rPr>
            </w:r>
            <w:r w:rsidR="008F7C71">
              <w:rPr>
                <w:noProof/>
                <w:webHidden/>
              </w:rPr>
              <w:fldChar w:fldCharType="separate"/>
            </w:r>
            <w:r w:rsidR="00B947F5">
              <w:rPr>
                <w:noProof/>
                <w:webHidden/>
              </w:rPr>
              <w:t>9</w:t>
            </w:r>
            <w:r w:rsidR="008F7C71">
              <w:rPr>
                <w:noProof/>
                <w:webHidden/>
              </w:rPr>
              <w:fldChar w:fldCharType="end"/>
            </w:r>
          </w:hyperlink>
        </w:p>
        <w:p w14:paraId="0DC21E8B" w14:textId="04F2A1B6" w:rsidR="008F7C71" w:rsidRDefault="00563B00">
          <w:pPr>
            <w:pStyle w:val="TOC1"/>
            <w:tabs>
              <w:tab w:val="right" w:leader="dot" w:pos="9060"/>
            </w:tabs>
            <w:rPr>
              <w:rFonts w:eastAsiaTheme="minorEastAsia"/>
              <w:noProof/>
              <w:lang w:eastAsia="bg-BG"/>
            </w:rPr>
          </w:pPr>
          <w:hyperlink w:anchor="_Toc92065060" w:history="1">
            <w:r w:rsidR="008F7C71" w:rsidRPr="00891DDD">
              <w:rPr>
                <w:rStyle w:val="Hyperlink"/>
                <w:noProof/>
                <w:lang w:val="en-GB"/>
              </w:rPr>
              <w:t>4.1: Barriers to Effectiveness of Workplace Communication.</w:t>
            </w:r>
            <w:r w:rsidR="008F7C71">
              <w:rPr>
                <w:noProof/>
                <w:webHidden/>
              </w:rPr>
              <w:tab/>
            </w:r>
            <w:r w:rsidR="008F7C71">
              <w:rPr>
                <w:noProof/>
                <w:webHidden/>
              </w:rPr>
              <w:fldChar w:fldCharType="begin"/>
            </w:r>
            <w:r w:rsidR="008F7C71">
              <w:rPr>
                <w:noProof/>
                <w:webHidden/>
              </w:rPr>
              <w:instrText xml:space="preserve"> PAGEREF _Toc92065060 \h </w:instrText>
            </w:r>
            <w:r w:rsidR="008F7C71">
              <w:rPr>
                <w:noProof/>
                <w:webHidden/>
              </w:rPr>
            </w:r>
            <w:r w:rsidR="008F7C71">
              <w:rPr>
                <w:noProof/>
                <w:webHidden/>
              </w:rPr>
              <w:fldChar w:fldCharType="separate"/>
            </w:r>
            <w:r w:rsidR="00B947F5">
              <w:rPr>
                <w:noProof/>
                <w:webHidden/>
              </w:rPr>
              <w:t>9</w:t>
            </w:r>
            <w:r w:rsidR="008F7C71">
              <w:rPr>
                <w:noProof/>
                <w:webHidden/>
              </w:rPr>
              <w:fldChar w:fldCharType="end"/>
            </w:r>
          </w:hyperlink>
        </w:p>
        <w:p w14:paraId="6B1A7CCE" w14:textId="0C7A9A2F" w:rsidR="008F7C71" w:rsidRDefault="00563B00">
          <w:pPr>
            <w:pStyle w:val="TOC1"/>
            <w:tabs>
              <w:tab w:val="right" w:leader="dot" w:pos="9060"/>
            </w:tabs>
            <w:rPr>
              <w:rFonts w:eastAsiaTheme="minorEastAsia"/>
              <w:noProof/>
              <w:lang w:eastAsia="bg-BG"/>
            </w:rPr>
          </w:pPr>
          <w:hyperlink w:anchor="_Toc92065061" w:history="1">
            <w:r w:rsidR="008F7C71" w:rsidRPr="00891DDD">
              <w:rPr>
                <w:rStyle w:val="Hyperlink"/>
                <w:noProof/>
                <w:lang w:val="en-GB"/>
              </w:rPr>
              <w:t>4.2 How Can Workplace Communication be improved</w:t>
            </w:r>
            <w:r w:rsidR="008F7C71">
              <w:rPr>
                <w:noProof/>
                <w:webHidden/>
              </w:rPr>
              <w:tab/>
            </w:r>
            <w:r w:rsidR="008F7C71">
              <w:rPr>
                <w:noProof/>
                <w:webHidden/>
              </w:rPr>
              <w:fldChar w:fldCharType="begin"/>
            </w:r>
            <w:r w:rsidR="008F7C71">
              <w:rPr>
                <w:noProof/>
                <w:webHidden/>
              </w:rPr>
              <w:instrText xml:space="preserve"> PAGEREF _Toc92065061 \h </w:instrText>
            </w:r>
            <w:r w:rsidR="008F7C71">
              <w:rPr>
                <w:noProof/>
                <w:webHidden/>
              </w:rPr>
            </w:r>
            <w:r w:rsidR="008F7C71">
              <w:rPr>
                <w:noProof/>
                <w:webHidden/>
              </w:rPr>
              <w:fldChar w:fldCharType="separate"/>
            </w:r>
            <w:r w:rsidR="00B947F5">
              <w:rPr>
                <w:noProof/>
                <w:webHidden/>
              </w:rPr>
              <w:t>10</w:t>
            </w:r>
            <w:r w:rsidR="008F7C71">
              <w:rPr>
                <w:noProof/>
                <w:webHidden/>
              </w:rPr>
              <w:fldChar w:fldCharType="end"/>
            </w:r>
          </w:hyperlink>
        </w:p>
        <w:p w14:paraId="7232E185" w14:textId="1645D996" w:rsidR="008F7C71" w:rsidRDefault="00563B00">
          <w:pPr>
            <w:pStyle w:val="TOC1"/>
            <w:tabs>
              <w:tab w:val="right" w:leader="dot" w:pos="9060"/>
            </w:tabs>
            <w:rPr>
              <w:rFonts w:eastAsiaTheme="minorEastAsia"/>
              <w:noProof/>
              <w:lang w:eastAsia="bg-BG"/>
            </w:rPr>
          </w:pPr>
          <w:hyperlink w:anchor="_Toc92065062" w:history="1">
            <w:r w:rsidR="008F7C71" w:rsidRPr="00891DDD">
              <w:rPr>
                <w:rStyle w:val="Hyperlink"/>
                <w:noProof/>
                <w:lang w:val="en-GB"/>
              </w:rPr>
              <w:t>5.0 Conclusion</w:t>
            </w:r>
            <w:r w:rsidR="008F7C71">
              <w:rPr>
                <w:noProof/>
                <w:webHidden/>
              </w:rPr>
              <w:tab/>
            </w:r>
            <w:r w:rsidR="008F7C71">
              <w:rPr>
                <w:noProof/>
                <w:webHidden/>
              </w:rPr>
              <w:fldChar w:fldCharType="begin"/>
            </w:r>
            <w:r w:rsidR="008F7C71">
              <w:rPr>
                <w:noProof/>
                <w:webHidden/>
              </w:rPr>
              <w:instrText xml:space="preserve"> PAGEREF _Toc92065062 \h </w:instrText>
            </w:r>
            <w:r w:rsidR="008F7C71">
              <w:rPr>
                <w:noProof/>
                <w:webHidden/>
              </w:rPr>
            </w:r>
            <w:r w:rsidR="008F7C71">
              <w:rPr>
                <w:noProof/>
                <w:webHidden/>
              </w:rPr>
              <w:fldChar w:fldCharType="separate"/>
            </w:r>
            <w:r w:rsidR="00B947F5">
              <w:rPr>
                <w:noProof/>
                <w:webHidden/>
              </w:rPr>
              <w:t>10</w:t>
            </w:r>
            <w:r w:rsidR="008F7C71">
              <w:rPr>
                <w:noProof/>
                <w:webHidden/>
              </w:rPr>
              <w:fldChar w:fldCharType="end"/>
            </w:r>
          </w:hyperlink>
        </w:p>
        <w:p w14:paraId="2502A0BB" w14:textId="262964F5" w:rsidR="008F7C71" w:rsidRDefault="00563B00">
          <w:pPr>
            <w:pStyle w:val="TOC1"/>
            <w:tabs>
              <w:tab w:val="right" w:leader="dot" w:pos="9060"/>
            </w:tabs>
            <w:rPr>
              <w:rFonts w:eastAsiaTheme="minorEastAsia"/>
              <w:noProof/>
              <w:lang w:eastAsia="bg-BG"/>
            </w:rPr>
          </w:pPr>
          <w:hyperlink w:anchor="_Toc92065063" w:history="1">
            <w:r w:rsidR="008F7C71" w:rsidRPr="00891DDD">
              <w:rPr>
                <w:rStyle w:val="Hyperlink"/>
                <w:noProof/>
                <w:lang w:val="en-GB"/>
              </w:rPr>
              <w:t>References</w:t>
            </w:r>
            <w:r w:rsidR="008F7C71">
              <w:rPr>
                <w:noProof/>
                <w:webHidden/>
              </w:rPr>
              <w:tab/>
            </w:r>
            <w:r w:rsidR="008F7C71">
              <w:rPr>
                <w:noProof/>
                <w:webHidden/>
              </w:rPr>
              <w:fldChar w:fldCharType="begin"/>
            </w:r>
            <w:r w:rsidR="008F7C71">
              <w:rPr>
                <w:noProof/>
                <w:webHidden/>
              </w:rPr>
              <w:instrText xml:space="preserve"> PAGEREF _Toc92065063 \h </w:instrText>
            </w:r>
            <w:r w:rsidR="008F7C71">
              <w:rPr>
                <w:noProof/>
                <w:webHidden/>
              </w:rPr>
            </w:r>
            <w:r w:rsidR="008F7C71">
              <w:rPr>
                <w:noProof/>
                <w:webHidden/>
              </w:rPr>
              <w:fldChar w:fldCharType="separate"/>
            </w:r>
            <w:r w:rsidR="00B947F5">
              <w:rPr>
                <w:noProof/>
                <w:webHidden/>
              </w:rPr>
              <w:t>11</w:t>
            </w:r>
            <w:r w:rsidR="008F7C71">
              <w:rPr>
                <w:noProof/>
                <w:webHidden/>
              </w:rPr>
              <w:fldChar w:fldCharType="end"/>
            </w:r>
          </w:hyperlink>
        </w:p>
        <w:p w14:paraId="70DCF1AF" w14:textId="7344C4CD" w:rsidR="008F7C71" w:rsidRDefault="00563B00">
          <w:pPr>
            <w:pStyle w:val="TOC1"/>
            <w:tabs>
              <w:tab w:val="right" w:leader="dot" w:pos="9060"/>
            </w:tabs>
            <w:rPr>
              <w:rFonts w:eastAsiaTheme="minorEastAsia"/>
              <w:noProof/>
              <w:lang w:eastAsia="bg-BG"/>
            </w:rPr>
          </w:pPr>
          <w:hyperlink w:anchor="_Toc92065064" w:history="1">
            <w:r w:rsidR="008F7C71" w:rsidRPr="00891DDD">
              <w:rPr>
                <w:rStyle w:val="Hyperlink"/>
                <w:noProof/>
                <w:lang w:val="en-GB"/>
              </w:rPr>
              <w:t>Appendix</w:t>
            </w:r>
            <w:r w:rsidR="008F7C71">
              <w:rPr>
                <w:noProof/>
                <w:webHidden/>
              </w:rPr>
              <w:tab/>
            </w:r>
            <w:r w:rsidR="008F7C71">
              <w:rPr>
                <w:noProof/>
                <w:webHidden/>
              </w:rPr>
              <w:fldChar w:fldCharType="begin"/>
            </w:r>
            <w:r w:rsidR="008F7C71">
              <w:rPr>
                <w:noProof/>
                <w:webHidden/>
              </w:rPr>
              <w:instrText xml:space="preserve"> PAGEREF _Toc92065064 \h </w:instrText>
            </w:r>
            <w:r w:rsidR="008F7C71">
              <w:rPr>
                <w:noProof/>
                <w:webHidden/>
              </w:rPr>
            </w:r>
            <w:r w:rsidR="008F7C71">
              <w:rPr>
                <w:noProof/>
                <w:webHidden/>
              </w:rPr>
              <w:fldChar w:fldCharType="separate"/>
            </w:r>
            <w:r w:rsidR="00B947F5">
              <w:rPr>
                <w:noProof/>
                <w:webHidden/>
              </w:rPr>
              <w:t>12</w:t>
            </w:r>
            <w:r w:rsidR="008F7C71">
              <w:rPr>
                <w:noProof/>
                <w:webHidden/>
              </w:rPr>
              <w:fldChar w:fldCharType="end"/>
            </w:r>
          </w:hyperlink>
        </w:p>
        <w:p w14:paraId="3D4EACB3" w14:textId="6730B8EA" w:rsidR="000609D4" w:rsidRDefault="00A51A6B" w:rsidP="000609D4">
          <w:r>
            <w:fldChar w:fldCharType="end"/>
          </w:r>
        </w:p>
      </w:sdtContent>
    </w:sdt>
    <w:p w14:paraId="4DF77059" w14:textId="0E442906" w:rsidR="000609D4" w:rsidRDefault="000609D4" w:rsidP="000609D4">
      <w:pPr>
        <w:rPr>
          <w:rFonts w:ascii="Arial" w:hAnsi="Arial" w:cs="Arial"/>
          <w:lang w:val="en-GB"/>
        </w:rPr>
      </w:pPr>
      <w:r>
        <w:rPr>
          <w:rFonts w:ascii="Arial" w:hAnsi="Arial" w:cs="Arial"/>
          <w:lang w:val="en-GB"/>
        </w:rPr>
        <w:t xml:space="preserve"> </w:t>
      </w:r>
      <w:r w:rsidR="00393C2F">
        <w:rPr>
          <w:rFonts w:ascii="Arial" w:hAnsi="Arial" w:cs="Arial"/>
          <w:lang w:val="en-GB"/>
        </w:rPr>
        <w:br w:type="page"/>
      </w:r>
    </w:p>
    <w:p w14:paraId="2D4B2196" w14:textId="22D7DAF3" w:rsidR="00393C2F" w:rsidRDefault="00393C2F">
      <w:pPr>
        <w:rPr>
          <w:rFonts w:ascii="Arial" w:hAnsi="Arial" w:cs="Arial"/>
          <w:lang w:val="en-GB"/>
        </w:rPr>
      </w:pPr>
    </w:p>
    <w:p w14:paraId="49BC2B99" w14:textId="6E6E29EF" w:rsidR="00393C2F" w:rsidRPr="004A7CC3" w:rsidRDefault="00FF61C7" w:rsidP="00FF61C7">
      <w:pPr>
        <w:pStyle w:val="Heading1"/>
        <w:jc w:val="both"/>
        <w:rPr>
          <w:b/>
          <w:color w:val="auto"/>
          <w:sz w:val="28"/>
          <w:szCs w:val="28"/>
          <w:lang w:val="en-GB"/>
        </w:rPr>
      </w:pPr>
      <w:bookmarkStart w:id="0" w:name="_Toc92065051"/>
      <w:r w:rsidRPr="004A7CC3">
        <w:rPr>
          <w:b/>
          <w:color w:val="auto"/>
          <w:sz w:val="28"/>
          <w:szCs w:val="28"/>
          <w:lang w:val="en-GB"/>
        </w:rPr>
        <w:t>1.0</w:t>
      </w:r>
      <w:r w:rsidRPr="004A7CC3">
        <w:rPr>
          <w:b/>
          <w:color w:val="auto"/>
          <w:sz w:val="28"/>
          <w:szCs w:val="28"/>
          <w:lang w:val="en-GB"/>
        </w:rPr>
        <w:tab/>
      </w:r>
      <w:r w:rsidR="00393C2F" w:rsidRPr="004A7CC3">
        <w:rPr>
          <w:b/>
          <w:color w:val="auto"/>
          <w:sz w:val="28"/>
          <w:szCs w:val="28"/>
          <w:lang w:val="en-GB"/>
        </w:rPr>
        <w:t>Introduction</w:t>
      </w:r>
      <w:bookmarkEnd w:id="0"/>
    </w:p>
    <w:p w14:paraId="64C6ADC5" w14:textId="7950F7FD" w:rsidR="00393C2F" w:rsidRDefault="00393C2F" w:rsidP="00FF61C7">
      <w:pPr>
        <w:spacing w:line="360" w:lineRule="auto"/>
        <w:jc w:val="both"/>
        <w:rPr>
          <w:rFonts w:ascii="Arial" w:hAnsi="Arial" w:cs="Arial"/>
          <w:lang w:val="en-GB"/>
        </w:rPr>
      </w:pPr>
      <w:r w:rsidRPr="00111276">
        <w:rPr>
          <w:rFonts w:ascii="Arial" w:hAnsi="Arial" w:cs="Arial"/>
          <w:lang w:val="en-GB"/>
        </w:rPr>
        <w:t xml:space="preserve">This report </w:t>
      </w:r>
      <w:r w:rsidR="00FF61C7">
        <w:rPr>
          <w:rFonts w:ascii="Arial" w:hAnsi="Arial" w:cs="Arial"/>
          <w:lang w:val="en-GB"/>
        </w:rPr>
        <w:t>is</w:t>
      </w:r>
      <w:r w:rsidRPr="00111276">
        <w:rPr>
          <w:rFonts w:ascii="Arial" w:hAnsi="Arial" w:cs="Arial"/>
          <w:lang w:val="en-GB"/>
        </w:rPr>
        <w:t xml:space="preserve"> based on models of communication and communication skills </w:t>
      </w:r>
      <w:r w:rsidR="00DB33FF" w:rsidRPr="00111276">
        <w:rPr>
          <w:rFonts w:ascii="Arial" w:hAnsi="Arial" w:cs="Arial"/>
          <w:lang w:val="en-GB"/>
        </w:rPr>
        <w:t xml:space="preserve">looked in the class </w:t>
      </w:r>
      <w:r w:rsidR="00FF61C7">
        <w:rPr>
          <w:rFonts w:ascii="Arial" w:hAnsi="Arial" w:cs="Arial"/>
          <w:lang w:val="en-GB"/>
        </w:rPr>
        <w:t xml:space="preserve">of </w:t>
      </w:r>
      <w:r w:rsidR="00DB33FF" w:rsidRPr="00111276">
        <w:rPr>
          <w:rFonts w:ascii="Arial" w:hAnsi="Arial" w:cs="Arial"/>
          <w:lang w:val="en-GB"/>
        </w:rPr>
        <w:t>this module</w:t>
      </w:r>
      <w:r w:rsidR="00FF61C7">
        <w:rPr>
          <w:rFonts w:ascii="Arial" w:hAnsi="Arial" w:cs="Arial"/>
          <w:lang w:val="en-GB"/>
        </w:rPr>
        <w:t xml:space="preserve"> BMSW4002</w:t>
      </w:r>
      <w:r w:rsidR="00DB33FF" w:rsidRPr="00111276">
        <w:rPr>
          <w:rFonts w:ascii="Arial" w:hAnsi="Arial" w:cs="Arial"/>
          <w:lang w:val="en-GB"/>
        </w:rPr>
        <w:t xml:space="preserve">. </w:t>
      </w:r>
      <w:r w:rsidR="006805FE">
        <w:rPr>
          <w:rFonts w:ascii="Arial" w:hAnsi="Arial" w:cs="Arial"/>
          <w:lang w:val="en-GB"/>
        </w:rPr>
        <w:t>Also,</w:t>
      </w:r>
      <w:r w:rsidR="00FF61C7">
        <w:rPr>
          <w:rFonts w:ascii="Arial" w:hAnsi="Arial" w:cs="Arial"/>
          <w:lang w:val="en-GB"/>
        </w:rPr>
        <w:t xml:space="preserve"> in other to demonstrate understanding of the communication and its models, I will use t</w:t>
      </w:r>
      <w:r w:rsidR="00DB33FF" w:rsidRPr="00111276">
        <w:rPr>
          <w:rFonts w:ascii="Arial" w:hAnsi="Arial" w:cs="Arial"/>
          <w:lang w:val="en-GB"/>
        </w:rPr>
        <w:t>he case studies and examples from the class exercises communication and communi</w:t>
      </w:r>
      <w:r w:rsidR="00FF61C7">
        <w:rPr>
          <w:rFonts w:ascii="Arial" w:hAnsi="Arial" w:cs="Arial"/>
          <w:lang w:val="en-GB"/>
        </w:rPr>
        <w:t>cation skills. In this report I</w:t>
      </w:r>
      <w:r w:rsidR="00DB33FF" w:rsidRPr="00111276">
        <w:rPr>
          <w:rFonts w:ascii="Arial" w:hAnsi="Arial" w:cs="Arial"/>
          <w:lang w:val="en-GB"/>
        </w:rPr>
        <w:t xml:space="preserve"> will discuss t</w:t>
      </w:r>
      <w:r w:rsidR="00FF61C7">
        <w:rPr>
          <w:rFonts w:ascii="Arial" w:hAnsi="Arial" w:cs="Arial"/>
          <w:lang w:val="en-GB"/>
        </w:rPr>
        <w:t>h</w:t>
      </w:r>
      <w:r w:rsidR="00DB33FF" w:rsidRPr="00111276">
        <w:rPr>
          <w:rFonts w:ascii="Arial" w:hAnsi="Arial" w:cs="Arial"/>
          <w:lang w:val="en-GB"/>
        </w:rPr>
        <w:t>ree models of communications</w:t>
      </w:r>
      <w:r w:rsidR="00FF61C7">
        <w:rPr>
          <w:rFonts w:ascii="Arial" w:hAnsi="Arial" w:cs="Arial"/>
          <w:lang w:val="en-GB"/>
        </w:rPr>
        <w:t xml:space="preserve"> which are:</w:t>
      </w:r>
      <w:r w:rsidR="00DB33FF" w:rsidRPr="00111276">
        <w:rPr>
          <w:rFonts w:ascii="Arial" w:hAnsi="Arial" w:cs="Arial"/>
          <w:lang w:val="en-GB"/>
        </w:rPr>
        <w:t xml:space="preserve"> Shannon an</w:t>
      </w:r>
      <w:r w:rsidR="00FF61C7">
        <w:rPr>
          <w:rFonts w:ascii="Arial" w:hAnsi="Arial" w:cs="Arial"/>
          <w:lang w:val="en-GB"/>
        </w:rPr>
        <w:t>d Weaver (1948), Schramm (1954) and</w:t>
      </w:r>
      <w:r w:rsidR="00DB33FF" w:rsidRPr="00111276">
        <w:rPr>
          <w:rFonts w:ascii="Arial" w:hAnsi="Arial" w:cs="Arial"/>
          <w:lang w:val="en-GB"/>
        </w:rPr>
        <w:t xml:space="preserve"> Berlo (1960)</w:t>
      </w:r>
      <w:r w:rsidR="00FF61C7">
        <w:rPr>
          <w:rFonts w:ascii="Arial" w:hAnsi="Arial" w:cs="Arial"/>
          <w:lang w:val="en-GB"/>
        </w:rPr>
        <w:t xml:space="preserve"> models of communication. Also, I will</w:t>
      </w:r>
      <w:r w:rsidR="00111276" w:rsidRPr="00111276">
        <w:rPr>
          <w:rFonts w:ascii="Arial" w:hAnsi="Arial" w:cs="Arial"/>
          <w:lang w:val="en-GB"/>
        </w:rPr>
        <w:t xml:space="preserve"> explain how we understand the communication models and</w:t>
      </w:r>
      <w:r w:rsidR="00111276">
        <w:rPr>
          <w:rFonts w:ascii="Arial" w:hAnsi="Arial" w:cs="Arial"/>
          <w:lang w:val="en-GB"/>
        </w:rPr>
        <w:t xml:space="preserve"> give examples from the case study and examples form the workplaces.</w:t>
      </w:r>
      <w:r w:rsidR="00111276" w:rsidRPr="00111276">
        <w:rPr>
          <w:rFonts w:ascii="Arial" w:hAnsi="Arial" w:cs="Arial"/>
          <w:lang w:val="en-GB"/>
        </w:rPr>
        <w:t xml:space="preserve"> </w:t>
      </w:r>
      <w:r w:rsidR="00FF61C7">
        <w:rPr>
          <w:rFonts w:ascii="Arial" w:hAnsi="Arial" w:cs="Arial"/>
          <w:lang w:val="en-GB"/>
        </w:rPr>
        <w:t>In addition, t</w:t>
      </w:r>
      <w:r w:rsidR="00111276" w:rsidRPr="00111276">
        <w:rPr>
          <w:rFonts w:ascii="Arial" w:hAnsi="Arial" w:cs="Arial"/>
          <w:lang w:val="en-GB"/>
        </w:rPr>
        <w:t>he</w:t>
      </w:r>
      <w:r w:rsidR="00FF61C7">
        <w:rPr>
          <w:rFonts w:ascii="Arial" w:hAnsi="Arial" w:cs="Arial"/>
          <w:lang w:val="en-GB"/>
        </w:rPr>
        <w:t xml:space="preserve"> following report will also look at </w:t>
      </w:r>
      <w:r w:rsidR="00FF61C7" w:rsidRPr="00111276">
        <w:rPr>
          <w:rFonts w:ascii="Arial" w:hAnsi="Arial" w:cs="Arial"/>
          <w:lang w:val="en-GB"/>
        </w:rPr>
        <w:t>types</w:t>
      </w:r>
      <w:r w:rsidR="00FF61C7">
        <w:rPr>
          <w:rFonts w:ascii="Arial" w:hAnsi="Arial" w:cs="Arial"/>
          <w:lang w:val="en-GB"/>
        </w:rPr>
        <w:t xml:space="preserve"> of communication - verbal and non-verbal communication</w:t>
      </w:r>
      <w:r w:rsidR="00111276">
        <w:rPr>
          <w:rFonts w:ascii="Arial" w:hAnsi="Arial" w:cs="Arial"/>
          <w:lang w:val="en-GB"/>
        </w:rPr>
        <w:t xml:space="preserve">. </w:t>
      </w:r>
      <w:r w:rsidR="00FF61C7">
        <w:rPr>
          <w:rFonts w:ascii="Arial" w:hAnsi="Arial" w:cs="Arial"/>
          <w:lang w:val="en-GB"/>
        </w:rPr>
        <w:t>Lastly, in</w:t>
      </w:r>
      <w:r w:rsidR="00111276">
        <w:rPr>
          <w:rFonts w:ascii="Arial" w:hAnsi="Arial" w:cs="Arial"/>
          <w:lang w:val="en-GB"/>
        </w:rPr>
        <w:t xml:space="preserve"> this report we will </w:t>
      </w:r>
      <w:r w:rsidR="00FF61C7">
        <w:rPr>
          <w:rFonts w:ascii="Arial" w:hAnsi="Arial" w:cs="Arial"/>
          <w:lang w:val="en-GB"/>
        </w:rPr>
        <w:t xml:space="preserve">talk about </w:t>
      </w:r>
      <w:r w:rsidR="006805FE">
        <w:rPr>
          <w:rFonts w:ascii="Arial" w:hAnsi="Arial" w:cs="Arial"/>
          <w:lang w:val="en-GB"/>
        </w:rPr>
        <w:t>workplace</w:t>
      </w:r>
      <w:r w:rsidR="00FF61C7">
        <w:rPr>
          <w:rFonts w:ascii="Arial" w:hAnsi="Arial" w:cs="Arial"/>
          <w:lang w:val="en-GB"/>
        </w:rPr>
        <w:t xml:space="preserve"> </w:t>
      </w:r>
      <w:r w:rsidR="00111276">
        <w:rPr>
          <w:rFonts w:ascii="Arial" w:hAnsi="Arial" w:cs="Arial"/>
          <w:lang w:val="en-GB"/>
        </w:rPr>
        <w:t xml:space="preserve">communication and suggest how it could be improved. </w:t>
      </w:r>
    </w:p>
    <w:p w14:paraId="2FA3721B" w14:textId="3DDE4761" w:rsidR="009E402B" w:rsidRPr="004A7CC3" w:rsidRDefault="00FF61C7" w:rsidP="009E402B">
      <w:pPr>
        <w:pStyle w:val="Heading1"/>
        <w:rPr>
          <w:b/>
          <w:color w:val="auto"/>
          <w:sz w:val="28"/>
          <w:szCs w:val="28"/>
          <w:lang w:val="en-GB"/>
        </w:rPr>
      </w:pPr>
      <w:bookmarkStart w:id="1" w:name="_Toc92065052"/>
      <w:r w:rsidRPr="004A7CC3">
        <w:rPr>
          <w:b/>
          <w:color w:val="auto"/>
          <w:sz w:val="28"/>
          <w:szCs w:val="28"/>
          <w:lang w:val="en-GB"/>
        </w:rPr>
        <w:t>2.0</w:t>
      </w:r>
      <w:r w:rsidRPr="004A7CC3">
        <w:rPr>
          <w:b/>
          <w:color w:val="auto"/>
          <w:sz w:val="28"/>
          <w:szCs w:val="28"/>
          <w:lang w:val="en-GB"/>
        </w:rPr>
        <w:tab/>
      </w:r>
      <w:r w:rsidR="009E402B" w:rsidRPr="004A7CC3">
        <w:rPr>
          <w:b/>
          <w:color w:val="auto"/>
          <w:sz w:val="28"/>
          <w:szCs w:val="28"/>
          <w:lang w:val="en-GB"/>
        </w:rPr>
        <w:t>Main body</w:t>
      </w:r>
      <w:bookmarkEnd w:id="1"/>
    </w:p>
    <w:p w14:paraId="3597B298" w14:textId="77777777" w:rsidR="004A7CC3" w:rsidRPr="004A7CC3" w:rsidRDefault="004A7CC3" w:rsidP="004A7CC3">
      <w:pPr>
        <w:rPr>
          <w:lang w:val="en-GB"/>
        </w:rPr>
      </w:pPr>
    </w:p>
    <w:p w14:paraId="44407312" w14:textId="778B49B6" w:rsidR="004A7CC3" w:rsidRPr="004A7CC3" w:rsidRDefault="004A7CC3" w:rsidP="004A7CC3">
      <w:pPr>
        <w:rPr>
          <w:b/>
          <w:sz w:val="28"/>
          <w:szCs w:val="28"/>
          <w:lang w:val="en-GB"/>
        </w:rPr>
      </w:pPr>
      <w:r w:rsidRPr="004A7CC3">
        <w:rPr>
          <w:b/>
          <w:sz w:val="28"/>
          <w:szCs w:val="28"/>
          <w:lang w:val="en-GB"/>
        </w:rPr>
        <w:t>2.1: Communication</w:t>
      </w:r>
    </w:p>
    <w:p w14:paraId="3606A68A" w14:textId="5A6184E8" w:rsidR="00FF63B6" w:rsidRDefault="00C726CB" w:rsidP="00FF61C7">
      <w:pPr>
        <w:spacing w:line="360" w:lineRule="auto"/>
        <w:jc w:val="both"/>
        <w:rPr>
          <w:rFonts w:ascii="Arial" w:hAnsi="Arial" w:cs="Arial"/>
          <w:lang w:val="en-GB"/>
        </w:rPr>
      </w:pPr>
      <w:r w:rsidRPr="00C726CB">
        <w:rPr>
          <w:rFonts w:ascii="Arial" w:hAnsi="Arial" w:cs="Arial"/>
          <w:lang w:val="en-GB"/>
        </w:rPr>
        <w:t xml:space="preserve">The </w:t>
      </w:r>
      <w:r>
        <w:rPr>
          <w:rFonts w:ascii="Arial" w:hAnsi="Arial" w:cs="Arial"/>
          <w:lang w:val="en-GB"/>
        </w:rPr>
        <w:t>process of demonstrating or exchanging information or expressing your ideas, thoughts, feelings to someone else by using wor</w:t>
      </w:r>
      <w:r w:rsidR="004A7CC3">
        <w:rPr>
          <w:rFonts w:ascii="Arial" w:hAnsi="Arial" w:cs="Arial"/>
          <w:lang w:val="en-GB"/>
        </w:rPr>
        <w:t xml:space="preserve">ds, sounds, signs or behaviour is </w:t>
      </w:r>
      <w:r>
        <w:rPr>
          <w:rFonts w:ascii="Arial" w:hAnsi="Arial" w:cs="Arial"/>
          <w:lang w:val="en-GB"/>
        </w:rPr>
        <w:t>called communication.</w:t>
      </w:r>
      <w:r w:rsidR="004A7CC3">
        <w:rPr>
          <w:rFonts w:ascii="Arial" w:hAnsi="Arial" w:cs="Arial"/>
          <w:lang w:val="en-GB"/>
        </w:rPr>
        <w:t xml:space="preserve"> It is a </w:t>
      </w:r>
      <w:r w:rsidR="006805FE">
        <w:rPr>
          <w:rFonts w:ascii="Arial" w:hAnsi="Arial" w:cs="Arial"/>
          <w:lang w:val="en-GB"/>
        </w:rPr>
        <w:t>two-way</w:t>
      </w:r>
      <w:r w:rsidR="004A7CC3">
        <w:rPr>
          <w:rFonts w:ascii="Arial" w:hAnsi="Arial" w:cs="Arial"/>
          <w:lang w:val="en-GB"/>
        </w:rPr>
        <w:t xml:space="preserve"> process whereby information is exchanged between two people.  There are various</w:t>
      </w:r>
      <w:r>
        <w:rPr>
          <w:rFonts w:ascii="Arial" w:hAnsi="Arial" w:cs="Arial"/>
          <w:lang w:val="en-GB"/>
        </w:rPr>
        <w:t xml:space="preserve"> models of </w:t>
      </w:r>
      <w:r w:rsidR="004A7CC3">
        <w:rPr>
          <w:rFonts w:ascii="Arial" w:hAnsi="Arial" w:cs="Arial"/>
          <w:lang w:val="en-GB"/>
        </w:rPr>
        <w:t>communication in the textbook, but we will only focus on the ones discussed in class</w:t>
      </w:r>
      <w:r w:rsidR="008D7D8C">
        <w:rPr>
          <w:rFonts w:ascii="Arial" w:hAnsi="Arial" w:cs="Arial"/>
          <w:lang w:val="en-GB"/>
        </w:rPr>
        <w:t>. First model</w:t>
      </w:r>
      <w:r w:rsidR="00C8509F">
        <w:rPr>
          <w:rFonts w:ascii="Arial" w:hAnsi="Arial" w:cs="Arial"/>
          <w:lang w:val="en-GB"/>
        </w:rPr>
        <w:t xml:space="preserve"> was</w:t>
      </w:r>
      <w:r w:rsidR="008D7D8C">
        <w:rPr>
          <w:rFonts w:ascii="Arial" w:hAnsi="Arial" w:cs="Arial"/>
          <w:lang w:val="en-GB"/>
        </w:rPr>
        <w:t xml:space="preserve"> created in 1948 by Shannon (mathematician and electronic engineer) and Weaver (scientist) called Shannon- Weaver model of communication. Other communication models created in t</w:t>
      </w:r>
      <w:r w:rsidR="00C8509F">
        <w:rPr>
          <w:rFonts w:ascii="Arial" w:hAnsi="Arial" w:cs="Arial"/>
          <w:lang w:val="en-GB"/>
        </w:rPr>
        <w:t xml:space="preserve">he future after this model </w:t>
      </w:r>
      <w:r w:rsidR="008D7D8C">
        <w:rPr>
          <w:rFonts w:ascii="Arial" w:hAnsi="Arial" w:cs="Arial"/>
          <w:lang w:val="en-GB"/>
        </w:rPr>
        <w:t>follow Shannon-Weaver model of communication and they said that model is the</w:t>
      </w:r>
      <w:r w:rsidR="00C8509F">
        <w:rPr>
          <w:rFonts w:ascii="Arial" w:hAnsi="Arial" w:cs="Arial"/>
          <w:lang w:val="en-GB"/>
        </w:rPr>
        <w:t xml:space="preserve"> Shannon-Weaver (1948) model of communication is the ‘mother’ of </w:t>
      </w:r>
      <w:r w:rsidR="008D7D8C">
        <w:rPr>
          <w:rFonts w:ascii="Arial" w:hAnsi="Arial" w:cs="Arial"/>
          <w:lang w:val="en-GB"/>
        </w:rPr>
        <w:t>all models of communication.</w:t>
      </w:r>
    </w:p>
    <w:p w14:paraId="3C809968" w14:textId="2396F4D4" w:rsidR="00F71BCB" w:rsidRPr="00F71BCB" w:rsidRDefault="00C8509F" w:rsidP="00F71BCB">
      <w:pPr>
        <w:pStyle w:val="Heading1"/>
        <w:rPr>
          <w:color w:val="000000" w:themeColor="text1"/>
          <w:lang w:val="en-GB"/>
        </w:rPr>
      </w:pPr>
      <w:bookmarkStart w:id="2" w:name="_Toc92065053"/>
      <w:r>
        <w:rPr>
          <w:color w:val="000000" w:themeColor="text1"/>
          <w:lang w:val="en-GB"/>
        </w:rPr>
        <w:t xml:space="preserve">2.1.1 </w:t>
      </w:r>
      <w:r w:rsidR="00F71BCB" w:rsidRPr="00F71BCB">
        <w:rPr>
          <w:color w:val="000000" w:themeColor="text1"/>
          <w:lang w:val="en-GB"/>
        </w:rPr>
        <w:t>Shannon – Weaver model</w:t>
      </w:r>
      <w:bookmarkEnd w:id="2"/>
    </w:p>
    <w:p w14:paraId="09D3F5C0" w14:textId="7E189DF5" w:rsidR="008D7D8C" w:rsidRDefault="008D7D8C" w:rsidP="001C24E5">
      <w:pPr>
        <w:spacing w:line="360" w:lineRule="auto"/>
        <w:jc w:val="both"/>
        <w:rPr>
          <w:rFonts w:ascii="Arial" w:hAnsi="Arial" w:cs="Arial"/>
          <w:lang w:val="en-GB"/>
        </w:rPr>
      </w:pPr>
      <w:r>
        <w:rPr>
          <w:rFonts w:ascii="Arial" w:hAnsi="Arial" w:cs="Arial"/>
          <w:lang w:val="en-GB"/>
        </w:rPr>
        <w:t xml:space="preserve">Shannon-Weaver </w:t>
      </w:r>
      <w:r w:rsidR="00C8509F">
        <w:rPr>
          <w:rFonts w:ascii="Arial" w:hAnsi="Arial" w:cs="Arial"/>
          <w:lang w:val="en-GB"/>
        </w:rPr>
        <w:t xml:space="preserve">(1948) </w:t>
      </w:r>
      <w:r>
        <w:rPr>
          <w:rFonts w:ascii="Arial" w:hAnsi="Arial" w:cs="Arial"/>
          <w:lang w:val="en-GB"/>
        </w:rPr>
        <w:t xml:space="preserve">model of communication is </w:t>
      </w:r>
      <w:r w:rsidR="00C8509F">
        <w:rPr>
          <w:rFonts w:ascii="Arial" w:hAnsi="Arial" w:cs="Arial"/>
          <w:lang w:val="en-GB"/>
        </w:rPr>
        <w:t xml:space="preserve">a </w:t>
      </w:r>
      <w:r w:rsidR="006805FE">
        <w:rPr>
          <w:rFonts w:ascii="Arial" w:hAnsi="Arial" w:cs="Arial"/>
          <w:lang w:val="en-GB"/>
        </w:rPr>
        <w:t>one-way</w:t>
      </w:r>
      <w:r w:rsidR="00C8509F">
        <w:rPr>
          <w:rFonts w:ascii="Arial" w:hAnsi="Arial" w:cs="Arial"/>
          <w:lang w:val="en-GB"/>
        </w:rPr>
        <w:t xml:space="preserve"> model</w:t>
      </w:r>
      <w:r>
        <w:rPr>
          <w:rFonts w:ascii="Arial" w:hAnsi="Arial" w:cs="Arial"/>
          <w:lang w:val="en-GB"/>
        </w:rPr>
        <w:t xml:space="preserve"> of communication between </w:t>
      </w:r>
      <w:r w:rsidR="00C8509F">
        <w:rPr>
          <w:rFonts w:ascii="Arial" w:hAnsi="Arial" w:cs="Arial"/>
          <w:lang w:val="en-GB"/>
        </w:rPr>
        <w:t xml:space="preserve">the </w:t>
      </w:r>
      <w:r>
        <w:rPr>
          <w:rFonts w:ascii="Arial" w:hAnsi="Arial" w:cs="Arial"/>
          <w:lang w:val="en-GB"/>
        </w:rPr>
        <w:t>sender and receiver</w:t>
      </w:r>
      <w:r w:rsidR="001C24E5">
        <w:rPr>
          <w:rFonts w:ascii="Arial" w:hAnsi="Arial" w:cs="Arial"/>
          <w:lang w:val="en-GB"/>
        </w:rPr>
        <w:t>. The Shannon-Weaver (1948) model shows how information is travels from the sender to the receiver via a channel. As information travel noise can affect it. T</w:t>
      </w:r>
      <w:r w:rsidR="00C8509F">
        <w:rPr>
          <w:rFonts w:ascii="Arial" w:hAnsi="Arial" w:cs="Arial"/>
          <w:lang w:val="en-GB"/>
        </w:rPr>
        <w:t>he image below shows how communication takes place between the sender and receiver</w:t>
      </w:r>
      <w:r>
        <w:rPr>
          <w:rFonts w:ascii="Arial" w:hAnsi="Arial" w:cs="Arial"/>
          <w:lang w:val="en-GB"/>
        </w:rPr>
        <w:t>:</w:t>
      </w:r>
    </w:p>
    <w:p w14:paraId="42CEE666" w14:textId="77777777" w:rsidR="00C8509F" w:rsidRDefault="008D7D8C" w:rsidP="00FF63B6">
      <w:pPr>
        <w:rPr>
          <w:rFonts w:ascii="Arial" w:hAnsi="Arial" w:cs="Arial"/>
          <w:noProof/>
          <w:lang w:val="en-GB"/>
        </w:rPr>
      </w:pPr>
      <w:r>
        <w:rPr>
          <w:rFonts w:ascii="Arial" w:hAnsi="Arial" w:cs="Arial"/>
          <w:noProof/>
          <w:lang w:val="en-GB" w:eastAsia="en-GB"/>
        </w:rPr>
        <w:lastRenderedPageBreak/>
        <w:drawing>
          <wp:inline distT="0" distB="0" distL="0" distR="0" wp14:anchorId="72307BBC" wp14:editId="7B26212F">
            <wp:extent cx="5876925" cy="2028825"/>
            <wp:effectExtent l="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E00B5A">
        <w:rPr>
          <w:rFonts w:ascii="Arial" w:hAnsi="Arial" w:cs="Arial"/>
          <w:noProof/>
          <w:lang w:val="en-GB"/>
        </w:rPr>
        <w:t xml:space="preserve">    </w:t>
      </w:r>
    </w:p>
    <w:p w14:paraId="1177F0EC" w14:textId="00D408CE" w:rsidR="00E00B5A" w:rsidRDefault="00E00B5A" w:rsidP="00FF63B6">
      <w:pPr>
        <w:rPr>
          <w:rFonts w:ascii="Arial" w:hAnsi="Arial" w:cs="Arial"/>
          <w:noProof/>
          <w:lang w:val="en-GB"/>
        </w:rPr>
      </w:pPr>
      <w:r>
        <w:rPr>
          <w:rFonts w:ascii="Arial" w:hAnsi="Arial" w:cs="Arial"/>
          <w:noProof/>
          <w:lang w:val="en-GB"/>
        </w:rPr>
        <w:t xml:space="preserve">        </w:t>
      </w:r>
    </w:p>
    <w:p w14:paraId="327BA418" w14:textId="66301A88" w:rsidR="008D7D8C" w:rsidRDefault="001C24E5" w:rsidP="001C24E5">
      <w:pPr>
        <w:spacing w:line="360" w:lineRule="auto"/>
        <w:jc w:val="both"/>
        <w:rPr>
          <w:rFonts w:ascii="Arial" w:hAnsi="Arial" w:cs="Arial"/>
          <w:noProof/>
          <w:lang w:val="en-GB"/>
        </w:rPr>
      </w:pPr>
      <w:r>
        <w:rPr>
          <w:rFonts w:ascii="Arial" w:hAnsi="Arial" w:cs="Arial"/>
          <w:b/>
          <w:noProof/>
          <w:lang w:val="en-GB"/>
        </w:rPr>
        <w:t>Information sourc</w:t>
      </w:r>
      <w:r w:rsidR="00D75B34" w:rsidRPr="001C24E5">
        <w:rPr>
          <w:rFonts w:ascii="Arial" w:hAnsi="Arial" w:cs="Arial"/>
          <w:b/>
          <w:noProof/>
          <w:lang w:val="en-GB"/>
        </w:rPr>
        <w:t>e</w:t>
      </w:r>
      <w:r w:rsidR="00826F57">
        <w:rPr>
          <w:rFonts w:ascii="Arial" w:hAnsi="Arial" w:cs="Arial"/>
          <w:noProof/>
          <w:lang w:val="en-GB"/>
        </w:rPr>
        <w:t xml:space="preserve"> </w:t>
      </w:r>
      <w:r w:rsidR="0014225F">
        <w:rPr>
          <w:rFonts w:ascii="Arial" w:hAnsi="Arial" w:cs="Arial"/>
          <w:noProof/>
          <w:lang w:val="en-GB"/>
        </w:rPr>
        <w:t>–</w:t>
      </w:r>
      <w:r w:rsidR="00826F57">
        <w:rPr>
          <w:rFonts w:ascii="Arial" w:hAnsi="Arial" w:cs="Arial"/>
          <w:noProof/>
          <w:lang w:val="en-GB"/>
        </w:rPr>
        <w:t xml:space="preserve"> </w:t>
      </w:r>
      <w:r>
        <w:rPr>
          <w:rFonts w:ascii="Arial" w:hAnsi="Arial" w:cs="Arial"/>
          <w:noProof/>
          <w:lang w:val="en-GB"/>
        </w:rPr>
        <w:t xml:space="preserve"> the </w:t>
      </w:r>
      <w:r w:rsidR="00826F57">
        <w:rPr>
          <w:rFonts w:ascii="Arial" w:hAnsi="Arial" w:cs="Arial"/>
          <w:noProof/>
          <w:lang w:val="en-GB"/>
        </w:rPr>
        <w:t xml:space="preserve">person or organiation that creates information </w:t>
      </w:r>
      <w:r>
        <w:rPr>
          <w:rFonts w:ascii="Arial" w:hAnsi="Arial" w:cs="Arial"/>
          <w:noProof/>
          <w:lang w:val="en-GB"/>
        </w:rPr>
        <w:t xml:space="preserve">or the message which they want </w:t>
      </w:r>
      <w:r w:rsidR="00826F57">
        <w:rPr>
          <w:rFonts w:ascii="Arial" w:hAnsi="Arial" w:cs="Arial"/>
          <w:noProof/>
          <w:lang w:val="en-GB"/>
        </w:rPr>
        <w:t>t</w:t>
      </w:r>
      <w:r>
        <w:rPr>
          <w:rFonts w:ascii="Arial" w:hAnsi="Arial" w:cs="Arial"/>
          <w:noProof/>
          <w:lang w:val="en-GB"/>
        </w:rPr>
        <w:t>o</w:t>
      </w:r>
      <w:r w:rsidR="00826F57">
        <w:rPr>
          <w:rFonts w:ascii="Arial" w:hAnsi="Arial" w:cs="Arial"/>
          <w:noProof/>
          <w:lang w:val="en-GB"/>
        </w:rPr>
        <w:t xml:space="preserve"> sended to the r</w:t>
      </w:r>
      <w:r>
        <w:rPr>
          <w:rFonts w:ascii="Arial" w:hAnsi="Arial" w:cs="Arial"/>
          <w:noProof/>
          <w:lang w:val="en-GB"/>
        </w:rPr>
        <w:t>eceiver</w:t>
      </w:r>
      <w:r w:rsidR="00826F57">
        <w:rPr>
          <w:rFonts w:ascii="Arial" w:hAnsi="Arial" w:cs="Arial"/>
          <w:noProof/>
          <w:lang w:val="en-GB"/>
        </w:rPr>
        <w:t>.</w:t>
      </w:r>
    </w:p>
    <w:p w14:paraId="3FEED06C" w14:textId="7A3FB113" w:rsidR="00826F57" w:rsidRDefault="00826F57" w:rsidP="001C24E5">
      <w:pPr>
        <w:spacing w:line="360" w:lineRule="auto"/>
        <w:jc w:val="both"/>
        <w:rPr>
          <w:rFonts w:ascii="Arial" w:hAnsi="Arial" w:cs="Arial"/>
          <w:noProof/>
          <w:lang w:val="en-GB"/>
        </w:rPr>
      </w:pPr>
      <w:r w:rsidRPr="001C24E5">
        <w:rPr>
          <w:rFonts w:ascii="Arial" w:hAnsi="Arial" w:cs="Arial"/>
          <w:b/>
          <w:noProof/>
          <w:lang w:val="en-GB"/>
        </w:rPr>
        <w:t>Transmiter</w:t>
      </w:r>
      <w:r w:rsidR="001C24E5">
        <w:rPr>
          <w:rFonts w:ascii="Arial" w:hAnsi="Arial" w:cs="Arial"/>
          <w:b/>
          <w:noProof/>
          <w:lang w:val="en-GB"/>
        </w:rPr>
        <w:t>:</w:t>
      </w:r>
      <w:r w:rsidR="001C24E5">
        <w:rPr>
          <w:rFonts w:ascii="Arial" w:hAnsi="Arial" w:cs="Arial"/>
          <w:noProof/>
          <w:lang w:val="en-GB"/>
        </w:rPr>
        <w:t xml:space="preserve"> this is the</w:t>
      </w:r>
      <w:r>
        <w:rPr>
          <w:rFonts w:ascii="Arial" w:hAnsi="Arial" w:cs="Arial"/>
          <w:noProof/>
          <w:lang w:val="en-GB"/>
        </w:rPr>
        <w:t xml:space="preserve"> encoder of the message or information into signals. Singnals are the ways we express our thoughts this can be written, spoken, singing or body language.</w:t>
      </w:r>
    </w:p>
    <w:p w14:paraId="0E80977F" w14:textId="0BEFAC66" w:rsidR="00826F57" w:rsidRDefault="00826F57" w:rsidP="001C24E5">
      <w:pPr>
        <w:spacing w:line="360" w:lineRule="auto"/>
        <w:jc w:val="both"/>
        <w:rPr>
          <w:rFonts w:ascii="Arial" w:hAnsi="Arial" w:cs="Arial"/>
          <w:noProof/>
          <w:lang w:val="en-GB"/>
        </w:rPr>
      </w:pPr>
      <w:r w:rsidRPr="001C24E5">
        <w:rPr>
          <w:rFonts w:ascii="Arial" w:hAnsi="Arial" w:cs="Arial"/>
          <w:b/>
          <w:noProof/>
          <w:lang w:val="en-GB"/>
        </w:rPr>
        <w:t>Channel</w:t>
      </w:r>
      <w:r w:rsidR="001C24E5">
        <w:rPr>
          <w:rFonts w:ascii="Arial" w:hAnsi="Arial" w:cs="Arial"/>
          <w:b/>
          <w:noProof/>
          <w:lang w:val="en-GB"/>
        </w:rPr>
        <w:t>:</w:t>
      </w:r>
      <w:r w:rsidR="001C24E5">
        <w:rPr>
          <w:rFonts w:ascii="Arial" w:hAnsi="Arial" w:cs="Arial"/>
          <w:noProof/>
          <w:lang w:val="en-GB"/>
        </w:rPr>
        <w:t xml:space="preserve"> is the place where we choo</w:t>
      </w:r>
      <w:r>
        <w:rPr>
          <w:rFonts w:ascii="Arial" w:hAnsi="Arial" w:cs="Arial"/>
          <w:noProof/>
          <w:lang w:val="en-GB"/>
        </w:rPr>
        <w:t>se how to send the information this can be spoken or electronical transm</w:t>
      </w:r>
      <w:r w:rsidR="001C24E5">
        <w:rPr>
          <w:rFonts w:ascii="Arial" w:hAnsi="Arial" w:cs="Arial"/>
          <w:noProof/>
          <w:lang w:val="en-GB"/>
        </w:rPr>
        <w:t>ision such as phone or computer. Here noise may affect the message</w:t>
      </w:r>
    </w:p>
    <w:p w14:paraId="3E3DDF51" w14:textId="49DAF9B0" w:rsidR="00826F57" w:rsidRDefault="00826F57" w:rsidP="001C24E5">
      <w:pPr>
        <w:spacing w:line="360" w:lineRule="auto"/>
        <w:jc w:val="both"/>
        <w:rPr>
          <w:rFonts w:ascii="Arial" w:hAnsi="Arial" w:cs="Arial"/>
          <w:noProof/>
          <w:lang w:val="en-GB"/>
        </w:rPr>
      </w:pPr>
      <w:r w:rsidRPr="001C24E5">
        <w:rPr>
          <w:rFonts w:ascii="Arial" w:hAnsi="Arial" w:cs="Arial"/>
          <w:b/>
          <w:noProof/>
          <w:lang w:val="en-GB"/>
        </w:rPr>
        <w:t>Receiver</w:t>
      </w:r>
      <w:r w:rsidR="001C24E5">
        <w:rPr>
          <w:rFonts w:ascii="Arial" w:hAnsi="Arial" w:cs="Arial"/>
          <w:b/>
          <w:noProof/>
          <w:lang w:val="en-GB"/>
        </w:rPr>
        <w:t>:</w:t>
      </w:r>
      <w:r w:rsidR="001C24E5">
        <w:rPr>
          <w:rFonts w:ascii="Arial" w:hAnsi="Arial" w:cs="Arial"/>
          <w:noProof/>
          <w:lang w:val="en-GB"/>
        </w:rPr>
        <w:t xml:space="preserve"> is the decoder of the sent</w:t>
      </w:r>
      <w:r>
        <w:rPr>
          <w:rFonts w:ascii="Arial" w:hAnsi="Arial" w:cs="Arial"/>
          <w:noProof/>
          <w:lang w:val="en-GB"/>
        </w:rPr>
        <w:t xml:space="preserve"> infor</w:t>
      </w:r>
      <w:r w:rsidR="001C24E5">
        <w:rPr>
          <w:rFonts w:ascii="Arial" w:hAnsi="Arial" w:cs="Arial"/>
          <w:noProof/>
          <w:lang w:val="en-GB"/>
        </w:rPr>
        <w:t>mation in this point is where the reciever decodes</w:t>
      </w:r>
      <w:r>
        <w:rPr>
          <w:rFonts w:ascii="Arial" w:hAnsi="Arial" w:cs="Arial"/>
          <w:noProof/>
          <w:lang w:val="en-GB"/>
        </w:rPr>
        <w:t xml:space="preserve"> the messages and understands the message.</w:t>
      </w:r>
    </w:p>
    <w:p w14:paraId="19A1312B" w14:textId="04B57E27" w:rsidR="00826F57" w:rsidRDefault="00826F57" w:rsidP="001C24E5">
      <w:pPr>
        <w:spacing w:line="360" w:lineRule="auto"/>
        <w:jc w:val="both"/>
        <w:rPr>
          <w:rFonts w:ascii="Arial" w:hAnsi="Arial" w:cs="Arial"/>
          <w:noProof/>
          <w:lang w:val="en-GB"/>
        </w:rPr>
      </w:pPr>
      <w:r w:rsidRPr="001C24E5">
        <w:rPr>
          <w:rFonts w:ascii="Arial" w:hAnsi="Arial" w:cs="Arial"/>
          <w:b/>
          <w:noProof/>
          <w:lang w:val="en-GB"/>
        </w:rPr>
        <w:t>Destination</w:t>
      </w:r>
      <w:r w:rsidR="001C24E5">
        <w:rPr>
          <w:rFonts w:ascii="Arial" w:hAnsi="Arial" w:cs="Arial"/>
          <w:noProof/>
          <w:lang w:val="en-GB"/>
        </w:rPr>
        <w:t>:</w:t>
      </w:r>
      <w:r>
        <w:rPr>
          <w:rFonts w:ascii="Arial" w:hAnsi="Arial" w:cs="Arial"/>
          <w:noProof/>
          <w:lang w:val="en-GB"/>
        </w:rPr>
        <w:t xml:space="preserve"> is the final step of the model where the information has been received and interpreted by their undurstanding.</w:t>
      </w:r>
    </w:p>
    <w:p w14:paraId="4C11A5D9" w14:textId="4AF4B75E" w:rsidR="002726D9" w:rsidRDefault="002726D9" w:rsidP="001C24E5">
      <w:pPr>
        <w:spacing w:line="360" w:lineRule="auto"/>
        <w:jc w:val="both"/>
        <w:rPr>
          <w:rFonts w:ascii="Arial" w:hAnsi="Arial" w:cs="Arial"/>
          <w:noProof/>
          <w:lang w:val="en-GB"/>
        </w:rPr>
      </w:pPr>
      <w:r>
        <w:rPr>
          <w:rFonts w:ascii="Arial" w:hAnsi="Arial" w:cs="Arial"/>
          <w:noProof/>
          <w:lang w:val="en-GB"/>
        </w:rPr>
        <w:t xml:space="preserve">The main aid in this model is the channel where the message is recived by the reciver it can be affected by side effect like noise. </w:t>
      </w:r>
    </w:p>
    <w:p w14:paraId="292B65E5" w14:textId="5EB90859" w:rsidR="002726D9" w:rsidRDefault="002726D9" w:rsidP="00FF63B6">
      <w:pPr>
        <w:rPr>
          <w:rFonts w:ascii="Arial" w:hAnsi="Arial" w:cs="Arial"/>
          <w:noProof/>
          <w:lang w:val="en-GB"/>
        </w:rPr>
      </w:pPr>
      <w:r>
        <w:rPr>
          <w:rFonts w:ascii="Arial" w:hAnsi="Arial" w:cs="Arial"/>
          <w:noProof/>
          <w:lang w:val="en-GB"/>
        </w:rPr>
        <w:t>EXAMPLE :</w:t>
      </w:r>
    </w:p>
    <w:p w14:paraId="6DEDDC90" w14:textId="65D4FC36" w:rsidR="004F0A62" w:rsidRPr="001F6525" w:rsidRDefault="002726D9" w:rsidP="001F6525">
      <w:pPr>
        <w:spacing w:line="360" w:lineRule="auto"/>
        <w:rPr>
          <w:rFonts w:ascii="Arial" w:hAnsi="Arial" w:cs="Arial"/>
          <w:noProof/>
          <w:lang w:val="en-GB"/>
        </w:rPr>
      </w:pPr>
      <w:r>
        <w:rPr>
          <w:rFonts w:ascii="Arial" w:hAnsi="Arial" w:cs="Arial"/>
          <w:noProof/>
          <w:lang w:val="en-GB"/>
        </w:rPr>
        <w:t>Eizabeth(information sourse) call (telephone</w:t>
      </w:r>
      <w:r w:rsidR="004F0A62">
        <w:rPr>
          <w:rFonts w:ascii="Arial" w:hAnsi="Arial" w:cs="Arial"/>
          <w:noProof/>
          <w:lang w:val="en-GB"/>
        </w:rPr>
        <w:t>- transmiter</w:t>
      </w:r>
      <w:r>
        <w:rPr>
          <w:rFonts w:ascii="Arial" w:hAnsi="Arial" w:cs="Arial"/>
          <w:noProof/>
          <w:lang w:val="en-GB"/>
        </w:rPr>
        <w:t xml:space="preserve">) her husband </w:t>
      </w:r>
      <w:r w:rsidR="004F0A62">
        <w:rPr>
          <w:rFonts w:ascii="Arial" w:hAnsi="Arial" w:cs="Arial"/>
          <w:noProof/>
          <w:lang w:val="en-GB"/>
        </w:rPr>
        <w:t>(reciver) Mark. Mark is a builder he is at work.Elizabeth was wondering to let Mark know that she will cook a chicken for diner. When she was saying cook</w:t>
      </w:r>
      <w:r w:rsidR="001C24E5">
        <w:rPr>
          <w:rFonts w:ascii="Arial" w:hAnsi="Arial" w:cs="Arial"/>
          <w:noProof/>
          <w:lang w:val="en-GB"/>
        </w:rPr>
        <w:t xml:space="preserve"> the noise form Marks work affects the message and he cannot  hear</w:t>
      </w:r>
      <w:r w:rsidR="004F0A62">
        <w:rPr>
          <w:rFonts w:ascii="Arial" w:hAnsi="Arial" w:cs="Arial"/>
          <w:noProof/>
          <w:lang w:val="en-GB"/>
        </w:rPr>
        <w:t xml:space="preserve"> what exa</w:t>
      </w:r>
      <w:r w:rsidR="001C24E5">
        <w:rPr>
          <w:rFonts w:ascii="Arial" w:hAnsi="Arial" w:cs="Arial"/>
          <w:noProof/>
          <w:lang w:val="en-GB"/>
        </w:rPr>
        <w:t>c</w:t>
      </w:r>
      <w:r w:rsidR="004F0A62">
        <w:rPr>
          <w:rFonts w:ascii="Arial" w:hAnsi="Arial" w:cs="Arial"/>
          <w:noProof/>
          <w:lang w:val="en-GB"/>
        </w:rPr>
        <w:t>tly Elizabeth said</w:t>
      </w:r>
      <w:r w:rsidR="001F6525">
        <w:rPr>
          <w:rFonts w:ascii="Arial" w:hAnsi="Arial" w:cs="Arial"/>
          <w:noProof/>
          <w:lang w:val="en-GB"/>
        </w:rPr>
        <w:t xml:space="preserve">. Mark believes that Elizabeth said meet me in the Kitchen. He mistakes chicken for kitchen. </w:t>
      </w:r>
    </w:p>
    <w:p w14:paraId="11503114" w14:textId="6EEB0064" w:rsidR="00F71BCB" w:rsidRDefault="00F71BCB" w:rsidP="001F6525">
      <w:pPr>
        <w:spacing w:line="360" w:lineRule="auto"/>
        <w:jc w:val="both"/>
        <w:rPr>
          <w:rFonts w:ascii="Arial" w:hAnsi="Arial" w:cs="Arial"/>
          <w:noProof/>
          <w:lang w:val="en-GB"/>
        </w:rPr>
      </w:pPr>
      <w:r>
        <w:rPr>
          <w:rFonts w:ascii="Arial" w:hAnsi="Arial" w:cs="Arial"/>
          <w:noProof/>
          <w:lang w:val="en-GB"/>
        </w:rPr>
        <w:t>The Shannon – Weaver</w:t>
      </w:r>
      <w:r w:rsidR="001F6525">
        <w:rPr>
          <w:rFonts w:ascii="Arial" w:hAnsi="Arial" w:cs="Arial"/>
          <w:noProof/>
          <w:lang w:val="en-GB"/>
        </w:rPr>
        <w:t xml:space="preserve"> (1948) model</w:t>
      </w:r>
      <w:r>
        <w:rPr>
          <w:rFonts w:ascii="Arial" w:hAnsi="Arial" w:cs="Arial"/>
          <w:noProof/>
          <w:lang w:val="en-GB"/>
        </w:rPr>
        <w:t xml:space="preserve"> i</w:t>
      </w:r>
      <w:r w:rsidR="001F6525">
        <w:rPr>
          <w:rFonts w:ascii="Arial" w:hAnsi="Arial" w:cs="Arial"/>
          <w:noProof/>
          <w:lang w:val="en-GB"/>
        </w:rPr>
        <w:t xml:space="preserve">s one of the simpliest and </w:t>
      </w:r>
      <w:r>
        <w:rPr>
          <w:rFonts w:ascii="Arial" w:hAnsi="Arial" w:cs="Arial"/>
          <w:noProof/>
          <w:lang w:val="en-GB"/>
        </w:rPr>
        <w:t xml:space="preserve"> one of the first communication models of</w:t>
      </w:r>
      <w:r w:rsidR="001F6525">
        <w:rPr>
          <w:rFonts w:ascii="Arial" w:hAnsi="Arial" w:cs="Arial"/>
          <w:noProof/>
          <w:lang w:val="en-GB"/>
        </w:rPr>
        <w:t xml:space="preserve"> </w:t>
      </w:r>
      <w:r>
        <w:rPr>
          <w:rFonts w:ascii="Arial" w:hAnsi="Arial" w:cs="Arial"/>
          <w:noProof/>
          <w:lang w:val="en-GB"/>
        </w:rPr>
        <w:t>course it is not perfect</w:t>
      </w:r>
      <w:r w:rsidR="00E25B90">
        <w:rPr>
          <w:rFonts w:ascii="Arial" w:hAnsi="Arial" w:cs="Arial"/>
          <w:noProof/>
          <w:lang w:val="en-GB"/>
        </w:rPr>
        <w:t>. This model has been critised for over simplifying the process, and making the communication linear and one-way. This model is more efective person to person instead of group communication</w:t>
      </w:r>
      <w:r w:rsidR="0026445D">
        <w:rPr>
          <w:rFonts w:ascii="Arial" w:hAnsi="Arial" w:cs="Arial"/>
          <w:noProof/>
          <w:lang w:val="en-GB"/>
        </w:rPr>
        <w:t xml:space="preserve">. The negatives of this communication model is </w:t>
      </w:r>
      <w:r w:rsidR="001F6525">
        <w:rPr>
          <w:rFonts w:ascii="Arial" w:hAnsi="Arial" w:cs="Arial"/>
          <w:noProof/>
          <w:lang w:val="en-GB"/>
        </w:rPr>
        <w:t>no feedback of the conversation because feedback would have corect the error in communication.</w:t>
      </w:r>
    </w:p>
    <w:p w14:paraId="7B04A814" w14:textId="12998F4E" w:rsidR="00DD46EE" w:rsidRPr="00DD46EE" w:rsidRDefault="001F6525" w:rsidP="001F6525">
      <w:pPr>
        <w:pStyle w:val="Heading1"/>
        <w:jc w:val="both"/>
        <w:rPr>
          <w:noProof/>
          <w:color w:val="auto"/>
          <w:lang w:val="en-GB"/>
        </w:rPr>
      </w:pPr>
      <w:bookmarkStart w:id="3" w:name="_Toc92065054"/>
      <w:r>
        <w:rPr>
          <w:noProof/>
          <w:color w:val="auto"/>
          <w:lang w:val="en-GB"/>
        </w:rPr>
        <w:lastRenderedPageBreak/>
        <w:t>2.1.2</w:t>
      </w:r>
      <w:r>
        <w:rPr>
          <w:noProof/>
          <w:color w:val="auto"/>
          <w:lang w:val="en-GB"/>
        </w:rPr>
        <w:tab/>
      </w:r>
      <w:r w:rsidR="007470DD">
        <w:rPr>
          <w:noProof/>
          <w:color w:val="auto"/>
          <w:lang w:val="en-GB"/>
        </w:rPr>
        <w:t>Schramm C</w:t>
      </w:r>
      <w:r w:rsidR="00DD46EE" w:rsidRPr="00DD46EE">
        <w:rPr>
          <w:noProof/>
          <w:color w:val="auto"/>
          <w:lang w:val="en-GB"/>
        </w:rPr>
        <w:t>omunication model</w:t>
      </w:r>
      <w:bookmarkEnd w:id="3"/>
    </w:p>
    <w:p w14:paraId="0043BA62" w14:textId="3B7F5F81" w:rsidR="00301FFB" w:rsidRPr="002E4821" w:rsidRDefault="00301FFB" w:rsidP="001F6525">
      <w:pPr>
        <w:spacing w:line="360" w:lineRule="auto"/>
        <w:jc w:val="both"/>
        <w:rPr>
          <w:rFonts w:ascii="Arial" w:hAnsi="Arial" w:cs="Arial"/>
          <w:noProof/>
          <w:lang w:val="en-GB"/>
        </w:rPr>
      </w:pPr>
      <w:r w:rsidRPr="002E4821">
        <w:rPr>
          <w:rFonts w:ascii="Arial" w:hAnsi="Arial" w:cs="Arial"/>
          <w:noProof/>
          <w:lang w:val="en-GB"/>
        </w:rPr>
        <w:t>In 1954 Wilburg Schramm published the circular communication model,based on the model by Charles E</w:t>
      </w:r>
      <w:r w:rsidR="00790E6F" w:rsidRPr="002E4821">
        <w:rPr>
          <w:rFonts w:ascii="Arial" w:hAnsi="Arial" w:cs="Arial"/>
          <w:noProof/>
          <w:lang w:val="en-GB"/>
        </w:rPr>
        <w:t>gerton Osgood in his book “The Process and Effects of Mass Communication”. According to the Schramm`s model, communication is circular and the sender and reciever of the message can be the same person, encoding and decoding ar</w:t>
      </w:r>
      <w:r w:rsidR="007470DD">
        <w:rPr>
          <w:rFonts w:ascii="Arial" w:hAnsi="Arial" w:cs="Arial"/>
          <w:noProof/>
          <w:lang w:val="en-GB"/>
        </w:rPr>
        <w:t>e the two essential processes for</w:t>
      </w:r>
      <w:r w:rsidR="00790E6F" w:rsidRPr="002E4821">
        <w:rPr>
          <w:rFonts w:ascii="Arial" w:hAnsi="Arial" w:cs="Arial"/>
          <w:noProof/>
          <w:lang w:val="en-GB"/>
        </w:rPr>
        <w:t xml:space="preserve"> an effective communication. This model of communication is not completed untill the sender recives a feedback from the reciepient.</w:t>
      </w:r>
    </w:p>
    <w:p w14:paraId="41FA44A9" w14:textId="20B79212" w:rsidR="004F0A62" w:rsidRPr="00F71BCB" w:rsidRDefault="00303E0E" w:rsidP="00F71BCB">
      <w:pPr>
        <w:ind w:left="360"/>
        <w:rPr>
          <w:rFonts w:ascii="Arial" w:hAnsi="Arial" w:cs="Arial"/>
          <w:noProof/>
          <w:lang w:val="en-GB"/>
        </w:rPr>
      </w:pPr>
      <w:r>
        <w:rPr>
          <w:rFonts w:ascii="Arial" w:hAnsi="Arial" w:cs="Arial"/>
          <w:noProof/>
          <w:lang w:val="en-GB" w:eastAsia="en-GB"/>
        </w:rPr>
        <w:drawing>
          <wp:inline distT="0" distB="0" distL="0" distR="0" wp14:anchorId="3D6B8CDD" wp14:editId="0E2A895D">
            <wp:extent cx="5486400" cy="3200400"/>
            <wp:effectExtent l="0" t="3810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91CC329" w14:textId="72D23DE8" w:rsidR="0014225F" w:rsidRDefault="00FF1358" w:rsidP="002E4821">
      <w:pPr>
        <w:spacing w:line="360" w:lineRule="auto"/>
        <w:jc w:val="both"/>
        <w:rPr>
          <w:rFonts w:ascii="Arial" w:hAnsi="Arial" w:cs="Arial"/>
          <w:lang w:val="en-GB"/>
        </w:rPr>
      </w:pPr>
      <w:r w:rsidRPr="007470DD">
        <w:rPr>
          <w:rFonts w:ascii="Arial" w:hAnsi="Arial" w:cs="Arial"/>
          <w:b/>
          <w:lang w:val="en-GB"/>
        </w:rPr>
        <w:t>Source</w:t>
      </w:r>
      <w:r>
        <w:rPr>
          <w:rFonts w:ascii="Arial" w:hAnsi="Arial" w:cs="Arial"/>
          <w:lang w:val="en-GB"/>
        </w:rPr>
        <w:t>- the source of the message or information is the sender. Sender is sending th</w:t>
      </w:r>
      <w:r w:rsidR="007470DD">
        <w:rPr>
          <w:rFonts w:ascii="Arial" w:hAnsi="Arial" w:cs="Arial"/>
          <w:lang w:val="en-GB"/>
        </w:rPr>
        <w:t>e message and when he is sends</w:t>
      </w:r>
      <w:r>
        <w:rPr>
          <w:rFonts w:ascii="Arial" w:hAnsi="Arial" w:cs="Arial"/>
          <w:lang w:val="en-GB"/>
        </w:rPr>
        <w:t xml:space="preserve"> the message</w:t>
      </w:r>
      <w:r w:rsidR="007470DD">
        <w:rPr>
          <w:rFonts w:ascii="Arial" w:hAnsi="Arial" w:cs="Arial"/>
          <w:lang w:val="en-GB"/>
        </w:rPr>
        <w:t>,</w:t>
      </w:r>
      <w:r>
        <w:rPr>
          <w:rFonts w:ascii="Arial" w:hAnsi="Arial" w:cs="Arial"/>
          <w:lang w:val="en-GB"/>
        </w:rPr>
        <w:t xml:space="preserve"> it </w:t>
      </w:r>
      <w:r w:rsidR="007470DD">
        <w:rPr>
          <w:rFonts w:ascii="Arial" w:hAnsi="Arial" w:cs="Arial"/>
          <w:lang w:val="en-GB"/>
        </w:rPr>
        <w:t xml:space="preserve">is must to be clear and must </w:t>
      </w:r>
      <w:r>
        <w:rPr>
          <w:rFonts w:ascii="Arial" w:hAnsi="Arial" w:cs="Arial"/>
          <w:lang w:val="en-GB"/>
        </w:rPr>
        <w:t>show why</w:t>
      </w:r>
      <w:r w:rsidR="007470DD">
        <w:rPr>
          <w:rFonts w:ascii="Arial" w:hAnsi="Arial" w:cs="Arial"/>
          <w:lang w:val="en-GB"/>
        </w:rPr>
        <w:t xml:space="preserve"> it</w:t>
      </w:r>
      <w:r>
        <w:rPr>
          <w:rFonts w:ascii="Arial" w:hAnsi="Arial" w:cs="Arial"/>
          <w:lang w:val="en-GB"/>
        </w:rPr>
        <w:t xml:space="preserve"> is important </w:t>
      </w:r>
      <w:r w:rsidR="007470DD">
        <w:rPr>
          <w:rFonts w:ascii="Arial" w:hAnsi="Arial" w:cs="Arial"/>
          <w:lang w:val="en-GB"/>
        </w:rPr>
        <w:t xml:space="preserve">for the </w:t>
      </w:r>
      <w:r>
        <w:rPr>
          <w:rFonts w:ascii="Arial" w:hAnsi="Arial" w:cs="Arial"/>
          <w:lang w:val="en-GB"/>
        </w:rPr>
        <w:t>reader to receive the message or information. The information must be useful, relevant and accurate.</w:t>
      </w:r>
    </w:p>
    <w:p w14:paraId="5AB730B7" w14:textId="7122DD05" w:rsidR="00FF1358" w:rsidRDefault="00FF1358" w:rsidP="002E4821">
      <w:pPr>
        <w:spacing w:line="360" w:lineRule="auto"/>
        <w:jc w:val="both"/>
        <w:rPr>
          <w:rFonts w:ascii="Arial" w:hAnsi="Arial" w:cs="Arial"/>
          <w:lang w:val="en-GB"/>
        </w:rPr>
      </w:pPr>
      <w:r w:rsidRPr="007470DD">
        <w:rPr>
          <w:rFonts w:ascii="Arial" w:hAnsi="Arial" w:cs="Arial"/>
          <w:b/>
          <w:lang w:val="en-GB"/>
        </w:rPr>
        <w:t>Recipient</w:t>
      </w:r>
      <w:r>
        <w:rPr>
          <w:rFonts w:ascii="Arial" w:hAnsi="Arial" w:cs="Arial"/>
          <w:lang w:val="en-GB"/>
        </w:rPr>
        <w:t xml:space="preserve"> – the person or group where the information has been sent and decoded by. It is important </w:t>
      </w:r>
      <w:r w:rsidR="007470DD">
        <w:rPr>
          <w:rFonts w:ascii="Arial" w:hAnsi="Arial" w:cs="Arial"/>
          <w:lang w:val="en-GB"/>
        </w:rPr>
        <w:t xml:space="preserve">for </w:t>
      </w:r>
      <w:r>
        <w:rPr>
          <w:rFonts w:ascii="Arial" w:hAnsi="Arial" w:cs="Arial"/>
          <w:lang w:val="en-GB"/>
        </w:rPr>
        <w:t>the recipient</w:t>
      </w:r>
      <w:r w:rsidR="007470DD">
        <w:rPr>
          <w:rFonts w:ascii="Arial" w:hAnsi="Arial" w:cs="Arial"/>
          <w:lang w:val="en-GB"/>
        </w:rPr>
        <w:t xml:space="preserve"> of the message</w:t>
      </w:r>
      <w:r>
        <w:rPr>
          <w:rFonts w:ascii="Arial" w:hAnsi="Arial" w:cs="Arial"/>
          <w:lang w:val="en-GB"/>
        </w:rPr>
        <w:t xml:space="preserve"> to have knowledge about the topic of the information. Communication is successful when the recipient correctly interprets the message from the source.</w:t>
      </w:r>
    </w:p>
    <w:p w14:paraId="6541ED16" w14:textId="509CA9B6" w:rsidR="00BC204A" w:rsidRDefault="00BC204A" w:rsidP="002E4821">
      <w:pPr>
        <w:spacing w:line="360" w:lineRule="auto"/>
        <w:jc w:val="both"/>
        <w:rPr>
          <w:rFonts w:ascii="Arial" w:hAnsi="Arial" w:cs="Arial"/>
          <w:lang w:val="en-GB"/>
        </w:rPr>
      </w:pPr>
      <w:r w:rsidRPr="007470DD">
        <w:rPr>
          <w:rFonts w:ascii="Arial" w:hAnsi="Arial" w:cs="Arial"/>
          <w:b/>
          <w:lang w:val="en-GB"/>
        </w:rPr>
        <w:t>Message</w:t>
      </w:r>
      <w:r>
        <w:rPr>
          <w:rFonts w:ascii="Arial" w:hAnsi="Arial" w:cs="Arial"/>
          <w:lang w:val="en-GB"/>
        </w:rPr>
        <w:t xml:space="preserve"> – is the core content of the communication, and it can be a text, audio, video, or combination of all.</w:t>
      </w:r>
    </w:p>
    <w:p w14:paraId="25279CC9" w14:textId="195C76B7" w:rsidR="00BC204A" w:rsidRDefault="00BC204A" w:rsidP="002E4821">
      <w:pPr>
        <w:spacing w:line="360" w:lineRule="auto"/>
        <w:jc w:val="both"/>
        <w:rPr>
          <w:rFonts w:ascii="Arial" w:hAnsi="Arial" w:cs="Arial"/>
          <w:lang w:val="en-GB"/>
        </w:rPr>
      </w:pPr>
      <w:r w:rsidRPr="007470DD">
        <w:rPr>
          <w:rFonts w:ascii="Arial" w:hAnsi="Arial" w:cs="Arial"/>
          <w:b/>
          <w:lang w:val="en-GB"/>
        </w:rPr>
        <w:t>Feedback</w:t>
      </w:r>
      <w:r>
        <w:rPr>
          <w:rFonts w:ascii="Arial" w:hAnsi="Arial" w:cs="Arial"/>
          <w:lang w:val="en-GB"/>
        </w:rPr>
        <w:t xml:space="preserve"> </w:t>
      </w:r>
      <w:r w:rsidR="002153D0">
        <w:rPr>
          <w:rFonts w:ascii="Arial" w:hAnsi="Arial" w:cs="Arial"/>
          <w:lang w:val="en-GB"/>
        </w:rPr>
        <w:t>–</w:t>
      </w:r>
      <w:r>
        <w:rPr>
          <w:rFonts w:ascii="Arial" w:hAnsi="Arial" w:cs="Arial"/>
          <w:lang w:val="en-GB"/>
        </w:rPr>
        <w:t xml:space="preserve"> </w:t>
      </w:r>
      <w:r w:rsidR="002153D0">
        <w:rPr>
          <w:rFonts w:ascii="Arial" w:hAnsi="Arial" w:cs="Arial"/>
          <w:lang w:val="en-GB"/>
        </w:rPr>
        <w:t>it is a fact that the recipient has a significant role in communication. Feedback is crucial to understand for the sender whether the receiver has understood the information correctly. This improves the effectiveness of the communication.</w:t>
      </w:r>
    </w:p>
    <w:p w14:paraId="111451EF" w14:textId="77777777" w:rsidR="002D32B7" w:rsidRDefault="002D32B7" w:rsidP="002E4821">
      <w:pPr>
        <w:spacing w:line="360" w:lineRule="auto"/>
        <w:jc w:val="both"/>
        <w:rPr>
          <w:rFonts w:ascii="Arial" w:hAnsi="Arial" w:cs="Arial"/>
          <w:b/>
          <w:lang w:val="en-GB"/>
        </w:rPr>
      </w:pPr>
    </w:p>
    <w:p w14:paraId="0B430124" w14:textId="5C1AF420" w:rsidR="002153D0" w:rsidRPr="007470DD" w:rsidRDefault="002153D0" w:rsidP="002E4821">
      <w:pPr>
        <w:spacing w:line="360" w:lineRule="auto"/>
        <w:jc w:val="both"/>
        <w:rPr>
          <w:rFonts w:ascii="Arial" w:hAnsi="Arial" w:cs="Arial"/>
          <w:b/>
          <w:lang w:val="en-GB"/>
        </w:rPr>
      </w:pPr>
      <w:r w:rsidRPr="007470DD">
        <w:rPr>
          <w:rFonts w:ascii="Arial" w:hAnsi="Arial" w:cs="Arial"/>
          <w:b/>
          <w:lang w:val="en-GB"/>
        </w:rPr>
        <w:lastRenderedPageBreak/>
        <w:t>Example:</w:t>
      </w:r>
    </w:p>
    <w:p w14:paraId="556006DF" w14:textId="3965E76A" w:rsidR="002153D0" w:rsidRDefault="007470DD" w:rsidP="002E4821">
      <w:pPr>
        <w:spacing w:line="360" w:lineRule="auto"/>
        <w:jc w:val="both"/>
        <w:rPr>
          <w:rFonts w:ascii="Arial" w:hAnsi="Arial" w:cs="Arial"/>
          <w:lang w:val="en-GB"/>
        </w:rPr>
      </w:pPr>
      <w:r>
        <w:rPr>
          <w:rFonts w:ascii="Arial" w:hAnsi="Arial" w:cs="Arial"/>
          <w:lang w:val="en-GB"/>
        </w:rPr>
        <w:t xml:space="preserve">Two employees a </w:t>
      </w:r>
      <w:r w:rsidR="002153D0">
        <w:rPr>
          <w:rFonts w:ascii="Arial" w:hAnsi="Arial" w:cs="Arial"/>
          <w:lang w:val="en-GB"/>
        </w:rPr>
        <w:t xml:space="preserve">Bulgarian and Turkish are colleague </w:t>
      </w:r>
      <w:r>
        <w:rPr>
          <w:rFonts w:ascii="Arial" w:hAnsi="Arial" w:cs="Arial"/>
          <w:lang w:val="en-GB"/>
        </w:rPr>
        <w:t>in the same</w:t>
      </w:r>
      <w:r w:rsidR="002153D0">
        <w:rPr>
          <w:rFonts w:ascii="Arial" w:hAnsi="Arial" w:cs="Arial"/>
          <w:lang w:val="en-GB"/>
        </w:rPr>
        <w:t xml:space="preserve"> company in England. The Bulgarian person think</w:t>
      </w:r>
      <w:r>
        <w:rPr>
          <w:rFonts w:ascii="Arial" w:hAnsi="Arial" w:cs="Arial"/>
          <w:lang w:val="en-GB"/>
        </w:rPr>
        <w:t>s</w:t>
      </w:r>
      <w:r w:rsidR="002153D0">
        <w:rPr>
          <w:rFonts w:ascii="Arial" w:hAnsi="Arial" w:cs="Arial"/>
          <w:lang w:val="en-GB"/>
        </w:rPr>
        <w:t xml:space="preserve"> </w:t>
      </w:r>
      <w:r>
        <w:rPr>
          <w:rFonts w:ascii="Arial" w:hAnsi="Arial" w:cs="Arial"/>
          <w:lang w:val="en-GB"/>
        </w:rPr>
        <w:t xml:space="preserve">that his </w:t>
      </w:r>
      <w:r w:rsidR="002153D0">
        <w:rPr>
          <w:rFonts w:ascii="Arial" w:hAnsi="Arial" w:cs="Arial"/>
          <w:lang w:val="en-GB"/>
        </w:rPr>
        <w:t xml:space="preserve">Turkish </w:t>
      </w:r>
      <w:r>
        <w:rPr>
          <w:rFonts w:ascii="Arial" w:hAnsi="Arial" w:cs="Arial"/>
          <w:lang w:val="en-GB"/>
        </w:rPr>
        <w:t>colleague</w:t>
      </w:r>
      <w:r w:rsidR="002153D0">
        <w:rPr>
          <w:rFonts w:ascii="Arial" w:hAnsi="Arial" w:cs="Arial"/>
          <w:lang w:val="en-GB"/>
        </w:rPr>
        <w:t xml:space="preserve"> look</w:t>
      </w:r>
      <w:r>
        <w:rPr>
          <w:rFonts w:ascii="Arial" w:hAnsi="Arial" w:cs="Arial"/>
          <w:lang w:val="en-GB"/>
        </w:rPr>
        <w:t>s</w:t>
      </w:r>
      <w:r w:rsidR="002153D0">
        <w:rPr>
          <w:rFonts w:ascii="Arial" w:hAnsi="Arial" w:cs="Arial"/>
          <w:lang w:val="en-GB"/>
        </w:rPr>
        <w:t xml:space="preserve"> like </w:t>
      </w:r>
      <w:r>
        <w:rPr>
          <w:rFonts w:ascii="Arial" w:hAnsi="Arial" w:cs="Arial"/>
          <w:lang w:val="en-GB"/>
        </w:rPr>
        <w:t xml:space="preserve">a </w:t>
      </w:r>
      <w:r w:rsidR="002153D0">
        <w:rPr>
          <w:rFonts w:ascii="Arial" w:hAnsi="Arial" w:cs="Arial"/>
          <w:lang w:val="en-GB"/>
        </w:rPr>
        <w:t xml:space="preserve">Bulgarian </w:t>
      </w:r>
      <w:r>
        <w:rPr>
          <w:rFonts w:ascii="Arial" w:hAnsi="Arial" w:cs="Arial"/>
          <w:lang w:val="en-GB"/>
        </w:rPr>
        <w:t>and he started</w:t>
      </w:r>
      <w:r w:rsidR="002153D0">
        <w:rPr>
          <w:rFonts w:ascii="Arial" w:hAnsi="Arial" w:cs="Arial"/>
          <w:lang w:val="en-GB"/>
        </w:rPr>
        <w:t xml:space="preserve"> to talk </w:t>
      </w:r>
      <w:r>
        <w:rPr>
          <w:rFonts w:ascii="Arial" w:hAnsi="Arial" w:cs="Arial"/>
          <w:lang w:val="en-GB"/>
        </w:rPr>
        <w:t>to</w:t>
      </w:r>
      <w:r w:rsidR="002153D0">
        <w:rPr>
          <w:rFonts w:ascii="Arial" w:hAnsi="Arial" w:cs="Arial"/>
          <w:lang w:val="en-GB"/>
        </w:rPr>
        <w:t xml:space="preserve"> hi</w:t>
      </w:r>
      <w:r>
        <w:rPr>
          <w:rFonts w:ascii="Arial" w:hAnsi="Arial" w:cs="Arial"/>
          <w:lang w:val="en-GB"/>
        </w:rPr>
        <w:t>m with</w:t>
      </w:r>
      <w:r w:rsidR="002153D0">
        <w:rPr>
          <w:rFonts w:ascii="Arial" w:hAnsi="Arial" w:cs="Arial"/>
          <w:lang w:val="en-GB"/>
        </w:rPr>
        <w:t xml:space="preserve"> Bulgarian language:</w:t>
      </w:r>
    </w:p>
    <w:p w14:paraId="1FDE2AEE" w14:textId="429E9E93" w:rsidR="002153D0" w:rsidRDefault="002153D0" w:rsidP="002E4821">
      <w:pPr>
        <w:pStyle w:val="ListParagraph"/>
        <w:numPr>
          <w:ilvl w:val="0"/>
          <w:numId w:val="1"/>
        </w:numPr>
        <w:spacing w:line="360" w:lineRule="auto"/>
        <w:jc w:val="both"/>
        <w:rPr>
          <w:rFonts w:ascii="Arial" w:hAnsi="Arial" w:cs="Arial"/>
          <w:lang w:val="en-GB"/>
        </w:rPr>
      </w:pPr>
      <w:r>
        <w:rPr>
          <w:rFonts w:ascii="Arial" w:hAnsi="Arial" w:cs="Arial"/>
          <w:lang w:val="en-GB"/>
        </w:rPr>
        <w:t>Hi, how are you? How long you have been here? (in Bulgarian language)</w:t>
      </w:r>
      <w:r w:rsidRPr="002153D0">
        <w:rPr>
          <w:rFonts w:ascii="Arial" w:hAnsi="Arial" w:cs="Arial"/>
          <w:lang w:val="en-GB"/>
        </w:rPr>
        <w:t xml:space="preserve"> </w:t>
      </w:r>
    </w:p>
    <w:p w14:paraId="5A363DE0" w14:textId="6D807872" w:rsidR="002153D0" w:rsidRDefault="002153D0" w:rsidP="002E4821">
      <w:pPr>
        <w:pStyle w:val="ListParagraph"/>
        <w:numPr>
          <w:ilvl w:val="0"/>
          <w:numId w:val="1"/>
        </w:numPr>
        <w:spacing w:line="360" w:lineRule="auto"/>
        <w:jc w:val="both"/>
        <w:rPr>
          <w:rFonts w:ascii="Arial" w:hAnsi="Arial" w:cs="Arial"/>
          <w:lang w:val="en-GB"/>
        </w:rPr>
      </w:pPr>
      <w:r>
        <w:rPr>
          <w:rFonts w:ascii="Arial" w:hAnsi="Arial" w:cs="Arial"/>
          <w:lang w:val="en-GB"/>
        </w:rPr>
        <w:t xml:space="preserve">Sorry I can’t understand you. Said Turkish person </w:t>
      </w:r>
      <w:r>
        <w:rPr>
          <w:rFonts w:ascii="Arial" w:hAnsi="Arial" w:cs="Arial"/>
          <w:lang w:val="en-GB"/>
        </w:rPr>
        <w:tab/>
      </w:r>
      <w:r>
        <w:rPr>
          <w:rFonts w:ascii="Arial" w:hAnsi="Arial" w:cs="Arial"/>
          <w:lang w:val="en-GB"/>
        </w:rPr>
        <w:tab/>
      </w:r>
      <w:r>
        <w:rPr>
          <w:rFonts w:ascii="Arial" w:hAnsi="Arial" w:cs="Arial"/>
          <w:lang w:val="en-GB"/>
        </w:rPr>
        <w:tab/>
      </w:r>
    </w:p>
    <w:p w14:paraId="7499A61F" w14:textId="728447A4" w:rsidR="002153D0" w:rsidRDefault="002153D0" w:rsidP="002E4821">
      <w:pPr>
        <w:spacing w:line="360" w:lineRule="auto"/>
        <w:jc w:val="both"/>
        <w:rPr>
          <w:rFonts w:ascii="Arial" w:hAnsi="Arial" w:cs="Arial"/>
          <w:lang w:val="en-GB"/>
        </w:rPr>
      </w:pPr>
      <w:r>
        <w:rPr>
          <w:rFonts w:ascii="Arial" w:hAnsi="Arial" w:cs="Arial"/>
          <w:lang w:val="en-GB"/>
        </w:rPr>
        <w:t xml:space="preserve">Then the Bulgarian person understands that he is in mistake and </w:t>
      </w:r>
      <w:r w:rsidR="00DD46EE">
        <w:rPr>
          <w:rFonts w:ascii="Arial" w:hAnsi="Arial" w:cs="Arial"/>
          <w:lang w:val="en-GB"/>
        </w:rPr>
        <w:t>correct</w:t>
      </w:r>
      <w:r>
        <w:rPr>
          <w:rFonts w:ascii="Arial" w:hAnsi="Arial" w:cs="Arial"/>
          <w:lang w:val="en-GB"/>
        </w:rPr>
        <w:t xml:space="preserve"> his self and </w:t>
      </w:r>
      <w:r w:rsidR="007470DD">
        <w:rPr>
          <w:rFonts w:ascii="Arial" w:hAnsi="Arial" w:cs="Arial"/>
          <w:lang w:val="en-GB"/>
        </w:rPr>
        <w:t xml:space="preserve">as such </w:t>
      </w:r>
      <w:r>
        <w:rPr>
          <w:rFonts w:ascii="Arial" w:hAnsi="Arial" w:cs="Arial"/>
          <w:lang w:val="en-GB"/>
        </w:rPr>
        <w:t xml:space="preserve">he </w:t>
      </w:r>
      <w:r w:rsidR="007470DD">
        <w:rPr>
          <w:rFonts w:ascii="Arial" w:hAnsi="Arial" w:cs="Arial"/>
          <w:lang w:val="en-GB"/>
        </w:rPr>
        <w:t>started</w:t>
      </w:r>
      <w:r>
        <w:rPr>
          <w:rFonts w:ascii="Arial" w:hAnsi="Arial" w:cs="Arial"/>
          <w:lang w:val="en-GB"/>
        </w:rPr>
        <w:t xml:space="preserve"> to talk </w:t>
      </w:r>
      <w:r w:rsidR="007470DD">
        <w:rPr>
          <w:rFonts w:ascii="Arial" w:hAnsi="Arial" w:cs="Arial"/>
          <w:lang w:val="en-GB"/>
        </w:rPr>
        <w:t xml:space="preserve">in </w:t>
      </w:r>
      <w:r w:rsidR="00DD46EE">
        <w:rPr>
          <w:rFonts w:ascii="Arial" w:hAnsi="Arial" w:cs="Arial"/>
          <w:lang w:val="en-GB"/>
        </w:rPr>
        <w:t>English:</w:t>
      </w:r>
    </w:p>
    <w:p w14:paraId="5277781C" w14:textId="2B4EA4E9" w:rsidR="00DD46EE" w:rsidRDefault="00DD46EE" w:rsidP="002E4821">
      <w:pPr>
        <w:pStyle w:val="ListParagraph"/>
        <w:numPr>
          <w:ilvl w:val="0"/>
          <w:numId w:val="1"/>
        </w:numPr>
        <w:spacing w:line="360" w:lineRule="auto"/>
        <w:jc w:val="both"/>
        <w:rPr>
          <w:rFonts w:ascii="Arial" w:hAnsi="Arial" w:cs="Arial"/>
          <w:lang w:val="en-GB"/>
        </w:rPr>
      </w:pPr>
      <w:r>
        <w:rPr>
          <w:rFonts w:ascii="Arial" w:hAnsi="Arial" w:cs="Arial"/>
          <w:lang w:val="en-GB"/>
        </w:rPr>
        <w:t>Excuse me you look to me Bulgarian that is why I just start to talk on my language. Where are you from?</w:t>
      </w:r>
    </w:p>
    <w:p w14:paraId="0F7EA9D6" w14:textId="77777777" w:rsidR="00DD46EE" w:rsidRDefault="00DD46EE" w:rsidP="002E4821">
      <w:pPr>
        <w:pStyle w:val="ListParagraph"/>
        <w:numPr>
          <w:ilvl w:val="0"/>
          <w:numId w:val="1"/>
        </w:numPr>
        <w:spacing w:line="360" w:lineRule="auto"/>
        <w:jc w:val="both"/>
        <w:rPr>
          <w:rFonts w:ascii="Arial" w:hAnsi="Arial" w:cs="Arial"/>
          <w:lang w:val="en-GB"/>
        </w:rPr>
      </w:pPr>
      <w:r>
        <w:rPr>
          <w:rFonts w:ascii="Arial" w:hAnsi="Arial" w:cs="Arial"/>
          <w:lang w:val="en-GB"/>
        </w:rPr>
        <w:t>It is fine, I am from Turkey.</w:t>
      </w:r>
    </w:p>
    <w:p w14:paraId="03194F32" w14:textId="57BD51D1" w:rsidR="00DD46EE" w:rsidRDefault="00DD46EE" w:rsidP="002E4821">
      <w:pPr>
        <w:spacing w:line="360" w:lineRule="auto"/>
        <w:jc w:val="both"/>
        <w:rPr>
          <w:rFonts w:ascii="Arial" w:hAnsi="Arial" w:cs="Arial"/>
          <w:lang w:val="en-GB"/>
        </w:rPr>
      </w:pPr>
      <w:r>
        <w:rPr>
          <w:rFonts w:ascii="Arial" w:hAnsi="Arial" w:cs="Arial"/>
          <w:lang w:val="en-GB"/>
        </w:rPr>
        <w:t>Schramm`s communication model is practically more useful then the Shannon - Weaver</w:t>
      </w:r>
      <w:r w:rsidRPr="00DD46EE">
        <w:rPr>
          <w:rFonts w:ascii="Arial" w:hAnsi="Arial" w:cs="Arial"/>
          <w:lang w:val="en-GB"/>
        </w:rPr>
        <w:t xml:space="preserve"> </w:t>
      </w:r>
      <w:r w:rsidR="007470DD">
        <w:rPr>
          <w:rFonts w:ascii="Arial" w:hAnsi="Arial" w:cs="Arial"/>
          <w:lang w:val="en-GB"/>
        </w:rPr>
        <w:t xml:space="preserve">(1948) </w:t>
      </w:r>
      <w:r>
        <w:rPr>
          <w:rFonts w:ascii="Arial" w:hAnsi="Arial" w:cs="Arial"/>
          <w:lang w:val="en-GB"/>
        </w:rPr>
        <w:t>model. This model can be considered as a combination of classic elements as well as modern elements like feedback. It has more practical application than other communication models.</w:t>
      </w:r>
    </w:p>
    <w:p w14:paraId="3563B044" w14:textId="2225D090" w:rsidR="00DD46EE" w:rsidRPr="007470DD" w:rsidRDefault="007470DD" w:rsidP="00DD46EE">
      <w:pPr>
        <w:pStyle w:val="Heading1"/>
        <w:rPr>
          <w:color w:val="auto"/>
          <w:sz w:val="28"/>
          <w:szCs w:val="28"/>
          <w:lang w:val="en-GB"/>
        </w:rPr>
      </w:pPr>
      <w:bookmarkStart w:id="4" w:name="_Toc92065055"/>
      <w:r w:rsidRPr="007470DD">
        <w:rPr>
          <w:color w:val="auto"/>
          <w:sz w:val="28"/>
          <w:szCs w:val="28"/>
          <w:lang w:val="en-GB"/>
        </w:rPr>
        <w:t xml:space="preserve">2.1.3 </w:t>
      </w:r>
      <w:r w:rsidR="00DD46EE" w:rsidRPr="007470DD">
        <w:rPr>
          <w:color w:val="auto"/>
          <w:sz w:val="28"/>
          <w:szCs w:val="28"/>
          <w:lang w:val="en-GB"/>
        </w:rPr>
        <w:t>Berlo`s communication model</w:t>
      </w:r>
      <w:bookmarkEnd w:id="4"/>
      <w:r w:rsidR="00DD46EE" w:rsidRPr="007470DD">
        <w:rPr>
          <w:color w:val="auto"/>
          <w:sz w:val="28"/>
          <w:szCs w:val="28"/>
          <w:lang w:val="en-GB"/>
        </w:rPr>
        <w:t xml:space="preserve"> </w:t>
      </w:r>
    </w:p>
    <w:p w14:paraId="611E4E63" w14:textId="0399B78D" w:rsidR="00DD46EE" w:rsidRPr="002E4821" w:rsidRDefault="007470DD" w:rsidP="007470DD">
      <w:pPr>
        <w:spacing w:line="360" w:lineRule="auto"/>
        <w:jc w:val="both"/>
        <w:rPr>
          <w:rFonts w:ascii="Arial" w:hAnsi="Arial" w:cs="Arial"/>
          <w:lang w:val="en-GB"/>
        </w:rPr>
      </w:pPr>
      <w:r>
        <w:rPr>
          <w:rFonts w:ascii="Arial" w:hAnsi="Arial" w:cs="Arial"/>
          <w:lang w:val="en-GB"/>
        </w:rPr>
        <w:t>Berlo `s communication model was</w:t>
      </w:r>
      <w:r w:rsidR="00DD46EE" w:rsidRPr="002E4821">
        <w:rPr>
          <w:rFonts w:ascii="Arial" w:hAnsi="Arial" w:cs="Arial"/>
          <w:lang w:val="en-GB"/>
        </w:rPr>
        <w:t xml:space="preserve"> created </w:t>
      </w:r>
      <w:r>
        <w:rPr>
          <w:rFonts w:ascii="Arial" w:hAnsi="Arial" w:cs="Arial"/>
          <w:lang w:val="en-GB"/>
        </w:rPr>
        <w:t xml:space="preserve">by David Berlo in 1960 and it </w:t>
      </w:r>
      <w:r w:rsidRPr="002E4821">
        <w:rPr>
          <w:rFonts w:ascii="Arial" w:hAnsi="Arial" w:cs="Arial"/>
          <w:lang w:val="en-GB"/>
        </w:rPr>
        <w:t>follows</w:t>
      </w:r>
      <w:r>
        <w:rPr>
          <w:rFonts w:ascii="Arial" w:hAnsi="Arial" w:cs="Arial"/>
          <w:lang w:val="en-GB"/>
        </w:rPr>
        <w:t xml:space="preserve"> Shanno</w:t>
      </w:r>
      <w:r w:rsidR="00DD46EE" w:rsidRPr="002E4821">
        <w:rPr>
          <w:rFonts w:ascii="Arial" w:hAnsi="Arial" w:cs="Arial"/>
          <w:lang w:val="en-GB"/>
        </w:rPr>
        <w:t>n- Weaver communication model</w:t>
      </w:r>
      <w:r>
        <w:rPr>
          <w:rFonts w:ascii="Arial" w:hAnsi="Arial" w:cs="Arial"/>
          <w:lang w:val="en-GB"/>
        </w:rPr>
        <w:t>. T</w:t>
      </w:r>
      <w:r w:rsidR="00DD46EE" w:rsidRPr="002E4821">
        <w:rPr>
          <w:rFonts w:ascii="Arial" w:hAnsi="Arial" w:cs="Arial"/>
          <w:lang w:val="en-GB"/>
        </w:rPr>
        <w:t>he four basic components are source</w:t>
      </w:r>
      <w:r w:rsidR="00E00634" w:rsidRPr="002E4821">
        <w:rPr>
          <w:rFonts w:ascii="Arial" w:hAnsi="Arial" w:cs="Arial"/>
          <w:lang w:val="en-GB"/>
        </w:rPr>
        <w:t>, message,</w:t>
      </w:r>
      <w:r w:rsidR="00DD46EE" w:rsidRPr="002E4821">
        <w:rPr>
          <w:rFonts w:ascii="Arial" w:hAnsi="Arial" w:cs="Arial"/>
          <w:lang w:val="en-GB"/>
        </w:rPr>
        <w:t xml:space="preserve"> channel</w:t>
      </w:r>
      <w:r w:rsidR="00E00634" w:rsidRPr="002E4821">
        <w:rPr>
          <w:rFonts w:ascii="Arial" w:hAnsi="Arial" w:cs="Arial"/>
          <w:lang w:val="en-GB"/>
        </w:rPr>
        <w:t xml:space="preserve"> and receiver. For first time Berlo uses `effect` component for the five channels of the model. Every channel has five components which can affect negative or positive on the communication. (Uma Narula</w:t>
      </w:r>
      <w:r>
        <w:rPr>
          <w:rFonts w:ascii="Arial" w:hAnsi="Arial" w:cs="Arial"/>
          <w:lang w:val="en-GB"/>
        </w:rPr>
        <w:t>,</w:t>
      </w:r>
      <w:r w:rsidR="00E00634" w:rsidRPr="002E4821">
        <w:rPr>
          <w:rFonts w:ascii="Arial" w:hAnsi="Arial" w:cs="Arial"/>
          <w:lang w:val="en-GB"/>
        </w:rPr>
        <w:t xml:space="preserve"> 2006) </w:t>
      </w:r>
    </w:p>
    <w:p w14:paraId="164B4C12" w14:textId="00DA93B5" w:rsidR="00E00634" w:rsidRDefault="00E00634" w:rsidP="00DD46EE">
      <w:pPr>
        <w:rPr>
          <w:lang w:val="en-GB"/>
        </w:rPr>
      </w:pPr>
      <w:r>
        <w:rPr>
          <w:noProof/>
          <w:lang w:val="en-GB" w:eastAsia="en-GB"/>
        </w:rPr>
        <w:lastRenderedPageBreak/>
        <w:drawing>
          <wp:inline distT="0" distB="0" distL="0" distR="0" wp14:anchorId="36901F79" wp14:editId="701E02A4">
            <wp:extent cx="5761355" cy="432244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1355" cy="4322445"/>
                    </a:xfrm>
                    <a:prstGeom prst="rect">
                      <a:avLst/>
                    </a:prstGeom>
                    <a:noFill/>
                  </pic:spPr>
                </pic:pic>
              </a:graphicData>
            </a:graphic>
          </wp:inline>
        </w:drawing>
      </w:r>
    </w:p>
    <w:p w14:paraId="5C613129" w14:textId="4BF98CCE" w:rsidR="00E5639B" w:rsidRPr="002E4821" w:rsidRDefault="007470DD" w:rsidP="003B304A">
      <w:pPr>
        <w:spacing w:line="360" w:lineRule="auto"/>
        <w:jc w:val="both"/>
        <w:rPr>
          <w:rFonts w:ascii="Arial" w:hAnsi="Arial" w:cs="Arial"/>
          <w:lang w:val="en-GB"/>
        </w:rPr>
      </w:pPr>
      <w:r>
        <w:rPr>
          <w:rFonts w:ascii="Arial" w:hAnsi="Arial" w:cs="Arial"/>
          <w:lang w:val="en-GB"/>
        </w:rPr>
        <w:t>Here, the s</w:t>
      </w:r>
      <w:r w:rsidR="00E5639B" w:rsidRPr="002E4821">
        <w:rPr>
          <w:rFonts w:ascii="Arial" w:hAnsi="Arial" w:cs="Arial"/>
          <w:lang w:val="en-GB"/>
        </w:rPr>
        <w:t>ender</w:t>
      </w:r>
      <w:r>
        <w:rPr>
          <w:rFonts w:ascii="Arial" w:hAnsi="Arial" w:cs="Arial"/>
          <w:lang w:val="en-GB"/>
        </w:rPr>
        <w:t xml:space="preserve"> sends a</w:t>
      </w:r>
      <w:r w:rsidR="00E5639B" w:rsidRPr="002E4821">
        <w:rPr>
          <w:rFonts w:ascii="Arial" w:hAnsi="Arial" w:cs="Arial"/>
          <w:lang w:val="en-GB"/>
        </w:rPr>
        <w:t xml:space="preserve"> message</w:t>
      </w:r>
      <w:r>
        <w:rPr>
          <w:rFonts w:ascii="Arial" w:hAnsi="Arial" w:cs="Arial"/>
          <w:lang w:val="en-GB"/>
        </w:rPr>
        <w:t xml:space="preserve"> via a</w:t>
      </w:r>
      <w:r w:rsidR="00E5639B" w:rsidRPr="002E4821">
        <w:rPr>
          <w:rFonts w:ascii="Arial" w:hAnsi="Arial" w:cs="Arial"/>
          <w:lang w:val="en-GB"/>
        </w:rPr>
        <w:t xml:space="preserve"> channel </w:t>
      </w:r>
      <w:r>
        <w:rPr>
          <w:rFonts w:ascii="Arial" w:hAnsi="Arial" w:cs="Arial"/>
          <w:lang w:val="en-GB"/>
        </w:rPr>
        <w:t xml:space="preserve">to the </w:t>
      </w:r>
      <w:r w:rsidR="00E5639B" w:rsidRPr="002E4821">
        <w:rPr>
          <w:rFonts w:ascii="Arial" w:hAnsi="Arial" w:cs="Arial"/>
          <w:lang w:val="en-GB"/>
        </w:rPr>
        <w:t>receiver</w:t>
      </w:r>
      <w:r>
        <w:rPr>
          <w:rFonts w:ascii="Arial" w:hAnsi="Arial" w:cs="Arial"/>
          <w:lang w:val="en-GB"/>
        </w:rPr>
        <w:t xml:space="preserve">. Which </w:t>
      </w:r>
      <w:r w:rsidR="003B304A">
        <w:rPr>
          <w:rFonts w:ascii="Arial" w:hAnsi="Arial" w:cs="Arial"/>
          <w:lang w:val="en-GB"/>
        </w:rPr>
        <w:t xml:space="preserve">is </w:t>
      </w:r>
      <w:r w:rsidR="003B304A" w:rsidRPr="002E4821">
        <w:rPr>
          <w:rFonts w:ascii="Arial" w:hAnsi="Arial" w:cs="Arial"/>
          <w:lang w:val="en-GB"/>
        </w:rPr>
        <w:t>the</w:t>
      </w:r>
      <w:r w:rsidR="00E5639B" w:rsidRPr="002E4821">
        <w:rPr>
          <w:rFonts w:ascii="Arial" w:hAnsi="Arial" w:cs="Arial"/>
          <w:lang w:val="en-GB"/>
        </w:rPr>
        <w:t xml:space="preserve"> same as previous communication models</w:t>
      </w:r>
      <w:r w:rsidR="003B304A">
        <w:rPr>
          <w:rFonts w:ascii="Arial" w:hAnsi="Arial" w:cs="Arial"/>
          <w:lang w:val="en-GB"/>
        </w:rPr>
        <w:t>, but in this model Berlo</w:t>
      </w:r>
      <w:r w:rsidR="00F167AE" w:rsidRPr="002E4821">
        <w:rPr>
          <w:rFonts w:ascii="Arial" w:hAnsi="Arial" w:cs="Arial"/>
          <w:lang w:val="en-GB"/>
        </w:rPr>
        <w:t xml:space="preserve"> includes </w:t>
      </w:r>
      <w:r w:rsidR="003B304A">
        <w:rPr>
          <w:rFonts w:ascii="Arial" w:hAnsi="Arial" w:cs="Arial"/>
          <w:lang w:val="en-GB"/>
        </w:rPr>
        <w:t>various</w:t>
      </w:r>
      <w:r w:rsidR="00F167AE" w:rsidRPr="002E4821">
        <w:rPr>
          <w:rFonts w:ascii="Arial" w:hAnsi="Arial" w:cs="Arial"/>
          <w:lang w:val="en-GB"/>
        </w:rPr>
        <w:t xml:space="preserve"> component </w:t>
      </w:r>
      <w:r w:rsidR="003B304A">
        <w:rPr>
          <w:rFonts w:ascii="Arial" w:hAnsi="Arial" w:cs="Arial"/>
          <w:lang w:val="en-GB"/>
        </w:rPr>
        <w:t xml:space="preserve">of how </w:t>
      </w:r>
      <w:r w:rsidR="00F167AE" w:rsidRPr="002E4821">
        <w:rPr>
          <w:rFonts w:ascii="Arial" w:hAnsi="Arial" w:cs="Arial"/>
          <w:lang w:val="en-GB"/>
        </w:rPr>
        <w:t xml:space="preserve">communication can be affected by five different effects. </w:t>
      </w:r>
      <w:r w:rsidR="009835B2" w:rsidRPr="002E4821">
        <w:rPr>
          <w:rFonts w:ascii="Arial" w:hAnsi="Arial" w:cs="Arial"/>
          <w:lang w:val="en-GB"/>
        </w:rPr>
        <w:t>Also,</w:t>
      </w:r>
      <w:r w:rsidR="00F167AE" w:rsidRPr="002E4821">
        <w:rPr>
          <w:rFonts w:ascii="Arial" w:hAnsi="Arial" w:cs="Arial"/>
          <w:lang w:val="en-GB"/>
        </w:rPr>
        <w:t xml:space="preserve"> Berlo includes that effects</w:t>
      </w:r>
      <w:r w:rsidR="003B304A">
        <w:rPr>
          <w:rFonts w:ascii="Arial" w:hAnsi="Arial" w:cs="Arial"/>
          <w:lang w:val="en-GB"/>
        </w:rPr>
        <w:t xml:space="preserve"> of</w:t>
      </w:r>
      <w:r w:rsidR="00F167AE" w:rsidRPr="002E4821">
        <w:rPr>
          <w:rFonts w:ascii="Arial" w:hAnsi="Arial" w:cs="Arial"/>
          <w:lang w:val="en-GB"/>
        </w:rPr>
        <w:t xml:space="preserve"> components must be same between sender and receiver.</w:t>
      </w:r>
    </w:p>
    <w:p w14:paraId="30115BB4" w14:textId="772D8E34" w:rsidR="00F167AE" w:rsidRPr="002E4821" w:rsidRDefault="00F167AE" w:rsidP="003B304A">
      <w:pPr>
        <w:spacing w:line="360" w:lineRule="auto"/>
        <w:jc w:val="both"/>
        <w:rPr>
          <w:rFonts w:ascii="Arial" w:hAnsi="Arial" w:cs="Arial"/>
          <w:lang w:val="en-GB"/>
        </w:rPr>
      </w:pPr>
      <w:r w:rsidRPr="002E4821">
        <w:rPr>
          <w:rFonts w:ascii="Arial" w:hAnsi="Arial" w:cs="Arial"/>
          <w:lang w:val="en-GB"/>
        </w:rPr>
        <w:t xml:space="preserve">Example: in this case we can use Schramm`s example if the Bulgarian and Turkish person was same if both was Bulgarian or Turkish communication probably </w:t>
      </w:r>
      <w:r w:rsidR="003B304A">
        <w:rPr>
          <w:rFonts w:ascii="Arial" w:hAnsi="Arial" w:cs="Arial"/>
          <w:lang w:val="en-GB"/>
        </w:rPr>
        <w:t>would have</w:t>
      </w:r>
      <w:r w:rsidRPr="002E4821">
        <w:rPr>
          <w:rFonts w:ascii="Arial" w:hAnsi="Arial" w:cs="Arial"/>
          <w:lang w:val="en-GB"/>
        </w:rPr>
        <w:t xml:space="preserve"> be</w:t>
      </w:r>
      <w:r w:rsidR="003B304A">
        <w:rPr>
          <w:rFonts w:ascii="Arial" w:hAnsi="Arial" w:cs="Arial"/>
          <w:lang w:val="en-GB"/>
        </w:rPr>
        <w:t>en</w:t>
      </w:r>
      <w:r w:rsidRPr="002E4821">
        <w:rPr>
          <w:rFonts w:ascii="Arial" w:hAnsi="Arial" w:cs="Arial"/>
          <w:lang w:val="en-GB"/>
        </w:rPr>
        <w:t xml:space="preserve"> more effective.</w:t>
      </w:r>
    </w:p>
    <w:p w14:paraId="1E9224DE" w14:textId="4FDD6C7E" w:rsidR="00F167AE" w:rsidRPr="002E4821" w:rsidRDefault="00F167AE" w:rsidP="002E4821">
      <w:pPr>
        <w:spacing w:line="360" w:lineRule="auto"/>
        <w:rPr>
          <w:rFonts w:ascii="Arial" w:hAnsi="Arial" w:cs="Arial"/>
          <w:lang w:val="en-GB"/>
        </w:rPr>
      </w:pPr>
      <w:r w:rsidRPr="002E4821">
        <w:rPr>
          <w:rFonts w:ascii="Arial" w:hAnsi="Arial" w:cs="Arial"/>
          <w:lang w:val="en-GB"/>
        </w:rPr>
        <w:t xml:space="preserve">In conclusion Berlo`s communication model is same as Shannon- Weaver communication model linear model there is no </w:t>
      </w:r>
      <w:r w:rsidR="006805FE" w:rsidRPr="002E4821">
        <w:rPr>
          <w:rFonts w:ascii="Arial" w:hAnsi="Arial" w:cs="Arial"/>
          <w:lang w:val="en-GB"/>
        </w:rPr>
        <w:t>feedback</w:t>
      </w:r>
      <w:r w:rsidRPr="002E4821">
        <w:rPr>
          <w:rFonts w:ascii="Arial" w:hAnsi="Arial" w:cs="Arial"/>
          <w:lang w:val="en-GB"/>
        </w:rPr>
        <w:t xml:space="preserve"> and if the sender and receiver not sharing same p</w:t>
      </w:r>
      <w:r w:rsidR="003B304A">
        <w:rPr>
          <w:rFonts w:ascii="Arial" w:hAnsi="Arial" w:cs="Arial"/>
          <w:lang w:val="en-GB"/>
        </w:rPr>
        <w:t>latform the communication cann</w:t>
      </w:r>
      <w:r w:rsidR="003B304A" w:rsidRPr="002E4821">
        <w:rPr>
          <w:rFonts w:ascii="Arial" w:hAnsi="Arial" w:cs="Arial"/>
          <w:lang w:val="en-GB"/>
        </w:rPr>
        <w:t>ot</w:t>
      </w:r>
      <w:r w:rsidR="003B304A">
        <w:rPr>
          <w:rFonts w:ascii="Arial" w:hAnsi="Arial" w:cs="Arial"/>
          <w:lang w:val="en-GB"/>
        </w:rPr>
        <w:t xml:space="preserve"> be </w:t>
      </w:r>
      <w:r w:rsidRPr="002E4821">
        <w:rPr>
          <w:rFonts w:ascii="Arial" w:hAnsi="Arial" w:cs="Arial"/>
          <w:lang w:val="en-GB"/>
        </w:rPr>
        <w:t xml:space="preserve">effective. </w:t>
      </w:r>
    </w:p>
    <w:p w14:paraId="0E7A17D3" w14:textId="7BC9F9C5" w:rsidR="002E4821" w:rsidRDefault="003B304A" w:rsidP="002E4821">
      <w:pPr>
        <w:pStyle w:val="Heading1"/>
        <w:rPr>
          <w:color w:val="auto"/>
          <w:lang w:val="en-GB"/>
        </w:rPr>
      </w:pPr>
      <w:bookmarkStart w:id="5" w:name="_Toc92065056"/>
      <w:r>
        <w:rPr>
          <w:color w:val="auto"/>
          <w:lang w:val="en-GB"/>
        </w:rPr>
        <w:t xml:space="preserve">3.0 </w:t>
      </w:r>
      <w:r w:rsidR="002E4821" w:rsidRPr="002E4821">
        <w:rPr>
          <w:color w:val="auto"/>
          <w:lang w:val="en-GB"/>
        </w:rPr>
        <w:t xml:space="preserve">Communication </w:t>
      </w:r>
      <w:r>
        <w:rPr>
          <w:color w:val="auto"/>
          <w:lang w:val="en-GB"/>
        </w:rPr>
        <w:t>Types</w:t>
      </w:r>
      <w:bookmarkEnd w:id="5"/>
    </w:p>
    <w:p w14:paraId="3A059DA2" w14:textId="0E40442F" w:rsidR="003B304A" w:rsidRPr="003B304A" w:rsidRDefault="003B304A" w:rsidP="003B304A">
      <w:pPr>
        <w:spacing w:line="360" w:lineRule="auto"/>
        <w:rPr>
          <w:lang w:val="en-GB"/>
        </w:rPr>
      </w:pPr>
      <w:r>
        <w:rPr>
          <w:lang w:val="en-GB"/>
        </w:rPr>
        <w:t xml:space="preserve">Communication can be divided into two types: verbal and non-verbal communication. </w:t>
      </w:r>
      <w:r w:rsidR="006805FE">
        <w:rPr>
          <w:lang w:val="en-GB"/>
        </w:rPr>
        <w:t>Also,</w:t>
      </w:r>
      <w:r>
        <w:rPr>
          <w:lang w:val="en-GB"/>
        </w:rPr>
        <w:t xml:space="preserve"> verbal communication can also be divided</w:t>
      </w:r>
      <w:r w:rsidR="006C327D">
        <w:rPr>
          <w:lang w:val="en-GB"/>
        </w:rPr>
        <w:t xml:space="preserve"> into two</w:t>
      </w:r>
      <w:r>
        <w:rPr>
          <w:lang w:val="en-GB"/>
        </w:rPr>
        <w:t>-written or spoken communication. I will now talk on this type of communication</w:t>
      </w:r>
    </w:p>
    <w:p w14:paraId="3F23CFF5" w14:textId="5AE3C97D" w:rsidR="00D5368E" w:rsidRPr="003B304A" w:rsidRDefault="003B304A" w:rsidP="00B11400">
      <w:pPr>
        <w:pStyle w:val="Heading1"/>
        <w:rPr>
          <w:b/>
          <w:color w:val="auto"/>
          <w:sz w:val="28"/>
          <w:szCs w:val="28"/>
          <w:lang w:val="en-GB"/>
        </w:rPr>
      </w:pPr>
      <w:bookmarkStart w:id="6" w:name="_Toc92065057"/>
      <w:r w:rsidRPr="003B304A">
        <w:rPr>
          <w:b/>
          <w:color w:val="auto"/>
          <w:sz w:val="28"/>
          <w:szCs w:val="28"/>
          <w:lang w:val="en-GB"/>
        </w:rPr>
        <w:lastRenderedPageBreak/>
        <w:t xml:space="preserve">3.1 </w:t>
      </w:r>
      <w:r w:rsidR="006C327D">
        <w:rPr>
          <w:b/>
          <w:color w:val="auto"/>
          <w:sz w:val="28"/>
          <w:szCs w:val="28"/>
          <w:lang w:val="en-GB"/>
        </w:rPr>
        <w:t>Spoken</w:t>
      </w:r>
      <w:r w:rsidR="00D5368E" w:rsidRPr="003B304A">
        <w:rPr>
          <w:b/>
          <w:color w:val="auto"/>
          <w:sz w:val="28"/>
          <w:szCs w:val="28"/>
          <w:lang w:val="en-GB"/>
        </w:rPr>
        <w:t xml:space="preserve"> communication</w:t>
      </w:r>
      <w:bookmarkEnd w:id="6"/>
    </w:p>
    <w:p w14:paraId="7B4E305B" w14:textId="65A3A6CA" w:rsidR="00D5368E" w:rsidRDefault="006C327D" w:rsidP="003B304A">
      <w:pPr>
        <w:spacing w:line="360" w:lineRule="auto"/>
        <w:jc w:val="both"/>
        <w:rPr>
          <w:rFonts w:ascii="Arial" w:hAnsi="Arial" w:cs="Arial"/>
          <w:lang w:val="en-GB"/>
        </w:rPr>
      </w:pPr>
      <w:r>
        <w:rPr>
          <w:rFonts w:ascii="Arial" w:hAnsi="Arial" w:cs="Arial"/>
          <w:lang w:val="en-GB"/>
        </w:rPr>
        <w:t>Spoken or</w:t>
      </w:r>
      <w:r w:rsidR="003B304A">
        <w:rPr>
          <w:rFonts w:ascii="Arial" w:hAnsi="Arial" w:cs="Arial"/>
          <w:lang w:val="en-GB"/>
        </w:rPr>
        <w:t xml:space="preserve"> </w:t>
      </w:r>
      <w:r w:rsidR="00D5368E">
        <w:rPr>
          <w:rFonts w:ascii="Arial" w:hAnsi="Arial" w:cs="Arial"/>
          <w:lang w:val="en-GB"/>
        </w:rPr>
        <w:t>Oral communication is the use of words to share information with others. Therefore, it can include oral and written communicatio</w:t>
      </w:r>
      <w:r w:rsidR="003B304A">
        <w:rPr>
          <w:rFonts w:ascii="Arial" w:hAnsi="Arial" w:cs="Arial"/>
          <w:lang w:val="en-GB"/>
        </w:rPr>
        <w:t xml:space="preserve">n. However, many people use </w:t>
      </w:r>
      <w:r>
        <w:rPr>
          <w:rFonts w:ascii="Arial" w:hAnsi="Arial" w:cs="Arial"/>
          <w:lang w:val="en-GB"/>
        </w:rPr>
        <w:t>them</w:t>
      </w:r>
      <w:r w:rsidR="00D5368E">
        <w:rPr>
          <w:rFonts w:ascii="Arial" w:hAnsi="Arial" w:cs="Arial"/>
          <w:lang w:val="en-GB"/>
        </w:rPr>
        <w:t xml:space="preserve"> only to describe oral communication. The linguistic elements of communication have to do with the words you choose and how they are heard and interpreted.</w:t>
      </w:r>
      <w:r>
        <w:rPr>
          <w:rFonts w:ascii="Arial" w:hAnsi="Arial" w:cs="Arial"/>
          <w:lang w:val="en-GB"/>
        </w:rPr>
        <w:t xml:space="preserve"> </w:t>
      </w:r>
    </w:p>
    <w:p w14:paraId="1E719D70" w14:textId="172B0604" w:rsidR="006C327D" w:rsidRDefault="006C327D" w:rsidP="006C327D">
      <w:pPr>
        <w:spacing w:line="360" w:lineRule="auto"/>
        <w:jc w:val="both"/>
        <w:rPr>
          <w:rFonts w:ascii="Arial" w:hAnsi="Arial" w:cs="Arial"/>
          <w:lang w:val="en-GB"/>
        </w:rPr>
      </w:pPr>
      <w:r>
        <w:rPr>
          <w:rFonts w:ascii="Arial" w:hAnsi="Arial" w:cs="Arial"/>
          <w:lang w:val="en-GB"/>
        </w:rPr>
        <w:t>Example of oral communication is communication between two people or communication in classroom between teacher and students. E.g. face-to-face conversation, speeches, broadcast.</w:t>
      </w:r>
    </w:p>
    <w:p w14:paraId="07B19E58" w14:textId="77777777" w:rsidR="006C327D" w:rsidRDefault="006C327D" w:rsidP="006C327D">
      <w:pPr>
        <w:pStyle w:val="ListParagraph"/>
        <w:numPr>
          <w:ilvl w:val="0"/>
          <w:numId w:val="4"/>
        </w:numPr>
        <w:spacing w:line="360" w:lineRule="auto"/>
        <w:jc w:val="both"/>
        <w:rPr>
          <w:rFonts w:ascii="Arial" w:hAnsi="Arial" w:cs="Arial"/>
          <w:lang w:val="en-GB"/>
        </w:rPr>
      </w:pPr>
      <w:r>
        <w:rPr>
          <w:rFonts w:ascii="Arial" w:hAnsi="Arial" w:cs="Arial"/>
          <w:lang w:val="en-GB"/>
        </w:rPr>
        <w:t>Face-to-face communications is ability to see differences between each other or multiple parties in a conversation. It allows for better exchange of information, because both the speaker and listener can see and interpret body language and facial expressions.</w:t>
      </w:r>
    </w:p>
    <w:p w14:paraId="1FC855FD" w14:textId="6ADBB924" w:rsidR="003B304A" w:rsidRPr="006C327D" w:rsidRDefault="006C327D" w:rsidP="003B304A">
      <w:pPr>
        <w:pStyle w:val="ListParagraph"/>
        <w:numPr>
          <w:ilvl w:val="0"/>
          <w:numId w:val="4"/>
        </w:numPr>
        <w:spacing w:line="360" w:lineRule="auto"/>
        <w:jc w:val="both"/>
        <w:rPr>
          <w:rFonts w:ascii="Arial" w:hAnsi="Arial" w:cs="Arial"/>
          <w:lang w:val="en-GB"/>
        </w:rPr>
      </w:pPr>
      <w:r>
        <w:rPr>
          <w:rFonts w:ascii="Arial" w:hAnsi="Arial" w:cs="Arial"/>
          <w:lang w:val="en-GB"/>
        </w:rPr>
        <w:t>Radio – the main purpose of radio is to transmit information from one place to other through intermediate media without wires. In addition to transmitting sound and television signals, radio is also used to transmit data in the encoded form.</w:t>
      </w:r>
    </w:p>
    <w:p w14:paraId="56A9A290" w14:textId="10A3AA35" w:rsidR="006C327D" w:rsidRPr="003B304A" w:rsidRDefault="003B304A" w:rsidP="003B304A">
      <w:pPr>
        <w:spacing w:line="360" w:lineRule="auto"/>
        <w:jc w:val="both"/>
        <w:rPr>
          <w:rFonts w:ascii="Arial" w:hAnsi="Arial" w:cs="Arial"/>
          <w:b/>
          <w:sz w:val="28"/>
          <w:szCs w:val="28"/>
          <w:lang w:val="en-GB"/>
        </w:rPr>
      </w:pPr>
      <w:r w:rsidRPr="003B304A">
        <w:rPr>
          <w:rFonts w:ascii="Arial" w:hAnsi="Arial" w:cs="Arial"/>
          <w:b/>
          <w:sz w:val="28"/>
          <w:szCs w:val="28"/>
          <w:lang w:val="en-GB"/>
        </w:rPr>
        <w:t>3.2 Written Communication</w:t>
      </w:r>
    </w:p>
    <w:p w14:paraId="1C7BEBCF" w14:textId="2FD0921B" w:rsidR="00D5368E" w:rsidRDefault="006C327D" w:rsidP="006C327D">
      <w:pPr>
        <w:spacing w:line="360" w:lineRule="auto"/>
        <w:jc w:val="both"/>
        <w:rPr>
          <w:rFonts w:ascii="Arial" w:hAnsi="Arial" w:cs="Arial"/>
          <w:lang w:val="en-GB"/>
        </w:rPr>
      </w:pPr>
      <w:r>
        <w:rPr>
          <w:rFonts w:ascii="Arial" w:hAnsi="Arial" w:cs="Arial"/>
          <w:lang w:val="en-GB"/>
        </w:rPr>
        <w:t>This is communication that is done through writing of message. E</w:t>
      </w:r>
      <w:r w:rsidR="00D5368E">
        <w:rPr>
          <w:rFonts w:ascii="Arial" w:hAnsi="Arial" w:cs="Arial"/>
          <w:lang w:val="en-GB"/>
        </w:rPr>
        <w:t>xample of written communication: letters, text messages, emails.</w:t>
      </w:r>
    </w:p>
    <w:p w14:paraId="30CE57B2" w14:textId="42F38975" w:rsidR="00D5368E" w:rsidRDefault="00D5368E" w:rsidP="006C327D">
      <w:pPr>
        <w:pStyle w:val="ListParagraph"/>
        <w:numPr>
          <w:ilvl w:val="0"/>
          <w:numId w:val="3"/>
        </w:numPr>
        <w:spacing w:line="360" w:lineRule="auto"/>
        <w:jc w:val="both"/>
        <w:rPr>
          <w:rFonts w:ascii="Arial" w:hAnsi="Arial" w:cs="Arial"/>
          <w:lang w:val="en-GB"/>
        </w:rPr>
      </w:pPr>
      <w:r>
        <w:rPr>
          <w:rFonts w:ascii="Arial" w:hAnsi="Arial" w:cs="Arial"/>
          <w:lang w:val="en-GB"/>
        </w:rPr>
        <w:t>Letters are short messages that are sent to recipients who are generally outside the organization (Bovee and Till, 2020). They are printed on the letterhead and use a page or two to represent a business or organization.</w:t>
      </w:r>
    </w:p>
    <w:p w14:paraId="13ED17C3" w14:textId="7CC91491" w:rsidR="00045006" w:rsidRDefault="00045006" w:rsidP="006C327D">
      <w:pPr>
        <w:pStyle w:val="ListParagraph"/>
        <w:numPr>
          <w:ilvl w:val="0"/>
          <w:numId w:val="3"/>
        </w:numPr>
        <w:spacing w:line="360" w:lineRule="auto"/>
        <w:jc w:val="both"/>
        <w:rPr>
          <w:rFonts w:ascii="Arial" w:hAnsi="Arial" w:cs="Arial"/>
          <w:lang w:val="en-GB"/>
        </w:rPr>
      </w:pPr>
      <w:r>
        <w:rPr>
          <w:rFonts w:ascii="Arial" w:hAnsi="Arial" w:cs="Arial"/>
          <w:lang w:val="en-GB"/>
        </w:rPr>
        <w:t>The frequency of texting and email may be higher today, and effective business correspondence remains a common form of written communication. It can be used to introduce you to potential employers, advertise product or services, and even convey feeling and emotions.</w:t>
      </w:r>
    </w:p>
    <w:p w14:paraId="5C9E764A" w14:textId="6A48775B" w:rsidR="00045006" w:rsidRPr="006C327D" w:rsidRDefault="006C327D" w:rsidP="00B11400">
      <w:pPr>
        <w:pStyle w:val="Heading1"/>
        <w:rPr>
          <w:b/>
          <w:color w:val="auto"/>
          <w:sz w:val="28"/>
          <w:szCs w:val="28"/>
          <w:lang w:val="en-GB"/>
        </w:rPr>
      </w:pPr>
      <w:bookmarkStart w:id="7" w:name="_Toc92065058"/>
      <w:r w:rsidRPr="006C327D">
        <w:rPr>
          <w:b/>
          <w:color w:val="auto"/>
          <w:sz w:val="28"/>
          <w:szCs w:val="28"/>
          <w:lang w:val="en-GB"/>
        </w:rPr>
        <w:t xml:space="preserve">3.3 </w:t>
      </w:r>
      <w:r>
        <w:rPr>
          <w:b/>
          <w:color w:val="auto"/>
          <w:sz w:val="28"/>
          <w:szCs w:val="28"/>
          <w:lang w:val="en-GB"/>
        </w:rPr>
        <w:t>Nonverbal C</w:t>
      </w:r>
      <w:r w:rsidR="00203CD1" w:rsidRPr="006C327D">
        <w:rPr>
          <w:b/>
          <w:color w:val="auto"/>
          <w:sz w:val="28"/>
          <w:szCs w:val="28"/>
          <w:lang w:val="en-GB"/>
        </w:rPr>
        <w:t>ommunication</w:t>
      </w:r>
      <w:bookmarkEnd w:id="7"/>
    </w:p>
    <w:p w14:paraId="75402100" w14:textId="77777777" w:rsidR="00B11400" w:rsidRPr="00B11400" w:rsidRDefault="00B11400" w:rsidP="00B11400">
      <w:pPr>
        <w:rPr>
          <w:lang w:val="en-GB"/>
        </w:rPr>
      </w:pPr>
    </w:p>
    <w:p w14:paraId="61C63182" w14:textId="061D1E06" w:rsidR="00203CD1" w:rsidRDefault="00203CD1" w:rsidP="006C327D">
      <w:pPr>
        <w:spacing w:line="360" w:lineRule="auto"/>
        <w:jc w:val="both"/>
        <w:rPr>
          <w:rFonts w:ascii="Arial" w:hAnsi="Arial" w:cs="Arial"/>
          <w:lang w:val="en-GB"/>
        </w:rPr>
      </w:pPr>
      <w:r>
        <w:rPr>
          <w:rFonts w:ascii="Arial" w:hAnsi="Arial" w:cs="Arial"/>
          <w:lang w:val="en-GB"/>
        </w:rPr>
        <w:t>Nonverbal communication is the use of body language to convey information, including eye contact, facial expressions, and gestures. For example, smiling when you meet someone indicates friendliness, acceptance, and openness. Everyone has been using nonverbal communication, whether they know it or not.</w:t>
      </w:r>
    </w:p>
    <w:p w14:paraId="7D0680A5" w14:textId="261582E1" w:rsidR="00203CD1" w:rsidRDefault="00203CD1" w:rsidP="006C327D">
      <w:pPr>
        <w:spacing w:line="360" w:lineRule="auto"/>
        <w:jc w:val="both"/>
        <w:rPr>
          <w:rFonts w:ascii="Arial" w:hAnsi="Arial" w:cs="Arial"/>
          <w:lang w:val="en-GB"/>
        </w:rPr>
      </w:pPr>
      <w:r>
        <w:rPr>
          <w:rFonts w:ascii="Arial" w:hAnsi="Arial" w:cs="Arial"/>
          <w:lang w:val="en-GB"/>
        </w:rPr>
        <w:t>There are several types of nonverbal communication you should be aware of, including:</w:t>
      </w:r>
    </w:p>
    <w:p w14:paraId="140CC6B9" w14:textId="32B71D28" w:rsidR="00203CD1" w:rsidRDefault="00203CD1" w:rsidP="006C327D">
      <w:pPr>
        <w:pStyle w:val="ListParagraph"/>
        <w:numPr>
          <w:ilvl w:val="0"/>
          <w:numId w:val="5"/>
        </w:numPr>
        <w:spacing w:line="360" w:lineRule="auto"/>
        <w:jc w:val="both"/>
        <w:rPr>
          <w:rFonts w:ascii="Arial" w:hAnsi="Arial" w:cs="Arial"/>
          <w:lang w:val="en-GB"/>
        </w:rPr>
      </w:pPr>
      <w:r>
        <w:rPr>
          <w:rFonts w:ascii="Arial" w:hAnsi="Arial" w:cs="Arial"/>
          <w:lang w:val="en-GB"/>
        </w:rPr>
        <w:lastRenderedPageBreak/>
        <w:t>Body language is the way someone positions their body based on the situation, environment, and feelings.</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Example: if someone is feeling angry or nervous, they can cross their arms.</w:t>
      </w:r>
    </w:p>
    <w:p w14:paraId="6B4186DF" w14:textId="77777777" w:rsidR="00203CD1" w:rsidRDefault="00203CD1" w:rsidP="006C327D">
      <w:pPr>
        <w:pStyle w:val="ListParagraph"/>
        <w:numPr>
          <w:ilvl w:val="0"/>
          <w:numId w:val="5"/>
        </w:numPr>
        <w:spacing w:line="360" w:lineRule="auto"/>
        <w:jc w:val="both"/>
        <w:rPr>
          <w:rFonts w:ascii="Arial" w:hAnsi="Arial" w:cs="Arial"/>
          <w:lang w:val="en-GB"/>
        </w:rPr>
      </w:pPr>
      <w:r>
        <w:rPr>
          <w:rFonts w:ascii="Arial" w:hAnsi="Arial" w:cs="Arial"/>
          <w:lang w:val="en-GB"/>
        </w:rPr>
        <w:t>Exercise: the way you move your arms and legs, such as walking fast or slow, standing, sitting, or fidgeting, can convey different messages to viewers.</w:t>
      </w:r>
    </w:p>
    <w:p w14:paraId="224ABC25" w14:textId="39944872" w:rsidR="00203CD1" w:rsidRDefault="00203CD1" w:rsidP="006C327D">
      <w:pPr>
        <w:spacing w:line="360" w:lineRule="auto"/>
        <w:jc w:val="both"/>
        <w:rPr>
          <w:rFonts w:ascii="Arial" w:hAnsi="Arial" w:cs="Arial"/>
          <w:lang w:val="en-GB"/>
        </w:rPr>
      </w:pPr>
      <w:r>
        <w:rPr>
          <w:rFonts w:ascii="Arial" w:hAnsi="Arial" w:cs="Arial"/>
          <w:lang w:val="en-GB"/>
        </w:rPr>
        <w:t xml:space="preserve">                     Example: Sit quietly in a meeting and focus on expressing respect and concern.</w:t>
      </w:r>
    </w:p>
    <w:p w14:paraId="11D34C48" w14:textId="49A88B02" w:rsidR="0089030A" w:rsidRDefault="0089030A" w:rsidP="006C327D">
      <w:pPr>
        <w:pStyle w:val="ListParagraph"/>
        <w:numPr>
          <w:ilvl w:val="0"/>
          <w:numId w:val="6"/>
        </w:numPr>
        <w:spacing w:line="360" w:lineRule="auto"/>
        <w:jc w:val="both"/>
        <w:rPr>
          <w:rFonts w:ascii="Arial" w:hAnsi="Arial" w:cs="Arial"/>
          <w:lang w:val="en-GB"/>
        </w:rPr>
      </w:pPr>
      <w:r>
        <w:rPr>
          <w:rFonts w:ascii="Arial" w:hAnsi="Arial" w:cs="Arial"/>
          <w:lang w:val="en-GB"/>
        </w:rPr>
        <w:t>Facial expressions: the use of eyebrows, mouth, eyes, and facial muscles to convey emotions or information is very effective.</w:t>
      </w:r>
    </w:p>
    <w:p w14:paraId="61E9990D" w14:textId="363E976A" w:rsidR="0089030A" w:rsidRDefault="0089030A" w:rsidP="006C327D">
      <w:pPr>
        <w:pStyle w:val="ListParagraph"/>
        <w:numPr>
          <w:ilvl w:val="0"/>
          <w:numId w:val="6"/>
        </w:numPr>
        <w:spacing w:line="360" w:lineRule="auto"/>
        <w:jc w:val="both"/>
        <w:rPr>
          <w:rFonts w:ascii="Arial" w:hAnsi="Arial" w:cs="Arial"/>
          <w:lang w:val="en-GB"/>
        </w:rPr>
      </w:pPr>
      <w:r>
        <w:rPr>
          <w:rFonts w:ascii="Arial" w:hAnsi="Arial" w:cs="Arial"/>
          <w:lang w:val="en-GB"/>
        </w:rPr>
        <w:t>Eye contact: using visual content strategically is an extremely effective way to convey your attention and interest.</w:t>
      </w:r>
    </w:p>
    <w:p w14:paraId="1A439973" w14:textId="2F2035BD" w:rsidR="0089030A" w:rsidRDefault="0089030A" w:rsidP="006C327D">
      <w:pPr>
        <w:spacing w:line="360" w:lineRule="auto"/>
        <w:jc w:val="both"/>
        <w:rPr>
          <w:rFonts w:ascii="Arial" w:hAnsi="Arial" w:cs="Arial"/>
          <w:lang w:val="en-GB"/>
        </w:rPr>
      </w:pPr>
      <w:r>
        <w:rPr>
          <w:rFonts w:ascii="Arial" w:hAnsi="Arial" w:cs="Arial"/>
          <w:lang w:val="en-GB"/>
        </w:rPr>
        <w:t xml:space="preserve">                   Example: looking away or on your phone show as disinterest or disrespect.</w:t>
      </w:r>
    </w:p>
    <w:p w14:paraId="7917BC8A" w14:textId="66136748" w:rsidR="006C327D" w:rsidRPr="00E53529" w:rsidRDefault="006C327D" w:rsidP="00A51A6B">
      <w:pPr>
        <w:pStyle w:val="Heading1"/>
        <w:rPr>
          <w:b/>
          <w:bCs/>
          <w:color w:val="auto"/>
          <w:lang w:val="en-GB"/>
        </w:rPr>
      </w:pPr>
      <w:bookmarkStart w:id="8" w:name="_Toc92065059"/>
      <w:r w:rsidRPr="00E53529">
        <w:rPr>
          <w:b/>
          <w:bCs/>
          <w:color w:val="auto"/>
          <w:lang w:val="en-GB"/>
        </w:rPr>
        <w:t>4.0 Workplace Communication</w:t>
      </w:r>
      <w:bookmarkEnd w:id="8"/>
      <w:r w:rsidRPr="00E53529">
        <w:rPr>
          <w:b/>
          <w:bCs/>
          <w:color w:val="auto"/>
          <w:lang w:val="en-GB"/>
        </w:rPr>
        <w:t xml:space="preserve"> </w:t>
      </w:r>
    </w:p>
    <w:p w14:paraId="50040F1F" w14:textId="5E3D1DCF" w:rsidR="006C327D" w:rsidRDefault="006C327D" w:rsidP="006C327D">
      <w:pPr>
        <w:spacing w:line="360" w:lineRule="auto"/>
        <w:jc w:val="both"/>
        <w:rPr>
          <w:rFonts w:ascii="Arial" w:hAnsi="Arial" w:cs="Arial"/>
          <w:lang w:val="en-GB"/>
        </w:rPr>
      </w:pPr>
      <w:r>
        <w:rPr>
          <w:rFonts w:ascii="Arial" w:hAnsi="Arial" w:cs="Arial"/>
          <w:lang w:val="en-GB"/>
        </w:rPr>
        <w:t xml:space="preserve">Workplace communication is the communication that takes place between employees in an organisation. </w:t>
      </w:r>
      <w:r w:rsidR="00160038">
        <w:rPr>
          <w:rFonts w:ascii="Arial" w:hAnsi="Arial" w:cs="Arial"/>
          <w:lang w:val="en-GB"/>
        </w:rPr>
        <w:t xml:space="preserve">Workplace communication is important for task to be completed among staffs in an organisation. </w:t>
      </w:r>
    </w:p>
    <w:p w14:paraId="5D2C791F" w14:textId="39F39397" w:rsidR="006C327D" w:rsidRPr="00E53529" w:rsidRDefault="006C327D" w:rsidP="00E53529">
      <w:pPr>
        <w:pStyle w:val="Heading1"/>
        <w:rPr>
          <w:color w:val="auto"/>
          <w:lang w:val="en-GB"/>
        </w:rPr>
      </w:pPr>
      <w:bookmarkStart w:id="9" w:name="_Toc92065060"/>
      <w:r w:rsidRPr="00E53529">
        <w:rPr>
          <w:color w:val="auto"/>
          <w:lang w:val="en-GB"/>
        </w:rPr>
        <w:t xml:space="preserve">4.1: </w:t>
      </w:r>
      <w:r w:rsidR="00160038" w:rsidRPr="00E53529">
        <w:rPr>
          <w:color w:val="auto"/>
          <w:lang w:val="en-GB"/>
        </w:rPr>
        <w:t>Barriers to Effectiveness of Workplace Communication.</w:t>
      </w:r>
      <w:bookmarkEnd w:id="9"/>
    </w:p>
    <w:p w14:paraId="5071DE19" w14:textId="6DB59C66" w:rsidR="000C23E8" w:rsidRPr="000C23E8" w:rsidRDefault="000C23E8" w:rsidP="006C327D">
      <w:pPr>
        <w:spacing w:line="360" w:lineRule="auto"/>
        <w:jc w:val="both"/>
        <w:rPr>
          <w:rFonts w:ascii="Arial" w:hAnsi="Arial" w:cs="Arial"/>
          <w:bCs/>
          <w:lang w:val="en-GB"/>
        </w:rPr>
      </w:pPr>
      <w:r>
        <w:rPr>
          <w:rFonts w:ascii="Arial" w:hAnsi="Arial" w:cs="Arial"/>
          <w:bCs/>
          <w:lang w:val="en-GB"/>
        </w:rPr>
        <w:t xml:space="preserve">Communication is one of the most common way of development in all areas. However, it is not matter how good is the communication is and how well and strong is formed it can be disrobed by barriers in the communication, whether it is in an organization or communication between friends or colleagues. In communication system we can see some of the most common barriers.   </w:t>
      </w:r>
    </w:p>
    <w:p w14:paraId="0B4FEB23" w14:textId="3F90949B" w:rsidR="00160038" w:rsidRPr="00116DE5" w:rsidRDefault="00160038" w:rsidP="006C327D">
      <w:pPr>
        <w:spacing w:line="360" w:lineRule="auto"/>
        <w:jc w:val="both"/>
        <w:rPr>
          <w:rFonts w:ascii="Arial" w:hAnsi="Arial" w:cs="Arial"/>
          <w:bCs/>
          <w:lang w:val="en-GB"/>
        </w:rPr>
      </w:pPr>
      <w:r w:rsidRPr="00160038">
        <w:rPr>
          <w:rFonts w:ascii="Arial" w:hAnsi="Arial" w:cs="Arial"/>
          <w:b/>
          <w:lang w:val="en-GB"/>
        </w:rPr>
        <w:t>Language</w:t>
      </w:r>
      <w:r>
        <w:rPr>
          <w:rFonts w:ascii="Arial" w:hAnsi="Arial" w:cs="Arial"/>
          <w:b/>
          <w:lang w:val="en-GB"/>
        </w:rPr>
        <w:t xml:space="preserve">: </w:t>
      </w:r>
      <w:r w:rsidR="00116DE5">
        <w:rPr>
          <w:rFonts w:ascii="Arial" w:hAnsi="Arial" w:cs="Arial"/>
          <w:bCs/>
          <w:lang w:val="en-GB"/>
        </w:rPr>
        <w:t xml:space="preserve">Language can be a barrier to effectiveness of Workplace communication. The language is one of the biggest barriers in the workplace this do not means that if you have communication in same language you cannot have difficulties in the communication sometimes when you use same language but different jargon can cause a misunderstanding or not understanding between sender and receiver. For </w:t>
      </w:r>
      <w:r w:rsidR="0043120A">
        <w:rPr>
          <w:rFonts w:ascii="Arial" w:hAnsi="Arial" w:cs="Arial"/>
          <w:bCs/>
          <w:lang w:val="en-GB"/>
        </w:rPr>
        <w:t>example,</w:t>
      </w:r>
      <w:r w:rsidR="00116DE5">
        <w:rPr>
          <w:rFonts w:ascii="Arial" w:hAnsi="Arial" w:cs="Arial"/>
          <w:bCs/>
          <w:lang w:val="en-GB"/>
        </w:rPr>
        <w:t xml:space="preserve"> if the message is whit special jargon and it is from one organization and it is </w:t>
      </w:r>
      <w:r w:rsidR="0043120A">
        <w:rPr>
          <w:rFonts w:ascii="Arial" w:hAnsi="Arial" w:cs="Arial"/>
          <w:bCs/>
          <w:lang w:val="en-GB"/>
        </w:rPr>
        <w:t>sent</w:t>
      </w:r>
      <w:r w:rsidR="00116DE5">
        <w:rPr>
          <w:rFonts w:ascii="Arial" w:hAnsi="Arial" w:cs="Arial"/>
          <w:bCs/>
          <w:lang w:val="en-GB"/>
        </w:rPr>
        <w:t xml:space="preserve"> to someone who don’t knows the jargon or not understands the organisation work then the message will be not understand. The language provides the understanding of the task that someone want to express to others</w:t>
      </w:r>
      <w:r w:rsidR="0043120A">
        <w:rPr>
          <w:rFonts w:ascii="Arial" w:hAnsi="Arial" w:cs="Arial"/>
          <w:bCs/>
          <w:lang w:val="en-GB"/>
        </w:rPr>
        <w:t xml:space="preserve"> and when the people in the communication process are sharing and understanding same language then the communication will be effective. For example, when international students go to study in </w:t>
      </w:r>
      <w:r w:rsidR="000C23E8">
        <w:rPr>
          <w:rFonts w:ascii="Arial" w:hAnsi="Arial" w:cs="Arial"/>
          <w:bCs/>
          <w:lang w:val="en-GB"/>
        </w:rPr>
        <w:t>England,</w:t>
      </w:r>
      <w:r w:rsidR="0043120A">
        <w:rPr>
          <w:rFonts w:ascii="Arial" w:hAnsi="Arial" w:cs="Arial"/>
          <w:bCs/>
          <w:lang w:val="en-GB"/>
        </w:rPr>
        <w:t xml:space="preserve"> they use English there in stead of the own languages in this way all the students and lecturers and </w:t>
      </w:r>
      <w:r w:rsidR="000C23E8">
        <w:rPr>
          <w:rFonts w:ascii="Arial" w:hAnsi="Arial" w:cs="Arial"/>
          <w:bCs/>
          <w:lang w:val="en-GB"/>
        </w:rPr>
        <w:t>everyone</w:t>
      </w:r>
      <w:r w:rsidR="0043120A">
        <w:rPr>
          <w:rFonts w:ascii="Arial" w:hAnsi="Arial" w:cs="Arial"/>
          <w:bCs/>
          <w:lang w:val="en-GB"/>
        </w:rPr>
        <w:t xml:space="preserve"> in the organization can understand each other and have an effective communication.</w:t>
      </w:r>
    </w:p>
    <w:p w14:paraId="1AF8F9F2" w14:textId="09EAED6D" w:rsidR="00160038" w:rsidRPr="008A4FC1" w:rsidRDefault="00160038" w:rsidP="006C327D">
      <w:pPr>
        <w:spacing w:line="360" w:lineRule="auto"/>
        <w:jc w:val="both"/>
        <w:rPr>
          <w:rFonts w:ascii="Arial" w:hAnsi="Arial" w:cs="Arial"/>
          <w:bCs/>
          <w:lang w:val="en-GB"/>
        </w:rPr>
      </w:pPr>
      <w:r w:rsidRPr="00160038">
        <w:rPr>
          <w:rFonts w:ascii="Arial" w:hAnsi="Arial" w:cs="Arial"/>
          <w:b/>
          <w:lang w:val="en-GB"/>
        </w:rPr>
        <w:lastRenderedPageBreak/>
        <w:t>Religion</w:t>
      </w:r>
      <w:r>
        <w:rPr>
          <w:rFonts w:ascii="Arial" w:hAnsi="Arial" w:cs="Arial"/>
          <w:b/>
          <w:lang w:val="en-GB"/>
        </w:rPr>
        <w:t xml:space="preserve">: </w:t>
      </w:r>
      <w:r w:rsidR="008A4FC1">
        <w:rPr>
          <w:rFonts w:ascii="Arial" w:hAnsi="Arial" w:cs="Arial"/>
          <w:bCs/>
          <w:lang w:val="en-GB"/>
        </w:rPr>
        <w:t xml:space="preserve">religion makes use of different forms of communication aimed at disclosing reality and creating community: prayer and preaching, worship and witnessing, reading and listening to sacred text, singing and sharing, ritual practice. For example, Christians and Muslims have different cultures and celebration calendar, or Indian new year Diwali is different than worlds new year.  </w:t>
      </w:r>
    </w:p>
    <w:p w14:paraId="2FDA2A3A" w14:textId="0B82499A" w:rsidR="00160038" w:rsidRPr="00E53529" w:rsidRDefault="00160038" w:rsidP="00E53529">
      <w:pPr>
        <w:pStyle w:val="Heading1"/>
        <w:rPr>
          <w:color w:val="auto"/>
          <w:lang w:val="en-GB"/>
        </w:rPr>
      </w:pPr>
      <w:bookmarkStart w:id="10" w:name="_Toc92065061"/>
      <w:r w:rsidRPr="00E53529">
        <w:rPr>
          <w:color w:val="auto"/>
          <w:lang w:val="en-GB"/>
        </w:rPr>
        <w:t>4.</w:t>
      </w:r>
      <w:r w:rsidR="00E53529">
        <w:rPr>
          <w:color w:val="auto"/>
          <w:lang w:val="en-GB"/>
        </w:rPr>
        <w:t>2</w:t>
      </w:r>
      <w:r w:rsidRPr="00E53529">
        <w:rPr>
          <w:color w:val="auto"/>
          <w:lang w:val="en-GB"/>
        </w:rPr>
        <w:t xml:space="preserve"> How Can Workplace Communication be improved</w:t>
      </w:r>
      <w:bookmarkEnd w:id="10"/>
    </w:p>
    <w:p w14:paraId="04CCE9C9" w14:textId="2D80EA84" w:rsidR="00D71818" w:rsidRDefault="00D71818" w:rsidP="006C327D">
      <w:pPr>
        <w:spacing w:line="360" w:lineRule="auto"/>
        <w:jc w:val="both"/>
        <w:rPr>
          <w:rFonts w:ascii="Arial" w:hAnsi="Arial" w:cs="Arial"/>
          <w:bCs/>
          <w:lang w:val="en-GB"/>
        </w:rPr>
      </w:pPr>
      <w:r>
        <w:rPr>
          <w:rFonts w:ascii="Arial" w:hAnsi="Arial" w:cs="Arial"/>
          <w:bCs/>
          <w:lang w:val="en-GB"/>
        </w:rPr>
        <w:t>There are many communication barriers in the communication system no matter they can be small or big and they can cause of bag communication to improve our communication and avoid as less as we can communication barriers we can use following steps for good and effective communication:</w:t>
      </w:r>
    </w:p>
    <w:p w14:paraId="45B185D2" w14:textId="15FB9483" w:rsidR="00D71818" w:rsidRDefault="00D71818"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Make your task clear before communication</w:t>
      </w:r>
    </w:p>
    <w:p w14:paraId="6F7D26C6" w14:textId="47284646" w:rsidR="00D71818" w:rsidRDefault="00D71818"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 xml:space="preserve">Have a good time management for your communication </w:t>
      </w:r>
    </w:p>
    <w:p w14:paraId="6F1CB42F" w14:textId="0DB56554" w:rsidR="00D71818" w:rsidRDefault="00D71818"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Use a simple and clear language which can be understood by the receiver.</w:t>
      </w:r>
    </w:p>
    <w:p w14:paraId="02FCF9B9" w14:textId="1400C2AD" w:rsidR="00D71818" w:rsidRDefault="00D71818"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Your information must be short and direct.</w:t>
      </w:r>
    </w:p>
    <w:p w14:paraId="3FF59CCA" w14:textId="6CF086E2" w:rsidR="00D71818" w:rsidRDefault="00D71818"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Make sure that the information you provide is clearly understand by the receiver.</w:t>
      </w:r>
    </w:p>
    <w:p w14:paraId="193332D7" w14:textId="77777777" w:rsidR="003A1DBC" w:rsidRDefault="00D71818"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Be a</w:t>
      </w:r>
      <w:r w:rsidR="003A1DBC">
        <w:rPr>
          <w:rFonts w:ascii="Arial" w:hAnsi="Arial" w:cs="Arial"/>
          <w:bCs/>
          <w:lang w:val="en-GB"/>
        </w:rPr>
        <w:t>wa</w:t>
      </w:r>
      <w:r>
        <w:rPr>
          <w:rFonts w:ascii="Arial" w:hAnsi="Arial" w:cs="Arial"/>
          <w:bCs/>
          <w:lang w:val="en-GB"/>
        </w:rPr>
        <w:t>r</w:t>
      </w:r>
      <w:r w:rsidR="003A1DBC">
        <w:rPr>
          <w:rFonts w:ascii="Arial" w:hAnsi="Arial" w:cs="Arial"/>
          <w:bCs/>
          <w:lang w:val="en-GB"/>
        </w:rPr>
        <w:t>e</w:t>
      </w:r>
      <w:r>
        <w:rPr>
          <w:rFonts w:ascii="Arial" w:hAnsi="Arial" w:cs="Arial"/>
          <w:bCs/>
          <w:lang w:val="en-GB"/>
        </w:rPr>
        <w:t xml:space="preserve"> of your tone, language and message task.</w:t>
      </w:r>
    </w:p>
    <w:p w14:paraId="074E797C" w14:textId="77777777" w:rsidR="003A1DBC" w:rsidRDefault="003A1DBC"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 xml:space="preserve">Good listening </w:t>
      </w:r>
    </w:p>
    <w:p w14:paraId="7A05B73F" w14:textId="77777777" w:rsidR="003A1DBC" w:rsidRDefault="003A1DBC"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 xml:space="preserve">Do not interrupt when someone else is speaking </w:t>
      </w:r>
    </w:p>
    <w:p w14:paraId="0B5773B1" w14:textId="77777777" w:rsidR="003A1DBC" w:rsidRDefault="003A1DBC" w:rsidP="00D71818">
      <w:pPr>
        <w:pStyle w:val="ListParagraph"/>
        <w:numPr>
          <w:ilvl w:val="0"/>
          <w:numId w:val="10"/>
        </w:numPr>
        <w:spacing w:line="360" w:lineRule="auto"/>
        <w:jc w:val="both"/>
        <w:rPr>
          <w:rFonts w:ascii="Arial" w:hAnsi="Arial" w:cs="Arial"/>
          <w:bCs/>
          <w:lang w:val="en-GB"/>
        </w:rPr>
      </w:pPr>
      <w:r>
        <w:rPr>
          <w:rFonts w:ascii="Arial" w:hAnsi="Arial" w:cs="Arial"/>
          <w:bCs/>
          <w:lang w:val="en-GB"/>
        </w:rPr>
        <w:t xml:space="preserve">Your message must be open for criticism.  </w:t>
      </w:r>
    </w:p>
    <w:p w14:paraId="62738CFA" w14:textId="2B004DDB" w:rsidR="00D71818" w:rsidRPr="003A1DBC" w:rsidRDefault="003A1DBC" w:rsidP="003A1DBC">
      <w:pPr>
        <w:spacing w:line="360" w:lineRule="auto"/>
        <w:jc w:val="both"/>
        <w:rPr>
          <w:rFonts w:ascii="Arial" w:hAnsi="Arial" w:cs="Arial"/>
          <w:bCs/>
          <w:lang w:val="en-GB"/>
        </w:rPr>
      </w:pPr>
      <w:r>
        <w:rPr>
          <w:rFonts w:ascii="Arial" w:hAnsi="Arial" w:cs="Arial"/>
          <w:bCs/>
          <w:lang w:val="en-GB"/>
        </w:rPr>
        <w:t xml:space="preserve">Before our communication if we can just follow this </w:t>
      </w:r>
      <w:r w:rsidR="00AE3F20">
        <w:rPr>
          <w:rFonts w:ascii="Arial" w:hAnsi="Arial" w:cs="Arial"/>
          <w:bCs/>
          <w:lang w:val="en-GB"/>
        </w:rPr>
        <w:t>steps,</w:t>
      </w:r>
      <w:r>
        <w:rPr>
          <w:rFonts w:ascii="Arial" w:hAnsi="Arial" w:cs="Arial"/>
          <w:bCs/>
          <w:lang w:val="en-GB"/>
        </w:rPr>
        <w:t xml:space="preserve"> this will be help us to improve our communication.</w:t>
      </w:r>
      <w:r w:rsidR="00D71818" w:rsidRPr="003A1DBC">
        <w:rPr>
          <w:rFonts w:ascii="Arial" w:hAnsi="Arial" w:cs="Arial"/>
          <w:bCs/>
          <w:lang w:val="en-GB"/>
        </w:rPr>
        <w:t xml:space="preserve">  </w:t>
      </w:r>
    </w:p>
    <w:p w14:paraId="1D0C762B" w14:textId="67225CA4" w:rsidR="00B11400" w:rsidRPr="00160038" w:rsidRDefault="00160038" w:rsidP="00B11400">
      <w:pPr>
        <w:pStyle w:val="Heading1"/>
        <w:rPr>
          <w:color w:val="auto"/>
          <w:sz w:val="28"/>
          <w:szCs w:val="28"/>
          <w:lang w:val="en-GB"/>
        </w:rPr>
      </w:pPr>
      <w:bookmarkStart w:id="11" w:name="_Toc92065062"/>
      <w:r w:rsidRPr="00160038">
        <w:rPr>
          <w:color w:val="auto"/>
          <w:sz w:val="28"/>
          <w:szCs w:val="28"/>
          <w:lang w:val="en-GB"/>
        </w:rPr>
        <w:t xml:space="preserve">5.0 </w:t>
      </w:r>
      <w:r w:rsidR="00B11400" w:rsidRPr="00160038">
        <w:rPr>
          <w:color w:val="auto"/>
          <w:sz w:val="28"/>
          <w:szCs w:val="28"/>
          <w:lang w:val="en-GB"/>
        </w:rPr>
        <w:t>Conclusion</w:t>
      </w:r>
      <w:bookmarkEnd w:id="11"/>
      <w:r w:rsidR="00B11400" w:rsidRPr="00160038">
        <w:rPr>
          <w:color w:val="auto"/>
          <w:sz w:val="28"/>
          <w:szCs w:val="28"/>
          <w:lang w:val="en-GB"/>
        </w:rPr>
        <w:t xml:space="preserve"> </w:t>
      </w:r>
    </w:p>
    <w:p w14:paraId="029581FA" w14:textId="77777777" w:rsidR="00B11400" w:rsidRPr="00B11400" w:rsidRDefault="00B11400" w:rsidP="00B11400">
      <w:pPr>
        <w:rPr>
          <w:lang w:val="en-GB"/>
        </w:rPr>
      </w:pPr>
    </w:p>
    <w:p w14:paraId="0C97C0B2" w14:textId="331C7E34" w:rsidR="00DD46EE" w:rsidRPr="00DD46EE" w:rsidRDefault="00B11400" w:rsidP="00160038">
      <w:pPr>
        <w:spacing w:line="360" w:lineRule="auto"/>
        <w:jc w:val="both"/>
        <w:rPr>
          <w:rFonts w:ascii="Arial" w:hAnsi="Arial" w:cs="Arial"/>
          <w:lang w:val="en-GB"/>
        </w:rPr>
      </w:pPr>
      <w:r>
        <w:rPr>
          <w:rFonts w:ascii="Arial" w:hAnsi="Arial" w:cs="Arial"/>
          <w:lang w:val="en-GB"/>
        </w:rPr>
        <w:t xml:space="preserve">Communication is the most important skill which we have. When we communicate, we fill fuller and happier. One of most important thing humans live is to share and this is happening by different types, schemes, and ways of communication. </w:t>
      </w:r>
      <w:r w:rsidR="00D84524">
        <w:rPr>
          <w:rFonts w:ascii="Arial" w:hAnsi="Arial" w:cs="Arial"/>
          <w:lang w:val="en-GB"/>
        </w:rPr>
        <w:t>However,</w:t>
      </w:r>
      <w:r>
        <w:rPr>
          <w:rFonts w:ascii="Arial" w:hAnsi="Arial" w:cs="Arial"/>
          <w:lang w:val="en-GB"/>
        </w:rPr>
        <w:t xml:space="preserve"> it is more necessary to learn the art of the effective communication to get the main point correctly. Communication is not just language, but a mixture of tone and body language. You can effectively use your tone and body language to convey your message. It is generally recommended to make eye contact </w:t>
      </w:r>
      <w:r w:rsidR="00D84524">
        <w:rPr>
          <w:rFonts w:ascii="Arial" w:hAnsi="Arial" w:cs="Arial"/>
          <w:lang w:val="en-GB"/>
        </w:rPr>
        <w:t>whenever possible, rather than other forms of indirect communication. This can cause a misunderstanding between sender and receiver.</w:t>
      </w:r>
      <w:r w:rsidR="00160038">
        <w:rPr>
          <w:rFonts w:ascii="Arial" w:hAnsi="Arial" w:cs="Arial"/>
          <w:lang w:val="en-GB"/>
        </w:rPr>
        <w:t xml:space="preserve"> This report looks at communication, models of communication and workplace communication.</w:t>
      </w:r>
    </w:p>
    <w:p w14:paraId="2C10BC61" w14:textId="616BAB2F" w:rsidR="00393C2F" w:rsidRDefault="00393C2F">
      <w:pPr>
        <w:rPr>
          <w:rFonts w:ascii="Arial" w:hAnsi="Arial" w:cs="Arial"/>
          <w:lang w:val="en-GB"/>
        </w:rPr>
      </w:pPr>
    </w:p>
    <w:p w14:paraId="6A577B58" w14:textId="17D43464" w:rsidR="00393C2F" w:rsidRDefault="0008212B" w:rsidP="0008212B">
      <w:pPr>
        <w:pStyle w:val="Heading1"/>
        <w:rPr>
          <w:lang w:val="en-GB"/>
        </w:rPr>
      </w:pPr>
      <w:bookmarkStart w:id="12" w:name="_Toc92065063"/>
      <w:r>
        <w:rPr>
          <w:lang w:val="en-GB"/>
        </w:rPr>
        <w:lastRenderedPageBreak/>
        <w:t>References</w:t>
      </w:r>
      <w:bookmarkEnd w:id="12"/>
    </w:p>
    <w:p w14:paraId="0A9A8181" w14:textId="21499443" w:rsidR="0008212B" w:rsidRDefault="0008212B" w:rsidP="00FB7E51">
      <w:pPr>
        <w:pStyle w:val="ListParagraph"/>
        <w:numPr>
          <w:ilvl w:val="0"/>
          <w:numId w:val="9"/>
        </w:numPr>
        <w:rPr>
          <w:rFonts w:ascii="Arial" w:hAnsi="Arial" w:cs="Arial"/>
          <w:lang w:val="en-GB"/>
        </w:rPr>
      </w:pPr>
      <w:r w:rsidRPr="00FB7E51">
        <w:rPr>
          <w:rFonts w:ascii="Arial" w:hAnsi="Arial" w:cs="Arial"/>
        </w:rPr>
        <w:t>Andy Cheng</w:t>
      </w:r>
      <w:r w:rsidRPr="00FB7E51">
        <w:rPr>
          <w:rFonts w:ascii="Arial" w:hAnsi="Arial" w:cs="Arial"/>
          <w:lang w:val="en-GB"/>
        </w:rPr>
        <w:t xml:space="preserve"> (2020) </w:t>
      </w:r>
      <w:r w:rsidRPr="00FB7E51">
        <w:rPr>
          <w:rFonts w:ascii="Arial" w:hAnsi="Arial" w:cs="Arial"/>
          <w:i/>
          <w:iCs/>
        </w:rPr>
        <w:t>The importance of effective communication in the workplace</w:t>
      </w:r>
      <w:r w:rsidRPr="00FB7E51">
        <w:rPr>
          <w:rFonts w:ascii="Arial" w:hAnsi="Arial" w:cs="Arial"/>
        </w:rPr>
        <w:t xml:space="preserve"> </w:t>
      </w:r>
      <w:hyperlink r:id="rId19" w:history="1">
        <w:r w:rsidRPr="00FB7E51">
          <w:rPr>
            <w:rStyle w:val="Hyperlink"/>
            <w:rFonts w:ascii="Arial" w:hAnsi="Arial" w:cs="Arial"/>
            <w:lang w:val="en-GB"/>
          </w:rPr>
          <w:t>https://www.ringcentral.com/us/en/blog/the-importance-of-effective-communication-in-the-workplace/</w:t>
        </w:r>
      </w:hyperlink>
      <w:r w:rsidRPr="00FB7E51">
        <w:rPr>
          <w:rFonts w:ascii="Arial" w:hAnsi="Arial" w:cs="Arial"/>
          <w:lang w:val="en-GB"/>
        </w:rPr>
        <w:t xml:space="preserve"> </w:t>
      </w:r>
    </w:p>
    <w:p w14:paraId="1EC984E4" w14:textId="3C4451B9" w:rsidR="003E274A" w:rsidRDefault="003E274A" w:rsidP="00FB7E51">
      <w:pPr>
        <w:pStyle w:val="ListParagraph"/>
        <w:numPr>
          <w:ilvl w:val="0"/>
          <w:numId w:val="9"/>
        </w:numPr>
        <w:rPr>
          <w:rFonts w:ascii="Arial" w:hAnsi="Arial" w:cs="Arial"/>
          <w:lang w:val="en-GB"/>
        </w:rPr>
      </w:pPr>
      <w:r w:rsidRPr="003E274A">
        <w:rPr>
          <w:rFonts w:ascii="Arial" w:hAnsi="Arial" w:cs="Arial"/>
          <w:lang w:val="en-GB"/>
        </w:rPr>
        <w:t>Berlo David K.(1960) The Process of Communication (New York: Holt, Rinehart, and Winston, Inc. 1960).</w:t>
      </w:r>
    </w:p>
    <w:p w14:paraId="224F0B6F" w14:textId="5F4415E5" w:rsidR="00391C7A" w:rsidRPr="00FB7E51" w:rsidRDefault="00391C7A" w:rsidP="00FB7E51">
      <w:pPr>
        <w:pStyle w:val="ListParagraph"/>
        <w:numPr>
          <w:ilvl w:val="0"/>
          <w:numId w:val="9"/>
        </w:numPr>
        <w:rPr>
          <w:rFonts w:ascii="Arial" w:hAnsi="Arial" w:cs="Arial"/>
          <w:lang w:val="en-GB"/>
        </w:rPr>
      </w:pPr>
      <w:r w:rsidRPr="00391C7A">
        <w:rPr>
          <w:rFonts w:ascii="Arial" w:hAnsi="Arial" w:cs="Arial"/>
          <w:lang w:val="en-GB"/>
        </w:rPr>
        <w:t>Cobley, P. and Schulz, P.J. eds., 2013. Theories and models of communication (Vol. 1). Walter de Gruyter.</w:t>
      </w:r>
    </w:p>
    <w:p w14:paraId="724C2CD8" w14:textId="49CE1AAD" w:rsidR="0008212B" w:rsidRDefault="0008212B" w:rsidP="00FB7E51">
      <w:pPr>
        <w:pStyle w:val="ListParagraph"/>
        <w:numPr>
          <w:ilvl w:val="0"/>
          <w:numId w:val="9"/>
        </w:numPr>
        <w:rPr>
          <w:rFonts w:ascii="Arial" w:hAnsi="Arial" w:cs="Arial"/>
          <w:i/>
          <w:iCs/>
          <w:lang w:val="en-GB"/>
        </w:rPr>
      </w:pPr>
      <w:bookmarkStart w:id="13" w:name="_Hlk81569171"/>
      <w:r w:rsidRPr="00FB7E51">
        <w:rPr>
          <w:rFonts w:ascii="Arial" w:hAnsi="Arial" w:cs="Arial"/>
          <w:lang w:val="en-GB"/>
        </w:rPr>
        <w:t xml:space="preserve">Erik Hollande, David D. Woods (2005) </w:t>
      </w:r>
      <w:r w:rsidRPr="00FB7E51">
        <w:rPr>
          <w:rFonts w:ascii="Arial" w:hAnsi="Arial" w:cs="Arial"/>
          <w:i/>
          <w:iCs/>
          <w:lang w:val="en-GB"/>
        </w:rPr>
        <w:t xml:space="preserve">Joint Cognitive Systems: Foundations of Cognitive Systems Engineering  </w:t>
      </w:r>
    </w:p>
    <w:p w14:paraId="189C81D5" w14:textId="724C2A14" w:rsidR="002A7E59" w:rsidRPr="002A7E59" w:rsidRDefault="00D31E2B" w:rsidP="002A7E59">
      <w:pPr>
        <w:pStyle w:val="ListParagraph"/>
        <w:numPr>
          <w:ilvl w:val="0"/>
          <w:numId w:val="9"/>
        </w:numPr>
        <w:rPr>
          <w:rFonts w:ascii="Arial" w:hAnsi="Arial" w:cs="Arial"/>
          <w:i/>
          <w:iCs/>
          <w:lang w:val="en-GB"/>
        </w:rPr>
      </w:pPr>
      <w:r w:rsidRPr="00D31E2B">
        <w:rPr>
          <w:rFonts w:ascii="Arial" w:hAnsi="Arial" w:cs="Arial"/>
          <w:i/>
          <w:iCs/>
          <w:lang w:val="en-GB"/>
        </w:rPr>
        <w:t xml:space="preserve">Janse, B. (2018) Berlo`s model of communication. Retrieved [07.12.2021] from ToolHero: </w:t>
      </w:r>
      <w:hyperlink r:id="rId20" w:history="1">
        <w:r w:rsidR="002A7E59" w:rsidRPr="00485AA7">
          <w:rPr>
            <w:rStyle w:val="Hyperlink"/>
            <w:rFonts w:ascii="Arial" w:hAnsi="Arial" w:cs="Arial"/>
            <w:i/>
            <w:iCs/>
            <w:lang w:val="en-GB"/>
          </w:rPr>
          <w:t>https://www.toolshero.com/communication-skills/berlo’s-smcr-model-of-communication/</w:t>
        </w:r>
      </w:hyperlink>
      <w:r w:rsidR="002A7E59">
        <w:rPr>
          <w:rFonts w:ascii="Arial" w:hAnsi="Arial" w:cs="Arial"/>
          <w:i/>
          <w:iCs/>
          <w:lang w:val="en-GB"/>
        </w:rPr>
        <w:t xml:space="preserve"> </w:t>
      </w:r>
    </w:p>
    <w:p w14:paraId="53CEF52F" w14:textId="27F05650" w:rsidR="00FB7E51" w:rsidRPr="00FB7E51" w:rsidRDefault="00FB7E51" w:rsidP="00FB7E51">
      <w:pPr>
        <w:pStyle w:val="ListParagraph"/>
        <w:numPr>
          <w:ilvl w:val="0"/>
          <w:numId w:val="9"/>
        </w:numPr>
        <w:rPr>
          <w:rFonts w:ascii="Arial" w:hAnsi="Arial" w:cs="Arial"/>
          <w:i/>
          <w:iCs/>
          <w:lang w:val="en-GB"/>
        </w:rPr>
      </w:pPr>
      <w:r w:rsidRPr="00FB7E51">
        <w:rPr>
          <w:rFonts w:ascii="Arial" w:hAnsi="Arial" w:cs="Arial"/>
          <w:i/>
          <w:iCs/>
        </w:rPr>
        <w:t>Griffith, BA, &amp; Dunham, EB 2014, Working in Teams : Moving From High Potential to High Performance, SAGE Publications, Thousand Oaks. Available from: ProQuest Ebook Central. [7 December 2021].</w:t>
      </w:r>
    </w:p>
    <w:p w14:paraId="6F6157BF" w14:textId="210305C3" w:rsidR="0008212B" w:rsidRDefault="0008212B" w:rsidP="00FB7E51">
      <w:pPr>
        <w:pStyle w:val="ListParagraph"/>
        <w:numPr>
          <w:ilvl w:val="0"/>
          <w:numId w:val="9"/>
        </w:numPr>
        <w:rPr>
          <w:rFonts w:ascii="Arial" w:hAnsi="Arial" w:cs="Arial"/>
          <w:i/>
          <w:iCs/>
          <w:lang w:val="en-GB"/>
        </w:rPr>
      </w:pPr>
      <w:bookmarkStart w:id="14" w:name="_Hlk81569297"/>
      <w:bookmarkEnd w:id="13"/>
      <w:r w:rsidRPr="00FB7E51">
        <w:rPr>
          <w:rFonts w:ascii="Arial" w:hAnsi="Arial" w:cs="Arial"/>
          <w:lang w:val="en-GB"/>
        </w:rPr>
        <w:t xml:space="preserve">Hitesh Basin (2021) </w:t>
      </w:r>
      <w:r w:rsidRPr="00FB7E51">
        <w:rPr>
          <w:rFonts w:ascii="Arial" w:hAnsi="Arial" w:cs="Arial"/>
          <w:i/>
          <w:iCs/>
          <w:lang w:val="en-GB"/>
        </w:rPr>
        <w:t>Schramm’s Model of Communication | Elements, Advantages &amp; Limitations.</w:t>
      </w:r>
    </w:p>
    <w:p w14:paraId="0C00CBDB" w14:textId="1965721A" w:rsidR="00391C7A" w:rsidRPr="00FB7E51" w:rsidRDefault="00391C7A" w:rsidP="00FB7E51">
      <w:pPr>
        <w:pStyle w:val="ListParagraph"/>
        <w:numPr>
          <w:ilvl w:val="0"/>
          <w:numId w:val="9"/>
        </w:numPr>
        <w:rPr>
          <w:rFonts w:ascii="Arial" w:hAnsi="Arial" w:cs="Arial"/>
          <w:i/>
          <w:iCs/>
          <w:lang w:val="en-GB"/>
        </w:rPr>
      </w:pPr>
      <w:r w:rsidRPr="00391C7A">
        <w:rPr>
          <w:rFonts w:ascii="Arial" w:hAnsi="Arial" w:cs="Arial"/>
          <w:i/>
          <w:iCs/>
          <w:lang w:val="en-GB"/>
        </w:rPr>
        <w:t>Koptseva, N.P., Liia, M. and Kirko, V.I., 2015. The Concept of “Communication” in Contemporary Research.</w:t>
      </w:r>
    </w:p>
    <w:p w14:paraId="5ECF9842" w14:textId="432446A7" w:rsidR="0008212B" w:rsidRPr="00FB7E51" w:rsidRDefault="0008212B" w:rsidP="00FB7E51">
      <w:pPr>
        <w:pStyle w:val="ListParagraph"/>
        <w:numPr>
          <w:ilvl w:val="0"/>
          <w:numId w:val="9"/>
        </w:numPr>
        <w:rPr>
          <w:rFonts w:ascii="Arial" w:hAnsi="Arial" w:cs="Arial"/>
          <w:i/>
          <w:iCs/>
          <w:lang w:val="en-GB"/>
        </w:rPr>
      </w:pPr>
      <w:bookmarkStart w:id="15" w:name="_Hlk81569367"/>
      <w:bookmarkEnd w:id="14"/>
      <w:r w:rsidRPr="00FB7E51">
        <w:rPr>
          <w:rFonts w:ascii="Arial" w:hAnsi="Arial" w:cs="Arial"/>
          <w:lang w:val="en-GB"/>
        </w:rPr>
        <w:t xml:space="preserve">Schram, W. E. (1954) </w:t>
      </w:r>
      <w:r w:rsidRPr="00FB7E51">
        <w:rPr>
          <w:rFonts w:ascii="Arial" w:hAnsi="Arial" w:cs="Arial"/>
          <w:i/>
          <w:iCs/>
          <w:lang w:val="en-GB"/>
        </w:rPr>
        <w:t>The process and effects of mass communication</w:t>
      </w:r>
    </w:p>
    <w:p w14:paraId="61B75865" w14:textId="41E5786D" w:rsidR="00FB7E51" w:rsidRPr="00FB7E51" w:rsidRDefault="00FB7E51" w:rsidP="00FB7E51">
      <w:pPr>
        <w:pStyle w:val="ListParagraph"/>
        <w:numPr>
          <w:ilvl w:val="0"/>
          <w:numId w:val="9"/>
        </w:numPr>
        <w:rPr>
          <w:rFonts w:ascii="Arial" w:hAnsi="Arial" w:cs="Arial"/>
          <w:lang w:val="en-GB"/>
        </w:rPr>
      </w:pPr>
      <w:r w:rsidRPr="00FB7E51">
        <w:rPr>
          <w:rFonts w:ascii="Arial" w:hAnsi="Arial" w:cs="Arial"/>
        </w:rPr>
        <w:t xml:space="preserve">Sypher, B. D., Bostrom, R. N. </w:t>
      </w:r>
      <w:r w:rsidR="002A7E59" w:rsidRPr="00FB7E51">
        <w:rPr>
          <w:rFonts w:ascii="Arial" w:hAnsi="Arial" w:cs="Arial"/>
        </w:rPr>
        <w:t>A</w:t>
      </w:r>
      <w:r w:rsidRPr="00FB7E51">
        <w:rPr>
          <w:rFonts w:ascii="Arial" w:hAnsi="Arial" w:cs="Arial"/>
        </w:rPr>
        <w:t>nd Seibert, J. H. (1989) ‘Listening, Communication Abilities, and Success at Work’, </w:t>
      </w:r>
      <w:r w:rsidRPr="00FB7E51">
        <w:rPr>
          <w:rFonts w:ascii="Arial" w:hAnsi="Arial" w:cs="Arial"/>
          <w:i/>
          <w:iCs/>
        </w:rPr>
        <w:t>Journal of Business Communication</w:t>
      </w:r>
      <w:r w:rsidRPr="00FB7E51">
        <w:rPr>
          <w:rFonts w:ascii="Arial" w:hAnsi="Arial" w:cs="Arial"/>
        </w:rPr>
        <w:t>, 26(4), pp. 293–303.</w:t>
      </w:r>
    </w:p>
    <w:p w14:paraId="5D1108EC" w14:textId="092B2921" w:rsidR="0008212B" w:rsidRPr="00FB7E51" w:rsidRDefault="0008212B" w:rsidP="00FB7E51">
      <w:pPr>
        <w:pStyle w:val="ListParagraph"/>
        <w:numPr>
          <w:ilvl w:val="0"/>
          <w:numId w:val="9"/>
        </w:numPr>
        <w:rPr>
          <w:rFonts w:ascii="Arial" w:hAnsi="Arial" w:cs="Arial"/>
          <w:lang w:val="en-GB"/>
        </w:rPr>
      </w:pPr>
      <w:r w:rsidRPr="00FB7E51">
        <w:rPr>
          <w:rFonts w:ascii="Arial" w:hAnsi="Arial" w:cs="Arial"/>
          <w:lang w:val="en-GB"/>
        </w:rPr>
        <w:t xml:space="preserve">Uma Narula (2006) </w:t>
      </w:r>
      <w:r w:rsidRPr="00FB7E51">
        <w:rPr>
          <w:rFonts w:ascii="Arial" w:hAnsi="Arial" w:cs="Arial"/>
          <w:i/>
          <w:iCs/>
          <w:lang w:val="en-GB"/>
        </w:rPr>
        <w:t xml:space="preserve">Communication models </w:t>
      </w:r>
      <w:r w:rsidRPr="00FB7E51">
        <w:rPr>
          <w:rFonts w:ascii="Arial" w:hAnsi="Arial" w:cs="Arial"/>
          <w:lang w:val="en-GB"/>
        </w:rPr>
        <w:t>published by Atlantic Publisher &amp; Distributors(P) Ltd.</w:t>
      </w:r>
    </w:p>
    <w:p w14:paraId="57D58D76" w14:textId="77777777" w:rsidR="0008212B" w:rsidRPr="0008212B" w:rsidRDefault="0008212B" w:rsidP="0008212B">
      <w:pPr>
        <w:rPr>
          <w:rFonts w:ascii="Arial" w:hAnsi="Arial" w:cs="Arial"/>
          <w:lang w:val="en-GB"/>
        </w:rPr>
      </w:pPr>
    </w:p>
    <w:bookmarkEnd w:id="15"/>
    <w:p w14:paraId="505B17D1" w14:textId="77777777" w:rsidR="0008212B" w:rsidRPr="0008212B" w:rsidRDefault="0008212B" w:rsidP="0008212B">
      <w:pPr>
        <w:rPr>
          <w:lang w:val="en-GB"/>
        </w:rPr>
      </w:pPr>
    </w:p>
    <w:p w14:paraId="305B5AB8" w14:textId="77777777" w:rsidR="0008212B" w:rsidRPr="0008212B" w:rsidRDefault="0008212B" w:rsidP="0008212B">
      <w:pPr>
        <w:rPr>
          <w:lang w:val="en-GB"/>
        </w:rPr>
      </w:pPr>
    </w:p>
    <w:p w14:paraId="1BF77044" w14:textId="77777777" w:rsidR="00393C2F" w:rsidRDefault="00393C2F">
      <w:pPr>
        <w:rPr>
          <w:rFonts w:ascii="Arial" w:hAnsi="Arial" w:cs="Arial"/>
          <w:lang w:val="en-GB"/>
        </w:rPr>
      </w:pPr>
      <w:r>
        <w:rPr>
          <w:rFonts w:ascii="Arial" w:hAnsi="Arial" w:cs="Arial"/>
          <w:lang w:val="en-GB"/>
        </w:rPr>
        <w:br w:type="page"/>
      </w:r>
    </w:p>
    <w:p w14:paraId="3A7F5CA4" w14:textId="47CFD75F" w:rsidR="00393C2F" w:rsidRDefault="002A7E59" w:rsidP="002A7E59">
      <w:pPr>
        <w:pStyle w:val="Heading1"/>
        <w:rPr>
          <w:color w:val="000000" w:themeColor="text1"/>
          <w:lang w:val="en-GB"/>
        </w:rPr>
      </w:pPr>
      <w:bookmarkStart w:id="16" w:name="_Toc92065064"/>
      <w:r w:rsidRPr="002A7E59">
        <w:rPr>
          <w:color w:val="000000" w:themeColor="text1"/>
          <w:lang w:val="en-GB"/>
        </w:rPr>
        <w:lastRenderedPageBreak/>
        <w:t>Appendix</w:t>
      </w:r>
      <w:bookmarkEnd w:id="16"/>
      <w:r w:rsidRPr="002A7E59">
        <w:rPr>
          <w:color w:val="000000" w:themeColor="text1"/>
          <w:lang w:val="en-GB"/>
        </w:rPr>
        <w:t xml:space="preserve"> </w:t>
      </w:r>
    </w:p>
    <w:p w14:paraId="0B862358" w14:textId="3406938D" w:rsidR="00E7613A" w:rsidRDefault="00E7613A" w:rsidP="00E7613A">
      <w:pPr>
        <w:rPr>
          <w:lang w:val="en-GB"/>
        </w:rPr>
      </w:pPr>
    </w:p>
    <w:p w14:paraId="7B5764FB" w14:textId="6A89D560" w:rsidR="00E7613A" w:rsidRDefault="00E7613A" w:rsidP="00E7613A">
      <w:pPr>
        <w:rPr>
          <w:lang w:val="en-GB"/>
        </w:rPr>
      </w:pPr>
      <w:r w:rsidRPr="00E7613A">
        <w:rPr>
          <w:noProof/>
          <w:lang w:val="en-GB" w:eastAsia="en-GB"/>
        </w:rPr>
        <w:drawing>
          <wp:inline distT="0" distB="0" distL="0" distR="0" wp14:anchorId="7B05FF5E" wp14:editId="7785FEB8">
            <wp:extent cx="5759450" cy="6842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450" cy="6842125"/>
                    </a:xfrm>
                    <a:prstGeom prst="rect">
                      <a:avLst/>
                    </a:prstGeom>
                    <a:noFill/>
                    <a:ln>
                      <a:noFill/>
                    </a:ln>
                  </pic:spPr>
                </pic:pic>
              </a:graphicData>
            </a:graphic>
          </wp:inline>
        </w:drawing>
      </w:r>
    </w:p>
    <w:p w14:paraId="44CBB072" w14:textId="29C45A6B" w:rsidR="00E7613A" w:rsidRDefault="00E7613A" w:rsidP="00E7613A">
      <w:pPr>
        <w:rPr>
          <w:lang w:val="en-GB"/>
        </w:rPr>
      </w:pPr>
      <w:r w:rsidRPr="00E7613A">
        <w:rPr>
          <w:noProof/>
          <w:lang w:val="en-GB" w:eastAsia="en-GB"/>
        </w:rPr>
        <w:lastRenderedPageBreak/>
        <w:drawing>
          <wp:inline distT="0" distB="0" distL="0" distR="0" wp14:anchorId="4C1E7545" wp14:editId="5676E1E1">
            <wp:extent cx="5759450" cy="60528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6052820"/>
                    </a:xfrm>
                    <a:prstGeom prst="rect">
                      <a:avLst/>
                    </a:prstGeom>
                    <a:noFill/>
                    <a:ln>
                      <a:noFill/>
                    </a:ln>
                  </pic:spPr>
                </pic:pic>
              </a:graphicData>
            </a:graphic>
          </wp:inline>
        </w:drawing>
      </w:r>
    </w:p>
    <w:p w14:paraId="6CCD8100" w14:textId="1D54BAEF" w:rsidR="00E7613A" w:rsidRDefault="00E7613A" w:rsidP="00E7613A">
      <w:pPr>
        <w:rPr>
          <w:lang w:val="en-GB"/>
        </w:rPr>
      </w:pPr>
      <w:r w:rsidRPr="00E7613A">
        <w:rPr>
          <w:noProof/>
          <w:lang w:val="en-GB" w:eastAsia="en-GB"/>
        </w:rPr>
        <w:lastRenderedPageBreak/>
        <w:drawing>
          <wp:inline distT="0" distB="0" distL="0" distR="0" wp14:anchorId="63FD268A" wp14:editId="414208B4">
            <wp:extent cx="5759450" cy="78016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9450" cy="7801610"/>
                    </a:xfrm>
                    <a:prstGeom prst="rect">
                      <a:avLst/>
                    </a:prstGeom>
                    <a:noFill/>
                    <a:ln>
                      <a:noFill/>
                    </a:ln>
                  </pic:spPr>
                </pic:pic>
              </a:graphicData>
            </a:graphic>
          </wp:inline>
        </w:drawing>
      </w:r>
    </w:p>
    <w:p w14:paraId="5694189F" w14:textId="454B190F" w:rsidR="00E7613A" w:rsidRDefault="00E7613A" w:rsidP="00E7613A">
      <w:pPr>
        <w:rPr>
          <w:lang w:val="en-GB"/>
        </w:rPr>
      </w:pPr>
      <w:r w:rsidRPr="00E7613A">
        <w:rPr>
          <w:noProof/>
          <w:lang w:val="en-GB" w:eastAsia="en-GB"/>
        </w:rPr>
        <w:lastRenderedPageBreak/>
        <w:drawing>
          <wp:inline distT="0" distB="0" distL="0" distR="0" wp14:anchorId="395DB557" wp14:editId="4A9806D6">
            <wp:extent cx="5759450" cy="88817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9450" cy="8881745"/>
                    </a:xfrm>
                    <a:prstGeom prst="rect">
                      <a:avLst/>
                    </a:prstGeom>
                    <a:noFill/>
                    <a:ln>
                      <a:noFill/>
                    </a:ln>
                  </pic:spPr>
                </pic:pic>
              </a:graphicData>
            </a:graphic>
          </wp:inline>
        </w:drawing>
      </w:r>
    </w:p>
    <w:p w14:paraId="6D0D1BB4" w14:textId="2D2F23D9" w:rsidR="00E7613A" w:rsidRPr="00E7613A" w:rsidRDefault="00E7613A" w:rsidP="00E7613A">
      <w:pPr>
        <w:rPr>
          <w:lang w:val="en-GB"/>
        </w:rPr>
      </w:pPr>
      <w:r w:rsidRPr="00E7613A">
        <w:rPr>
          <w:noProof/>
          <w:lang w:val="en-GB" w:eastAsia="en-GB"/>
        </w:rPr>
        <w:lastRenderedPageBreak/>
        <w:drawing>
          <wp:inline distT="0" distB="0" distL="0" distR="0" wp14:anchorId="35EAD05C" wp14:editId="32B85528">
            <wp:extent cx="5759450" cy="61969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9450" cy="6196965"/>
                    </a:xfrm>
                    <a:prstGeom prst="rect">
                      <a:avLst/>
                    </a:prstGeom>
                    <a:noFill/>
                    <a:ln>
                      <a:noFill/>
                    </a:ln>
                  </pic:spPr>
                </pic:pic>
              </a:graphicData>
            </a:graphic>
          </wp:inline>
        </w:drawing>
      </w:r>
    </w:p>
    <w:p w14:paraId="7539919A" w14:textId="77777777" w:rsidR="00393C2F" w:rsidRDefault="00393C2F">
      <w:pPr>
        <w:rPr>
          <w:rFonts w:ascii="Arial" w:hAnsi="Arial" w:cs="Arial"/>
          <w:lang w:val="en-GB"/>
        </w:rPr>
      </w:pPr>
      <w:r>
        <w:rPr>
          <w:rFonts w:ascii="Arial" w:hAnsi="Arial" w:cs="Arial"/>
          <w:lang w:val="en-GB"/>
        </w:rPr>
        <w:br w:type="page"/>
      </w:r>
    </w:p>
    <w:p w14:paraId="0C27CF65" w14:textId="064B38E4" w:rsidR="00393C2F" w:rsidRDefault="00393C2F" w:rsidP="00393C2F">
      <w:pPr>
        <w:jc w:val="center"/>
        <w:rPr>
          <w:rFonts w:ascii="Arial" w:hAnsi="Arial" w:cs="Arial"/>
          <w:lang w:val="en-GB"/>
        </w:rPr>
      </w:pPr>
    </w:p>
    <w:p w14:paraId="09D332A9" w14:textId="22A1D54E" w:rsidR="00393C2F" w:rsidRDefault="00393C2F" w:rsidP="008E776B">
      <w:pPr>
        <w:rPr>
          <w:rFonts w:ascii="Arial" w:hAnsi="Arial" w:cs="Arial"/>
          <w:lang w:val="en-GB"/>
        </w:rPr>
      </w:pPr>
      <w:r>
        <w:rPr>
          <w:rFonts w:ascii="Arial" w:hAnsi="Arial" w:cs="Arial"/>
          <w:lang w:val="en-GB"/>
        </w:rPr>
        <w:br w:type="page"/>
      </w:r>
    </w:p>
    <w:p w14:paraId="715D5ACE" w14:textId="77777777" w:rsidR="008E776B" w:rsidRDefault="008E776B">
      <w:pPr>
        <w:rPr>
          <w:rFonts w:ascii="Arial" w:hAnsi="Arial" w:cs="Arial"/>
          <w:lang w:val="en-GB"/>
        </w:rPr>
      </w:pPr>
    </w:p>
    <w:p w14:paraId="022BEE72" w14:textId="0DF61F7E" w:rsidR="00393C2F" w:rsidRDefault="00393C2F">
      <w:pPr>
        <w:rPr>
          <w:rFonts w:ascii="Arial" w:hAnsi="Arial" w:cs="Arial"/>
          <w:lang w:val="en-GB"/>
        </w:rPr>
      </w:pPr>
    </w:p>
    <w:p w14:paraId="3622CB96" w14:textId="77777777" w:rsidR="008E776B" w:rsidRDefault="008E776B">
      <w:pPr>
        <w:rPr>
          <w:rFonts w:ascii="Arial" w:hAnsi="Arial" w:cs="Arial"/>
          <w:lang w:val="en-GB"/>
        </w:rPr>
      </w:pPr>
    </w:p>
    <w:p w14:paraId="5085EDA7" w14:textId="01EBCC0C" w:rsidR="00393C2F" w:rsidRDefault="00393C2F" w:rsidP="00393C2F">
      <w:pPr>
        <w:jc w:val="center"/>
        <w:rPr>
          <w:rFonts w:ascii="Arial" w:hAnsi="Arial" w:cs="Arial"/>
          <w:lang w:val="en-GB"/>
        </w:rPr>
      </w:pPr>
    </w:p>
    <w:p w14:paraId="026AFD12" w14:textId="7A4ECB91" w:rsidR="008E776B" w:rsidRDefault="00393C2F">
      <w:pPr>
        <w:rPr>
          <w:rFonts w:ascii="Arial" w:hAnsi="Arial" w:cs="Arial"/>
          <w:lang w:val="en-GB"/>
        </w:rPr>
      </w:pPr>
      <w:r>
        <w:rPr>
          <w:rFonts w:ascii="Arial" w:hAnsi="Arial" w:cs="Arial"/>
          <w:lang w:val="en-GB"/>
        </w:rPr>
        <w:br w:type="page"/>
      </w:r>
    </w:p>
    <w:p w14:paraId="5E2E82A7" w14:textId="4666C705" w:rsidR="008E776B" w:rsidRDefault="008E776B">
      <w:pPr>
        <w:rPr>
          <w:rFonts w:ascii="Arial" w:hAnsi="Arial" w:cs="Arial"/>
          <w:lang w:val="en-GB"/>
        </w:rPr>
      </w:pPr>
    </w:p>
    <w:p w14:paraId="5709EBB1" w14:textId="15E82181" w:rsidR="00393C2F" w:rsidRDefault="00393C2F" w:rsidP="00393C2F">
      <w:pPr>
        <w:jc w:val="center"/>
        <w:rPr>
          <w:rFonts w:ascii="Arial" w:hAnsi="Arial" w:cs="Arial"/>
          <w:lang w:val="en-GB"/>
        </w:rPr>
      </w:pPr>
    </w:p>
    <w:p w14:paraId="055A2051" w14:textId="77777777" w:rsidR="00B834B2" w:rsidRDefault="00B834B2" w:rsidP="00393C2F">
      <w:pPr>
        <w:jc w:val="center"/>
        <w:rPr>
          <w:rFonts w:ascii="Arial" w:hAnsi="Arial" w:cs="Arial"/>
          <w:lang w:val="en-GB"/>
        </w:rPr>
      </w:pPr>
    </w:p>
    <w:p w14:paraId="705C3C22" w14:textId="1D7BD233" w:rsidR="008E776B" w:rsidRPr="008E776B" w:rsidRDefault="008E776B" w:rsidP="008E776B">
      <w:pPr>
        <w:rPr>
          <w:rFonts w:ascii="Arial" w:hAnsi="Arial" w:cs="Arial"/>
          <w:lang w:val="en-GB"/>
        </w:rPr>
      </w:pPr>
    </w:p>
    <w:p w14:paraId="323BAD18" w14:textId="366C3EE5" w:rsidR="008E776B" w:rsidRPr="008E776B" w:rsidRDefault="008E776B" w:rsidP="008E776B">
      <w:pPr>
        <w:rPr>
          <w:rFonts w:ascii="Arial" w:hAnsi="Arial" w:cs="Arial"/>
          <w:lang w:val="en-GB"/>
        </w:rPr>
      </w:pPr>
    </w:p>
    <w:p w14:paraId="71B5B479" w14:textId="62D98BA1" w:rsidR="008E776B" w:rsidRPr="008E776B" w:rsidRDefault="008E776B" w:rsidP="008E776B">
      <w:pPr>
        <w:rPr>
          <w:rFonts w:ascii="Arial" w:hAnsi="Arial" w:cs="Arial"/>
          <w:lang w:val="en-GB"/>
        </w:rPr>
      </w:pPr>
    </w:p>
    <w:p w14:paraId="4ECE7B20" w14:textId="62565A15" w:rsidR="008E776B" w:rsidRDefault="008E776B" w:rsidP="008E776B">
      <w:pPr>
        <w:rPr>
          <w:rFonts w:ascii="Arial" w:hAnsi="Arial" w:cs="Arial"/>
          <w:lang w:val="en-GB"/>
        </w:rPr>
      </w:pPr>
    </w:p>
    <w:p w14:paraId="25CAC134" w14:textId="5A79CD9A" w:rsidR="008E776B" w:rsidRDefault="008E776B" w:rsidP="008E776B">
      <w:pPr>
        <w:tabs>
          <w:tab w:val="left" w:pos="1755"/>
        </w:tabs>
        <w:rPr>
          <w:rFonts w:ascii="Arial" w:hAnsi="Arial" w:cs="Arial"/>
          <w:lang w:val="en-GB"/>
        </w:rPr>
      </w:pPr>
      <w:r>
        <w:rPr>
          <w:rFonts w:ascii="Arial" w:hAnsi="Arial" w:cs="Arial"/>
          <w:lang w:val="en-GB"/>
        </w:rPr>
        <w:tab/>
      </w:r>
    </w:p>
    <w:p w14:paraId="0DD17579" w14:textId="528DD57C" w:rsidR="008E776B" w:rsidRDefault="008E776B" w:rsidP="008E776B">
      <w:pPr>
        <w:tabs>
          <w:tab w:val="left" w:pos="1755"/>
        </w:tabs>
        <w:rPr>
          <w:rFonts w:ascii="Arial" w:hAnsi="Arial" w:cs="Arial"/>
          <w:lang w:val="en-GB"/>
        </w:rPr>
      </w:pPr>
    </w:p>
    <w:sectPr w:rsidR="008E776B" w:rsidSect="00B834B2">
      <w:footerReference w:type="default" r:id="rId26"/>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ACDB1" w14:textId="77777777" w:rsidR="00C83E8F" w:rsidRDefault="00C83E8F" w:rsidP="00393C2F">
      <w:pPr>
        <w:spacing w:after="0" w:line="240" w:lineRule="auto"/>
      </w:pPr>
      <w:r>
        <w:separator/>
      </w:r>
    </w:p>
  </w:endnote>
  <w:endnote w:type="continuationSeparator" w:id="0">
    <w:p w14:paraId="42496A12" w14:textId="77777777" w:rsidR="00C83E8F" w:rsidRDefault="00C83E8F" w:rsidP="00393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649468"/>
      <w:docPartObj>
        <w:docPartGallery w:val="Page Numbers (Bottom of Page)"/>
        <w:docPartUnique/>
      </w:docPartObj>
    </w:sdtPr>
    <w:sdtEndPr>
      <w:rPr>
        <w:color w:val="7F7F7F" w:themeColor="background1" w:themeShade="7F"/>
        <w:spacing w:val="60"/>
      </w:rPr>
    </w:sdtEndPr>
    <w:sdtContent>
      <w:p w14:paraId="27C94AF8" w14:textId="3ABDF4A5" w:rsidR="0008212B" w:rsidRDefault="0008212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25446" w:rsidRPr="00125446">
          <w:rPr>
            <w:b/>
            <w:bCs/>
            <w:noProof/>
          </w:rPr>
          <w:t>10</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lang w:val="en-GB"/>
          </w:rPr>
          <w:t xml:space="preserve">                             Dzheylyan Basrieva 2023967</w:t>
        </w:r>
      </w:p>
    </w:sdtContent>
  </w:sdt>
  <w:p w14:paraId="065C7751" w14:textId="77777777" w:rsidR="0008212B" w:rsidRDefault="00082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CD422" w14:textId="77777777" w:rsidR="00C83E8F" w:rsidRDefault="00C83E8F" w:rsidP="00393C2F">
      <w:pPr>
        <w:spacing w:after="0" w:line="240" w:lineRule="auto"/>
      </w:pPr>
      <w:r>
        <w:separator/>
      </w:r>
    </w:p>
  </w:footnote>
  <w:footnote w:type="continuationSeparator" w:id="0">
    <w:p w14:paraId="6F7A3371" w14:textId="77777777" w:rsidR="00C83E8F" w:rsidRDefault="00C83E8F" w:rsidP="00393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55FCF"/>
    <w:multiLevelType w:val="hybridMultilevel"/>
    <w:tmpl w:val="BB6CCC0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820059D"/>
    <w:multiLevelType w:val="hybridMultilevel"/>
    <w:tmpl w:val="0884FCB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1CA4793"/>
    <w:multiLevelType w:val="hybridMultilevel"/>
    <w:tmpl w:val="0890C3AE"/>
    <w:lvl w:ilvl="0" w:tplc="08645264">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4E0C7678"/>
    <w:multiLevelType w:val="hybridMultilevel"/>
    <w:tmpl w:val="EE6095C4"/>
    <w:lvl w:ilvl="0" w:tplc="08645264">
      <w:numFmt w:val="bullet"/>
      <w:lvlText w:val="-"/>
      <w:lvlJc w:val="left"/>
      <w:pPr>
        <w:ind w:left="720" w:hanging="360"/>
      </w:pPr>
      <w:rPr>
        <w:rFonts w:ascii="Arial" w:eastAsiaTheme="minorHAnsi" w:hAnsi="Arial" w:cs="Arial" w:hint="default"/>
      </w:rPr>
    </w:lvl>
    <w:lvl w:ilvl="1" w:tplc="08645264">
      <w:numFmt w:val="bullet"/>
      <w:lvlText w:val="-"/>
      <w:lvlJc w:val="left"/>
      <w:pPr>
        <w:ind w:left="1440" w:hanging="360"/>
      </w:pPr>
      <w:rPr>
        <w:rFonts w:ascii="Arial" w:eastAsiaTheme="minorHAnsi" w:hAnsi="Arial" w:cs="Aria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4ECC3B97"/>
    <w:multiLevelType w:val="hybridMultilevel"/>
    <w:tmpl w:val="AF805C38"/>
    <w:lvl w:ilvl="0" w:tplc="08645264">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5BED4A3F"/>
    <w:multiLevelType w:val="hybridMultilevel"/>
    <w:tmpl w:val="C97E7C7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6C025FED"/>
    <w:multiLevelType w:val="hybridMultilevel"/>
    <w:tmpl w:val="345030C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D327058"/>
    <w:multiLevelType w:val="hybridMultilevel"/>
    <w:tmpl w:val="7AB038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722120CD"/>
    <w:multiLevelType w:val="hybridMultilevel"/>
    <w:tmpl w:val="3954D98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770667B9"/>
    <w:multiLevelType w:val="hybridMultilevel"/>
    <w:tmpl w:val="5EF65D4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7"/>
  </w:num>
  <w:num w:numId="5">
    <w:abstractNumId w:val="1"/>
  </w:num>
  <w:num w:numId="6">
    <w:abstractNumId w:val="8"/>
  </w:num>
  <w:num w:numId="7">
    <w:abstractNumId w:val="3"/>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781"/>
    <w:rsid w:val="00045006"/>
    <w:rsid w:val="0005257F"/>
    <w:rsid w:val="000609D4"/>
    <w:rsid w:val="0006610A"/>
    <w:rsid w:val="0008212B"/>
    <w:rsid w:val="000C23E8"/>
    <w:rsid w:val="00111276"/>
    <w:rsid w:val="00116DE5"/>
    <w:rsid w:val="00125446"/>
    <w:rsid w:val="00137969"/>
    <w:rsid w:val="0014225F"/>
    <w:rsid w:val="00142CF4"/>
    <w:rsid w:val="00160038"/>
    <w:rsid w:val="001C24E5"/>
    <w:rsid w:val="001E35DC"/>
    <w:rsid w:val="001F6525"/>
    <w:rsid w:val="00203CD1"/>
    <w:rsid w:val="002153D0"/>
    <w:rsid w:val="0026445D"/>
    <w:rsid w:val="002726D9"/>
    <w:rsid w:val="0027633C"/>
    <w:rsid w:val="002A640B"/>
    <w:rsid w:val="002A7E59"/>
    <w:rsid w:val="002D32B7"/>
    <w:rsid w:val="002E4821"/>
    <w:rsid w:val="00301FFB"/>
    <w:rsid w:val="00303E0E"/>
    <w:rsid w:val="00391C7A"/>
    <w:rsid w:val="00393C2F"/>
    <w:rsid w:val="003A1DBC"/>
    <w:rsid w:val="003B304A"/>
    <w:rsid w:val="003E274A"/>
    <w:rsid w:val="0043120A"/>
    <w:rsid w:val="00436EC1"/>
    <w:rsid w:val="004A7CC3"/>
    <w:rsid w:val="004F0A62"/>
    <w:rsid w:val="004F2043"/>
    <w:rsid w:val="00563B00"/>
    <w:rsid w:val="005C6F7C"/>
    <w:rsid w:val="0060463D"/>
    <w:rsid w:val="006805FE"/>
    <w:rsid w:val="006B0D6B"/>
    <w:rsid w:val="006C327D"/>
    <w:rsid w:val="0071236C"/>
    <w:rsid w:val="007470DD"/>
    <w:rsid w:val="00747213"/>
    <w:rsid w:val="00767A24"/>
    <w:rsid w:val="00781F3A"/>
    <w:rsid w:val="00790E6F"/>
    <w:rsid w:val="007E61E3"/>
    <w:rsid w:val="00826F57"/>
    <w:rsid w:val="0089030A"/>
    <w:rsid w:val="00897336"/>
    <w:rsid w:val="008A4FC1"/>
    <w:rsid w:val="008D7D8C"/>
    <w:rsid w:val="008E776B"/>
    <w:rsid w:val="008F7C71"/>
    <w:rsid w:val="0096011E"/>
    <w:rsid w:val="009835B2"/>
    <w:rsid w:val="009E402B"/>
    <w:rsid w:val="00A51A6B"/>
    <w:rsid w:val="00AE3F20"/>
    <w:rsid w:val="00B11400"/>
    <w:rsid w:val="00B834B2"/>
    <w:rsid w:val="00B947F5"/>
    <w:rsid w:val="00BC204A"/>
    <w:rsid w:val="00C309E1"/>
    <w:rsid w:val="00C42781"/>
    <w:rsid w:val="00C726CB"/>
    <w:rsid w:val="00C83E8F"/>
    <w:rsid w:val="00C8509F"/>
    <w:rsid w:val="00CC1F41"/>
    <w:rsid w:val="00D31E2B"/>
    <w:rsid w:val="00D5368E"/>
    <w:rsid w:val="00D71818"/>
    <w:rsid w:val="00D75B34"/>
    <w:rsid w:val="00D84524"/>
    <w:rsid w:val="00DA0187"/>
    <w:rsid w:val="00DB33FF"/>
    <w:rsid w:val="00DD46EE"/>
    <w:rsid w:val="00DE1D78"/>
    <w:rsid w:val="00DE705B"/>
    <w:rsid w:val="00E00634"/>
    <w:rsid w:val="00E00B5A"/>
    <w:rsid w:val="00E25B90"/>
    <w:rsid w:val="00E53529"/>
    <w:rsid w:val="00E5639B"/>
    <w:rsid w:val="00E56FE2"/>
    <w:rsid w:val="00E7613A"/>
    <w:rsid w:val="00F167AE"/>
    <w:rsid w:val="00F621F0"/>
    <w:rsid w:val="00F71BCB"/>
    <w:rsid w:val="00FB7E51"/>
    <w:rsid w:val="00FF1358"/>
    <w:rsid w:val="00FF4815"/>
    <w:rsid w:val="00FF61C7"/>
    <w:rsid w:val="00FF63B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AD536"/>
  <w15:chartTrackingRefBased/>
  <w15:docId w15:val="{7E277D29-2A29-4CC6-AE39-8D99E71F1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C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14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51A6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C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93C2F"/>
  </w:style>
  <w:style w:type="paragraph" w:styleId="Footer">
    <w:name w:val="footer"/>
    <w:basedOn w:val="Normal"/>
    <w:link w:val="FooterChar"/>
    <w:uiPriority w:val="99"/>
    <w:unhideWhenUsed/>
    <w:rsid w:val="00393C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93C2F"/>
  </w:style>
  <w:style w:type="character" w:customStyle="1" w:styleId="Heading1Char">
    <w:name w:val="Heading 1 Char"/>
    <w:basedOn w:val="DefaultParagraphFont"/>
    <w:link w:val="Heading1"/>
    <w:uiPriority w:val="9"/>
    <w:rsid w:val="00393C2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F0A62"/>
    <w:pPr>
      <w:ind w:left="720"/>
      <w:contextualSpacing/>
    </w:pPr>
  </w:style>
  <w:style w:type="character" w:customStyle="1" w:styleId="Heading2Char">
    <w:name w:val="Heading 2 Char"/>
    <w:basedOn w:val="DefaultParagraphFont"/>
    <w:link w:val="Heading2"/>
    <w:uiPriority w:val="9"/>
    <w:rsid w:val="00B1140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609D4"/>
    <w:pPr>
      <w:outlineLvl w:val="9"/>
    </w:pPr>
    <w:rPr>
      <w:lang w:val="en-US"/>
    </w:rPr>
  </w:style>
  <w:style w:type="paragraph" w:styleId="TOC1">
    <w:name w:val="toc 1"/>
    <w:basedOn w:val="Normal"/>
    <w:next w:val="Normal"/>
    <w:autoRedefine/>
    <w:uiPriority w:val="39"/>
    <w:unhideWhenUsed/>
    <w:rsid w:val="000609D4"/>
    <w:pPr>
      <w:spacing w:after="100"/>
    </w:pPr>
  </w:style>
  <w:style w:type="character" w:styleId="Hyperlink">
    <w:name w:val="Hyperlink"/>
    <w:basedOn w:val="DefaultParagraphFont"/>
    <w:uiPriority w:val="99"/>
    <w:unhideWhenUsed/>
    <w:rsid w:val="000609D4"/>
    <w:rPr>
      <w:color w:val="0563C1" w:themeColor="hyperlink"/>
      <w:u w:val="single"/>
    </w:rPr>
  </w:style>
  <w:style w:type="character" w:customStyle="1" w:styleId="UnresolvedMention1">
    <w:name w:val="Unresolved Mention1"/>
    <w:basedOn w:val="DefaultParagraphFont"/>
    <w:uiPriority w:val="99"/>
    <w:semiHidden/>
    <w:unhideWhenUsed/>
    <w:rsid w:val="0008212B"/>
    <w:rPr>
      <w:color w:val="605E5C"/>
      <w:shd w:val="clear" w:color="auto" w:fill="E1DFDD"/>
    </w:rPr>
  </w:style>
  <w:style w:type="character" w:customStyle="1" w:styleId="Heading4Char">
    <w:name w:val="Heading 4 Char"/>
    <w:basedOn w:val="DefaultParagraphFont"/>
    <w:link w:val="Heading4"/>
    <w:uiPriority w:val="9"/>
    <w:semiHidden/>
    <w:rsid w:val="00A51A6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toolshero.com/communication-skills/berlo&#8217;s-smcr-model-of-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4.jpeg"/><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ringcentral.com/us/en/blog/the-importance-of-effective-communication-in-the-workplace/"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3.jpe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B7CA84-433A-4450-A4D1-05C322EAB20B}" type="doc">
      <dgm:prSet loTypeId="urn:microsoft.com/office/officeart/2005/8/layout/process1" loCatId="process" qsTypeId="urn:microsoft.com/office/officeart/2005/8/quickstyle/simple1" qsCatId="simple" csTypeId="urn:microsoft.com/office/officeart/2005/8/colors/accent1_2" csCatId="accent1" phldr="1"/>
      <dgm:spPr/>
      <dgm:t>
        <a:bodyPr/>
        <a:lstStyle/>
        <a:p>
          <a:endParaRPr lang="bg-BG"/>
        </a:p>
      </dgm:t>
    </dgm:pt>
    <dgm:pt modelId="{0539E0A0-847F-4F0B-B1A8-DCC1F8685848}">
      <dgm:prSet phldrT="[Text]"/>
      <dgm:spPr/>
      <dgm:t>
        <a:bodyPr/>
        <a:lstStyle/>
        <a:p>
          <a:r>
            <a:rPr lang="en-GB"/>
            <a:t>information source</a:t>
          </a:r>
          <a:endParaRPr lang="bg-BG"/>
        </a:p>
      </dgm:t>
    </dgm:pt>
    <dgm:pt modelId="{9BB3168E-66E1-439D-A486-D7F2D8C98E41}" type="parTrans" cxnId="{A6B06610-6437-4076-AF64-494BA309EBCF}">
      <dgm:prSet/>
      <dgm:spPr/>
      <dgm:t>
        <a:bodyPr/>
        <a:lstStyle/>
        <a:p>
          <a:endParaRPr lang="bg-BG"/>
        </a:p>
      </dgm:t>
    </dgm:pt>
    <dgm:pt modelId="{6F994E69-AC97-42AE-97B4-B7DC5DA3C036}" type="sibTrans" cxnId="{A6B06610-6437-4076-AF64-494BA309EBCF}">
      <dgm:prSet/>
      <dgm:spPr/>
      <dgm:t>
        <a:bodyPr/>
        <a:lstStyle/>
        <a:p>
          <a:endParaRPr lang="bg-BG"/>
        </a:p>
      </dgm:t>
    </dgm:pt>
    <dgm:pt modelId="{883E40EF-2061-408E-A907-11A60CEA1344}">
      <dgm:prSet phldrT="[Text]"/>
      <dgm:spPr/>
      <dgm:t>
        <a:bodyPr/>
        <a:lstStyle/>
        <a:p>
          <a:r>
            <a:rPr lang="en-GB"/>
            <a:t>transmitter (encoder)</a:t>
          </a:r>
          <a:endParaRPr lang="bg-BG"/>
        </a:p>
      </dgm:t>
    </dgm:pt>
    <dgm:pt modelId="{F8ECCB51-41B4-46EF-AEC0-413195AE803A}" type="parTrans" cxnId="{DDDD3497-F1D8-4741-9E2E-5BF6D1663499}">
      <dgm:prSet/>
      <dgm:spPr/>
      <dgm:t>
        <a:bodyPr/>
        <a:lstStyle/>
        <a:p>
          <a:endParaRPr lang="bg-BG"/>
        </a:p>
      </dgm:t>
    </dgm:pt>
    <dgm:pt modelId="{1904C13F-01FE-4EB7-8210-9CB8C4B0F2D9}" type="sibTrans" cxnId="{DDDD3497-F1D8-4741-9E2E-5BF6D1663499}">
      <dgm:prSet/>
      <dgm:spPr/>
      <dgm:t>
        <a:bodyPr/>
        <a:lstStyle/>
        <a:p>
          <a:endParaRPr lang="bg-BG"/>
        </a:p>
      </dgm:t>
    </dgm:pt>
    <dgm:pt modelId="{237314E9-5B53-4256-9C89-3AD344EC943A}">
      <dgm:prSet phldrT="[Text]"/>
      <dgm:spPr/>
      <dgm:t>
        <a:bodyPr/>
        <a:lstStyle/>
        <a:p>
          <a:r>
            <a:rPr lang="en-GB"/>
            <a:t>channel </a:t>
          </a:r>
          <a:endParaRPr lang="bg-BG"/>
        </a:p>
      </dgm:t>
    </dgm:pt>
    <dgm:pt modelId="{3D4E3E60-7C17-44BB-9C48-2D62C35A1820}" type="parTrans" cxnId="{006EF963-56D5-4628-9F07-6735D5E31B08}">
      <dgm:prSet/>
      <dgm:spPr/>
      <dgm:t>
        <a:bodyPr/>
        <a:lstStyle/>
        <a:p>
          <a:endParaRPr lang="bg-BG"/>
        </a:p>
      </dgm:t>
    </dgm:pt>
    <dgm:pt modelId="{5B850C12-5C8D-4320-B1E1-FCC6DE439153}" type="sibTrans" cxnId="{006EF963-56D5-4628-9F07-6735D5E31B08}">
      <dgm:prSet/>
      <dgm:spPr/>
      <dgm:t>
        <a:bodyPr/>
        <a:lstStyle/>
        <a:p>
          <a:endParaRPr lang="bg-BG"/>
        </a:p>
      </dgm:t>
    </dgm:pt>
    <dgm:pt modelId="{BAFC192F-B92C-496F-B48F-345101A65FF3}">
      <dgm:prSet/>
      <dgm:spPr/>
      <dgm:t>
        <a:bodyPr/>
        <a:lstStyle/>
        <a:p>
          <a:r>
            <a:rPr lang="en-GB"/>
            <a:t>noise </a:t>
          </a:r>
          <a:endParaRPr lang="bg-BG"/>
        </a:p>
      </dgm:t>
    </dgm:pt>
    <dgm:pt modelId="{78E64347-C9AE-4753-AE9D-8B0BF139BE95}" type="parTrans" cxnId="{D6120912-C8C6-49E3-8DF9-CE51803BFE38}">
      <dgm:prSet/>
      <dgm:spPr/>
      <dgm:t>
        <a:bodyPr/>
        <a:lstStyle/>
        <a:p>
          <a:endParaRPr lang="bg-BG"/>
        </a:p>
      </dgm:t>
    </dgm:pt>
    <dgm:pt modelId="{A2438288-56DA-462B-81B2-1317032B1AA3}" type="sibTrans" cxnId="{D6120912-C8C6-49E3-8DF9-CE51803BFE38}">
      <dgm:prSet/>
      <dgm:spPr/>
      <dgm:t>
        <a:bodyPr/>
        <a:lstStyle/>
        <a:p>
          <a:endParaRPr lang="bg-BG"/>
        </a:p>
      </dgm:t>
    </dgm:pt>
    <dgm:pt modelId="{CCB3556F-D682-4D7A-B74C-A31F3EB1BA11}">
      <dgm:prSet/>
      <dgm:spPr/>
      <dgm:t>
        <a:bodyPr/>
        <a:lstStyle/>
        <a:p>
          <a:r>
            <a:rPr lang="en-GB"/>
            <a:t>receiver (decoder)</a:t>
          </a:r>
          <a:endParaRPr lang="bg-BG"/>
        </a:p>
      </dgm:t>
    </dgm:pt>
    <dgm:pt modelId="{7A73CD1E-ECEF-4930-B4FB-66AB386C177C}" type="parTrans" cxnId="{CD1FCEEC-EC6D-4804-8D90-4AB61936CD9B}">
      <dgm:prSet/>
      <dgm:spPr/>
      <dgm:t>
        <a:bodyPr/>
        <a:lstStyle/>
        <a:p>
          <a:endParaRPr lang="bg-BG"/>
        </a:p>
      </dgm:t>
    </dgm:pt>
    <dgm:pt modelId="{8FA572E7-F978-404D-AFB3-2B71D5C2CCA1}" type="sibTrans" cxnId="{CD1FCEEC-EC6D-4804-8D90-4AB61936CD9B}">
      <dgm:prSet/>
      <dgm:spPr/>
      <dgm:t>
        <a:bodyPr/>
        <a:lstStyle/>
        <a:p>
          <a:endParaRPr lang="bg-BG"/>
        </a:p>
      </dgm:t>
    </dgm:pt>
    <dgm:pt modelId="{8E4171E8-08F6-49E9-947E-A45309328229}">
      <dgm:prSet/>
      <dgm:spPr/>
      <dgm:t>
        <a:bodyPr/>
        <a:lstStyle/>
        <a:p>
          <a:r>
            <a:rPr lang="en-GB"/>
            <a:t>destination </a:t>
          </a:r>
          <a:endParaRPr lang="bg-BG"/>
        </a:p>
      </dgm:t>
    </dgm:pt>
    <dgm:pt modelId="{F2CDB6B1-4457-4747-9D1E-B472FF0F07C5}" type="parTrans" cxnId="{6DD27AB0-1FA7-48FF-BB92-21B3B1EEB450}">
      <dgm:prSet/>
      <dgm:spPr/>
      <dgm:t>
        <a:bodyPr/>
        <a:lstStyle/>
        <a:p>
          <a:endParaRPr lang="bg-BG"/>
        </a:p>
      </dgm:t>
    </dgm:pt>
    <dgm:pt modelId="{8360F857-90C5-4C2C-B637-46784797E4AB}" type="sibTrans" cxnId="{6DD27AB0-1FA7-48FF-BB92-21B3B1EEB450}">
      <dgm:prSet/>
      <dgm:spPr/>
      <dgm:t>
        <a:bodyPr/>
        <a:lstStyle/>
        <a:p>
          <a:endParaRPr lang="bg-BG"/>
        </a:p>
      </dgm:t>
    </dgm:pt>
    <dgm:pt modelId="{0BA50FF4-4DBE-447D-B8A3-94B0F0ABB83F}" type="pres">
      <dgm:prSet presAssocID="{ACB7CA84-433A-4450-A4D1-05C322EAB20B}" presName="Name0" presStyleCnt="0">
        <dgm:presLayoutVars>
          <dgm:dir/>
          <dgm:resizeHandles val="exact"/>
        </dgm:presLayoutVars>
      </dgm:prSet>
      <dgm:spPr/>
    </dgm:pt>
    <dgm:pt modelId="{D77802B3-0021-49F8-8EE2-B337F2463436}" type="pres">
      <dgm:prSet presAssocID="{0539E0A0-847F-4F0B-B1A8-DCC1F8685848}" presName="node" presStyleLbl="node1" presStyleIdx="0" presStyleCnt="6">
        <dgm:presLayoutVars>
          <dgm:bulletEnabled val="1"/>
        </dgm:presLayoutVars>
      </dgm:prSet>
      <dgm:spPr/>
    </dgm:pt>
    <dgm:pt modelId="{8BE74EAC-2581-4FEF-AC8E-37B372BD1E01}" type="pres">
      <dgm:prSet presAssocID="{6F994E69-AC97-42AE-97B4-B7DC5DA3C036}" presName="sibTrans" presStyleLbl="sibTrans2D1" presStyleIdx="0" presStyleCnt="5"/>
      <dgm:spPr/>
    </dgm:pt>
    <dgm:pt modelId="{D20BC830-E42B-418C-94A0-A5245C19CDAE}" type="pres">
      <dgm:prSet presAssocID="{6F994E69-AC97-42AE-97B4-B7DC5DA3C036}" presName="connectorText" presStyleLbl="sibTrans2D1" presStyleIdx="0" presStyleCnt="5"/>
      <dgm:spPr/>
    </dgm:pt>
    <dgm:pt modelId="{F1423614-8898-47E1-951E-703841E478F7}" type="pres">
      <dgm:prSet presAssocID="{883E40EF-2061-408E-A907-11A60CEA1344}" presName="node" presStyleLbl="node1" presStyleIdx="1" presStyleCnt="6">
        <dgm:presLayoutVars>
          <dgm:bulletEnabled val="1"/>
        </dgm:presLayoutVars>
      </dgm:prSet>
      <dgm:spPr/>
    </dgm:pt>
    <dgm:pt modelId="{1F154088-F844-4CBE-98FF-0E305CC5260C}" type="pres">
      <dgm:prSet presAssocID="{1904C13F-01FE-4EB7-8210-9CB8C4B0F2D9}" presName="sibTrans" presStyleLbl="sibTrans2D1" presStyleIdx="1" presStyleCnt="5"/>
      <dgm:spPr/>
    </dgm:pt>
    <dgm:pt modelId="{52700298-C40F-4025-BB5F-D09878D7BEB6}" type="pres">
      <dgm:prSet presAssocID="{1904C13F-01FE-4EB7-8210-9CB8C4B0F2D9}" presName="connectorText" presStyleLbl="sibTrans2D1" presStyleIdx="1" presStyleCnt="5"/>
      <dgm:spPr/>
    </dgm:pt>
    <dgm:pt modelId="{172DD4D5-F591-4E50-83FB-6F6E4E096E0E}" type="pres">
      <dgm:prSet presAssocID="{237314E9-5B53-4256-9C89-3AD344EC943A}" presName="node" presStyleLbl="node1" presStyleIdx="2" presStyleCnt="6">
        <dgm:presLayoutVars>
          <dgm:bulletEnabled val="1"/>
        </dgm:presLayoutVars>
      </dgm:prSet>
      <dgm:spPr/>
    </dgm:pt>
    <dgm:pt modelId="{D382314F-ED16-44E1-BE6F-7FA80966A4C2}" type="pres">
      <dgm:prSet presAssocID="{5B850C12-5C8D-4320-B1E1-FCC6DE439153}" presName="sibTrans" presStyleLbl="sibTrans2D1" presStyleIdx="2" presStyleCnt="5" custAng="109527"/>
      <dgm:spPr/>
    </dgm:pt>
    <dgm:pt modelId="{420A1630-53F4-4BCA-BACB-5047E7F5D4CC}" type="pres">
      <dgm:prSet presAssocID="{5B850C12-5C8D-4320-B1E1-FCC6DE439153}" presName="connectorText" presStyleLbl="sibTrans2D1" presStyleIdx="2" presStyleCnt="5"/>
      <dgm:spPr/>
    </dgm:pt>
    <dgm:pt modelId="{31649FA1-B8EF-4104-81DF-9C8115B679D4}" type="pres">
      <dgm:prSet presAssocID="{BAFC192F-B92C-496F-B48F-345101A65FF3}" presName="node" presStyleLbl="node1" presStyleIdx="3" presStyleCnt="6" custLinFactX="-31703" custLinFactY="66650" custLinFactNeighborX="-100000" custLinFactNeighborY="100000">
        <dgm:presLayoutVars>
          <dgm:bulletEnabled val="1"/>
        </dgm:presLayoutVars>
      </dgm:prSet>
      <dgm:spPr/>
    </dgm:pt>
    <dgm:pt modelId="{188B8EBA-1DC6-4D2C-8E5E-7A7559398F49}" type="pres">
      <dgm:prSet presAssocID="{A2438288-56DA-462B-81B2-1317032B1AA3}" presName="sibTrans" presStyleLbl="sibTrans2D1" presStyleIdx="3" presStyleCnt="5" custAng="969114" custFlipVert="1" custScaleX="33306" custScaleY="73307" custLinFactY="-72043" custLinFactNeighborX="-11255" custLinFactNeighborY="-100000"/>
      <dgm:spPr/>
    </dgm:pt>
    <dgm:pt modelId="{C0335687-4964-4EC5-B90F-D7DCBF45E9EB}" type="pres">
      <dgm:prSet presAssocID="{A2438288-56DA-462B-81B2-1317032B1AA3}" presName="connectorText" presStyleLbl="sibTrans2D1" presStyleIdx="3" presStyleCnt="5"/>
      <dgm:spPr/>
    </dgm:pt>
    <dgm:pt modelId="{7EBB436C-063E-4CDF-846A-A0554918AB9A}" type="pres">
      <dgm:prSet presAssocID="{CCB3556F-D682-4D7A-B74C-A31F3EB1BA11}" presName="node" presStyleLbl="node1" presStyleIdx="4" presStyleCnt="6">
        <dgm:presLayoutVars>
          <dgm:bulletEnabled val="1"/>
        </dgm:presLayoutVars>
      </dgm:prSet>
      <dgm:spPr/>
    </dgm:pt>
    <dgm:pt modelId="{E8C0C35F-8BB6-4888-9A6A-007A6EB6291B}" type="pres">
      <dgm:prSet presAssocID="{8FA572E7-F978-404D-AFB3-2B71D5C2CCA1}" presName="sibTrans" presStyleLbl="sibTrans2D1" presStyleIdx="4" presStyleCnt="5"/>
      <dgm:spPr/>
    </dgm:pt>
    <dgm:pt modelId="{66651052-B852-4800-A305-B99F6A3764FF}" type="pres">
      <dgm:prSet presAssocID="{8FA572E7-F978-404D-AFB3-2B71D5C2CCA1}" presName="connectorText" presStyleLbl="sibTrans2D1" presStyleIdx="4" presStyleCnt="5"/>
      <dgm:spPr/>
    </dgm:pt>
    <dgm:pt modelId="{A9D0E44A-2E3E-4488-80FC-0E66BDDDE992}" type="pres">
      <dgm:prSet presAssocID="{8E4171E8-08F6-49E9-947E-A45309328229}" presName="node" presStyleLbl="node1" presStyleIdx="5" presStyleCnt="6">
        <dgm:presLayoutVars>
          <dgm:bulletEnabled val="1"/>
        </dgm:presLayoutVars>
      </dgm:prSet>
      <dgm:spPr/>
    </dgm:pt>
  </dgm:ptLst>
  <dgm:cxnLst>
    <dgm:cxn modelId="{772F1605-59E1-498D-BAF2-33CF9080C950}" type="presOf" srcId="{6F994E69-AC97-42AE-97B4-B7DC5DA3C036}" destId="{D20BC830-E42B-418C-94A0-A5245C19CDAE}" srcOrd="1" destOrd="0" presId="urn:microsoft.com/office/officeart/2005/8/layout/process1"/>
    <dgm:cxn modelId="{A6B06610-6437-4076-AF64-494BA309EBCF}" srcId="{ACB7CA84-433A-4450-A4D1-05C322EAB20B}" destId="{0539E0A0-847F-4F0B-B1A8-DCC1F8685848}" srcOrd="0" destOrd="0" parTransId="{9BB3168E-66E1-439D-A486-D7F2D8C98E41}" sibTransId="{6F994E69-AC97-42AE-97B4-B7DC5DA3C036}"/>
    <dgm:cxn modelId="{D6120912-C8C6-49E3-8DF9-CE51803BFE38}" srcId="{ACB7CA84-433A-4450-A4D1-05C322EAB20B}" destId="{BAFC192F-B92C-496F-B48F-345101A65FF3}" srcOrd="3" destOrd="0" parTransId="{78E64347-C9AE-4753-AE9D-8B0BF139BE95}" sibTransId="{A2438288-56DA-462B-81B2-1317032B1AA3}"/>
    <dgm:cxn modelId="{985D9514-24B4-4ACD-93F4-1D315CDD7DDD}" type="presOf" srcId="{8FA572E7-F978-404D-AFB3-2B71D5C2CCA1}" destId="{E8C0C35F-8BB6-4888-9A6A-007A6EB6291B}" srcOrd="0" destOrd="0" presId="urn:microsoft.com/office/officeart/2005/8/layout/process1"/>
    <dgm:cxn modelId="{5B10E11B-EDEB-4DDC-8985-31170858FED1}" type="presOf" srcId="{1904C13F-01FE-4EB7-8210-9CB8C4B0F2D9}" destId="{1F154088-F844-4CBE-98FF-0E305CC5260C}" srcOrd="0" destOrd="0" presId="urn:microsoft.com/office/officeart/2005/8/layout/process1"/>
    <dgm:cxn modelId="{9B137525-CE5C-4E96-8A9D-FD5D1113A8A2}" type="presOf" srcId="{883E40EF-2061-408E-A907-11A60CEA1344}" destId="{F1423614-8898-47E1-951E-703841E478F7}" srcOrd="0" destOrd="0" presId="urn:microsoft.com/office/officeart/2005/8/layout/process1"/>
    <dgm:cxn modelId="{006EF963-56D5-4628-9F07-6735D5E31B08}" srcId="{ACB7CA84-433A-4450-A4D1-05C322EAB20B}" destId="{237314E9-5B53-4256-9C89-3AD344EC943A}" srcOrd="2" destOrd="0" parTransId="{3D4E3E60-7C17-44BB-9C48-2D62C35A1820}" sibTransId="{5B850C12-5C8D-4320-B1E1-FCC6DE439153}"/>
    <dgm:cxn modelId="{3695DB44-6571-4538-825B-3D1D55E04779}" type="presOf" srcId="{5B850C12-5C8D-4320-B1E1-FCC6DE439153}" destId="{D382314F-ED16-44E1-BE6F-7FA80966A4C2}" srcOrd="0" destOrd="0" presId="urn:microsoft.com/office/officeart/2005/8/layout/process1"/>
    <dgm:cxn modelId="{F46CAC68-E8BA-4AA8-9C09-14B3429C6122}" type="presOf" srcId="{237314E9-5B53-4256-9C89-3AD344EC943A}" destId="{172DD4D5-F591-4E50-83FB-6F6E4E096E0E}" srcOrd="0" destOrd="0" presId="urn:microsoft.com/office/officeart/2005/8/layout/process1"/>
    <dgm:cxn modelId="{94C7444F-7E93-4331-8F78-97304C467B1F}" type="presOf" srcId="{0539E0A0-847F-4F0B-B1A8-DCC1F8685848}" destId="{D77802B3-0021-49F8-8EE2-B337F2463436}" srcOrd="0" destOrd="0" presId="urn:microsoft.com/office/officeart/2005/8/layout/process1"/>
    <dgm:cxn modelId="{4F9F4F77-AD90-4D8C-96BC-86FA3779E01F}" type="presOf" srcId="{6F994E69-AC97-42AE-97B4-B7DC5DA3C036}" destId="{8BE74EAC-2581-4FEF-AC8E-37B372BD1E01}" srcOrd="0" destOrd="0" presId="urn:microsoft.com/office/officeart/2005/8/layout/process1"/>
    <dgm:cxn modelId="{486DD388-D3B9-46EC-BA14-82B626929F33}" type="presOf" srcId="{BAFC192F-B92C-496F-B48F-345101A65FF3}" destId="{31649FA1-B8EF-4104-81DF-9C8115B679D4}" srcOrd="0" destOrd="0" presId="urn:microsoft.com/office/officeart/2005/8/layout/process1"/>
    <dgm:cxn modelId="{50878293-60A8-448B-8030-B35D3DB15662}" type="presOf" srcId="{A2438288-56DA-462B-81B2-1317032B1AA3}" destId="{C0335687-4964-4EC5-B90F-D7DCBF45E9EB}" srcOrd="1" destOrd="0" presId="urn:microsoft.com/office/officeart/2005/8/layout/process1"/>
    <dgm:cxn modelId="{DDDD3497-F1D8-4741-9E2E-5BF6D1663499}" srcId="{ACB7CA84-433A-4450-A4D1-05C322EAB20B}" destId="{883E40EF-2061-408E-A907-11A60CEA1344}" srcOrd="1" destOrd="0" parTransId="{F8ECCB51-41B4-46EF-AEC0-413195AE803A}" sibTransId="{1904C13F-01FE-4EB7-8210-9CB8C4B0F2D9}"/>
    <dgm:cxn modelId="{3873199A-EFCD-4588-9942-030CB1C30A7C}" type="presOf" srcId="{A2438288-56DA-462B-81B2-1317032B1AA3}" destId="{188B8EBA-1DC6-4D2C-8E5E-7A7559398F49}" srcOrd="0" destOrd="0" presId="urn:microsoft.com/office/officeart/2005/8/layout/process1"/>
    <dgm:cxn modelId="{523221A4-FEA3-4915-A1A5-5FC1DDE9313B}" type="presOf" srcId="{8FA572E7-F978-404D-AFB3-2B71D5C2CCA1}" destId="{66651052-B852-4800-A305-B99F6A3764FF}" srcOrd="1" destOrd="0" presId="urn:microsoft.com/office/officeart/2005/8/layout/process1"/>
    <dgm:cxn modelId="{6390ABAE-47E9-42D1-8405-67818352E292}" type="presOf" srcId="{ACB7CA84-433A-4450-A4D1-05C322EAB20B}" destId="{0BA50FF4-4DBE-447D-B8A3-94B0F0ABB83F}" srcOrd="0" destOrd="0" presId="urn:microsoft.com/office/officeart/2005/8/layout/process1"/>
    <dgm:cxn modelId="{6DD27AB0-1FA7-48FF-BB92-21B3B1EEB450}" srcId="{ACB7CA84-433A-4450-A4D1-05C322EAB20B}" destId="{8E4171E8-08F6-49E9-947E-A45309328229}" srcOrd="5" destOrd="0" parTransId="{F2CDB6B1-4457-4747-9D1E-B472FF0F07C5}" sibTransId="{8360F857-90C5-4C2C-B637-46784797E4AB}"/>
    <dgm:cxn modelId="{7FC345B7-53BF-4C54-9489-12E4EDEF420E}" type="presOf" srcId="{1904C13F-01FE-4EB7-8210-9CB8C4B0F2D9}" destId="{52700298-C40F-4025-BB5F-D09878D7BEB6}" srcOrd="1" destOrd="0" presId="urn:microsoft.com/office/officeart/2005/8/layout/process1"/>
    <dgm:cxn modelId="{451D9DCE-3287-458E-BC8C-CE214D9B4536}" type="presOf" srcId="{5B850C12-5C8D-4320-B1E1-FCC6DE439153}" destId="{420A1630-53F4-4BCA-BACB-5047E7F5D4CC}" srcOrd="1" destOrd="0" presId="urn:microsoft.com/office/officeart/2005/8/layout/process1"/>
    <dgm:cxn modelId="{85C858E6-ACAC-4634-8D8C-647557D36D2B}" type="presOf" srcId="{CCB3556F-D682-4D7A-B74C-A31F3EB1BA11}" destId="{7EBB436C-063E-4CDF-846A-A0554918AB9A}" srcOrd="0" destOrd="0" presId="urn:microsoft.com/office/officeart/2005/8/layout/process1"/>
    <dgm:cxn modelId="{CD1FCEEC-EC6D-4804-8D90-4AB61936CD9B}" srcId="{ACB7CA84-433A-4450-A4D1-05C322EAB20B}" destId="{CCB3556F-D682-4D7A-B74C-A31F3EB1BA11}" srcOrd="4" destOrd="0" parTransId="{7A73CD1E-ECEF-4930-B4FB-66AB386C177C}" sibTransId="{8FA572E7-F978-404D-AFB3-2B71D5C2CCA1}"/>
    <dgm:cxn modelId="{D0A47FF7-8166-46B8-874D-CA547B11D026}" type="presOf" srcId="{8E4171E8-08F6-49E9-947E-A45309328229}" destId="{A9D0E44A-2E3E-4488-80FC-0E66BDDDE992}" srcOrd="0" destOrd="0" presId="urn:microsoft.com/office/officeart/2005/8/layout/process1"/>
    <dgm:cxn modelId="{E9445ADC-63F3-4157-807D-A141D3527F3A}" type="presParOf" srcId="{0BA50FF4-4DBE-447D-B8A3-94B0F0ABB83F}" destId="{D77802B3-0021-49F8-8EE2-B337F2463436}" srcOrd="0" destOrd="0" presId="urn:microsoft.com/office/officeart/2005/8/layout/process1"/>
    <dgm:cxn modelId="{0898268A-2390-41EB-9FC1-F92D717D8C82}" type="presParOf" srcId="{0BA50FF4-4DBE-447D-B8A3-94B0F0ABB83F}" destId="{8BE74EAC-2581-4FEF-AC8E-37B372BD1E01}" srcOrd="1" destOrd="0" presId="urn:microsoft.com/office/officeart/2005/8/layout/process1"/>
    <dgm:cxn modelId="{45BFCE3F-608C-4CEA-B223-0B1BAD503E1B}" type="presParOf" srcId="{8BE74EAC-2581-4FEF-AC8E-37B372BD1E01}" destId="{D20BC830-E42B-418C-94A0-A5245C19CDAE}" srcOrd="0" destOrd="0" presId="urn:microsoft.com/office/officeart/2005/8/layout/process1"/>
    <dgm:cxn modelId="{BCDD9061-8AE4-4EA9-B47E-D43F86DFD452}" type="presParOf" srcId="{0BA50FF4-4DBE-447D-B8A3-94B0F0ABB83F}" destId="{F1423614-8898-47E1-951E-703841E478F7}" srcOrd="2" destOrd="0" presId="urn:microsoft.com/office/officeart/2005/8/layout/process1"/>
    <dgm:cxn modelId="{8BAECD89-3C79-4FB6-818E-B76AF6A81161}" type="presParOf" srcId="{0BA50FF4-4DBE-447D-B8A3-94B0F0ABB83F}" destId="{1F154088-F844-4CBE-98FF-0E305CC5260C}" srcOrd="3" destOrd="0" presId="urn:microsoft.com/office/officeart/2005/8/layout/process1"/>
    <dgm:cxn modelId="{62634A1F-37F7-49D5-96FE-4F10A0DB799D}" type="presParOf" srcId="{1F154088-F844-4CBE-98FF-0E305CC5260C}" destId="{52700298-C40F-4025-BB5F-D09878D7BEB6}" srcOrd="0" destOrd="0" presId="urn:microsoft.com/office/officeart/2005/8/layout/process1"/>
    <dgm:cxn modelId="{B2AB937F-13D3-4566-8BF0-EB2FF7C40123}" type="presParOf" srcId="{0BA50FF4-4DBE-447D-B8A3-94B0F0ABB83F}" destId="{172DD4D5-F591-4E50-83FB-6F6E4E096E0E}" srcOrd="4" destOrd="0" presId="urn:microsoft.com/office/officeart/2005/8/layout/process1"/>
    <dgm:cxn modelId="{CFABFF55-B9A8-4EA3-9BA4-96C83BE7CEF0}" type="presParOf" srcId="{0BA50FF4-4DBE-447D-B8A3-94B0F0ABB83F}" destId="{D382314F-ED16-44E1-BE6F-7FA80966A4C2}" srcOrd="5" destOrd="0" presId="urn:microsoft.com/office/officeart/2005/8/layout/process1"/>
    <dgm:cxn modelId="{5F657B4D-3C37-4E57-B357-A1CB653ADC03}" type="presParOf" srcId="{D382314F-ED16-44E1-BE6F-7FA80966A4C2}" destId="{420A1630-53F4-4BCA-BACB-5047E7F5D4CC}" srcOrd="0" destOrd="0" presId="urn:microsoft.com/office/officeart/2005/8/layout/process1"/>
    <dgm:cxn modelId="{9CC51F7D-DB45-4D26-A057-9C5377C1436C}" type="presParOf" srcId="{0BA50FF4-4DBE-447D-B8A3-94B0F0ABB83F}" destId="{31649FA1-B8EF-4104-81DF-9C8115B679D4}" srcOrd="6" destOrd="0" presId="urn:microsoft.com/office/officeart/2005/8/layout/process1"/>
    <dgm:cxn modelId="{26F16453-E149-4BEB-B365-CCC462314274}" type="presParOf" srcId="{0BA50FF4-4DBE-447D-B8A3-94B0F0ABB83F}" destId="{188B8EBA-1DC6-4D2C-8E5E-7A7559398F49}" srcOrd="7" destOrd="0" presId="urn:microsoft.com/office/officeart/2005/8/layout/process1"/>
    <dgm:cxn modelId="{37059B32-D17E-4918-811A-B0E7234F123B}" type="presParOf" srcId="{188B8EBA-1DC6-4D2C-8E5E-7A7559398F49}" destId="{C0335687-4964-4EC5-B90F-D7DCBF45E9EB}" srcOrd="0" destOrd="0" presId="urn:microsoft.com/office/officeart/2005/8/layout/process1"/>
    <dgm:cxn modelId="{3158E6CE-C62D-4C50-876A-86A3AF346CA0}" type="presParOf" srcId="{0BA50FF4-4DBE-447D-B8A3-94B0F0ABB83F}" destId="{7EBB436C-063E-4CDF-846A-A0554918AB9A}" srcOrd="8" destOrd="0" presId="urn:microsoft.com/office/officeart/2005/8/layout/process1"/>
    <dgm:cxn modelId="{5728E613-C5D1-4341-8FA3-6C65E290CE4F}" type="presParOf" srcId="{0BA50FF4-4DBE-447D-B8A3-94B0F0ABB83F}" destId="{E8C0C35F-8BB6-4888-9A6A-007A6EB6291B}" srcOrd="9" destOrd="0" presId="urn:microsoft.com/office/officeart/2005/8/layout/process1"/>
    <dgm:cxn modelId="{AC33E18A-5D24-4117-9A6F-335316E7CE7E}" type="presParOf" srcId="{E8C0C35F-8BB6-4888-9A6A-007A6EB6291B}" destId="{66651052-B852-4800-A305-B99F6A3764FF}" srcOrd="0" destOrd="0" presId="urn:microsoft.com/office/officeart/2005/8/layout/process1"/>
    <dgm:cxn modelId="{DB5C545C-2C65-4F43-B9BE-52B88E8DACF7}" type="presParOf" srcId="{0BA50FF4-4DBE-447D-B8A3-94B0F0ABB83F}" destId="{A9D0E44A-2E3E-4488-80FC-0E66BDDDE992}" srcOrd="10"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4A04BA6-BFA6-4DE1-A6F5-E0C703E349CE}" type="doc">
      <dgm:prSet loTypeId="urn:microsoft.com/office/officeart/2005/8/layout/cycle5" loCatId="cycle" qsTypeId="urn:microsoft.com/office/officeart/2005/8/quickstyle/simple3" qsCatId="simple" csTypeId="urn:microsoft.com/office/officeart/2005/8/colors/accent0_1" csCatId="mainScheme" phldr="1"/>
      <dgm:spPr/>
      <dgm:t>
        <a:bodyPr/>
        <a:lstStyle/>
        <a:p>
          <a:endParaRPr lang="bg-BG"/>
        </a:p>
      </dgm:t>
    </dgm:pt>
    <dgm:pt modelId="{0E10C94A-D749-4017-875F-E63CE89E9B98}">
      <dgm:prSet phldrT="[Text]"/>
      <dgm:spPr/>
      <dgm:t>
        <a:bodyPr/>
        <a:lstStyle/>
        <a:p>
          <a:r>
            <a:rPr lang="en-GB">
              <a:solidFill>
                <a:schemeClr val="tx1"/>
              </a:solidFill>
            </a:rPr>
            <a:t>message</a:t>
          </a:r>
          <a:endParaRPr lang="bg-BG">
            <a:solidFill>
              <a:schemeClr val="tx1"/>
            </a:solidFill>
          </a:endParaRPr>
        </a:p>
      </dgm:t>
    </dgm:pt>
    <dgm:pt modelId="{3C05ACB5-23D9-47E7-8D1E-2D51F86E65C0}" type="parTrans" cxnId="{71E6FE6A-67E0-46A2-9C06-9EF61EEEAA95}">
      <dgm:prSet/>
      <dgm:spPr/>
      <dgm:t>
        <a:bodyPr/>
        <a:lstStyle/>
        <a:p>
          <a:endParaRPr lang="bg-BG"/>
        </a:p>
      </dgm:t>
    </dgm:pt>
    <dgm:pt modelId="{45039421-88B0-4572-A277-3ECE9A3805C0}" type="sibTrans" cxnId="{71E6FE6A-67E0-46A2-9C06-9EF61EEEAA95}">
      <dgm:prSet/>
      <dgm:spPr/>
      <dgm:t>
        <a:bodyPr/>
        <a:lstStyle/>
        <a:p>
          <a:endParaRPr lang="bg-BG"/>
        </a:p>
      </dgm:t>
    </dgm:pt>
    <dgm:pt modelId="{ED4C0F16-3DBD-49B8-8A24-E0C2D821540D}">
      <dgm:prSet phldrT="[Text]"/>
      <dgm:spPr/>
      <dgm:t>
        <a:bodyPr/>
        <a:lstStyle/>
        <a:p>
          <a:r>
            <a:rPr lang="en-GB"/>
            <a:t>decoder</a:t>
          </a:r>
        </a:p>
        <a:p>
          <a:r>
            <a:rPr lang="en-GB"/>
            <a:t>interpreter</a:t>
          </a:r>
        </a:p>
        <a:p>
          <a:r>
            <a:rPr lang="en-GB"/>
            <a:t>encoder</a:t>
          </a:r>
          <a:endParaRPr lang="bg-BG"/>
        </a:p>
      </dgm:t>
    </dgm:pt>
    <dgm:pt modelId="{D967E790-2B4E-4265-B9E5-91DFED598C1B}" type="parTrans" cxnId="{683F7DFF-E3AC-4D5C-B852-AEA58DAC43E4}">
      <dgm:prSet/>
      <dgm:spPr/>
      <dgm:t>
        <a:bodyPr/>
        <a:lstStyle/>
        <a:p>
          <a:endParaRPr lang="bg-BG"/>
        </a:p>
      </dgm:t>
    </dgm:pt>
    <dgm:pt modelId="{33556858-12E9-485F-9881-88A4C40870EA}" type="sibTrans" cxnId="{683F7DFF-E3AC-4D5C-B852-AEA58DAC43E4}">
      <dgm:prSet/>
      <dgm:spPr/>
      <dgm:t>
        <a:bodyPr/>
        <a:lstStyle/>
        <a:p>
          <a:endParaRPr lang="bg-BG"/>
        </a:p>
      </dgm:t>
    </dgm:pt>
    <dgm:pt modelId="{C9F12E27-E244-48AE-96E1-C6DC82FE2C66}">
      <dgm:prSet phldrT="[Text]"/>
      <dgm:spPr/>
      <dgm:t>
        <a:bodyPr/>
        <a:lstStyle/>
        <a:p>
          <a:r>
            <a:rPr lang="en-GB"/>
            <a:t>message</a:t>
          </a:r>
          <a:endParaRPr lang="bg-BG"/>
        </a:p>
      </dgm:t>
    </dgm:pt>
    <dgm:pt modelId="{A4705BD3-4B7D-480F-8B2B-37B7BEFDADF1}" type="parTrans" cxnId="{4F5957B3-5496-4F73-9D67-2C4BB487150A}">
      <dgm:prSet/>
      <dgm:spPr/>
      <dgm:t>
        <a:bodyPr/>
        <a:lstStyle/>
        <a:p>
          <a:endParaRPr lang="bg-BG"/>
        </a:p>
      </dgm:t>
    </dgm:pt>
    <dgm:pt modelId="{15C9BC01-4FFF-4264-B32D-19D4C8300CCC}" type="sibTrans" cxnId="{4F5957B3-5496-4F73-9D67-2C4BB487150A}">
      <dgm:prSet/>
      <dgm:spPr/>
      <dgm:t>
        <a:bodyPr/>
        <a:lstStyle/>
        <a:p>
          <a:endParaRPr lang="bg-BG"/>
        </a:p>
      </dgm:t>
    </dgm:pt>
    <dgm:pt modelId="{1A9378F4-0025-41DE-A1BB-EAC007E5E9FD}">
      <dgm:prSet phldrT="[Text]"/>
      <dgm:spPr/>
      <dgm:t>
        <a:bodyPr/>
        <a:lstStyle/>
        <a:p>
          <a:r>
            <a:rPr lang="en-GB"/>
            <a:t>encoder</a:t>
          </a:r>
        </a:p>
        <a:p>
          <a:r>
            <a:rPr lang="en-GB"/>
            <a:t>interpreter</a:t>
          </a:r>
        </a:p>
        <a:p>
          <a:r>
            <a:rPr lang="en-GB"/>
            <a:t>encoder</a:t>
          </a:r>
          <a:endParaRPr lang="bg-BG"/>
        </a:p>
      </dgm:t>
    </dgm:pt>
    <dgm:pt modelId="{CE8A0AF8-463D-4312-99B7-4BBBC0958F8A}" type="parTrans" cxnId="{C5263056-654F-4CEA-87D3-E754952B1AFF}">
      <dgm:prSet/>
      <dgm:spPr/>
      <dgm:t>
        <a:bodyPr/>
        <a:lstStyle/>
        <a:p>
          <a:endParaRPr lang="bg-BG"/>
        </a:p>
      </dgm:t>
    </dgm:pt>
    <dgm:pt modelId="{04B1347A-F95C-4F98-ACB8-0DA514E80A18}" type="sibTrans" cxnId="{C5263056-654F-4CEA-87D3-E754952B1AFF}">
      <dgm:prSet/>
      <dgm:spPr/>
      <dgm:t>
        <a:bodyPr/>
        <a:lstStyle/>
        <a:p>
          <a:endParaRPr lang="bg-BG"/>
        </a:p>
      </dgm:t>
    </dgm:pt>
    <dgm:pt modelId="{C29CEF46-24C5-46C6-A8A1-5C962F6CEB98}" type="pres">
      <dgm:prSet presAssocID="{84A04BA6-BFA6-4DE1-A6F5-E0C703E349CE}" presName="cycle" presStyleCnt="0">
        <dgm:presLayoutVars>
          <dgm:dir/>
          <dgm:resizeHandles val="exact"/>
        </dgm:presLayoutVars>
      </dgm:prSet>
      <dgm:spPr/>
    </dgm:pt>
    <dgm:pt modelId="{02889A40-1D42-4950-B165-52EA6EF597C7}" type="pres">
      <dgm:prSet presAssocID="{0E10C94A-D749-4017-875F-E63CE89E9B98}" presName="node" presStyleLbl="node1" presStyleIdx="0" presStyleCnt="4">
        <dgm:presLayoutVars>
          <dgm:bulletEnabled val="1"/>
        </dgm:presLayoutVars>
      </dgm:prSet>
      <dgm:spPr/>
    </dgm:pt>
    <dgm:pt modelId="{EF7E6EEA-B226-4C7C-B715-C45EA4486797}" type="pres">
      <dgm:prSet presAssocID="{0E10C94A-D749-4017-875F-E63CE89E9B98}" presName="spNode" presStyleCnt="0"/>
      <dgm:spPr/>
    </dgm:pt>
    <dgm:pt modelId="{52F06A17-E2AF-4A0D-B0F5-9ADA5B85853D}" type="pres">
      <dgm:prSet presAssocID="{45039421-88B0-4572-A277-3ECE9A3805C0}" presName="sibTrans" presStyleLbl="sibTrans1D1" presStyleIdx="0" presStyleCnt="4"/>
      <dgm:spPr/>
    </dgm:pt>
    <dgm:pt modelId="{B853631D-D15A-44CB-8E5A-77CEB9A84C24}" type="pres">
      <dgm:prSet presAssocID="{ED4C0F16-3DBD-49B8-8A24-E0C2D821540D}" presName="node" presStyleLbl="node1" presStyleIdx="1" presStyleCnt="4">
        <dgm:presLayoutVars>
          <dgm:bulletEnabled val="1"/>
        </dgm:presLayoutVars>
      </dgm:prSet>
      <dgm:spPr/>
    </dgm:pt>
    <dgm:pt modelId="{C9547B67-6AB8-4805-90B7-1A0F2D314D16}" type="pres">
      <dgm:prSet presAssocID="{ED4C0F16-3DBD-49B8-8A24-E0C2D821540D}" presName="spNode" presStyleCnt="0"/>
      <dgm:spPr/>
    </dgm:pt>
    <dgm:pt modelId="{93B6BFD7-294E-4ED7-AB4A-B2C7F985755D}" type="pres">
      <dgm:prSet presAssocID="{33556858-12E9-485F-9881-88A4C40870EA}" presName="sibTrans" presStyleLbl="sibTrans1D1" presStyleIdx="1" presStyleCnt="4"/>
      <dgm:spPr/>
    </dgm:pt>
    <dgm:pt modelId="{F783E9F7-530E-479A-AD8D-97C002258953}" type="pres">
      <dgm:prSet presAssocID="{C9F12E27-E244-48AE-96E1-C6DC82FE2C66}" presName="node" presStyleLbl="node1" presStyleIdx="2" presStyleCnt="4">
        <dgm:presLayoutVars>
          <dgm:bulletEnabled val="1"/>
        </dgm:presLayoutVars>
      </dgm:prSet>
      <dgm:spPr/>
    </dgm:pt>
    <dgm:pt modelId="{670C2F32-ECDC-48EC-842C-710A6EC4BD58}" type="pres">
      <dgm:prSet presAssocID="{C9F12E27-E244-48AE-96E1-C6DC82FE2C66}" presName="spNode" presStyleCnt="0"/>
      <dgm:spPr/>
    </dgm:pt>
    <dgm:pt modelId="{EA6C0E85-D5B7-46D5-860E-E541640CF5CD}" type="pres">
      <dgm:prSet presAssocID="{15C9BC01-4FFF-4264-B32D-19D4C8300CCC}" presName="sibTrans" presStyleLbl="sibTrans1D1" presStyleIdx="2" presStyleCnt="4"/>
      <dgm:spPr/>
    </dgm:pt>
    <dgm:pt modelId="{DDC8A53E-82FE-4991-AE5D-462282924BD7}" type="pres">
      <dgm:prSet presAssocID="{1A9378F4-0025-41DE-A1BB-EAC007E5E9FD}" presName="node" presStyleLbl="node1" presStyleIdx="3" presStyleCnt="4" custRadScaleRad="119899" custRadScaleInc="17334">
        <dgm:presLayoutVars>
          <dgm:bulletEnabled val="1"/>
        </dgm:presLayoutVars>
      </dgm:prSet>
      <dgm:spPr/>
    </dgm:pt>
    <dgm:pt modelId="{AAEC067C-34DD-4D19-9478-A5E0B1D686E1}" type="pres">
      <dgm:prSet presAssocID="{1A9378F4-0025-41DE-A1BB-EAC007E5E9FD}" presName="spNode" presStyleCnt="0"/>
      <dgm:spPr/>
    </dgm:pt>
    <dgm:pt modelId="{CD3EFA02-B868-4E6C-8724-16526CF66C1C}" type="pres">
      <dgm:prSet presAssocID="{04B1347A-F95C-4F98-ACB8-0DA514E80A18}" presName="sibTrans" presStyleLbl="sibTrans1D1" presStyleIdx="3" presStyleCnt="4"/>
      <dgm:spPr/>
    </dgm:pt>
  </dgm:ptLst>
  <dgm:cxnLst>
    <dgm:cxn modelId="{0BF73610-F152-46B6-9877-1934212DF2C8}" type="presOf" srcId="{0E10C94A-D749-4017-875F-E63CE89E9B98}" destId="{02889A40-1D42-4950-B165-52EA6EF597C7}" srcOrd="0" destOrd="0" presId="urn:microsoft.com/office/officeart/2005/8/layout/cycle5"/>
    <dgm:cxn modelId="{6A2C0B13-F3D9-49DD-870A-0EDDEF891805}" type="presOf" srcId="{45039421-88B0-4572-A277-3ECE9A3805C0}" destId="{52F06A17-E2AF-4A0D-B0F5-9ADA5B85853D}" srcOrd="0" destOrd="0" presId="urn:microsoft.com/office/officeart/2005/8/layout/cycle5"/>
    <dgm:cxn modelId="{AE919814-6FDB-4318-AE2E-B052995FA76C}" type="presOf" srcId="{84A04BA6-BFA6-4DE1-A6F5-E0C703E349CE}" destId="{C29CEF46-24C5-46C6-A8A1-5C962F6CEB98}" srcOrd="0" destOrd="0" presId="urn:microsoft.com/office/officeart/2005/8/layout/cycle5"/>
    <dgm:cxn modelId="{4E16DA20-D149-481F-B9B8-767357F2E725}" type="presOf" srcId="{15C9BC01-4FFF-4264-B32D-19D4C8300CCC}" destId="{EA6C0E85-D5B7-46D5-860E-E541640CF5CD}" srcOrd="0" destOrd="0" presId="urn:microsoft.com/office/officeart/2005/8/layout/cycle5"/>
    <dgm:cxn modelId="{71E6FE6A-67E0-46A2-9C06-9EF61EEEAA95}" srcId="{84A04BA6-BFA6-4DE1-A6F5-E0C703E349CE}" destId="{0E10C94A-D749-4017-875F-E63CE89E9B98}" srcOrd="0" destOrd="0" parTransId="{3C05ACB5-23D9-47E7-8D1E-2D51F86E65C0}" sibTransId="{45039421-88B0-4572-A277-3ECE9A3805C0}"/>
    <dgm:cxn modelId="{6CF2DE51-282E-481A-86F1-3DB4AC1E7AF0}" type="presOf" srcId="{33556858-12E9-485F-9881-88A4C40870EA}" destId="{93B6BFD7-294E-4ED7-AB4A-B2C7F985755D}" srcOrd="0" destOrd="0" presId="urn:microsoft.com/office/officeart/2005/8/layout/cycle5"/>
    <dgm:cxn modelId="{C5263056-654F-4CEA-87D3-E754952B1AFF}" srcId="{84A04BA6-BFA6-4DE1-A6F5-E0C703E349CE}" destId="{1A9378F4-0025-41DE-A1BB-EAC007E5E9FD}" srcOrd="3" destOrd="0" parTransId="{CE8A0AF8-463D-4312-99B7-4BBBC0958F8A}" sibTransId="{04B1347A-F95C-4F98-ACB8-0DA514E80A18}"/>
    <dgm:cxn modelId="{61C22891-B49B-4920-A63F-47D293F8E15A}" type="presOf" srcId="{ED4C0F16-3DBD-49B8-8A24-E0C2D821540D}" destId="{B853631D-D15A-44CB-8E5A-77CEB9A84C24}" srcOrd="0" destOrd="0" presId="urn:microsoft.com/office/officeart/2005/8/layout/cycle5"/>
    <dgm:cxn modelId="{B6FCD5AF-CA48-4E5B-804A-0889211BA832}" type="presOf" srcId="{1A9378F4-0025-41DE-A1BB-EAC007E5E9FD}" destId="{DDC8A53E-82FE-4991-AE5D-462282924BD7}" srcOrd="0" destOrd="0" presId="urn:microsoft.com/office/officeart/2005/8/layout/cycle5"/>
    <dgm:cxn modelId="{D5BA3BB0-92C8-4F53-AD4F-A28F06B951F5}" type="presOf" srcId="{04B1347A-F95C-4F98-ACB8-0DA514E80A18}" destId="{CD3EFA02-B868-4E6C-8724-16526CF66C1C}" srcOrd="0" destOrd="0" presId="urn:microsoft.com/office/officeart/2005/8/layout/cycle5"/>
    <dgm:cxn modelId="{4F5957B3-5496-4F73-9D67-2C4BB487150A}" srcId="{84A04BA6-BFA6-4DE1-A6F5-E0C703E349CE}" destId="{C9F12E27-E244-48AE-96E1-C6DC82FE2C66}" srcOrd="2" destOrd="0" parTransId="{A4705BD3-4B7D-480F-8B2B-37B7BEFDADF1}" sibTransId="{15C9BC01-4FFF-4264-B32D-19D4C8300CCC}"/>
    <dgm:cxn modelId="{2EA686CC-7DD9-446D-8F13-A0F1161488F6}" type="presOf" srcId="{C9F12E27-E244-48AE-96E1-C6DC82FE2C66}" destId="{F783E9F7-530E-479A-AD8D-97C002258953}" srcOrd="0" destOrd="0" presId="urn:microsoft.com/office/officeart/2005/8/layout/cycle5"/>
    <dgm:cxn modelId="{683F7DFF-E3AC-4D5C-B852-AEA58DAC43E4}" srcId="{84A04BA6-BFA6-4DE1-A6F5-E0C703E349CE}" destId="{ED4C0F16-3DBD-49B8-8A24-E0C2D821540D}" srcOrd="1" destOrd="0" parTransId="{D967E790-2B4E-4265-B9E5-91DFED598C1B}" sibTransId="{33556858-12E9-485F-9881-88A4C40870EA}"/>
    <dgm:cxn modelId="{C02998FA-5413-496B-B50E-733BA74BDD0F}" type="presParOf" srcId="{C29CEF46-24C5-46C6-A8A1-5C962F6CEB98}" destId="{02889A40-1D42-4950-B165-52EA6EF597C7}" srcOrd="0" destOrd="0" presId="urn:microsoft.com/office/officeart/2005/8/layout/cycle5"/>
    <dgm:cxn modelId="{E6C71657-FBC2-4491-A9F4-D55CF286BB09}" type="presParOf" srcId="{C29CEF46-24C5-46C6-A8A1-5C962F6CEB98}" destId="{EF7E6EEA-B226-4C7C-B715-C45EA4486797}" srcOrd="1" destOrd="0" presId="urn:microsoft.com/office/officeart/2005/8/layout/cycle5"/>
    <dgm:cxn modelId="{E1305F4A-1BCC-450B-8803-4FA0621A127A}" type="presParOf" srcId="{C29CEF46-24C5-46C6-A8A1-5C962F6CEB98}" destId="{52F06A17-E2AF-4A0D-B0F5-9ADA5B85853D}" srcOrd="2" destOrd="0" presId="urn:microsoft.com/office/officeart/2005/8/layout/cycle5"/>
    <dgm:cxn modelId="{DF0F8894-23EC-4F4C-9C98-948CA25A26A4}" type="presParOf" srcId="{C29CEF46-24C5-46C6-A8A1-5C962F6CEB98}" destId="{B853631D-D15A-44CB-8E5A-77CEB9A84C24}" srcOrd="3" destOrd="0" presId="urn:microsoft.com/office/officeart/2005/8/layout/cycle5"/>
    <dgm:cxn modelId="{53AD820B-0CAE-4E32-BBCB-E86C653200CB}" type="presParOf" srcId="{C29CEF46-24C5-46C6-A8A1-5C962F6CEB98}" destId="{C9547B67-6AB8-4805-90B7-1A0F2D314D16}" srcOrd="4" destOrd="0" presId="urn:microsoft.com/office/officeart/2005/8/layout/cycle5"/>
    <dgm:cxn modelId="{B1803175-E2DD-48E7-8E77-FD296130797D}" type="presParOf" srcId="{C29CEF46-24C5-46C6-A8A1-5C962F6CEB98}" destId="{93B6BFD7-294E-4ED7-AB4A-B2C7F985755D}" srcOrd="5" destOrd="0" presId="urn:microsoft.com/office/officeart/2005/8/layout/cycle5"/>
    <dgm:cxn modelId="{804ED99A-9F6E-4F64-B993-8048C6700BA2}" type="presParOf" srcId="{C29CEF46-24C5-46C6-A8A1-5C962F6CEB98}" destId="{F783E9F7-530E-479A-AD8D-97C002258953}" srcOrd="6" destOrd="0" presId="urn:microsoft.com/office/officeart/2005/8/layout/cycle5"/>
    <dgm:cxn modelId="{ABB3BA72-C919-4F65-BC3F-BD9A47D16C94}" type="presParOf" srcId="{C29CEF46-24C5-46C6-A8A1-5C962F6CEB98}" destId="{670C2F32-ECDC-48EC-842C-710A6EC4BD58}" srcOrd="7" destOrd="0" presId="urn:microsoft.com/office/officeart/2005/8/layout/cycle5"/>
    <dgm:cxn modelId="{98643B29-6780-41DB-BBA7-29FD518C9F27}" type="presParOf" srcId="{C29CEF46-24C5-46C6-A8A1-5C962F6CEB98}" destId="{EA6C0E85-D5B7-46D5-860E-E541640CF5CD}" srcOrd="8" destOrd="0" presId="urn:microsoft.com/office/officeart/2005/8/layout/cycle5"/>
    <dgm:cxn modelId="{4B07CB9F-5363-4D7F-86EC-092FCFFB83EE}" type="presParOf" srcId="{C29CEF46-24C5-46C6-A8A1-5C962F6CEB98}" destId="{DDC8A53E-82FE-4991-AE5D-462282924BD7}" srcOrd="9" destOrd="0" presId="urn:microsoft.com/office/officeart/2005/8/layout/cycle5"/>
    <dgm:cxn modelId="{446D9AB7-B112-4691-8840-B4F0CEBC97D4}" type="presParOf" srcId="{C29CEF46-24C5-46C6-A8A1-5C962F6CEB98}" destId="{AAEC067C-34DD-4D19-9478-A5E0B1D686E1}" srcOrd="10" destOrd="0" presId="urn:microsoft.com/office/officeart/2005/8/layout/cycle5"/>
    <dgm:cxn modelId="{06C9D393-FAD2-4B88-B938-E6379FCDA797}" type="presParOf" srcId="{C29CEF46-24C5-46C6-A8A1-5C962F6CEB98}" destId="{CD3EFA02-B868-4E6C-8724-16526CF66C1C}" srcOrd="11" destOrd="0" presId="urn:microsoft.com/office/officeart/2005/8/layout/cycle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7802B3-0021-49F8-8EE2-B337F2463436}">
      <dsp:nvSpPr>
        <dsp:cNvPr id="0" name=""/>
        <dsp:cNvSpPr/>
      </dsp:nvSpPr>
      <dsp:spPr>
        <a:xfrm>
          <a:off x="0" y="794027"/>
          <a:ext cx="734615" cy="4407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information source</a:t>
          </a:r>
          <a:endParaRPr lang="bg-BG" sz="900" kern="1200"/>
        </a:p>
      </dsp:txBody>
      <dsp:txXfrm>
        <a:off x="12910" y="806937"/>
        <a:ext cx="708795" cy="414949"/>
      </dsp:txXfrm>
    </dsp:sp>
    <dsp:sp modelId="{8BE74EAC-2581-4FEF-AC8E-37B372BD1E01}">
      <dsp:nvSpPr>
        <dsp:cNvPr id="0" name=""/>
        <dsp:cNvSpPr/>
      </dsp:nvSpPr>
      <dsp:spPr>
        <a:xfrm>
          <a:off x="808077" y="923320"/>
          <a:ext cx="155738" cy="1821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bg-BG" sz="700" kern="1200"/>
        </a:p>
      </dsp:txBody>
      <dsp:txXfrm>
        <a:off x="808077" y="959757"/>
        <a:ext cx="109017" cy="109310"/>
      </dsp:txXfrm>
    </dsp:sp>
    <dsp:sp modelId="{F1423614-8898-47E1-951E-703841E478F7}">
      <dsp:nvSpPr>
        <dsp:cNvPr id="0" name=""/>
        <dsp:cNvSpPr/>
      </dsp:nvSpPr>
      <dsp:spPr>
        <a:xfrm>
          <a:off x="1028461" y="794027"/>
          <a:ext cx="734615" cy="4407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transmitter (encoder)</a:t>
          </a:r>
          <a:endParaRPr lang="bg-BG" sz="900" kern="1200"/>
        </a:p>
      </dsp:txBody>
      <dsp:txXfrm>
        <a:off x="1041371" y="806937"/>
        <a:ext cx="708795" cy="414949"/>
      </dsp:txXfrm>
    </dsp:sp>
    <dsp:sp modelId="{1F154088-F844-4CBE-98FF-0E305CC5260C}">
      <dsp:nvSpPr>
        <dsp:cNvPr id="0" name=""/>
        <dsp:cNvSpPr/>
      </dsp:nvSpPr>
      <dsp:spPr>
        <a:xfrm>
          <a:off x="1836539" y="923320"/>
          <a:ext cx="155738" cy="1821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bg-BG" sz="700" kern="1200"/>
        </a:p>
      </dsp:txBody>
      <dsp:txXfrm>
        <a:off x="1836539" y="959757"/>
        <a:ext cx="109017" cy="109310"/>
      </dsp:txXfrm>
    </dsp:sp>
    <dsp:sp modelId="{172DD4D5-F591-4E50-83FB-6F6E4E096E0E}">
      <dsp:nvSpPr>
        <dsp:cNvPr id="0" name=""/>
        <dsp:cNvSpPr/>
      </dsp:nvSpPr>
      <dsp:spPr>
        <a:xfrm>
          <a:off x="2056923" y="794027"/>
          <a:ext cx="734615" cy="4407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channel </a:t>
          </a:r>
          <a:endParaRPr lang="bg-BG" sz="900" kern="1200"/>
        </a:p>
      </dsp:txBody>
      <dsp:txXfrm>
        <a:off x="2069833" y="806937"/>
        <a:ext cx="708795" cy="414949"/>
      </dsp:txXfrm>
    </dsp:sp>
    <dsp:sp modelId="{D382314F-ED16-44E1-BE6F-7FA80966A4C2}">
      <dsp:nvSpPr>
        <dsp:cNvPr id="0" name=""/>
        <dsp:cNvSpPr/>
      </dsp:nvSpPr>
      <dsp:spPr>
        <a:xfrm rot="5913404">
          <a:off x="2301973" y="1294997"/>
          <a:ext cx="156780" cy="1821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bg-BG" sz="700" kern="1200"/>
        </a:p>
      </dsp:txBody>
      <dsp:txXfrm rot="10800000">
        <a:off x="2328989" y="1308179"/>
        <a:ext cx="109746" cy="109310"/>
      </dsp:txXfrm>
    </dsp:sp>
    <dsp:sp modelId="{31649FA1-B8EF-4104-81DF-9C8115B679D4}">
      <dsp:nvSpPr>
        <dsp:cNvPr id="0" name=""/>
        <dsp:cNvSpPr/>
      </dsp:nvSpPr>
      <dsp:spPr>
        <a:xfrm>
          <a:off x="1970228" y="1528569"/>
          <a:ext cx="734615" cy="4407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noise </a:t>
          </a:r>
          <a:endParaRPr lang="bg-BG" sz="900" kern="1200"/>
        </a:p>
      </dsp:txBody>
      <dsp:txXfrm>
        <a:off x="1983138" y="1541479"/>
        <a:ext cx="708795" cy="414949"/>
      </dsp:txXfrm>
    </dsp:sp>
    <dsp:sp modelId="{188B8EBA-1DC6-4D2C-8E5E-7A7559398F49}">
      <dsp:nvSpPr>
        <dsp:cNvPr id="0" name=""/>
        <dsp:cNvSpPr/>
      </dsp:nvSpPr>
      <dsp:spPr>
        <a:xfrm rot="165772" flipV="1">
          <a:off x="3210175" y="994228"/>
          <a:ext cx="262916" cy="1335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bg-BG" sz="600" kern="1200"/>
        </a:p>
      </dsp:txBody>
      <dsp:txXfrm rot="10800000">
        <a:off x="3210198" y="1019973"/>
        <a:ext cx="222850" cy="80132"/>
      </dsp:txXfrm>
    </dsp:sp>
    <dsp:sp modelId="{7EBB436C-063E-4CDF-846A-A0554918AB9A}">
      <dsp:nvSpPr>
        <dsp:cNvPr id="0" name=""/>
        <dsp:cNvSpPr/>
      </dsp:nvSpPr>
      <dsp:spPr>
        <a:xfrm>
          <a:off x="4113847" y="794027"/>
          <a:ext cx="734615" cy="4407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receiver (decoder)</a:t>
          </a:r>
          <a:endParaRPr lang="bg-BG" sz="900" kern="1200"/>
        </a:p>
      </dsp:txBody>
      <dsp:txXfrm>
        <a:off x="4126757" y="806937"/>
        <a:ext cx="708795" cy="414949"/>
      </dsp:txXfrm>
    </dsp:sp>
    <dsp:sp modelId="{E8C0C35F-8BB6-4888-9A6A-007A6EB6291B}">
      <dsp:nvSpPr>
        <dsp:cNvPr id="0" name=""/>
        <dsp:cNvSpPr/>
      </dsp:nvSpPr>
      <dsp:spPr>
        <a:xfrm>
          <a:off x="4921924" y="923320"/>
          <a:ext cx="155738" cy="1821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bg-BG" sz="700" kern="1200"/>
        </a:p>
      </dsp:txBody>
      <dsp:txXfrm>
        <a:off x="4921924" y="959757"/>
        <a:ext cx="109017" cy="109310"/>
      </dsp:txXfrm>
    </dsp:sp>
    <dsp:sp modelId="{A9D0E44A-2E3E-4488-80FC-0E66BDDDE992}">
      <dsp:nvSpPr>
        <dsp:cNvPr id="0" name=""/>
        <dsp:cNvSpPr/>
      </dsp:nvSpPr>
      <dsp:spPr>
        <a:xfrm>
          <a:off x="5142309" y="794027"/>
          <a:ext cx="734615" cy="4407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destination </a:t>
          </a:r>
          <a:endParaRPr lang="bg-BG" sz="900" kern="1200"/>
        </a:p>
      </dsp:txBody>
      <dsp:txXfrm>
        <a:off x="5155219" y="806937"/>
        <a:ext cx="708795" cy="4149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889A40-1D42-4950-B165-52EA6EF597C7}">
      <dsp:nvSpPr>
        <dsp:cNvPr id="0" name=""/>
        <dsp:cNvSpPr/>
      </dsp:nvSpPr>
      <dsp:spPr>
        <a:xfrm>
          <a:off x="2171923" y="1764"/>
          <a:ext cx="1142553" cy="742659"/>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message</a:t>
          </a:r>
          <a:endParaRPr lang="bg-BG" sz="1100" kern="1200">
            <a:solidFill>
              <a:schemeClr val="tx1"/>
            </a:solidFill>
          </a:endParaRPr>
        </a:p>
      </dsp:txBody>
      <dsp:txXfrm>
        <a:off x="2208177" y="38018"/>
        <a:ext cx="1070045" cy="670151"/>
      </dsp:txXfrm>
    </dsp:sp>
    <dsp:sp modelId="{52F06A17-E2AF-4A0D-B0F5-9ADA5B85853D}">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853631D-D15A-44CB-8E5A-77CEB9A84C24}">
      <dsp:nvSpPr>
        <dsp:cNvPr id="0" name=""/>
        <dsp:cNvSpPr/>
      </dsp:nvSpPr>
      <dsp:spPr>
        <a:xfrm>
          <a:off x="3399029" y="1228870"/>
          <a:ext cx="1142553" cy="742659"/>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decoder</a:t>
          </a:r>
        </a:p>
        <a:p>
          <a:pPr marL="0" lvl="0" indent="0" algn="ctr" defTabSz="488950">
            <a:lnSpc>
              <a:spcPct val="90000"/>
            </a:lnSpc>
            <a:spcBef>
              <a:spcPct val="0"/>
            </a:spcBef>
            <a:spcAft>
              <a:spcPct val="35000"/>
            </a:spcAft>
            <a:buNone/>
          </a:pPr>
          <a:r>
            <a:rPr lang="en-GB" sz="1100" kern="1200"/>
            <a:t>interpreter</a:t>
          </a:r>
        </a:p>
        <a:p>
          <a:pPr marL="0" lvl="0" indent="0" algn="ctr" defTabSz="488950">
            <a:lnSpc>
              <a:spcPct val="90000"/>
            </a:lnSpc>
            <a:spcBef>
              <a:spcPct val="0"/>
            </a:spcBef>
            <a:spcAft>
              <a:spcPct val="35000"/>
            </a:spcAft>
            <a:buNone/>
          </a:pPr>
          <a:r>
            <a:rPr lang="en-GB" sz="1100" kern="1200"/>
            <a:t>encoder</a:t>
          </a:r>
          <a:endParaRPr lang="bg-BG" sz="1100" kern="1200"/>
        </a:p>
      </dsp:txBody>
      <dsp:txXfrm>
        <a:off x="3435283" y="1265124"/>
        <a:ext cx="1070045" cy="670151"/>
      </dsp:txXfrm>
    </dsp:sp>
    <dsp:sp modelId="{93B6BFD7-294E-4ED7-AB4A-B2C7F985755D}">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783E9F7-530E-479A-AD8D-97C002258953}">
      <dsp:nvSpPr>
        <dsp:cNvPr id="0" name=""/>
        <dsp:cNvSpPr/>
      </dsp:nvSpPr>
      <dsp:spPr>
        <a:xfrm>
          <a:off x="2171923" y="2455976"/>
          <a:ext cx="1142553" cy="742659"/>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message</a:t>
          </a:r>
          <a:endParaRPr lang="bg-BG" sz="1100" kern="1200"/>
        </a:p>
      </dsp:txBody>
      <dsp:txXfrm>
        <a:off x="2208177" y="2492230"/>
        <a:ext cx="1070045" cy="670151"/>
      </dsp:txXfrm>
    </dsp:sp>
    <dsp:sp modelId="{EA6C0E85-D5B7-46D5-860E-E541640CF5CD}">
      <dsp:nvSpPr>
        <dsp:cNvPr id="0" name=""/>
        <dsp:cNvSpPr/>
      </dsp:nvSpPr>
      <dsp:spPr>
        <a:xfrm>
          <a:off x="1242547" y="268671"/>
          <a:ext cx="2454212" cy="2454212"/>
        </a:xfrm>
        <a:custGeom>
          <a:avLst/>
          <a:gdLst/>
          <a:ahLst/>
          <a:cxnLst/>
          <a:rect l="0" t="0" r="0" b="0"/>
          <a:pathLst>
            <a:path>
              <a:moveTo>
                <a:pt x="699624" y="2335055"/>
              </a:moveTo>
              <a:arcTo wR="1227106" hR="1227106" stAng="6927514" swAng="2215332"/>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DC8A53E-82FE-4991-AE5D-462282924BD7}">
      <dsp:nvSpPr>
        <dsp:cNvPr id="0" name=""/>
        <dsp:cNvSpPr/>
      </dsp:nvSpPr>
      <dsp:spPr>
        <a:xfrm>
          <a:off x="706691" y="1095518"/>
          <a:ext cx="1142553" cy="742659"/>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encoder</a:t>
          </a:r>
        </a:p>
        <a:p>
          <a:pPr marL="0" lvl="0" indent="0" algn="ctr" defTabSz="488950">
            <a:lnSpc>
              <a:spcPct val="90000"/>
            </a:lnSpc>
            <a:spcBef>
              <a:spcPct val="0"/>
            </a:spcBef>
            <a:spcAft>
              <a:spcPct val="35000"/>
            </a:spcAft>
            <a:buNone/>
          </a:pPr>
          <a:r>
            <a:rPr lang="en-GB" sz="1100" kern="1200"/>
            <a:t>interpreter</a:t>
          </a:r>
        </a:p>
        <a:p>
          <a:pPr marL="0" lvl="0" indent="0" algn="ctr" defTabSz="488950">
            <a:lnSpc>
              <a:spcPct val="90000"/>
            </a:lnSpc>
            <a:spcBef>
              <a:spcPct val="0"/>
            </a:spcBef>
            <a:spcAft>
              <a:spcPct val="35000"/>
            </a:spcAft>
            <a:buNone/>
          </a:pPr>
          <a:r>
            <a:rPr lang="en-GB" sz="1100" kern="1200"/>
            <a:t>encoder</a:t>
          </a:r>
          <a:endParaRPr lang="bg-BG" sz="1100" kern="1200"/>
        </a:p>
      </dsp:txBody>
      <dsp:txXfrm>
        <a:off x="742945" y="1131772"/>
        <a:ext cx="1070045" cy="670151"/>
      </dsp:txXfrm>
    </dsp:sp>
    <dsp:sp modelId="{CD3EFA02-B868-4E6C-8724-16526CF66C1C}">
      <dsp:nvSpPr>
        <dsp:cNvPr id="0" name=""/>
        <dsp:cNvSpPr/>
      </dsp:nvSpPr>
      <dsp:spPr>
        <a:xfrm>
          <a:off x="1192758" y="488873"/>
          <a:ext cx="2454212" cy="2454212"/>
        </a:xfrm>
        <a:custGeom>
          <a:avLst/>
          <a:gdLst/>
          <a:ahLst/>
          <a:cxnLst/>
          <a:rect l="0" t="0" r="0" b="0"/>
          <a:pathLst>
            <a:path>
              <a:moveTo>
                <a:pt x="282825" y="443445"/>
              </a:moveTo>
              <a:arcTo wR="1227106" hR="1227106" stAng="13181361" swAng="1760242"/>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AAECA-FB73-4DC5-B451-E624B05F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2585</Words>
  <Characters>14739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Dzheylyan Basrieva (2023967)</dc:creator>
  <cp:keywords/>
  <dc:description/>
  <cp:lastModifiedBy>SIVAS, Arulpirakasam (BARTS HEALTH NHS TRUST)</cp:lastModifiedBy>
  <cp:revision>2</cp:revision>
  <dcterms:created xsi:type="dcterms:W3CDTF">2022-01-04T10:30:00Z</dcterms:created>
  <dcterms:modified xsi:type="dcterms:W3CDTF">2022-01-04T10:30:00Z</dcterms:modified>
</cp:coreProperties>
</file>