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A97F4C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7216C">
              <w:rPr>
                <w:rFonts w:ascii="Times New Roman" w:hAnsi="Times New Roman" w:cs="Times New Roman"/>
                <w:b/>
                <w:color w:val="auto"/>
                <w:sz w:val="48"/>
              </w:rPr>
              <w:t>Rebecca Hancock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5AFDF658" w14:textId="2193005C" w:rsidR="0087216C" w:rsidRDefault="004969B5" w:rsidP="0087216C">
            <w:pPr>
              <w:tabs>
                <w:tab w:val="left" w:pos="2630"/>
              </w:tabs>
              <w:overflowPunct/>
              <w:autoSpaceDE/>
              <w:autoSpaceDN/>
              <w:adjustRightInd/>
              <w:ind w:right="-957"/>
              <w:textAlignment w:val="auto"/>
              <w:rPr>
                <w:rFonts w:ascii="Times New Roman" w:hAnsi="Times New Roman" w:cs="Times New Roman"/>
                <w:b/>
                <w:color w:val="auto"/>
                <w:sz w:val="48"/>
              </w:rPr>
            </w:pPr>
            <w:hyperlink r:id="rId11" w:history="1">
              <w:r w:rsidR="0087216C" w:rsidRPr="00DF4D14">
                <w:rPr>
                  <w:rStyle w:val="Hyperlink"/>
                  <w:rFonts w:ascii="Times New Roman" w:hAnsi="Times New Roman" w:cs="Times New Roman"/>
                  <w:b/>
                  <w:sz w:val="48"/>
                </w:rPr>
                <w:t>2237967@student.uwtsd.ac.uk</w:t>
              </w:r>
            </w:hyperlink>
          </w:p>
          <w:p w14:paraId="22E38809" w14:textId="603B38C6" w:rsidR="00986B43" w:rsidRDefault="0087216C" w:rsidP="0087216C">
            <w:pPr>
              <w:tabs>
                <w:tab w:val="left" w:pos="2630"/>
              </w:tabs>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ab/>
            </w: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E63CF67" w:rsidR="0085230E" w:rsidRDefault="0087216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2237967</w:t>
            </w:r>
          </w:p>
          <w:p w14:paraId="1FBAD752" w14:textId="77777777" w:rsidR="0087216C" w:rsidRPr="005D3F07" w:rsidRDefault="0087216C"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5296AD7E" w:rsidR="00E559CE" w:rsidRDefault="00E559CE" w:rsidP="0087216C">
      <w:pPr>
        <w:rPr>
          <w:b/>
          <w:sz w:val="24"/>
          <w:szCs w:val="24"/>
        </w:rPr>
      </w:pP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55482310" w14:textId="74E9C0BF" w:rsidR="0087216C" w:rsidRPr="0087216C" w:rsidRDefault="0087216C" w:rsidP="0087216C">
      <w:pPr>
        <w:jc w:val="both"/>
        <w:rPr>
          <w:sz w:val="24"/>
          <w:szCs w:val="24"/>
        </w:rPr>
      </w:pPr>
    </w:p>
    <w:p w14:paraId="4B75F8C0" w14:textId="77777777" w:rsidR="0087216C" w:rsidRPr="0087216C" w:rsidRDefault="0087216C" w:rsidP="0087216C">
      <w:pPr>
        <w:jc w:val="both"/>
        <w:rPr>
          <w:sz w:val="24"/>
          <w:szCs w:val="24"/>
        </w:rPr>
      </w:pPr>
      <w:r w:rsidRPr="0087216C">
        <w:rPr>
          <w:sz w:val="24"/>
          <w:szCs w:val="24"/>
        </w:rPr>
        <w:t xml:space="preserve">Akhtar, F. (2013) Mastering Social Work Values and Ethics. Jessica Kingsley Publishers: London. </w:t>
      </w:r>
    </w:p>
    <w:p w14:paraId="07D4B2B9" w14:textId="77777777" w:rsidR="0087216C" w:rsidRPr="0087216C" w:rsidRDefault="0087216C" w:rsidP="0087216C">
      <w:pPr>
        <w:jc w:val="both"/>
        <w:rPr>
          <w:sz w:val="24"/>
          <w:szCs w:val="24"/>
        </w:rPr>
      </w:pPr>
    </w:p>
    <w:p w14:paraId="05D915F0" w14:textId="77777777" w:rsidR="0087216C" w:rsidRPr="0087216C" w:rsidRDefault="0087216C" w:rsidP="0087216C">
      <w:pPr>
        <w:jc w:val="both"/>
        <w:rPr>
          <w:sz w:val="24"/>
          <w:szCs w:val="24"/>
        </w:rPr>
      </w:pPr>
      <w:r w:rsidRPr="0087216C">
        <w:rPr>
          <w:sz w:val="24"/>
          <w:szCs w:val="24"/>
        </w:rPr>
        <w:t>Bampi., L., Alves., D., E., and Guilhem., D., (2010) ‘Social Model: A New Approach of the Disability Theme’. Revista Latino-Americana de Enfermagem. 18(4), pp816-823.</w:t>
      </w:r>
    </w:p>
    <w:p w14:paraId="742B4A89" w14:textId="77777777" w:rsidR="0087216C" w:rsidRPr="0087216C" w:rsidRDefault="0087216C" w:rsidP="0087216C">
      <w:pPr>
        <w:jc w:val="both"/>
        <w:rPr>
          <w:sz w:val="24"/>
          <w:szCs w:val="24"/>
        </w:rPr>
      </w:pPr>
    </w:p>
    <w:p w14:paraId="3BD76C5F" w14:textId="05D1DA6C" w:rsidR="0087216C" w:rsidRPr="0087216C" w:rsidRDefault="0087216C" w:rsidP="0087216C">
      <w:pPr>
        <w:jc w:val="both"/>
        <w:rPr>
          <w:sz w:val="24"/>
          <w:szCs w:val="24"/>
        </w:rPr>
      </w:pPr>
      <w:r w:rsidRPr="0087216C">
        <w:rPr>
          <w:sz w:val="24"/>
          <w:szCs w:val="24"/>
        </w:rPr>
        <w:t xml:space="preserve">Bath and Northeast Somerset (2014) ‘Practice Guidance for undertaking an Assessment or S47 Assessment’. Available at: </w:t>
      </w:r>
      <w:hyperlink r:id="rId12" w:history="1">
        <w:r w:rsidRPr="00DF4D14">
          <w:rPr>
            <w:rStyle w:val="Hyperlink"/>
            <w:sz w:val="24"/>
            <w:szCs w:val="24"/>
          </w:rPr>
          <w:t>https://www.bathnes.gov.uk/sites/default/files/sitedocuments/Children-and-Young-People/Ofstead/practice_guidance_for_undertaking_an_assessment_or_s47_assessment.pdf</w:t>
        </w:r>
      </w:hyperlink>
      <w:r>
        <w:rPr>
          <w:sz w:val="24"/>
          <w:szCs w:val="24"/>
        </w:rPr>
        <w:t xml:space="preserve"> </w:t>
      </w:r>
      <w:r w:rsidRPr="0087216C">
        <w:rPr>
          <w:sz w:val="24"/>
          <w:szCs w:val="24"/>
        </w:rPr>
        <w:t>[Accessed: 09/12/2023]</w:t>
      </w:r>
    </w:p>
    <w:p w14:paraId="52654311" w14:textId="77777777" w:rsidR="0087216C" w:rsidRPr="0087216C" w:rsidRDefault="0087216C" w:rsidP="0087216C">
      <w:pPr>
        <w:jc w:val="both"/>
        <w:rPr>
          <w:sz w:val="24"/>
          <w:szCs w:val="24"/>
        </w:rPr>
      </w:pPr>
    </w:p>
    <w:p w14:paraId="11CAB2C1" w14:textId="77777777" w:rsidR="0087216C" w:rsidRPr="0087216C" w:rsidRDefault="0087216C" w:rsidP="0087216C">
      <w:pPr>
        <w:jc w:val="both"/>
        <w:rPr>
          <w:sz w:val="24"/>
          <w:szCs w:val="24"/>
        </w:rPr>
      </w:pPr>
      <w:r w:rsidRPr="0087216C">
        <w:rPr>
          <w:sz w:val="24"/>
          <w:szCs w:val="24"/>
        </w:rPr>
        <w:t xml:space="preserve">Borton, T. (1970) Reach, Touch, Teach. McGraw Hill Publishers: London. </w:t>
      </w:r>
    </w:p>
    <w:p w14:paraId="283845D8" w14:textId="77777777" w:rsidR="0087216C" w:rsidRPr="0087216C" w:rsidRDefault="0087216C" w:rsidP="0087216C">
      <w:pPr>
        <w:jc w:val="both"/>
        <w:rPr>
          <w:sz w:val="24"/>
          <w:szCs w:val="24"/>
        </w:rPr>
      </w:pPr>
    </w:p>
    <w:p w14:paraId="11DC3DFF" w14:textId="77777777" w:rsidR="0087216C" w:rsidRPr="0087216C" w:rsidRDefault="0087216C" w:rsidP="0087216C">
      <w:pPr>
        <w:jc w:val="both"/>
        <w:rPr>
          <w:sz w:val="24"/>
          <w:szCs w:val="24"/>
        </w:rPr>
      </w:pPr>
      <w:r w:rsidRPr="0087216C">
        <w:rPr>
          <w:sz w:val="24"/>
          <w:szCs w:val="24"/>
        </w:rPr>
        <w:t xml:space="preserve">Brammer, A. (2015) Social Work Law. 4th ed. Peason Education Limited. </w:t>
      </w:r>
    </w:p>
    <w:p w14:paraId="494320E6" w14:textId="77777777" w:rsidR="0087216C" w:rsidRPr="0087216C" w:rsidRDefault="0087216C" w:rsidP="0087216C">
      <w:pPr>
        <w:jc w:val="both"/>
        <w:rPr>
          <w:sz w:val="24"/>
          <w:szCs w:val="24"/>
        </w:rPr>
      </w:pPr>
    </w:p>
    <w:p w14:paraId="2F51F96A" w14:textId="14F45539" w:rsidR="0087216C" w:rsidRPr="0087216C" w:rsidRDefault="0087216C" w:rsidP="0087216C">
      <w:pPr>
        <w:jc w:val="both"/>
        <w:rPr>
          <w:sz w:val="24"/>
          <w:szCs w:val="24"/>
        </w:rPr>
      </w:pPr>
      <w:r w:rsidRPr="0087216C">
        <w:rPr>
          <w:sz w:val="24"/>
          <w:szCs w:val="24"/>
        </w:rPr>
        <w:t xml:space="preserve">Children Act (1989). Available at: </w:t>
      </w:r>
      <w:hyperlink r:id="rId13" w:history="1">
        <w:r w:rsidRPr="00DF4D14">
          <w:rPr>
            <w:rStyle w:val="Hyperlink"/>
            <w:sz w:val="24"/>
            <w:szCs w:val="24"/>
          </w:rPr>
          <w:t>https://www.legislation.gov.uk/ukpga/1989/41/section/47</w:t>
        </w:r>
      </w:hyperlink>
      <w:r>
        <w:rPr>
          <w:sz w:val="24"/>
          <w:szCs w:val="24"/>
        </w:rPr>
        <w:t xml:space="preserve"> </w:t>
      </w:r>
      <w:r w:rsidRPr="0087216C">
        <w:rPr>
          <w:sz w:val="24"/>
          <w:szCs w:val="24"/>
        </w:rPr>
        <w:t>[Accessed: 14/08/2023]</w:t>
      </w:r>
    </w:p>
    <w:p w14:paraId="76DA1386" w14:textId="77777777" w:rsidR="0087216C" w:rsidRPr="0087216C" w:rsidRDefault="0087216C" w:rsidP="0087216C">
      <w:pPr>
        <w:jc w:val="both"/>
        <w:rPr>
          <w:sz w:val="24"/>
          <w:szCs w:val="24"/>
        </w:rPr>
      </w:pPr>
    </w:p>
    <w:p w14:paraId="272BE87A" w14:textId="1A18293B" w:rsidR="0087216C" w:rsidRPr="0087216C" w:rsidRDefault="0087216C" w:rsidP="0087216C">
      <w:pPr>
        <w:jc w:val="both"/>
        <w:rPr>
          <w:sz w:val="24"/>
          <w:szCs w:val="24"/>
        </w:rPr>
      </w:pPr>
      <w:r w:rsidRPr="0087216C">
        <w:rPr>
          <w:sz w:val="24"/>
          <w:szCs w:val="24"/>
        </w:rPr>
        <w:t xml:space="preserve">Davies, E., (2010) Different Words, Different Worlds? The concept of language choice in social work and social care. Available at: </w:t>
      </w:r>
      <w:hyperlink r:id="rId14" w:history="1">
        <w:r w:rsidRPr="00DF4D14">
          <w:rPr>
            <w:rStyle w:val="Hyperlink"/>
            <w:sz w:val="24"/>
            <w:szCs w:val="24"/>
          </w:rPr>
          <w:t>https://socialcare.wales/cms-assets/documents/Different-Words-Different-Worlds.pdf</w:t>
        </w:r>
      </w:hyperlink>
      <w:r>
        <w:rPr>
          <w:sz w:val="24"/>
          <w:szCs w:val="24"/>
        </w:rPr>
        <w:t xml:space="preserve"> </w:t>
      </w:r>
      <w:r w:rsidRPr="0087216C">
        <w:rPr>
          <w:sz w:val="24"/>
          <w:szCs w:val="24"/>
        </w:rPr>
        <w:t>[Accessed: 25/11/2023]</w:t>
      </w:r>
    </w:p>
    <w:p w14:paraId="5A826044" w14:textId="77777777" w:rsidR="0087216C" w:rsidRPr="0087216C" w:rsidRDefault="0087216C" w:rsidP="0087216C">
      <w:pPr>
        <w:jc w:val="both"/>
        <w:rPr>
          <w:sz w:val="24"/>
          <w:szCs w:val="24"/>
        </w:rPr>
      </w:pPr>
    </w:p>
    <w:p w14:paraId="56B409A3" w14:textId="77777777" w:rsidR="0087216C" w:rsidRPr="0087216C" w:rsidRDefault="0087216C" w:rsidP="0087216C">
      <w:pPr>
        <w:jc w:val="both"/>
        <w:rPr>
          <w:sz w:val="24"/>
          <w:szCs w:val="24"/>
        </w:rPr>
      </w:pPr>
      <w:r w:rsidRPr="0087216C">
        <w:rPr>
          <w:sz w:val="24"/>
          <w:szCs w:val="24"/>
        </w:rPr>
        <w:t xml:space="preserve">Davies, K. and Jones, R. (2016) Skills for Social Work Practice. Palgrave Macmillan: London. </w:t>
      </w:r>
    </w:p>
    <w:p w14:paraId="53E2927F" w14:textId="77777777" w:rsidR="0087216C" w:rsidRPr="0087216C" w:rsidRDefault="0087216C" w:rsidP="0087216C">
      <w:pPr>
        <w:jc w:val="both"/>
        <w:rPr>
          <w:sz w:val="24"/>
          <w:szCs w:val="24"/>
        </w:rPr>
      </w:pPr>
      <w:r w:rsidRPr="0087216C">
        <w:rPr>
          <w:sz w:val="24"/>
          <w:szCs w:val="24"/>
        </w:rPr>
        <w:t>Dyke, C. (2019) Writing analytical assessments in social work. 2nd ed. Critical Publishing: St Albans.</w:t>
      </w:r>
    </w:p>
    <w:p w14:paraId="361AFBA3" w14:textId="77777777" w:rsidR="0087216C" w:rsidRPr="0087216C" w:rsidRDefault="0087216C" w:rsidP="0087216C">
      <w:pPr>
        <w:jc w:val="both"/>
        <w:rPr>
          <w:sz w:val="24"/>
          <w:szCs w:val="24"/>
        </w:rPr>
      </w:pPr>
    </w:p>
    <w:p w14:paraId="44346C77" w14:textId="46786856" w:rsidR="0087216C" w:rsidRPr="0087216C" w:rsidRDefault="0087216C" w:rsidP="0087216C">
      <w:pPr>
        <w:jc w:val="both"/>
        <w:rPr>
          <w:sz w:val="24"/>
          <w:szCs w:val="24"/>
        </w:rPr>
      </w:pPr>
      <w:r w:rsidRPr="0087216C">
        <w:rPr>
          <w:sz w:val="24"/>
          <w:szCs w:val="24"/>
        </w:rPr>
        <w:t xml:space="preserve">Human Rights Act (1998). Available at: </w:t>
      </w:r>
      <w:hyperlink r:id="rId15" w:history="1">
        <w:r w:rsidRPr="00DF4D14">
          <w:rPr>
            <w:rStyle w:val="Hyperlink"/>
            <w:sz w:val="24"/>
            <w:szCs w:val="24"/>
          </w:rPr>
          <w:t>https://www.legislation.gov.uk/ukpga/1998/42/schedule/1</w:t>
        </w:r>
      </w:hyperlink>
      <w:r>
        <w:rPr>
          <w:sz w:val="24"/>
          <w:szCs w:val="24"/>
        </w:rPr>
        <w:t xml:space="preserve"> </w:t>
      </w:r>
      <w:r w:rsidRPr="0087216C">
        <w:rPr>
          <w:sz w:val="24"/>
          <w:szCs w:val="24"/>
        </w:rPr>
        <w:t>[Accessed: 11/09/2023]</w:t>
      </w:r>
    </w:p>
    <w:p w14:paraId="2A31D950" w14:textId="77777777" w:rsidR="0087216C" w:rsidRPr="0087216C" w:rsidRDefault="0087216C" w:rsidP="0087216C">
      <w:pPr>
        <w:jc w:val="both"/>
        <w:rPr>
          <w:sz w:val="24"/>
          <w:szCs w:val="24"/>
        </w:rPr>
      </w:pPr>
    </w:p>
    <w:p w14:paraId="556AA1DC" w14:textId="60A96D88" w:rsidR="0087216C" w:rsidRPr="0087216C" w:rsidRDefault="0087216C" w:rsidP="0087216C">
      <w:pPr>
        <w:jc w:val="both"/>
        <w:rPr>
          <w:sz w:val="24"/>
          <w:szCs w:val="24"/>
        </w:rPr>
      </w:pPr>
      <w:r w:rsidRPr="0087216C">
        <w:rPr>
          <w:sz w:val="24"/>
          <w:szCs w:val="24"/>
        </w:rPr>
        <w:t xml:space="preserve">Mental Capacity Act (2005). Available at: </w:t>
      </w:r>
      <w:hyperlink r:id="rId16" w:history="1">
        <w:r w:rsidRPr="00DF4D14">
          <w:rPr>
            <w:rStyle w:val="Hyperlink"/>
            <w:sz w:val="24"/>
            <w:szCs w:val="24"/>
          </w:rPr>
          <w:t>https://www.legislation.gov.uk/ukpga/2005/9/contents</w:t>
        </w:r>
      </w:hyperlink>
      <w:r>
        <w:rPr>
          <w:sz w:val="24"/>
          <w:szCs w:val="24"/>
        </w:rPr>
        <w:t xml:space="preserve"> </w:t>
      </w:r>
      <w:r w:rsidRPr="0087216C">
        <w:rPr>
          <w:sz w:val="24"/>
          <w:szCs w:val="24"/>
        </w:rPr>
        <w:t>[Accessed: 08/12/2023]</w:t>
      </w:r>
    </w:p>
    <w:p w14:paraId="76D05FEB" w14:textId="77777777" w:rsidR="0087216C" w:rsidRPr="0087216C" w:rsidRDefault="0087216C" w:rsidP="0087216C">
      <w:pPr>
        <w:jc w:val="both"/>
        <w:rPr>
          <w:sz w:val="24"/>
          <w:szCs w:val="24"/>
        </w:rPr>
      </w:pPr>
    </w:p>
    <w:p w14:paraId="32FCA2E6" w14:textId="283055DC" w:rsidR="0087216C" w:rsidRPr="0087216C" w:rsidRDefault="0087216C" w:rsidP="0087216C">
      <w:pPr>
        <w:jc w:val="both"/>
        <w:rPr>
          <w:sz w:val="24"/>
          <w:szCs w:val="24"/>
        </w:rPr>
      </w:pPr>
      <w:r w:rsidRPr="0087216C">
        <w:rPr>
          <w:sz w:val="24"/>
          <w:szCs w:val="24"/>
        </w:rPr>
        <w:t xml:space="preserve">Mid and West Wales Safeguarding Board (2019). Cysur. Available at: </w:t>
      </w:r>
      <w:hyperlink r:id="rId17" w:history="1">
        <w:r w:rsidRPr="00DF4D14">
          <w:rPr>
            <w:rStyle w:val="Hyperlink"/>
            <w:sz w:val="24"/>
            <w:szCs w:val="24"/>
          </w:rPr>
          <w:t>https://cysur.wales/about-us/</w:t>
        </w:r>
      </w:hyperlink>
      <w:r>
        <w:rPr>
          <w:sz w:val="24"/>
          <w:szCs w:val="24"/>
        </w:rPr>
        <w:t xml:space="preserve"> </w:t>
      </w:r>
      <w:r w:rsidRPr="0087216C">
        <w:rPr>
          <w:sz w:val="24"/>
          <w:szCs w:val="24"/>
        </w:rPr>
        <w:t>[Accessed: 08/12/2023]</w:t>
      </w:r>
    </w:p>
    <w:p w14:paraId="21021405" w14:textId="77777777" w:rsidR="0087216C" w:rsidRPr="0087216C" w:rsidRDefault="0087216C" w:rsidP="0087216C">
      <w:pPr>
        <w:jc w:val="both"/>
        <w:rPr>
          <w:sz w:val="24"/>
          <w:szCs w:val="24"/>
        </w:rPr>
      </w:pPr>
    </w:p>
    <w:p w14:paraId="67C6BBB6" w14:textId="6CD61D82" w:rsidR="0087216C" w:rsidRPr="0087216C" w:rsidRDefault="0087216C" w:rsidP="0087216C">
      <w:pPr>
        <w:jc w:val="both"/>
        <w:rPr>
          <w:sz w:val="24"/>
          <w:szCs w:val="24"/>
        </w:rPr>
      </w:pPr>
      <w:r w:rsidRPr="0087216C">
        <w:rPr>
          <w:sz w:val="24"/>
          <w:szCs w:val="24"/>
        </w:rPr>
        <w:t xml:space="preserve">Morgan., D. (2018) Loneliness and isolation. Available at: </w:t>
      </w:r>
      <w:hyperlink r:id="rId18" w:history="1">
        <w:r w:rsidRPr="00DF4D14">
          <w:rPr>
            <w:rStyle w:val="Hyperlink"/>
            <w:sz w:val="24"/>
            <w:szCs w:val="24"/>
          </w:rPr>
          <w:t>https://www.swansea.ac.uk/health-social-care/research/loneliness-and-isolation/</w:t>
        </w:r>
      </w:hyperlink>
      <w:r>
        <w:rPr>
          <w:sz w:val="24"/>
          <w:szCs w:val="24"/>
        </w:rPr>
        <w:t xml:space="preserve"> </w:t>
      </w:r>
      <w:r w:rsidRPr="0087216C">
        <w:rPr>
          <w:sz w:val="24"/>
          <w:szCs w:val="24"/>
        </w:rPr>
        <w:t>[Accessed: 25/11/2023]</w:t>
      </w:r>
    </w:p>
    <w:p w14:paraId="4E1C224A" w14:textId="77777777" w:rsidR="0087216C" w:rsidRPr="0087216C" w:rsidRDefault="0087216C" w:rsidP="0087216C">
      <w:pPr>
        <w:jc w:val="both"/>
        <w:rPr>
          <w:sz w:val="24"/>
          <w:szCs w:val="24"/>
        </w:rPr>
      </w:pPr>
    </w:p>
    <w:p w14:paraId="285C3D50" w14:textId="77777777" w:rsidR="0087216C" w:rsidRPr="0087216C" w:rsidRDefault="0087216C" w:rsidP="0087216C">
      <w:pPr>
        <w:jc w:val="both"/>
        <w:rPr>
          <w:sz w:val="24"/>
          <w:szCs w:val="24"/>
        </w:rPr>
      </w:pPr>
      <w:r w:rsidRPr="0087216C">
        <w:rPr>
          <w:sz w:val="24"/>
          <w:szCs w:val="24"/>
        </w:rPr>
        <w:lastRenderedPageBreak/>
        <w:t xml:space="preserve">Payne, M. (2014) Modern social work theory. 4th ed. Palgrave Macmillan. </w:t>
      </w:r>
    </w:p>
    <w:p w14:paraId="75A8E406" w14:textId="77777777" w:rsidR="0087216C" w:rsidRPr="0087216C" w:rsidRDefault="0087216C" w:rsidP="0087216C">
      <w:pPr>
        <w:jc w:val="both"/>
        <w:rPr>
          <w:sz w:val="24"/>
          <w:szCs w:val="24"/>
        </w:rPr>
      </w:pPr>
    </w:p>
    <w:p w14:paraId="6B40C2B2" w14:textId="6079D61B" w:rsidR="0087216C" w:rsidRPr="0087216C" w:rsidRDefault="0087216C" w:rsidP="0087216C">
      <w:pPr>
        <w:jc w:val="both"/>
        <w:rPr>
          <w:sz w:val="24"/>
          <w:szCs w:val="24"/>
        </w:rPr>
      </w:pPr>
      <w:r w:rsidRPr="0087216C">
        <w:rPr>
          <w:sz w:val="24"/>
          <w:szCs w:val="24"/>
        </w:rPr>
        <w:t xml:space="preserve">Social Care Wales (2017) Code of Professional Practice for Social Care. Available at: </w:t>
      </w:r>
      <w:hyperlink r:id="rId19" w:history="1">
        <w:r w:rsidRPr="00DF4D14">
          <w:rPr>
            <w:rStyle w:val="Hyperlink"/>
            <w:sz w:val="24"/>
            <w:szCs w:val="24"/>
          </w:rPr>
          <w:t>https://socialcare.wales/cms-assets/documents/Code-of-Professional-Practice-for-Social-Care-web-version.pdf</w:t>
        </w:r>
      </w:hyperlink>
      <w:r>
        <w:rPr>
          <w:sz w:val="24"/>
          <w:szCs w:val="24"/>
        </w:rPr>
        <w:t xml:space="preserve"> </w:t>
      </w:r>
      <w:r w:rsidRPr="0087216C">
        <w:rPr>
          <w:sz w:val="24"/>
          <w:szCs w:val="24"/>
        </w:rPr>
        <w:t xml:space="preserve">[Accessed: 19/03/2023]. </w:t>
      </w:r>
    </w:p>
    <w:p w14:paraId="2E7A2512" w14:textId="77777777" w:rsidR="0087216C" w:rsidRPr="0087216C" w:rsidRDefault="0087216C" w:rsidP="0087216C">
      <w:pPr>
        <w:jc w:val="both"/>
        <w:rPr>
          <w:sz w:val="24"/>
          <w:szCs w:val="24"/>
        </w:rPr>
      </w:pPr>
    </w:p>
    <w:p w14:paraId="1EECE780" w14:textId="4D2030C3" w:rsidR="0087216C" w:rsidRPr="0087216C" w:rsidRDefault="0087216C" w:rsidP="0087216C">
      <w:pPr>
        <w:jc w:val="both"/>
        <w:rPr>
          <w:sz w:val="24"/>
          <w:szCs w:val="24"/>
        </w:rPr>
      </w:pPr>
      <w:r w:rsidRPr="0087216C">
        <w:rPr>
          <w:sz w:val="24"/>
          <w:szCs w:val="24"/>
        </w:rPr>
        <w:t xml:space="preserve">Social Care Wales (2023) Wales Safeguarding Procedures. Available at: </w:t>
      </w:r>
      <w:hyperlink r:id="rId20" w:history="1">
        <w:r w:rsidRPr="00DF4D14">
          <w:rPr>
            <w:rStyle w:val="Hyperlink"/>
            <w:sz w:val="24"/>
            <w:szCs w:val="24"/>
          </w:rPr>
          <w:t>https://safeguarding.wales/en/</w:t>
        </w:r>
      </w:hyperlink>
      <w:r>
        <w:rPr>
          <w:sz w:val="24"/>
          <w:szCs w:val="24"/>
        </w:rPr>
        <w:t xml:space="preserve"> </w:t>
      </w:r>
      <w:r w:rsidRPr="0087216C">
        <w:rPr>
          <w:sz w:val="24"/>
          <w:szCs w:val="24"/>
        </w:rPr>
        <w:t>[Accessed:26/11/2023]</w:t>
      </w:r>
    </w:p>
    <w:p w14:paraId="0179E9AD" w14:textId="77777777" w:rsidR="0087216C" w:rsidRPr="0087216C" w:rsidRDefault="0087216C" w:rsidP="0087216C">
      <w:pPr>
        <w:jc w:val="both"/>
        <w:rPr>
          <w:sz w:val="24"/>
          <w:szCs w:val="24"/>
        </w:rPr>
      </w:pPr>
    </w:p>
    <w:p w14:paraId="3D0652F6" w14:textId="4866B596" w:rsidR="0087216C" w:rsidRPr="0087216C" w:rsidRDefault="0087216C" w:rsidP="0087216C">
      <w:pPr>
        <w:jc w:val="both"/>
        <w:rPr>
          <w:sz w:val="24"/>
          <w:szCs w:val="24"/>
        </w:rPr>
      </w:pPr>
      <w:r w:rsidRPr="0087216C">
        <w:rPr>
          <w:sz w:val="24"/>
          <w:szCs w:val="24"/>
        </w:rPr>
        <w:t xml:space="preserve">Social Services and Wellbeing (Wales) Act 2014. Available at: </w:t>
      </w:r>
      <w:hyperlink r:id="rId21" w:history="1">
        <w:r w:rsidRPr="00DF4D14">
          <w:rPr>
            <w:rStyle w:val="Hyperlink"/>
            <w:sz w:val="24"/>
            <w:szCs w:val="24"/>
          </w:rPr>
          <w:t>https://www.legislation.gov.uk/anaw/2014/4/contents</w:t>
        </w:r>
      </w:hyperlink>
      <w:r>
        <w:rPr>
          <w:sz w:val="24"/>
          <w:szCs w:val="24"/>
        </w:rPr>
        <w:t xml:space="preserve"> </w:t>
      </w:r>
      <w:r w:rsidRPr="0087216C">
        <w:rPr>
          <w:sz w:val="24"/>
          <w:szCs w:val="24"/>
        </w:rPr>
        <w:t xml:space="preserve">[Accessed: 26/11/2023] </w:t>
      </w:r>
    </w:p>
    <w:p w14:paraId="36A97B4A" w14:textId="77777777" w:rsidR="0087216C" w:rsidRPr="0087216C" w:rsidRDefault="0087216C" w:rsidP="0087216C">
      <w:pPr>
        <w:jc w:val="both"/>
        <w:rPr>
          <w:sz w:val="24"/>
          <w:szCs w:val="24"/>
        </w:rPr>
      </w:pPr>
    </w:p>
    <w:p w14:paraId="1EEB959C" w14:textId="23E8ACB6" w:rsidR="0087216C" w:rsidRPr="0087216C" w:rsidRDefault="0087216C" w:rsidP="0087216C">
      <w:pPr>
        <w:jc w:val="both"/>
        <w:rPr>
          <w:sz w:val="24"/>
          <w:szCs w:val="24"/>
        </w:rPr>
      </w:pPr>
      <w:r w:rsidRPr="0087216C">
        <w:rPr>
          <w:sz w:val="24"/>
          <w:szCs w:val="24"/>
        </w:rPr>
        <w:t xml:space="preserve">Stats Wales (2022) ‘Children placed on the child protection register during the year, by local authority, category of abuse and age’. Available at: </w:t>
      </w:r>
      <w:hyperlink r:id="rId22" w:history="1">
        <w:r w:rsidRPr="00DF4D14">
          <w:rPr>
            <w:rStyle w:val="Hyperlink"/>
            <w:sz w:val="24"/>
            <w:szCs w:val="24"/>
          </w:rPr>
          <w:t>https://statswales.gov.wales/Catalogue/Health-and-Social-Care/Social-Services/social-services-performance-and-improvement-framework/children-and-families/childrens-safeguarding/childrenplacedonthechildprotectionregisterduringtheyear-by-localauthority-categoryofabuse-age</w:t>
        </w:r>
      </w:hyperlink>
      <w:r>
        <w:rPr>
          <w:sz w:val="24"/>
          <w:szCs w:val="24"/>
        </w:rPr>
        <w:t xml:space="preserve"> </w:t>
      </w:r>
      <w:r w:rsidRPr="0087216C">
        <w:rPr>
          <w:sz w:val="24"/>
          <w:szCs w:val="24"/>
        </w:rPr>
        <w:t xml:space="preserve">[Accessed: 12/05/2023] </w:t>
      </w:r>
    </w:p>
    <w:p w14:paraId="4ED73F56" w14:textId="77777777" w:rsidR="0087216C" w:rsidRPr="0087216C" w:rsidRDefault="0087216C" w:rsidP="0087216C">
      <w:pPr>
        <w:jc w:val="both"/>
        <w:rPr>
          <w:sz w:val="24"/>
          <w:szCs w:val="24"/>
        </w:rPr>
      </w:pPr>
    </w:p>
    <w:p w14:paraId="32A5B2E4" w14:textId="77777777" w:rsidR="0087216C" w:rsidRPr="0087216C" w:rsidRDefault="0087216C" w:rsidP="0087216C">
      <w:pPr>
        <w:jc w:val="both"/>
        <w:rPr>
          <w:sz w:val="24"/>
          <w:szCs w:val="24"/>
        </w:rPr>
      </w:pPr>
      <w:r w:rsidRPr="0087216C">
        <w:rPr>
          <w:sz w:val="24"/>
          <w:szCs w:val="24"/>
        </w:rPr>
        <w:t>Thompson, N. (2016) Anti-Discriminatory Practice. 6th ed. Palgrave Macmillan.</w:t>
      </w:r>
    </w:p>
    <w:p w14:paraId="19CC96D8" w14:textId="77777777" w:rsidR="0087216C" w:rsidRPr="0087216C" w:rsidRDefault="0087216C" w:rsidP="0087216C">
      <w:pPr>
        <w:jc w:val="both"/>
        <w:rPr>
          <w:sz w:val="24"/>
          <w:szCs w:val="24"/>
        </w:rPr>
      </w:pPr>
    </w:p>
    <w:p w14:paraId="58C390EB" w14:textId="77777777" w:rsidR="0087216C" w:rsidRPr="0087216C" w:rsidRDefault="0087216C" w:rsidP="0087216C">
      <w:pPr>
        <w:jc w:val="both"/>
        <w:rPr>
          <w:sz w:val="24"/>
          <w:szCs w:val="24"/>
        </w:rPr>
      </w:pPr>
      <w:r w:rsidRPr="0087216C">
        <w:rPr>
          <w:sz w:val="24"/>
          <w:szCs w:val="24"/>
        </w:rPr>
        <w:t>Thompson, N., (2020). Understanding social work: Preparing for practice. Bloomsbury Publishing.</w:t>
      </w:r>
    </w:p>
    <w:p w14:paraId="619B66E7" w14:textId="77777777" w:rsidR="0087216C" w:rsidRPr="0087216C" w:rsidRDefault="0087216C" w:rsidP="0087216C">
      <w:pPr>
        <w:jc w:val="both"/>
        <w:rPr>
          <w:sz w:val="24"/>
          <w:szCs w:val="24"/>
        </w:rPr>
      </w:pPr>
    </w:p>
    <w:p w14:paraId="21C79C76" w14:textId="77777777" w:rsidR="0087216C" w:rsidRPr="0087216C" w:rsidRDefault="0087216C" w:rsidP="0087216C">
      <w:pPr>
        <w:jc w:val="both"/>
        <w:rPr>
          <w:sz w:val="24"/>
          <w:szCs w:val="24"/>
        </w:rPr>
      </w:pPr>
      <w:r w:rsidRPr="0087216C">
        <w:rPr>
          <w:sz w:val="24"/>
          <w:szCs w:val="24"/>
        </w:rPr>
        <w:t xml:space="preserve">Trodd., L. (2013) Transitions in the early years: working with children and families. SAGE. </w:t>
      </w:r>
    </w:p>
    <w:p w14:paraId="01CA2DF7" w14:textId="77777777" w:rsidR="0087216C" w:rsidRPr="0087216C" w:rsidRDefault="0087216C" w:rsidP="0087216C">
      <w:pPr>
        <w:jc w:val="both"/>
        <w:rPr>
          <w:sz w:val="24"/>
          <w:szCs w:val="24"/>
        </w:rPr>
      </w:pPr>
    </w:p>
    <w:p w14:paraId="44522111" w14:textId="017D5A99" w:rsidR="0087216C" w:rsidRPr="0087216C" w:rsidRDefault="0087216C" w:rsidP="0087216C">
      <w:pPr>
        <w:jc w:val="both"/>
        <w:rPr>
          <w:sz w:val="24"/>
          <w:szCs w:val="24"/>
        </w:rPr>
      </w:pPr>
      <w:r w:rsidRPr="0087216C">
        <w:rPr>
          <w:sz w:val="24"/>
          <w:szCs w:val="24"/>
        </w:rPr>
        <w:t xml:space="preserve">Unicef (1989) United Nations on the Convention on Rights of the Child. Available at: </w:t>
      </w:r>
      <w:hyperlink r:id="rId23" w:history="1">
        <w:r w:rsidRPr="00DF4D14">
          <w:rPr>
            <w:rStyle w:val="Hyperlink"/>
            <w:sz w:val="24"/>
            <w:szCs w:val="24"/>
          </w:rPr>
          <w:t>https://www.unicef.org/media/52626/file</w:t>
        </w:r>
      </w:hyperlink>
      <w:r>
        <w:rPr>
          <w:sz w:val="24"/>
          <w:szCs w:val="24"/>
        </w:rPr>
        <w:t xml:space="preserve"> </w:t>
      </w:r>
      <w:r w:rsidRPr="0087216C">
        <w:rPr>
          <w:sz w:val="24"/>
          <w:szCs w:val="24"/>
        </w:rPr>
        <w:t>[Accessed: 26/11/2023]</w:t>
      </w:r>
    </w:p>
    <w:p w14:paraId="1DCB55D5" w14:textId="77777777" w:rsidR="0087216C" w:rsidRPr="0087216C" w:rsidRDefault="0087216C" w:rsidP="0087216C">
      <w:pPr>
        <w:jc w:val="both"/>
        <w:rPr>
          <w:sz w:val="24"/>
          <w:szCs w:val="24"/>
        </w:rPr>
      </w:pPr>
    </w:p>
    <w:p w14:paraId="1CA88FE4" w14:textId="77777777" w:rsidR="0087216C" w:rsidRPr="0087216C" w:rsidRDefault="0087216C" w:rsidP="0087216C">
      <w:pPr>
        <w:jc w:val="both"/>
        <w:rPr>
          <w:sz w:val="24"/>
          <w:szCs w:val="24"/>
        </w:rPr>
      </w:pPr>
      <w:r w:rsidRPr="0087216C">
        <w:rPr>
          <w:sz w:val="24"/>
          <w:szCs w:val="24"/>
        </w:rPr>
        <w:t xml:space="preserve">Vance, J., A. and Brandon, H., D., (2017) ‘Delineating among Parenting Confidence, Parenting Self-Efficacy and Competence’. Author Manuscript. 40(4), pp1-23. DOI: 10.1097/ANS.0000000000000179. </w:t>
      </w:r>
    </w:p>
    <w:p w14:paraId="09A4EA8F" w14:textId="77777777" w:rsidR="0087216C" w:rsidRPr="0087216C" w:rsidRDefault="0087216C" w:rsidP="0087216C">
      <w:pPr>
        <w:jc w:val="both"/>
        <w:rPr>
          <w:sz w:val="24"/>
          <w:szCs w:val="24"/>
        </w:rPr>
      </w:pPr>
    </w:p>
    <w:p w14:paraId="16C7236E" w14:textId="77777777" w:rsidR="0087216C" w:rsidRPr="0087216C" w:rsidRDefault="0087216C" w:rsidP="0087216C">
      <w:pPr>
        <w:jc w:val="both"/>
        <w:rPr>
          <w:sz w:val="24"/>
          <w:szCs w:val="24"/>
        </w:rPr>
      </w:pPr>
      <w:r w:rsidRPr="0087216C">
        <w:rPr>
          <w:sz w:val="24"/>
          <w:szCs w:val="24"/>
        </w:rPr>
        <w:t xml:space="preserve">Walker, J., and Gant, V., (2021) Social Work Students Sharing Practice Learning Experiences: Critical Reflection as Process and Method. Taylor and Francis Group. 33 (4). Pp309-327.  </w:t>
      </w:r>
    </w:p>
    <w:p w14:paraId="70A6DE44" w14:textId="77777777" w:rsidR="0087216C" w:rsidRPr="0087216C" w:rsidRDefault="0087216C" w:rsidP="0087216C">
      <w:pPr>
        <w:jc w:val="both"/>
        <w:rPr>
          <w:sz w:val="24"/>
          <w:szCs w:val="24"/>
        </w:rPr>
      </w:pPr>
    </w:p>
    <w:p w14:paraId="4CA9D675" w14:textId="43F93192" w:rsidR="0087216C" w:rsidRPr="0087216C" w:rsidRDefault="0087216C" w:rsidP="0087216C">
      <w:pPr>
        <w:jc w:val="both"/>
        <w:rPr>
          <w:sz w:val="24"/>
          <w:szCs w:val="24"/>
        </w:rPr>
      </w:pPr>
      <w:r w:rsidRPr="0087216C">
        <w:rPr>
          <w:sz w:val="24"/>
          <w:szCs w:val="24"/>
        </w:rPr>
        <w:t xml:space="preserve">Welsh Government (2022) More than just words: Five Year Plan 2022-27. Available at: </w:t>
      </w:r>
      <w:hyperlink r:id="rId24" w:history="1">
        <w:r w:rsidRPr="00DF4D14">
          <w:rPr>
            <w:rStyle w:val="Hyperlink"/>
            <w:sz w:val="24"/>
            <w:szCs w:val="24"/>
          </w:rPr>
          <w:t>https://www.gov.wales/sites/default/files/publications/2022-07/more-than-just-words-action-plan-2022-2027.pdf</w:t>
        </w:r>
      </w:hyperlink>
      <w:r>
        <w:rPr>
          <w:sz w:val="24"/>
          <w:szCs w:val="24"/>
        </w:rPr>
        <w:t xml:space="preserve"> </w:t>
      </w:r>
      <w:r w:rsidRPr="0087216C">
        <w:rPr>
          <w:sz w:val="24"/>
          <w:szCs w:val="24"/>
        </w:rPr>
        <w:t>[Accessed: 11/09/2023]</w:t>
      </w:r>
    </w:p>
    <w:p w14:paraId="2A9514CE" w14:textId="77777777" w:rsidR="0087216C" w:rsidRPr="0087216C" w:rsidRDefault="0087216C" w:rsidP="0087216C">
      <w:pPr>
        <w:jc w:val="both"/>
        <w:rPr>
          <w:sz w:val="24"/>
          <w:szCs w:val="24"/>
        </w:rPr>
      </w:pPr>
    </w:p>
    <w:p w14:paraId="344BF58F" w14:textId="08787DD0" w:rsidR="0087216C" w:rsidRPr="0087216C" w:rsidRDefault="0087216C" w:rsidP="0087216C">
      <w:pPr>
        <w:jc w:val="both"/>
        <w:rPr>
          <w:sz w:val="24"/>
          <w:szCs w:val="24"/>
        </w:rPr>
      </w:pPr>
      <w:r w:rsidRPr="0087216C">
        <w:rPr>
          <w:sz w:val="24"/>
          <w:szCs w:val="24"/>
        </w:rPr>
        <w:t xml:space="preserve">Welsh Government (2021) Safeguarding. Available at: </w:t>
      </w:r>
      <w:hyperlink r:id="rId25" w:history="1">
        <w:r w:rsidRPr="00DF4D14">
          <w:rPr>
            <w:rStyle w:val="Hyperlink"/>
            <w:sz w:val="24"/>
            <w:szCs w:val="24"/>
          </w:rPr>
          <w:t>https://law.gov.wales/safeguarding</w:t>
        </w:r>
      </w:hyperlink>
      <w:r>
        <w:rPr>
          <w:sz w:val="24"/>
          <w:szCs w:val="24"/>
        </w:rPr>
        <w:t xml:space="preserve"> </w:t>
      </w:r>
      <w:r w:rsidRPr="0087216C">
        <w:rPr>
          <w:sz w:val="24"/>
          <w:szCs w:val="24"/>
        </w:rPr>
        <w:t xml:space="preserve">[Accessed: 02/12/2023] </w:t>
      </w:r>
    </w:p>
    <w:p w14:paraId="611836CE" w14:textId="77777777" w:rsidR="0087216C" w:rsidRPr="0087216C" w:rsidRDefault="0087216C" w:rsidP="0087216C">
      <w:pPr>
        <w:jc w:val="both"/>
        <w:rPr>
          <w:sz w:val="24"/>
          <w:szCs w:val="24"/>
        </w:rPr>
      </w:pPr>
    </w:p>
    <w:p w14:paraId="78FB5E17" w14:textId="77777777" w:rsidR="0087216C" w:rsidRPr="0087216C" w:rsidRDefault="0087216C" w:rsidP="0087216C">
      <w:pPr>
        <w:jc w:val="both"/>
        <w:rPr>
          <w:sz w:val="24"/>
          <w:szCs w:val="24"/>
        </w:rPr>
      </w:pPr>
      <w:r w:rsidRPr="0087216C">
        <w:rPr>
          <w:sz w:val="24"/>
          <w:szCs w:val="24"/>
        </w:rPr>
        <w:t xml:space="preserve">Winter, K., Cree, V., Hallett, S., Hadfield, M., Ruch, G., Morrison, F. and Holland, S., 2017. ‘Exploring </w:t>
      </w:r>
    </w:p>
    <w:p w14:paraId="5E558FB7" w14:textId="77777777" w:rsidR="0087216C" w:rsidRPr="0087216C" w:rsidRDefault="0087216C" w:rsidP="0087216C">
      <w:pPr>
        <w:jc w:val="both"/>
        <w:rPr>
          <w:sz w:val="24"/>
          <w:szCs w:val="24"/>
        </w:rPr>
      </w:pPr>
      <w:r w:rsidRPr="0087216C">
        <w:rPr>
          <w:sz w:val="24"/>
          <w:szCs w:val="24"/>
        </w:rPr>
        <w:t xml:space="preserve">communication between social workers, children, and young people’. British Journal of Social </w:t>
      </w:r>
    </w:p>
    <w:p w14:paraId="137746F6" w14:textId="77777777" w:rsidR="0087216C" w:rsidRPr="0087216C" w:rsidRDefault="0087216C" w:rsidP="0087216C">
      <w:pPr>
        <w:jc w:val="both"/>
        <w:rPr>
          <w:sz w:val="24"/>
          <w:szCs w:val="24"/>
        </w:rPr>
      </w:pPr>
      <w:r w:rsidRPr="0087216C">
        <w:rPr>
          <w:sz w:val="24"/>
          <w:szCs w:val="24"/>
        </w:rPr>
        <w:lastRenderedPageBreak/>
        <w:t>Work, 47(5), pp.1427-</w:t>
      </w:r>
      <w:proofErr w:type="gramStart"/>
      <w:r w:rsidRPr="0087216C">
        <w:rPr>
          <w:sz w:val="24"/>
          <w:szCs w:val="24"/>
        </w:rPr>
        <w:t>1444</w:t>
      </w:r>
      <w:proofErr w:type="gramEnd"/>
    </w:p>
    <w:p w14:paraId="61E9F8EC" w14:textId="77777777" w:rsidR="0087216C" w:rsidRPr="0087216C" w:rsidRDefault="0087216C" w:rsidP="0087216C">
      <w:pPr>
        <w:jc w:val="both"/>
        <w:rPr>
          <w:sz w:val="24"/>
          <w:szCs w:val="24"/>
        </w:rPr>
      </w:pPr>
    </w:p>
    <w:p w14:paraId="67FF605B" w14:textId="6017B73D" w:rsidR="0087216C" w:rsidRPr="0087216C" w:rsidRDefault="0087216C" w:rsidP="0087216C">
      <w:pPr>
        <w:jc w:val="both"/>
        <w:rPr>
          <w:sz w:val="24"/>
          <w:szCs w:val="24"/>
        </w:rPr>
      </w:pPr>
      <w:r w:rsidRPr="0087216C">
        <w:rPr>
          <w:sz w:val="24"/>
          <w:szCs w:val="24"/>
        </w:rPr>
        <w:t xml:space="preserve">Working Together to Safeguard Children (2018). Available at: </w:t>
      </w:r>
      <w:hyperlink r:id="rId26" w:history="1">
        <w:r w:rsidRPr="00DF4D14">
          <w:rPr>
            <w:rStyle w:val="Hyperlink"/>
            <w:sz w:val="24"/>
            <w:szCs w:val="24"/>
          </w:rPr>
          <w:t>https://assets.publishing.service.gov.uk/government/uploads/system/uploads/attachment_data/file/942454/Working_together_to_safeguard_children_inter_agency_guidance.pdf</w:t>
        </w:r>
      </w:hyperlink>
      <w:r>
        <w:rPr>
          <w:sz w:val="24"/>
          <w:szCs w:val="24"/>
        </w:rPr>
        <w:t xml:space="preserve"> </w:t>
      </w:r>
      <w:r w:rsidRPr="0087216C">
        <w:rPr>
          <w:sz w:val="24"/>
          <w:szCs w:val="24"/>
        </w:rPr>
        <w:t>[Accessed: 12/09/2023]</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421EB877" w14:textId="77777777" w:rsidR="0087216C" w:rsidRDefault="0087216C"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69C5FA8" w:rsidR="00E559CE" w:rsidRPr="00B17FA0" w:rsidRDefault="0087216C" w:rsidP="00B94443">
            <w:pPr>
              <w:jc w:val="both"/>
              <w:rPr>
                <w:sz w:val="24"/>
                <w:szCs w:val="24"/>
              </w:rPr>
            </w:pPr>
            <w:r>
              <w:rPr>
                <w:sz w:val="24"/>
                <w:szCs w:val="24"/>
              </w:rPr>
              <w:t>7</w:t>
            </w:r>
            <w:r w:rsidRPr="0087216C">
              <w:rPr>
                <w:sz w:val="24"/>
                <w:szCs w:val="24"/>
                <w:vertAlign w:val="superscript"/>
              </w:rPr>
              <w:t>th</w:t>
            </w:r>
            <w:r>
              <w:rPr>
                <w:sz w:val="24"/>
                <w:szCs w:val="24"/>
              </w:rPr>
              <w:t xml:space="preserve"> March 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E972BEA" w:rsidR="00E559CE" w:rsidRPr="00B17FA0" w:rsidRDefault="0087216C" w:rsidP="00B94443">
            <w:pPr>
              <w:jc w:val="both"/>
              <w:rPr>
                <w:sz w:val="24"/>
                <w:szCs w:val="24"/>
              </w:rPr>
            </w:pPr>
            <w:r>
              <w:rPr>
                <w:sz w:val="24"/>
                <w:szCs w:val="24"/>
              </w:rPr>
              <w:t>9</w:t>
            </w:r>
            <w:r w:rsidRPr="0087216C">
              <w:rPr>
                <w:sz w:val="24"/>
                <w:szCs w:val="24"/>
                <w:vertAlign w:val="superscript"/>
              </w:rPr>
              <w:t>th</w:t>
            </w:r>
            <w:r>
              <w:rPr>
                <w:sz w:val="24"/>
                <w:szCs w:val="24"/>
              </w:rPr>
              <w:t xml:space="preserve"> May 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111E62C" w:rsidR="00E559CE" w:rsidRPr="00B17FA0" w:rsidRDefault="0087216C" w:rsidP="00B94443">
            <w:pPr>
              <w:jc w:val="both"/>
              <w:rPr>
                <w:sz w:val="24"/>
                <w:szCs w:val="24"/>
              </w:rPr>
            </w:pPr>
            <w:r>
              <w:rPr>
                <w:sz w:val="24"/>
                <w:szCs w:val="24"/>
              </w:rPr>
              <w:t>11</w:t>
            </w:r>
            <w:r w:rsidRPr="0087216C">
              <w:rPr>
                <w:sz w:val="24"/>
                <w:szCs w:val="24"/>
                <w:vertAlign w:val="superscript"/>
              </w:rPr>
              <w:t>th</w:t>
            </w:r>
            <w:r>
              <w:rPr>
                <w:sz w:val="24"/>
                <w:szCs w:val="24"/>
              </w:rPr>
              <w:t xml:space="preserve"> July 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B2214D6" w:rsidR="00E559CE" w:rsidRPr="00B17FA0" w:rsidRDefault="0087216C" w:rsidP="00B94443">
            <w:pPr>
              <w:jc w:val="both"/>
              <w:rPr>
                <w:sz w:val="24"/>
                <w:szCs w:val="24"/>
              </w:rPr>
            </w:pPr>
            <w:r>
              <w:rPr>
                <w:sz w:val="24"/>
                <w:szCs w:val="24"/>
              </w:rPr>
              <w:t>23</w:t>
            </w:r>
            <w:r w:rsidRPr="0087216C">
              <w:rPr>
                <w:sz w:val="24"/>
                <w:szCs w:val="24"/>
                <w:vertAlign w:val="superscript"/>
              </w:rPr>
              <w:t>rd</w:t>
            </w:r>
            <w:r>
              <w:rPr>
                <w:sz w:val="24"/>
                <w:szCs w:val="24"/>
              </w:rPr>
              <w:t xml:space="preserve"> November 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2176B87B" w14:textId="77777777" w:rsidR="0056239B" w:rsidRPr="005B35ED" w:rsidRDefault="0056239B" w:rsidP="00D2308E">
            <w:pPr>
              <w:numPr>
                <w:ilvl w:val="0"/>
                <w:numId w:val="55"/>
              </w:numPr>
              <w:jc w:val="both"/>
              <w:rPr>
                <w:sz w:val="24"/>
                <w:szCs w:val="24"/>
              </w:rPr>
            </w:pPr>
            <w:r w:rsidRPr="005B35ED">
              <w:rPr>
                <w:sz w:val="24"/>
                <w:szCs w:val="24"/>
              </w:rPr>
              <w:t>Applying analysis in assessment to inform interventions.</w:t>
            </w:r>
          </w:p>
          <w:p w14:paraId="62901DC0" w14:textId="77777777" w:rsidR="0056239B" w:rsidRPr="005B35ED" w:rsidRDefault="0056239B" w:rsidP="00D2308E">
            <w:pPr>
              <w:numPr>
                <w:ilvl w:val="0"/>
                <w:numId w:val="55"/>
              </w:numPr>
              <w:jc w:val="both"/>
              <w:rPr>
                <w:sz w:val="24"/>
                <w:szCs w:val="24"/>
              </w:rPr>
            </w:pPr>
            <w:r w:rsidRPr="005B35ED">
              <w:rPr>
                <w:sz w:val="24"/>
                <w:szCs w:val="24"/>
              </w:rPr>
              <w:t xml:space="preserve">Working collaboratively with people in need of care and support, their </w:t>
            </w:r>
            <w:proofErr w:type="gramStart"/>
            <w:r w:rsidRPr="005B35ED">
              <w:rPr>
                <w:sz w:val="24"/>
                <w:szCs w:val="24"/>
              </w:rPr>
              <w:t>carers</w:t>
            </w:r>
            <w:proofErr w:type="gramEnd"/>
            <w:r w:rsidRPr="005B35ED">
              <w:rPr>
                <w:i/>
                <w:iCs/>
                <w:sz w:val="24"/>
                <w:szCs w:val="24"/>
              </w:rPr>
              <w:t xml:space="preserve"> </w:t>
            </w:r>
            <w:r w:rsidRPr="005B35ED">
              <w:rPr>
                <w:sz w:val="24"/>
                <w:szCs w:val="24"/>
              </w:rPr>
              <w:t>and other professionals.</w:t>
            </w:r>
          </w:p>
          <w:p w14:paraId="4DD22B23" w14:textId="77777777" w:rsidR="0056239B" w:rsidRPr="005B35ED" w:rsidRDefault="0056239B" w:rsidP="00D2308E">
            <w:pPr>
              <w:numPr>
                <w:ilvl w:val="0"/>
                <w:numId w:val="55"/>
              </w:numPr>
              <w:jc w:val="both"/>
              <w:rPr>
                <w:sz w:val="24"/>
                <w:szCs w:val="24"/>
              </w:rPr>
            </w:pPr>
            <w:r w:rsidRPr="005B35ED">
              <w:rPr>
                <w:sz w:val="24"/>
                <w:szCs w:val="24"/>
              </w:rPr>
              <w:t>Intervention and application of professional judgement in increasingly complex situations.</w:t>
            </w:r>
          </w:p>
          <w:p w14:paraId="5C1972F4" w14:textId="77777777" w:rsidR="00FC0334" w:rsidRPr="005B35ED" w:rsidRDefault="00FC0334" w:rsidP="005D4F72">
            <w:pPr>
              <w:jc w:val="both"/>
              <w:rPr>
                <w:color w:val="auto"/>
                <w:sz w:val="24"/>
                <w:szCs w:val="24"/>
              </w:rPr>
            </w:pPr>
          </w:p>
          <w:p w14:paraId="5C1244AE" w14:textId="65829812" w:rsidR="005B35ED" w:rsidRPr="006B6EF2" w:rsidRDefault="006B6EF2" w:rsidP="006B6EF2">
            <w:pPr>
              <w:ind w:left="360"/>
              <w:jc w:val="both"/>
              <w:rPr>
                <w:color w:val="auto"/>
                <w:sz w:val="24"/>
                <w:szCs w:val="24"/>
              </w:rPr>
            </w:pPr>
            <w:r>
              <w:rPr>
                <w:sz w:val="24"/>
                <w:szCs w:val="24"/>
              </w:rPr>
              <w:t>1-</w:t>
            </w:r>
            <w:r w:rsidR="005B35ED" w:rsidRPr="006B6EF2">
              <w:rPr>
                <w:sz w:val="24"/>
                <w:szCs w:val="24"/>
              </w:rPr>
              <w:t>Applying analysis in assessment to inform interventions</w:t>
            </w:r>
          </w:p>
          <w:p w14:paraId="38DCFA9B" w14:textId="77777777" w:rsidR="005B35ED" w:rsidRPr="005B35ED" w:rsidRDefault="005B35ED" w:rsidP="005B35ED">
            <w:pPr>
              <w:ind w:left="360"/>
              <w:jc w:val="both"/>
              <w:rPr>
                <w:color w:val="auto"/>
                <w:sz w:val="24"/>
                <w:szCs w:val="24"/>
              </w:rPr>
            </w:pPr>
          </w:p>
          <w:p w14:paraId="644D7640" w14:textId="10EFD6DB" w:rsidR="00D65BB3" w:rsidRDefault="0056239B" w:rsidP="005B35ED">
            <w:pPr>
              <w:ind w:left="360"/>
              <w:jc w:val="both"/>
              <w:rPr>
                <w:color w:val="auto"/>
                <w:sz w:val="24"/>
                <w:szCs w:val="24"/>
              </w:rPr>
            </w:pPr>
            <w:r w:rsidRPr="005B35ED">
              <w:rPr>
                <w:color w:val="auto"/>
                <w:sz w:val="24"/>
                <w:szCs w:val="24"/>
              </w:rPr>
              <w:t xml:space="preserve">Rebecca has outlined how she has worked within an Assessment team for some years and joined the team after recently having qualified as a Social Worker, Rebecca therefore has a wealth of experience in undertaking the task of assessments. However, Rebecca has developed over the course of the whole programme a greater sense of the importance in applying meaningful analysis to assessment. For instance, Rebecca has become much more aware over the programme the importance and relevance in gathering lived experiences of the family’s that she works with and developed confidence in doing so in creative ways. Of particular to note is when Rebecca undertook direct work with Children that she was working with and using toy animals asked the Children to describe who was who in their family by representing them from the collection of animals on offer, as the Children were representing different relationships and people within the family Rebecca was then able to ask further questions about why that particular animal had been chosen. The outcome was that Rebecca has a much more meaningful representation from the Children about how they saw each of those relationships and being able to translate this </w:t>
            </w:r>
            <w:r w:rsidRPr="005B35ED">
              <w:rPr>
                <w:color w:val="auto"/>
                <w:sz w:val="24"/>
                <w:szCs w:val="24"/>
              </w:rPr>
              <w:lastRenderedPageBreak/>
              <w:t>into the analysis of the assessment</w:t>
            </w:r>
            <w:r w:rsidR="00AB2BD1" w:rsidRPr="005B35ED">
              <w:rPr>
                <w:color w:val="auto"/>
                <w:sz w:val="24"/>
                <w:szCs w:val="24"/>
              </w:rPr>
              <w:t>. This in</w:t>
            </w:r>
            <w:r w:rsidR="003C09FD" w:rsidRPr="005B35ED">
              <w:rPr>
                <w:color w:val="auto"/>
                <w:sz w:val="24"/>
                <w:szCs w:val="24"/>
              </w:rPr>
              <w:t xml:space="preserve"> turn enabled the planning and what next question to be clearer and more of a representation</w:t>
            </w:r>
            <w:r w:rsidR="00AB2BD1" w:rsidRPr="005B35ED">
              <w:rPr>
                <w:color w:val="auto"/>
                <w:sz w:val="24"/>
                <w:szCs w:val="24"/>
              </w:rPr>
              <w:t xml:space="preserve"> of the lived experiences</w:t>
            </w:r>
            <w:r w:rsidR="003C09FD" w:rsidRPr="005B35ED">
              <w:rPr>
                <w:color w:val="auto"/>
                <w:sz w:val="24"/>
                <w:szCs w:val="24"/>
              </w:rPr>
              <w:t xml:space="preserve"> of </w:t>
            </w:r>
            <w:r w:rsidR="00465767" w:rsidRPr="005B35ED">
              <w:rPr>
                <w:color w:val="auto"/>
                <w:sz w:val="24"/>
                <w:szCs w:val="24"/>
              </w:rPr>
              <w:t xml:space="preserve">either what needed to change or the strengths that assisted with mitigation of the things that might need to happen differently. </w:t>
            </w:r>
            <w:r w:rsidR="00AB2BD1" w:rsidRPr="005B35ED">
              <w:rPr>
                <w:color w:val="auto"/>
                <w:sz w:val="24"/>
                <w:szCs w:val="24"/>
              </w:rPr>
              <w:t>I have seen an overall marked improvement in Rebec</w:t>
            </w:r>
            <w:r w:rsidR="00433505" w:rsidRPr="005B35ED">
              <w:rPr>
                <w:color w:val="auto"/>
                <w:sz w:val="24"/>
                <w:szCs w:val="24"/>
              </w:rPr>
              <w:t>c</w:t>
            </w:r>
            <w:r w:rsidR="00AB2BD1" w:rsidRPr="005B35ED">
              <w:rPr>
                <w:color w:val="auto"/>
                <w:sz w:val="24"/>
                <w:szCs w:val="24"/>
              </w:rPr>
              <w:t>a’s</w:t>
            </w:r>
            <w:r w:rsidR="00433505" w:rsidRPr="005B35ED">
              <w:rPr>
                <w:color w:val="auto"/>
                <w:sz w:val="24"/>
                <w:szCs w:val="24"/>
              </w:rPr>
              <w:t xml:space="preserve"> depth of understanding about the value of meaningful analysis and how to achieve this, in particular in the Care and Support cases that Rebecca </w:t>
            </w:r>
            <w:r w:rsidR="00A1729A" w:rsidRPr="005B35ED">
              <w:rPr>
                <w:color w:val="auto"/>
                <w:sz w:val="24"/>
                <w:szCs w:val="24"/>
              </w:rPr>
              <w:t>has bene responsible for</w:t>
            </w:r>
            <w:r w:rsidR="00EC2CC8" w:rsidRPr="005B35ED">
              <w:rPr>
                <w:color w:val="auto"/>
                <w:sz w:val="24"/>
                <w:szCs w:val="24"/>
              </w:rPr>
              <w:t>, of which have been at times quite complex in nature, well done Rebecca you have made amazing progr</w:t>
            </w:r>
            <w:r w:rsidR="00F054C4" w:rsidRPr="005B35ED">
              <w:rPr>
                <w:color w:val="auto"/>
                <w:sz w:val="24"/>
                <w:szCs w:val="24"/>
              </w:rPr>
              <w:t xml:space="preserve">ession and I’m confident that you will continue to grow and develop in this area of your work. </w:t>
            </w:r>
          </w:p>
          <w:p w14:paraId="52F359E1" w14:textId="77777777" w:rsidR="00310AAC" w:rsidRPr="005B35ED" w:rsidRDefault="00310AAC" w:rsidP="005B35ED">
            <w:pPr>
              <w:ind w:left="360"/>
              <w:jc w:val="both"/>
              <w:rPr>
                <w:color w:val="auto"/>
                <w:sz w:val="24"/>
                <w:szCs w:val="24"/>
              </w:rPr>
            </w:pPr>
          </w:p>
          <w:p w14:paraId="575BDF1E" w14:textId="26C89CC5" w:rsidR="00FC0334" w:rsidRPr="006B6EF2" w:rsidRDefault="006B6EF2" w:rsidP="006B6EF2">
            <w:pPr>
              <w:ind w:left="360"/>
              <w:jc w:val="both"/>
              <w:rPr>
                <w:sz w:val="24"/>
                <w:szCs w:val="24"/>
              </w:rPr>
            </w:pPr>
            <w:r>
              <w:rPr>
                <w:sz w:val="24"/>
                <w:szCs w:val="24"/>
              </w:rPr>
              <w:t>2-</w:t>
            </w:r>
            <w:r w:rsidR="00310AAC" w:rsidRPr="006B6EF2">
              <w:rPr>
                <w:sz w:val="24"/>
                <w:szCs w:val="24"/>
              </w:rPr>
              <w:t xml:space="preserve">Working collaboratively with people in need of care and support, their </w:t>
            </w:r>
            <w:proofErr w:type="gramStart"/>
            <w:r w:rsidR="00310AAC" w:rsidRPr="006B6EF2">
              <w:rPr>
                <w:sz w:val="24"/>
                <w:szCs w:val="24"/>
              </w:rPr>
              <w:t>carers</w:t>
            </w:r>
            <w:proofErr w:type="gramEnd"/>
            <w:r w:rsidR="00310AAC" w:rsidRPr="006B6EF2">
              <w:rPr>
                <w:i/>
                <w:iCs/>
                <w:sz w:val="24"/>
                <w:szCs w:val="24"/>
              </w:rPr>
              <w:t xml:space="preserve"> </w:t>
            </w:r>
            <w:r w:rsidR="00310AAC" w:rsidRPr="006B6EF2">
              <w:rPr>
                <w:sz w:val="24"/>
                <w:szCs w:val="24"/>
              </w:rPr>
              <w:t>and other          professionals</w:t>
            </w:r>
          </w:p>
          <w:p w14:paraId="226BA745" w14:textId="77777777" w:rsidR="00B561A1" w:rsidRDefault="00B561A1" w:rsidP="00B561A1">
            <w:pPr>
              <w:ind w:left="360"/>
              <w:jc w:val="both"/>
              <w:rPr>
                <w:color w:val="auto"/>
                <w:sz w:val="24"/>
                <w:szCs w:val="24"/>
              </w:rPr>
            </w:pPr>
          </w:p>
          <w:p w14:paraId="294291A3" w14:textId="77777777" w:rsidR="00A84DBF" w:rsidRDefault="00206186" w:rsidP="00206186">
            <w:pPr>
              <w:ind w:left="360"/>
              <w:jc w:val="both"/>
              <w:rPr>
                <w:color w:val="auto"/>
                <w:sz w:val="24"/>
                <w:szCs w:val="24"/>
              </w:rPr>
            </w:pPr>
            <w:r>
              <w:rPr>
                <w:color w:val="auto"/>
                <w:sz w:val="24"/>
                <w:szCs w:val="24"/>
              </w:rPr>
              <w:t>Rebecca has commented in Task 1a and Task 1b how she ha</w:t>
            </w:r>
            <w:r w:rsidR="00D24367">
              <w:rPr>
                <w:color w:val="auto"/>
                <w:sz w:val="24"/>
                <w:szCs w:val="24"/>
              </w:rPr>
              <w:t>d already been working collaboratively</w:t>
            </w:r>
            <w:r>
              <w:rPr>
                <w:color w:val="auto"/>
                <w:sz w:val="24"/>
                <w:szCs w:val="24"/>
              </w:rPr>
              <w:t xml:space="preserve"> </w:t>
            </w:r>
            <w:r w:rsidR="005A4C73">
              <w:rPr>
                <w:color w:val="auto"/>
                <w:sz w:val="24"/>
                <w:szCs w:val="24"/>
              </w:rPr>
              <w:t xml:space="preserve">with families by undertaking Family network meetings, this is evident in her </w:t>
            </w:r>
            <w:r w:rsidR="00AA6393">
              <w:rPr>
                <w:color w:val="auto"/>
                <w:sz w:val="24"/>
                <w:szCs w:val="24"/>
              </w:rPr>
              <w:t>assessments</w:t>
            </w:r>
            <w:r w:rsidR="005A4C73">
              <w:rPr>
                <w:color w:val="auto"/>
                <w:sz w:val="24"/>
                <w:szCs w:val="24"/>
              </w:rPr>
              <w:t xml:space="preserve"> prior to embarking upon the CEPEL programme</w:t>
            </w:r>
            <w:r w:rsidR="00AA6393">
              <w:rPr>
                <w:color w:val="auto"/>
                <w:sz w:val="24"/>
                <w:szCs w:val="24"/>
              </w:rPr>
              <w:t xml:space="preserve">. However, since completing the CEPEL programme Rebecca has </w:t>
            </w:r>
            <w:r w:rsidR="00EA6759">
              <w:rPr>
                <w:color w:val="auto"/>
                <w:sz w:val="24"/>
                <w:szCs w:val="24"/>
              </w:rPr>
              <w:t xml:space="preserve">developed her skills in this area, particularly giving account for skilful communication with families </w:t>
            </w:r>
            <w:r w:rsidR="006E3582">
              <w:rPr>
                <w:color w:val="auto"/>
                <w:sz w:val="24"/>
                <w:szCs w:val="24"/>
              </w:rPr>
              <w:t xml:space="preserve">and professionals in ensuring that plans that are born out of the meetings are owned, </w:t>
            </w:r>
            <w:proofErr w:type="gramStart"/>
            <w:r w:rsidR="006E3582">
              <w:rPr>
                <w:color w:val="auto"/>
                <w:sz w:val="24"/>
                <w:szCs w:val="24"/>
              </w:rPr>
              <w:t>understood</w:t>
            </w:r>
            <w:proofErr w:type="gramEnd"/>
            <w:r w:rsidR="006E3582">
              <w:rPr>
                <w:color w:val="auto"/>
                <w:sz w:val="24"/>
                <w:szCs w:val="24"/>
              </w:rPr>
              <w:t xml:space="preserve"> and developed by those families and not a ‘do to’ approach. I feel that Rebecca has developed a good sound understanding of the importance and benefits in safety planning when </w:t>
            </w:r>
            <w:r w:rsidR="00933D92">
              <w:rPr>
                <w:color w:val="auto"/>
                <w:sz w:val="24"/>
                <w:szCs w:val="24"/>
              </w:rPr>
              <w:t>this approach is adopted</w:t>
            </w:r>
            <w:r w:rsidR="00384CF5">
              <w:rPr>
                <w:color w:val="auto"/>
                <w:sz w:val="24"/>
                <w:szCs w:val="24"/>
              </w:rPr>
              <w:t xml:space="preserve"> </w:t>
            </w:r>
            <w:proofErr w:type="gramStart"/>
            <w:r w:rsidR="00384CF5">
              <w:rPr>
                <w:color w:val="auto"/>
                <w:sz w:val="24"/>
                <w:szCs w:val="24"/>
              </w:rPr>
              <w:t>in particular giving</w:t>
            </w:r>
            <w:proofErr w:type="gramEnd"/>
            <w:r w:rsidR="00384CF5">
              <w:rPr>
                <w:color w:val="auto"/>
                <w:sz w:val="24"/>
                <w:szCs w:val="24"/>
              </w:rPr>
              <w:t xml:space="preserve"> regards to why plans need to be </w:t>
            </w:r>
            <w:r w:rsidR="004E6D69">
              <w:rPr>
                <w:color w:val="auto"/>
                <w:sz w:val="24"/>
                <w:szCs w:val="24"/>
              </w:rPr>
              <w:t>developed and owned by the family with the skilful communication being the role of the Social Worker in prompting and guiding the family to discuss and negotiate the planning based on what needs to change</w:t>
            </w:r>
            <w:r w:rsidR="00BB6A99">
              <w:rPr>
                <w:color w:val="auto"/>
                <w:sz w:val="24"/>
                <w:szCs w:val="24"/>
              </w:rPr>
              <w:t xml:space="preserve">. </w:t>
            </w:r>
          </w:p>
          <w:p w14:paraId="37C28249" w14:textId="77777777" w:rsidR="00A84DBF" w:rsidRDefault="00A84DBF" w:rsidP="00206186">
            <w:pPr>
              <w:ind w:left="360"/>
              <w:jc w:val="both"/>
              <w:rPr>
                <w:color w:val="auto"/>
                <w:sz w:val="24"/>
                <w:szCs w:val="24"/>
              </w:rPr>
            </w:pPr>
          </w:p>
          <w:p w14:paraId="3100C64A" w14:textId="54BE9923" w:rsidR="00D2308E" w:rsidRDefault="00A84DBF" w:rsidP="00206186">
            <w:pPr>
              <w:ind w:left="360"/>
              <w:jc w:val="both"/>
              <w:rPr>
                <w:color w:val="auto"/>
                <w:sz w:val="24"/>
                <w:szCs w:val="24"/>
              </w:rPr>
            </w:pPr>
            <w:r>
              <w:rPr>
                <w:color w:val="auto"/>
                <w:sz w:val="24"/>
                <w:szCs w:val="24"/>
              </w:rPr>
              <w:t xml:space="preserve">Equally as Rebecca has already described </w:t>
            </w:r>
            <w:r w:rsidR="00F56FEE">
              <w:rPr>
                <w:color w:val="auto"/>
                <w:sz w:val="24"/>
                <w:szCs w:val="24"/>
              </w:rPr>
              <w:t xml:space="preserve">over the course of the programme there has been developments in Rebecca’s practice in collaborative working with </w:t>
            </w:r>
            <w:r w:rsidR="00CC1F5A">
              <w:rPr>
                <w:color w:val="auto"/>
                <w:sz w:val="24"/>
                <w:szCs w:val="24"/>
              </w:rPr>
              <w:t xml:space="preserve">Partner agencies and other professionals. Rebecca has particularly had </w:t>
            </w:r>
            <w:r w:rsidR="001F7258">
              <w:rPr>
                <w:color w:val="auto"/>
                <w:sz w:val="24"/>
                <w:szCs w:val="24"/>
              </w:rPr>
              <w:t>the opportunity to develop collaborative working</w:t>
            </w:r>
            <w:r w:rsidR="00703B5B">
              <w:rPr>
                <w:color w:val="auto"/>
                <w:sz w:val="24"/>
                <w:szCs w:val="24"/>
              </w:rPr>
              <w:t xml:space="preserve"> skills</w:t>
            </w:r>
            <w:r w:rsidR="001F7258">
              <w:rPr>
                <w:color w:val="auto"/>
                <w:sz w:val="24"/>
                <w:szCs w:val="24"/>
              </w:rPr>
              <w:t xml:space="preserve"> </w:t>
            </w:r>
            <w:proofErr w:type="gramStart"/>
            <w:r w:rsidR="001F7258">
              <w:rPr>
                <w:color w:val="auto"/>
                <w:sz w:val="24"/>
                <w:szCs w:val="24"/>
              </w:rPr>
              <w:t>during the course of</w:t>
            </w:r>
            <w:proofErr w:type="gramEnd"/>
            <w:r w:rsidR="001F7258">
              <w:rPr>
                <w:color w:val="auto"/>
                <w:sz w:val="24"/>
                <w:szCs w:val="24"/>
              </w:rPr>
              <w:t xml:space="preserve"> section 47 investigations by working alongside other Social Workers</w:t>
            </w:r>
            <w:r w:rsidR="00AB658A">
              <w:rPr>
                <w:color w:val="auto"/>
                <w:sz w:val="24"/>
                <w:szCs w:val="24"/>
              </w:rPr>
              <w:t>, Family and the Police when joint investigations have been undertaken.</w:t>
            </w:r>
            <w:r w:rsidR="00703B5B">
              <w:rPr>
                <w:color w:val="auto"/>
                <w:sz w:val="24"/>
                <w:szCs w:val="24"/>
              </w:rPr>
              <w:t xml:space="preserve"> This has bee</w:t>
            </w:r>
            <w:r w:rsidR="003453D9">
              <w:rPr>
                <w:color w:val="auto"/>
                <w:sz w:val="24"/>
                <w:szCs w:val="24"/>
              </w:rPr>
              <w:t>n</w:t>
            </w:r>
            <w:r w:rsidR="00703B5B">
              <w:rPr>
                <w:color w:val="auto"/>
                <w:sz w:val="24"/>
                <w:szCs w:val="24"/>
              </w:rPr>
              <w:t xml:space="preserve"> at times challenging</w:t>
            </w:r>
            <w:r w:rsidR="003453D9">
              <w:rPr>
                <w:color w:val="auto"/>
                <w:sz w:val="24"/>
                <w:szCs w:val="24"/>
              </w:rPr>
              <w:t xml:space="preserve"> for Rebecca</w:t>
            </w:r>
            <w:r w:rsidR="00703B5B">
              <w:rPr>
                <w:color w:val="auto"/>
                <w:sz w:val="24"/>
                <w:szCs w:val="24"/>
              </w:rPr>
              <w:t xml:space="preserve"> as this would be for any Social Worker dealing with what can be highly emotive for all concerned as the issues at hand are of a Child Protection nature. </w:t>
            </w:r>
            <w:r w:rsidR="003453D9">
              <w:rPr>
                <w:color w:val="auto"/>
                <w:sz w:val="24"/>
                <w:szCs w:val="24"/>
              </w:rPr>
              <w:t xml:space="preserve">Rebecca and I have reflected over the course of the programme about how </w:t>
            </w:r>
            <w:r w:rsidR="00FE41C2">
              <w:rPr>
                <w:color w:val="auto"/>
                <w:sz w:val="24"/>
                <w:szCs w:val="24"/>
              </w:rPr>
              <w:t xml:space="preserve">skills can be improved when needing to respectfully challenge either professionals or Families. At first, the challenge was daunting for Rebecca having maybe avoided </w:t>
            </w:r>
            <w:r w:rsidR="00622BB0">
              <w:rPr>
                <w:color w:val="auto"/>
                <w:sz w:val="24"/>
                <w:szCs w:val="24"/>
              </w:rPr>
              <w:t xml:space="preserve">what might have been perceived as conflict, although after some guidance and reassurance Rebecca embraced an alternative way of being able to do so and we would talk through how conversations could maybe be approached. </w:t>
            </w:r>
            <w:r w:rsidR="00264305">
              <w:rPr>
                <w:color w:val="auto"/>
                <w:sz w:val="24"/>
                <w:szCs w:val="24"/>
              </w:rPr>
              <w:t>Rebecca has no doubt started the journey of developing these communication skills a</w:t>
            </w:r>
            <w:r w:rsidR="00FA0837">
              <w:rPr>
                <w:color w:val="auto"/>
                <w:sz w:val="24"/>
                <w:szCs w:val="24"/>
              </w:rPr>
              <w:t>t</w:t>
            </w:r>
            <w:r w:rsidR="00264305">
              <w:rPr>
                <w:color w:val="auto"/>
                <w:sz w:val="24"/>
                <w:szCs w:val="24"/>
              </w:rPr>
              <w:t xml:space="preserve"> highly emotive times and is learn</w:t>
            </w:r>
            <w:r w:rsidR="00FF0CD5">
              <w:rPr>
                <w:color w:val="auto"/>
                <w:sz w:val="24"/>
                <w:szCs w:val="24"/>
              </w:rPr>
              <w:t xml:space="preserve">ing to </w:t>
            </w:r>
            <w:r w:rsidR="00FA0837">
              <w:rPr>
                <w:color w:val="auto"/>
                <w:sz w:val="24"/>
                <w:szCs w:val="24"/>
              </w:rPr>
              <w:t>g</w:t>
            </w:r>
            <w:r w:rsidR="00FF0CD5">
              <w:rPr>
                <w:color w:val="auto"/>
                <w:sz w:val="24"/>
                <w:szCs w:val="24"/>
              </w:rPr>
              <w:t xml:space="preserve">row and develop these skills in a way that doesn’t lose the working relationship with families or </w:t>
            </w:r>
            <w:r w:rsidR="00A94CF6">
              <w:rPr>
                <w:color w:val="auto"/>
                <w:sz w:val="24"/>
                <w:szCs w:val="24"/>
              </w:rPr>
              <w:t>professionals,</w:t>
            </w:r>
            <w:r w:rsidR="00FF0CD5">
              <w:rPr>
                <w:color w:val="auto"/>
                <w:sz w:val="24"/>
                <w:szCs w:val="24"/>
              </w:rPr>
              <w:t xml:space="preserve"> </w:t>
            </w:r>
            <w:r w:rsidR="00FA0837">
              <w:rPr>
                <w:color w:val="auto"/>
                <w:sz w:val="24"/>
                <w:szCs w:val="24"/>
              </w:rPr>
              <w:t>n</w:t>
            </w:r>
            <w:r w:rsidR="00FF0CD5">
              <w:rPr>
                <w:color w:val="auto"/>
                <w:sz w:val="24"/>
                <w:szCs w:val="24"/>
              </w:rPr>
              <w:t xml:space="preserve">or does </w:t>
            </w:r>
            <w:r w:rsidR="00FA0837">
              <w:rPr>
                <w:color w:val="auto"/>
                <w:sz w:val="24"/>
                <w:szCs w:val="24"/>
              </w:rPr>
              <w:t>it</w:t>
            </w:r>
            <w:r w:rsidR="00FF0CD5">
              <w:rPr>
                <w:color w:val="auto"/>
                <w:sz w:val="24"/>
                <w:szCs w:val="24"/>
              </w:rPr>
              <w:t xml:space="preserve"> compromise on ensuring that the Child or Young person is at the heart of any situation, particularly when focusing in upon safeguarding</w:t>
            </w:r>
            <w:r w:rsidR="00510061">
              <w:rPr>
                <w:color w:val="auto"/>
                <w:sz w:val="24"/>
                <w:szCs w:val="24"/>
              </w:rPr>
              <w:t>.</w:t>
            </w:r>
            <w:r w:rsidR="00462B76">
              <w:rPr>
                <w:color w:val="auto"/>
                <w:sz w:val="24"/>
                <w:szCs w:val="24"/>
              </w:rPr>
              <w:t xml:space="preserve"> I have received feedback from Rebecca’s supervisor regarding certain families that she has worked with whereby they have commented that Rebecca has used respectful ways of communicating with them and they have felt empowered and respected.  </w:t>
            </w:r>
            <w:r w:rsidR="00510061">
              <w:rPr>
                <w:color w:val="auto"/>
                <w:sz w:val="24"/>
                <w:szCs w:val="24"/>
              </w:rPr>
              <w:t xml:space="preserve"> </w:t>
            </w:r>
            <w:r w:rsidR="005C4F1E">
              <w:rPr>
                <w:color w:val="auto"/>
                <w:sz w:val="24"/>
                <w:szCs w:val="24"/>
              </w:rPr>
              <w:t>I’m</w:t>
            </w:r>
            <w:r w:rsidR="00510061">
              <w:rPr>
                <w:color w:val="auto"/>
                <w:sz w:val="24"/>
                <w:szCs w:val="24"/>
              </w:rPr>
              <w:t xml:space="preserve"> very proud of the way that Rebecca has challenged herself and her practice and has </w:t>
            </w:r>
            <w:r w:rsidR="00510061">
              <w:rPr>
                <w:color w:val="auto"/>
                <w:sz w:val="24"/>
                <w:szCs w:val="24"/>
              </w:rPr>
              <w:lastRenderedPageBreak/>
              <w:t xml:space="preserve">been keen to </w:t>
            </w:r>
            <w:r w:rsidR="005C4F1E">
              <w:rPr>
                <w:color w:val="auto"/>
                <w:sz w:val="24"/>
                <w:szCs w:val="24"/>
              </w:rPr>
              <w:t xml:space="preserve">embrace the support and guidance from not only myself but </w:t>
            </w:r>
            <w:proofErr w:type="gramStart"/>
            <w:r w:rsidR="005C4F1E">
              <w:rPr>
                <w:color w:val="auto"/>
                <w:sz w:val="24"/>
                <w:szCs w:val="24"/>
              </w:rPr>
              <w:t>other’s</w:t>
            </w:r>
            <w:proofErr w:type="gramEnd"/>
            <w:r w:rsidR="005C4F1E">
              <w:rPr>
                <w:color w:val="auto"/>
                <w:sz w:val="24"/>
                <w:szCs w:val="24"/>
              </w:rPr>
              <w:t xml:space="preserve"> within the team.</w:t>
            </w:r>
            <w:r w:rsidR="00390206">
              <w:rPr>
                <w:color w:val="auto"/>
                <w:sz w:val="24"/>
                <w:szCs w:val="24"/>
              </w:rPr>
              <w:t xml:space="preserve"> Rebecca will be provided with Section 47 training in her own right very shortly and Im sure that the experiences, </w:t>
            </w:r>
            <w:proofErr w:type="gramStart"/>
            <w:r w:rsidR="00390206">
              <w:rPr>
                <w:color w:val="auto"/>
                <w:sz w:val="24"/>
                <w:szCs w:val="24"/>
              </w:rPr>
              <w:t>support</w:t>
            </w:r>
            <w:proofErr w:type="gramEnd"/>
            <w:r w:rsidR="00390206">
              <w:rPr>
                <w:color w:val="auto"/>
                <w:sz w:val="24"/>
                <w:szCs w:val="24"/>
              </w:rPr>
              <w:t xml:space="preserve"> and guidance that have been </w:t>
            </w:r>
            <w:r w:rsidR="00CB2165">
              <w:rPr>
                <w:color w:val="auto"/>
                <w:sz w:val="24"/>
                <w:szCs w:val="24"/>
              </w:rPr>
              <w:t>provided</w:t>
            </w:r>
            <w:r w:rsidR="00A94CF6">
              <w:rPr>
                <w:color w:val="auto"/>
                <w:sz w:val="24"/>
                <w:szCs w:val="24"/>
              </w:rPr>
              <w:t xml:space="preserve"> and will continue to be provided</w:t>
            </w:r>
            <w:r w:rsidR="00CB2165">
              <w:rPr>
                <w:color w:val="auto"/>
                <w:sz w:val="24"/>
                <w:szCs w:val="24"/>
              </w:rPr>
              <w:t xml:space="preserve"> will stand Rebecca in good stead to carry out these investigations and joint working with the Police</w:t>
            </w:r>
            <w:r w:rsidR="00A94CF6">
              <w:rPr>
                <w:color w:val="auto"/>
                <w:sz w:val="24"/>
                <w:szCs w:val="24"/>
              </w:rPr>
              <w:t xml:space="preserve"> for the future.</w:t>
            </w:r>
          </w:p>
          <w:p w14:paraId="43D46CF1" w14:textId="77777777" w:rsidR="00D2308E" w:rsidRDefault="00D2308E" w:rsidP="00206186">
            <w:pPr>
              <w:ind w:left="360"/>
              <w:jc w:val="both"/>
              <w:rPr>
                <w:color w:val="auto"/>
                <w:sz w:val="24"/>
                <w:szCs w:val="24"/>
              </w:rPr>
            </w:pPr>
          </w:p>
          <w:p w14:paraId="44B3D6B7" w14:textId="2014E110" w:rsidR="00D2308E" w:rsidRDefault="006B6EF2" w:rsidP="00D2308E">
            <w:pPr>
              <w:ind w:left="360"/>
              <w:jc w:val="both"/>
              <w:rPr>
                <w:sz w:val="24"/>
                <w:szCs w:val="24"/>
              </w:rPr>
            </w:pPr>
            <w:r>
              <w:rPr>
                <w:sz w:val="24"/>
                <w:szCs w:val="24"/>
              </w:rPr>
              <w:t>3-</w:t>
            </w:r>
            <w:r w:rsidR="00D2308E" w:rsidRPr="005B35ED">
              <w:rPr>
                <w:sz w:val="24"/>
                <w:szCs w:val="24"/>
              </w:rPr>
              <w:t>Intervention and application of professional judgement in increasingly complex situations.</w:t>
            </w:r>
          </w:p>
          <w:p w14:paraId="49B1543E" w14:textId="77777777" w:rsidR="00363461" w:rsidRDefault="00363461" w:rsidP="00D2308E">
            <w:pPr>
              <w:ind w:left="360"/>
              <w:jc w:val="both"/>
              <w:rPr>
                <w:sz w:val="24"/>
                <w:szCs w:val="24"/>
              </w:rPr>
            </w:pPr>
          </w:p>
          <w:p w14:paraId="14E622C4" w14:textId="77777777" w:rsidR="007E3534" w:rsidRDefault="00363461" w:rsidP="00D2308E">
            <w:pPr>
              <w:ind w:left="360"/>
              <w:jc w:val="both"/>
              <w:rPr>
                <w:sz w:val="24"/>
                <w:szCs w:val="24"/>
              </w:rPr>
            </w:pPr>
            <w:r>
              <w:rPr>
                <w:sz w:val="24"/>
                <w:szCs w:val="24"/>
              </w:rPr>
              <w:t xml:space="preserve">Over the course of the programme Rebecca has really demonstrated as mentioned above a development in </w:t>
            </w:r>
            <w:r w:rsidR="00462B76">
              <w:rPr>
                <w:sz w:val="24"/>
                <w:szCs w:val="24"/>
              </w:rPr>
              <w:t>her application of professional judgment in increasingly</w:t>
            </w:r>
            <w:r w:rsidR="00B22299">
              <w:rPr>
                <w:sz w:val="24"/>
                <w:szCs w:val="24"/>
              </w:rPr>
              <w:t xml:space="preserve"> complex situations. I have observed as both the Team Manager at the time and as Rebecca’s mentor that </w:t>
            </w:r>
            <w:r w:rsidR="000973D4">
              <w:rPr>
                <w:sz w:val="24"/>
                <w:szCs w:val="24"/>
              </w:rPr>
              <w:t xml:space="preserve">these skills and their development has really been seen in the written assessments and plans that have been produced. Rebecca over the course of the programme has </w:t>
            </w:r>
            <w:r w:rsidR="00967A66">
              <w:rPr>
                <w:sz w:val="24"/>
                <w:szCs w:val="24"/>
              </w:rPr>
              <w:t xml:space="preserve">developed an emotional intelligence in her practice that has combined skilful communication and a clear analysis of the impact upon the Children and Young People that she has worked with. I observed a genogram session that Rebecca undertook with a </w:t>
            </w:r>
            <w:r w:rsidR="000737A8">
              <w:rPr>
                <w:sz w:val="24"/>
                <w:szCs w:val="24"/>
              </w:rPr>
              <w:t>family,</w:t>
            </w:r>
            <w:r w:rsidR="00967A66">
              <w:rPr>
                <w:sz w:val="24"/>
                <w:szCs w:val="24"/>
              </w:rPr>
              <w:t xml:space="preserve"> and </w:t>
            </w:r>
            <w:r w:rsidR="00BC2C0F">
              <w:rPr>
                <w:sz w:val="24"/>
                <w:szCs w:val="24"/>
              </w:rPr>
              <w:t xml:space="preserve">I was impressed with Rebecca’s not only respectful </w:t>
            </w:r>
            <w:r w:rsidR="000737A8">
              <w:rPr>
                <w:sz w:val="24"/>
                <w:szCs w:val="24"/>
              </w:rPr>
              <w:t>communication,</w:t>
            </w:r>
            <w:r w:rsidR="00BC2C0F">
              <w:rPr>
                <w:sz w:val="24"/>
                <w:szCs w:val="24"/>
              </w:rPr>
              <w:t xml:space="preserve"> but the professional curiosity shown that supported the dialogue and lived experiences </w:t>
            </w:r>
            <w:r w:rsidR="002E4DE6">
              <w:rPr>
                <w:sz w:val="24"/>
                <w:szCs w:val="24"/>
              </w:rPr>
              <w:t xml:space="preserve">understood for the family. I have equally seen this professional curiosity in Rebecca during Pod supervisions </w:t>
            </w:r>
            <w:r w:rsidR="00F23A98">
              <w:rPr>
                <w:sz w:val="24"/>
                <w:szCs w:val="24"/>
              </w:rPr>
              <w:t xml:space="preserve">with colleagues within the assessment team or with colleagues within the </w:t>
            </w:r>
            <w:r w:rsidR="000737A8">
              <w:rPr>
                <w:sz w:val="24"/>
                <w:szCs w:val="24"/>
              </w:rPr>
              <w:t>long-Term</w:t>
            </w:r>
            <w:r w:rsidR="00F23A98">
              <w:rPr>
                <w:sz w:val="24"/>
                <w:szCs w:val="24"/>
              </w:rPr>
              <w:t xml:space="preserve"> teams when transferring a family from the assessment team to a </w:t>
            </w:r>
            <w:r w:rsidR="000737A8">
              <w:rPr>
                <w:sz w:val="24"/>
                <w:szCs w:val="24"/>
              </w:rPr>
              <w:t>long-term</w:t>
            </w:r>
            <w:r w:rsidR="00F23A98">
              <w:rPr>
                <w:sz w:val="24"/>
                <w:szCs w:val="24"/>
              </w:rPr>
              <w:t xml:space="preserve"> team. Rebecca has been clear in the impact and analysis for the child/ren</w:t>
            </w:r>
            <w:r w:rsidR="00AC417C">
              <w:rPr>
                <w:sz w:val="24"/>
                <w:szCs w:val="24"/>
              </w:rPr>
              <w:t>,</w:t>
            </w:r>
            <w:r w:rsidR="00F23A98">
              <w:rPr>
                <w:sz w:val="24"/>
                <w:szCs w:val="24"/>
              </w:rPr>
              <w:t xml:space="preserve"> young person</w:t>
            </w:r>
            <w:r w:rsidR="00AC417C">
              <w:rPr>
                <w:sz w:val="24"/>
                <w:szCs w:val="24"/>
              </w:rPr>
              <w:t xml:space="preserve"> and able to clearly articulate the strengths and safety factors born out of understanding relationships and dynamics and family narratives.</w:t>
            </w:r>
          </w:p>
          <w:p w14:paraId="668439C5" w14:textId="77777777" w:rsidR="007E3534" w:rsidRDefault="007E3534" w:rsidP="00D2308E">
            <w:pPr>
              <w:ind w:left="360"/>
              <w:jc w:val="both"/>
              <w:rPr>
                <w:sz w:val="24"/>
                <w:szCs w:val="24"/>
              </w:rPr>
            </w:pPr>
          </w:p>
          <w:p w14:paraId="305666FE" w14:textId="7DCEF80A" w:rsidR="00363461" w:rsidRPr="005B35ED" w:rsidRDefault="007E3534" w:rsidP="00D2308E">
            <w:pPr>
              <w:ind w:left="360"/>
              <w:jc w:val="both"/>
              <w:rPr>
                <w:sz w:val="24"/>
                <w:szCs w:val="24"/>
              </w:rPr>
            </w:pPr>
            <w:r>
              <w:rPr>
                <w:sz w:val="24"/>
                <w:szCs w:val="24"/>
              </w:rPr>
              <w:t xml:space="preserve">Rebecca’s journey in </w:t>
            </w:r>
            <w:r w:rsidR="00ED4CBE">
              <w:rPr>
                <w:sz w:val="24"/>
                <w:szCs w:val="24"/>
              </w:rPr>
              <w:t xml:space="preserve">continuing to develop these skills will continue to be challenged in in increasingly complex society </w:t>
            </w:r>
            <w:r w:rsidR="00A71488">
              <w:rPr>
                <w:sz w:val="24"/>
                <w:szCs w:val="24"/>
              </w:rPr>
              <w:t xml:space="preserve">and in particular this will further be challenged when undertaking Child protection investigations independently, I have confidence in Rebecca’s ability and in the support that Rebecca will continue to </w:t>
            </w:r>
            <w:r w:rsidR="005A1A01">
              <w:rPr>
                <w:sz w:val="24"/>
                <w:szCs w:val="24"/>
              </w:rPr>
              <w:t xml:space="preserve">receive through colleagues and the Service area. </w:t>
            </w:r>
            <w:proofErr w:type="gramStart"/>
            <w:r w:rsidR="005A1A01">
              <w:rPr>
                <w:sz w:val="24"/>
                <w:szCs w:val="24"/>
              </w:rPr>
              <w:t>Overall</w:t>
            </w:r>
            <w:proofErr w:type="gramEnd"/>
            <w:r w:rsidR="005A1A01">
              <w:rPr>
                <w:sz w:val="24"/>
                <w:szCs w:val="24"/>
              </w:rPr>
              <w:t xml:space="preserve"> I would like to congratulate Rebecca on her developments and </w:t>
            </w:r>
            <w:r w:rsidR="006176D3">
              <w:rPr>
                <w:sz w:val="24"/>
                <w:szCs w:val="24"/>
              </w:rPr>
              <w:t>I’m</w:t>
            </w:r>
            <w:r w:rsidR="00AF2543">
              <w:rPr>
                <w:sz w:val="24"/>
                <w:szCs w:val="24"/>
              </w:rPr>
              <w:t xml:space="preserve"> sure Rebecca will continue to grow and develop in her practice as there continues to be challenging and complex situations that Rebecca will continue to encounter</w:t>
            </w:r>
            <w:r w:rsidR="006176D3">
              <w:rPr>
                <w:sz w:val="24"/>
                <w:szCs w:val="24"/>
              </w:rPr>
              <w:t xml:space="preserve"> as her Social Work career continues to grow.</w:t>
            </w:r>
            <w:r w:rsidR="00DC2D72">
              <w:rPr>
                <w:sz w:val="24"/>
                <w:szCs w:val="24"/>
              </w:rPr>
              <w:t xml:space="preserve"> Well </w:t>
            </w:r>
            <w:proofErr w:type="gramStart"/>
            <w:r w:rsidR="00DC2D72">
              <w:rPr>
                <w:sz w:val="24"/>
                <w:szCs w:val="24"/>
              </w:rPr>
              <w:t>done</w:t>
            </w:r>
            <w:proofErr w:type="gramEnd"/>
            <w:r w:rsidR="00DC2D72">
              <w:rPr>
                <w:sz w:val="24"/>
                <w:szCs w:val="24"/>
              </w:rPr>
              <w:t xml:space="preserve"> Rebecca. </w:t>
            </w:r>
            <w:r w:rsidR="00AF2543">
              <w:rPr>
                <w:sz w:val="24"/>
                <w:szCs w:val="24"/>
              </w:rPr>
              <w:t xml:space="preserve"> </w:t>
            </w:r>
            <w:r w:rsidR="00ED4CBE">
              <w:rPr>
                <w:sz w:val="24"/>
                <w:szCs w:val="24"/>
              </w:rPr>
              <w:t xml:space="preserve"> </w:t>
            </w:r>
            <w:r w:rsidR="00AC417C">
              <w:rPr>
                <w:sz w:val="24"/>
                <w:szCs w:val="24"/>
              </w:rPr>
              <w:t xml:space="preserve">  </w:t>
            </w:r>
            <w:r w:rsidR="002E4DE6">
              <w:rPr>
                <w:sz w:val="24"/>
                <w:szCs w:val="24"/>
              </w:rPr>
              <w:t xml:space="preserve"> </w:t>
            </w:r>
            <w:r w:rsidR="00462B76">
              <w:rPr>
                <w:sz w:val="24"/>
                <w:szCs w:val="24"/>
              </w:rPr>
              <w:t xml:space="preserve"> </w:t>
            </w:r>
          </w:p>
          <w:p w14:paraId="52A0ECEC" w14:textId="07504BBB" w:rsidR="00FC0334" w:rsidRPr="006B6EF2" w:rsidRDefault="00A94CF6" w:rsidP="006B6EF2">
            <w:pPr>
              <w:ind w:left="360"/>
              <w:jc w:val="both"/>
              <w:rPr>
                <w:color w:val="auto"/>
                <w:sz w:val="24"/>
                <w:szCs w:val="24"/>
              </w:rPr>
            </w:pPr>
            <w:r w:rsidRPr="006B6EF2">
              <w:rPr>
                <w:color w:val="auto"/>
                <w:sz w:val="24"/>
                <w:szCs w:val="24"/>
              </w:rPr>
              <w:t xml:space="preserve"> </w:t>
            </w:r>
            <w:r w:rsidR="00CB2165" w:rsidRPr="006B6EF2">
              <w:rPr>
                <w:color w:val="auto"/>
                <w:sz w:val="24"/>
                <w:szCs w:val="24"/>
              </w:rPr>
              <w:t xml:space="preserve">  </w:t>
            </w:r>
            <w:r w:rsidR="005C4F1E" w:rsidRPr="006B6EF2">
              <w:rPr>
                <w:color w:val="auto"/>
                <w:sz w:val="24"/>
                <w:szCs w:val="24"/>
              </w:rPr>
              <w:t xml:space="preserve">   </w:t>
            </w:r>
            <w:r w:rsidR="00FF0CD5" w:rsidRPr="006B6EF2">
              <w:rPr>
                <w:color w:val="auto"/>
                <w:sz w:val="24"/>
                <w:szCs w:val="24"/>
              </w:rPr>
              <w:t xml:space="preserve"> </w:t>
            </w:r>
            <w:r w:rsidR="00FE41C2" w:rsidRPr="006B6EF2">
              <w:rPr>
                <w:color w:val="auto"/>
                <w:sz w:val="24"/>
                <w:szCs w:val="24"/>
              </w:rPr>
              <w:t xml:space="preserve">   </w:t>
            </w:r>
            <w:r w:rsidR="00703B5B" w:rsidRPr="006B6EF2">
              <w:rPr>
                <w:color w:val="auto"/>
                <w:sz w:val="24"/>
                <w:szCs w:val="24"/>
              </w:rPr>
              <w:t xml:space="preserve"> </w:t>
            </w:r>
            <w:r w:rsidR="001F7258" w:rsidRPr="006B6EF2">
              <w:rPr>
                <w:color w:val="auto"/>
                <w:sz w:val="24"/>
                <w:szCs w:val="24"/>
              </w:rPr>
              <w:t xml:space="preserve">  </w:t>
            </w:r>
            <w:r w:rsidR="00F56FEE" w:rsidRPr="006B6EF2">
              <w:rPr>
                <w:color w:val="auto"/>
                <w:sz w:val="24"/>
                <w:szCs w:val="24"/>
              </w:rPr>
              <w:t xml:space="preserve"> </w:t>
            </w:r>
            <w:r w:rsidR="004E6D69" w:rsidRPr="006B6EF2">
              <w:rPr>
                <w:color w:val="auto"/>
                <w:sz w:val="24"/>
                <w:szCs w:val="24"/>
              </w:rPr>
              <w:t xml:space="preserve"> </w:t>
            </w:r>
            <w:r w:rsidR="006E3582" w:rsidRPr="006B6EF2">
              <w:rPr>
                <w:color w:val="auto"/>
                <w:sz w:val="24"/>
                <w:szCs w:val="24"/>
              </w:rPr>
              <w:t xml:space="preserve"> </w:t>
            </w:r>
            <w:r w:rsidR="00EA6759" w:rsidRPr="006B6EF2">
              <w:rPr>
                <w:color w:val="auto"/>
                <w:sz w:val="24"/>
                <w:szCs w:val="24"/>
              </w:rPr>
              <w:t xml:space="preserve"> </w:t>
            </w:r>
            <w:r w:rsidR="00AA6393" w:rsidRPr="006B6EF2">
              <w:rPr>
                <w:color w:val="auto"/>
                <w:sz w:val="24"/>
                <w:szCs w:val="24"/>
              </w:rPr>
              <w:t xml:space="preserve">   </w:t>
            </w: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45B66D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87216C">
        <w:rPr>
          <w:b/>
          <w:sz w:val="24"/>
          <w:szCs w:val="24"/>
        </w:rPr>
        <w:t>Rebecca Hancock</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D424C8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87216C">
        <w:rPr>
          <w:b/>
          <w:sz w:val="24"/>
          <w:szCs w:val="24"/>
        </w:rPr>
        <w:t xml:space="preserve"> </w:t>
      </w:r>
      <w:r w:rsidR="0087216C" w:rsidRPr="0087216C">
        <w:rPr>
          <w:b/>
          <w:sz w:val="24"/>
          <w:szCs w:val="24"/>
        </w:rPr>
        <w:t>2237967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1E84A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87216C" w:rsidRPr="0087216C">
        <w:t xml:space="preserve"> </w:t>
      </w:r>
      <w:r w:rsidR="0087216C" w:rsidRPr="0087216C">
        <w:rPr>
          <w:b/>
          <w:sz w:val="24"/>
          <w:szCs w:val="24"/>
        </w:rPr>
        <w:t xml:space="preserve">28 Glasfryn Estate, Station Road, St Clears SA33 </w:t>
      </w:r>
      <w:proofErr w:type="gramStart"/>
      <w:r w:rsidR="0087216C" w:rsidRPr="0087216C">
        <w:rPr>
          <w:b/>
          <w:sz w:val="24"/>
          <w:szCs w:val="24"/>
        </w:rPr>
        <w:t>4DG</w:t>
      </w:r>
      <w:proofErr w:type="gramEnd"/>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0F1CFC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87216C">
        <w:rPr>
          <w:b/>
          <w:sz w:val="24"/>
          <w:szCs w:val="24"/>
        </w:rPr>
        <w:t xml:space="preserve"> </w:t>
      </w:r>
      <w:r w:rsidR="0087216C" w:rsidRPr="0087216C">
        <w:rPr>
          <w:b/>
          <w:sz w:val="24"/>
          <w:szCs w:val="24"/>
        </w:rPr>
        <w:t>07813393627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FAED58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87216C">
        <w:rPr>
          <w:b/>
          <w:sz w:val="24"/>
          <w:szCs w:val="24"/>
        </w:rPr>
        <w:t xml:space="preserve"> </w:t>
      </w:r>
      <w:r w:rsidR="0087216C" w:rsidRPr="0087216C">
        <w:rPr>
          <w:b/>
          <w:sz w:val="24"/>
          <w:szCs w:val="24"/>
        </w:rPr>
        <w:t>2237967@student.uwtsd.ac.uk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3A2C1A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7216C" w:rsidRPr="0087216C">
        <w:rPr>
          <w:b/>
          <w:sz w:val="24"/>
          <w:szCs w:val="24"/>
        </w:rPr>
        <w:t>28 July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403E7D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87216C">
        <w:rPr>
          <w:b/>
          <w:sz w:val="24"/>
          <w:szCs w:val="24"/>
        </w:rPr>
        <w:t xml:space="preserve"> </w:t>
      </w:r>
      <w:r w:rsidR="0087216C" w:rsidRPr="0087216C">
        <w:rPr>
          <w:b/>
          <w:sz w:val="24"/>
          <w:szCs w:val="24"/>
        </w:rPr>
        <w:t>14 September 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3F9C8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7216C">
        <w:rPr>
          <w:b/>
          <w:sz w:val="24"/>
          <w:szCs w:val="24"/>
        </w:rPr>
        <w:t xml:space="preserve"> Carmarthen/Dinefwr Assessment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0D5CA309" w:rsidR="004923DA" w:rsidRDefault="0087216C" w:rsidP="00FF7EBB">
      <w:pPr>
        <w:pBdr>
          <w:top w:val="single" w:sz="6" w:space="1" w:color="auto"/>
          <w:left w:val="single" w:sz="6" w:space="1" w:color="auto"/>
          <w:bottom w:val="single" w:sz="6" w:space="1" w:color="auto"/>
          <w:right w:val="single" w:sz="6" w:space="1" w:color="auto"/>
        </w:pBdr>
        <w:jc w:val="both"/>
        <w:rPr>
          <w:b/>
          <w:sz w:val="24"/>
          <w:szCs w:val="24"/>
        </w:rPr>
      </w:pPr>
      <w:r w:rsidRPr="0087216C">
        <w:rPr>
          <w:b/>
          <w:sz w:val="24"/>
          <w:szCs w:val="24"/>
        </w:rPr>
        <w:t xml:space="preserve">Ty Parc yr Hun, Ffordd y Rhyd, Ammanford SA18 </w:t>
      </w:r>
      <w:proofErr w:type="gramStart"/>
      <w:r w:rsidRPr="0087216C">
        <w:rPr>
          <w:b/>
          <w:sz w:val="24"/>
          <w:szCs w:val="24"/>
        </w:rPr>
        <w:t>3EZ</w:t>
      </w:r>
      <w:proofErr w:type="gramEnd"/>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2780D5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7216C">
        <w:rPr>
          <w:b/>
          <w:sz w:val="24"/>
          <w:szCs w:val="24"/>
        </w:rPr>
        <w:t xml:space="preserve"> 01269 598273</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4A1BCA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7216C">
        <w:rPr>
          <w:b/>
          <w:sz w:val="24"/>
          <w:szCs w:val="24"/>
        </w:rPr>
        <w:t>√</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850EB4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87216C">
        <w:rPr>
          <w:b/>
          <w:sz w:val="24"/>
          <w:szCs w:val="24"/>
        </w:rPr>
        <w:t xml:space="preserve"> Rhian Busby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5174A40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87216C">
        <w:rPr>
          <w:b/>
          <w:sz w:val="24"/>
          <w:szCs w:val="24"/>
        </w:rPr>
        <w:t xml:space="preserve">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4ADF55BE" w:rsidR="004923DA" w:rsidRPr="008B28E7" w:rsidRDefault="0087216C" w:rsidP="00FF7EBB">
      <w:pPr>
        <w:pBdr>
          <w:top w:val="single" w:sz="6" w:space="1" w:color="auto"/>
          <w:left w:val="single" w:sz="6" w:space="1" w:color="auto"/>
          <w:bottom w:val="single" w:sz="6" w:space="1" w:color="auto"/>
          <w:right w:val="single" w:sz="6" w:space="1" w:color="auto"/>
        </w:pBdr>
        <w:jc w:val="both"/>
        <w:rPr>
          <w:b/>
          <w:sz w:val="24"/>
          <w:szCs w:val="24"/>
        </w:rPr>
      </w:pPr>
      <w:r w:rsidRPr="0087216C">
        <w:rPr>
          <w:b/>
          <w:sz w:val="24"/>
          <w:szCs w:val="24"/>
        </w:rPr>
        <w:t xml:space="preserve">Ty Parc yr Hun, Ffordd y Rhyd, Ammanford SA18 </w:t>
      </w:r>
      <w:proofErr w:type="gramStart"/>
      <w:r w:rsidRPr="0087216C">
        <w:rPr>
          <w:b/>
          <w:sz w:val="24"/>
          <w:szCs w:val="24"/>
        </w:rPr>
        <w:t>3EZ</w:t>
      </w:r>
      <w:proofErr w:type="gramEnd"/>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E7EC94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7216C" w:rsidRPr="0087216C">
        <w:rPr>
          <w:b/>
          <w:sz w:val="24"/>
          <w:szCs w:val="24"/>
        </w:rPr>
        <w:t xml:space="preserve"> </w:t>
      </w:r>
      <w:r w:rsidR="0087216C">
        <w:rPr>
          <w:b/>
          <w:sz w:val="24"/>
          <w:szCs w:val="24"/>
        </w:rPr>
        <w:t>Rbusby@carmarthenshire.gov.uk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BCE354C" w:rsidR="004923DA" w:rsidRDefault="004923DA" w:rsidP="00FF7EBB">
            <w:pPr>
              <w:jc w:val="both"/>
              <w:rPr>
                <w:b/>
                <w:sz w:val="24"/>
                <w:szCs w:val="24"/>
              </w:rPr>
            </w:pPr>
            <w:r w:rsidRPr="008B28E7">
              <w:rPr>
                <w:b/>
                <w:sz w:val="24"/>
                <w:szCs w:val="24"/>
              </w:rPr>
              <w:t>Name:</w:t>
            </w:r>
            <w:r w:rsidR="0087216C">
              <w:rPr>
                <w:b/>
                <w:sz w:val="24"/>
                <w:szCs w:val="24"/>
              </w:rPr>
              <w:t xml:space="preserve"> Rhian Busby</w:t>
            </w:r>
          </w:p>
          <w:p w14:paraId="4EF4A770" w14:textId="77777777" w:rsidR="004923DA" w:rsidRPr="008B28E7" w:rsidRDefault="004923DA" w:rsidP="00FF7EBB">
            <w:pPr>
              <w:jc w:val="both"/>
              <w:rPr>
                <w:b/>
                <w:sz w:val="24"/>
                <w:szCs w:val="24"/>
              </w:rPr>
            </w:pPr>
          </w:p>
          <w:p w14:paraId="0DC3E2EC" w14:textId="149DA1C2" w:rsidR="009D59C2" w:rsidRDefault="004923DA" w:rsidP="00FF7EBB">
            <w:pPr>
              <w:jc w:val="both"/>
              <w:rPr>
                <w:b/>
                <w:sz w:val="24"/>
                <w:szCs w:val="24"/>
              </w:rPr>
            </w:pPr>
            <w:r w:rsidRPr="008B28E7">
              <w:rPr>
                <w:b/>
                <w:sz w:val="24"/>
                <w:szCs w:val="24"/>
              </w:rPr>
              <w:t xml:space="preserve">Work Address: </w:t>
            </w:r>
            <w:r w:rsidR="0087216C" w:rsidRPr="0087216C">
              <w:rPr>
                <w:b/>
                <w:sz w:val="24"/>
                <w:szCs w:val="24"/>
              </w:rPr>
              <w:t xml:space="preserve">Ty Parc yr Hun, Ffordd y Rhyd, Ammanford SA18 </w:t>
            </w:r>
            <w:proofErr w:type="gramStart"/>
            <w:r w:rsidR="0087216C" w:rsidRPr="0087216C">
              <w:rPr>
                <w:b/>
                <w:sz w:val="24"/>
                <w:szCs w:val="24"/>
              </w:rPr>
              <w:t>3EZ</w:t>
            </w:r>
            <w:proofErr w:type="gramEnd"/>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6A9B4A19" w:rsidR="009D59C2" w:rsidRPr="008B28E7" w:rsidRDefault="009D59C2" w:rsidP="00FF7EBB">
            <w:pPr>
              <w:jc w:val="both"/>
              <w:rPr>
                <w:b/>
                <w:sz w:val="24"/>
                <w:szCs w:val="24"/>
              </w:rPr>
            </w:pPr>
            <w:r>
              <w:rPr>
                <w:b/>
                <w:sz w:val="24"/>
                <w:szCs w:val="24"/>
              </w:rPr>
              <w:t>Email address:</w:t>
            </w:r>
            <w:r w:rsidR="0087216C">
              <w:t xml:space="preserve"> </w:t>
            </w:r>
            <w:r w:rsidR="0087216C" w:rsidRPr="0087216C">
              <w:rPr>
                <w:b/>
                <w:sz w:val="24"/>
                <w:szCs w:val="24"/>
              </w:rPr>
              <w:t>Rbusby@carmarthenshire.gov.uk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5A9E436D" w14:textId="77777777" w:rsidR="00CD5671" w:rsidRDefault="00CD5671" w:rsidP="00830DD1">
      <w:pPr>
        <w:rPr>
          <w:sz w:val="28"/>
          <w:szCs w:val="28"/>
        </w:rPr>
      </w:pPr>
    </w:p>
    <w:p w14:paraId="43D5CF16" w14:textId="77777777" w:rsidR="00CD5671" w:rsidRDefault="00CD567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7CE910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w:t>
      </w:r>
      <w:r w:rsidR="00CD5671">
        <w:rPr>
          <w:sz w:val="24"/>
          <w:szCs w:val="24"/>
        </w:rPr>
        <w:t>RHancock</w:t>
      </w:r>
      <w:r>
        <w:rPr>
          <w:sz w:val="24"/>
          <w:szCs w:val="24"/>
        </w:rPr>
        <w:t xml:space="preserve">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4F830BA"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CD5671">
        <w:rPr>
          <w:sz w:val="24"/>
          <w:szCs w:val="24"/>
        </w:rPr>
        <w:t>31/01/2024</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BAFDB20"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w:t>
      </w:r>
      <w:r w:rsidR="00673DE7">
        <w:rPr>
          <w:sz w:val="24"/>
          <w:szCs w:val="24"/>
        </w:rPr>
        <w:t>R Busby</w:t>
      </w:r>
      <w:r w:rsidR="00B577D3">
        <w:rPr>
          <w:sz w:val="24"/>
          <w:szCs w:val="24"/>
        </w:rPr>
        <w:t xml:space="preserve">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BD93F2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w:t>
      </w:r>
      <w:r w:rsidR="00BF3ACB">
        <w:rPr>
          <w:sz w:val="24"/>
          <w:szCs w:val="24"/>
        </w:rPr>
        <w:t>13/02/2024</w:t>
      </w:r>
      <w:r>
        <w:rPr>
          <w:sz w:val="24"/>
          <w:szCs w:val="24"/>
        </w:rPr>
        <w:t xml:space="preserve">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FB2DE7D" w:rsidR="00335C41" w:rsidRPr="00D3203C" w:rsidRDefault="00335C41" w:rsidP="00335C41">
            <w:pPr>
              <w:ind w:right="180"/>
              <w:jc w:val="both"/>
              <w:rPr>
                <w:sz w:val="24"/>
                <w:szCs w:val="24"/>
              </w:rPr>
            </w:pPr>
            <w:r w:rsidRPr="00D3203C">
              <w:rPr>
                <w:sz w:val="24"/>
                <w:szCs w:val="24"/>
              </w:rPr>
              <w:t>Signed_____</w:t>
            </w:r>
            <w:r w:rsidR="00BF3ACB">
              <w:rPr>
                <w:sz w:val="24"/>
                <w:szCs w:val="24"/>
              </w:rPr>
              <w:t>R Busby</w:t>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211AB880" w:rsidR="00335C41" w:rsidRPr="00D3203C" w:rsidRDefault="00335C41" w:rsidP="00335C41">
            <w:pPr>
              <w:ind w:right="180"/>
              <w:jc w:val="both"/>
              <w:rPr>
                <w:sz w:val="24"/>
                <w:szCs w:val="24"/>
              </w:rPr>
            </w:pPr>
            <w:r w:rsidRPr="00D3203C">
              <w:rPr>
                <w:sz w:val="24"/>
                <w:szCs w:val="24"/>
              </w:rPr>
              <w:t>Date _______</w:t>
            </w:r>
            <w:r w:rsidR="00BF3ACB">
              <w:rPr>
                <w:sz w:val="24"/>
                <w:szCs w:val="24"/>
              </w:rPr>
              <w:t>13/02/2024</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06EF30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w:t>
      </w:r>
      <w:r w:rsidR="004B5D4A">
        <w:rPr>
          <w:caps/>
          <w:sz w:val="24"/>
          <w:szCs w:val="24"/>
        </w:rPr>
        <w:t>Rhian Busby</w:t>
      </w:r>
      <w:r w:rsidR="00B577D3">
        <w:rPr>
          <w:caps/>
          <w:sz w:val="24"/>
          <w:szCs w:val="24"/>
        </w:rPr>
        <w:t xml:space="preserve"> _ _ _ _ _ _ _ _ _ _ _ _ _ _ _ _ _ _ _ _ _ _ _</w:t>
      </w:r>
    </w:p>
    <w:p w14:paraId="7C11F360" w14:textId="3992EC1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w:t>
      </w:r>
      <w:r w:rsidR="004B5D4A">
        <w:rPr>
          <w:sz w:val="24"/>
          <w:szCs w:val="24"/>
        </w:rPr>
        <w:t>R Busby</w:t>
      </w:r>
      <w:r w:rsidR="00B577D3" w:rsidRPr="00B577D3">
        <w:rPr>
          <w:sz w:val="24"/>
          <w:szCs w:val="24"/>
        </w:rPr>
        <w:t>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62D9B1F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4B5D4A">
        <w:rPr>
          <w:sz w:val="24"/>
          <w:szCs w:val="24"/>
        </w:rPr>
        <w:t>13/02/2024</w:t>
      </w:r>
      <w:r w:rsidR="00B577D3" w:rsidRPr="00B577D3">
        <w:rPr>
          <w:sz w:val="24"/>
          <w:szCs w:val="24"/>
        </w:rPr>
        <w:t xml:space="preserve">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577141A4"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 xml:space="preserve">_ _ _ _ _ _ </w:t>
      </w:r>
      <w:r w:rsidR="004B5D4A">
        <w:rPr>
          <w:caps/>
          <w:sz w:val="24"/>
          <w:szCs w:val="24"/>
        </w:rPr>
        <w:t>Rhian Busby</w:t>
      </w:r>
      <w:r w:rsidRPr="00B436BF">
        <w:rPr>
          <w:caps/>
          <w:sz w:val="24"/>
          <w:szCs w:val="24"/>
        </w:rPr>
        <w:t>_ _ _ _ _ _ _ _ _ _ _ _ _ _ _ _ _ _ _ _</w:t>
      </w:r>
    </w:p>
    <w:p w14:paraId="4903E782" w14:textId="64B8257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w:t>
      </w:r>
      <w:r w:rsidR="004B5D4A">
        <w:rPr>
          <w:sz w:val="24"/>
          <w:szCs w:val="24"/>
        </w:rPr>
        <w:t>R Busby</w:t>
      </w:r>
      <w:r w:rsidRPr="00B436BF">
        <w:rPr>
          <w:sz w:val="24"/>
          <w:szCs w:val="24"/>
        </w:rPr>
        <w:t xml:space="preserve"> _ _ _ _ _ _ _ _ _ _ _ _ _ _ _ _ _ _ _</w:t>
      </w:r>
    </w:p>
    <w:p w14:paraId="35D5374D" w14:textId="2C606151"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004B5D4A">
        <w:rPr>
          <w:sz w:val="24"/>
          <w:szCs w:val="24"/>
        </w:rPr>
        <w:t>Senior Manager</w:t>
      </w:r>
      <w:r w:rsidRPr="00B436BF">
        <w:rPr>
          <w:sz w:val="24"/>
          <w:szCs w:val="24"/>
        </w:rPr>
        <w:t xml:space="preserve"> _ _ _ _ _ _ _ _ _ _ _ _ _ _ _ _ _ _ _ _</w:t>
      </w:r>
    </w:p>
    <w:p w14:paraId="4FB74CFA" w14:textId="22E7BEC5"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_ _ _ _ _ _ </w:t>
      </w:r>
      <w:r w:rsidR="004B5D4A">
        <w:rPr>
          <w:sz w:val="24"/>
          <w:szCs w:val="24"/>
        </w:rPr>
        <w:t>13/02/2024</w:t>
      </w:r>
      <w:r w:rsidRPr="00B436BF">
        <w:rPr>
          <w:sz w:val="24"/>
          <w:szCs w:val="24"/>
        </w:rPr>
        <w:t>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2B6F3832" w:rsidR="00986C0B" w:rsidRPr="00DA5682" w:rsidRDefault="00CD5671">
            <w:pPr>
              <w:rPr>
                <w:sz w:val="24"/>
                <w:szCs w:val="24"/>
              </w:rPr>
            </w:pPr>
            <w:r>
              <w:rPr>
                <w:sz w:val="24"/>
                <w:szCs w:val="24"/>
              </w:rPr>
              <w:t>Rebecca Hancock</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82D0CF2" w:rsidR="00986C0B" w:rsidRPr="00DA5682" w:rsidRDefault="00CD5671">
            <w:pPr>
              <w:rPr>
                <w:sz w:val="24"/>
                <w:szCs w:val="24"/>
              </w:rPr>
            </w:pPr>
            <w:r>
              <w:rPr>
                <w:sz w:val="24"/>
                <w:szCs w:val="24"/>
              </w:rPr>
              <w:t>Carmarthen/Dinefwr Assessment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59D8EC3" w:rsidR="00986C0B" w:rsidRPr="00DA5682" w:rsidRDefault="00CD5671">
            <w:pPr>
              <w:rPr>
                <w:sz w:val="24"/>
                <w:szCs w:val="24"/>
              </w:rPr>
            </w:pPr>
            <w:r>
              <w:rPr>
                <w:sz w:val="24"/>
                <w:szCs w:val="24"/>
              </w:rPr>
              <w:t>Rhian Busby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5FBEDD71" w:rsidR="00986C0B" w:rsidRPr="00DA5682" w:rsidRDefault="004969B5">
            <w:pPr>
              <w:rPr>
                <w:sz w:val="24"/>
                <w:szCs w:val="24"/>
              </w:rPr>
            </w:pPr>
            <w:r>
              <w:rPr>
                <w:sz w:val="24"/>
                <w:szCs w:val="24"/>
              </w:rPr>
              <w:t>Rhian Busby</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210C31D9"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CD5671">
        <w:rPr>
          <w:sz w:val="24"/>
          <w:szCs w:val="24"/>
        </w:rPr>
        <w:t>RHancock</w:t>
      </w:r>
      <w:r w:rsidRPr="00DA5682">
        <w:rPr>
          <w:sz w:val="24"/>
          <w:szCs w:val="24"/>
        </w:rPr>
        <w:t>…… Print Name:……</w:t>
      </w:r>
      <w:r w:rsidR="00CD5671">
        <w:rPr>
          <w:sz w:val="24"/>
          <w:szCs w:val="24"/>
        </w:rPr>
        <w:t>Rebecca Hancock</w:t>
      </w:r>
      <w:r w:rsidRPr="00DA5682">
        <w:rPr>
          <w:sz w:val="24"/>
          <w:szCs w:val="24"/>
        </w:rPr>
        <w:t>……… Date:…</w:t>
      </w:r>
      <w:r w:rsidR="00CD5671">
        <w:rPr>
          <w:sz w:val="24"/>
          <w:szCs w:val="24"/>
        </w:rPr>
        <w:t>28/02/2023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0A829C3F"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4B5D4A">
        <w:rPr>
          <w:sz w:val="24"/>
          <w:szCs w:val="24"/>
        </w:rPr>
        <w:t>R Busby</w:t>
      </w:r>
      <w:r w:rsidRPr="00DA5682">
        <w:rPr>
          <w:sz w:val="24"/>
          <w:szCs w:val="24"/>
        </w:rPr>
        <w:t xml:space="preserve">………………….. Print </w:t>
      </w:r>
      <w:proofErr w:type="gramStart"/>
      <w:r w:rsidRPr="00DA5682">
        <w:rPr>
          <w:sz w:val="24"/>
          <w:szCs w:val="24"/>
        </w:rPr>
        <w:t>Name:…</w:t>
      </w:r>
      <w:proofErr w:type="gramEnd"/>
      <w:r w:rsidR="004B5D4A">
        <w:rPr>
          <w:sz w:val="24"/>
          <w:szCs w:val="24"/>
        </w:rPr>
        <w:t>Rhian Busby</w:t>
      </w:r>
      <w:r w:rsidRPr="00DA5682">
        <w:rPr>
          <w:sz w:val="24"/>
          <w:szCs w:val="24"/>
        </w:rPr>
        <w:t>……………………….Date:……</w:t>
      </w:r>
      <w:r w:rsidR="004B5D4A">
        <w:rPr>
          <w:sz w:val="24"/>
          <w:szCs w:val="24"/>
        </w:rPr>
        <w:t>13/02/2024</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7"/>
      <w:footerReference w:type="default" r:id="rId2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2884" w14:textId="77777777" w:rsidR="00A072EF" w:rsidRDefault="00A072EF">
      <w:r>
        <w:separator/>
      </w:r>
    </w:p>
  </w:endnote>
  <w:endnote w:type="continuationSeparator" w:id="0">
    <w:p w14:paraId="0CEE7DB1" w14:textId="77777777" w:rsidR="00A072EF" w:rsidRDefault="00A07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35BE1" w14:textId="77777777" w:rsidR="00A072EF" w:rsidRDefault="00A072EF">
      <w:r>
        <w:separator/>
      </w:r>
    </w:p>
  </w:footnote>
  <w:footnote w:type="continuationSeparator" w:id="0">
    <w:p w14:paraId="48B25645" w14:textId="77777777" w:rsidR="00A072EF" w:rsidRDefault="00A07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BE77CB"/>
    <w:multiLevelType w:val="hybridMultilevel"/>
    <w:tmpl w:val="BDEC8C1E"/>
    <w:lvl w:ilvl="0" w:tplc="DD3AA4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7"/>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3"/>
  </w:num>
  <w:num w:numId="26" w16cid:durableId="1104690971">
    <w:abstractNumId w:val="36"/>
  </w:num>
  <w:num w:numId="27" w16cid:durableId="1201670287">
    <w:abstractNumId w:val="42"/>
  </w:num>
  <w:num w:numId="28" w16cid:durableId="598562144">
    <w:abstractNumId w:val="20"/>
  </w:num>
  <w:num w:numId="29" w16cid:durableId="871068292">
    <w:abstractNumId w:val="45"/>
  </w:num>
  <w:num w:numId="30" w16cid:durableId="482159744">
    <w:abstractNumId w:val="32"/>
  </w:num>
  <w:num w:numId="31" w16cid:durableId="1565527110">
    <w:abstractNumId w:val="12"/>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4"/>
  </w:num>
  <w:num w:numId="47" w16cid:durableId="167212813">
    <w:abstractNumId w:val="50"/>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616595783">
    <w:abstractNumId w:val="37"/>
  </w:num>
  <w:num w:numId="55" w16cid:durableId="625310213">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37A8"/>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3D4"/>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7258"/>
    <w:rsid w:val="002019EB"/>
    <w:rsid w:val="00204B58"/>
    <w:rsid w:val="00205051"/>
    <w:rsid w:val="00206186"/>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4305"/>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DE6"/>
    <w:rsid w:val="002E6D17"/>
    <w:rsid w:val="002E7017"/>
    <w:rsid w:val="002E7F2C"/>
    <w:rsid w:val="002F1FC7"/>
    <w:rsid w:val="002F2185"/>
    <w:rsid w:val="002F4F6E"/>
    <w:rsid w:val="003015C3"/>
    <w:rsid w:val="003106DB"/>
    <w:rsid w:val="00310AAC"/>
    <w:rsid w:val="0031350A"/>
    <w:rsid w:val="00316815"/>
    <w:rsid w:val="003168CA"/>
    <w:rsid w:val="00321255"/>
    <w:rsid w:val="0032230D"/>
    <w:rsid w:val="00322A0B"/>
    <w:rsid w:val="00330881"/>
    <w:rsid w:val="00331CD2"/>
    <w:rsid w:val="00332426"/>
    <w:rsid w:val="00335C41"/>
    <w:rsid w:val="00335FC5"/>
    <w:rsid w:val="0033771E"/>
    <w:rsid w:val="00337FEF"/>
    <w:rsid w:val="003453D9"/>
    <w:rsid w:val="00354B6D"/>
    <w:rsid w:val="00355210"/>
    <w:rsid w:val="00355CFD"/>
    <w:rsid w:val="00363461"/>
    <w:rsid w:val="00365DF9"/>
    <w:rsid w:val="0037066E"/>
    <w:rsid w:val="00372DB4"/>
    <w:rsid w:val="00373A36"/>
    <w:rsid w:val="0037419E"/>
    <w:rsid w:val="00375AF5"/>
    <w:rsid w:val="003761BD"/>
    <w:rsid w:val="00377448"/>
    <w:rsid w:val="00377884"/>
    <w:rsid w:val="003826BD"/>
    <w:rsid w:val="00384CF5"/>
    <w:rsid w:val="00385414"/>
    <w:rsid w:val="00390074"/>
    <w:rsid w:val="00390206"/>
    <w:rsid w:val="00392F73"/>
    <w:rsid w:val="00393600"/>
    <w:rsid w:val="0039762B"/>
    <w:rsid w:val="003A0C37"/>
    <w:rsid w:val="003A1B6B"/>
    <w:rsid w:val="003A46C0"/>
    <w:rsid w:val="003A600E"/>
    <w:rsid w:val="003A6513"/>
    <w:rsid w:val="003B16C7"/>
    <w:rsid w:val="003B3115"/>
    <w:rsid w:val="003C09FD"/>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3505"/>
    <w:rsid w:val="004348AE"/>
    <w:rsid w:val="004376C0"/>
    <w:rsid w:val="0044223A"/>
    <w:rsid w:val="00450B67"/>
    <w:rsid w:val="00451851"/>
    <w:rsid w:val="0045189A"/>
    <w:rsid w:val="00453343"/>
    <w:rsid w:val="004538C3"/>
    <w:rsid w:val="004608B9"/>
    <w:rsid w:val="00462B76"/>
    <w:rsid w:val="00463B55"/>
    <w:rsid w:val="00465767"/>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969B5"/>
    <w:rsid w:val="004A2A49"/>
    <w:rsid w:val="004A5A64"/>
    <w:rsid w:val="004B5553"/>
    <w:rsid w:val="004B5D4A"/>
    <w:rsid w:val="004B600B"/>
    <w:rsid w:val="004B6822"/>
    <w:rsid w:val="004B69F6"/>
    <w:rsid w:val="004C2D3A"/>
    <w:rsid w:val="004D03C4"/>
    <w:rsid w:val="004D0BF1"/>
    <w:rsid w:val="004D0F4E"/>
    <w:rsid w:val="004D3278"/>
    <w:rsid w:val="004D35A4"/>
    <w:rsid w:val="004D445F"/>
    <w:rsid w:val="004E087B"/>
    <w:rsid w:val="004E44A4"/>
    <w:rsid w:val="004E6D69"/>
    <w:rsid w:val="004E7B8B"/>
    <w:rsid w:val="004E7BDD"/>
    <w:rsid w:val="004F1966"/>
    <w:rsid w:val="004F1E21"/>
    <w:rsid w:val="004F2542"/>
    <w:rsid w:val="004F4E33"/>
    <w:rsid w:val="004F740D"/>
    <w:rsid w:val="004F7B8F"/>
    <w:rsid w:val="00500748"/>
    <w:rsid w:val="005011D6"/>
    <w:rsid w:val="00502A14"/>
    <w:rsid w:val="005042F1"/>
    <w:rsid w:val="0050481B"/>
    <w:rsid w:val="00510061"/>
    <w:rsid w:val="005113D4"/>
    <w:rsid w:val="0051287D"/>
    <w:rsid w:val="00512AB1"/>
    <w:rsid w:val="00513C7D"/>
    <w:rsid w:val="00521123"/>
    <w:rsid w:val="00521221"/>
    <w:rsid w:val="0052250B"/>
    <w:rsid w:val="005305C6"/>
    <w:rsid w:val="00540EEC"/>
    <w:rsid w:val="005414F4"/>
    <w:rsid w:val="00546187"/>
    <w:rsid w:val="00547B11"/>
    <w:rsid w:val="00557D77"/>
    <w:rsid w:val="0056239B"/>
    <w:rsid w:val="00562EAA"/>
    <w:rsid w:val="00563B58"/>
    <w:rsid w:val="005640C4"/>
    <w:rsid w:val="0056684C"/>
    <w:rsid w:val="00574A0C"/>
    <w:rsid w:val="0057780F"/>
    <w:rsid w:val="00581E0A"/>
    <w:rsid w:val="005841E5"/>
    <w:rsid w:val="00586D89"/>
    <w:rsid w:val="005877C8"/>
    <w:rsid w:val="00587923"/>
    <w:rsid w:val="00594F9F"/>
    <w:rsid w:val="005A1A01"/>
    <w:rsid w:val="005A1B4C"/>
    <w:rsid w:val="005A4C73"/>
    <w:rsid w:val="005A545C"/>
    <w:rsid w:val="005B271A"/>
    <w:rsid w:val="005B35ED"/>
    <w:rsid w:val="005B3A2D"/>
    <w:rsid w:val="005C1567"/>
    <w:rsid w:val="005C28D3"/>
    <w:rsid w:val="005C4F1E"/>
    <w:rsid w:val="005C6CE5"/>
    <w:rsid w:val="005D3F07"/>
    <w:rsid w:val="005D4A1E"/>
    <w:rsid w:val="005D4F72"/>
    <w:rsid w:val="005E13EA"/>
    <w:rsid w:val="005E17F1"/>
    <w:rsid w:val="005F64AA"/>
    <w:rsid w:val="005F7851"/>
    <w:rsid w:val="00606E27"/>
    <w:rsid w:val="006108C9"/>
    <w:rsid w:val="00614DF7"/>
    <w:rsid w:val="006176D3"/>
    <w:rsid w:val="006179BB"/>
    <w:rsid w:val="0062158D"/>
    <w:rsid w:val="006223FD"/>
    <w:rsid w:val="00622BB0"/>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3DE7"/>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6EF2"/>
    <w:rsid w:val="006C2EB5"/>
    <w:rsid w:val="006D18A3"/>
    <w:rsid w:val="006D5970"/>
    <w:rsid w:val="006E3582"/>
    <w:rsid w:val="006E481E"/>
    <w:rsid w:val="006E795F"/>
    <w:rsid w:val="006F0862"/>
    <w:rsid w:val="006F1438"/>
    <w:rsid w:val="006F2A9E"/>
    <w:rsid w:val="006F5ED3"/>
    <w:rsid w:val="00700249"/>
    <w:rsid w:val="00703B5B"/>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3534"/>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16C"/>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3D92"/>
    <w:rsid w:val="0094495F"/>
    <w:rsid w:val="009544C0"/>
    <w:rsid w:val="00954FA4"/>
    <w:rsid w:val="00956AE9"/>
    <w:rsid w:val="00964CC6"/>
    <w:rsid w:val="00967A6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2EF"/>
    <w:rsid w:val="00A10D56"/>
    <w:rsid w:val="00A12AAE"/>
    <w:rsid w:val="00A12F22"/>
    <w:rsid w:val="00A16DD1"/>
    <w:rsid w:val="00A1729A"/>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1488"/>
    <w:rsid w:val="00A732EA"/>
    <w:rsid w:val="00A7489E"/>
    <w:rsid w:val="00A8015F"/>
    <w:rsid w:val="00A84DBF"/>
    <w:rsid w:val="00A85039"/>
    <w:rsid w:val="00A906AA"/>
    <w:rsid w:val="00A94C5E"/>
    <w:rsid w:val="00A94CF6"/>
    <w:rsid w:val="00AA252C"/>
    <w:rsid w:val="00AA6393"/>
    <w:rsid w:val="00AA666E"/>
    <w:rsid w:val="00AA7960"/>
    <w:rsid w:val="00AB2BD1"/>
    <w:rsid w:val="00AB5518"/>
    <w:rsid w:val="00AB658A"/>
    <w:rsid w:val="00AC3A0E"/>
    <w:rsid w:val="00AC417C"/>
    <w:rsid w:val="00AC4A04"/>
    <w:rsid w:val="00AC5679"/>
    <w:rsid w:val="00AD336F"/>
    <w:rsid w:val="00AE134C"/>
    <w:rsid w:val="00AE1868"/>
    <w:rsid w:val="00AE2564"/>
    <w:rsid w:val="00AE301F"/>
    <w:rsid w:val="00AE3302"/>
    <w:rsid w:val="00AE5BA6"/>
    <w:rsid w:val="00AE6231"/>
    <w:rsid w:val="00AE7077"/>
    <w:rsid w:val="00AF2543"/>
    <w:rsid w:val="00AF61C2"/>
    <w:rsid w:val="00AF6CC6"/>
    <w:rsid w:val="00B0296A"/>
    <w:rsid w:val="00B07E79"/>
    <w:rsid w:val="00B12295"/>
    <w:rsid w:val="00B137BE"/>
    <w:rsid w:val="00B15998"/>
    <w:rsid w:val="00B17FA0"/>
    <w:rsid w:val="00B22299"/>
    <w:rsid w:val="00B2292C"/>
    <w:rsid w:val="00B22C3C"/>
    <w:rsid w:val="00B24344"/>
    <w:rsid w:val="00B26769"/>
    <w:rsid w:val="00B2754B"/>
    <w:rsid w:val="00B31C91"/>
    <w:rsid w:val="00B3747F"/>
    <w:rsid w:val="00B42E76"/>
    <w:rsid w:val="00B43194"/>
    <w:rsid w:val="00B436BF"/>
    <w:rsid w:val="00B47734"/>
    <w:rsid w:val="00B50FBA"/>
    <w:rsid w:val="00B558EB"/>
    <w:rsid w:val="00B561A1"/>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6A99"/>
    <w:rsid w:val="00BB7FD2"/>
    <w:rsid w:val="00BC04FA"/>
    <w:rsid w:val="00BC1C22"/>
    <w:rsid w:val="00BC2C0F"/>
    <w:rsid w:val="00BC460B"/>
    <w:rsid w:val="00BC4ED3"/>
    <w:rsid w:val="00BC5725"/>
    <w:rsid w:val="00BD30B1"/>
    <w:rsid w:val="00BE0F7B"/>
    <w:rsid w:val="00BE10C2"/>
    <w:rsid w:val="00BF0D6C"/>
    <w:rsid w:val="00BF3ACB"/>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165"/>
    <w:rsid w:val="00CB258E"/>
    <w:rsid w:val="00CB3C8F"/>
    <w:rsid w:val="00CC02F1"/>
    <w:rsid w:val="00CC1122"/>
    <w:rsid w:val="00CC11A6"/>
    <w:rsid w:val="00CC135E"/>
    <w:rsid w:val="00CC1F5A"/>
    <w:rsid w:val="00CC7226"/>
    <w:rsid w:val="00CD0735"/>
    <w:rsid w:val="00CD45E3"/>
    <w:rsid w:val="00CD4771"/>
    <w:rsid w:val="00CD5089"/>
    <w:rsid w:val="00CD5671"/>
    <w:rsid w:val="00CD5D3F"/>
    <w:rsid w:val="00CD7E1F"/>
    <w:rsid w:val="00CE4BC4"/>
    <w:rsid w:val="00CE7DA2"/>
    <w:rsid w:val="00CF2F8A"/>
    <w:rsid w:val="00CF3DB3"/>
    <w:rsid w:val="00D0274B"/>
    <w:rsid w:val="00D0503D"/>
    <w:rsid w:val="00D052BC"/>
    <w:rsid w:val="00D07026"/>
    <w:rsid w:val="00D146AE"/>
    <w:rsid w:val="00D22C8F"/>
    <w:rsid w:val="00D2308E"/>
    <w:rsid w:val="00D24367"/>
    <w:rsid w:val="00D3203C"/>
    <w:rsid w:val="00D33491"/>
    <w:rsid w:val="00D3442D"/>
    <w:rsid w:val="00D36F00"/>
    <w:rsid w:val="00D44B67"/>
    <w:rsid w:val="00D44F8E"/>
    <w:rsid w:val="00D51FD5"/>
    <w:rsid w:val="00D55DE0"/>
    <w:rsid w:val="00D607EF"/>
    <w:rsid w:val="00D60F88"/>
    <w:rsid w:val="00D646BD"/>
    <w:rsid w:val="00D65558"/>
    <w:rsid w:val="00D65BB3"/>
    <w:rsid w:val="00D71201"/>
    <w:rsid w:val="00D720C7"/>
    <w:rsid w:val="00D84841"/>
    <w:rsid w:val="00D876E6"/>
    <w:rsid w:val="00D90958"/>
    <w:rsid w:val="00DA1025"/>
    <w:rsid w:val="00DA22EC"/>
    <w:rsid w:val="00DA5682"/>
    <w:rsid w:val="00DA5860"/>
    <w:rsid w:val="00DA5C0C"/>
    <w:rsid w:val="00DB2767"/>
    <w:rsid w:val="00DC1B10"/>
    <w:rsid w:val="00DC2924"/>
    <w:rsid w:val="00DC2D72"/>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759"/>
    <w:rsid w:val="00EA7ADF"/>
    <w:rsid w:val="00EB2173"/>
    <w:rsid w:val="00EB62E6"/>
    <w:rsid w:val="00EB695F"/>
    <w:rsid w:val="00EC2CC8"/>
    <w:rsid w:val="00EC3A85"/>
    <w:rsid w:val="00EC4B89"/>
    <w:rsid w:val="00EC59A5"/>
    <w:rsid w:val="00EC6E15"/>
    <w:rsid w:val="00ED1B30"/>
    <w:rsid w:val="00ED4CBE"/>
    <w:rsid w:val="00ED5D03"/>
    <w:rsid w:val="00EE01ED"/>
    <w:rsid w:val="00EE1AC1"/>
    <w:rsid w:val="00EE39D6"/>
    <w:rsid w:val="00EE52AD"/>
    <w:rsid w:val="00EE5BC3"/>
    <w:rsid w:val="00EE6FAB"/>
    <w:rsid w:val="00EF328C"/>
    <w:rsid w:val="00EF68BB"/>
    <w:rsid w:val="00F01F92"/>
    <w:rsid w:val="00F030D4"/>
    <w:rsid w:val="00F04053"/>
    <w:rsid w:val="00F054C4"/>
    <w:rsid w:val="00F06573"/>
    <w:rsid w:val="00F10A08"/>
    <w:rsid w:val="00F15354"/>
    <w:rsid w:val="00F22AC5"/>
    <w:rsid w:val="00F23A98"/>
    <w:rsid w:val="00F254D1"/>
    <w:rsid w:val="00F32B82"/>
    <w:rsid w:val="00F34C86"/>
    <w:rsid w:val="00F4043E"/>
    <w:rsid w:val="00F41795"/>
    <w:rsid w:val="00F41BBC"/>
    <w:rsid w:val="00F444F0"/>
    <w:rsid w:val="00F446FF"/>
    <w:rsid w:val="00F45521"/>
    <w:rsid w:val="00F50847"/>
    <w:rsid w:val="00F53F27"/>
    <w:rsid w:val="00F546D1"/>
    <w:rsid w:val="00F56FEE"/>
    <w:rsid w:val="00F60281"/>
    <w:rsid w:val="00F66272"/>
    <w:rsid w:val="00F709C0"/>
    <w:rsid w:val="00F81FEC"/>
    <w:rsid w:val="00F927A1"/>
    <w:rsid w:val="00F92E4D"/>
    <w:rsid w:val="00F95D08"/>
    <w:rsid w:val="00FA083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1C2"/>
    <w:rsid w:val="00FE4D97"/>
    <w:rsid w:val="00FE5F90"/>
    <w:rsid w:val="00FF0070"/>
    <w:rsid w:val="00FF07C3"/>
    <w:rsid w:val="00FF0CD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87216C"/>
    <w:rPr>
      <w:color w:val="605E5C"/>
      <w:shd w:val="clear" w:color="auto" w:fill="E1DFDD"/>
    </w:rPr>
  </w:style>
  <w:style w:type="paragraph" w:styleId="ListParagraph">
    <w:name w:val="List Paragraph"/>
    <w:basedOn w:val="Normal"/>
    <w:uiPriority w:val="34"/>
    <w:qFormat/>
    <w:rsid w:val="005623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1989/41/section/47" TargetMode="External"/><Relationship Id="rId18" Type="http://schemas.openxmlformats.org/officeDocument/2006/relationships/hyperlink" Target="https://www.swansea.ac.uk/health-social-care/research/loneliness-and-isolation/" TargetMode="External"/><Relationship Id="rId26" Type="http://schemas.openxmlformats.org/officeDocument/2006/relationships/hyperlink" Target="https://assets.publishing.service.gov.uk/government/uploads/system/uploads/attachment_data/file/942454/Working_together_to_safeguard_children_inter_agency_guidance.pdf" TargetMode="External"/><Relationship Id="rId3" Type="http://schemas.openxmlformats.org/officeDocument/2006/relationships/customXml" Target="../customXml/item3.xml"/><Relationship Id="rId21" Type="http://schemas.openxmlformats.org/officeDocument/2006/relationships/hyperlink" Target="https://www.legislation.gov.uk/anaw/2014/4/contents" TargetMode="External"/><Relationship Id="rId7" Type="http://schemas.openxmlformats.org/officeDocument/2006/relationships/webSettings" Target="webSettings.xml"/><Relationship Id="rId12" Type="http://schemas.openxmlformats.org/officeDocument/2006/relationships/hyperlink" Target="https://www.bathnes.gov.uk/sites/default/files/sitedocuments/Children-and-Young-People/Ofstead/practice_guidance_for_undertaking_an_assessment_or_s47_assessment.pdf" TargetMode="External"/><Relationship Id="rId17" Type="http://schemas.openxmlformats.org/officeDocument/2006/relationships/hyperlink" Target="https://cysur.wales/about-us/" TargetMode="External"/><Relationship Id="rId25" Type="http://schemas.openxmlformats.org/officeDocument/2006/relationships/hyperlink" Target="https://law.gov.wales/safeguarding" TargetMode="External"/><Relationship Id="rId2" Type="http://schemas.openxmlformats.org/officeDocument/2006/relationships/customXml" Target="../customXml/item2.xml"/><Relationship Id="rId16" Type="http://schemas.openxmlformats.org/officeDocument/2006/relationships/hyperlink" Target="https://www.legislation.gov.uk/ukpga/2005/9/contents" TargetMode="External"/><Relationship Id="rId20" Type="http://schemas.openxmlformats.org/officeDocument/2006/relationships/hyperlink" Target="https://safeguarding.wales/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237967@student.uwtsd.ac.uk" TargetMode="External"/><Relationship Id="rId24" Type="http://schemas.openxmlformats.org/officeDocument/2006/relationships/hyperlink" Target="https://www.gov.wales/sites/default/files/publications/2022-07/more-than-just-words-action-plan-2022-2027.pdf" TargetMode="External"/><Relationship Id="rId5" Type="http://schemas.openxmlformats.org/officeDocument/2006/relationships/styles" Target="styles.xml"/><Relationship Id="rId15" Type="http://schemas.openxmlformats.org/officeDocument/2006/relationships/hyperlink" Target="https://www.legislation.gov.uk/ukpga/1998/42/schedule/1" TargetMode="External"/><Relationship Id="rId23" Type="http://schemas.openxmlformats.org/officeDocument/2006/relationships/hyperlink" Target="https://www.unicef.org/media/52626/file"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socialcare.wales/cms-assets/documents/Code-of-Professional-Practice-for-Social-Care-web-versio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cialcare.wales/cms-assets/documents/Different-Words-Different-Worlds.pdf" TargetMode="External"/><Relationship Id="rId22" Type="http://schemas.openxmlformats.org/officeDocument/2006/relationships/hyperlink" Target="https://statswales.gov.wales/Catalogue/Health-and-Social-Care/Social-Services/social-services-performance-and-improvement-framework/children-and-families/childrens-safeguarding/childrenplacedonthechildprotectionregisterduringtheyear-by-localauthority-categoryofabuse-age"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4238</Words>
  <Characters>24158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Hancock</cp:lastModifiedBy>
  <cp:revision>2</cp:revision>
  <cp:lastPrinted>2020-02-11T19:20:00Z</cp:lastPrinted>
  <dcterms:created xsi:type="dcterms:W3CDTF">2024-02-14T08:38:00Z</dcterms:created>
  <dcterms:modified xsi:type="dcterms:W3CDTF">2024-02-14T08:38:00Z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