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894CC" w14:textId="1F777213" w:rsidR="00532EEA" w:rsidRDefault="00E600FE" w:rsidP="00CC6B30">
      <w:pPr>
        <w:tabs>
          <w:tab w:val="left" w:pos="1860"/>
        </w:tabs>
      </w:pPr>
      <w:r>
        <w:rPr>
          <w:noProof/>
        </w:rPr>
        <mc:AlternateContent>
          <mc:Choice Requires="wpg">
            <w:drawing>
              <wp:anchor distT="0" distB="0" distL="228600" distR="228600" simplePos="0" relativeHeight="251659264" behindDoc="1" locked="0" layoutInCell="1" allowOverlap="1" wp14:anchorId="1BC2BBD9" wp14:editId="49554F61">
                <wp:simplePos x="0" y="0"/>
                <wp:positionH relativeFrom="margin">
                  <wp:posOffset>-42334</wp:posOffset>
                </wp:positionH>
                <wp:positionV relativeFrom="margin">
                  <wp:posOffset>-59267</wp:posOffset>
                </wp:positionV>
                <wp:extent cx="1914313" cy="8923020"/>
                <wp:effectExtent l="0" t="0" r="0" b="0"/>
                <wp:wrapSquare wrapText="bothSides"/>
                <wp:docPr id="201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14313" cy="8923020"/>
                          <a:chOff x="-50801" y="-15240"/>
                          <a:chExt cx="1914313" cy="8166100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-7620" y="-15240"/>
                            <a:ext cx="1828800" cy="128016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E7DF5B9" w14:textId="6954D50B" w:rsidR="00C575BE" w:rsidRPr="00C575BE" w:rsidRDefault="00C575BE" w:rsidP="00C575BE">
                              <w:pPr>
                                <w:jc w:val="center"/>
                                <w:rPr>
                                  <w:rStyle w:val="IntenseReference"/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  <w:r w:rsidRPr="00C575BE">
                                <w:rPr>
                                  <w:rStyle w:val="IntenseReference"/>
                                  <w:color w:val="FFFFFF" w:themeColor="background1"/>
                                  <w:sz w:val="48"/>
                                  <w:szCs w:val="48"/>
                                </w:rPr>
                                <w:t>Briefing paper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2491740"/>
                            <a:ext cx="1828800" cy="565912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64929C9" w14:textId="77777777" w:rsidR="00D91AB3" w:rsidRDefault="00D91AB3" w:rsidP="00D91AB3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532F46CC" w14:textId="77777777" w:rsidR="00D91AB3" w:rsidRDefault="00D91AB3" w:rsidP="00D91AB3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32CA8A43" w14:textId="72B6905F" w:rsidR="00532EEA" w:rsidRPr="006C2B92" w:rsidRDefault="003D7CC7" w:rsidP="00D91AB3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  <w:r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Counselling has been slow to recognise </w:t>
                              </w:r>
                              <w:r w:rsidR="008057F1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that social class is </w:t>
                              </w:r>
                              <w:r w:rsid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a</w:t>
                              </w:r>
                              <w:r w:rsidR="008D4F99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</w:t>
                              </w:r>
                              <w:r w:rsidR="008057F1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pervasive and enduring </w:t>
                              </w:r>
                              <w:r w:rsidR="00C55C7B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feature of society, </w:t>
                              </w:r>
                              <w:r w:rsidR="000444ED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d</w:t>
                              </w:r>
                              <w:r w:rsidR="007E591A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espite </w:t>
                              </w:r>
                              <w:r w:rsidR="00A9068A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the fact </w:t>
                              </w:r>
                              <w:r w:rsidR="00C55C7B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that </w:t>
                              </w:r>
                              <w:r w:rsidR="000444ED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the correlation between lower social class and mental health and wellbeing is </w:t>
                              </w:r>
                              <w:r w:rsidR="00F86CC7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</w:t>
                              </w:r>
                              <w:r w:rsidR="00CC1B57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well established</w:t>
                              </w:r>
                              <w:r w:rsidR="00A9068A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.</w:t>
                              </w:r>
                            </w:p>
                            <w:p w14:paraId="4705C984" w14:textId="77777777" w:rsidR="00D91AB3" w:rsidRPr="006C2B92" w:rsidRDefault="00D91AB3" w:rsidP="00D91AB3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</w:p>
                            <w:p w14:paraId="4C51BD23" w14:textId="77777777" w:rsidR="00D91AB3" w:rsidRPr="006C2B92" w:rsidRDefault="00D91AB3" w:rsidP="00D91AB3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</w:p>
                            <w:p w14:paraId="5AB61C73" w14:textId="77777777" w:rsidR="00B91D9A" w:rsidRPr="006C2B92" w:rsidRDefault="00B91D9A" w:rsidP="00B91D9A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</w:p>
                            <w:p w14:paraId="7E701E31" w14:textId="2D83B0D9" w:rsidR="00B91D9A" w:rsidRPr="006C2B92" w:rsidRDefault="00B91D9A" w:rsidP="00D91AB3">
                              <w:pPr>
                                <w:jc w:val="right"/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  <w:r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This Briefing Pape</w:t>
                              </w:r>
                              <w:r w:rsidR="00CF331F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r reports on the findings of a </w:t>
                              </w:r>
                              <w:r w:rsidR="007F7C84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systematic review</w:t>
                              </w:r>
                              <w:r w:rsidR="00D20CDE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 that </w:t>
                              </w:r>
                              <w:r w:rsidR="0068384E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suggests </w:t>
                              </w:r>
                              <w:r w:rsidR="00D20CDE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counsellors </w:t>
                              </w:r>
                              <w:r w:rsidR="002F1C18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should recognise that class can create </w:t>
                              </w:r>
                              <w:r w:rsidR="00D91AB3" w:rsidRPr="006C2B92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 xml:space="preserve">as many obstacles in the counselling room, as it does in wider society.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-50801" y="1362824"/>
                            <a:ext cx="1914313" cy="121158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76FA105" w14:textId="5E63C237" w:rsidR="00532EEA" w:rsidRPr="00E600FE" w:rsidRDefault="009301B5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Undeclared </w:t>
                              </w:r>
                              <w:r w:rsidR="00C575BE" w:rsidRPr="00E600FE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Edges of Equality</w:t>
                              </w:r>
                              <w:r w:rsidR="00506EAE" w:rsidRPr="00E600FE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:</w:t>
                              </w:r>
                            </w:p>
                            <w:p w14:paraId="10CEA49C" w14:textId="02CA32D0" w:rsidR="00C575BE" w:rsidRPr="00E600FE" w:rsidRDefault="00C575BE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E600FE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Social Class In the Counselling Relationship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BC2BBD9" id="Group 65" o:spid="_x0000_s1026" style="position:absolute;margin-left:-3.35pt;margin-top:-4.65pt;width:150.75pt;height:702.6pt;z-index:-251657216;mso-wrap-distance-left:18pt;mso-wrap-distance-right:18pt;mso-position-horizontal-relative:margin;mso-position-vertical-relative:margin;mso-width-relative:margin;mso-height-relative:margin" coordorigin="-508,-152" coordsize="19143,816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">
                <v:rect id="Rectangle 202" o:spid="_x0000_s1027" style="position:absolute;left:-76;top:-152;width:18287;height:1280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" fillcolor="#156082 [3204]" stroked="f" strokeweight="1pt">
                  <v:textbox>
                    <w:txbxContent>
                      <w:p w14:paraId="4E7DF5B9" w14:textId="6954D50B" w:rsidR="00C575BE" w:rsidRPr="00C575BE" w:rsidRDefault="00C575BE" w:rsidP="00C575BE">
                        <w:pPr>
                          <w:jc w:val="center"/>
                          <w:rPr>
                            <w:rStyle w:val="IntenseReference"/>
                            <w:color w:val="FFFFFF" w:themeColor="background1"/>
                            <w:sz w:val="48"/>
                            <w:szCs w:val="48"/>
                          </w:rPr>
                        </w:pPr>
                        <w:r w:rsidRPr="00C575BE">
                          <w:rPr>
                            <w:rStyle w:val="IntenseReference"/>
                            <w:color w:val="FFFFFF" w:themeColor="background1"/>
                            <w:sz w:val="48"/>
                            <w:szCs w:val="48"/>
                          </w:rPr>
                          <w:t>Briefing paper</w:t>
                        </w:r>
                      </w:p>
                    </w:txbxContent>
                  </v:textbox>
                </v:rect>
                <v:rect id="Rectangle 203" o:spid="_x0000_s1028" style="position:absolute;top:24917;width:18288;height:565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" fillcolor="#156082 [3204]" stroked="f" strokeweight="1pt">
                  <v:textbox inset=",14.4pt,8.64pt,18pt">
                    <w:txbxContent>
                      <w:p w14:paraId="664929C9" w14:textId="77777777" w:rsidR="00D91AB3" w:rsidRDefault="00D91AB3" w:rsidP="00D91AB3">
                        <w:pPr>
                          <w:rPr>
                            <w:color w:val="FFFFFF" w:themeColor="background1"/>
                          </w:rPr>
                        </w:pPr>
                      </w:p>
                      <w:p w14:paraId="532F46CC" w14:textId="77777777" w:rsidR="00D91AB3" w:rsidRDefault="00D91AB3" w:rsidP="00D91AB3">
                        <w:pPr>
                          <w:rPr>
                            <w:color w:val="FFFFFF" w:themeColor="background1"/>
                          </w:rPr>
                        </w:pPr>
                      </w:p>
                      <w:p w14:paraId="32CA8A43" w14:textId="72B6905F" w:rsidR="00532EEA" w:rsidRPr="006C2B92" w:rsidRDefault="003D7CC7" w:rsidP="00D91AB3">
                        <w:pPr>
                          <w:rPr>
                            <w:b/>
                            <w:bCs/>
                            <w:color w:val="FFFFFF" w:themeColor="background1"/>
                          </w:rPr>
                        </w:pPr>
                        <w:r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Counselling has been slow to recognise </w:t>
                        </w:r>
                        <w:r w:rsidR="008057F1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that social class is </w:t>
                        </w:r>
                        <w:r w:rsid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 a</w:t>
                        </w:r>
                        <w:r w:rsidR="008D4F99">
                          <w:rPr>
                            <w:b/>
                            <w:bCs/>
                            <w:color w:val="FFFFFF" w:themeColor="background1"/>
                          </w:rPr>
                          <w:t xml:space="preserve"> </w:t>
                        </w:r>
                        <w:r w:rsidR="008057F1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pervasive and enduring </w:t>
                        </w:r>
                        <w:r w:rsidR="00C55C7B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feature of society, </w:t>
                        </w:r>
                        <w:r w:rsidR="000444ED" w:rsidRPr="006C2B92">
                          <w:rPr>
                            <w:b/>
                            <w:bCs/>
                            <w:color w:val="FFFFFF" w:themeColor="background1"/>
                          </w:rPr>
                          <w:t>d</w:t>
                        </w:r>
                        <w:r w:rsidR="007E591A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espite </w:t>
                        </w:r>
                        <w:r w:rsidR="00A9068A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the fact </w:t>
                        </w:r>
                        <w:r w:rsidR="00C55C7B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 that </w:t>
                        </w:r>
                        <w:r w:rsidR="000444ED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the correlation between lower social class and mental health and wellbeing is </w:t>
                        </w:r>
                        <w:r w:rsidR="00F86CC7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 </w:t>
                        </w:r>
                        <w:r w:rsidR="00CC1B57" w:rsidRPr="006C2B92">
                          <w:rPr>
                            <w:b/>
                            <w:bCs/>
                            <w:color w:val="FFFFFF" w:themeColor="background1"/>
                          </w:rPr>
                          <w:t>well established</w:t>
                        </w:r>
                        <w:r w:rsidR="00A9068A" w:rsidRPr="006C2B92">
                          <w:rPr>
                            <w:b/>
                            <w:bCs/>
                            <w:color w:val="FFFFFF" w:themeColor="background1"/>
                          </w:rPr>
                          <w:t>.</w:t>
                        </w:r>
                      </w:p>
                      <w:p w14:paraId="4705C984" w14:textId="77777777" w:rsidR="00D91AB3" w:rsidRPr="006C2B92" w:rsidRDefault="00D91AB3" w:rsidP="00D91AB3">
                        <w:pPr>
                          <w:rPr>
                            <w:b/>
                            <w:bCs/>
                            <w:color w:val="FFFFFF" w:themeColor="background1"/>
                          </w:rPr>
                        </w:pPr>
                      </w:p>
                      <w:p w14:paraId="4C51BD23" w14:textId="77777777" w:rsidR="00D91AB3" w:rsidRPr="006C2B92" w:rsidRDefault="00D91AB3" w:rsidP="00D91AB3">
                        <w:pPr>
                          <w:rPr>
                            <w:b/>
                            <w:bCs/>
                            <w:color w:val="FFFFFF" w:themeColor="background1"/>
                          </w:rPr>
                        </w:pPr>
                      </w:p>
                      <w:p w14:paraId="5AB61C73" w14:textId="77777777" w:rsidR="00B91D9A" w:rsidRPr="006C2B92" w:rsidRDefault="00B91D9A" w:rsidP="00B91D9A">
                        <w:pPr>
                          <w:rPr>
                            <w:b/>
                            <w:bCs/>
                            <w:color w:val="FFFFFF" w:themeColor="background1"/>
                          </w:rPr>
                        </w:pPr>
                      </w:p>
                      <w:p w14:paraId="7E701E31" w14:textId="2D83B0D9" w:rsidR="00B91D9A" w:rsidRPr="006C2B92" w:rsidRDefault="00B91D9A" w:rsidP="00D91AB3">
                        <w:pPr>
                          <w:jc w:val="right"/>
                          <w:rPr>
                            <w:b/>
                            <w:bCs/>
                            <w:color w:val="FFFFFF" w:themeColor="background1"/>
                          </w:rPr>
                        </w:pPr>
                        <w:r w:rsidRPr="006C2B92">
                          <w:rPr>
                            <w:b/>
                            <w:bCs/>
                            <w:color w:val="FFFFFF" w:themeColor="background1"/>
                          </w:rPr>
                          <w:t>This Briefing Pape</w:t>
                        </w:r>
                        <w:r w:rsidR="00CF331F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r reports on the findings of a </w:t>
                        </w:r>
                        <w:r w:rsidR="007F7C84" w:rsidRPr="006C2B92">
                          <w:rPr>
                            <w:b/>
                            <w:bCs/>
                            <w:color w:val="FFFFFF" w:themeColor="background1"/>
                          </w:rPr>
                          <w:t>systematic review</w:t>
                        </w:r>
                        <w:r w:rsidR="00D20CDE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 that </w:t>
                        </w:r>
                        <w:r w:rsidR="0068384E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suggests </w:t>
                        </w:r>
                        <w:r w:rsidR="00D20CDE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counsellors </w:t>
                        </w:r>
                        <w:r w:rsidR="002F1C18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should recognise that class can create </w:t>
                        </w:r>
                        <w:r w:rsidR="00D91AB3" w:rsidRPr="006C2B92">
                          <w:rPr>
                            <w:b/>
                            <w:bCs/>
                            <w:color w:val="FFFFFF" w:themeColor="background1"/>
                          </w:rPr>
                          <w:t xml:space="preserve">as many obstacles in the counselling room, as it does in wider society. 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4" o:spid="_x0000_s1029" type="#_x0000_t202" style="position:absolute;left:-508;top:13628;width:19143;height:121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" fillcolor="white [3212]" stroked="f" strokeweight=".5pt">
                  <v:textbox inset=",7.2pt,,7.2pt">
                    <w:txbxContent>
                      <w:p w14:paraId="376FA105" w14:textId="5E63C237" w:rsidR="00532EEA" w:rsidRPr="00E600FE" w:rsidRDefault="009301B5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  <w:t xml:space="preserve">Undeclared </w:t>
                        </w:r>
                        <w:r w:rsidR="00C575BE" w:rsidRPr="00E600FE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  <w:t>Edges of Equality</w:t>
                        </w:r>
                        <w:r w:rsidR="00506EAE" w:rsidRPr="00E600FE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  <w:t>:</w:t>
                        </w:r>
                      </w:p>
                      <w:p w14:paraId="10CEA49C" w14:textId="02CA32D0" w:rsidR="00C575BE" w:rsidRPr="00E600FE" w:rsidRDefault="00C575BE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</w:pPr>
                        <w:r w:rsidRPr="00E600FE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aps/>
                            <w:color w:val="156082" w:themeColor="accent1"/>
                            <w:sz w:val="28"/>
                            <w:szCs w:val="28"/>
                          </w:rPr>
                          <w:t>Social Class In the Counselling Relationship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p w14:paraId="2870041A" w14:textId="477D89D0" w:rsidR="00A17942" w:rsidRPr="00A17942" w:rsidRDefault="00A17942" w:rsidP="00A17942">
      <w:pPr>
        <w:keepNext/>
        <w:framePr w:dropCap="drop" w:lines="3" w:wrap="around" w:vAnchor="text" w:hAnchor="page" w:x="4705" w:y="-23"/>
        <w:spacing w:after="0" w:line="859" w:lineRule="exact"/>
        <w:textAlignment w:val="baseline"/>
        <w:rPr>
          <w:rFonts w:cs="Tahoma"/>
          <w:noProof/>
          <w:position w:val="-11"/>
          <w:sz w:val="103"/>
        </w:rPr>
      </w:pPr>
      <w:r w:rsidRPr="00A17942">
        <w:rPr>
          <w:rFonts w:cs="Tahoma"/>
          <w:position w:val="-11"/>
          <w:sz w:val="103"/>
        </w:rPr>
        <w:t>I</w:t>
      </w:r>
    </w:p>
    <w:p w14:paraId="3CE1093F" w14:textId="490990DE" w:rsidR="003F52CD" w:rsidRDefault="008A13AA" w:rsidP="00E34367">
      <w:pPr>
        <w:jc w:val="both"/>
      </w:pPr>
      <w:r>
        <w:t>n 19</w:t>
      </w:r>
      <w:r w:rsidR="00F353DF">
        <w:t>96</w:t>
      </w:r>
      <w:r>
        <w:t xml:space="preserve">, Anne Kearney published </w:t>
      </w:r>
      <w:r w:rsidR="00F353DF">
        <w:t>Counselling Class and Politic</w:t>
      </w:r>
      <w:r w:rsidR="00234A9F">
        <w:t>s</w:t>
      </w:r>
      <w:r w:rsidR="001906E1">
        <w:rPr>
          <w:rStyle w:val="EndnoteReference"/>
        </w:rPr>
        <w:endnoteReference w:id="1"/>
      </w:r>
      <w:r w:rsidR="00907505">
        <w:t>,</w:t>
      </w:r>
      <w:r w:rsidR="00C869FE">
        <w:t xml:space="preserve"> </w:t>
      </w:r>
      <w:r w:rsidR="00E1653B">
        <w:t xml:space="preserve">a </w:t>
      </w:r>
      <w:r w:rsidR="00C869FE">
        <w:t xml:space="preserve">book that </w:t>
      </w:r>
      <w:r w:rsidR="00E1653B">
        <w:t xml:space="preserve">spoke of the invisibility of </w:t>
      </w:r>
      <w:r w:rsidR="00FA5E61">
        <w:t>social</w:t>
      </w:r>
      <w:r w:rsidR="00E1653B">
        <w:t xml:space="preserve"> class </w:t>
      </w:r>
      <w:r w:rsidR="00907505">
        <w:t xml:space="preserve">in psychotherapeutic work, </w:t>
      </w:r>
      <w:r w:rsidR="00234A9F">
        <w:t xml:space="preserve">with the </w:t>
      </w:r>
      <w:r w:rsidR="00985B79">
        <w:t xml:space="preserve">subtitle </w:t>
      </w:r>
      <w:r w:rsidR="00985B79" w:rsidRPr="00985B79">
        <w:t>“</w:t>
      </w:r>
      <w:r w:rsidR="00985B79">
        <w:t>U</w:t>
      </w:r>
      <w:r w:rsidR="00985B79" w:rsidRPr="00985B79">
        <w:t>ndeclared influences in therapy”</w:t>
      </w:r>
      <w:r w:rsidR="00985B79">
        <w:rPr>
          <w:b/>
          <w:bCs/>
        </w:rPr>
        <w:t>.</w:t>
      </w:r>
      <w:r w:rsidR="00BE5690">
        <w:t xml:space="preserve">  </w:t>
      </w:r>
      <w:r w:rsidR="00146991">
        <w:t xml:space="preserve">Kearney’s </w:t>
      </w:r>
      <w:r w:rsidR="00AA6C4B">
        <w:t xml:space="preserve">work </w:t>
      </w:r>
      <w:r w:rsidR="00907505" w:rsidRPr="00907505">
        <w:t>sought to bring awareness of social class to the counselling profession</w:t>
      </w:r>
      <w:r w:rsidR="00907505">
        <w:t xml:space="preserve"> </w:t>
      </w:r>
      <w:r w:rsidR="007855BE">
        <w:t xml:space="preserve">and </w:t>
      </w:r>
      <w:r w:rsidR="00AA6C4B">
        <w:t xml:space="preserve">was a </w:t>
      </w:r>
      <w:r w:rsidR="00393EA2">
        <w:t>call for counsellors to acknowledge</w:t>
      </w:r>
      <w:r w:rsidR="00A01B28">
        <w:t xml:space="preserve"> </w:t>
      </w:r>
      <w:r w:rsidR="002D5547">
        <w:t xml:space="preserve">and find ways to </w:t>
      </w:r>
      <w:r w:rsidR="00FA3E5E">
        <w:t xml:space="preserve">include </w:t>
      </w:r>
      <w:r w:rsidR="00907505">
        <w:t>this</w:t>
      </w:r>
      <w:r w:rsidR="00FA3E5E">
        <w:t xml:space="preserve"> awareness </w:t>
      </w:r>
      <w:r w:rsidR="002D5547">
        <w:t>in the work with clients</w:t>
      </w:r>
      <w:r w:rsidR="00AA6C4B">
        <w:t>. It was published a</w:t>
      </w:r>
      <w:r w:rsidR="002F4B3F">
        <w:t xml:space="preserve">t </w:t>
      </w:r>
      <w:r w:rsidR="00907505">
        <w:t xml:space="preserve">a </w:t>
      </w:r>
      <w:r w:rsidR="0071310F">
        <w:t xml:space="preserve">time when </w:t>
      </w:r>
      <w:r w:rsidR="00357664">
        <w:t xml:space="preserve">the gap between the richest and the poorest in society was </w:t>
      </w:r>
      <w:r w:rsidR="00DD4136">
        <w:t xml:space="preserve">raising </w:t>
      </w:r>
      <w:r w:rsidR="00B170D1">
        <w:t>significant social concern</w:t>
      </w:r>
      <w:r w:rsidR="00D51396">
        <w:t xml:space="preserve">. </w:t>
      </w:r>
      <w:r w:rsidR="00FB0399">
        <w:t xml:space="preserve">It is revealing that </w:t>
      </w:r>
      <w:r w:rsidR="00D51396">
        <w:t xml:space="preserve">Kearney’s book was republished in </w:t>
      </w:r>
      <w:r w:rsidR="00907505">
        <w:t>2018</w:t>
      </w:r>
      <w:r w:rsidR="00147AD9">
        <w:t xml:space="preserve"> </w:t>
      </w:r>
      <w:r w:rsidR="00FB0399">
        <w:t xml:space="preserve">with new </w:t>
      </w:r>
      <w:r w:rsidR="00995CC2">
        <w:t xml:space="preserve">contributions </w:t>
      </w:r>
      <w:r w:rsidR="00FB0399">
        <w:t xml:space="preserve">that recognise that </w:t>
      </w:r>
      <w:r w:rsidR="003F52CD">
        <w:t>20</w:t>
      </w:r>
      <w:r w:rsidR="00273DA6">
        <w:t xml:space="preserve"> years </w:t>
      </w:r>
      <w:r w:rsidR="00643B7B">
        <w:t>later</w:t>
      </w:r>
      <w:r w:rsidR="00273DA6">
        <w:t>, social class remains</w:t>
      </w:r>
      <w:r w:rsidR="003F52CD">
        <w:t xml:space="preserve"> a </w:t>
      </w:r>
      <w:r w:rsidR="009A2178">
        <w:t xml:space="preserve">largely ignored aspect of social justice </w:t>
      </w:r>
      <w:r w:rsidR="00155E78">
        <w:t>within the counselling and psychotherapy professions</w:t>
      </w:r>
      <w:r w:rsidR="00346DA6">
        <w:t xml:space="preserve">. </w:t>
      </w:r>
    </w:p>
    <w:p w14:paraId="7E726E2C" w14:textId="695F3FE0" w:rsidR="00E95019" w:rsidRDefault="00456A16" w:rsidP="00E34367">
      <w:pPr>
        <w:jc w:val="both"/>
      </w:pPr>
      <w:r>
        <w:t>In recent y</w:t>
      </w:r>
      <w:r w:rsidR="004E21F8">
        <w:t>ears t</w:t>
      </w:r>
      <w:r w:rsidR="00346DA6">
        <w:t xml:space="preserve">here has been a </w:t>
      </w:r>
      <w:r w:rsidR="001F69D0">
        <w:t>renewed</w:t>
      </w:r>
      <w:r w:rsidR="00353CA3">
        <w:t xml:space="preserve"> interest in social inequalities</w:t>
      </w:r>
      <w:r w:rsidR="00CD4F76">
        <w:t xml:space="preserve"> and </w:t>
      </w:r>
      <w:r w:rsidR="00D25EB5">
        <w:t xml:space="preserve">social justice as a result </w:t>
      </w:r>
      <w:r w:rsidR="00B74B38">
        <w:t>of</w:t>
      </w:r>
      <w:r w:rsidR="00E00DCC">
        <w:t xml:space="preserve"> </w:t>
      </w:r>
      <w:r w:rsidR="00F8196B">
        <w:t xml:space="preserve">the </w:t>
      </w:r>
      <w:r w:rsidR="00E00DCC">
        <w:t>B</w:t>
      </w:r>
      <w:r w:rsidR="00F8196B">
        <w:t xml:space="preserve">lack </w:t>
      </w:r>
      <w:r w:rsidR="00E00DCC">
        <w:t>L</w:t>
      </w:r>
      <w:r w:rsidR="00F8196B">
        <w:t xml:space="preserve">ives </w:t>
      </w:r>
      <w:r w:rsidR="00E00DCC">
        <w:t>M</w:t>
      </w:r>
      <w:r w:rsidR="00F8196B">
        <w:t xml:space="preserve">atter and </w:t>
      </w:r>
      <w:r w:rsidR="00E00DCC">
        <w:t xml:space="preserve">the </w:t>
      </w:r>
      <w:r w:rsidR="00F64D1E">
        <w:t>Me-Too</w:t>
      </w:r>
      <w:r w:rsidR="00F8196B">
        <w:t xml:space="preserve"> movements</w:t>
      </w:r>
      <w:r w:rsidR="00E00DCC">
        <w:t>.</w:t>
      </w:r>
      <w:r w:rsidR="009F2500">
        <w:t xml:space="preserve"> The global pandemic </w:t>
      </w:r>
      <w:r w:rsidR="00472315">
        <w:t>has also</w:t>
      </w:r>
      <w:r w:rsidR="009F2500">
        <w:t xml:space="preserve"> </w:t>
      </w:r>
      <w:r w:rsidR="00613507">
        <w:t>focused</w:t>
      </w:r>
      <w:r w:rsidR="009F2500">
        <w:t xml:space="preserve"> awareness on social </w:t>
      </w:r>
      <w:r w:rsidR="00613507">
        <w:t>divides</w:t>
      </w:r>
      <w:r w:rsidR="00F02164">
        <w:t xml:space="preserve">, </w:t>
      </w:r>
      <w:r w:rsidR="00D62DC7">
        <w:t xml:space="preserve">with </w:t>
      </w:r>
      <w:r w:rsidR="00F02164">
        <w:t xml:space="preserve">many </w:t>
      </w:r>
      <w:r w:rsidR="00F64D1E">
        <w:t>working-class</w:t>
      </w:r>
      <w:r w:rsidR="00F02164">
        <w:t xml:space="preserve"> people in </w:t>
      </w:r>
      <w:r w:rsidR="0003087D">
        <w:t xml:space="preserve">low-paid employment and </w:t>
      </w:r>
      <w:r w:rsidR="00E05B76">
        <w:t>essential roles</w:t>
      </w:r>
      <w:r w:rsidR="00F02164">
        <w:t xml:space="preserve"> </w:t>
      </w:r>
      <w:r w:rsidR="00D62DC7">
        <w:t>finding</w:t>
      </w:r>
      <w:r w:rsidR="00AB4C4A">
        <w:t xml:space="preserve"> themselves </w:t>
      </w:r>
      <w:r w:rsidR="009800EA">
        <w:t>at greater</w:t>
      </w:r>
      <w:r w:rsidR="003F4B6C">
        <w:t xml:space="preserve"> risk of contracting the virus, or </w:t>
      </w:r>
      <w:r w:rsidR="009800EA">
        <w:t xml:space="preserve">being prevented </w:t>
      </w:r>
      <w:r w:rsidR="00AB4C4A">
        <w:t xml:space="preserve">from </w:t>
      </w:r>
      <w:r w:rsidR="003F4B6C">
        <w:t xml:space="preserve">participating in </w:t>
      </w:r>
      <w:r w:rsidR="008E726A">
        <w:t xml:space="preserve">furlough schemes that protected income and </w:t>
      </w:r>
      <w:r w:rsidR="00AB4C4A">
        <w:t>employment</w:t>
      </w:r>
      <w:r w:rsidR="00613507">
        <w:t>.</w:t>
      </w:r>
      <w:r w:rsidR="00094A42">
        <w:t xml:space="preserve"> </w:t>
      </w:r>
      <w:r w:rsidR="00B2444F">
        <w:t>A review of existing empirical counselling research reveal</w:t>
      </w:r>
      <w:r w:rsidR="00E75B51">
        <w:t>ed</w:t>
      </w:r>
      <w:r w:rsidR="00B2444F">
        <w:t xml:space="preserve"> </w:t>
      </w:r>
      <w:r w:rsidR="002F6B17">
        <w:t xml:space="preserve">that while </w:t>
      </w:r>
      <w:r w:rsidR="00E75B51">
        <w:t>inequalities relating to</w:t>
      </w:r>
      <w:r w:rsidR="002F6B17">
        <w:t xml:space="preserve"> race</w:t>
      </w:r>
      <w:r w:rsidR="00B67193">
        <w:t>, gender,</w:t>
      </w:r>
      <w:r w:rsidR="002F6B17">
        <w:t xml:space="preserve"> and culture </w:t>
      </w:r>
      <w:r w:rsidR="00047061">
        <w:t>and how these affect the counselling relationship</w:t>
      </w:r>
      <w:r w:rsidR="00760A5D">
        <w:t xml:space="preserve"> </w:t>
      </w:r>
      <w:r w:rsidR="00F64D1E">
        <w:t>has</w:t>
      </w:r>
      <w:r w:rsidR="00760A5D">
        <w:t xml:space="preserve"> </w:t>
      </w:r>
      <w:r w:rsidR="00E75B51">
        <w:t>been studied</w:t>
      </w:r>
      <w:r w:rsidR="00F64D1E">
        <w:t xml:space="preserve"> extensively</w:t>
      </w:r>
      <w:r w:rsidR="00047061">
        <w:t>, the</w:t>
      </w:r>
      <w:r w:rsidR="00B67193">
        <w:t xml:space="preserve"> focus on </w:t>
      </w:r>
      <w:r w:rsidR="004318A1">
        <w:t xml:space="preserve">social </w:t>
      </w:r>
      <w:r w:rsidR="00047061">
        <w:t xml:space="preserve">class has </w:t>
      </w:r>
      <w:r w:rsidR="00B67193">
        <w:t>been</w:t>
      </w:r>
      <w:r w:rsidR="00047061">
        <w:t xml:space="preserve"> scant</w:t>
      </w:r>
      <w:r w:rsidR="00757C4F">
        <w:t>.</w:t>
      </w:r>
      <w:r w:rsidR="00757C4F" w:rsidRPr="00757C4F">
        <w:t xml:space="preserve"> </w:t>
      </w:r>
    </w:p>
    <w:p w14:paraId="5EDC93B7" w14:textId="0A8FDACD" w:rsidR="00613507" w:rsidRDefault="00757C4F" w:rsidP="00E34367">
      <w:pPr>
        <w:jc w:val="both"/>
      </w:pPr>
      <w:r>
        <w:t>A recent systematic literature review</w:t>
      </w:r>
      <w:r w:rsidR="00287098">
        <w:t>, prepare</w:t>
      </w:r>
      <w:r w:rsidR="00ED30A0">
        <w:t>d</w:t>
      </w:r>
      <w:r w:rsidR="00287098">
        <w:t xml:space="preserve"> as the background to this </w:t>
      </w:r>
      <w:r w:rsidR="00ED30A0">
        <w:t>b</w:t>
      </w:r>
      <w:r w:rsidR="00745ACB">
        <w:t>riefing</w:t>
      </w:r>
      <w:r w:rsidR="00ED30A0">
        <w:t xml:space="preserve"> p</w:t>
      </w:r>
      <w:r w:rsidR="00745ACB">
        <w:t>aper,</w:t>
      </w:r>
      <w:r>
        <w:t xml:space="preserve"> found that between 2011 and 2023 only </w:t>
      </w:r>
      <w:r w:rsidR="009503D5">
        <w:t>five</w:t>
      </w:r>
      <w:r>
        <w:t xml:space="preserve"> research studies explored social class </w:t>
      </w:r>
      <w:r w:rsidR="00E158BE">
        <w:t xml:space="preserve">inequality </w:t>
      </w:r>
      <w:r>
        <w:t xml:space="preserve">and its impact </w:t>
      </w:r>
      <w:r w:rsidR="00E158BE">
        <w:t>upon</w:t>
      </w:r>
      <w:r>
        <w:t xml:space="preserve"> the counselling relationship</w:t>
      </w:r>
      <w:r w:rsidR="00341086">
        <w:t>.  Despite the number</w:t>
      </w:r>
      <w:r w:rsidR="009A6D8F">
        <w:t xml:space="preserve">, the findings of this </w:t>
      </w:r>
      <w:r w:rsidR="00B67193">
        <w:t>research</w:t>
      </w:r>
      <w:r w:rsidR="009A6D8F">
        <w:t xml:space="preserve"> reveals </w:t>
      </w:r>
      <w:r w:rsidR="003F033B">
        <w:t>two uncomfortable positions.</w:t>
      </w:r>
      <w:r w:rsidR="007F550B">
        <w:t xml:space="preserve"> </w:t>
      </w:r>
      <w:r w:rsidR="00AD2D3F">
        <w:t xml:space="preserve">One study found that </w:t>
      </w:r>
      <w:r w:rsidR="00E95019">
        <w:t>i</w:t>
      </w:r>
      <w:r w:rsidR="007F550B">
        <w:t xml:space="preserve">ncluding class descriptors in client profiles </w:t>
      </w:r>
      <w:r w:rsidR="00A65C47">
        <w:t xml:space="preserve">negatively </w:t>
      </w:r>
      <w:r w:rsidR="00FE7DC9">
        <w:t>influence</w:t>
      </w:r>
      <w:r w:rsidR="00AD2D3F">
        <w:t>d</w:t>
      </w:r>
      <w:r w:rsidR="00A65C47">
        <w:t xml:space="preserve"> counsellors perceptions of </w:t>
      </w:r>
      <w:r w:rsidR="00FB6CEF">
        <w:t>how clients would engage with counselling</w:t>
      </w:r>
      <w:r w:rsidR="00A45F81">
        <w:rPr>
          <w:rStyle w:val="EndnoteReference"/>
        </w:rPr>
        <w:endnoteReference w:id="2"/>
      </w:r>
      <w:r w:rsidR="00AD2D3F">
        <w:t xml:space="preserve">, while </w:t>
      </w:r>
      <w:r w:rsidR="000531BB">
        <w:t xml:space="preserve">others found </w:t>
      </w:r>
      <w:r w:rsidR="00543692">
        <w:t xml:space="preserve">that </w:t>
      </w:r>
      <w:r w:rsidR="00B72702">
        <w:t xml:space="preserve">counsellors </w:t>
      </w:r>
      <w:r w:rsidR="00543692">
        <w:t xml:space="preserve">who </w:t>
      </w:r>
      <w:r w:rsidR="00FB6CEF">
        <w:t xml:space="preserve">failed to acknowledge </w:t>
      </w:r>
      <w:r w:rsidR="00F761CD">
        <w:t>class difference in the counselling room</w:t>
      </w:r>
      <w:r w:rsidR="00F50251">
        <w:t xml:space="preserve"> created </w:t>
      </w:r>
      <w:r w:rsidR="007C4C18">
        <w:t>significant</w:t>
      </w:r>
      <w:r w:rsidR="00F50251">
        <w:t xml:space="preserve"> obstacles </w:t>
      </w:r>
      <w:r w:rsidR="007C4C18">
        <w:t>to engagement</w:t>
      </w:r>
      <w:r w:rsidR="00F761CD">
        <w:t xml:space="preserve"> </w:t>
      </w:r>
      <w:r w:rsidR="007C4C18">
        <w:t>for the client.</w:t>
      </w:r>
      <w:r w:rsidR="003B1EE5">
        <w:t xml:space="preserve"> </w:t>
      </w:r>
      <w:r w:rsidR="007C4C18">
        <w:t>The most recent</w:t>
      </w:r>
      <w:r w:rsidR="003B1EE5">
        <w:t xml:space="preserve"> </w:t>
      </w:r>
      <w:r w:rsidR="00064FED">
        <w:t>study</w:t>
      </w:r>
      <w:r w:rsidR="00A340DF">
        <w:rPr>
          <w:rStyle w:val="EndnoteReference"/>
        </w:rPr>
        <w:endnoteReference w:id="3"/>
      </w:r>
      <w:r w:rsidR="007C4C18">
        <w:t>,</w:t>
      </w:r>
      <w:r w:rsidR="00951DA9">
        <w:t xml:space="preserve"> </w:t>
      </w:r>
      <w:r w:rsidR="00064FED">
        <w:t xml:space="preserve">co-authored by </w:t>
      </w:r>
      <w:r w:rsidR="00204CAE">
        <w:t xml:space="preserve">the </w:t>
      </w:r>
      <w:r w:rsidR="00064FED">
        <w:t xml:space="preserve">eminent </w:t>
      </w:r>
      <w:r w:rsidR="0091429A">
        <w:t xml:space="preserve">psychologist and </w:t>
      </w:r>
      <w:r w:rsidR="00204CAE">
        <w:t>researcher</w:t>
      </w:r>
      <w:r w:rsidR="003B1EE5">
        <w:t xml:space="preserve"> </w:t>
      </w:r>
      <w:r w:rsidR="0091429A">
        <w:t>Dr Victoria Clarke</w:t>
      </w:r>
      <w:r w:rsidR="007C4C18">
        <w:t>,</w:t>
      </w:r>
      <w:r w:rsidR="0091429A">
        <w:t xml:space="preserve"> </w:t>
      </w:r>
      <w:r w:rsidR="00B93EF7">
        <w:t xml:space="preserve">found that </w:t>
      </w:r>
      <w:r w:rsidR="00797D5B">
        <w:t>the</w:t>
      </w:r>
      <w:r w:rsidR="00B93EF7">
        <w:t xml:space="preserve"> majority </w:t>
      </w:r>
      <w:r w:rsidR="00501A49">
        <w:t xml:space="preserve">of </w:t>
      </w:r>
      <w:r w:rsidR="0018418E">
        <w:t xml:space="preserve">a </w:t>
      </w:r>
      <w:r w:rsidR="009621F2">
        <w:t>wide and</w:t>
      </w:r>
      <w:r w:rsidR="00501A49">
        <w:t xml:space="preserve"> self-selecting sample </w:t>
      </w:r>
      <w:r w:rsidR="00B93EF7">
        <w:t xml:space="preserve">of counsellors </w:t>
      </w:r>
      <w:r w:rsidR="006F00BC">
        <w:t xml:space="preserve">practice </w:t>
      </w:r>
      <w:r w:rsidR="00FF41BE">
        <w:t>from</w:t>
      </w:r>
      <w:r w:rsidR="006F00BC">
        <w:t xml:space="preserve"> a “class-blind”</w:t>
      </w:r>
      <w:r w:rsidR="00E2200C">
        <w:t xml:space="preserve"> </w:t>
      </w:r>
      <w:r w:rsidR="00FF41BE">
        <w:t xml:space="preserve">perspective, </w:t>
      </w:r>
      <w:r w:rsidR="008D057D">
        <w:t>and</w:t>
      </w:r>
      <w:r w:rsidR="00430083">
        <w:t xml:space="preserve"> from positions</w:t>
      </w:r>
      <w:r w:rsidR="005E52EC">
        <w:t xml:space="preserve"> and</w:t>
      </w:r>
      <w:r w:rsidR="00FF41BE">
        <w:t xml:space="preserve"> </w:t>
      </w:r>
      <w:r w:rsidR="00B40684">
        <w:t xml:space="preserve">ideas that </w:t>
      </w:r>
      <w:r w:rsidR="001C6A3C">
        <w:t>more</w:t>
      </w:r>
      <w:r w:rsidR="00B40684">
        <w:t xml:space="preserve"> </w:t>
      </w:r>
      <w:r w:rsidR="001C6A3C">
        <w:t>closely</w:t>
      </w:r>
      <w:r w:rsidR="00B40684">
        <w:t xml:space="preserve"> </w:t>
      </w:r>
      <w:r w:rsidR="001C6A3C">
        <w:t>align</w:t>
      </w:r>
      <w:r w:rsidR="00B40684">
        <w:t xml:space="preserve"> themselves with </w:t>
      </w:r>
      <w:r w:rsidR="001C6A3C">
        <w:t xml:space="preserve">individual psychology and </w:t>
      </w:r>
      <w:r w:rsidR="00085EFB">
        <w:t xml:space="preserve">disease: </w:t>
      </w:r>
      <w:r w:rsidR="00016141">
        <w:lastRenderedPageBreak/>
        <w:t>seeing</w:t>
      </w:r>
      <w:r w:rsidR="006B11FD">
        <w:t xml:space="preserve"> </w:t>
      </w:r>
      <w:r w:rsidR="005E52EC">
        <w:t>clients</w:t>
      </w:r>
      <w:r w:rsidR="006B11FD">
        <w:t>’</w:t>
      </w:r>
      <w:r w:rsidR="005E52EC">
        <w:t xml:space="preserve"> problems </w:t>
      </w:r>
      <w:r w:rsidR="00016141">
        <w:t>as</w:t>
      </w:r>
      <w:r w:rsidR="005E52EC">
        <w:t xml:space="preserve"> </w:t>
      </w:r>
      <w:r w:rsidR="00BB7A0E">
        <w:rPr>
          <w:noProof/>
        </w:rPr>
        <mc:AlternateContent>
          <mc:Choice Requires="wpg">
            <w:drawing>
              <wp:anchor distT="0" distB="0" distL="228600" distR="228600" simplePos="0" relativeHeight="251661312" behindDoc="1" locked="0" layoutInCell="1" allowOverlap="1" wp14:anchorId="6312E209" wp14:editId="022CF5F6">
                <wp:simplePos x="0" y="0"/>
                <wp:positionH relativeFrom="margin">
                  <wp:posOffset>4445000</wp:posOffset>
                </wp:positionH>
                <wp:positionV relativeFrom="margin">
                  <wp:posOffset>25400</wp:posOffset>
                </wp:positionV>
                <wp:extent cx="1301750" cy="8754533"/>
                <wp:effectExtent l="0" t="0" r="0" b="8890"/>
                <wp:wrapSquare wrapText="bothSides"/>
                <wp:docPr id="139797025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01750" cy="8754533"/>
                          <a:chOff x="0" y="0"/>
                          <a:chExt cx="1828800" cy="8151039"/>
                        </a:xfrm>
                      </wpg:grpSpPr>
                      <wps:wsp>
                        <wps:cNvPr id="1627233954" name="Rectangle 1627233954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94399324" name="Rectangle 1194399324"/>
                        <wps:cNvSpPr/>
                        <wps:spPr>
                          <a:xfrm>
                            <a:off x="0" y="927279"/>
                            <a:ext cx="1828800" cy="722376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556EA9E" w14:textId="21887708" w:rsidR="00AF6A10" w:rsidRPr="00FB0547" w:rsidRDefault="00AF6A10" w:rsidP="00AF6A10">
                              <w:pPr>
                                <w:jc w:val="center"/>
                                <w:rPr>
                                  <w:b/>
                                  <w:bCs/>
                                  <w:i/>
                                  <w:iCs/>
                                  <w:color w:val="FFFFFF" w:themeColor="background1"/>
                                </w:rPr>
                              </w:pPr>
                              <w:r w:rsidRPr="00AF6A10">
                                <w:rPr>
                                  <w:b/>
                                  <w:bCs/>
                                  <w:i/>
                                  <w:iCs/>
                                  <w:color w:val="FFFFFF" w:themeColor="background1"/>
                                </w:rPr>
                                <w:t>“Counsellors and psycho</w:t>
                              </w:r>
                              <w:r w:rsidR="0092570F">
                                <w:rPr>
                                  <w:b/>
                                  <w:bCs/>
                                  <w:i/>
                                  <w:iCs/>
                                  <w:color w:val="FFFFFF" w:themeColor="background1"/>
                                </w:rPr>
                                <w:t>-</w:t>
                              </w:r>
                              <w:r w:rsidRPr="00AF6A10">
                                <w:rPr>
                                  <w:b/>
                                  <w:bCs/>
                                  <w:i/>
                                  <w:iCs/>
                                  <w:color w:val="FFFFFF" w:themeColor="background1"/>
                                </w:rPr>
                                <w:t>therapists  who failed to acknowledge social class differences… led to participants describing their experiences as feeling judged, unconnected, and caught up in a relationship that exaggerated power differentials.”</w:t>
                              </w:r>
                            </w:p>
                            <w:p w14:paraId="6605A1D4" w14:textId="1D86600C" w:rsidR="00745ACB" w:rsidRDefault="00745ACB" w:rsidP="00AF6A10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35716322" name="Text Box 1335716322"/>
                        <wps:cNvSpPr txBox="1"/>
                        <wps:spPr>
                          <a:xfrm>
                            <a:off x="0" y="7360910"/>
                            <a:ext cx="1828800" cy="6858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E5C94E" w14:textId="551B1D67" w:rsidR="00745ACB" w:rsidRDefault="00745ACB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312E209" id="_x0000_s1030" style="position:absolute;left:0;text-align:left;margin-left:350pt;margin-top:2pt;width:102.5pt;height:689.35pt;z-index:-251655168;mso-wrap-distance-left:18pt;mso-wrap-distance-right:18pt;mso-position-horizontal-relative:margin;mso-position-vertical-relative:margin;mso-width-relative:margin;mso-height-relative:margin" coordsize="18288,815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">
                <v:rect id="Rectangle 1627233954" o:spid="_x0000_s1031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" fillcolor="#156082 [3204]" stroked="f" strokeweight="1pt"/>
                <v:rect id="Rectangle 1194399324" o:spid="_x0000_s1032" style="position:absolute;top:9272;width:18288;height:722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" fillcolor="#156082 [3204]" stroked="f" strokeweight="1pt">
                  <v:textbox inset=",14.4pt,8.64pt,18pt">
                    <w:txbxContent>
                      <w:p w14:paraId="3556EA9E" w14:textId="21887708" w:rsidR="00AF6A10" w:rsidRPr="00FB0547" w:rsidRDefault="00AF6A10" w:rsidP="00AF6A10">
                        <w:pPr>
                          <w:jc w:val="center"/>
                          <w:rPr>
                            <w:b/>
                            <w:bCs/>
                            <w:i/>
                            <w:iCs/>
                            <w:color w:val="FFFFFF" w:themeColor="background1"/>
                          </w:rPr>
                        </w:pPr>
                        <w:r w:rsidRPr="00AF6A10">
                          <w:rPr>
                            <w:b/>
                            <w:bCs/>
                            <w:i/>
                            <w:iCs/>
                            <w:color w:val="FFFFFF" w:themeColor="background1"/>
                          </w:rPr>
                          <w:t>“Counsellors and psycho</w:t>
                        </w:r>
                        <w:r w:rsidR="0092570F">
                          <w:rPr>
                            <w:b/>
                            <w:bCs/>
                            <w:i/>
                            <w:iCs/>
                            <w:color w:val="FFFFFF" w:themeColor="background1"/>
                          </w:rPr>
                          <w:t>-</w:t>
                        </w:r>
                        <w:r w:rsidRPr="00AF6A10">
                          <w:rPr>
                            <w:b/>
                            <w:bCs/>
                            <w:i/>
                            <w:iCs/>
                            <w:color w:val="FFFFFF" w:themeColor="background1"/>
                          </w:rPr>
                          <w:t>therapists  who failed to acknowledge social class differences… led to participants describing their experiences as feeling judged, unconnected, and caught up in a relationship that exaggerated power differentials.”</w:t>
                        </w:r>
                      </w:p>
                      <w:p w14:paraId="6605A1D4" w14:textId="1D86600C" w:rsidR="00745ACB" w:rsidRDefault="00745ACB" w:rsidP="00AF6A10">
                        <w:pPr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shape id="Text Box 1335716322" o:spid="_x0000_s1033" type="#_x0000_t202" style="position:absolute;top:73609;width:18288;height:68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" fillcolor="white [3212]" stroked="f" strokeweight=".5pt">
                  <v:textbox inset=",7.2pt,,7.2pt">
                    <w:txbxContent>
                      <w:p w14:paraId="7BE5C94E" w14:textId="551B1D67" w:rsidR="00745ACB" w:rsidRDefault="00745ACB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156082" w:themeColor="accent1"/>
                            <w:sz w:val="28"/>
                            <w:szCs w:val="28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EF5E47">
        <w:t>internally located</w:t>
      </w:r>
      <w:r w:rsidR="00FD1001">
        <w:t xml:space="preserve"> and thus ignoring</w:t>
      </w:r>
      <w:r w:rsidR="00EF5E47">
        <w:t xml:space="preserve"> </w:t>
      </w:r>
      <w:r w:rsidR="00FB57FB">
        <w:t xml:space="preserve">social problems and </w:t>
      </w:r>
      <w:r w:rsidR="00AD60E8">
        <w:t>obstacles</w:t>
      </w:r>
      <w:r w:rsidR="00FB57FB">
        <w:t xml:space="preserve"> </w:t>
      </w:r>
      <w:r w:rsidR="00000F3F">
        <w:t>that arise from</w:t>
      </w:r>
      <w:r w:rsidR="00FB57FB">
        <w:t xml:space="preserve"> class inequality</w:t>
      </w:r>
      <w:r w:rsidR="00000F3F">
        <w:t>.</w:t>
      </w:r>
    </w:p>
    <w:p w14:paraId="7B07EE7E" w14:textId="1F705231" w:rsidR="006C2B92" w:rsidRDefault="006C2B92" w:rsidP="00E34367">
      <w:pPr>
        <w:jc w:val="both"/>
      </w:pPr>
    </w:p>
    <w:p w14:paraId="349060DA" w14:textId="4F218675" w:rsidR="006C2B92" w:rsidRPr="006C522C" w:rsidRDefault="006C2B92" w:rsidP="0067707F">
      <w:pPr>
        <w:rPr>
          <w:b/>
          <w:bCs/>
          <w:color w:val="074F6A" w:themeColor="accent4" w:themeShade="80"/>
        </w:rPr>
      </w:pPr>
      <w:r w:rsidRPr="006C522C">
        <w:rPr>
          <w:b/>
          <w:bCs/>
          <w:color w:val="074F6A" w:themeColor="accent4" w:themeShade="80"/>
        </w:rPr>
        <w:t xml:space="preserve">The </w:t>
      </w:r>
      <w:r w:rsidR="00BF0BD3" w:rsidRPr="006C522C">
        <w:rPr>
          <w:b/>
          <w:bCs/>
          <w:color w:val="074F6A" w:themeColor="accent4" w:themeShade="80"/>
        </w:rPr>
        <w:t xml:space="preserve">Widening divide and the impact on </w:t>
      </w:r>
      <w:r w:rsidR="0067707F" w:rsidRPr="006C522C">
        <w:rPr>
          <w:b/>
          <w:bCs/>
          <w:color w:val="074F6A" w:themeColor="accent4" w:themeShade="80"/>
        </w:rPr>
        <w:t>those in lower social classes</w:t>
      </w:r>
    </w:p>
    <w:p w14:paraId="057623E2" w14:textId="77820A1F" w:rsidR="0019772E" w:rsidRDefault="004B0B87" w:rsidP="00E34367">
      <w:pPr>
        <w:jc w:val="both"/>
      </w:pPr>
      <w:r>
        <w:t>I</w:t>
      </w:r>
      <w:r w:rsidR="006D5FF4">
        <w:t>t</w:t>
      </w:r>
      <w:r w:rsidR="00EB64BF">
        <w:t xml:space="preserve"> </w:t>
      </w:r>
      <w:r>
        <w:t>is</w:t>
      </w:r>
      <w:r w:rsidR="00EB64BF">
        <w:t xml:space="preserve"> </w:t>
      </w:r>
      <w:r w:rsidR="006D5FF4">
        <w:t>surprising</w:t>
      </w:r>
      <w:r w:rsidR="00EB64BF">
        <w:t xml:space="preserve"> that research suggest</w:t>
      </w:r>
      <w:r w:rsidR="00544940">
        <w:t>s</w:t>
      </w:r>
      <w:r w:rsidR="00EB64BF">
        <w:t xml:space="preserve"> that </w:t>
      </w:r>
      <w:r w:rsidR="006D5FF4">
        <w:t>counsellors</w:t>
      </w:r>
      <w:r w:rsidR="00EB64BF">
        <w:t xml:space="preserve"> </w:t>
      </w:r>
      <w:r w:rsidR="006D5FF4">
        <w:t>operate with</w:t>
      </w:r>
      <w:r w:rsidR="0073729E">
        <w:t>out recognition of the issue</w:t>
      </w:r>
      <w:r>
        <w:t xml:space="preserve"> g</w:t>
      </w:r>
      <w:r w:rsidRPr="004B0B87">
        <w:t>iven the pervasive and enduring nature of the class divide</w:t>
      </w:r>
      <w:r>
        <w:t xml:space="preserve">. </w:t>
      </w:r>
      <w:r w:rsidR="00544940">
        <w:t xml:space="preserve"> In the UK the </w:t>
      </w:r>
      <w:r w:rsidR="005D27C2">
        <w:t>i</w:t>
      </w:r>
      <w:r w:rsidR="005D27C2" w:rsidRPr="005D27C2">
        <w:t>ndependent social change organisation</w:t>
      </w:r>
      <w:r w:rsidR="005D27C2">
        <w:t>, The Jo</w:t>
      </w:r>
      <w:r w:rsidR="00833B37">
        <w:t>s</w:t>
      </w:r>
      <w:r w:rsidR="005D27C2">
        <w:t>eph Rowntree Trust</w:t>
      </w:r>
      <w:r w:rsidR="00711EDA">
        <w:rPr>
          <w:rStyle w:val="EndnoteReference"/>
        </w:rPr>
        <w:endnoteReference w:id="4"/>
      </w:r>
      <w:r w:rsidR="002B4EB7">
        <w:t xml:space="preserve"> </w:t>
      </w:r>
      <w:r w:rsidR="00AC736A">
        <w:t>found</w:t>
      </w:r>
      <w:r w:rsidR="002B4EB7">
        <w:t xml:space="preserve"> that </w:t>
      </w:r>
      <w:r w:rsidR="006A192C">
        <w:t>during 2022,</w:t>
      </w:r>
      <w:r w:rsidR="00833B37">
        <w:t xml:space="preserve"> </w:t>
      </w:r>
      <w:r w:rsidR="002B4EB7">
        <w:t>3.8million</w:t>
      </w:r>
      <w:r w:rsidR="00711EDA">
        <w:t xml:space="preserve"> people</w:t>
      </w:r>
      <w:r w:rsidR="002B4EB7">
        <w:t xml:space="preserve"> </w:t>
      </w:r>
      <w:r w:rsidR="00384EC4">
        <w:t>experienced</w:t>
      </w:r>
      <w:r w:rsidR="006A192C">
        <w:t xml:space="preserve"> </w:t>
      </w:r>
      <w:r w:rsidR="00384EC4">
        <w:t>destitution</w:t>
      </w:r>
      <w:r w:rsidR="0071039F">
        <w:t xml:space="preserve">.  </w:t>
      </w:r>
      <w:r w:rsidR="006004A4">
        <w:t>This figure represented an increase</w:t>
      </w:r>
      <w:r w:rsidR="00C37A7C">
        <w:t xml:space="preserve"> </w:t>
      </w:r>
      <w:r w:rsidR="00711EDA">
        <w:t xml:space="preserve">of 148% </w:t>
      </w:r>
      <w:r w:rsidR="00C37A7C">
        <w:t>since 2017</w:t>
      </w:r>
      <w:r w:rsidR="00A41306">
        <w:t>.</w:t>
      </w:r>
      <w:r w:rsidR="00C37A7C">
        <w:t xml:space="preserve"> </w:t>
      </w:r>
      <w:r w:rsidR="00392180">
        <w:t>The Office of National Statistics</w:t>
      </w:r>
      <w:r w:rsidR="00203766">
        <w:t xml:space="preserve"> (ONS)</w:t>
      </w:r>
      <w:r w:rsidR="00392180">
        <w:t xml:space="preserve"> </w:t>
      </w:r>
      <w:r w:rsidR="001D4793">
        <w:t xml:space="preserve">not that some people have </w:t>
      </w:r>
      <w:r w:rsidR="0088482C">
        <w:t>been unable to escape</w:t>
      </w:r>
      <w:r w:rsidR="001D4793">
        <w:t xml:space="preserve"> poverty</w:t>
      </w:r>
      <w:r w:rsidR="00175B0B">
        <w:t xml:space="preserve"> since </w:t>
      </w:r>
      <w:r w:rsidR="00430083">
        <w:t xml:space="preserve">the banking crisis of </w:t>
      </w:r>
      <w:r w:rsidR="00175B0B">
        <w:t>2008</w:t>
      </w:r>
      <w:r w:rsidR="00203766">
        <w:t xml:space="preserve"> </w:t>
      </w:r>
      <w:r w:rsidR="00364C44">
        <w:rPr>
          <w:rStyle w:val="EndnoteReference"/>
        </w:rPr>
        <w:endnoteReference w:id="5"/>
      </w:r>
      <w:r w:rsidR="00610A6C">
        <w:t xml:space="preserve">, but more revealing is </w:t>
      </w:r>
      <w:r w:rsidR="00AA4785">
        <w:t xml:space="preserve">the deep dive </w:t>
      </w:r>
      <w:r w:rsidR="00203766">
        <w:t>into</w:t>
      </w:r>
      <w:r w:rsidR="00AA4785">
        <w:t xml:space="preserve"> </w:t>
      </w:r>
      <w:r w:rsidR="00833B37">
        <w:t xml:space="preserve">the </w:t>
      </w:r>
      <w:r w:rsidR="00203766">
        <w:t>ONS</w:t>
      </w:r>
      <w:r w:rsidR="00AA4785">
        <w:t xml:space="preserve"> data conducted by</w:t>
      </w:r>
      <w:r w:rsidR="00432A0B">
        <w:t xml:space="preserve"> The Equality Trust</w:t>
      </w:r>
      <w:r w:rsidR="00203766">
        <w:t xml:space="preserve"> </w:t>
      </w:r>
      <w:r w:rsidR="00203766">
        <w:rPr>
          <w:rStyle w:val="EndnoteReference"/>
        </w:rPr>
        <w:endnoteReference w:id="6"/>
      </w:r>
      <w:r w:rsidR="00432A0B">
        <w:t>. This</w:t>
      </w:r>
      <w:r w:rsidR="00CB7C88">
        <w:t xml:space="preserve"> identifie</w:t>
      </w:r>
      <w:r w:rsidR="003A5E15">
        <w:t>d</w:t>
      </w:r>
      <w:r w:rsidR="00432A0B">
        <w:t xml:space="preserve"> that</w:t>
      </w:r>
      <w:r w:rsidR="00CB7C88">
        <w:t xml:space="preserve"> </w:t>
      </w:r>
      <w:r w:rsidR="003A5E15">
        <w:t xml:space="preserve">in </w:t>
      </w:r>
      <w:r w:rsidR="007B5759" w:rsidRPr="007B5759">
        <w:t xml:space="preserve">2022, income for </w:t>
      </w:r>
      <w:r w:rsidR="00A72419">
        <w:t xml:space="preserve">14 million </w:t>
      </w:r>
      <w:r w:rsidR="002124AA">
        <w:t>people in the lower social classes</w:t>
      </w:r>
      <w:r w:rsidR="007B5759" w:rsidRPr="007B5759">
        <w:t xml:space="preserve"> fell by 7.5%, </w:t>
      </w:r>
      <w:r w:rsidR="005B5E54">
        <w:t xml:space="preserve">while the </w:t>
      </w:r>
      <w:r w:rsidR="00A72419">
        <w:t>wealthiest</w:t>
      </w:r>
      <w:r w:rsidR="005B5E54">
        <w:t xml:space="preserve"> 20% of the po</w:t>
      </w:r>
      <w:r w:rsidR="00A84459">
        <w:t>p</w:t>
      </w:r>
      <w:r w:rsidR="005B5E54">
        <w:t>ulation</w:t>
      </w:r>
      <w:r w:rsidR="002374B8">
        <w:t xml:space="preserve"> saw their income rise by </w:t>
      </w:r>
      <w:r w:rsidR="007B5759" w:rsidRPr="007B5759">
        <w:t>7.8%</w:t>
      </w:r>
      <w:r w:rsidR="004C4658">
        <w:t xml:space="preserve">  They also note that the gap started widening in the late 1980’s and has continued </w:t>
      </w:r>
      <w:r w:rsidR="00432A0B">
        <w:t>throughout this period until now</w:t>
      </w:r>
      <w:r w:rsidR="007B3792">
        <w:t>.</w:t>
      </w:r>
      <w:r w:rsidR="007A3DFE">
        <w:t xml:space="preserve"> OECD</w:t>
      </w:r>
      <w:r w:rsidR="007A3DFE">
        <w:rPr>
          <w:rStyle w:val="EndnoteReference"/>
        </w:rPr>
        <w:endnoteReference w:id="7"/>
      </w:r>
      <w:r w:rsidR="00432A0B">
        <w:t xml:space="preserve"> </w:t>
      </w:r>
      <w:r w:rsidR="007A3DFE">
        <w:t xml:space="preserve">recognise has </w:t>
      </w:r>
      <w:r w:rsidR="007B3792">
        <w:t xml:space="preserve">the gap has </w:t>
      </w:r>
      <w:r w:rsidR="007A3DFE">
        <w:t xml:space="preserve">worsened since </w:t>
      </w:r>
      <w:r w:rsidR="00FA574B">
        <w:t xml:space="preserve">the Pandemic. </w:t>
      </w:r>
    </w:p>
    <w:p w14:paraId="18FC0E24" w14:textId="3D250326" w:rsidR="00A8044E" w:rsidRDefault="004B2EF9" w:rsidP="002D2C96">
      <w:pPr>
        <w:jc w:val="both"/>
      </w:pPr>
      <w:r>
        <w:t>T</w:t>
      </w:r>
      <w:r w:rsidR="00952795">
        <w:t xml:space="preserve">he impact of being part of a lower </w:t>
      </w:r>
      <w:r w:rsidR="00AE1200">
        <w:t>social class is significant</w:t>
      </w:r>
      <w:r w:rsidR="0070156E">
        <w:t>.</w:t>
      </w:r>
      <w:r w:rsidR="00AE1200">
        <w:t xml:space="preserve"> </w:t>
      </w:r>
      <w:r w:rsidR="00145535">
        <w:t>It is w</w:t>
      </w:r>
      <w:r w:rsidR="00952795">
        <w:t xml:space="preserve">idely acknowledged that </w:t>
      </w:r>
      <w:r w:rsidR="002933CA">
        <w:t xml:space="preserve">it affects educational </w:t>
      </w:r>
      <w:r w:rsidR="00DD657F">
        <w:t>attainment</w:t>
      </w:r>
      <w:r w:rsidR="00AC5DA1">
        <w:t xml:space="preserve">, </w:t>
      </w:r>
      <w:r w:rsidR="0070156E">
        <w:t xml:space="preserve">results in lower </w:t>
      </w:r>
      <w:r w:rsidR="00AC5DA1">
        <w:t>health</w:t>
      </w:r>
      <w:r w:rsidR="00DD657F">
        <w:t xml:space="preserve"> and</w:t>
      </w:r>
      <w:r w:rsidR="000A0EAB">
        <w:t xml:space="preserve"> </w:t>
      </w:r>
      <w:r w:rsidR="00DD657F">
        <w:t xml:space="preserve">quality of life measures, </w:t>
      </w:r>
      <w:r w:rsidR="0070156E">
        <w:t xml:space="preserve">higher </w:t>
      </w:r>
      <w:r w:rsidR="00DD657F">
        <w:t>mortality rates  and</w:t>
      </w:r>
      <w:r w:rsidR="0070156E">
        <w:t xml:space="preserve"> decreased</w:t>
      </w:r>
      <w:r w:rsidR="00DD657F">
        <w:t xml:space="preserve"> </w:t>
      </w:r>
      <w:r w:rsidR="00427D3F">
        <w:t xml:space="preserve">opportunities to </w:t>
      </w:r>
      <w:r w:rsidR="0070156E">
        <w:t xml:space="preserve">improve </w:t>
      </w:r>
      <w:r w:rsidR="00427D3F">
        <w:t xml:space="preserve">social and </w:t>
      </w:r>
      <w:r w:rsidR="000A0EAB">
        <w:t xml:space="preserve">economic standing.  On a </w:t>
      </w:r>
      <w:r w:rsidR="0070156E">
        <w:t>day-to-day</w:t>
      </w:r>
      <w:r w:rsidR="000A0EAB">
        <w:t xml:space="preserve"> basis </w:t>
      </w:r>
      <w:r w:rsidR="00B74827">
        <w:t xml:space="preserve">it </w:t>
      </w:r>
      <w:r w:rsidR="00BD665D">
        <w:t xml:space="preserve">means that </w:t>
      </w:r>
      <w:r w:rsidR="000C6782">
        <w:t xml:space="preserve">people may be entrenched </w:t>
      </w:r>
      <w:r w:rsidR="00E34F27">
        <w:t xml:space="preserve">in </w:t>
      </w:r>
      <w:r w:rsidR="00A62778">
        <w:t xml:space="preserve">social situations that make </w:t>
      </w:r>
      <w:r w:rsidR="00925385">
        <w:t>psychological change more difficult</w:t>
      </w:r>
      <w:r w:rsidR="00283820">
        <w:t xml:space="preserve"> – making ends meet</w:t>
      </w:r>
      <w:r w:rsidR="00717C4D">
        <w:t xml:space="preserve"> becomes the focus of ones</w:t>
      </w:r>
      <w:r w:rsidR="00AF000F">
        <w:t>’</w:t>
      </w:r>
      <w:r w:rsidR="00717C4D">
        <w:t xml:space="preserve"> life</w:t>
      </w:r>
      <w:r w:rsidR="00523221">
        <w:t>, leaving little room for personal growth</w:t>
      </w:r>
      <w:r w:rsidR="00E34F27">
        <w:t xml:space="preserve"> and reflection. </w:t>
      </w:r>
    </w:p>
    <w:p w14:paraId="3B1B35E5" w14:textId="77777777" w:rsidR="009D14F1" w:rsidRDefault="009D14F1" w:rsidP="00FB0547">
      <w:pPr>
        <w:rPr>
          <w:b/>
          <w:bCs/>
          <w:color w:val="074F6A" w:themeColor="accent4" w:themeShade="80"/>
        </w:rPr>
      </w:pPr>
    </w:p>
    <w:p w14:paraId="760A523A" w14:textId="17F55DC6" w:rsidR="00FB0547" w:rsidRPr="00FB0547" w:rsidRDefault="00A8044E" w:rsidP="00FB0547">
      <w:pPr>
        <w:rPr>
          <w:b/>
          <w:bCs/>
          <w:color w:val="074F6A" w:themeColor="accent4" w:themeShade="80"/>
        </w:rPr>
      </w:pPr>
      <w:r w:rsidRPr="006C522C">
        <w:rPr>
          <w:b/>
          <w:bCs/>
          <w:color w:val="074F6A" w:themeColor="accent4" w:themeShade="80"/>
        </w:rPr>
        <w:t>The effect</w:t>
      </w:r>
      <w:r w:rsidR="00684F28" w:rsidRPr="006C522C">
        <w:rPr>
          <w:b/>
          <w:bCs/>
          <w:color w:val="074F6A" w:themeColor="accent4" w:themeShade="80"/>
        </w:rPr>
        <w:t>s of class aversion</w:t>
      </w:r>
      <w:r w:rsidR="007308A2" w:rsidRPr="006C522C">
        <w:rPr>
          <w:b/>
          <w:bCs/>
          <w:color w:val="074F6A" w:themeColor="accent4" w:themeShade="80"/>
        </w:rPr>
        <w:t xml:space="preserve"> in the counselling room.</w:t>
      </w:r>
    </w:p>
    <w:p w14:paraId="05017D26" w14:textId="504016F9" w:rsidR="00FB0547" w:rsidRDefault="00FB0547" w:rsidP="00530DEE">
      <w:pPr>
        <w:jc w:val="both"/>
      </w:pPr>
      <w:r w:rsidRPr="00FB0547">
        <w:t xml:space="preserve">Three </w:t>
      </w:r>
      <w:r w:rsidR="006B1B28">
        <w:t xml:space="preserve">of the five </w:t>
      </w:r>
      <w:r w:rsidR="004F0F05">
        <w:t>research</w:t>
      </w:r>
      <w:r w:rsidRPr="00FB0547">
        <w:t xml:space="preserve"> studies </w:t>
      </w:r>
      <w:r w:rsidR="00530DEE">
        <w:t>focus</w:t>
      </w:r>
      <w:r w:rsidR="006B1B28">
        <w:t>ed in detail</w:t>
      </w:r>
      <w:r w:rsidR="00530DEE">
        <w:t xml:space="preserve"> </w:t>
      </w:r>
      <w:r w:rsidR="008E3EBF">
        <w:t xml:space="preserve">on the </w:t>
      </w:r>
      <w:r w:rsidR="00D5576A">
        <w:t xml:space="preserve">specific </w:t>
      </w:r>
      <w:r w:rsidR="008E3EBF">
        <w:t xml:space="preserve">impact </w:t>
      </w:r>
      <w:r w:rsidR="00BB7A0E">
        <w:t xml:space="preserve">of </w:t>
      </w:r>
      <w:r w:rsidR="00337477">
        <w:t>social</w:t>
      </w:r>
      <w:r w:rsidR="008E3EBF">
        <w:t xml:space="preserve"> class </w:t>
      </w:r>
      <w:r w:rsidR="004F0F05">
        <w:t>on</w:t>
      </w:r>
      <w:r w:rsidR="00B203D1">
        <w:t xml:space="preserve"> the counselling </w:t>
      </w:r>
      <w:r w:rsidR="004F0F05">
        <w:t>relationship</w:t>
      </w:r>
      <w:r w:rsidR="00B203D1">
        <w:t>.</w:t>
      </w:r>
      <w:r w:rsidRPr="00FB0547">
        <w:t xml:space="preserve"> </w:t>
      </w:r>
      <w:r w:rsidR="00337477">
        <w:t>E</w:t>
      </w:r>
      <w:r w:rsidRPr="00FB0547">
        <w:t>ach indicat</w:t>
      </w:r>
      <w:r w:rsidR="00337477">
        <w:t>es</w:t>
      </w:r>
      <w:r w:rsidRPr="00FB0547">
        <w:t xml:space="preserve"> that a practitioner's failure to acknowledge class differences results in unsatisfactory descriptions of therapy engagement. Thompson et al.'s</w:t>
      </w:r>
      <w:r w:rsidR="002966D3" w:rsidRPr="002966D3">
        <w:rPr>
          <w:vertAlign w:val="superscript"/>
        </w:rPr>
        <w:t>2</w:t>
      </w:r>
      <w:r w:rsidRPr="00FB0547">
        <w:t xml:space="preserve"> study observes that therapists who recognize the challenges associated with social class appear more engaged with the client</w:t>
      </w:r>
      <w:r w:rsidR="00DC3908">
        <w:t xml:space="preserve"> and</w:t>
      </w:r>
      <w:r w:rsidRPr="00FB0547">
        <w:t xml:space="preserve"> project</w:t>
      </w:r>
      <w:r w:rsidR="00DC3908">
        <w:t>ed</w:t>
      </w:r>
      <w:r w:rsidRPr="00FB0547">
        <w:t xml:space="preserve"> a </w:t>
      </w:r>
      <w:r w:rsidR="00DC3908">
        <w:t xml:space="preserve">welcome </w:t>
      </w:r>
      <w:r w:rsidRPr="00FB0547">
        <w:t>sense of car</w:t>
      </w:r>
      <w:r w:rsidR="00DC3908">
        <w:t>e</w:t>
      </w:r>
      <w:r w:rsidRPr="00FB0547">
        <w:t xml:space="preserve"> and connection. They note that these therapists </w:t>
      </w:r>
      <w:r w:rsidR="00DC3908">
        <w:t>were</w:t>
      </w:r>
      <w:r w:rsidRPr="00FB0547">
        <w:t xml:space="preserve"> more willing to be open and </w:t>
      </w:r>
      <w:r w:rsidR="003B3563">
        <w:t xml:space="preserve">were </w:t>
      </w:r>
      <w:r w:rsidR="00492977">
        <w:t xml:space="preserve"> </w:t>
      </w:r>
      <w:r w:rsidR="00DC3908">
        <w:t xml:space="preserve">prepared to </w:t>
      </w:r>
      <w:r w:rsidR="000451C5">
        <w:t xml:space="preserve">safely </w:t>
      </w:r>
      <w:r w:rsidRPr="00FB0547">
        <w:t xml:space="preserve">breach traditional boundaries to </w:t>
      </w:r>
      <w:r w:rsidR="00EB1A7B">
        <w:t>ensure that clients were supported beyond the therapy room</w:t>
      </w:r>
      <w:r w:rsidRPr="00FB0547">
        <w:t xml:space="preserve">. The implication is that those adhering strictly to traditional </w:t>
      </w:r>
      <w:r w:rsidR="000B11C8">
        <w:t>“therapist</w:t>
      </w:r>
      <w:r w:rsidR="00103117">
        <w:t>”</w:t>
      </w:r>
      <w:r w:rsidR="000B11C8">
        <w:t xml:space="preserve"> </w:t>
      </w:r>
      <w:r w:rsidRPr="00FB0547">
        <w:t>role types are less likely to have reflected on, or given consideration to, either their own or their clients' social positioning.</w:t>
      </w:r>
      <w:r w:rsidR="007813A3">
        <w:t xml:space="preserve"> </w:t>
      </w:r>
      <w:r w:rsidR="0045458A">
        <w:t>C</w:t>
      </w:r>
      <w:r w:rsidR="00BA1B28">
        <w:t xml:space="preserve">ounsellors and psychotherapists </w:t>
      </w:r>
      <w:r w:rsidR="00A241BF">
        <w:t>-</w:t>
      </w:r>
      <w:r w:rsidR="007813A3" w:rsidRPr="007813A3">
        <w:t xml:space="preserve"> who failed to acknowledge social class differences</w:t>
      </w:r>
      <w:r w:rsidR="00A241BF">
        <w:t>,</w:t>
      </w:r>
      <w:r w:rsidR="007813A3" w:rsidRPr="007813A3">
        <w:t xml:space="preserve"> or </w:t>
      </w:r>
      <w:r w:rsidR="0045458A">
        <w:t>even</w:t>
      </w:r>
      <w:r w:rsidR="007813A3" w:rsidRPr="007813A3">
        <w:t xml:space="preserve"> </w:t>
      </w:r>
      <w:r w:rsidR="007813A3">
        <w:t xml:space="preserve">drew attention to them </w:t>
      </w:r>
      <w:r w:rsidR="0045458A">
        <w:t>through</w:t>
      </w:r>
      <w:r w:rsidR="007813A3" w:rsidRPr="007813A3">
        <w:t xml:space="preserve"> personal expression (clothing, office décor and </w:t>
      </w:r>
      <w:r w:rsidR="007813A3" w:rsidRPr="007813A3">
        <w:lastRenderedPageBreak/>
        <w:t>possessions on display, high-status lifestyle disclosures etc) were dismissive of the additional complexities</w:t>
      </w:r>
      <w:r w:rsidR="00A241BF">
        <w:t xml:space="preserve">, </w:t>
      </w:r>
      <w:r w:rsidR="007813A3" w:rsidRPr="007813A3">
        <w:t>and failed to integrate these issues into the work</w:t>
      </w:r>
      <w:r w:rsidR="00EC6E05">
        <w:t>. This</w:t>
      </w:r>
      <w:r w:rsidR="007813A3" w:rsidRPr="007813A3">
        <w:t xml:space="preserve"> led to participants describing their experiences</w:t>
      </w:r>
      <w:r w:rsidR="0045458A">
        <w:t xml:space="preserve"> negatively:</w:t>
      </w:r>
      <w:r w:rsidR="007813A3" w:rsidRPr="007813A3">
        <w:t xml:space="preserve"> feeling judged, unconnected, and caught up in a relationship that exaggerated power differentials.</w:t>
      </w:r>
    </w:p>
    <w:p w14:paraId="252ADADF" w14:textId="054D6957" w:rsidR="00FB0547" w:rsidRDefault="0045458A" w:rsidP="00530DEE">
      <w:pPr>
        <w:jc w:val="both"/>
      </w:pPr>
      <w:r>
        <w:t>B</w:t>
      </w:r>
      <w:r w:rsidR="004A0B48">
        <w:t xml:space="preserve">enefits </w:t>
      </w:r>
      <w:r w:rsidR="002A6745">
        <w:t>of recognising social class in the counselling relationship</w:t>
      </w:r>
      <w:r w:rsidR="001D27A5">
        <w:t xml:space="preserve"> were highlighted by Tr</w:t>
      </w:r>
      <w:r w:rsidR="00FB0547" w:rsidRPr="00FB0547">
        <w:t xml:space="preserve">ott and </w:t>
      </w:r>
      <w:r w:rsidR="0042557A">
        <w:rPr>
          <w:noProof/>
        </w:rPr>
        <mc:AlternateContent>
          <mc:Choice Requires="wpg">
            <w:drawing>
              <wp:anchor distT="0" distB="0" distL="228600" distR="228600" simplePos="0" relativeHeight="251663360" behindDoc="1" locked="0" layoutInCell="1" allowOverlap="1" wp14:anchorId="1B2FA636" wp14:editId="0E083160">
                <wp:simplePos x="528034" y="592428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1828800" cy="8150860"/>
                <wp:effectExtent l="0" t="0" r="0" b="0"/>
                <wp:wrapSquare wrapText="bothSides"/>
                <wp:docPr id="1682448121" name="Group 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28800" cy="8151039"/>
                          <a:chOff x="0" y="0"/>
                          <a:chExt cx="1828800" cy="8151039"/>
                        </a:xfrm>
                      </wpg:grpSpPr>
                      <wps:wsp>
                        <wps:cNvPr id="1766010006" name="Rectangle 1766010006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02042788" name="Rectangle 1402042788"/>
                        <wps:cNvSpPr/>
                        <wps:spPr>
                          <a:xfrm>
                            <a:off x="0" y="927279"/>
                            <a:ext cx="1828800" cy="722376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E2D1C23" w14:textId="64849006" w:rsidR="007C4A3D" w:rsidRPr="007C4A3D" w:rsidRDefault="007C4A3D" w:rsidP="007C4A3D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C4A3D">
                                <w:rPr>
                                  <w:color w:val="FFFFFF" w:themeColor="background1"/>
                                </w:rPr>
                                <w:t>KEARNEY, A. AND PROC, 2018. COUNSELLING, CLASS AND POLITICS: UNDECLARED INFLUENCES IN THERAPY. 2 EDN. MONMOUTH: PCCS BOOKS.</w:t>
                              </w:r>
                            </w:p>
                            <w:p w14:paraId="360AE94E" w14:textId="77777777" w:rsidR="007C4A3D" w:rsidRDefault="007C4A3D" w:rsidP="007C4A3D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6A7D099D" w14:textId="77777777" w:rsidR="007C4A3D" w:rsidRDefault="007C4A3D" w:rsidP="007C4A3D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7BFAAB48" w14:textId="4A40059E" w:rsidR="0042557A" w:rsidRDefault="007C4A3D" w:rsidP="007C4A3D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7C4A3D">
                                <w:rPr>
                                  <w:color w:val="FFFFFF" w:themeColor="background1"/>
                                </w:rPr>
                                <w:t>WINTER, L.A. AND CHARURA, D., EDS, 2023. THE HANDBOOK OF SOCIAL JUSTICE IN PSYCHOLOGICAL THERAPIES. LONDON: SAGE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6332022" name="Text Box 1516332022"/>
                        <wps:cNvSpPr txBox="1"/>
                        <wps:spPr>
                          <a:xfrm>
                            <a:off x="0" y="231820"/>
                            <a:ext cx="1828800" cy="6858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A89EA7B" w14:textId="49C1392B" w:rsidR="0042557A" w:rsidRDefault="0042557A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Recommended</w:t>
                              </w:r>
                              <w:r w:rsidR="007C4A3D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 xml:space="preserve"> reading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30800</wp14:pctWidth>
                </wp14:sizeRelH>
                <wp14:sizeRelV relativeFrom="margin">
                  <wp14:pctHeight>100000</wp14:pctHeight>
                </wp14:sizeRelV>
              </wp:anchor>
            </w:drawing>
          </mc:Choice>
          <mc:Fallback>
            <w:pict>
              <v:group w14:anchorId="1B2FA636" id="_x0000_s1034" style="position:absolute;left:0;text-align:left;margin-left:92.8pt;margin-top:0;width:2in;height:641.8pt;z-index:-251653120;mso-width-percent:308;mso-height-percent:1000;mso-wrap-distance-left:18pt;mso-wrap-distance-right:18pt;mso-position-horizontal:right;mso-position-horizontal-relative:margin;mso-position-vertical:top;mso-position-vertical-relative:margin;mso-width-percent:308;mso-height-percent:1000;mso-width-relative:margin;mso-height-relative:margin" coordsize="18288,815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">
                <v:rect id="Rectangle 1766010006" o:spid="_x0000_s1035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" fillcolor="#156082 [3204]" stroked="f" strokeweight="1pt"/>
                <v:rect id="Rectangle 1402042788" o:spid="_x0000_s1036" style="position:absolute;top:9272;width:18288;height:722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" fillcolor="#156082 [3204]" stroked="f" strokeweight="1pt">
                  <v:textbox inset=",14.4pt,8.64pt,18pt">
                    <w:txbxContent>
                      <w:p w14:paraId="2E2D1C23" w14:textId="64849006" w:rsidR="007C4A3D" w:rsidRPr="007C4A3D" w:rsidRDefault="007C4A3D" w:rsidP="007C4A3D">
                        <w:pPr>
                          <w:rPr>
                            <w:color w:val="FFFFFF" w:themeColor="background1"/>
                          </w:rPr>
                        </w:pPr>
                        <w:r w:rsidRPr="007C4A3D">
                          <w:rPr>
                            <w:color w:val="FFFFFF" w:themeColor="background1"/>
                          </w:rPr>
                          <w:t>KEARNEY, A. AND PROC, 2018. COUNSELLING, CLASS AND POLITICS: UNDECLARED INFLUENCES IN THERAPY. 2 EDN. MONMOUTH: PCCS BOOKS.</w:t>
                        </w:r>
                      </w:p>
                      <w:p w14:paraId="360AE94E" w14:textId="77777777" w:rsidR="007C4A3D" w:rsidRDefault="007C4A3D" w:rsidP="007C4A3D">
                        <w:pPr>
                          <w:rPr>
                            <w:color w:val="FFFFFF" w:themeColor="background1"/>
                          </w:rPr>
                        </w:pPr>
                      </w:p>
                      <w:p w14:paraId="6A7D099D" w14:textId="77777777" w:rsidR="007C4A3D" w:rsidRDefault="007C4A3D" w:rsidP="007C4A3D">
                        <w:pPr>
                          <w:rPr>
                            <w:color w:val="FFFFFF" w:themeColor="background1"/>
                          </w:rPr>
                        </w:pPr>
                      </w:p>
                      <w:p w14:paraId="7BFAAB48" w14:textId="4A40059E" w:rsidR="0042557A" w:rsidRDefault="007C4A3D" w:rsidP="007C4A3D">
                        <w:pPr>
                          <w:rPr>
                            <w:color w:val="FFFFFF" w:themeColor="background1"/>
                          </w:rPr>
                        </w:pPr>
                        <w:r w:rsidRPr="007C4A3D">
                          <w:rPr>
                            <w:color w:val="FFFFFF" w:themeColor="background1"/>
                          </w:rPr>
                          <w:t>WINTER, L.A. AND CHARURA, D., EDS, 2023. THE HANDBOOK OF SOCIAL JUSTICE IN PSYCHOLOGICAL THERAPIES. LONDON: SAGE</w:t>
                        </w:r>
                      </w:p>
                    </w:txbxContent>
                  </v:textbox>
                </v:rect>
                <v:shape id="Text Box 1516332022" o:spid="_x0000_s1037" type="#_x0000_t202" style="position:absolute;top:2318;width:18288;height:68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" fillcolor="white [3212]" stroked="f" strokeweight=".5pt">
                  <v:textbox style="mso-fit-shape-to-text:t" inset=",7.2pt,,7.2pt">
                    <w:txbxContent>
                      <w:p w14:paraId="5A89EA7B" w14:textId="49C1392B" w:rsidR="0042557A" w:rsidRDefault="0042557A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156082" w:themeColor="accent1"/>
                            <w:sz w:val="28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aps/>
                            <w:color w:val="156082" w:themeColor="accent1"/>
                            <w:sz w:val="28"/>
                            <w:szCs w:val="28"/>
                          </w:rPr>
                          <w:t>Recommended</w:t>
                        </w:r>
                        <w:r w:rsidR="007C4A3D">
                          <w:rPr>
                            <w:rFonts w:asciiTheme="majorHAnsi" w:eastAsiaTheme="majorEastAsia" w:hAnsiTheme="majorHAnsi" w:cstheme="majorBidi"/>
                            <w:caps/>
                            <w:color w:val="156082" w:themeColor="accent1"/>
                            <w:sz w:val="28"/>
                            <w:szCs w:val="28"/>
                          </w:rPr>
                          <w:t xml:space="preserve"> reading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FB0547" w:rsidRPr="00FB0547">
        <w:t>Reeves</w:t>
      </w:r>
      <w:r w:rsidR="00131331">
        <w:rPr>
          <w:rStyle w:val="EndnoteReference"/>
        </w:rPr>
        <w:endnoteReference w:id="8"/>
      </w:r>
      <w:r w:rsidR="002A49BF">
        <w:t xml:space="preserve"> study</w:t>
      </w:r>
      <w:r w:rsidR="008106A7">
        <w:t>.</w:t>
      </w:r>
      <w:r w:rsidR="002A49BF">
        <w:t xml:space="preserve"> </w:t>
      </w:r>
      <w:r w:rsidR="008106A7">
        <w:t xml:space="preserve"> </w:t>
      </w:r>
      <w:r w:rsidR="00E45B8D">
        <w:t xml:space="preserve">It was </w:t>
      </w:r>
      <w:r>
        <w:t>again suggested</w:t>
      </w:r>
      <w:r w:rsidR="00E45B8D">
        <w:t xml:space="preserve"> that </w:t>
      </w:r>
      <w:r w:rsidR="00D177C8">
        <w:t xml:space="preserve">clients value recognition of the </w:t>
      </w:r>
      <w:r w:rsidR="00023533">
        <w:t>social issues that class brings</w:t>
      </w:r>
      <w:r>
        <w:t>.</w:t>
      </w:r>
      <w:r w:rsidR="00023533">
        <w:t xml:space="preserve"> </w:t>
      </w:r>
      <w:r w:rsidR="008106A7" w:rsidRPr="00FB0547">
        <w:t>McEvoy, Clarke, and Thomas</w:t>
      </w:r>
      <w:r w:rsidR="008106A7">
        <w:rPr>
          <w:rStyle w:val="EndnoteReference"/>
        </w:rPr>
        <w:endnoteReference w:id="9"/>
      </w:r>
      <w:r w:rsidR="008106A7">
        <w:t xml:space="preserve"> </w:t>
      </w:r>
      <w:r w:rsidR="00E61A2A">
        <w:t>observe</w:t>
      </w:r>
      <w:r w:rsidR="008106A7">
        <w:t>d</w:t>
      </w:r>
      <w:r w:rsidR="00E61A2A">
        <w:t xml:space="preserve"> that </w:t>
      </w:r>
      <w:r w:rsidR="007D00D7">
        <w:t>majority of</w:t>
      </w:r>
      <w:r w:rsidR="00E61A2A">
        <w:t xml:space="preserve"> </w:t>
      </w:r>
      <w:r w:rsidR="00B82220">
        <w:t>counsellors</w:t>
      </w:r>
      <w:r w:rsidR="00E61A2A">
        <w:t xml:space="preserve"> </w:t>
      </w:r>
      <w:r w:rsidR="00830287">
        <w:t xml:space="preserve">in their study </w:t>
      </w:r>
      <w:r w:rsidR="007D00D7">
        <w:t>believed that</w:t>
      </w:r>
      <w:r w:rsidR="00054562">
        <w:t xml:space="preserve"> the counselling </w:t>
      </w:r>
      <w:r w:rsidR="00B722A2">
        <w:t xml:space="preserve">relationship </w:t>
      </w:r>
      <w:r w:rsidR="007D00D7">
        <w:t>is</w:t>
      </w:r>
      <w:r w:rsidR="00B722A2">
        <w:t xml:space="preserve"> a place where </w:t>
      </w:r>
      <w:r w:rsidR="00347D2F">
        <w:t>class</w:t>
      </w:r>
      <w:r w:rsidR="00F577B8">
        <w:t xml:space="preserve"> </w:t>
      </w:r>
      <w:r w:rsidR="000055EF">
        <w:t>should</w:t>
      </w:r>
      <w:r w:rsidR="00B722A2">
        <w:t xml:space="preserve"> not matter</w:t>
      </w:r>
      <w:r w:rsidR="007D00D7">
        <w:t>, and so they did not acknowledge it</w:t>
      </w:r>
      <w:r w:rsidR="000055EF">
        <w:t>. This was perceived</w:t>
      </w:r>
      <w:r w:rsidR="00F577B8">
        <w:t xml:space="preserve"> as an attempt to </w:t>
      </w:r>
      <w:r w:rsidR="00D45EDA">
        <w:t xml:space="preserve">create equality in the </w:t>
      </w:r>
      <w:r w:rsidR="000055EF">
        <w:t xml:space="preserve">therapeutic </w:t>
      </w:r>
      <w:r w:rsidR="00D45EDA">
        <w:t xml:space="preserve">relationship.  </w:t>
      </w:r>
      <w:r w:rsidR="00C73174">
        <w:t>The research authors, however, point out that</w:t>
      </w:r>
      <w:r w:rsidR="00D45EDA">
        <w:t xml:space="preserve"> this </w:t>
      </w:r>
      <w:r w:rsidR="009F4658">
        <w:t xml:space="preserve">can also be understood as a position that only </w:t>
      </w:r>
      <w:r w:rsidR="00C73174">
        <w:t>a person with privil</w:t>
      </w:r>
      <w:r w:rsidR="004269DB">
        <w:t xml:space="preserve">ege could hold: </w:t>
      </w:r>
      <w:r w:rsidR="009F4658">
        <w:t xml:space="preserve">the privilege of not </w:t>
      </w:r>
      <w:r w:rsidR="00824C25">
        <w:t xml:space="preserve">having to concern themselves with the problems </w:t>
      </w:r>
      <w:r w:rsidR="009F4658">
        <w:t>associated with</w:t>
      </w:r>
      <w:r w:rsidR="00B722A2">
        <w:t xml:space="preserve"> </w:t>
      </w:r>
      <w:r w:rsidR="00824C25">
        <w:t>social class</w:t>
      </w:r>
      <w:r w:rsidR="001B1584">
        <w:t>.  Clients</w:t>
      </w:r>
      <w:r w:rsidR="007A5D9D">
        <w:t xml:space="preserve"> </w:t>
      </w:r>
      <w:r w:rsidR="00E32640">
        <w:t xml:space="preserve">who are </w:t>
      </w:r>
      <w:r w:rsidR="007A5D9D">
        <w:t>experiencing the</w:t>
      </w:r>
      <w:r w:rsidR="00903BC4">
        <w:t xml:space="preserve"> </w:t>
      </w:r>
      <w:r w:rsidR="007A5D9D">
        <w:t>limitations that social class bring</w:t>
      </w:r>
      <w:r w:rsidR="0078074C">
        <w:t xml:space="preserve"> </w:t>
      </w:r>
      <w:r w:rsidR="00E32640">
        <w:t xml:space="preserve">are unlikely to </w:t>
      </w:r>
      <w:r w:rsidR="00B9434C">
        <w:t xml:space="preserve">experience </w:t>
      </w:r>
      <w:r w:rsidR="002F6B22">
        <w:t xml:space="preserve">the therapeutic relationship in the same way. </w:t>
      </w:r>
      <w:r w:rsidR="00903BC4">
        <w:t xml:space="preserve"> </w:t>
      </w:r>
      <w:r w:rsidR="00E32640">
        <w:t>From this perspective</w:t>
      </w:r>
      <w:r w:rsidR="006C0ECB">
        <w:t xml:space="preserve"> </w:t>
      </w:r>
      <w:r w:rsidR="001976B9">
        <w:t xml:space="preserve">class blindness, is as </w:t>
      </w:r>
      <w:r w:rsidR="00BC6A46">
        <w:t xml:space="preserve">an example of </w:t>
      </w:r>
      <w:r w:rsidR="008061E6">
        <w:t>privilege</w:t>
      </w:r>
      <w:r w:rsidR="00BC6A46">
        <w:t>, not empowerment</w:t>
      </w:r>
      <w:r w:rsidR="00CE707A">
        <w:t xml:space="preserve">, in exactly the same way that being blind to </w:t>
      </w:r>
      <w:r w:rsidR="00ED3BA8">
        <w:t xml:space="preserve">the issues </w:t>
      </w:r>
      <w:r w:rsidR="00021958">
        <w:t>o</w:t>
      </w:r>
      <w:r w:rsidR="00ED3BA8">
        <w:t xml:space="preserve">f </w:t>
      </w:r>
      <w:r w:rsidR="00CE707A">
        <w:t>race, culture</w:t>
      </w:r>
      <w:r w:rsidR="00ED3BA8">
        <w:t xml:space="preserve">, </w:t>
      </w:r>
      <w:r w:rsidR="00CE707A">
        <w:t>disability or gender</w:t>
      </w:r>
      <w:r w:rsidR="00BC6A46">
        <w:t xml:space="preserve"> </w:t>
      </w:r>
      <w:r w:rsidR="00ED3BA8">
        <w:t>is privilege</w:t>
      </w:r>
      <w:r w:rsidR="008716F3">
        <w:t xml:space="preserve"> too.</w:t>
      </w:r>
    </w:p>
    <w:p w14:paraId="3CE2649B" w14:textId="165F6A73" w:rsidR="002D2C96" w:rsidRPr="008B0E7B" w:rsidRDefault="002D2C96" w:rsidP="002D2C96">
      <w:pPr>
        <w:jc w:val="both"/>
      </w:pPr>
      <w:r w:rsidRPr="008B0E7B">
        <w:t xml:space="preserve">While </w:t>
      </w:r>
      <w:r>
        <w:t xml:space="preserve">counselling </w:t>
      </w:r>
      <w:r w:rsidRPr="008B0E7B">
        <w:t xml:space="preserve">research </w:t>
      </w:r>
      <w:r w:rsidR="00F85E6D">
        <w:t xml:space="preserve">into this topic </w:t>
      </w:r>
      <w:r>
        <w:t xml:space="preserve">is limited to a small number of studies, these studies indicate that </w:t>
      </w:r>
      <w:r w:rsidR="00F85E6D">
        <w:t xml:space="preserve">many </w:t>
      </w:r>
      <w:r>
        <w:t xml:space="preserve">counsellors may not be aware </w:t>
      </w:r>
      <w:r w:rsidR="00F85E6D">
        <w:t xml:space="preserve">that </w:t>
      </w:r>
      <w:r>
        <w:t>social class is an issue in the counselling relationship. All the articles that found this, call for counsellors and psychotherapists to give due consideration to the issue as a way to improve the therapeutic experience for clients.  None of the studies were able to consider whether class is a factor in dropout rates, or whether lower class prevents clients from engaging with counselling and psychotherapy in the first place.  This however is likely, based on a widely accept understanding that these social groups routinely find them excluded from health-related treatments.</w:t>
      </w:r>
      <w:r>
        <w:rPr>
          <w:rStyle w:val="EndnoteReference"/>
        </w:rPr>
        <w:endnoteReference w:id="10"/>
      </w:r>
      <w:r>
        <w:t xml:space="preserve"> </w:t>
      </w:r>
      <w:r w:rsidR="00B80293">
        <w:t xml:space="preserve">The reasons for this is complex, but </w:t>
      </w:r>
      <w:r w:rsidR="0052404F">
        <w:t>inclusive counselling practice may well be a way to redress the issue.</w:t>
      </w:r>
      <w:r w:rsidR="00DA7425" w:rsidRPr="00DA7425">
        <w:rPr>
          <w:noProof/>
          <w:color w:val="0D0D0D" w:themeColor="text1" w:themeTint="F2"/>
        </w:rPr>
        <w:t xml:space="preserve"> </w:t>
      </w:r>
    </w:p>
    <w:p w14:paraId="7187A217" w14:textId="15BECAD7" w:rsidR="00125254" w:rsidRDefault="007C4A3D" w:rsidP="00530DEE">
      <w:pPr>
        <w:jc w:val="both"/>
        <w:rPr>
          <w:b/>
          <w:bCs/>
          <w:color w:val="074F6A" w:themeColor="accent4" w:themeShade="80"/>
        </w:rPr>
      </w:pPr>
      <w:r>
        <w:rPr>
          <w:b/>
          <w:bCs/>
          <w:color w:val="074F6A" w:themeColor="accent4" w:themeShade="80"/>
        </w:rPr>
        <w:t>Summary</w:t>
      </w:r>
      <w:r w:rsidR="00125254" w:rsidRPr="00077A88">
        <w:rPr>
          <w:b/>
          <w:bCs/>
          <w:color w:val="074F6A" w:themeColor="accent4" w:themeShade="80"/>
        </w:rPr>
        <w:t>.</w:t>
      </w:r>
    </w:p>
    <w:p w14:paraId="0B4E6F3E" w14:textId="796C557D" w:rsidR="00077A88" w:rsidRDefault="00077A88" w:rsidP="00530DEE">
      <w:pPr>
        <w:jc w:val="both"/>
        <w:rPr>
          <w:color w:val="0D0D0D" w:themeColor="text1" w:themeTint="F2"/>
        </w:rPr>
      </w:pPr>
      <w:r w:rsidRPr="001E3FBB">
        <w:rPr>
          <w:color w:val="0D0D0D" w:themeColor="text1" w:themeTint="F2"/>
        </w:rPr>
        <w:t>Counsellors</w:t>
      </w:r>
      <w:r w:rsidR="001E3FBB" w:rsidRPr="001E3FBB">
        <w:rPr>
          <w:color w:val="0D0D0D" w:themeColor="text1" w:themeTint="F2"/>
        </w:rPr>
        <w:t xml:space="preserve"> who fail to recognise the impact of social class on their therapeutic relationships with clients </w:t>
      </w:r>
      <w:r w:rsidR="001E3FBB">
        <w:rPr>
          <w:color w:val="0D0D0D" w:themeColor="text1" w:themeTint="F2"/>
        </w:rPr>
        <w:t>may be doing them a mi</w:t>
      </w:r>
      <w:r w:rsidR="000F4B17">
        <w:rPr>
          <w:color w:val="0D0D0D" w:themeColor="text1" w:themeTint="F2"/>
        </w:rPr>
        <w:t>s-</w:t>
      </w:r>
      <w:r w:rsidR="001E3FBB">
        <w:rPr>
          <w:color w:val="0D0D0D" w:themeColor="text1" w:themeTint="F2"/>
        </w:rPr>
        <w:t>ser</w:t>
      </w:r>
      <w:r w:rsidR="00F165DC">
        <w:rPr>
          <w:color w:val="0D0D0D" w:themeColor="text1" w:themeTint="F2"/>
        </w:rPr>
        <w:t xml:space="preserve">vice.  All papers suggest that </w:t>
      </w:r>
      <w:r w:rsidR="006179EA">
        <w:rPr>
          <w:color w:val="0D0D0D" w:themeColor="text1" w:themeTint="F2"/>
        </w:rPr>
        <w:t>recognition of the client</w:t>
      </w:r>
      <w:r w:rsidR="00A4459D">
        <w:rPr>
          <w:color w:val="0D0D0D" w:themeColor="text1" w:themeTint="F2"/>
        </w:rPr>
        <w:t>’</w:t>
      </w:r>
      <w:r w:rsidR="006179EA">
        <w:rPr>
          <w:color w:val="0D0D0D" w:themeColor="text1" w:themeTint="F2"/>
        </w:rPr>
        <w:t xml:space="preserve">s social class </w:t>
      </w:r>
      <w:r w:rsidR="00A4459D">
        <w:rPr>
          <w:color w:val="0D0D0D" w:themeColor="text1" w:themeTint="F2"/>
        </w:rPr>
        <w:t>is an important factor in improving alliance.  McEvoy</w:t>
      </w:r>
      <w:r w:rsidR="00B153D7">
        <w:rPr>
          <w:color w:val="0D0D0D" w:themeColor="text1" w:themeTint="F2"/>
        </w:rPr>
        <w:t>, Clarke and Thomas go further</w:t>
      </w:r>
      <w:r w:rsidR="00F30207">
        <w:rPr>
          <w:color w:val="0D0D0D" w:themeColor="text1" w:themeTint="F2"/>
        </w:rPr>
        <w:t xml:space="preserve"> </w:t>
      </w:r>
      <w:r w:rsidR="00C6786E">
        <w:rPr>
          <w:color w:val="0D0D0D" w:themeColor="text1" w:themeTint="F2"/>
        </w:rPr>
        <w:t>suggesting that failure to address</w:t>
      </w:r>
      <w:r w:rsidR="00F30207">
        <w:rPr>
          <w:color w:val="0D0D0D" w:themeColor="text1" w:themeTint="F2"/>
        </w:rPr>
        <w:t xml:space="preserve"> the issue</w:t>
      </w:r>
      <w:r w:rsidR="00C6786E">
        <w:rPr>
          <w:color w:val="0D0D0D" w:themeColor="text1" w:themeTint="F2"/>
        </w:rPr>
        <w:t xml:space="preserve"> i</w:t>
      </w:r>
      <w:r w:rsidR="00587E04">
        <w:rPr>
          <w:color w:val="0D0D0D" w:themeColor="text1" w:themeTint="F2"/>
        </w:rPr>
        <w:t>s</w:t>
      </w:r>
      <w:r w:rsidR="00C6786E">
        <w:rPr>
          <w:color w:val="0D0D0D" w:themeColor="text1" w:themeTint="F2"/>
        </w:rPr>
        <w:t xml:space="preserve"> classist</w:t>
      </w:r>
      <w:r w:rsidR="00F30207">
        <w:rPr>
          <w:color w:val="0D0D0D" w:themeColor="text1" w:themeTint="F2"/>
        </w:rPr>
        <w:t>,</w:t>
      </w:r>
      <w:r w:rsidR="000A1106">
        <w:rPr>
          <w:color w:val="0D0D0D" w:themeColor="text1" w:themeTint="F2"/>
        </w:rPr>
        <w:t xml:space="preserve"> </w:t>
      </w:r>
      <w:r w:rsidR="000F4B17">
        <w:rPr>
          <w:color w:val="0D0D0D" w:themeColor="text1" w:themeTint="F2"/>
        </w:rPr>
        <w:t>another</w:t>
      </w:r>
      <w:r w:rsidR="00587E04">
        <w:rPr>
          <w:color w:val="0D0D0D" w:themeColor="text1" w:themeTint="F2"/>
        </w:rPr>
        <w:t xml:space="preserve"> example </w:t>
      </w:r>
      <w:r w:rsidR="00587E04">
        <w:rPr>
          <w:color w:val="0D0D0D" w:themeColor="text1" w:themeTint="F2"/>
        </w:rPr>
        <w:lastRenderedPageBreak/>
        <w:t xml:space="preserve">of </w:t>
      </w:r>
      <w:r w:rsidR="000F4B17">
        <w:rPr>
          <w:color w:val="0D0D0D" w:themeColor="text1" w:themeTint="F2"/>
        </w:rPr>
        <w:t xml:space="preserve">the </w:t>
      </w:r>
      <w:r w:rsidR="00587E04">
        <w:rPr>
          <w:color w:val="0D0D0D" w:themeColor="text1" w:themeTint="F2"/>
        </w:rPr>
        <w:t xml:space="preserve">prejudice and </w:t>
      </w:r>
      <w:r w:rsidR="000A1106">
        <w:rPr>
          <w:color w:val="0D0D0D" w:themeColor="text1" w:themeTint="F2"/>
        </w:rPr>
        <w:t>privilege</w:t>
      </w:r>
      <w:r w:rsidR="000F4B17">
        <w:rPr>
          <w:color w:val="0D0D0D" w:themeColor="text1" w:themeTint="F2"/>
        </w:rPr>
        <w:t xml:space="preserve"> experienced by many socially disadvantaged groups</w:t>
      </w:r>
      <w:r w:rsidR="00FC21DA">
        <w:rPr>
          <w:color w:val="0D0D0D" w:themeColor="text1" w:themeTint="F2"/>
        </w:rPr>
        <w:t xml:space="preserve">  All those involved in the counse</w:t>
      </w:r>
      <w:r w:rsidR="00515C10">
        <w:rPr>
          <w:color w:val="0D0D0D" w:themeColor="text1" w:themeTint="F2"/>
        </w:rPr>
        <w:t xml:space="preserve">lling and psychotherapy professions, whether in Education, Research, Practice or support roles, need to </w:t>
      </w:r>
      <w:r w:rsidR="00150517">
        <w:rPr>
          <w:color w:val="0D0D0D" w:themeColor="text1" w:themeTint="F2"/>
        </w:rPr>
        <w:t xml:space="preserve">recognise </w:t>
      </w:r>
      <w:r w:rsidR="0052404F">
        <w:rPr>
          <w:color w:val="0D0D0D" w:themeColor="text1" w:themeTint="F2"/>
        </w:rPr>
        <w:t>a</w:t>
      </w:r>
      <w:r w:rsidR="00150517">
        <w:rPr>
          <w:color w:val="0D0D0D" w:themeColor="text1" w:themeTint="F2"/>
        </w:rPr>
        <w:t xml:space="preserve"> </w:t>
      </w:r>
      <w:r w:rsidR="00495E89">
        <w:rPr>
          <w:color w:val="0D0D0D" w:themeColor="text1" w:themeTint="F2"/>
        </w:rPr>
        <w:t>professional</w:t>
      </w:r>
      <w:r w:rsidR="00150517">
        <w:rPr>
          <w:color w:val="0D0D0D" w:themeColor="text1" w:themeTint="F2"/>
        </w:rPr>
        <w:t xml:space="preserve"> requirement to </w:t>
      </w:r>
      <w:r w:rsidR="007C4A3D">
        <w:rPr>
          <w:color w:val="0D0D0D" w:themeColor="text1" w:themeTint="F2"/>
        </w:rPr>
        <w:t>engage</w:t>
      </w:r>
      <w:r w:rsidR="00150517">
        <w:rPr>
          <w:color w:val="0D0D0D" w:themeColor="text1" w:themeTint="F2"/>
        </w:rPr>
        <w:t xml:space="preserve"> in inclusive practice</w:t>
      </w:r>
      <w:r w:rsidR="00495E89">
        <w:rPr>
          <w:color w:val="0D0D0D" w:themeColor="text1" w:themeTint="F2"/>
        </w:rPr>
        <w:t xml:space="preserve">.  Well meaning </w:t>
      </w:r>
      <w:r w:rsidR="00A1581A">
        <w:rPr>
          <w:color w:val="0D0D0D" w:themeColor="text1" w:themeTint="F2"/>
        </w:rPr>
        <w:t xml:space="preserve">practitioners who practice </w:t>
      </w:r>
      <w:r w:rsidR="00A1581A" w:rsidRPr="00E1296F">
        <w:rPr>
          <w:i/>
          <w:iCs/>
          <w:color w:val="0D0D0D" w:themeColor="text1" w:themeTint="F2"/>
        </w:rPr>
        <w:t>blindly</w:t>
      </w:r>
      <w:r w:rsidR="00A1581A">
        <w:rPr>
          <w:color w:val="0D0D0D" w:themeColor="text1" w:themeTint="F2"/>
        </w:rPr>
        <w:t xml:space="preserve"> to social </w:t>
      </w:r>
      <w:r w:rsidR="00E1296F">
        <w:rPr>
          <w:color w:val="0D0D0D" w:themeColor="text1" w:themeTint="F2"/>
        </w:rPr>
        <w:t xml:space="preserve">issues in an attempt to </w:t>
      </w:r>
      <w:r w:rsidR="00C84DB3" w:rsidRPr="00C84DB3">
        <w:rPr>
          <w:noProof/>
          <w:color w:val="0D0D0D" w:themeColor="text1" w:themeTint="F2"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5E0AF188" wp14:editId="39A67EB2">
                <wp:simplePos x="0" y="0"/>
                <wp:positionH relativeFrom="margin">
                  <wp:align>left</wp:align>
                </wp:positionH>
                <wp:positionV relativeFrom="paragraph">
                  <wp:posOffset>1150620</wp:posOffset>
                </wp:positionV>
                <wp:extent cx="5707380" cy="144780"/>
                <wp:effectExtent l="0" t="0" r="7620" b="76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7380" cy="14478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CC3576" w14:textId="3AA259DA" w:rsidR="00C84DB3" w:rsidRDefault="00C84DB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0AF188" id="Text Box 2" o:spid="_x0000_s1038" type="#_x0000_t202" style="position:absolute;left:0;text-align:left;margin-left:0;margin-top:90.6pt;width:449.4pt;height:11.4pt;z-index:25165721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" fillcolor="#156082 [3204]" stroked="f">
                <v:textbox>
                  <w:txbxContent>
                    <w:p w14:paraId="73CC3576" w14:textId="3AA259DA" w:rsidR="00C84DB3" w:rsidRDefault="00C84DB3"/>
                  </w:txbxContent>
                </v:textbox>
                <w10:wrap type="square" anchorx="margin"/>
              </v:shape>
            </w:pict>
          </mc:Fallback>
        </mc:AlternateContent>
      </w:r>
      <w:r w:rsidR="0007749C">
        <w:rPr>
          <w:color w:val="0D0D0D" w:themeColor="text1" w:themeTint="F2"/>
        </w:rPr>
        <w:t xml:space="preserve">create equality may be having the reverse effect. </w:t>
      </w:r>
    </w:p>
    <w:sectPr w:rsidR="00077A88">
      <w:headerReference w:type="default" r:id="rId7"/>
      <w:footerReference w:type="default" r:id="rId8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B7FE62" w14:textId="77777777" w:rsidR="005956CF" w:rsidRDefault="005956CF" w:rsidP="0011585D">
      <w:pPr>
        <w:spacing w:after="0" w:line="240" w:lineRule="auto"/>
      </w:pPr>
      <w:r>
        <w:separator/>
      </w:r>
    </w:p>
  </w:endnote>
  <w:endnote w:type="continuationSeparator" w:id="0">
    <w:p w14:paraId="1EAF82EA" w14:textId="77777777" w:rsidR="005956CF" w:rsidRDefault="005956CF" w:rsidP="0011585D">
      <w:pPr>
        <w:spacing w:after="0" w:line="240" w:lineRule="auto"/>
      </w:pPr>
      <w:r>
        <w:continuationSeparator/>
      </w:r>
    </w:p>
  </w:endnote>
  <w:endnote w:id="1">
    <w:p w14:paraId="2EA537F2" w14:textId="138A59E5" w:rsidR="001906E1" w:rsidRDefault="001906E1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DA7425" w:rsidRPr="00DA7425">
        <w:t xml:space="preserve">KEARNEY, A. and PROCTOR, G., 2018. </w:t>
      </w:r>
      <w:r w:rsidR="00DA7425" w:rsidRPr="00DA7425">
        <w:rPr>
          <w:i/>
          <w:iCs/>
        </w:rPr>
        <w:t xml:space="preserve">Counselling, Class and Politics: undeclared Influences in therapy. </w:t>
      </w:r>
      <w:r w:rsidR="00DA7425" w:rsidRPr="00DA7425">
        <w:t xml:space="preserve">2 </w:t>
      </w:r>
      <w:proofErr w:type="spellStart"/>
      <w:r w:rsidR="00DA7425" w:rsidRPr="00DA7425">
        <w:t>edn</w:t>
      </w:r>
      <w:proofErr w:type="spellEnd"/>
      <w:r w:rsidR="00DA7425" w:rsidRPr="00DA7425">
        <w:t>. Monmouth: PCCS Books.</w:t>
      </w:r>
    </w:p>
  </w:endnote>
  <w:endnote w:id="2">
    <w:p w14:paraId="4DB0755F" w14:textId="4A76AC48" w:rsidR="00A45F81" w:rsidRPr="0090418E" w:rsidRDefault="00A45F81" w:rsidP="006606E2">
      <w:pPr>
        <w:pStyle w:val="NormalWeb"/>
        <w:spacing w:after="0"/>
        <w:rPr>
          <w:rFonts w:ascii="Tahoma" w:hAnsi="Tahoma" w:cs="Tahoma"/>
          <w:color w:val="000000"/>
          <w:sz w:val="22"/>
          <w:szCs w:val="22"/>
        </w:rPr>
      </w:pPr>
      <w:r>
        <w:rPr>
          <w:rStyle w:val="EndnoteReference"/>
        </w:rPr>
        <w:endnoteRef/>
      </w:r>
      <w:r>
        <w:t xml:space="preserve"> </w:t>
      </w:r>
      <w:r w:rsidR="0090418E" w:rsidRPr="006606E2">
        <w:rPr>
          <w:rFonts w:ascii="Tahoma" w:hAnsi="Tahoma" w:cs="Tahoma"/>
          <w:color w:val="000000"/>
          <w:sz w:val="18"/>
          <w:szCs w:val="18"/>
        </w:rPr>
        <w:t xml:space="preserve">THOMPSON, M.N., COLE, O.D. and NITZARIM, R.S., 2012. Recognizing Social Class in the Psychotherapy Relationship: A Grounded Theory Exploration of Low-Income Clients. </w:t>
      </w:r>
      <w:r w:rsidR="0090418E" w:rsidRPr="006606E2">
        <w:rPr>
          <w:rFonts w:ascii="Tahoma" w:hAnsi="Tahoma" w:cs="Tahoma"/>
          <w:i/>
          <w:iCs/>
          <w:color w:val="000000"/>
          <w:sz w:val="18"/>
          <w:szCs w:val="18"/>
        </w:rPr>
        <w:t xml:space="preserve">Journal of </w:t>
      </w:r>
      <w:proofErr w:type="spellStart"/>
      <w:r w:rsidR="0090418E" w:rsidRPr="006606E2">
        <w:rPr>
          <w:rFonts w:ascii="Tahoma" w:hAnsi="Tahoma" w:cs="Tahoma"/>
          <w:i/>
          <w:iCs/>
          <w:color w:val="000000"/>
          <w:sz w:val="18"/>
          <w:szCs w:val="18"/>
        </w:rPr>
        <w:t>counseling</w:t>
      </w:r>
      <w:proofErr w:type="spellEnd"/>
      <w:r w:rsidR="0090418E" w:rsidRPr="006606E2">
        <w:rPr>
          <w:rFonts w:ascii="Tahoma" w:hAnsi="Tahoma" w:cs="Tahoma"/>
          <w:i/>
          <w:iCs/>
          <w:color w:val="000000"/>
          <w:sz w:val="18"/>
          <w:szCs w:val="18"/>
        </w:rPr>
        <w:t xml:space="preserve"> psychology, </w:t>
      </w:r>
      <w:r w:rsidR="0090418E" w:rsidRPr="006606E2">
        <w:rPr>
          <w:rFonts w:ascii="Tahoma" w:hAnsi="Tahoma" w:cs="Tahoma"/>
          <w:b/>
          <w:bCs/>
          <w:color w:val="000000"/>
          <w:sz w:val="18"/>
          <w:szCs w:val="18"/>
        </w:rPr>
        <w:t>59</w:t>
      </w:r>
      <w:r w:rsidR="0090418E" w:rsidRPr="006606E2">
        <w:rPr>
          <w:rFonts w:ascii="Tahoma" w:hAnsi="Tahoma" w:cs="Tahoma"/>
          <w:color w:val="000000"/>
          <w:sz w:val="18"/>
          <w:szCs w:val="18"/>
        </w:rPr>
        <w:t>(2), pp. 208-221.</w:t>
      </w:r>
    </w:p>
  </w:endnote>
  <w:endnote w:id="3">
    <w:p w14:paraId="21919E0E" w14:textId="04FA88E0" w:rsidR="00A340DF" w:rsidRPr="0000710F" w:rsidRDefault="00A340DF" w:rsidP="0000710F">
      <w:pPr>
        <w:pStyle w:val="NormalWeb"/>
        <w:spacing w:after="0"/>
        <w:rPr>
          <w:rFonts w:ascii="Tahoma" w:hAnsi="Tahoma" w:cs="Tahoma"/>
          <w:color w:val="000000"/>
          <w:sz w:val="18"/>
          <w:szCs w:val="18"/>
        </w:rPr>
      </w:pPr>
      <w:r w:rsidRPr="00771D7E">
        <w:rPr>
          <w:rStyle w:val="EndnoteReference"/>
          <w:sz w:val="22"/>
          <w:szCs w:val="22"/>
        </w:rPr>
        <w:endnoteRef/>
      </w:r>
      <w:r w:rsidRPr="00771D7E">
        <w:rPr>
          <w:sz w:val="22"/>
          <w:szCs w:val="22"/>
        </w:rPr>
        <w:t xml:space="preserve"> </w:t>
      </w:r>
      <w:r w:rsidR="0000710F" w:rsidRPr="0000710F">
        <w:rPr>
          <w:rFonts w:ascii="Tahoma" w:hAnsi="Tahoma" w:cs="Tahoma"/>
          <w:color w:val="000000"/>
          <w:sz w:val="18"/>
          <w:szCs w:val="18"/>
        </w:rPr>
        <w:t xml:space="preserve">MCEVOY, C., CLARKE, V. and THOMAS, Z., 2021. ‘Rarely discussed but always present’: Exploring therapists’ accounts of the relationship between social class, mental health and therapy. </w:t>
      </w:r>
      <w:r w:rsidR="0000710F" w:rsidRPr="0000710F">
        <w:rPr>
          <w:rFonts w:ascii="Tahoma" w:hAnsi="Tahoma" w:cs="Tahoma"/>
          <w:i/>
          <w:iCs/>
          <w:color w:val="000000"/>
          <w:sz w:val="18"/>
          <w:szCs w:val="18"/>
        </w:rPr>
        <w:t xml:space="preserve">Counselling and psychotherapy research, </w:t>
      </w:r>
      <w:r w:rsidR="0000710F" w:rsidRPr="0000710F">
        <w:rPr>
          <w:rFonts w:ascii="Tahoma" w:hAnsi="Tahoma" w:cs="Tahoma"/>
          <w:b/>
          <w:bCs/>
          <w:color w:val="000000"/>
          <w:sz w:val="18"/>
          <w:szCs w:val="18"/>
        </w:rPr>
        <w:t>21</w:t>
      </w:r>
      <w:r w:rsidR="0000710F" w:rsidRPr="0000710F">
        <w:rPr>
          <w:rFonts w:ascii="Tahoma" w:hAnsi="Tahoma" w:cs="Tahoma"/>
          <w:color w:val="000000"/>
          <w:sz w:val="18"/>
          <w:szCs w:val="18"/>
        </w:rPr>
        <w:t>(2), pp. 324-334.</w:t>
      </w:r>
    </w:p>
  </w:endnote>
  <w:endnote w:id="4">
    <w:p w14:paraId="35D8AE99" w14:textId="77777777" w:rsidR="00711EDA" w:rsidRDefault="00711EDA" w:rsidP="00711EDA">
      <w:pPr>
        <w:pStyle w:val="EndnoteText"/>
      </w:pPr>
      <w:r w:rsidRPr="00771D7E">
        <w:rPr>
          <w:rStyle w:val="EndnoteReference"/>
          <w:sz w:val="24"/>
          <w:szCs w:val="24"/>
        </w:rPr>
        <w:endnoteRef/>
      </w:r>
      <w:r>
        <w:t xml:space="preserve"> </w:t>
      </w:r>
      <w:r w:rsidRPr="00F964A0">
        <w:t xml:space="preserve">JOSEPH ROWNTREE FOUNDATION, 2023-last update, Destitution in the UK 2023. Available: </w:t>
      </w:r>
      <w:hyperlink r:id="rId1" w:tgtFrame="_blank" w:history="1">
        <w:r w:rsidRPr="00F964A0">
          <w:rPr>
            <w:rStyle w:val="Hyperlink"/>
          </w:rPr>
          <w:t>https://www.jrf.org.uk/deep-poverty-and-destitution/destitution-in-the-uk-2023</w:t>
        </w:r>
      </w:hyperlink>
      <w:r w:rsidRPr="00F964A0">
        <w:t xml:space="preserve"> [12/01/23</w:t>
      </w:r>
      <w:r>
        <w:t>]</w:t>
      </w:r>
    </w:p>
  </w:endnote>
  <w:endnote w:id="5">
    <w:p w14:paraId="235A45DD" w14:textId="02639E30" w:rsidR="00364C44" w:rsidRDefault="00364C44">
      <w:pPr>
        <w:pStyle w:val="EndnoteText"/>
      </w:pPr>
      <w:r w:rsidRPr="00771D7E">
        <w:rPr>
          <w:rStyle w:val="EndnoteReference"/>
          <w:sz w:val="24"/>
          <w:szCs w:val="24"/>
        </w:rPr>
        <w:endnoteRef/>
      </w:r>
      <w:r w:rsidRPr="00771D7E">
        <w:rPr>
          <w:sz w:val="24"/>
          <w:szCs w:val="24"/>
        </w:rPr>
        <w:t xml:space="preserve"> </w:t>
      </w:r>
      <w:r w:rsidR="0072206E" w:rsidRPr="0072206E">
        <w:t xml:space="preserve">ONS, 2023-last update, Household income inequality, UK: financial year ending 2022. Available: </w:t>
      </w:r>
      <w:hyperlink r:id="rId2" w:tgtFrame="_blank" w:history="1">
        <w:r w:rsidR="0072206E" w:rsidRPr="0072206E">
          <w:rPr>
            <w:rStyle w:val="Hyperlink"/>
          </w:rPr>
          <w:t>https://www.ons.gov.uk/peoplepopulationandcommunity/personalandhouseholdfinances/incomeandwealth/bulletins/householdincomeinequalityfinancial/financialyearending2022</w:t>
        </w:r>
      </w:hyperlink>
      <w:r w:rsidR="0072206E" w:rsidRPr="0072206E">
        <w:t xml:space="preserve"> [12/01/24</w:t>
      </w:r>
      <w:r w:rsidR="0072206E">
        <w:t>]</w:t>
      </w:r>
    </w:p>
  </w:endnote>
  <w:endnote w:id="6">
    <w:p w14:paraId="62BD51AB" w14:textId="77777777" w:rsidR="00203766" w:rsidRDefault="00203766" w:rsidP="00203766">
      <w:pPr>
        <w:pStyle w:val="EndnoteText"/>
      </w:pPr>
      <w:r w:rsidRPr="00771D7E">
        <w:rPr>
          <w:rStyle w:val="EndnoteReference"/>
          <w:sz w:val="24"/>
          <w:szCs w:val="24"/>
        </w:rPr>
        <w:endnoteRef/>
      </w:r>
      <w:r w:rsidRPr="00771D7E">
        <w:rPr>
          <w:sz w:val="24"/>
          <w:szCs w:val="24"/>
        </w:rPr>
        <w:t xml:space="preserve"> </w:t>
      </w:r>
      <w:r w:rsidRPr="002F0ADC">
        <w:t xml:space="preserve">THE EQUALITY TRUST, 2024-last update, The Scale of Economic Inequality in the UK. Available: </w:t>
      </w:r>
      <w:hyperlink r:id="rId3" w:tgtFrame="_blank" w:history="1">
        <w:r w:rsidRPr="002F0ADC">
          <w:rPr>
            <w:rStyle w:val="Hyperlink"/>
          </w:rPr>
          <w:t>https://equalitytrust.org.uk/scale-economic-inequality-uk</w:t>
        </w:r>
      </w:hyperlink>
      <w:r w:rsidRPr="002F0ADC">
        <w:t xml:space="preserve"> [12/01/23</w:t>
      </w:r>
      <w:r>
        <w:t>]</w:t>
      </w:r>
    </w:p>
  </w:endnote>
  <w:endnote w:id="7">
    <w:p w14:paraId="0AED20F8" w14:textId="6B592F97" w:rsidR="007A3DFE" w:rsidRDefault="007A3DFE">
      <w:pPr>
        <w:pStyle w:val="EndnoteText"/>
      </w:pPr>
      <w:r w:rsidRPr="00771D7E">
        <w:rPr>
          <w:rStyle w:val="EndnoteReference"/>
          <w:sz w:val="24"/>
          <w:szCs w:val="24"/>
        </w:rPr>
        <w:endnoteRef/>
      </w:r>
      <w:r w:rsidRPr="00771D7E">
        <w:rPr>
          <w:sz w:val="24"/>
          <w:szCs w:val="24"/>
        </w:rPr>
        <w:t xml:space="preserve"> </w:t>
      </w:r>
      <w:r w:rsidR="00BF2338" w:rsidRPr="00BF2338">
        <w:t xml:space="preserve">OECD, 2021-last update, Inequalities in household wealth and financial insecurities of households. Available: </w:t>
      </w:r>
      <w:hyperlink r:id="rId4" w:tgtFrame="_blank" w:history="1">
        <w:r w:rsidR="00BF2338" w:rsidRPr="00BF2338">
          <w:rPr>
            <w:rStyle w:val="Hyperlink"/>
          </w:rPr>
          <w:t>https://www.oecd.org/wise/Inequalities-in-Household-Wealth-and-Financial-Insecurity-of-Households-Policy-Brief-July-2021.pdf</w:t>
        </w:r>
      </w:hyperlink>
      <w:r w:rsidR="00BF2338" w:rsidRPr="00BF2338">
        <w:t xml:space="preserve"> [12/01/24</w:t>
      </w:r>
      <w:r w:rsidR="00BF2338">
        <w:t>]</w:t>
      </w:r>
    </w:p>
  </w:endnote>
  <w:endnote w:id="8">
    <w:p w14:paraId="6E378854" w14:textId="2C2FFD2D" w:rsidR="00131331" w:rsidRDefault="00131331" w:rsidP="00771D7E">
      <w:pPr>
        <w:pStyle w:val="NormalWeb"/>
        <w:spacing w:after="0"/>
      </w:pPr>
      <w:r w:rsidRPr="00771D7E">
        <w:rPr>
          <w:rStyle w:val="EndnoteReference"/>
        </w:rPr>
        <w:endnoteRef/>
      </w:r>
      <w:r w:rsidRPr="00771D7E">
        <w:t xml:space="preserve"> </w:t>
      </w:r>
      <w:r w:rsidR="009D175F" w:rsidRPr="00771D7E">
        <w:rPr>
          <w:rFonts w:ascii="Tahoma" w:hAnsi="Tahoma" w:cs="Tahoma"/>
          <w:color w:val="000000"/>
          <w:sz w:val="18"/>
          <w:szCs w:val="18"/>
        </w:rPr>
        <w:t xml:space="preserve">TROTT, A. and REEVES, A., 2018. Social class and the therapeutic relationship: The perspective of therapists as clients. A qualitative study using a questionnaire survey. </w:t>
      </w:r>
      <w:r w:rsidR="009D175F" w:rsidRPr="00771D7E">
        <w:rPr>
          <w:rFonts w:ascii="Tahoma" w:hAnsi="Tahoma" w:cs="Tahoma"/>
          <w:i/>
          <w:iCs/>
          <w:color w:val="000000"/>
          <w:sz w:val="18"/>
          <w:szCs w:val="18"/>
        </w:rPr>
        <w:t xml:space="preserve">Counselling and psychotherapy research, </w:t>
      </w:r>
      <w:r w:rsidR="009D175F" w:rsidRPr="00771D7E">
        <w:rPr>
          <w:rFonts w:ascii="Tahoma" w:hAnsi="Tahoma" w:cs="Tahoma"/>
          <w:b/>
          <w:bCs/>
          <w:color w:val="000000"/>
          <w:sz w:val="18"/>
          <w:szCs w:val="18"/>
        </w:rPr>
        <w:t>18</w:t>
      </w:r>
      <w:r w:rsidR="009D175F" w:rsidRPr="00771D7E">
        <w:rPr>
          <w:rFonts w:ascii="Tahoma" w:hAnsi="Tahoma" w:cs="Tahoma"/>
          <w:color w:val="000000"/>
          <w:sz w:val="18"/>
          <w:szCs w:val="18"/>
        </w:rPr>
        <w:t>(2), pp. 166-177.</w:t>
      </w:r>
    </w:p>
  </w:endnote>
  <w:endnote w:id="9">
    <w:p w14:paraId="7FFF944A" w14:textId="77777777" w:rsidR="008106A7" w:rsidRDefault="008106A7" w:rsidP="008106A7">
      <w:pPr>
        <w:pStyle w:val="NormalWeb"/>
        <w:spacing w:after="0"/>
      </w:pPr>
      <w:r>
        <w:rPr>
          <w:rStyle w:val="EndnoteReference"/>
        </w:rPr>
        <w:endnoteRef/>
      </w:r>
      <w:r>
        <w:t xml:space="preserve"> </w:t>
      </w:r>
      <w:r w:rsidRPr="00771D7E">
        <w:rPr>
          <w:rFonts w:ascii="Tahoma" w:hAnsi="Tahoma" w:cs="Tahoma"/>
          <w:color w:val="000000"/>
          <w:sz w:val="18"/>
          <w:szCs w:val="18"/>
        </w:rPr>
        <w:t xml:space="preserve">MCEVOY, C., CLARKE, V. and THOMAS, Z., 2021. ‘Rarely discussed but always present’: Exploring therapists’ accounts of the relationship between social class, mental health and therapy. </w:t>
      </w:r>
      <w:r w:rsidRPr="00771D7E">
        <w:rPr>
          <w:rFonts w:ascii="Tahoma" w:hAnsi="Tahoma" w:cs="Tahoma"/>
          <w:i/>
          <w:iCs/>
          <w:color w:val="000000"/>
          <w:sz w:val="18"/>
          <w:szCs w:val="18"/>
        </w:rPr>
        <w:t xml:space="preserve">Counselling and psychotherapy research, </w:t>
      </w:r>
      <w:r w:rsidRPr="00771D7E">
        <w:rPr>
          <w:rFonts w:ascii="Tahoma" w:hAnsi="Tahoma" w:cs="Tahoma"/>
          <w:b/>
          <w:bCs/>
          <w:color w:val="000000"/>
          <w:sz w:val="18"/>
          <w:szCs w:val="18"/>
        </w:rPr>
        <w:t>21</w:t>
      </w:r>
      <w:r w:rsidRPr="00771D7E">
        <w:rPr>
          <w:rFonts w:ascii="Tahoma" w:hAnsi="Tahoma" w:cs="Tahoma"/>
          <w:color w:val="000000"/>
          <w:sz w:val="18"/>
          <w:szCs w:val="18"/>
        </w:rPr>
        <w:t>(2), pp. 324-334.</w:t>
      </w:r>
    </w:p>
  </w:endnote>
  <w:endnote w:id="10">
    <w:p w14:paraId="543A5065" w14:textId="77777777" w:rsidR="002D2C96" w:rsidRPr="00771D7E" w:rsidRDefault="002D2C96" w:rsidP="002D2C96">
      <w:pPr>
        <w:pStyle w:val="EndnoteText"/>
        <w:rPr>
          <w:sz w:val="18"/>
          <w:szCs w:val="18"/>
        </w:rPr>
      </w:pPr>
      <w:r>
        <w:rPr>
          <w:rStyle w:val="EndnoteReference"/>
        </w:rPr>
        <w:endnoteRef/>
      </w:r>
      <w:r>
        <w:t xml:space="preserve"> </w:t>
      </w:r>
      <w:r w:rsidRPr="00771D7E">
        <w:rPr>
          <w:sz w:val="18"/>
          <w:szCs w:val="18"/>
        </w:rPr>
        <w:t xml:space="preserve">PUBLIC HEALTH ENGLAND, 2022-last update, Health disparities and health inequalities: applying All Our Health. Available: </w:t>
      </w:r>
      <w:hyperlink r:id="rId5" w:tgtFrame="_blank" w:history="1">
        <w:r w:rsidRPr="00771D7E">
          <w:rPr>
            <w:rStyle w:val="Hyperlink"/>
            <w:sz w:val="18"/>
            <w:szCs w:val="18"/>
          </w:rPr>
          <w:t>https://www.gov.uk/government/publications/health-disparities-and-health-inequalities-applying-all-our-health/health-disparities-and-health-inequalities-applying-all-our-health</w:t>
        </w:r>
      </w:hyperlink>
      <w:r w:rsidRPr="00771D7E">
        <w:rPr>
          <w:sz w:val="18"/>
          <w:szCs w:val="18"/>
        </w:rPr>
        <w:t xml:space="preserve"> [12/01/24, 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70906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AEB3CC" w14:textId="77E34BB6" w:rsidR="008061E6" w:rsidRDefault="008061E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554E62" w14:textId="77777777" w:rsidR="008061E6" w:rsidRDefault="008061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552547" w14:textId="77777777" w:rsidR="005956CF" w:rsidRDefault="005956CF" w:rsidP="0011585D">
      <w:pPr>
        <w:spacing w:after="0" w:line="240" w:lineRule="auto"/>
      </w:pPr>
      <w:r>
        <w:separator/>
      </w:r>
    </w:p>
  </w:footnote>
  <w:footnote w:type="continuationSeparator" w:id="0">
    <w:p w14:paraId="459E059E" w14:textId="77777777" w:rsidR="005956CF" w:rsidRDefault="005956CF" w:rsidP="001158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1B3974" w14:textId="358E453E" w:rsidR="00CD2939" w:rsidRPr="00CD2939" w:rsidRDefault="0011585D" w:rsidP="00CD2939">
    <w:pPr>
      <w:pStyle w:val="Header"/>
      <w:jc w:val="center"/>
      <w:rPr>
        <w:b/>
        <w:bCs/>
      </w:rPr>
    </w:pPr>
    <w:r>
      <w:t>David Hingley</w:t>
    </w:r>
    <w:r w:rsidR="00FA6760">
      <w:t xml:space="preserve">                                   </w:t>
    </w:r>
    <w:r w:rsidR="00CD2939">
      <w:tab/>
    </w:r>
    <w:r w:rsidR="00CD2939" w:rsidRPr="00CD2939">
      <w:rPr>
        <w:b/>
        <w:bCs/>
      </w:rPr>
      <w:t>ECAC7001</w:t>
    </w:r>
    <w:r w:rsidR="00CD2939">
      <w:rPr>
        <w:b/>
        <w:bCs/>
      </w:rPr>
      <w:t xml:space="preserve"> </w:t>
    </w:r>
    <w:r w:rsidR="00FA6760">
      <w:rPr>
        <w:b/>
        <w:bCs/>
      </w:rPr>
      <w:t>– Contemporary  Counselling Theory</w:t>
    </w:r>
  </w:p>
  <w:p w14:paraId="184F1CA7" w14:textId="1477DF26" w:rsidR="0011585D" w:rsidRDefault="0011585D" w:rsidP="00CD2939">
    <w:pPr>
      <w:pStyle w:val="Header"/>
      <w:tabs>
        <w:tab w:val="clear" w:pos="4513"/>
      </w:tabs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B8C"/>
    <w:rsid w:val="00000F3F"/>
    <w:rsid w:val="000055EF"/>
    <w:rsid w:val="0000710F"/>
    <w:rsid w:val="00010BFD"/>
    <w:rsid w:val="00016141"/>
    <w:rsid w:val="00021958"/>
    <w:rsid w:val="00023533"/>
    <w:rsid w:val="0003087D"/>
    <w:rsid w:val="000444ED"/>
    <w:rsid w:val="000451C5"/>
    <w:rsid w:val="00047061"/>
    <w:rsid w:val="00052E97"/>
    <w:rsid w:val="000531BB"/>
    <w:rsid w:val="00054562"/>
    <w:rsid w:val="00055C7D"/>
    <w:rsid w:val="00064FED"/>
    <w:rsid w:val="00073B15"/>
    <w:rsid w:val="0007749C"/>
    <w:rsid w:val="00077A88"/>
    <w:rsid w:val="00082EE5"/>
    <w:rsid w:val="00085EFB"/>
    <w:rsid w:val="000920D3"/>
    <w:rsid w:val="00094A42"/>
    <w:rsid w:val="000A0EAB"/>
    <w:rsid w:val="000A1106"/>
    <w:rsid w:val="000A155D"/>
    <w:rsid w:val="000A592B"/>
    <w:rsid w:val="000A79BE"/>
    <w:rsid w:val="000B11C8"/>
    <w:rsid w:val="000B6FF7"/>
    <w:rsid w:val="000C6782"/>
    <w:rsid w:val="000D3DD2"/>
    <w:rsid w:val="000D7A6D"/>
    <w:rsid w:val="000F1832"/>
    <w:rsid w:val="000F2864"/>
    <w:rsid w:val="000F39D4"/>
    <w:rsid w:val="000F4B17"/>
    <w:rsid w:val="000F7EBE"/>
    <w:rsid w:val="00103117"/>
    <w:rsid w:val="0011585D"/>
    <w:rsid w:val="00125254"/>
    <w:rsid w:val="001261AB"/>
    <w:rsid w:val="00131331"/>
    <w:rsid w:val="00145535"/>
    <w:rsid w:val="00146991"/>
    <w:rsid w:val="00147AD9"/>
    <w:rsid w:val="00150517"/>
    <w:rsid w:val="00154A47"/>
    <w:rsid w:val="00155E78"/>
    <w:rsid w:val="00166D70"/>
    <w:rsid w:val="0016724D"/>
    <w:rsid w:val="00173A8F"/>
    <w:rsid w:val="0017404C"/>
    <w:rsid w:val="00175B0B"/>
    <w:rsid w:val="0018184C"/>
    <w:rsid w:val="0018418E"/>
    <w:rsid w:val="001905F5"/>
    <w:rsid w:val="001906E1"/>
    <w:rsid w:val="00190865"/>
    <w:rsid w:val="001976B9"/>
    <w:rsid w:val="0019772E"/>
    <w:rsid w:val="001B1584"/>
    <w:rsid w:val="001B4ED4"/>
    <w:rsid w:val="001C6A3C"/>
    <w:rsid w:val="001D27A5"/>
    <w:rsid w:val="001D3DEB"/>
    <w:rsid w:val="001D4793"/>
    <w:rsid w:val="001E3FBB"/>
    <w:rsid w:val="001E5576"/>
    <w:rsid w:val="001E56B6"/>
    <w:rsid w:val="001F0AF1"/>
    <w:rsid w:val="001F69D0"/>
    <w:rsid w:val="00203766"/>
    <w:rsid w:val="00204CAE"/>
    <w:rsid w:val="002124AA"/>
    <w:rsid w:val="00215A43"/>
    <w:rsid w:val="00234A9F"/>
    <w:rsid w:val="002374B8"/>
    <w:rsid w:val="002471F6"/>
    <w:rsid w:val="00273DA6"/>
    <w:rsid w:val="00283820"/>
    <w:rsid w:val="00284DB8"/>
    <w:rsid w:val="00287098"/>
    <w:rsid w:val="002933CA"/>
    <w:rsid w:val="00293BF9"/>
    <w:rsid w:val="002966D3"/>
    <w:rsid w:val="002A49BF"/>
    <w:rsid w:val="002A6745"/>
    <w:rsid w:val="002B3BFE"/>
    <w:rsid w:val="002B4EB7"/>
    <w:rsid w:val="002D2C96"/>
    <w:rsid w:val="002D5547"/>
    <w:rsid w:val="002F0ADC"/>
    <w:rsid w:val="002F1C18"/>
    <w:rsid w:val="002F4B3F"/>
    <w:rsid w:val="002F6B17"/>
    <w:rsid w:val="002F6B22"/>
    <w:rsid w:val="003048A4"/>
    <w:rsid w:val="00312A80"/>
    <w:rsid w:val="00330C1B"/>
    <w:rsid w:val="00337477"/>
    <w:rsid w:val="00341086"/>
    <w:rsid w:val="00346DA6"/>
    <w:rsid w:val="00347D2F"/>
    <w:rsid w:val="00353CA3"/>
    <w:rsid w:val="00357664"/>
    <w:rsid w:val="00364C44"/>
    <w:rsid w:val="00384EC4"/>
    <w:rsid w:val="00385B50"/>
    <w:rsid w:val="00392180"/>
    <w:rsid w:val="00393EA2"/>
    <w:rsid w:val="003A5E15"/>
    <w:rsid w:val="003B1EE5"/>
    <w:rsid w:val="003B3563"/>
    <w:rsid w:val="003C5575"/>
    <w:rsid w:val="003D7CC7"/>
    <w:rsid w:val="003F033B"/>
    <w:rsid w:val="003F4B6C"/>
    <w:rsid w:val="003F52CD"/>
    <w:rsid w:val="00417F83"/>
    <w:rsid w:val="00420271"/>
    <w:rsid w:val="00423B8C"/>
    <w:rsid w:val="0042557A"/>
    <w:rsid w:val="004269DB"/>
    <w:rsid w:val="00426E18"/>
    <w:rsid w:val="00427D3F"/>
    <w:rsid w:val="00430083"/>
    <w:rsid w:val="004318A1"/>
    <w:rsid w:val="00432A0B"/>
    <w:rsid w:val="0045458A"/>
    <w:rsid w:val="00456A16"/>
    <w:rsid w:val="00472315"/>
    <w:rsid w:val="00473312"/>
    <w:rsid w:val="00492977"/>
    <w:rsid w:val="00495E89"/>
    <w:rsid w:val="00496C4D"/>
    <w:rsid w:val="004A0B48"/>
    <w:rsid w:val="004B0B87"/>
    <w:rsid w:val="004B2EF9"/>
    <w:rsid w:val="004C34E2"/>
    <w:rsid w:val="004C4658"/>
    <w:rsid w:val="004C7BC0"/>
    <w:rsid w:val="004D3B97"/>
    <w:rsid w:val="004E21F8"/>
    <w:rsid w:val="004F0F05"/>
    <w:rsid w:val="004F6275"/>
    <w:rsid w:val="00501A49"/>
    <w:rsid w:val="00506EAE"/>
    <w:rsid w:val="00515C10"/>
    <w:rsid w:val="00523221"/>
    <w:rsid w:val="0052404F"/>
    <w:rsid w:val="00530DEE"/>
    <w:rsid w:val="00532EEA"/>
    <w:rsid w:val="00543692"/>
    <w:rsid w:val="00544940"/>
    <w:rsid w:val="005449A3"/>
    <w:rsid w:val="00544AF6"/>
    <w:rsid w:val="005736D6"/>
    <w:rsid w:val="00587E04"/>
    <w:rsid w:val="005956CF"/>
    <w:rsid w:val="005968E7"/>
    <w:rsid w:val="005A2B31"/>
    <w:rsid w:val="005A7E24"/>
    <w:rsid w:val="005B5E54"/>
    <w:rsid w:val="005D27C2"/>
    <w:rsid w:val="005E2C0D"/>
    <w:rsid w:val="005E52EC"/>
    <w:rsid w:val="005F7147"/>
    <w:rsid w:val="006004A4"/>
    <w:rsid w:val="00606250"/>
    <w:rsid w:val="00610A6C"/>
    <w:rsid w:val="00613507"/>
    <w:rsid w:val="006179EA"/>
    <w:rsid w:val="00643B7B"/>
    <w:rsid w:val="006606E2"/>
    <w:rsid w:val="006669DB"/>
    <w:rsid w:val="00671B2F"/>
    <w:rsid w:val="0067707F"/>
    <w:rsid w:val="00680A6C"/>
    <w:rsid w:val="0068384E"/>
    <w:rsid w:val="00684F28"/>
    <w:rsid w:val="006A192C"/>
    <w:rsid w:val="006A60FB"/>
    <w:rsid w:val="006A7EDD"/>
    <w:rsid w:val="006B11FD"/>
    <w:rsid w:val="006B1B28"/>
    <w:rsid w:val="006C0ECB"/>
    <w:rsid w:val="006C2B92"/>
    <w:rsid w:val="006C522C"/>
    <w:rsid w:val="006D5FF4"/>
    <w:rsid w:val="006F00BC"/>
    <w:rsid w:val="0070156E"/>
    <w:rsid w:val="0071039F"/>
    <w:rsid w:val="00711EDA"/>
    <w:rsid w:val="0071310F"/>
    <w:rsid w:val="00717C4D"/>
    <w:rsid w:val="0072206E"/>
    <w:rsid w:val="00726FB6"/>
    <w:rsid w:val="007308A2"/>
    <w:rsid w:val="0073729E"/>
    <w:rsid w:val="00740AB3"/>
    <w:rsid w:val="00745ACB"/>
    <w:rsid w:val="007500A1"/>
    <w:rsid w:val="00757C4F"/>
    <w:rsid w:val="00760A5D"/>
    <w:rsid w:val="00767BB6"/>
    <w:rsid w:val="00771D7E"/>
    <w:rsid w:val="0078074C"/>
    <w:rsid w:val="007813A3"/>
    <w:rsid w:val="007855BE"/>
    <w:rsid w:val="00792E2B"/>
    <w:rsid w:val="00797D5B"/>
    <w:rsid w:val="007A3DFE"/>
    <w:rsid w:val="007A5D9D"/>
    <w:rsid w:val="007B3792"/>
    <w:rsid w:val="007B5759"/>
    <w:rsid w:val="007B6777"/>
    <w:rsid w:val="007C4A3D"/>
    <w:rsid w:val="007C4C18"/>
    <w:rsid w:val="007D00D7"/>
    <w:rsid w:val="007E591A"/>
    <w:rsid w:val="007F2634"/>
    <w:rsid w:val="007F550B"/>
    <w:rsid w:val="007F7C84"/>
    <w:rsid w:val="008057F1"/>
    <w:rsid w:val="008061E6"/>
    <w:rsid w:val="008106A7"/>
    <w:rsid w:val="008166B7"/>
    <w:rsid w:val="00824C25"/>
    <w:rsid w:val="00830287"/>
    <w:rsid w:val="00833B37"/>
    <w:rsid w:val="008716F3"/>
    <w:rsid w:val="0088131C"/>
    <w:rsid w:val="0088482C"/>
    <w:rsid w:val="008879CD"/>
    <w:rsid w:val="00894DAD"/>
    <w:rsid w:val="008A13AA"/>
    <w:rsid w:val="008A4CDE"/>
    <w:rsid w:val="008B0E7B"/>
    <w:rsid w:val="008D057D"/>
    <w:rsid w:val="008D4F99"/>
    <w:rsid w:val="008E3EBF"/>
    <w:rsid w:val="008E726A"/>
    <w:rsid w:val="00903BC4"/>
    <w:rsid w:val="0090418E"/>
    <w:rsid w:val="00907505"/>
    <w:rsid w:val="00910904"/>
    <w:rsid w:val="0091429A"/>
    <w:rsid w:val="00925385"/>
    <w:rsid w:val="0092570F"/>
    <w:rsid w:val="009301B5"/>
    <w:rsid w:val="00933D97"/>
    <w:rsid w:val="009503D5"/>
    <w:rsid w:val="00951DA9"/>
    <w:rsid w:val="00952795"/>
    <w:rsid w:val="009621F2"/>
    <w:rsid w:val="009800EA"/>
    <w:rsid w:val="00985B79"/>
    <w:rsid w:val="00995CC2"/>
    <w:rsid w:val="00995E9C"/>
    <w:rsid w:val="0099755B"/>
    <w:rsid w:val="009A1C55"/>
    <w:rsid w:val="009A2178"/>
    <w:rsid w:val="009A6D8F"/>
    <w:rsid w:val="009A7046"/>
    <w:rsid w:val="009D14F1"/>
    <w:rsid w:val="009D175F"/>
    <w:rsid w:val="009F2500"/>
    <w:rsid w:val="009F4658"/>
    <w:rsid w:val="00A01B28"/>
    <w:rsid w:val="00A1581A"/>
    <w:rsid w:val="00A17942"/>
    <w:rsid w:val="00A221E1"/>
    <w:rsid w:val="00A231C1"/>
    <w:rsid w:val="00A241BF"/>
    <w:rsid w:val="00A340DF"/>
    <w:rsid w:val="00A40202"/>
    <w:rsid w:val="00A41306"/>
    <w:rsid w:val="00A4459D"/>
    <w:rsid w:val="00A45F81"/>
    <w:rsid w:val="00A62778"/>
    <w:rsid w:val="00A65C47"/>
    <w:rsid w:val="00A72419"/>
    <w:rsid w:val="00A8044E"/>
    <w:rsid w:val="00A84459"/>
    <w:rsid w:val="00A9068A"/>
    <w:rsid w:val="00A97E6E"/>
    <w:rsid w:val="00AA4785"/>
    <w:rsid w:val="00AA6C4B"/>
    <w:rsid w:val="00AB4C4A"/>
    <w:rsid w:val="00AC5DA1"/>
    <w:rsid w:val="00AC736A"/>
    <w:rsid w:val="00AD1467"/>
    <w:rsid w:val="00AD2D3F"/>
    <w:rsid w:val="00AD321E"/>
    <w:rsid w:val="00AD60E8"/>
    <w:rsid w:val="00AE1200"/>
    <w:rsid w:val="00AF000F"/>
    <w:rsid w:val="00AF344D"/>
    <w:rsid w:val="00AF6A10"/>
    <w:rsid w:val="00B1362C"/>
    <w:rsid w:val="00B153D7"/>
    <w:rsid w:val="00B170D1"/>
    <w:rsid w:val="00B203D1"/>
    <w:rsid w:val="00B2444F"/>
    <w:rsid w:val="00B259F3"/>
    <w:rsid w:val="00B35F0F"/>
    <w:rsid w:val="00B40684"/>
    <w:rsid w:val="00B42FDB"/>
    <w:rsid w:val="00B458D8"/>
    <w:rsid w:val="00B67193"/>
    <w:rsid w:val="00B722A2"/>
    <w:rsid w:val="00B72702"/>
    <w:rsid w:val="00B74827"/>
    <w:rsid w:val="00B74B38"/>
    <w:rsid w:val="00B80293"/>
    <w:rsid w:val="00B82220"/>
    <w:rsid w:val="00B91D9A"/>
    <w:rsid w:val="00B93EF7"/>
    <w:rsid w:val="00B9434C"/>
    <w:rsid w:val="00BA1B28"/>
    <w:rsid w:val="00BB7A0E"/>
    <w:rsid w:val="00BC6A46"/>
    <w:rsid w:val="00BD665D"/>
    <w:rsid w:val="00BE5690"/>
    <w:rsid w:val="00BF085A"/>
    <w:rsid w:val="00BF0BD3"/>
    <w:rsid w:val="00BF2338"/>
    <w:rsid w:val="00C06094"/>
    <w:rsid w:val="00C2488B"/>
    <w:rsid w:val="00C343F8"/>
    <w:rsid w:val="00C37A7C"/>
    <w:rsid w:val="00C415ED"/>
    <w:rsid w:val="00C43C34"/>
    <w:rsid w:val="00C55C7B"/>
    <w:rsid w:val="00C56399"/>
    <w:rsid w:val="00C575BE"/>
    <w:rsid w:val="00C6786E"/>
    <w:rsid w:val="00C73174"/>
    <w:rsid w:val="00C751C2"/>
    <w:rsid w:val="00C84DB3"/>
    <w:rsid w:val="00C8600C"/>
    <w:rsid w:val="00C8677F"/>
    <w:rsid w:val="00C869FE"/>
    <w:rsid w:val="00C87551"/>
    <w:rsid w:val="00CA04A3"/>
    <w:rsid w:val="00CA2EA4"/>
    <w:rsid w:val="00CB5E43"/>
    <w:rsid w:val="00CB7C88"/>
    <w:rsid w:val="00CC1B57"/>
    <w:rsid w:val="00CC6B30"/>
    <w:rsid w:val="00CD2939"/>
    <w:rsid w:val="00CD4B85"/>
    <w:rsid w:val="00CD4F76"/>
    <w:rsid w:val="00CE707A"/>
    <w:rsid w:val="00CF331F"/>
    <w:rsid w:val="00CF4063"/>
    <w:rsid w:val="00D177C8"/>
    <w:rsid w:val="00D20CDE"/>
    <w:rsid w:val="00D25EB5"/>
    <w:rsid w:val="00D42F22"/>
    <w:rsid w:val="00D45EDA"/>
    <w:rsid w:val="00D51396"/>
    <w:rsid w:val="00D5576A"/>
    <w:rsid w:val="00D62DC7"/>
    <w:rsid w:val="00D64B19"/>
    <w:rsid w:val="00D7260F"/>
    <w:rsid w:val="00D91AB3"/>
    <w:rsid w:val="00DA7425"/>
    <w:rsid w:val="00DB090B"/>
    <w:rsid w:val="00DC3908"/>
    <w:rsid w:val="00DD4136"/>
    <w:rsid w:val="00DD657F"/>
    <w:rsid w:val="00DF470E"/>
    <w:rsid w:val="00DF7227"/>
    <w:rsid w:val="00E00DCC"/>
    <w:rsid w:val="00E0330D"/>
    <w:rsid w:val="00E05B76"/>
    <w:rsid w:val="00E1296F"/>
    <w:rsid w:val="00E158BE"/>
    <w:rsid w:val="00E1653B"/>
    <w:rsid w:val="00E2200C"/>
    <w:rsid w:val="00E32640"/>
    <w:rsid w:val="00E34367"/>
    <w:rsid w:val="00E34F27"/>
    <w:rsid w:val="00E45B8D"/>
    <w:rsid w:val="00E600FE"/>
    <w:rsid w:val="00E61A2A"/>
    <w:rsid w:val="00E73FA7"/>
    <w:rsid w:val="00E75B51"/>
    <w:rsid w:val="00E760B1"/>
    <w:rsid w:val="00E95019"/>
    <w:rsid w:val="00EB1A7B"/>
    <w:rsid w:val="00EB64BF"/>
    <w:rsid w:val="00EC1F54"/>
    <w:rsid w:val="00EC6E05"/>
    <w:rsid w:val="00ED30A0"/>
    <w:rsid w:val="00ED3BA8"/>
    <w:rsid w:val="00ED6333"/>
    <w:rsid w:val="00EF3EAB"/>
    <w:rsid w:val="00EF5E47"/>
    <w:rsid w:val="00F02164"/>
    <w:rsid w:val="00F165DC"/>
    <w:rsid w:val="00F30207"/>
    <w:rsid w:val="00F353DF"/>
    <w:rsid w:val="00F50251"/>
    <w:rsid w:val="00F577B8"/>
    <w:rsid w:val="00F64D1E"/>
    <w:rsid w:val="00F761CD"/>
    <w:rsid w:val="00F8196B"/>
    <w:rsid w:val="00F85E6D"/>
    <w:rsid w:val="00F86CC7"/>
    <w:rsid w:val="00F9006C"/>
    <w:rsid w:val="00F964A0"/>
    <w:rsid w:val="00FA3E5E"/>
    <w:rsid w:val="00FA574B"/>
    <w:rsid w:val="00FA5E61"/>
    <w:rsid w:val="00FA6760"/>
    <w:rsid w:val="00FB0399"/>
    <w:rsid w:val="00FB0547"/>
    <w:rsid w:val="00FB57FB"/>
    <w:rsid w:val="00FB6CEF"/>
    <w:rsid w:val="00FC11E5"/>
    <w:rsid w:val="00FC21DA"/>
    <w:rsid w:val="00FD1001"/>
    <w:rsid w:val="00FD21A5"/>
    <w:rsid w:val="00FE3EB3"/>
    <w:rsid w:val="00FE3FB5"/>
    <w:rsid w:val="00FE7DC9"/>
    <w:rsid w:val="00FF41BE"/>
    <w:rsid w:val="00FF7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9A2D76"/>
  <w15:chartTrackingRefBased/>
  <w15:docId w15:val="{F8AF2829-6CFD-4F65-B65F-91E4794F78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4063"/>
    <w:rPr>
      <w:rFonts w:ascii="Tahoma" w:hAnsi="Tahoma"/>
    </w:rPr>
  </w:style>
  <w:style w:type="paragraph" w:styleId="Heading1">
    <w:name w:val="heading 1"/>
    <w:basedOn w:val="Normal"/>
    <w:next w:val="Normal"/>
    <w:link w:val="Heading1Char"/>
    <w:uiPriority w:val="9"/>
    <w:qFormat/>
    <w:rsid w:val="00423B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3B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3B8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3B8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3B8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3B8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3B8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3B8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3B8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3B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3B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3B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3B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3B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3B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3B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3B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3B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3B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3B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3B8C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3B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3B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3B8C"/>
    <w:rPr>
      <w:rFonts w:ascii="Tahoma" w:hAnsi="Tahom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3B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3B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3B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3B8C"/>
    <w:rPr>
      <w:rFonts w:ascii="Tahoma" w:hAnsi="Tahom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3B8C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32EE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32EEA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158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585D"/>
    <w:rPr>
      <w:rFonts w:ascii="Tahoma" w:hAnsi="Tahoma"/>
    </w:rPr>
  </w:style>
  <w:style w:type="paragraph" w:styleId="Footer">
    <w:name w:val="footer"/>
    <w:basedOn w:val="Normal"/>
    <w:link w:val="FooterChar"/>
    <w:uiPriority w:val="99"/>
    <w:unhideWhenUsed/>
    <w:rsid w:val="001158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585D"/>
    <w:rPr>
      <w:rFonts w:ascii="Tahoma" w:hAnsi="Tahoma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37A7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37A7C"/>
    <w:rPr>
      <w:rFonts w:ascii="Tahoma" w:hAnsi="Tahoma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C37A7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964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64A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BF233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091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2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85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63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11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968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298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276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824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708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55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402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811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98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38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17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767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473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536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8835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468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34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8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61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equalitytrust.org.uk/scale-economic-inequality-uk" TargetMode="External"/><Relationship Id="rId2" Type="http://schemas.openxmlformats.org/officeDocument/2006/relationships/hyperlink" Target="https://www.ons.gov.uk/peoplepopulationandcommunity/personalandhouseholdfinances/incomeandwealth/bulletins/householdincomeinequalityfinancial/financialyearending2022" TargetMode="External"/><Relationship Id="rId1" Type="http://schemas.openxmlformats.org/officeDocument/2006/relationships/hyperlink" Target="https://www.jrf.org.uk/deep-poverty-and-destitution/destitution-in-the-uk-2023" TargetMode="External"/><Relationship Id="rId5" Type="http://schemas.openxmlformats.org/officeDocument/2006/relationships/hyperlink" Target="https://www.gov.uk/government/publications/health-disparities-and-health-inequalities-applying-all-our-health/health-disparities-and-health-inequalities-applying-all-our-health" TargetMode="External"/><Relationship Id="rId4" Type="http://schemas.openxmlformats.org/officeDocument/2006/relationships/hyperlink" Target="https://www.oecd.org/wise/Inequalities-in-Household-Wealth-and-Financial-Insecurity-of-Households-Policy-Brief-July-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57904EC-B9D2-4358-A45C-B35BC6BE4E39}">
  <we:reference id="wa104380122" version="2.1.0.1" store="en-US" storeType="OMEX"/>
  <we:alternateReferences>
    <we:reference id="wa104380122" version="2.1.0.1" store="WA104380122" storeType="OMEX"/>
  </we:alternateReferences>
  <we:properties>
    <we:property name="rcm.version" value="2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6E734FC-9C7E-48D5-A868-41349EB639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1225</Words>
  <Characters>6983</Characters>
  <Application>Microsoft Office Word</Application>
  <DocSecurity>0</DocSecurity>
  <Lines>58</Lines>
  <Paragraphs>16</Paragraphs>
  <ScaleCrop>false</ScaleCrop>
  <Company/>
  <LinksUpToDate>false</LinksUpToDate>
  <CharactersWithSpaces>8192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Hingley</dc:creator>
  <cp:keywords/>
  <dc:description/>
  <cp:lastModifiedBy>David Hingley</cp:lastModifiedBy>
  <cp:revision>2</cp:revision>
  <cp:lastPrinted>2024-01-13T17:14:00Z</cp:lastPrinted>
  <dcterms:created xsi:type="dcterms:W3CDTF">2024-01-14T19:41:00Z</dcterms:created>
  <dcterms:modified xsi:type="dcterms:W3CDTF">2024-01-14T19:41:00Z</dcterms:modified>
</cp:coreProperties>
</file>