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7EE6B" w14:textId="77777777" w:rsidR="00303348" w:rsidRPr="005B33A7" w:rsidRDefault="00303348" w:rsidP="00303348">
      <w:pPr>
        <w:pBdr>
          <w:top w:val="single" w:sz="36" w:space="1" w:color="auto"/>
          <w:left w:val="single" w:sz="36" w:space="0" w:color="auto"/>
          <w:bottom w:val="single" w:sz="36" w:space="1" w:color="auto"/>
          <w:right w:val="single" w:sz="36" w:space="4" w:color="auto"/>
        </w:pBdr>
        <w:spacing w:line="276" w:lineRule="auto"/>
        <w:jc w:val="center"/>
        <w:rPr>
          <w:rFonts w:ascii="Arial" w:hAnsi="Arial" w:cs="Arial"/>
          <w:sz w:val="32"/>
          <w:szCs w:val="32"/>
        </w:rPr>
      </w:pPr>
      <w:r w:rsidRPr="005B33A7">
        <w:rPr>
          <w:rFonts w:ascii="Arial" w:hAnsi="Arial" w:cs="Arial"/>
          <w:sz w:val="32"/>
          <w:szCs w:val="32"/>
          <w:u w:val="single"/>
        </w:rPr>
        <w:t>SJIE5003</w:t>
      </w:r>
    </w:p>
    <w:p w14:paraId="0B1247A1" w14:textId="77777777" w:rsidR="00303348" w:rsidRPr="005B33A7" w:rsidRDefault="00303348" w:rsidP="00303348">
      <w:pPr>
        <w:pBdr>
          <w:top w:val="single" w:sz="36" w:space="1" w:color="auto"/>
          <w:left w:val="single" w:sz="36" w:space="0" w:color="auto"/>
          <w:bottom w:val="single" w:sz="36" w:space="1" w:color="auto"/>
          <w:right w:val="single" w:sz="36" w:space="4" w:color="auto"/>
        </w:pBdr>
        <w:spacing w:line="276" w:lineRule="auto"/>
        <w:jc w:val="center"/>
        <w:rPr>
          <w:rFonts w:ascii="Arial" w:hAnsi="Arial" w:cs="Arial"/>
          <w:sz w:val="32"/>
          <w:szCs w:val="32"/>
          <w:u w:val="single"/>
        </w:rPr>
      </w:pPr>
      <w:r w:rsidRPr="005B33A7">
        <w:rPr>
          <w:rFonts w:ascii="Arial" w:hAnsi="Arial" w:cs="Arial"/>
          <w:sz w:val="32"/>
          <w:szCs w:val="32"/>
          <w:u w:val="single"/>
        </w:rPr>
        <w:t>Social Inclusion in Practice</w:t>
      </w:r>
    </w:p>
    <w:p w14:paraId="5752AD46" w14:textId="1356A783" w:rsidR="00303348" w:rsidRPr="005B33A7" w:rsidRDefault="00303348" w:rsidP="00303348">
      <w:pPr>
        <w:pBdr>
          <w:top w:val="single" w:sz="36" w:space="1" w:color="auto"/>
          <w:left w:val="single" w:sz="36" w:space="0" w:color="auto"/>
          <w:bottom w:val="single" w:sz="36" w:space="1" w:color="auto"/>
          <w:right w:val="single" w:sz="36" w:space="4" w:color="auto"/>
        </w:pBdr>
        <w:spacing w:line="276" w:lineRule="auto"/>
        <w:jc w:val="center"/>
        <w:rPr>
          <w:rFonts w:ascii="Arial" w:hAnsi="Arial" w:cs="Arial"/>
          <w:sz w:val="32"/>
          <w:szCs w:val="32"/>
          <w:u w:val="single"/>
        </w:rPr>
      </w:pPr>
      <w:r w:rsidRPr="005B33A7">
        <w:rPr>
          <w:rFonts w:ascii="Arial" w:hAnsi="Arial" w:cs="Arial"/>
          <w:sz w:val="32"/>
          <w:szCs w:val="32"/>
          <w:u w:val="single"/>
        </w:rPr>
        <w:t xml:space="preserve">Lisa Wilkinson </w:t>
      </w:r>
      <w:r w:rsidR="00BB2F1A" w:rsidRPr="005B33A7">
        <w:rPr>
          <w:rFonts w:ascii="Arial" w:hAnsi="Arial" w:cs="Arial"/>
          <w:sz w:val="32"/>
          <w:szCs w:val="32"/>
          <w:u w:val="single"/>
        </w:rPr>
        <w:t>–</w:t>
      </w:r>
      <w:r w:rsidRPr="005B33A7">
        <w:rPr>
          <w:rFonts w:ascii="Arial" w:hAnsi="Arial" w:cs="Arial"/>
          <w:sz w:val="32"/>
          <w:szCs w:val="32"/>
          <w:u w:val="single"/>
        </w:rPr>
        <w:t xml:space="preserve"> 1602217</w:t>
      </w:r>
    </w:p>
    <w:p w14:paraId="716B4AA1" w14:textId="28D04B0A" w:rsidR="00BB2F1A" w:rsidRPr="00870039" w:rsidRDefault="0095328C" w:rsidP="00735C67">
      <w:pPr>
        <w:pBdr>
          <w:top w:val="single" w:sz="36" w:space="1" w:color="auto"/>
          <w:left w:val="single" w:sz="36" w:space="0" w:color="auto"/>
          <w:bottom w:val="single" w:sz="36" w:space="1" w:color="auto"/>
          <w:right w:val="single" w:sz="36" w:space="4" w:color="auto"/>
        </w:pBdr>
        <w:spacing w:line="276" w:lineRule="auto"/>
        <w:jc w:val="center"/>
        <w:rPr>
          <w:rFonts w:ascii="Arial" w:hAnsi="Arial" w:cs="Arial"/>
          <w:sz w:val="24"/>
          <w:szCs w:val="24"/>
          <w:u w:val="single"/>
        </w:rPr>
      </w:pPr>
      <w:r w:rsidRPr="00870039">
        <w:rPr>
          <w:rFonts w:ascii="Arial" w:hAnsi="Arial" w:cs="Arial"/>
          <w:sz w:val="24"/>
          <w:szCs w:val="24"/>
        </w:rPr>
        <w:t>Choose a group/individual within Society and Education being at risk of exclusion. Use the literature and theory to critically analyse whether policy translates into good/best practise in education.</w:t>
      </w:r>
    </w:p>
    <w:p w14:paraId="19CE42B4" w14:textId="77777777" w:rsidR="00303348" w:rsidRPr="005B33A7" w:rsidRDefault="00303348" w:rsidP="00303348">
      <w:pPr>
        <w:spacing w:line="480" w:lineRule="auto"/>
        <w:jc w:val="both"/>
        <w:rPr>
          <w:rFonts w:ascii="Arial" w:hAnsi="Arial" w:cs="Arial"/>
          <w:b/>
          <w:sz w:val="24"/>
          <w:szCs w:val="24"/>
          <w:u w:val="single"/>
        </w:rPr>
      </w:pPr>
    </w:p>
    <w:p w14:paraId="76A34584" w14:textId="3CD3A7FC" w:rsidR="00CC2DF6" w:rsidRPr="005B33A7" w:rsidRDefault="00303348" w:rsidP="00FC504B">
      <w:pPr>
        <w:spacing w:line="480" w:lineRule="auto"/>
        <w:jc w:val="both"/>
        <w:rPr>
          <w:rFonts w:ascii="Arial" w:hAnsi="Arial" w:cs="Arial"/>
          <w:sz w:val="24"/>
          <w:szCs w:val="24"/>
        </w:rPr>
      </w:pPr>
      <w:r w:rsidRPr="005B33A7">
        <w:rPr>
          <w:rFonts w:ascii="Arial" w:hAnsi="Arial" w:cs="Arial"/>
          <w:sz w:val="24"/>
          <w:szCs w:val="24"/>
        </w:rPr>
        <w:t xml:space="preserve">In today’s climate, there is a real push towards inclusion and ensuring that </w:t>
      </w:r>
      <w:r w:rsidR="003B42C8" w:rsidRPr="005B33A7">
        <w:rPr>
          <w:rFonts w:ascii="Arial" w:hAnsi="Arial" w:cs="Arial"/>
          <w:sz w:val="24"/>
          <w:szCs w:val="24"/>
        </w:rPr>
        <w:t xml:space="preserve">all people </w:t>
      </w:r>
      <w:r w:rsidRPr="005B33A7">
        <w:rPr>
          <w:rFonts w:ascii="Arial" w:hAnsi="Arial" w:cs="Arial"/>
          <w:sz w:val="24"/>
          <w:szCs w:val="24"/>
        </w:rPr>
        <w:t>ha</w:t>
      </w:r>
      <w:r w:rsidR="003B42C8" w:rsidRPr="005B33A7">
        <w:rPr>
          <w:rFonts w:ascii="Arial" w:hAnsi="Arial" w:cs="Arial"/>
          <w:sz w:val="24"/>
          <w:szCs w:val="24"/>
        </w:rPr>
        <w:t>ve</w:t>
      </w:r>
      <w:r w:rsidRPr="005B33A7">
        <w:rPr>
          <w:rFonts w:ascii="Arial" w:hAnsi="Arial" w:cs="Arial"/>
          <w:sz w:val="24"/>
          <w:szCs w:val="24"/>
        </w:rPr>
        <w:t xml:space="preserve"> access to the same opportunities as everyone else.  Providing strategies to access those opportunities regardless of any difficulties or barriers.  However, there will always be conflicting factors that will attempt to disadvantage certain individual</w:t>
      </w:r>
      <w:r w:rsidR="00D34220" w:rsidRPr="005B33A7">
        <w:rPr>
          <w:rFonts w:ascii="Arial" w:hAnsi="Arial" w:cs="Arial"/>
          <w:sz w:val="24"/>
          <w:szCs w:val="24"/>
        </w:rPr>
        <w:t xml:space="preserve">s, whose </w:t>
      </w:r>
      <w:r w:rsidR="003616F2" w:rsidRPr="005B33A7">
        <w:rPr>
          <w:rFonts w:ascii="Arial" w:hAnsi="Arial" w:cs="Arial"/>
          <w:sz w:val="24"/>
          <w:szCs w:val="24"/>
        </w:rPr>
        <w:t>own</w:t>
      </w:r>
      <w:r w:rsidR="00D34220" w:rsidRPr="005B33A7">
        <w:rPr>
          <w:rFonts w:ascii="Arial" w:hAnsi="Arial" w:cs="Arial"/>
          <w:sz w:val="24"/>
          <w:szCs w:val="24"/>
        </w:rPr>
        <w:t xml:space="preserve"> circumstances do not conform to what is normal.  What is normal? Who is to say what is normal? Is it fair to assume that we live in a society that is fairer for some that it is for others? </w:t>
      </w:r>
      <w:r w:rsidR="00870039">
        <w:rPr>
          <w:rFonts w:ascii="Arial" w:hAnsi="Arial" w:cs="Arial"/>
          <w:sz w:val="24"/>
          <w:szCs w:val="24"/>
        </w:rPr>
        <w:t>A question raised in the Equality and Human Rights Commission (2015).</w:t>
      </w:r>
      <w:r w:rsidR="00D34220" w:rsidRPr="005B33A7">
        <w:rPr>
          <w:rFonts w:ascii="Arial" w:hAnsi="Arial" w:cs="Arial"/>
          <w:sz w:val="24"/>
          <w:szCs w:val="24"/>
        </w:rPr>
        <w:t xml:space="preserve"> </w:t>
      </w:r>
      <w:r w:rsidR="006F0FD7" w:rsidRPr="005B33A7">
        <w:rPr>
          <w:rFonts w:ascii="Arial" w:hAnsi="Arial" w:cs="Arial"/>
          <w:sz w:val="24"/>
          <w:szCs w:val="24"/>
        </w:rPr>
        <w:t>It</w:t>
      </w:r>
      <w:r w:rsidR="009668FE" w:rsidRPr="005B33A7">
        <w:rPr>
          <w:rFonts w:ascii="Arial" w:hAnsi="Arial" w:cs="Arial"/>
          <w:sz w:val="24"/>
          <w:szCs w:val="24"/>
        </w:rPr>
        <w:t xml:space="preserve"> is my </w:t>
      </w:r>
      <w:r w:rsidR="00D34220" w:rsidRPr="005B33A7">
        <w:rPr>
          <w:rFonts w:ascii="Arial" w:hAnsi="Arial" w:cs="Arial"/>
          <w:sz w:val="24"/>
          <w:szCs w:val="24"/>
        </w:rPr>
        <w:t>belie</w:t>
      </w:r>
      <w:r w:rsidR="009668FE" w:rsidRPr="005B33A7">
        <w:rPr>
          <w:rFonts w:ascii="Arial" w:hAnsi="Arial" w:cs="Arial"/>
          <w:sz w:val="24"/>
          <w:szCs w:val="24"/>
        </w:rPr>
        <w:t xml:space="preserve">f </w:t>
      </w:r>
      <w:r w:rsidR="00D34220" w:rsidRPr="005B33A7">
        <w:rPr>
          <w:rFonts w:ascii="Arial" w:hAnsi="Arial" w:cs="Arial"/>
          <w:sz w:val="24"/>
          <w:szCs w:val="24"/>
        </w:rPr>
        <w:t>that this is very much the case, although th</w:t>
      </w:r>
      <w:r w:rsidR="00FC504B" w:rsidRPr="005B33A7">
        <w:rPr>
          <w:rFonts w:ascii="Arial" w:hAnsi="Arial" w:cs="Arial"/>
          <w:sz w:val="24"/>
          <w:szCs w:val="24"/>
        </w:rPr>
        <w:t>e statement itself, contradicts.</w:t>
      </w:r>
      <w:r w:rsidR="00D34220" w:rsidRPr="005B33A7">
        <w:rPr>
          <w:rFonts w:ascii="Arial" w:hAnsi="Arial" w:cs="Arial"/>
          <w:sz w:val="24"/>
          <w:szCs w:val="24"/>
        </w:rPr>
        <w:t xml:space="preserve">  The meaning of the word fair</w:t>
      </w:r>
      <w:r w:rsidR="00FC504B" w:rsidRPr="005B33A7">
        <w:rPr>
          <w:rFonts w:ascii="Arial" w:hAnsi="Arial" w:cs="Arial"/>
          <w:sz w:val="24"/>
          <w:szCs w:val="24"/>
        </w:rPr>
        <w:t xml:space="preserve"> is, ‘the equal treatment of people without favouritism or discrimination’.  Whilst, as a society, we are moving in the right direction, we still have a considerable way to go.</w:t>
      </w:r>
      <w:r w:rsidR="009668FE" w:rsidRPr="005B33A7">
        <w:rPr>
          <w:rFonts w:ascii="Arial" w:hAnsi="Arial" w:cs="Arial"/>
          <w:sz w:val="24"/>
          <w:szCs w:val="24"/>
        </w:rPr>
        <w:t xml:space="preserve"> </w:t>
      </w:r>
    </w:p>
    <w:p w14:paraId="2E6E1368" w14:textId="0D8FB9E3" w:rsidR="00A74039" w:rsidRPr="005B33A7" w:rsidRDefault="009668FE" w:rsidP="00FC504B">
      <w:pPr>
        <w:spacing w:line="480" w:lineRule="auto"/>
        <w:jc w:val="both"/>
        <w:rPr>
          <w:rFonts w:ascii="Arial" w:hAnsi="Arial" w:cs="Arial"/>
          <w:sz w:val="24"/>
          <w:szCs w:val="24"/>
        </w:rPr>
      </w:pPr>
      <w:r w:rsidRPr="005B33A7">
        <w:rPr>
          <w:rFonts w:ascii="Arial" w:hAnsi="Arial" w:cs="Arial"/>
          <w:sz w:val="24"/>
          <w:szCs w:val="24"/>
        </w:rPr>
        <w:t xml:space="preserve">In the case of our education system, there are many reasons </w:t>
      </w:r>
      <w:r w:rsidR="00C4787A" w:rsidRPr="005B33A7">
        <w:rPr>
          <w:rFonts w:ascii="Arial" w:hAnsi="Arial" w:cs="Arial"/>
          <w:sz w:val="24"/>
          <w:szCs w:val="24"/>
        </w:rPr>
        <w:t xml:space="preserve">our children and young people are not achieving their full potential, </w:t>
      </w:r>
      <w:r w:rsidR="007E7226" w:rsidRPr="005B33A7">
        <w:rPr>
          <w:rFonts w:ascii="Arial" w:hAnsi="Arial" w:cs="Arial"/>
          <w:sz w:val="24"/>
          <w:szCs w:val="24"/>
        </w:rPr>
        <w:t xml:space="preserve">strong </w:t>
      </w:r>
      <w:r w:rsidR="00C4787A" w:rsidRPr="005B33A7">
        <w:rPr>
          <w:rFonts w:ascii="Arial" w:hAnsi="Arial" w:cs="Arial"/>
          <w:sz w:val="24"/>
          <w:szCs w:val="24"/>
        </w:rPr>
        <w:t xml:space="preserve">examples of this are children within our care system, Looked after children (LAC).  Children within the care system, </w:t>
      </w:r>
      <w:r w:rsidR="007E7226" w:rsidRPr="005B33A7">
        <w:rPr>
          <w:rFonts w:ascii="Arial" w:hAnsi="Arial" w:cs="Arial"/>
          <w:sz w:val="24"/>
          <w:szCs w:val="24"/>
        </w:rPr>
        <w:t>can be</w:t>
      </w:r>
      <w:r w:rsidR="00C4787A" w:rsidRPr="005B33A7">
        <w:rPr>
          <w:rFonts w:ascii="Arial" w:hAnsi="Arial" w:cs="Arial"/>
          <w:sz w:val="24"/>
          <w:szCs w:val="24"/>
        </w:rPr>
        <w:t xml:space="preserve"> the victims of abuse</w:t>
      </w:r>
      <w:r w:rsidR="007E7226" w:rsidRPr="005B33A7">
        <w:rPr>
          <w:rFonts w:ascii="Arial" w:hAnsi="Arial" w:cs="Arial"/>
          <w:sz w:val="24"/>
          <w:szCs w:val="24"/>
        </w:rPr>
        <w:t xml:space="preserve"> and </w:t>
      </w:r>
      <w:r w:rsidR="00C4787A" w:rsidRPr="005B33A7">
        <w:rPr>
          <w:rFonts w:ascii="Arial" w:hAnsi="Arial" w:cs="Arial"/>
          <w:sz w:val="24"/>
          <w:szCs w:val="24"/>
        </w:rPr>
        <w:t>neglect</w:t>
      </w:r>
      <w:r w:rsidR="00940233" w:rsidRPr="005B33A7">
        <w:rPr>
          <w:rFonts w:ascii="Arial" w:hAnsi="Arial" w:cs="Arial"/>
          <w:sz w:val="24"/>
          <w:szCs w:val="24"/>
        </w:rPr>
        <w:t xml:space="preserve"> and indeed </w:t>
      </w:r>
      <w:proofErr w:type="gramStart"/>
      <w:r w:rsidR="007E7226" w:rsidRPr="005B33A7">
        <w:rPr>
          <w:rFonts w:ascii="Arial" w:hAnsi="Arial" w:cs="Arial"/>
          <w:sz w:val="24"/>
          <w:szCs w:val="24"/>
        </w:rPr>
        <w:t>each and every</w:t>
      </w:r>
      <w:proofErr w:type="gramEnd"/>
      <w:r w:rsidR="007E7226" w:rsidRPr="005B33A7">
        <w:rPr>
          <w:rFonts w:ascii="Arial" w:hAnsi="Arial" w:cs="Arial"/>
          <w:sz w:val="24"/>
          <w:szCs w:val="24"/>
        </w:rPr>
        <w:t xml:space="preserve"> child has suffered</w:t>
      </w:r>
      <w:r w:rsidR="001B2B31" w:rsidRPr="005B33A7">
        <w:rPr>
          <w:rFonts w:ascii="Arial" w:hAnsi="Arial" w:cs="Arial"/>
          <w:sz w:val="24"/>
          <w:szCs w:val="24"/>
        </w:rPr>
        <w:t xml:space="preserve"> a varied degree of trauma, dependent on their individual circumstances and history</w:t>
      </w:r>
      <w:r w:rsidR="00C4787A" w:rsidRPr="005B33A7">
        <w:rPr>
          <w:rFonts w:ascii="Arial" w:hAnsi="Arial" w:cs="Arial"/>
          <w:sz w:val="24"/>
          <w:szCs w:val="24"/>
        </w:rPr>
        <w:t xml:space="preserve">. </w:t>
      </w:r>
      <w:r w:rsidR="007E7226" w:rsidRPr="005B33A7">
        <w:rPr>
          <w:rFonts w:ascii="Arial" w:hAnsi="Arial" w:cs="Arial"/>
          <w:sz w:val="24"/>
          <w:szCs w:val="24"/>
        </w:rPr>
        <w:t xml:space="preserve"> Each of these areas of</w:t>
      </w:r>
      <w:r w:rsidR="00C4787A" w:rsidRPr="005B33A7">
        <w:rPr>
          <w:rFonts w:ascii="Arial" w:hAnsi="Arial" w:cs="Arial"/>
          <w:sz w:val="24"/>
          <w:szCs w:val="24"/>
        </w:rPr>
        <w:t xml:space="preserve"> </w:t>
      </w:r>
      <w:r w:rsidR="001B2B31" w:rsidRPr="005B33A7">
        <w:rPr>
          <w:rFonts w:ascii="Arial" w:hAnsi="Arial" w:cs="Arial"/>
          <w:sz w:val="24"/>
          <w:szCs w:val="24"/>
        </w:rPr>
        <w:t xml:space="preserve">trauma, contribute to the child becoming a victim of discrimination mainly in two specific areas, Education and Health.  It would seem, </w:t>
      </w:r>
      <w:r w:rsidR="001B2B31" w:rsidRPr="005B33A7">
        <w:rPr>
          <w:rFonts w:ascii="Arial" w:hAnsi="Arial" w:cs="Arial"/>
          <w:sz w:val="24"/>
          <w:szCs w:val="24"/>
        </w:rPr>
        <w:lastRenderedPageBreak/>
        <w:t xml:space="preserve">through personal experience, that the </w:t>
      </w:r>
      <w:r w:rsidR="002A0953" w:rsidRPr="005B33A7">
        <w:rPr>
          <w:rFonts w:ascii="Arial" w:hAnsi="Arial" w:cs="Arial"/>
          <w:sz w:val="24"/>
          <w:szCs w:val="24"/>
        </w:rPr>
        <w:t xml:space="preserve">people who work within the </w:t>
      </w:r>
      <w:r w:rsidR="001B2B31" w:rsidRPr="005B33A7">
        <w:rPr>
          <w:rFonts w:ascii="Arial" w:hAnsi="Arial" w:cs="Arial"/>
          <w:sz w:val="24"/>
          <w:szCs w:val="24"/>
        </w:rPr>
        <w:t xml:space="preserve">‘system’ are far better at allocating health care towards LAC than they are at </w:t>
      </w:r>
      <w:r w:rsidR="002A0953" w:rsidRPr="005B33A7">
        <w:rPr>
          <w:rFonts w:ascii="Arial" w:hAnsi="Arial" w:cs="Arial"/>
          <w:sz w:val="24"/>
          <w:szCs w:val="24"/>
        </w:rPr>
        <w:t xml:space="preserve">combatting the factors that allow a child to be identified as ‘different’ and therefore a victim of discrimination and exclusion.  </w:t>
      </w:r>
      <w:r w:rsidR="00527DFF" w:rsidRPr="005B33A7">
        <w:rPr>
          <w:rFonts w:ascii="Arial" w:hAnsi="Arial" w:cs="Arial"/>
          <w:sz w:val="24"/>
          <w:szCs w:val="24"/>
        </w:rPr>
        <w:t>Discrimination</w:t>
      </w:r>
      <w:r w:rsidR="00D519F2" w:rsidRPr="005B33A7">
        <w:rPr>
          <w:rFonts w:ascii="Arial" w:hAnsi="Arial" w:cs="Arial"/>
          <w:sz w:val="24"/>
          <w:szCs w:val="24"/>
        </w:rPr>
        <w:t xml:space="preserve">, when referred to, </w:t>
      </w:r>
      <w:r w:rsidR="00A74039" w:rsidRPr="005B33A7">
        <w:rPr>
          <w:rFonts w:ascii="Arial" w:hAnsi="Arial" w:cs="Arial"/>
          <w:sz w:val="24"/>
          <w:szCs w:val="24"/>
        </w:rPr>
        <w:t>is</w:t>
      </w:r>
      <w:r w:rsidR="00527DFF" w:rsidRPr="005B33A7">
        <w:rPr>
          <w:rFonts w:ascii="Arial" w:hAnsi="Arial" w:cs="Arial"/>
          <w:sz w:val="24"/>
          <w:szCs w:val="24"/>
        </w:rPr>
        <w:t xml:space="preserve"> </w:t>
      </w:r>
      <w:r w:rsidR="00940233" w:rsidRPr="005B33A7">
        <w:rPr>
          <w:rFonts w:ascii="Arial" w:hAnsi="Arial" w:cs="Arial"/>
          <w:sz w:val="24"/>
          <w:szCs w:val="24"/>
        </w:rPr>
        <w:t xml:space="preserve">an existence where an individual is treated unfairly and with inequality.  </w:t>
      </w:r>
      <w:r w:rsidR="00C4787A" w:rsidRPr="005B33A7">
        <w:rPr>
          <w:rFonts w:ascii="Arial" w:hAnsi="Arial" w:cs="Arial"/>
          <w:sz w:val="24"/>
          <w:szCs w:val="24"/>
        </w:rPr>
        <w:t>As a result of t</w:t>
      </w:r>
      <w:r w:rsidR="002A0953" w:rsidRPr="005B33A7">
        <w:rPr>
          <w:rFonts w:ascii="Arial" w:hAnsi="Arial" w:cs="Arial"/>
          <w:sz w:val="24"/>
          <w:szCs w:val="24"/>
        </w:rPr>
        <w:t>hese factors,</w:t>
      </w:r>
      <w:r w:rsidR="00C4787A" w:rsidRPr="005B33A7">
        <w:rPr>
          <w:rFonts w:ascii="Arial" w:hAnsi="Arial" w:cs="Arial"/>
          <w:sz w:val="24"/>
          <w:szCs w:val="24"/>
        </w:rPr>
        <w:t xml:space="preserve"> the</w:t>
      </w:r>
      <w:r w:rsidR="00940233" w:rsidRPr="005B33A7">
        <w:rPr>
          <w:rFonts w:ascii="Arial" w:hAnsi="Arial" w:cs="Arial"/>
          <w:sz w:val="24"/>
          <w:szCs w:val="24"/>
        </w:rPr>
        <w:t xml:space="preserve"> child’s education and </w:t>
      </w:r>
      <w:r w:rsidR="00C4787A" w:rsidRPr="005B33A7">
        <w:rPr>
          <w:rFonts w:ascii="Arial" w:hAnsi="Arial" w:cs="Arial"/>
          <w:sz w:val="24"/>
          <w:szCs w:val="24"/>
        </w:rPr>
        <w:t xml:space="preserve">schooling can be greatly affected and they are often in need of specialist individualistic support, to </w:t>
      </w:r>
      <w:r w:rsidR="002A0953" w:rsidRPr="005B33A7">
        <w:rPr>
          <w:rFonts w:ascii="Arial" w:hAnsi="Arial" w:cs="Arial"/>
          <w:sz w:val="24"/>
          <w:szCs w:val="24"/>
        </w:rPr>
        <w:t>help</w:t>
      </w:r>
      <w:r w:rsidR="00C4787A" w:rsidRPr="005B33A7">
        <w:rPr>
          <w:rFonts w:ascii="Arial" w:hAnsi="Arial" w:cs="Arial"/>
          <w:sz w:val="24"/>
          <w:szCs w:val="24"/>
        </w:rPr>
        <w:t xml:space="preserve"> them to access their </w:t>
      </w:r>
      <w:r w:rsidR="002A0953" w:rsidRPr="005B33A7">
        <w:rPr>
          <w:rFonts w:ascii="Arial" w:hAnsi="Arial" w:cs="Arial"/>
          <w:sz w:val="24"/>
          <w:szCs w:val="24"/>
        </w:rPr>
        <w:t>education</w:t>
      </w:r>
      <w:r w:rsidR="00C4787A" w:rsidRPr="005B33A7">
        <w:rPr>
          <w:rFonts w:ascii="Arial" w:hAnsi="Arial" w:cs="Arial"/>
          <w:sz w:val="24"/>
          <w:szCs w:val="24"/>
        </w:rPr>
        <w:t xml:space="preserve"> appropriately and enable them to develop academically to the best of their abilit</w:t>
      </w:r>
      <w:r w:rsidR="00A74039" w:rsidRPr="005B33A7">
        <w:rPr>
          <w:rFonts w:ascii="Arial" w:hAnsi="Arial" w:cs="Arial"/>
          <w:sz w:val="24"/>
          <w:szCs w:val="24"/>
        </w:rPr>
        <w:t>y.</w:t>
      </w:r>
    </w:p>
    <w:p w14:paraId="69803B33" w14:textId="5DC75401" w:rsidR="008D6A03" w:rsidRPr="005B33A7" w:rsidRDefault="00CE6CEE" w:rsidP="00FC504B">
      <w:pPr>
        <w:spacing w:line="480" w:lineRule="auto"/>
        <w:jc w:val="both"/>
        <w:rPr>
          <w:rFonts w:ascii="Arial" w:hAnsi="Arial" w:cs="Arial"/>
          <w:color w:val="222222"/>
          <w:sz w:val="24"/>
          <w:szCs w:val="24"/>
        </w:rPr>
      </w:pPr>
      <w:r w:rsidRPr="005B33A7">
        <w:rPr>
          <w:rFonts w:ascii="Arial" w:hAnsi="Arial" w:cs="Arial"/>
          <w:color w:val="222222"/>
          <w:sz w:val="24"/>
          <w:szCs w:val="24"/>
        </w:rPr>
        <w:t xml:space="preserve">Our local authorities retain the responsibility to secure a suitable care placement for the </w:t>
      </w:r>
      <w:r w:rsidRPr="005B33A7">
        <w:rPr>
          <w:rStyle w:val="glossarylink"/>
          <w:rFonts w:ascii="Arial" w:hAnsi="Arial" w:cs="Arial"/>
          <w:sz w:val="24"/>
          <w:szCs w:val="24"/>
        </w:rPr>
        <w:t>looked after children</w:t>
      </w:r>
      <w:r w:rsidRPr="005B33A7">
        <w:rPr>
          <w:rFonts w:ascii="Arial" w:hAnsi="Arial" w:cs="Arial"/>
          <w:color w:val="222222"/>
          <w:sz w:val="24"/>
          <w:szCs w:val="24"/>
        </w:rPr>
        <w:t xml:space="preserve"> in their area, the first and probably the most important step on the road to rebuilding the child’s future. The process of placement is a very delicate and stringently planned out operation.  A team of experts, who know the child well and </w:t>
      </w:r>
      <w:proofErr w:type="gramStart"/>
      <w:r w:rsidRPr="005B33A7">
        <w:rPr>
          <w:rFonts w:ascii="Arial" w:hAnsi="Arial" w:cs="Arial"/>
          <w:color w:val="222222"/>
          <w:sz w:val="24"/>
          <w:szCs w:val="24"/>
        </w:rPr>
        <w:t>are able to</w:t>
      </w:r>
      <w:proofErr w:type="gramEnd"/>
      <w:r w:rsidRPr="005B33A7">
        <w:rPr>
          <w:rFonts w:ascii="Arial" w:hAnsi="Arial" w:cs="Arial"/>
          <w:color w:val="222222"/>
          <w:sz w:val="24"/>
          <w:szCs w:val="24"/>
        </w:rPr>
        <w:t xml:space="preserve"> match their social requirements with a social</w:t>
      </w:r>
      <w:r w:rsidR="00C11801" w:rsidRPr="005B33A7">
        <w:rPr>
          <w:rFonts w:ascii="Arial" w:hAnsi="Arial" w:cs="Arial"/>
          <w:color w:val="222222"/>
          <w:sz w:val="24"/>
          <w:szCs w:val="24"/>
        </w:rPr>
        <w:t>ly compatible</w:t>
      </w:r>
      <w:r w:rsidRPr="005B33A7">
        <w:rPr>
          <w:rFonts w:ascii="Arial" w:hAnsi="Arial" w:cs="Arial"/>
          <w:color w:val="222222"/>
          <w:sz w:val="24"/>
          <w:szCs w:val="24"/>
        </w:rPr>
        <w:t>, home setting that will provide the child with the essential support and nurturing environment, which is imperative to their health and well-being</w:t>
      </w:r>
      <w:r w:rsidR="00FB6F6F" w:rsidRPr="005B33A7">
        <w:rPr>
          <w:rFonts w:ascii="Arial" w:hAnsi="Arial" w:cs="Arial"/>
          <w:color w:val="222222"/>
          <w:sz w:val="24"/>
          <w:szCs w:val="24"/>
        </w:rPr>
        <w:t xml:space="preserve">.  </w:t>
      </w:r>
      <w:r w:rsidR="0056746A" w:rsidRPr="005B33A7">
        <w:rPr>
          <w:rFonts w:ascii="Arial" w:hAnsi="Arial" w:cs="Arial"/>
          <w:color w:val="222222"/>
          <w:sz w:val="24"/>
          <w:szCs w:val="24"/>
        </w:rPr>
        <w:t>The Mockingbird Programme</w:t>
      </w:r>
      <w:r w:rsidR="008D6A03" w:rsidRPr="005B33A7">
        <w:rPr>
          <w:rFonts w:ascii="Arial" w:hAnsi="Arial" w:cs="Arial"/>
          <w:color w:val="222222"/>
          <w:sz w:val="24"/>
          <w:szCs w:val="24"/>
        </w:rPr>
        <w:t xml:space="preserve"> originally developed by the Mockingbird Society in America in 2004 have produced an invaluable network of support within the foster care community</w:t>
      </w:r>
      <w:r w:rsidRPr="005B33A7">
        <w:rPr>
          <w:rFonts w:ascii="Arial" w:hAnsi="Arial" w:cs="Arial"/>
          <w:color w:val="222222"/>
          <w:sz w:val="24"/>
          <w:szCs w:val="24"/>
        </w:rPr>
        <w:t xml:space="preserve">. </w:t>
      </w:r>
      <w:r w:rsidR="00C11801" w:rsidRPr="005B33A7">
        <w:rPr>
          <w:rFonts w:ascii="Arial" w:hAnsi="Arial" w:cs="Arial"/>
          <w:color w:val="222222"/>
          <w:sz w:val="24"/>
          <w:szCs w:val="24"/>
        </w:rPr>
        <w:t xml:space="preserve"> </w:t>
      </w:r>
    </w:p>
    <w:p w14:paraId="3A6C62F7" w14:textId="77777777" w:rsidR="008D6A03" w:rsidRPr="008D6A03" w:rsidRDefault="008D6A03" w:rsidP="008D6A03">
      <w:pPr>
        <w:shd w:val="clear" w:color="auto" w:fill="FFFFFF"/>
        <w:spacing w:after="240" w:line="480" w:lineRule="auto"/>
        <w:ind w:left="720"/>
        <w:rPr>
          <w:rFonts w:ascii="Arial" w:eastAsia="Times New Roman" w:hAnsi="Arial" w:cs="Arial"/>
          <w:i/>
          <w:sz w:val="24"/>
          <w:szCs w:val="24"/>
          <w:lang w:eastAsia="en-GB"/>
        </w:rPr>
      </w:pPr>
      <w:r w:rsidRPr="008D6A03">
        <w:rPr>
          <w:rFonts w:ascii="Arial" w:eastAsia="Times New Roman" w:hAnsi="Arial" w:cs="Arial"/>
          <w:i/>
          <w:sz w:val="24"/>
          <w:szCs w:val="24"/>
          <w:lang w:eastAsia="en-GB"/>
        </w:rPr>
        <w:t>The Fostering Network’s Mockingbird programme is an innovative method of delivering foster care using an extended family model which provides respite care, peer support, regular joint planning and training, and social activities.</w:t>
      </w:r>
    </w:p>
    <w:p w14:paraId="6B1D5FD1" w14:textId="63647923" w:rsidR="008D6A03" w:rsidRPr="005B33A7" w:rsidRDefault="008D6A03" w:rsidP="008D6A03">
      <w:pPr>
        <w:shd w:val="clear" w:color="auto" w:fill="FFFFFF"/>
        <w:spacing w:line="480" w:lineRule="auto"/>
        <w:ind w:left="720"/>
        <w:rPr>
          <w:rFonts w:ascii="Arial" w:eastAsia="Times New Roman" w:hAnsi="Arial" w:cs="Arial"/>
          <w:i/>
          <w:sz w:val="24"/>
          <w:szCs w:val="24"/>
          <w:lang w:eastAsia="en-GB"/>
        </w:rPr>
      </w:pPr>
      <w:r w:rsidRPr="008D6A03">
        <w:rPr>
          <w:rFonts w:ascii="Arial" w:eastAsia="Times New Roman" w:hAnsi="Arial" w:cs="Arial"/>
          <w:i/>
          <w:sz w:val="24"/>
          <w:szCs w:val="24"/>
          <w:lang w:eastAsia="en-GB"/>
        </w:rPr>
        <w:t>The programme improves the stability of fostering placements and strengthens the relationships between carers, children and young people, fostering services and birth families.</w:t>
      </w:r>
    </w:p>
    <w:p w14:paraId="20881067" w14:textId="5F4B9D39" w:rsidR="008D6A03" w:rsidRPr="008D6A03" w:rsidRDefault="008D6A03" w:rsidP="008D6A03">
      <w:pPr>
        <w:shd w:val="clear" w:color="auto" w:fill="FFFFFF"/>
        <w:spacing w:line="480" w:lineRule="auto"/>
        <w:ind w:left="720"/>
        <w:rPr>
          <w:rFonts w:ascii="Arial" w:eastAsia="Times New Roman" w:hAnsi="Arial" w:cs="Arial"/>
          <w:sz w:val="24"/>
          <w:szCs w:val="24"/>
          <w:lang w:eastAsia="en-GB"/>
        </w:rPr>
      </w:pPr>
      <w:r w:rsidRPr="005B33A7">
        <w:rPr>
          <w:rFonts w:ascii="Arial" w:eastAsia="Times New Roman" w:hAnsi="Arial" w:cs="Arial"/>
          <w:i/>
          <w:sz w:val="24"/>
          <w:szCs w:val="24"/>
          <w:lang w:eastAsia="en-GB"/>
        </w:rPr>
        <w:t xml:space="preserve">                                                                 </w:t>
      </w:r>
      <w:r w:rsidR="0053259F" w:rsidRPr="005B33A7">
        <w:rPr>
          <w:rFonts w:ascii="Arial" w:eastAsia="Times New Roman" w:hAnsi="Arial" w:cs="Arial"/>
          <w:i/>
          <w:sz w:val="24"/>
          <w:szCs w:val="24"/>
          <w:lang w:eastAsia="en-GB"/>
        </w:rPr>
        <w:t xml:space="preserve">                      </w:t>
      </w:r>
      <w:r w:rsidRPr="005B33A7">
        <w:rPr>
          <w:rFonts w:ascii="Arial" w:eastAsia="Times New Roman" w:hAnsi="Arial" w:cs="Arial"/>
          <w:sz w:val="24"/>
          <w:szCs w:val="24"/>
          <w:lang w:eastAsia="en-GB"/>
        </w:rPr>
        <w:t>The Fostering Network</w:t>
      </w:r>
      <w:r w:rsidR="0053259F" w:rsidRPr="005B33A7">
        <w:rPr>
          <w:rFonts w:ascii="Arial" w:eastAsia="Times New Roman" w:hAnsi="Arial" w:cs="Arial"/>
          <w:sz w:val="24"/>
          <w:szCs w:val="24"/>
          <w:lang w:eastAsia="en-GB"/>
        </w:rPr>
        <w:t>.</w:t>
      </w:r>
    </w:p>
    <w:p w14:paraId="6AF7B307" w14:textId="0D642E0B" w:rsidR="0053259F" w:rsidRPr="005B33A7" w:rsidRDefault="00C11801" w:rsidP="0053259F">
      <w:pPr>
        <w:spacing w:after="0" w:line="480" w:lineRule="auto"/>
        <w:jc w:val="both"/>
        <w:rPr>
          <w:rFonts w:ascii="Arial" w:hAnsi="Arial" w:cs="Arial"/>
          <w:color w:val="222222"/>
          <w:sz w:val="24"/>
          <w:szCs w:val="24"/>
        </w:rPr>
      </w:pPr>
      <w:r w:rsidRPr="005B33A7">
        <w:rPr>
          <w:rFonts w:ascii="Arial" w:hAnsi="Arial" w:cs="Arial"/>
          <w:color w:val="222222"/>
          <w:sz w:val="24"/>
          <w:szCs w:val="24"/>
        </w:rPr>
        <w:lastRenderedPageBreak/>
        <w:t xml:space="preserve">This </w:t>
      </w:r>
      <w:r w:rsidR="0053259F" w:rsidRPr="005B33A7">
        <w:rPr>
          <w:rFonts w:ascii="Arial" w:hAnsi="Arial" w:cs="Arial"/>
          <w:color w:val="222222"/>
          <w:sz w:val="24"/>
          <w:szCs w:val="24"/>
        </w:rPr>
        <w:t>kind of support i</w:t>
      </w:r>
      <w:r w:rsidR="0053259F" w:rsidRPr="005B33A7">
        <w:rPr>
          <w:rFonts w:ascii="Arial" w:hAnsi="Arial" w:cs="Arial"/>
          <w:color w:val="222222"/>
          <w:sz w:val="24"/>
          <w:szCs w:val="24"/>
        </w:rPr>
        <w:t xml:space="preserve">n providing a safe, supported and </w:t>
      </w:r>
      <w:r w:rsidR="0056746A" w:rsidRPr="005B33A7">
        <w:rPr>
          <w:rFonts w:ascii="Arial" w:hAnsi="Arial" w:cs="Arial"/>
          <w:color w:val="222222"/>
          <w:sz w:val="24"/>
          <w:szCs w:val="24"/>
        </w:rPr>
        <w:t>well-placed</w:t>
      </w:r>
      <w:r w:rsidR="0053259F" w:rsidRPr="005B33A7">
        <w:rPr>
          <w:rFonts w:ascii="Arial" w:hAnsi="Arial" w:cs="Arial"/>
          <w:color w:val="222222"/>
          <w:sz w:val="24"/>
          <w:szCs w:val="24"/>
        </w:rPr>
        <w:t xml:space="preserve"> home environment</w:t>
      </w:r>
    </w:p>
    <w:p w14:paraId="6983E3BC" w14:textId="0C247BDE" w:rsidR="00C11801" w:rsidRPr="005B33A7" w:rsidRDefault="00C11801" w:rsidP="0053259F">
      <w:pPr>
        <w:spacing w:after="0" w:line="480" w:lineRule="auto"/>
        <w:jc w:val="both"/>
        <w:rPr>
          <w:rFonts w:ascii="Arial" w:hAnsi="Arial" w:cs="Arial"/>
          <w:color w:val="222222"/>
          <w:sz w:val="24"/>
          <w:szCs w:val="24"/>
        </w:rPr>
      </w:pPr>
      <w:r w:rsidRPr="005B33A7">
        <w:rPr>
          <w:rFonts w:ascii="Arial" w:hAnsi="Arial" w:cs="Arial"/>
          <w:color w:val="222222"/>
          <w:sz w:val="24"/>
          <w:szCs w:val="24"/>
        </w:rPr>
        <w:t>will in some way start the process of</w:t>
      </w:r>
      <w:r w:rsidR="00CE6CEE" w:rsidRPr="005B33A7">
        <w:rPr>
          <w:rFonts w:ascii="Arial" w:hAnsi="Arial" w:cs="Arial"/>
          <w:color w:val="222222"/>
          <w:sz w:val="24"/>
          <w:szCs w:val="24"/>
        </w:rPr>
        <w:t xml:space="preserve"> </w:t>
      </w:r>
      <w:r w:rsidRPr="005B33A7">
        <w:rPr>
          <w:rFonts w:ascii="Arial" w:hAnsi="Arial" w:cs="Arial"/>
          <w:color w:val="222222"/>
          <w:sz w:val="24"/>
          <w:szCs w:val="24"/>
        </w:rPr>
        <w:t>p</w:t>
      </w:r>
      <w:r w:rsidR="00CE6CEE" w:rsidRPr="005B33A7">
        <w:rPr>
          <w:rFonts w:ascii="Arial" w:hAnsi="Arial" w:cs="Arial"/>
          <w:color w:val="222222"/>
          <w:sz w:val="24"/>
          <w:szCs w:val="24"/>
        </w:rPr>
        <w:t>roviding the answer to the child’s initial basic needs</w:t>
      </w:r>
      <w:r w:rsidRPr="005B33A7">
        <w:rPr>
          <w:rFonts w:ascii="Arial" w:hAnsi="Arial" w:cs="Arial"/>
          <w:color w:val="222222"/>
          <w:sz w:val="24"/>
          <w:szCs w:val="24"/>
        </w:rPr>
        <w:t>.</w:t>
      </w:r>
      <w:r w:rsidR="00CE6CEE" w:rsidRPr="005B33A7">
        <w:rPr>
          <w:rFonts w:ascii="Arial" w:hAnsi="Arial" w:cs="Arial"/>
          <w:color w:val="222222"/>
          <w:sz w:val="24"/>
          <w:szCs w:val="24"/>
        </w:rPr>
        <w:t xml:space="preserve">  </w:t>
      </w:r>
    </w:p>
    <w:p w14:paraId="73326BD3" w14:textId="28D5F8CC" w:rsidR="00C11801" w:rsidRPr="005B33A7" w:rsidRDefault="00C11801" w:rsidP="00841CDB">
      <w:pPr>
        <w:spacing w:line="480" w:lineRule="auto"/>
        <w:ind w:left="720"/>
        <w:jc w:val="both"/>
        <w:rPr>
          <w:rFonts w:ascii="Arial" w:hAnsi="Arial" w:cs="Arial"/>
          <w:i/>
          <w:sz w:val="24"/>
          <w:szCs w:val="24"/>
        </w:rPr>
      </w:pPr>
      <w:r w:rsidRPr="005B33A7">
        <w:rPr>
          <w:rFonts w:ascii="Arial" w:hAnsi="Arial" w:cs="Arial"/>
          <w:i/>
          <w:sz w:val="24"/>
          <w:szCs w:val="24"/>
        </w:rPr>
        <w:t xml:space="preserve">Maslow (1943, 1954) stated that people are motivated to achieve certain needs and that some needs take precedence over others. Our most basic need is for physical survival, and this will be the first thing that motivates our </w:t>
      </w:r>
      <w:proofErr w:type="spellStart"/>
      <w:r w:rsidRPr="005B33A7">
        <w:rPr>
          <w:rFonts w:ascii="Arial" w:hAnsi="Arial" w:cs="Arial"/>
          <w:i/>
          <w:sz w:val="24"/>
          <w:szCs w:val="24"/>
        </w:rPr>
        <w:t>behavior</w:t>
      </w:r>
      <w:proofErr w:type="spellEnd"/>
      <w:r w:rsidRPr="005B33A7">
        <w:rPr>
          <w:rFonts w:ascii="Arial" w:hAnsi="Arial" w:cs="Arial"/>
          <w:i/>
          <w:sz w:val="24"/>
          <w:szCs w:val="24"/>
        </w:rPr>
        <w:t>. Once that level is fulfilled the next level up is what motivates us, and so on.</w:t>
      </w:r>
    </w:p>
    <w:p w14:paraId="6C5AD45A" w14:textId="32856897" w:rsidR="0039222C" w:rsidRPr="005B33A7" w:rsidRDefault="00841CDB" w:rsidP="00841CDB">
      <w:pPr>
        <w:spacing w:line="480" w:lineRule="auto"/>
        <w:ind w:left="720"/>
        <w:jc w:val="both"/>
        <w:rPr>
          <w:rFonts w:ascii="Arial" w:hAnsi="Arial" w:cs="Arial"/>
          <w:color w:val="222222"/>
          <w:sz w:val="24"/>
          <w:szCs w:val="24"/>
        </w:rPr>
      </w:pPr>
      <w:r w:rsidRPr="005B33A7">
        <w:rPr>
          <w:rFonts w:ascii="Arial" w:hAnsi="Arial" w:cs="Arial"/>
          <w:i/>
          <w:color w:val="222222"/>
          <w:sz w:val="24"/>
          <w:szCs w:val="24"/>
        </w:rPr>
        <w:tab/>
      </w:r>
      <w:r w:rsidRPr="005B33A7">
        <w:rPr>
          <w:rFonts w:ascii="Arial" w:hAnsi="Arial" w:cs="Arial"/>
          <w:i/>
          <w:color w:val="222222"/>
          <w:sz w:val="24"/>
          <w:szCs w:val="24"/>
        </w:rPr>
        <w:tab/>
      </w:r>
      <w:r w:rsidRPr="005B33A7">
        <w:rPr>
          <w:rFonts w:ascii="Arial" w:hAnsi="Arial" w:cs="Arial"/>
          <w:i/>
          <w:color w:val="222222"/>
          <w:sz w:val="24"/>
          <w:szCs w:val="24"/>
        </w:rPr>
        <w:tab/>
      </w:r>
      <w:r w:rsidRPr="005B33A7">
        <w:rPr>
          <w:rFonts w:ascii="Arial" w:hAnsi="Arial" w:cs="Arial"/>
          <w:i/>
          <w:color w:val="222222"/>
          <w:sz w:val="24"/>
          <w:szCs w:val="24"/>
        </w:rPr>
        <w:tab/>
      </w:r>
      <w:r w:rsidRPr="005B33A7">
        <w:rPr>
          <w:rFonts w:ascii="Arial" w:hAnsi="Arial" w:cs="Arial"/>
          <w:i/>
          <w:color w:val="222222"/>
          <w:sz w:val="24"/>
          <w:szCs w:val="24"/>
        </w:rPr>
        <w:tab/>
      </w:r>
      <w:r w:rsidRPr="005B33A7">
        <w:rPr>
          <w:rFonts w:ascii="Arial" w:hAnsi="Arial" w:cs="Arial"/>
          <w:i/>
          <w:color w:val="222222"/>
          <w:sz w:val="24"/>
          <w:szCs w:val="24"/>
        </w:rPr>
        <w:tab/>
        <w:t xml:space="preserve">            </w:t>
      </w:r>
      <w:r w:rsidRPr="005B33A7">
        <w:rPr>
          <w:rFonts w:ascii="Arial" w:hAnsi="Arial" w:cs="Arial"/>
          <w:color w:val="222222"/>
          <w:sz w:val="24"/>
          <w:szCs w:val="24"/>
        </w:rPr>
        <w:t xml:space="preserve">Simplepsychology.org (2018) </w:t>
      </w:r>
    </w:p>
    <w:p w14:paraId="430A3FB3" w14:textId="77777777" w:rsidR="0053259F" w:rsidRPr="005B33A7" w:rsidRDefault="0053259F" w:rsidP="00841CDB">
      <w:pPr>
        <w:spacing w:line="480" w:lineRule="auto"/>
        <w:ind w:left="720"/>
        <w:jc w:val="both"/>
        <w:rPr>
          <w:rFonts w:ascii="Arial" w:hAnsi="Arial" w:cs="Arial"/>
          <w:color w:val="222222"/>
          <w:sz w:val="24"/>
          <w:szCs w:val="24"/>
        </w:rPr>
      </w:pPr>
    </w:p>
    <w:p w14:paraId="3E89CE6B" w14:textId="139C907D" w:rsidR="00930260" w:rsidRPr="005B33A7" w:rsidRDefault="0039222C" w:rsidP="009F0708">
      <w:pPr>
        <w:spacing w:line="480" w:lineRule="auto"/>
        <w:jc w:val="both"/>
        <w:rPr>
          <w:rFonts w:ascii="Arial" w:hAnsi="Arial" w:cs="Arial"/>
          <w:color w:val="222222"/>
          <w:sz w:val="24"/>
          <w:szCs w:val="24"/>
        </w:rPr>
      </w:pPr>
      <w:r w:rsidRPr="005B33A7">
        <w:rPr>
          <w:rFonts w:ascii="Arial" w:hAnsi="Arial" w:cs="Arial"/>
          <w:color w:val="222222"/>
          <w:sz w:val="24"/>
          <w:szCs w:val="24"/>
        </w:rPr>
        <w:t xml:space="preserve">It </w:t>
      </w:r>
      <w:r w:rsidR="00841CDB" w:rsidRPr="005B33A7">
        <w:rPr>
          <w:rFonts w:ascii="Arial" w:hAnsi="Arial" w:cs="Arial"/>
          <w:color w:val="222222"/>
          <w:sz w:val="24"/>
          <w:szCs w:val="24"/>
        </w:rPr>
        <w:t>is the job of the child’s</w:t>
      </w:r>
      <w:r w:rsidR="00CE6CEE" w:rsidRPr="005B33A7">
        <w:rPr>
          <w:rFonts w:ascii="Arial" w:hAnsi="Arial" w:cs="Arial"/>
          <w:color w:val="222222"/>
          <w:sz w:val="24"/>
          <w:szCs w:val="24"/>
        </w:rPr>
        <w:t xml:space="preserve"> </w:t>
      </w:r>
      <w:r w:rsidR="00841CDB" w:rsidRPr="005B33A7">
        <w:rPr>
          <w:rFonts w:ascii="Arial" w:hAnsi="Arial" w:cs="Arial"/>
          <w:color w:val="222222"/>
          <w:sz w:val="24"/>
          <w:szCs w:val="24"/>
        </w:rPr>
        <w:t xml:space="preserve">or young person’s </w:t>
      </w:r>
      <w:r w:rsidR="00CE6CEE" w:rsidRPr="005B33A7">
        <w:rPr>
          <w:rFonts w:ascii="Arial" w:hAnsi="Arial" w:cs="Arial"/>
          <w:color w:val="222222"/>
          <w:sz w:val="24"/>
          <w:szCs w:val="24"/>
        </w:rPr>
        <w:t>social worker</w:t>
      </w:r>
      <w:r w:rsidR="00841CDB" w:rsidRPr="005B33A7">
        <w:rPr>
          <w:rFonts w:ascii="Arial" w:hAnsi="Arial" w:cs="Arial"/>
          <w:color w:val="222222"/>
          <w:sz w:val="24"/>
          <w:szCs w:val="24"/>
        </w:rPr>
        <w:t xml:space="preserve"> to </w:t>
      </w:r>
      <w:r w:rsidR="00CE6CEE" w:rsidRPr="005B33A7">
        <w:rPr>
          <w:rFonts w:ascii="Arial" w:hAnsi="Arial" w:cs="Arial"/>
          <w:color w:val="222222"/>
          <w:sz w:val="24"/>
          <w:szCs w:val="24"/>
        </w:rPr>
        <w:t xml:space="preserve">ensure that </w:t>
      </w:r>
      <w:r w:rsidR="00841CDB" w:rsidRPr="005B33A7">
        <w:rPr>
          <w:rFonts w:ascii="Arial" w:hAnsi="Arial" w:cs="Arial"/>
          <w:color w:val="222222"/>
          <w:sz w:val="24"/>
          <w:szCs w:val="24"/>
        </w:rPr>
        <w:t xml:space="preserve">every </w:t>
      </w:r>
      <w:r w:rsidR="00CE6CEE" w:rsidRPr="005B33A7">
        <w:rPr>
          <w:rFonts w:ascii="Arial" w:hAnsi="Arial" w:cs="Arial"/>
          <w:color w:val="222222"/>
          <w:sz w:val="24"/>
          <w:szCs w:val="24"/>
        </w:rPr>
        <w:t>effort</w:t>
      </w:r>
      <w:r w:rsidR="00841CDB" w:rsidRPr="005B33A7">
        <w:rPr>
          <w:rFonts w:ascii="Arial" w:hAnsi="Arial" w:cs="Arial"/>
          <w:color w:val="222222"/>
          <w:sz w:val="24"/>
          <w:szCs w:val="24"/>
        </w:rPr>
        <w:t xml:space="preserve"> is</w:t>
      </w:r>
      <w:r w:rsidR="00CE6CEE" w:rsidRPr="005B33A7">
        <w:rPr>
          <w:rFonts w:ascii="Arial" w:hAnsi="Arial" w:cs="Arial"/>
          <w:color w:val="222222"/>
          <w:sz w:val="24"/>
          <w:szCs w:val="24"/>
        </w:rPr>
        <w:t xml:space="preserve"> made to minimise disruption to the child’s education. This means that, where possible, the </w:t>
      </w:r>
      <w:r w:rsidR="00CE6CEE" w:rsidRPr="005B33A7">
        <w:rPr>
          <w:rStyle w:val="glossarylink"/>
          <w:rFonts w:ascii="Arial" w:hAnsi="Arial" w:cs="Arial"/>
          <w:sz w:val="24"/>
          <w:szCs w:val="24"/>
        </w:rPr>
        <w:t>Local Authority</w:t>
      </w:r>
      <w:r w:rsidR="00CE6CEE" w:rsidRPr="005B33A7">
        <w:rPr>
          <w:rFonts w:ascii="Arial" w:hAnsi="Arial" w:cs="Arial"/>
          <w:color w:val="222222"/>
          <w:sz w:val="24"/>
          <w:szCs w:val="24"/>
        </w:rPr>
        <w:t xml:space="preserve"> </w:t>
      </w:r>
      <w:r w:rsidR="00841CDB" w:rsidRPr="005B33A7">
        <w:rPr>
          <w:rFonts w:ascii="Arial" w:hAnsi="Arial" w:cs="Arial"/>
          <w:color w:val="222222"/>
          <w:sz w:val="24"/>
          <w:szCs w:val="24"/>
        </w:rPr>
        <w:t>would</w:t>
      </w:r>
      <w:r w:rsidR="00CE6CEE" w:rsidRPr="005B33A7">
        <w:rPr>
          <w:rFonts w:ascii="Arial" w:hAnsi="Arial" w:cs="Arial"/>
          <w:color w:val="222222"/>
          <w:sz w:val="24"/>
          <w:szCs w:val="24"/>
        </w:rPr>
        <w:t xml:space="preserve"> arrange a care placement which enables the child to continue in their existing educational placement. This is contained </w:t>
      </w:r>
      <w:r w:rsidR="00841CDB" w:rsidRPr="005B33A7">
        <w:rPr>
          <w:rFonts w:ascii="Arial" w:hAnsi="Arial" w:cs="Arial"/>
          <w:color w:val="222222"/>
          <w:sz w:val="24"/>
          <w:szCs w:val="24"/>
        </w:rPr>
        <w:t xml:space="preserve">within </w:t>
      </w:r>
      <w:r w:rsidR="00CE6CEE" w:rsidRPr="005B33A7">
        <w:rPr>
          <w:rFonts w:ascii="Arial" w:hAnsi="Arial" w:cs="Arial"/>
          <w:color w:val="222222"/>
          <w:sz w:val="24"/>
          <w:szCs w:val="24"/>
        </w:rPr>
        <w:t>the care planning, placement and case review regulations. </w:t>
      </w:r>
      <w:r w:rsidR="00841CDB" w:rsidRPr="005B33A7">
        <w:rPr>
          <w:rFonts w:ascii="Arial" w:hAnsi="Arial" w:cs="Arial"/>
          <w:color w:val="222222"/>
          <w:sz w:val="24"/>
          <w:szCs w:val="24"/>
        </w:rPr>
        <w:t>Although even with the best will in the world, this is not always a simple process and inevitabl</w:t>
      </w:r>
      <w:r w:rsidRPr="005B33A7">
        <w:rPr>
          <w:rFonts w:ascii="Arial" w:hAnsi="Arial" w:cs="Arial"/>
          <w:color w:val="222222"/>
          <w:sz w:val="24"/>
          <w:szCs w:val="24"/>
        </w:rPr>
        <w:t>y</w:t>
      </w:r>
      <w:r w:rsidR="00841CDB" w:rsidRPr="005B33A7">
        <w:rPr>
          <w:rFonts w:ascii="Arial" w:hAnsi="Arial" w:cs="Arial"/>
          <w:color w:val="222222"/>
          <w:sz w:val="24"/>
          <w:szCs w:val="24"/>
        </w:rPr>
        <w:t xml:space="preserve"> there are obstacles that need to be addressed.  One such obstacle that can occur from accurate care placement is the simple geographical location in relation to the child’s place of education.  In ensuring that the placement meets the needs </w:t>
      </w:r>
      <w:r w:rsidRPr="005B33A7">
        <w:rPr>
          <w:rFonts w:ascii="Arial" w:hAnsi="Arial" w:cs="Arial"/>
          <w:color w:val="222222"/>
          <w:sz w:val="24"/>
          <w:szCs w:val="24"/>
        </w:rPr>
        <w:t>o</w:t>
      </w:r>
      <w:r w:rsidR="00841CDB" w:rsidRPr="005B33A7">
        <w:rPr>
          <w:rFonts w:ascii="Arial" w:hAnsi="Arial" w:cs="Arial"/>
          <w:color w:val="222222"/>
          <w:sz w:val="24"/>
          <w:szCs w:val="24"/>
        </w:rPr>
        <w:t>f the child</w:t>
      </w:r>
      <w:r w:rsidRPr="005B33A7">
        <w:rPr>
          <w:rFonts w:ascii="Arial" w:hAnsi="Arial" w:cs="Arial"/>
          <w:color w:val="222222"/>
          <w:sz w:val="24"/>
          <w:szCs w:val="24"/>
        </w:rPr>
        <w:t xml:space="preserve">, this can unfortunately be in a location further from their school and can result in a lengthy journey to travel to and from school.  Causing difficulties for the child or young person and excluding them from valuable family time, the ability to attend </w:t>
      </w:r>
      <w:r w:rsidR="00502096" w:rsidRPr="005B33A7">
        <w:rPr>
          <w:rFonts w:ascii="Arial" w:hAnsi="Arial" w:cs="Arial"/>
          <w:color w:val="222222"/>
          <w:sz w:val="24"/>
          <w:szCs w:val="24"/>
        </w:rPr>
        <w:t xml:space="preserve">after school clubs/sporting activities or social interactions with school friends.  There is a very fine line in the </w:t>
      </w:r>
      <w:r w:rsidR="0056746A" w:rsidRPr="005B33A7">
        <w:rPr>
          <w:rFonts w:ascii="Arial" w:hAnsi="Arial" w:cs="Arial"/>
          <w:color w:val="222222"/>
          <w:sz w:val="24"/>
          <w:szCs w:val="24"/>
        </w:rPr>
        <w:t>decision-making</w:t>
      </w:r>
      <w:r w:rsidR="00502096" w:rsidRPr="005B33A7">
        <w:rPr>
          <w:rFonts w:ascii="Arial" w:hAnsi="Arial" w:cs="Arial"/>
          <w:color w:val="222222"/>
          <w:sz w:val="24"/>
          <w:szCs w:val="24"/>
        </w:rPr>
        <w:t xml:space="preserve"> process, and the local authority have a duty of care to make </w:t>
      </w:r>
      <w:r w:rsidR="00502096" w:rsidRPr="005B33A7">
        <w:rPr>
          <w:rFonts w:ascii="Arial" w:hAnsi="Arial" w:cs="Arial"/>
          <w:color w:val="222222"/>
          <w:sz w:val="24"/>
          <w:szCs w:val="24"/>
        </w:rPr>
        <w:lastRenderedPageBreak/>
        <w:t xml:space="preserve">decisions with the best of intention towards facilitating every need of the child or young person, in a model that is as close to a perfect fit as is humanly possible.  </w:t>
      </w:r>
    </w:p>
    <w:p w14:paraId="5F6B0534" w14:textId="47C0C705" w:rsidR="00B71DFC" w:rsidRPr="005B33A7" w:rsidRDefault="00502096" w:rsidP="009F0708">
      <w:pPr>
        <w:spacing w:line="480" w:lineRule="auto"/>
        <w:jc w:val="both"/>
        <w:rPr>
          <w:rFonts w:ascii="Arial" w:hAnsi="Arial" w:cs="Arial"/>
          <w:color w:val="222222"/>
          <w:sz w:val="24"/>
          <w:szCs w:val="24"/>
        </w:rPr>
      </w:pPr>
      <w:r w:rsidRPr="005B33A7">
        <w:rPr>
          <w:rFonts w:ascii="Arial" w:hAnsi="Arial" w:cs="Arial"/>
          <w:color w:val="222222"/>
          <w:sz w:val="24"/>
          <w:szCs w:val="24"/>
        </w:rPr>
        <w:t>In the case of the child becoming educationally disadvantaged, a team of professionals work closely together with the child, school, care placement and birth family to provide the best care package available to ensure the child has optimum access to the type of education they deserve, to enable them to reach their full potential.</w:t>
      </w:r>
      <w:r w:rsidR="00B71DFC" w:rsidRPr="005B33A7">
        <w:rPr>
          <w:rFonts w:ascii="Arial" w:hAnsi="Arial" w:cs="Arial"/>
          <w:color w:val="222222"/>
          <w:sz w:val="24"/>
          <w:szCs w:val="24"/>
        </w:rPr>
        <w:t xml:space="preserve"> As outline</w:t>
      </w:r>
      <w:r w:rsidR="00930260" w:rsidRPr="005B33A7">
        <w:rPr>
          <w:rFonts w:ascii="Arial" w:hAnsi="Arial" w:cs="Arial"/>
          <w:color w:val="222222"/>
          <w:sz w:val="24"/>
          <w:szCs w:val="24"/>
        </w:rPr>
        <w:t>d</w:t>
      </w:r>
      <w:r w:rsidR="00B71DFC" w:rsidRPr="005B33A7">
        <w:rPr>
          <w:rFonts w:ascii="Arial" w:hAnsi="Arial" w:cs="Arial"/>
          <w:color w:val="222222"/>
          <w:sz w:val="24"/>
          <w:szCs w:val="24"/>
        </w:rPr>
        <w:t xml:space="preserve"> by Wyn Harries, Pembrokeshire County Council.</w:t>
      </w:r>
    </w:p>
    <w:p w14:paraId="00358227" w14:textId="06E258D1" w:rsidR="00B71DFC" w:rsidRPr="005B33A7" w:rsidRDefault="00B71DFC" w:rsidP="009F0708">
      <w:pPr>
        <w:spacing w:after="150" w:line="480" w:lineRule="auto"/>
        <w:ind w:left="720"/>
        <w:rPr>
          <w:rFonts w:ascii="Arial" w:eastAsia="Times New Roman" w:hAnsi="Arial" w:cs="Arial"/>
          <w:i/>
          <w:color w:val="333333"/>
          <w:sz w:val="24"/>
          <w:szCs w:val="24"/>
          <w:lang w:eastAsia="en-GB"/>
        </w:rPr>
      </w:pPr>
      <w:r w:rsidRPr="005B33A7">
        <w:rPr>
          <w:rFonts w:ascii="Arial" w:eastAsia="Times New Roman" w:hAnsi="Arial" w:cs="Arial"/>
          <w:i/>
          <w:color w:val="333333"/>
          <w:sz w:val="24"/>
          <w:szCs w:val="24"/>
          <w:lang w:eastAsia="en-GB"/>
        </w:rPr>
        <w:t>‘When a child becomes Looked After a Personal Education Plan is written to clarify what is needed to make school as smooth as possible for the child and to ensure maximum support for the child to achieve his or her educational potential.</w:t>
      </w:r>
    </w:p>
    <w:p w14:paraId="1FCED3BC" w14:textId="3475FE87" w:rsidR="00B71DFC" w:rsidRPr="005B33A7" w:rsidRDefault="00B71DFC" w:rsidP="009F0708">
      <w:pPr>
        <w:spacing w:after="150" w:line="480" w:lineRule="auto"/>
        <w:ind w:left="720"/>
        <w:rPr>
          <w:rFonts w:ascii="Arial" w:eastAsia="Times New Roman" w:hAnsi="Arial" w:cs="Arial"/>
          <w:i/>
          <w:color w:val="333333"/>
          <w:sz w:val="24"/>
          <w:szCs w:val="24"/>
          <w:lang w:eastAsia="en-GB"/>
        </w:rPr>
      </w:pPr>
      <w:r w:rsidRPr="005B33A7">
        <w:rPr>
          <w:rFonts w:ascii="Arial" w:eastAsia="Times New Roman" w:hAnsi="Arial" w:cs="Arial"/>
          <w:i/>
          <w:color w:val="333333"/>
          <w:sz w:val="24"/>
          <w:szCs w:val="24"/>
          <w:lang w:eastAsia="en-GB"/>
        </w:rPr>
        <w:t xml:space="preserve">Pembrokeshire also tracks the progress of </w:t>
      </w:r>
      <w:proofErr w:type="gramStart"/>
      <w:r w:rsidRPr="005B33A7">
        <w:rPr>
          <w:rFonts w:ascii="Arial" w:eastAsia="Times New Roman" w:hAnsi="Arial" w:cs="Arial"/>
          <w:i/>
          <w:color w:val="333333"/>
          <w:sz w:val="24"/>
          <w:szCs w:val="24"/>
          <w:lang w:eastAsia="en-GB"/>
        </w:rPr>
        <w:t>all of</w:t>
      </w:r>
      <w:proofErr w:type="gramEnd"/>
      <w:r w:rsidRPr="005B33A7">
        <w:rPr>
          <w:rFonts w:ascii="Arial" w:eastAsia="Times New Roman" w:hAnsi="Arial" w:cs="Arial"/>
          <w:i/>
          <w:color w:val="333333"/>
          <w:sz w:val="24"/>
          <w:szCs w:val="24"/>
          <w:lang w:eastAsia="en-GB"/>
        </w:rPr>
        <w:t xml:space="preserve"> our Looked After children in all schools. Two educational support mentors work with the young people, their families, their </w:t>
      </w:r>
      <w:proofErr w:type="spellStart"/>
      <w:r w:rsidRPr="005B33A7">
        <w:rPr>
          <w:rFonts w:ascii="Arial" w:eastAsia="Times New Roman" w:hAnsi="Arial" w:cs="Arial"/>
          <w:i/>
          <w:color w:val="333333"/>
          <w:sz w:val="24"/>
          <w:szCs w:val="24"/>
          <w:lang w:eastAsia="en-GB"/>
        </w:rPr>
        <w:t>carers</w:t>
      </w:r>
      <w:proofErr w:type="spellEnd"/>
      <w:r w:rsidRPr="005B33A7">
        <w:rPr>
          <w:rFonts w:ascii="Arial" w:eastAsia="Times New Roman" w:hAnsi="Arial" w:cs="Arial"/>
          <w:i/>
          <w:color w:val="333333"/>
          <w:sz w:val="24"/>
          <w:szCs w:val="24"/>
          <w:lang w:eastAsia="en-GB"/>
        </w:rPr>
        <w:t>, and their social workers to make sure that their schooling matches their needs and that they do as well as possible through the LAC virtual school.</w:t>
      </w:r>
    </w:p>
    <w:p w14:paraId="2DB24827" w14:textId="3BF2C374" w:rsidR="00B71DFC" w:rsidRPr="005B33A7" w:rsidRDefault="00B71DFC" w:rsidP="00B71DFC">
      <w:pPr>
        <w:spacing w:after="150" w:line="480" w:lineRule="auto"/>
        <w:ind w:left="1440"/>
        <w:rPr>
          <w:rFonts w:ascii="Arial" w:eastAsia="Times New Roman" w:hAnsi="Arial" w:cs="Arial"/>
          <w:color w:val="333333"/>
          <w:sz w:val="24"/>
          <w:szCs w:val="24"/>
          <w:lang w:eastAsia="en-GB"/>
        </w:rPr>
      </w:pPr>
      <w:r w:rsidRPr="005B33A7">
        <w:rPr>
          <w:rFonts w:ascii="Arial" w:eastAsia="Times New Roman" w:hAnsi="Arial" w:cs="Arial"/>
          <w:color w:val="333333"/>
          <w:sz w:val="24"/>
          <w:szCs w:val="24"/>
          <w:lang w:eastAsia="en-GB"/>
        </w:rPr>
        <w:tab/>
      </w:r>
      <w:r w:rsidRPr="005B33A7">
        <w:rPr>
          <w:rFonts w:ascii="Arial" w:eastAsia="Times New Roman" w:hAnsi="Arial" w:cs="Arial"/>
          <w:color w:val="333333"/>
          <w:sz w:val="24"/>
          <w:szCs w:val="24"/>
          <w:lang w:eastAsia="en-GB"/>
        </w:rPr>
        <w:tab/>
      </w:r>
      <w:r w:rsidRPr="005B33A7">
        <w:rPr>
          <w:rFonts w:ascii="Arial" w:eastAsia="Times New Roman" w:hAnsi="Arial" w:cs="Arial"/>
          <w:color w:val="333333"/>
          <w:sz w:val="24"/>
          <w:szCs w:val="24"/>
          <w:lang w:eastAsia="en-GB"/>
        </w:rPr>
        <w:tab/>
      </w:r>
      <w:r w:rsidRPr="005B33A7">
        <w:rPr>
          <w:rFonts w:ascii="Arial" w:eastAsia="Times New Roman" w:hAnsi="Arial" w:cs="Arial"/>
          <w:color w:val="333333"/>
          <w:sz w:val="24"/>
          <w:szCs w:val="24"/>
          <w:lang w:eastAsia="en-GB"/>
        </w:rPr>
        <w:tab/>
      </w:r>
      <w:r w:rsidR="009F0708" w:rsidRPr="005B33A7">
        <w:rPr>
          <w:rFonts w:ascii="Arial" w:eastAsia="Times New Roman" w:hAnsi="Arial" w:cs="Arial"/>
          <w:color w:val="333333"/>
          <w:sz w:val="24"/>
          <w:szCs w:val="24"/>
          <w:lang w:eastAsia="en-GB"/>
        </w:rPr>
        <w:t xml:space="preserve">        </w:t>
      </w:r>
      <w:r w:rsidRPr="005B33A7">
        <w:rPr>
          <w:rFonts w:ascii="Arial" w:eastAsia="Times New Roman" w:hAnsi="Arial" w:cs="Arial"/>
          <w:color w:val="333333"/>
          <w:sz w:val="24"/>
          <w:szCs w:val="24"/>
          <w:lang w:eastAsia="en-GB"/>
        </w:rPr>
        <w:t>Pembrokeshire County Council (2017)</w:t>
      </w:r>
      <w:r w:rsidR="009F0708" w:rsidRPr="005B33A7">
        <w:rPr>
          <w:rFonts w:ascii="Arial" w:eastAsia="Times New Roman" w:hAnsi="Arial" w:cs="Arial"/>
          <w:color w:val="333333"/>
          <w:sz w:val="24"/>
          <w:szCs w:val="24"/>
          <w:lang w:eastAsia="en-GB"/>
        </w:rPr>
        <w:t>.</w:t>
      </w:r>
    </w:p>
    <w:p w14:paraId="6BBFD6FF" w14:textId="77777777" w:rsidR="00B71DFC" w:rsidRPr="005B33A7" w:rsidRDefault="00B71DFC" w:rsidP="00B71DFC">
      <w:pPr>
        <w:spacing w:line="480" w:lineRule="auto"/>
        <w:ind w:left="1440"/>
        <w:jc w:val="both"/>
        <w:rPr>
          <w:rFonts w:ascii="Arial" w:hAnsi="Arial" w:cs="Arial"/>
          <w:color w:val="222222"/>
          <w:sz w:val="24"/>
          <w:szCs w:val="24"/>
        </w:rPr>
      </w:pPr>
    </w:p>
    <w:p w14:paraId="33C22AF0" w14:textId="7D23F975" w:rsidR="00502096" w:rsidRPr="005B33A7" w:rsidRDefault="00502096" w:rsidP="009F0708">
      <w:pPr>
        <w:spacing w:line="480" w:lineRule="auto"/>
        <w:jc w:val="both"/>
        <w:rPr>
          <w:rFonts w:ascii="Arial" w:hAnsi="Arial" w:cs="Arial"/>
          <w:color w:val="222222"/>
          <w:sz w:val="24"/>
          <w:szCs w:val="24"/>
        </w:rPr>
      </w:pPr>
      <w:r w:rsidRPr="005B33A7">
        <w:rPr>
          <w:rFonts w:ascii="Arial" w:hAnsi="Arial" w:cs="Arial"/>
          <w:color w:val="222222"/>
          <w:sz w:val="24"/>
          <w:szCs w:val="24"/>
        </w:rPr>
        <w:t xml:space="preserve">The team </w:t>
      </w:r>
      <w:r w:rsidR="00B71DFC" w:rsidRPr="005B33A7">
        <w:rPr>
          <w:rFonts w:ascii="Arial" w:hAnsi="Arial" w:cs="Arial"/>
          <w:color w:val="222222"/>
          <w:sz w:val="24"/>
          <w:szCs w:val="24"/>
        </w:rPr>
        <w:t xml:space="preserve">come together to collectively write a Personal Education Plan (PEP) and along with the school, they would then </w:t>
      </w:r>
      <w:r w:rsidRPr="005B33A7">
        <w:rPr>
          <w:rFonts w:ascii="Arial" w:hAnsi="Arial" w:cs="Arial"/>
          <w:color w:val="222222"/>
          <w:sz w:val="24"/>
          <w:szCs w:val="24"/>
        </w:rPr>
        <w:t xml:space="preserve">compile an </w:t>
      </w:r>
      <w:r w:rsidR="00B71DFC" w:rsidRPr="005B33A7">
        <w:rPr>
          <w:rFonts w:ascii="Arial" w:hAnsi="Arial" w:cs="Arial"/>
          <w:color w:val="222222"/>
          <w:sz w:val="24"/>
          <w:szCs w:val="24"/>
        </w:rPr>
        <w:t xml:space="preserve">Individual Development Plan (IDP) which will follow the child throughout their educational journey and into young adulthood.  </w:t>
      </w:r>
    </w:p>
    <w:p w14:paraId="285ACED0" w14:textId="66358B9C"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‘A unified plan:  The Act creates a single statutory plan (the individual </w:t>
      </w:r>
    </w:p>
    <w:p w14:paraId="3EBCBEC8"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lastRenderedPageBreak/>
        <w:t xml:space="preserve">development plan (IDP)) to replace the existing variety of statutory and </w:t>
      </w:r>
      <w:proofErr w:type="spellStart"/>
      <w:r w:rsidRPr="005B33A7">
        <w:rPr>
          <w:rFonts w:ascii="Arial" w:hAnsi="Arial" w:cs="Arial"/>
          <w:i/>
          <w:sz w:val="24"/>
          <w:szCs w:val="24"/>
        </w:rPr>
        <w:t>nonstatutory</w:t>
      </w:r>
      <w:proofErr w:type="spellEnd"/>
      <w:r w:rsidRPr="005B33A7">
        <w:rPr>
          <w:rFonts w:ascii="Arial" w:hAnsi="Arial" w:cs="Arial"/>
          <w:i/>
          <w:sz w:val="24"/>
          <w:szCs w:val="24"/>
        </w:rPr>
        <w:t xml:space="preserve"> SEN and LDD plans for learners in schools and FE - including </w:t>
      </w:r>
    </w:p>
    <w:p w14:paraId="69EFC17D"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statements of SEN, individual education plans for learners supported through </w:t>
      </w:r>
    </w:p>
    <w:p w14:paraId="2DDED983"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school/early years action or school/early years action plus, and learning and </w:t>
      </w:r>
    </w:p>
    <w:p w14:paraId="594B4F27"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skills plans carried out via assessments under section 140 of the Learning </w:t>
      </w:r>
    </w:p>
    <w:p w14:paraId="39287FD5"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and Skills Act 2000.  This will ensure greater consistency and continuity and,</w:t>
      </w:r>
    </w:p>
    <w:p w14:paraId="61BCE119"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unlike the current system, ensure that provision and rights are protected </w:t>
      </w:r>
    </w:p>
    <w:p w14:paraId="26146A4E"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regardless of the severity or complexity of needs. For most children with ALN </w:t>
      </w:r>
    </w:p>
    <w:p w14:paraId="783EED3A"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who are looked after, the Act will require their IDP to be incorporated into the </w:t>
      </w:r>
    </w:p>
    <w:p w14:paraId="211FC16F"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personal education plans (PEPs) made for these learners as part of their care </w:t>
      </w:r>
    </w:p>
    <w:p w14:paraId="5A4C8070" w14:textId="77777777"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and support plans (CSP). This will eliminate duplication of effort and ensure </w:t>
      </w:r>
    </w:p>
    <w:p w14:paraId="43E81C9B" w14:textId="7087BCE4" w:rsidR="009F0708"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 xml:space="preserve">that the educational needs of a child who is looked after are considered in a </w:t>
      </w:r>
    </w:p>
    <w:p w14:paraId="26802528" w14:textId="23C8E593" w:rsidR="00FC504B" w:rsidRPr="005B33A7" w:rsidRDefault="009F0708" w:rsidP="009F0708">
      <w:pPr>
        <w:spacing w:line="480" w:lineRule="auto"/>
        <w:ind w:left="720"/>
        <w:jc w:val="both"/>
        <w:rPr>
          <w:rFonts w:ascii="Arial" w:hAnsi="Arial" w:cs="Arial"/>
          <w:i/>
          <w:sz w:val="24"/>
          <w:szCs w:val="24"/>
        </w:rPr>
      </w:pPr>
      <w:r w:rsidRPr="005B33A7">
        <w:rPr>
          <w:rFonts w:ascii="Arial" w:hAnsi="Arial" w:cs="Arial"/>
          <w:i/>
          <w:sz w:val="24"/>
          <w:szCs w:val="24"/>
        </w:rPr>
        <w:t>holistic way.’</w:t>
      </w:r>
    </w:p>
    <w:p w14:paraId="6D1BFD7C" w14:textId="2F3DAEE6" w:rsidR="009F0708" w:rsidRPr="005B33A7" w:rsidRDefault="009F0708" w:rsidP="009F0708">
      <w:pPr>
        <w:spacing w:line="480" w:lineRule="auto"/>
        <w:ind w:left="720"/>
        <w:jc w:val="both"/>
        <w:rPr>
          <w:rFonts w:ascii="Arial" w:hAnsi="Arial" w:cs="Arial"/>
          <w:sz w:val="24"/>
          <w:szCs w:val="24"/>
        </w:rPr>
      </w:pPr>
      <w:r w:rsidRPr="005B33A7">
        <w:rPr>
          <w:rFonts w:ascii="Arial" w:hAnsi="Arial" w:cs="Arial"/>
          <w:sz w:val="24"/>
          <w:szCs w:val="24"/>
        </w:rPr>
        <w:tab/>
      </w:r>
      <w:r w:rsidRPr="005B33A7">
        <w:rPr>
          <w:rFonts w:ascii="Arial" w:hAnsi="Arial" w:cs="Arial"/>
          <w:sz w:val="24"/>
          <w:szCs w:val="24"/>
        </w:rPr>
        <w:tab/>
      </w:r>
      <w:r w:rsidRPr="005B33A7">
        <w:rPr>
          <w:rFonts w:ascii="Arial" w:hAnsi="Arial" w:cs="Arial"/>
          <w:sz w:val="24"/>
          <w:szCs w:val="24"/>
        </w:rPr>
        <w:tab/>
      </w:r>
      <w:r w:rsidRPr="005B33A7">
        <w:rPr>
          <w:rFonts w:ascii="Arial" w:hAnsi="Arial" w:cs="Arial"/>
          <w:sz w:val="24"/>
          <w:szCs w:val="24"/>
        </w:rPr>
        <w:tab/>
        <w:t xml:space="preserve">                                            </w:t>
      </w:r>
      <w:proofErr w:type="spellStart"/>
      <w:r w:rsidRPr="005B33A7">
        <w:rPr>
          <w:rFonts w:ascii="Arial" w:hAnsi="Arial" w:cs="Arial"/>
          <w:sz w:val="24"/>
          <w:szCs w:val="24"/>
        </w:rPr>
        <w:t>Beta.gov.wales</w:t>
      </w:r>
      <w:proofErr w:type="spellEnd"/>
      <w:r w:rsidRPr="005B33A7">
        <w:rPr>
          <w:rFonts w:ascii="Arial" w:hAnsi="Arial" w:cs="Arial"/>
          <w:sz w:val="24"/>
          <w:szCs w:val="24"/>
        </w:rPr>
        <w:t xml:space="preserve"> (2018).</w:t>
      </w:r>
    </w:p>
    <w:p w14:paraId="03CB9A26" w14:textId="5F5F66AA" w:rsidR="005F6119" w:rsidRPr="005B33A7" w:rsidRDefault="003937AD" w:rsidP="00F5488A">
      <w:pPr>
        <w:spacing w:line="480" w:lineRule="auto"/>
        <w:jc w:val="both"/>
        <w:rPr>
          <w:rFonts w:ascii="Arial" w:hAnsi="Arial" w:cs="Arial"/>
          <w:sz w:val="24"/>
          <w:szCs w:val="24"/>
        </w:rPr>
      </w:pPr>
      <w:r w:rsidRPr="005B33A7">
        <w:rPr>
          <w:rFonts w:ascii="Arial" w:hAnsi="Arial" w:cs="Arial"/>
          <w:sz w:val="24"/>
          <w:szCs w:val="24"/>
        </w:rPr>
        <w:t>Within today’s society, it is still sadly evident that stigma and stereotypes are factors that can create social barrier</w:t>
      </w:r>
      <w:r w:rsidR="00826463" w:rsidRPr="005B33A7">
        <w:rPr>
          <w:rFonts w:ascii="Arial" w:hAnsi="Arial" w:cs="Arial"/>
          <w:sz w:val="24"/>
          <w:szCs w:val="24"/>
        </w:rPr>
        <w:t>s</w:t>
      </w:r>
      <w:r w:rsidRPr="005B33A7">
        <w:rPr>
          <w:rFonts w:ascii="Arial" w:hAnsi="Arial" w:cs="Arial"/>
          <w:sz w:val="24"/>
          <w:szCs w:val="24"/>
        </w:rPr>
        <w:t xml:space="preserve"> in the path of the looked after child. A feeling that they are somehow only second-class citizens</w:t>
      </w:r>
      <w:r w:rsidR="00826463" w:rsidRPr="005B33A7">
        <w:rPr>
          <w:rFonts w:ascii="Arial" w:hAnsi="Arial" w:cs="Arial"/>
          <w:sz w:val="24"/>
          <w:szCs w:val="24"/>
        </w:rPr>
        <w:t xml:space="preserve">, who’s lives fail to meet the ‘normal’ standards of some people who lack knowledge, understanding and empathy towards individuals who are the victims of extreme personal and physical upheaval, through no fault of their own.  The stigma towards looked after children is ever-present, adding to their already low self-esteem and </w:t>
      </w:r>
      <w:r w:rsidR="00F5488A" w:rsidRPr="005B33A7">
        <w:rPr>
          <w:rFonts w:ascii="Arial" w:hAnsi="Arial" w:cs="Arial"/>
          <w:sz w:val="24"/>
          <w:szCs w:val="24"/>
        </w:rPr>
        <w:t xml:space="preserve">low </w:t>
      </w:r>
      <w:r w:rsidR="00826463" w:rsidRPr="005B33A7">
        <w:rPr>
          <w:rFonts w:ascii="Arial" w:hAnsi="Arial" w:cs="Arial"/>
          <w:sz w:val="24"/>
          <w:szCs w:val="24"/>
        </w:rPr>
        <w:t xml:space="preserve">emotional well-being. </w:t>
      </w:r>
      <w:r w:rsidR="00F5488A" w:rsidRPr="005B33A7">
        <w:rPr>
          <w:rFonts w:ascii="Arial" w:hAnsi="Arial" w:cs="Arial"/>
          <w:sz w:val="24"/>
          <w:szCs w:val="24"/>
        </w:rPr>
        <w:t xml:space="preserve">The child can often be made to feel ashamed of the fact that they are in care, deep rooted feelings of anger, </w:t>
      </w:r>
      <w:r w:rsidR="00F5488A" w:rsidRPr="005B33A7">
        <w:rPr>
          <w:rFonts w:ascii="Arial" w:hAnsi="Arial" w:cs="Arial"/>
          <w:sz w:val="24"/>
          <w:szCs w:val="24"/>
        </w:rPr>
        <w:lastRenderedPageBreak/>
        <w:t>shame and frustration that can fester into negative behaviour</w:t>
      </w:r>
      <w:r w:rsidR="009F0708" w:rsidRPr="005B33A7">
        <w:rPr>
          <w:rFonts w:ascii="Arial" w:hAnsi="Arial" w:cs="Arial"/>
          <w:sz w:val="24"/>
          <w:szCs w:val="24"/>
        </w:rPr>
        <w:tab/>
      </w:r>
      <w:r w:rsidR="00F5488A" w:rsidRPr="005B33A7">
        <w:rPr>
          <w:rFonts w:ascii="Arial" w:hAnsi="Arial" w:cs="Arial"/>
          <w:sz w:val="24"/>
          <w:szCs w:val="24"/>
        </w:rPr>
        <w:t xml:space="preserve"> both inside and out of the school environment.  Only fuelling the misconception that the children in the care system are delinquents and thugs.  We have a duty of care to help dispel these stigma’s by educating not only the children that share the same environment but also to educate the wider circle.  The parents and families of those children who are passing on a negative message to their offspring and fertilising the growth of </w:t>
      </w:r>
      <w:r w:rsidR="0056746A" w:rsidRPr="005B33A7">
        <w:rPr>
          <w:rFonts w:ascii="Arial" w:hAnsi="Arial" w:cs="Arial"/>
          <w:sz w:val="24"/>
          <w:szCs w:val="24"/>
        </w:rPr>
        <w:t>short-sighted</w:t>
      </w:r>
      <w:r w:rsidR="00F5488A" w:rsidRPr="005B33A7">
        <w:rPr>
          <w:rFonts w:ascii="Arial" w:hAnsi="Arial" w:cs="Arial"/>
          <w:sz w:val="24"/>
          <w:szCs w:val="24"/>
        </w:rPr>
        <w:t xml:space="preserve"> misconceptions</w:t>
      </w:r>
      <w:r w:rsidR="005F6119" w:rsidRPr="005B33A7">
        <w:rPr>
          <w:rFonts w:ascii="Arial" w:hAnsi="Arial" w:cs="Arial"/>
          <w:sz w:val="24"/>
          <w:szCs w:val="24"/>
        </w:rPr>
        <w:t xml:space="preserve">.  </w:t>
      </w:r>
      <w:r w:rsidR="009F0708" w:rsidRPr="005B33A7">
        <w:rPr>
          <w:rFonts w:ascii="Arial" w:hAnsi="Arial" w:cs="Arial"/>
          <w:sz w:val="24"/>
          <w:szCs w:val="24"/>
        </w:rPr>
        <w:tab/>
      </w:r>
    </w:p>
    <w:p w14:paraId="55D952F3" w14:textId="77777777" w:rsidR="005F6119" w:rsidRPr="005B33A7" w:rsidRDefault="005F6119" w:rsidP="005F6119">
      <w:pPr>
        <w:spacing w:line="480" w:lineRule="auto"/>
        <w:ind w:left="720"/>
        <w:jc w:val="both"/>
        <w:rPr>
          <w:rFonts w:ascii="Arial" w:hAnsi="Arial" w:cs="Arial"/>
          <w:i/>
          <w:sz w:val="24"/>
          <w:szCs w:val="24"/>
        </w:rPr>
      </w:pPr>
      <w:r w:rsidRPr="005B33A7">
        <w:rPr>
          <w:rStyle w:val="drop-capinner"/>
          <w:rFonts w:ascii="Arial" w:hAnsi="Arial" w:cs="Arial"/>
          <w:i/>
          <w:sz w:val="24"/>
          <w:szCs w:val="24"/>
        </w:rPr>
        <w:t>‘A</w:t>
      </w:r>
      <w:r w:rsidRPr="005B33A7">
        <w:rPr>
          <w:rFonts w:ascii="Arial" w:hAnsi="Arial" w:cs="Arial"/>
          <w:i/>
          <w:sz w:val="24"/>
          <w:szCs w:val="24"/>
        </w:rPr>
        <w:t xml:space="preserve">ll too often, children in care </w:t>
      </w:r>
      <w:proofErr w:type="gramStart"/>
      <w:r w:rsidRPr="005B33A7">
        <w:rPr>
          <w:rFonts w:ascii="Arial" w:hAnsi="Arial" w:cs="Arial"/>
          <w:i/>
          <w:sz w:val="24"/>
          <w:szCs w:val="24"/>
        </w:rPr>
        <w:t>are seen as</w:t>
      </w:r>
      <w:proofErr w:type="gramEnd"/>
      <w:r w:rsidRPr="005B33A7">
        <w:rPr>
          <w:rFonts w:ascii="Arial" w:hAnsi="Arial" w:cs="Arial"/>
          <w:i/>
          <w:sz w:val="24"/>
          <w:szCs w:val="24"/>
        </w:rPr>
        <w:t xml:space="preserve"> dangerous, delinquent or damaged goods. The circumstances of their early life, which are likely to include trauma, abuse and neglect, are commonly forgotten. Instead, we see communities </w:t>
      </w:r>
      <w:proofErr w:type="gramStart"/>
      <w:r w:rsidRPr="005B33A7">
        <w:rPr>
          <w:rFonts w:ascii="Arial" w:hAnsi="Arial" w:cs="Arial"/>
          <w:i/>
          <w:sz w:val="24"/>
          <w:szCs w:val="24"/>
        </w:rPr>
        <w:t>protesting against</w:t>
      </w:r>
      <w:proofErr w:type="gramEnd"/>
      <w:r w:rsidRPr="005B33A7">
        <w:rPr>
          <w:rFonts w:ascii="Arial" w:hAnsi="Arial" w:cs="Arial"/>
          <w:i/>
          <w:sz w:val="24"/>
          <w:szCs w:val="24"/>
        </w:rPr>
        <w:t xml:space="preserve"> residential care homes being built in their neighbourhood. We think children in care are there because they have somehow played a part in their fate. They’ve become a number, a case, a file.</w:t>
      </w:r>
    </w:p>
    <w:p w14:paraId="1EE2F945" w14:textId="77777777" w:rsidR="005F6119" w:rsidRPr="005B33A7" w:rsidRDefault="005F6119" w:rsidP="005F6119">
      <w:pPr>
        <w:spacing w:line="480" w:lineRule="auto"/>
        <w:ind w:left="720"/>
        <w:jc w:val="both"/>
        <w:rPr>
          <w:rFonts w:ascii="Arial" w:hAnsi="Arial" w:cs="Arial"/>
          <w:i/>
          <w:sz w:val="24"/>
          <w:szCs w:val="24"/>
        </w:rPr>
      </w:pPr>
      <w:r w:rsidRPr="005B33A7">
        <w:rPr>
          <w:rFonts w:ascii="Arial" w:hAnsi="Arial" w:cs="Arial"/>
          <w:i/>
          <w:sz w:val="24"/>
          <w:szCs w:val="24"/>
        </w:rPr>
        <w:t>Being in care often intensifies, instead of soothing, early trauma. The stigma of having been in care adds to this burden.</w:t>
      </w:r>
      <w:r w:rsidR="009F0708" w:rsidRPr="005B33A7">
        <w:rPr>
          <w:rFonts w:ascii="Arial" w:hAnsi="Arial" w:cs="Arial"/>
          <w:i/>
          <w:sz w:val="24"/>
          <w:szCs w:val="24"/>
        </w:rPr>
        <w:tab/>
      </w:r>
      <w:r w:rsidR="009F0708" w:rsidRPr="005B33A7">
        <w:rPr>
          <w:rFonts w:ascii="Arial" w:hAnsi="Arial" w:cs="Arial"/>
          <w:i/>
          <w:sz w:val="24"/>
          <w:szCs w:val="24"/>
        </w:rPr>
        <w:tab/>
      </w:r>
    </w:p>
    <w:p w14:paraId="61CFC007" w14:textId="7B3A7D81" w:rsidR="005F6119" w:rsidRPr="005B33A7" w:rsidRDefault="005F6119" w:rsidP="005F6119">
      <w:pPr>
        <w:spacing w:line="480" w:lineRule="auto"/>
        <w:ind w:left="720"/>
        <w:jc w:val="both"/>
        <w:rPr>
          <w:rFonts w:ascii="Arial" w:hAnsi="Arial" w:cs="Arial"/>
          <w:sz w:val="24"/>
          <w:szCs w:val="24"/>
        </w:rPr>
      </w:pPr>
      <w:r w:rsidRPr="005B33A7">
        <w:rPr>
          <w:rFonts w:ascii="Arial" w:hAnsi="Arial" w:cs="Arial"/>
          <w:i/>
          <w:sz w:val="24"/>
          <w:szCs w:val="24"/>
        </w:rPr>
        <w:tab/>
      </w:r>
      <w:r w:rsidRPr="005B33A7">
        <w:rPr>
          <w:rFonts w:ascii="Arial" w:hAnsi="Arial" w:cs="Arial"/>
          <w:i/>
          <w:sz w:val="24"/>
          <w:szCs w:val="24"/>
        </w:rPr>
        <w:tab/>
      </w:r>
      <w:r w:rsidRPr="005B33A7">
        <w:rPr>
          <w:rFonts w:ascii="Arial" w:hAnsi="Arial" w:cs="Arial"/>
          <w:i/>
          <w:sz w:val="24"/>
          <w:szCs w:val="24"/>
        </w:rPr>
        <w:tab/>
      </w:r>
      <w:r w:rsidRPr="005B33A7">
        <w:rPr>
          <w:rFonts w:ascii="Arial" w:hAnsi="Arial" w:cs="Arial"/>
          <w:i/>
          <w:sz w:val="24"/>
          <w:szCs w:val="24"/>
        </w:rPr>
        <w:tab/>
      </w:r>
      <w:r w:rsidRPr="005B33A7">
        <w:rPr>
          <w:rFonts w:ascii="Arial" w:hAnsi="Arial" w:cs="Arial"/>
          <w:i/>
          <w:sz w:val="24"/>
          <w:szCs w:val="24"/>
        </w:rPr>
        <w:tab/>
      </w:r>
      <w:r w:rsidRPr="005B33A7">
        <w:rPr>
          <w:rFonts w:ascii="Arial" w:hAnsi="Arial" w:cs="Arial"/>
          <w:i/>
          <w:sz w:val="24"/>
          <w:szCs w:val="24"/>
        </w:rPr>
        <w:tab/>
      </w:r>
      <w:r w:rsidRPr="005B33A7">
        <w:rPr>
          <w:rFonts w:ascii="Arial" w:hAnsi="Arial" w:cs="Arial"/>
          <w:sz w:val="24"/>
          <w:szCs w:val="24"/>
        </w:rPr>
        <w:t>Jimmy Paul, The Guardian (2017).</w:t>
      </w:r>
    </w:p>
    <w:p w14:paraId="3F73D654" w14:textId="77777777" w:rsidR="009B1D05" w:rsidRPr="005B33A7" w:rsidRDefault="009B1D05" w:rsidP="0053259F">
      <w:pPr>
        <w:spacing w:line="480" w:lineRule="auto"/>
        <w:jc w:val="both"/>
        <w:rPr>
          <w:rFonts w:ascii="Arial" w:hAnsi="Arial" w:cs="Arial"/>
          <w:sz w:val="24"/>
          <w:szCs w:val="24"/>
        </w:rPr>
      </w:pPr>
      <w:r w:rsidRPr="005B33A7">
        <w:rPr>
          <w:rFonts w:ascii="Arial" w:hAnsi="Arial" w:cs="Arial"/>
          <w:sz w:val="24"/>
          <w:szCs w:val="24"/>
        </w:rPr>
        <w:t xml:space="preserve">Research shows that looked after children are more likely to be excluded from school as a result of negative behaviour than all other children, although the figure is reducing, it is still a factor.  </w:t>
      </w:r>
    </w:p>
    <w:p w14:paraId="39064075" w14:textId="08826FCB" w:rsidR="009B1D05" w:rsidRPr="005B33A7" w:rsidRDefault="009B1D05" w:rsidP="009B1D05">
      <w:pPr>
        <w:spacing w:line="480" w:lineRule="auto"/>
        <w:ind w:left="720"/>
        <w:jc w:val="both"/>
        <w:rPr>
          <w:rFonts w:ascii="Arial" w:hAnsi="Arial" w:cs="Arial"/>
          <w:i/>
          <w:sz w:val="24"/>
          <w:szCs w:val="24"/>
        </w:rPr>
      </w:pPr>
      <w:r w:rsidRPr="005B33A7">
        <w:rPr>
          <w:rFonts w:ascii="Arial" w:hAnsi="Arial" w:cs="Arial"/>
          <w:i/>
          <w:sz w:val="24"/>
          <w:szCs w:val="24"/>
        </w:rPr>
        <w:t xml:space="preserve">In 2016, 0.10% of looked after children were permanently excluded from school, compared to 0.08% of all children. The percentage of looked after children permanently excluded has decreased from 0.14% in 2016 to 0.10% in 2016, this is the lowest it has been in the </w:t>
      </w:r>
      <w:proofErr w:type="gramStart"/>
      <w:r w:rsidRPr="005B33A7">
        <w:rPr>
          <w:rFonts w:ascii="Arial" w:hAnsi="Arial" w:cs="Arial"/>
          <w:i/>
          <w:sz w:val="24"/>
          <w:szCs w:val="24"/>
        </w:rPr>
        <w:t>five year</w:t>
      </w:r>
      <w:proofErr w:type="gramEnd"/>
      <w:r w:rsidRPr="005B33A7">
        <w:rPr>
          <w:rFonts w:ascii="Arial" w:hAnsi="Arial" w:cs="Arial"/>
          <w:i/>
          <w:sz w:val="24"/>
          <w:szCs w:val="24"/>
        </w:rPr>
        <w:t xml:space="preserve"> period 2012 to 2016.</w:t>
      </w:r>
    </w:p>
    <w:p w14:paraId="0F0775F9" w14:textId="0F69A517" w:rsidR="009B1D05" w:rsidRPr="005B33A7" w:rsidRDefault="009B1D05" w:rsidP="009B1D05">
      <w:pPr>
        <w:spacing w:line="480" w:lineRule="auto"/>
        <w:ind w:left="720"/>
        <w:jc w:val="both"/>
        <w:rPr>
          <w:rFonts w:ascii="Arial" w:hAnsi="Arial" w:cs="Arial"/>
          <w:sz w:val="24"/>
          <w:szCs w:val="24"/>
        </w:rPr>
      </w:pPr>
      <w:r w:rsidRPr="005B33A7">
        <w:rPr>
          <w:rFonts w:ascii="Arial" w:hAnsi="Arial" w:cs="Arial"/>
          <w:i/>
          <w:sz w:val="24"/>
          <w:szCs w:val="24"/>
        </w:rPr>
        <w:t xml:space="preserve">            </w:t>
      </w:r>
      <w:r w:rsidR="00A046CC" w:rsidRPr="005B33A7">
        <w:rPr>
          <w:rFonts w:ascii="Arial" w:hAnsi="Arial" w:cs="Arial"/>
          <w:i/>
          <w:sz w:val="24"/>
          <w:szCs w:val="24"/>
        </w:rPr>
        <w:t xml:space="preserve">                                                              </w:t>
      </w:r>
      <w:r w:rsidR="00A046CC" w:rsidRPr="005B33A7">
        <w:rPr>
          <w:rFonts w:ascii="Arial" w:hAnsi="Arial" w:cs="Arial"/>
          <w:sz w:val="24"/>
          <w:szCs w:val="24"/>
        </w:rPr>
        <w:t>Department of Education (2018)</w:t>
      </w:r>
      <w:r w:rsidRPr="005B33A7">
        <w:rPr>
          <w:rFonts w:ascii="Arial" w:hAnsi="Arial" w:cs="Arial"/>
          <w:sz w:val="24"/>
          <w:szCs w:val="24"/>
        </w:rPr>
        <w:t xml:space="preserve">                                                                           </w:t>
      </w:r>
    </w:p>
    <w:p w14:paraId="6F664433" w14:textId="7A982BFB" w:rsidR="009B1D05" w:rsidRPr="005B33A7" w:rsidRDefault="009B1D05" w:rsidP="009B1D05">
      <w:pPr>
        <w:spacing w:line="480" w:lineRule="auto"/>
        <w:ind w:left="720"/>
        <w:jc w:val="both"/>
        <w:rPr>
          <w:rFonts w:ascii="Arial" w:hAnsi="Arial" w:cs="Arial"/>
          <w:i/>
          <w:sz w:val="24"/>
          <w:szCs w:val="24"/>
        </w:rPr>
      </w:pPr>
      <w:r w:rsidRPr="005B33A7">
        <w:rPr>
          <w:rFonts w:ascii="Arial" w:hAnsi="Arial" w:cs="Arial"/>
          <w:i/>
          <w:sz w:val="24"/>
          <w:szCs w:val="24"/>
        </w:rPr>
        <w:lastRenderedPageBreak/>
        <w:t xml:space="preserve">                                                                                             </w:t>
      </w:r>
    </w:p>
    <w:p w14:paraId="52AB9921" w14:textId="59F221C4" w:rsidR="0053259F" w:rsidRPr="005B33A7" w:rsidRDefault="009B1D05" w:rsidP="0053259F">
      <w:pPr>
        <w:spacing w:line="480" w:lineRule="auto"/>
        <w:jc w:val="both"/>
        <w:rPr>
          <w:rFonts w:ascii="Arial" w:hAnsi="Arial" w:cs="Arial"/>
          <w:sz w:val="24"/>
          <w:szCs w:val="24"/>
        </w:rPr>
      </w:pPr>
      <w:r w:rsidRPr="005B33A7">
        <w:rPr>
          <w:rFonts w:ascii="Arial" w:hAnsi="Arial" w:cs="Arial"/>
          <w:sz w:val="24"/>
          <w:szCs w:val="24"/>
        </w:rPr>
        <w:t xml:space="preserve">We as education providers must bridge the gap towards our looked after children to endeavour to understand the difficulties presented that lead them towards negative behaviour.  If we can start to understand the triggers, we can help provide solutions to alleviate the contentious issues and therefore reduce the amount of school exclusions for looked after children </w:t>
      </w:r>
    </w:p>
    <w:p w14:paraId="7098AECB" w14:textId="2C76A120" w:rsidR="005F6119" w:rsidRPr="005B33A7" w:rsidRDefault="005F6119" w:rsidP="005F6119">
      <w:pPr>
        <w:spacing w:line="480" w:lineRule="auto"/>
        <w:jc w:val="both"/>
        <w:rPr>
          <w:rFonts w:ascii="Arial" w:hAnsi="Arial" w:cs="Arial"/>
          <w:sz w:val="24"/>
          <w:szCs w:val="24"/>
        </w:rPr>
      </w:pPr>
    </w:p>
    <w:p w14:paraId="5E101A5F" w14:textId="7645D7E5" w:rsidR="005F6119" w:rsidRPr="005B33A7" w:rsidRDefault="005F6119" w:rsidP="005F6119">
      <w:pPr>
        <w:spacing w:line="480" w:lineRule="auto"/>
        <w:jc w:val="both"/>
        <w:rPr>
          <w:rFonts w:ascii="Arial" w:hAnsi="Arial" w:cs="Arial"/>
          <w:bCs/>
          <w:color w:val="000000" w:themeColor="text1"/>
          <w:sz w:val="24"/>
          <w:szCs w:val="24"/>
        </w:rPr>
      </w:pPr>
      <w:r w:rsidRPr="005B33A7">
        <w:rPr>
          <w:rFonts w:ascii="Arial" w:hAnsi="Arial" w:cs="Arial"/>
          <w:sz w:val="24"/>
          <w:szCs w:val="24"/>
        </w:rPr>
        <w:t xml:space="preserve">Having endured their own personal trauma, </w:t>
      </w:r>
      <w:r w:rsidR="00F20855" w:rsidRPr="005B33A7">
        <w:rPr>
          <w:rFonts w:ascii="Arial" w:hAnsi="Arial" w:cs="Arial"/>
          <w:sz w:val="24"/>
          <w:szCs w:val="24"/>
        </w:rPr>
        <w:t xml:space="preserve">looked after children, even the strongest of mind and most self-assured individuals all face an uphill struggle to find their place within this world.  Although stigma’s and stereotypes are an issue, the care providers, and education providers are working tirelessly to ensure a firm support system is in place for the child or young person.  Providing them with a voice, the right to express themselves without fear of prejudice and discrimination. </w:t>
      </w:r>
      <w:r w:rsidR="00975116" w:rsidRPr="005B33A7">
        <w:rPr>
          <w:rFonts w:ascii="Arial" w:hAnsi="Arial" w:cs="Arial"/>
          <w:sz w:val="24"/>
          <w:szCs w:val="24"/>
        </w:rPr>
        <w:t>The very first declaration of the rights of a child were written by ‘</w:t>
      </w:r>
      <w:r w:rsidR="00975116" w:rsidRPr="005B33A7">
        <w:rPr>
          <w:rFonts w:ascii="Arial" w:hAnsi="Arial" w:cs="Arial"/>
          <w:bCs/>
          <w:color w:val="000000" w:themeColor="text1"/>
          <w:sz w:val="24"/>
          <w:szCs w:val="24"/>
        </w:rPr>
        <w:t xml:space="preserve">Save the Children’ founder, </w:t>
      </w:r>
      <w:proofErr w:type="spellStart"/>
      <w:r w:rsidR="00975116" w:rsidRPr="005B33A7">
        <w:rPr>
          <w:rFonts w:ascii="Arial" w:hAnsi="Arial" w:cs="Arial"/>
          <w:bCs/>
          <w:color w:val="000000" w:themeColor="text1"/>
          <w:sz w:val="24"/>
          <w:szCs w:val="24"/>
        </w:rPr>
        <w:t>Eglantyne</w:t>
      </w:r>
      <w:proofErr w:type="spellEnd"/>
      <w:r w:rsidR="00975116" w:rsidRPr="005B33A7">
        <w:rPr>
          <w:rFonts w:ascii="Arial" w:hAnsi="Arial" w:cs="Arial"/>
          <w:bCs/>
          <w:color w:val="000000" w:themeColor="text1"/>
          <w:sz w:val="24"/>
          <w:szCs w:val="24"/>
        </w:rPr>
        <w:t xml:space="preserve"> </w:t>
      </w:r>
      <w:proofErr w:type="spellStart"/>
      <w:r w:rsidR="00975116" w:rsidRPr="005B33A7">
        <w:rPr>
          <w:rFonts w:ascii="Arial" w:hAnsi="Arial" w:cs="Arial"/>
          <w:bCs/>
          <w:color w:val="000000" w:themeColor="text1"/>
          <w:sz w:val="24"/>
          <w:szCs w:val="24"/>
        </w:rPr>
        <w:t>Jebb</w:t>
      </w:r>
      <w:proofErr w:type="spellEnd"/>
      <w:r w:rsidR="00975116" w:rsidRPr="005B33A7">
        <w:rPr>
          <w:rFonts w:ascii="Arial" w:hAnsi="Arial" w:cs="Arial"/>
          <w:color w:val="000000" w:themeColor="text1"/>
          <w:sz w:val="24"/>
          <w:szCs w:val="24"/>
        </w:rPr>
        <w:t xml:space="preserve">, in 1923. Today, all but 2 countries internationally, have subscribed to the </w:t>
      </w:r>
      <w:r w:rsidR="00975116" w:rsidRPr="005B33A7">
        <w:rPr>
          <w:rFonts w:ascii="Arial" w:hAnsi="Arial" w:cs="Arial"/>
          <w:bCs/>
          <w:color w:val="000000" w:themeColor="text1"/>
          <w:sz w:val="24"/>
          <w:szCs w:val="24"/>
        </w:rPr>
        <w:t>United Nations Convention on the Rights of the Child</w:t>
      </w:r>
      <w:r w:rsidR="00975116" w:rsidRPr="005B33A7">
        <w:rPr>
          <w:rFonts w:ascii="Arial" w:hAnsi="Arial" w:cs="Arial"/>
          <w:color w:val="000000" w:themeColor="text1"/>
          <w:sz w:val="24"/>
          <w:szCs w:val="24"/>
        </w:rPr>
        <w:t> </w:t>
      </w:r>
      <w:r w:rsidR="00975116" w:rsidRPr="005B33A7">
        <w:rPr>
          <w:rFonts w:ascii="Arial" w:hAnsi="Arial" w:cs="Arial"/>
          <w:bCs/>
          <w:color w:val="000000" w:themeColor="text1"/>
          <w:sz w:val="24"/>
          <w:szCs w:val="24"/>
        </w:rPr>
        <w:t xml:space="preserve">(UNCRC).  </w:t>
      </w:r>
    </w:p>
    <w:p w14:paraId="70786DD1" w14:textId="28511189" w:rsidR="00975116" w:rsidRPr="005B33A7" w:rsidRDefault="00975116" w:rsidP="00975116">
      <w:pPr>
        <w:spacing w:line="480" w:lineRule="auto"/>
        <w:ind w:left="720"/>
        <w:jc w:val="both"/>
        <w:rPr>
          <w:rFonts w:ascii="Arial" w:hAnsi="Arial" w:cs="Arial"/>
          <w:i/>
          <w:color w:val="000000" w:themeColor="text1"/>
          <w:sz w:val="24"/>
          <w:szCs w:val="24"/>
        </w:rPr>
      </w:pPr>
      <w:r w:rsidRPr="005B33A7">
        <w:rPr>
          <w:rFonts w:ascii="Arial" w:hAnsi="Arial" w:cs="Arial"/>
          <w:i/>
          <w:color w:val="000000" w:themeColor="text1"/>
          <w:sz w:val="24"/>
          <w:szCs w:val="24"/>
        </w:rPr>
        <w:t>‘The </w:t>
      </w:r>
      <w:r w:rsidRPr="005B33A7">
        <w:rPr>
          <w:rFonts w:ascii="Arial" w:hAnsi="Arial" w:cs="Arial"/>
          <w:bCs/>
          <w:i/>
          <w:color w:val="000000" w:themeColor="text1"/>
          <w:sz w:val="24"/>
          <w:szCs w:val="24"/>
        </w:rPr>
        <w:t>United Nations Convention on the Rights of the Child</w:t>
      </w:r>
      <w:r w:rsidRPr="005B33A7">
        <w:rPr>
          <w:rFonts w:ascii="Arial" w:hAnsi="Arial" w:cs="Arial"/>
          <w:i/>
          <w:color w:val="000000" w:themeColor="text1"/>
          <w:sz w:val="24"/>
          <w:szCs w:val="24"/>
        </w:rPr>
        <w:t> </w:t>
      </w:r>
      <w:r w:rsidRPr="005B33A7">
        <w:rPr>
          <w:rFonts w:ascii="Arial" w:hAnsi="Arial" w:cs="Arial"/>
          <w:bCs/>
          <w:i/>
          <w:color w:val="000000" w:themeColor="text1"/>
          <w:sz w:val="24"/>
          <w:szCs w:val="24"/>
        </w:rPr>
        <w:t>(UNCRC) </w:t>
      </w:r>
      <w:r w:rsidRPr="005B33A7">
        <w:rPr>
          <w:rFonts w:ascii="Arial" w:hAnsi="Arial" w:cs="Arial"/>
          <w:i/>
          <w:color w:val="000000" w:themeColor="text1"/>
          <w:sz w:val="24"/>
          <w:szCs w:val="24"/>
        </w:rPr>
        <w:t>is a legally-binding international agreement setting out the </w:t>
      </w:r>
      <w:r w:rsidRPr="005B33A7">
        <w:rPr>
          <w:rFonts w:ascii="Arial" w:hAnsi="Arial" w:cs="Arial"/>
          <w:bCs/>
          <w:i/>
          <w:color w:val="000000" w:themeColor="text1"/>
          <w:sz w:val="24"/>
          <w:szCs w:val="24"/>
        </w:rPr>
        <w:t>civil, political, economic, social </w:t>
      </w:r>
      <w:r w:rsidRPr="005B33A7">
        <w:rPr>
          <w:rFonts w:ascii="Arial" w:hAnsi="Arial" w:cs="Arial"/>
          <w:i/>
          <w:color w:val="000000" w:themeColor="text1"/>
          <w:sz w:val="24"/>
          <w:szCs w:val="24"/>
        </w:rPr>
        <w:t>and </w:t>
      </w:r>
      <w:r w:rsidRPr="005B33A7">
        <w:rPr>
          <w:rFonts w:ascii="Arial" w:hAnsi="Arial" w:cs="Arial"/>
          <w:bCs/>
          <w:i/>
          <w:color w:val="000000" w:themeColor="text1"/>
          <w:sz w:val="24"/>
          <w:szCs w:val="24"/>
        </w:rPr>
        <w:t>cultural rights </w:t>
      </w:r>
      <w:r w:rsidRPr="005B33A7">
        <w:rPr>
          <w:rFonts w:ascii="Arial" w:hAnsi="Arial" w:cs="Arial"/>
          <w:i/>
          <w:color w:val="000000" w:themeColor="text1"/>
          <w:sz w:val="24"/>
          <w:szCs w:val="24"/>
        </w:rPr>
        <w:t>of every child, regardless of their race, religion or abilities.’</w:t>
      </w:r>
    </w:p>
    <w:p w14:paraId="491A81F3" w14:textId="6B28B59F" w:rsidR="00975116" w:rsidRPr="005B33A7" w:rsidRDefault="00975116" w:rsidP="00975116">
      <w:pPr>
        <w:spacing w:line="480" w:lineRule="auto"/>
        <w:ind w:left="720"/>
        <w:jc w:val="both"/>
        <w:rPr>
          <w:rFonts w:ascii="Arial" w:hAnsi="Arial" w:cs="Arial"/>
          <w:color w:val="000000" w:themeColor="text1"/>
          <w:sz w:val="24"/>
          <w:szCs w:val="24"/>
        </w:rPr>
      </w:pPr>
      <w:r w:rsidRPr="005B33A7">
        <w:rPr>
          <w:rFonts w:ascii="Arial" w:hAnsi="Arial" w:cs="Arial"/>
          <w:color w:val="000000" w:themeColor="text1"/>
          <w:sz w:val="24"/>
          <w:szCs w:val="24"/>
        </w:rPr>
        <w:t xml:space="preserve">Continues </w:t>
      </w:r>
      <w:proofErr w:type="gramStart"/>
      <w:r w:rsidRPr="005B33A7">
        <w:rPr>
          <w:rFonts w:ascii="Arial" w:hAnsi="Arial" w:cs="Arial"/>
          <w:color w:val="000000" w:themeColor="text1"/>
          <w:sz w:val="24"/>
          <w:szCs w:val="24"/>
        </w:rPr>
        <w:t>with..</w:t>
      </w:r>
      <w:proofErr w:type="gramEnd"/>
    </w:p>
    <w:p w14:paraId="446A7D17" w14:textId="77777777" w:rsidR="00B90A19" w:rsidRPr="005B33A7" w:rsidRDefault="00975116" w:rsidP="00B90A19">
      <w:pPr>
        <w:pStyle w:val="NormalWeb"/>
        <w:spacing w:line="480" w:lineRule="auto"/>
        <w:ind w:left="720"/>
        <w:rPr>
          <w:rFonts w:ascii="Arial" w:eastAsia="Times New Roman" w:hAnsi="Arial" w:cs="Arial"/>
          <w:i/>
          <w:color w:val="000000" w:themeColor="text1"/>
          <w:lang w:eastAsia="en-GB"/>
        </w:rPr>
      </w:pPr>
      <w:r w:rsidRPr="005B33A7">
        <w:rPr>
          <w:rFonts w:ascii="Arial" w:hAnsi="Arial" w:cs="Arial"/>
          <w:i/>
          <w:color w:val="000000" w:themeColor="text1"/>
        </w:rPr>
        <w:t>‘</w:t>
      </w:r>
      <w:r w:rsidR="00B90A19" w:rsidRPr="005B33A7">
        <w:rPr>
          <w:rFonts w:ascii="Arial" w:eastAsia="Times New Roman" w:hAnsi="Arial" w:cs="Arial"/>
          <w:i/>
          <w:color w:val="000000" w:themeColor="text1"/>
          <w:lang w:eastAsia="en-GB"/>
        </w:rPr>
        <w:t>Under the terms of the convention, governments are required to </w:t>
      </w:r>
      <w:r w:rsidR="00B90A19" w:rsidRPr="005B33A7">
        <w:rPr>
          <w:rFonts w:ascii="Arial" w:eastAsia="Times New Roman" w:hAnsi="Arial" w:cs="Arial"/>
          <w:bCs/>
          <w:i/>
          <w:color w:val="000000" w:themeColor="text1"/>
          <w:lang w:eastAsia="en-GB"/>
        </w:rPr>
        <w:t>meet children’s basic needs </w:t>
      </w:r>
      <w:r w:rsidR="00B90A19" w:rsidRPr="005B33A7">
        <w:rPr>
          <w:rFonts w:ascii="Arial" w:eastAsia="Times New Roman" w:hAnsi="Arial" w:cs="Arial"/>
          <w:i/>
          <w:color w:val="000000" w:themeColor="text1"/>
          <w:lang w:eastAsia="en-GB"/>
        </w:rPr>
        <w:t>and help them </w:t>
      </w:r>
      <w:r w:rsidR="00B90A19" w:rsidRPr="005B33A7">
        <w:rPr>
          <w:rFonts w:ascii="Arial" w:eastAsia="Times New Roman" w:hAnsi="Arial" w:cs="Arial"/>
          <w:bCs/>
          <w:i/>
          <w:color w:val="000000" w:themeColor="text1"/>
          <w:lang w:eastAsia="en-GB"/>
        </w:rPr>
        <w:t>reach their full potential</w:t>
      </w:r>
      <w:r w:rsidR="00B90A19" w:rsidRPr="005B33A7">
        <w:rPr>
          <w:rFonts w:ascii="Arial" w:eastAsia="Times New Roman" w:hAnsi="Arial" w:cs="Arial"/>
          <w:i/>
          <w:color w:val="000000" w:themeColor="text1"/>
          <w:lang w:eastAsia="en-GB"/>
        </w:rPr>
        <w:t xml:space="preserve">. Central to this </w:t>
      </w:r>
      <w:r w:rsidR="00B90A19" w:rsidRPr="005B33A7">
        <w:rPr>
          <w:rFonts w:ascii="Arial" w:eastAsia="Times New Roman" w:hAnsi="Arial" w:cs="Arial"/>
          <w:i/>
          <w:color w:val="000000" w:themeColor="text1"/>
          <w:lang w:eastAsia="en-GB"/>
        </w:rPr>
        <w:lastRenderedPageBreak/>
        <w:t xml:space="preserve">is the acknowledgment that every child has </w:t>
      </w:r>
      <w:proofErr w:type="gramStart"/>
      <w:r w:rsidR="00B90A19" w:rsidRPr="005B33A7">
        <w:rPr>
          <w:rFonts w:ascii="Arial" w:eastAsia="Times New Roman" w:hAnsi="Arial" w:cs="Arial"/>
          <w:i/>
          <w:color w:val="000000" w:themeColor="text1"/>
          <w:lang w:eastAsia="en-GB"/>
        </w:rPr>
        <w:t>basic fundamental</w:t>
      </w:r>
      <w:proofErr w:type="gramEnd"/>
      <w:r w:rsidR="00B90A19" w:rsidRPr="005B33A7">
        <w:rPr>
          <w:rFonts w:ascii="Arial" w:eastAsia="Times New Roman" w:hAnsi="Arial" w:cs="Arial"/>
          <w:i/>
          <w:color w:val="000000" w:themeColor="text1"/>
          <w:lang w:eastAsia="en-GB"/>
        </w:rPr>
        <w:t xml:space="preserve"> rights. These include the right to:</w:t>
      </w:r>
    </w:p>
    <w:p w14:paraId="444DB7AB" w14:textId="77777777" w:rsidR="00B90A19" w:rsidRPr="005B33A7" w:rsidRDefault="00B90A19" w:rsidP="00B90A19">
      <w:pPr>
        <w:numPr>
          <w:ilvl w:val="0"/>
          <w:numId w:val="2"/>
        </w:numPr>
        <w:tabs>
          <w:tab w:val="clear" w:pos="720"/>
          <w:tab w:val="num" w:pos="1440"/>
        </w:tabs>
        <w:spacing w:before="100" w:beforeAutospacing="1" w:after="100" w:afterAutospacing="1" w:line="480" w:lineRule="auto"/>
        <w:ind w:left="1440"/>
        <w:rPr>
          <w:rFonts w:ascii="Arial" w:eastAsia="Times New Roman" w:hAnsi="Arial" w:cs="Arial"/>
          <w:i/>
          <w:color w:val="000000" w:themeColor="text1"/>
          <w:sz w:val="24"/>
          <w:szCs w:val="24"/>
          <w:lang w:eastAsia="en-GB"/>
        </w:rPr>
      </w:pPr>
      <w:r w:rsidRPr="005B33A7">
        <w:rPr>
          <w:rFonts w:ascii="Arial" w:eastAsia="Times New Roman" w:hAnsi="Arial" w:cs="Arial"/>
          <w:bCs/>
          <w:i/>
          <w:color w:val="000000" w:themeColor="text1"/>
          <w:sz w:val="24"/>
          <w:szCs w:val="24"/>
          <w:lang w:eastAsia="en-GB"/>
        </w:rPr>
        <w:t>Life</w:t>
      </w:r>
      <w:r w:rsidRPr="005B33A7">
        <w:rPr>
          <w:rFonts w:ascii="Arial" w:eastAsia="Times New Roman" w:hAnsi="Arial" w:cs="Arial"/>
          <w:i/>
          <w:color w:val="000000" w:themeColor="text1"/>
          <w:sz w:val="24"/>
          <w:szCs w:val="24"/>
          <w:lang w:eastAsia="en-GB"/>
        </w:rPr>
        <w:t>, </w:t>
      </w:r>
      <w:r w:rsidRPr="005B33A7">
        <w:rPr>
          <w:rFonts w:ascii="Arial" w:eastAsia="Times New Roman" w:hAnsi="Arial" w:cs="Arial"/>
          <w:bCs/>
          <w:i/>
          <w:color w:val="000000" w:themeColor="text1"/>
          <w:sz w:val="24"/>
          <w:szCs w:val="24"/>
          <w:lang w:eastAsia="en-GB"/>
        </w:rPr>
        <w:t>survival </w:t>
      </w:r>
      <w:r w:rsidRPr="005B33A7">
        <w:rPr>
          <w:rFonts w:ascii="Arial" w:eastAsia="Times New Roman" w:hAnsi="Arial" w:cs="Arial"/>
          <w:i/>
          <w:color w:val="000000" w:themeColor="text1"/>
          <w:sz w:val="24"/>
          <w:szCs w:val="24"/>
          <w:lang w:eastAsia="en-GB"/>
        </w:rPr>
        <w:t>and </w:t>
      </w:r>
      <w:r w:rsidRPr="005B33A7">
        <w:rPr>
          <w:rFonts w:ascii="Arial" w:eastAsia="Times New Roman" w:hAnsi="Arial" w:cs="Arial"/>
          <w:bCs/>
          <w:i/>
          <w:color w:val="000000" w:themeColor="text1"/>
          <w:sz w:val="24"/>
          <w:szCs w:val="24"/>
          <w:lang w:eastAsia="en-GB"/>
        </w:rPr>
        <w:t>development</w:t>
      </w:r>
    </w:p>
    <w:p w14:paraId="748BEC91" w14:textId="77777777" w:rsidR="00B90A19" w:rsidRPr="005B33A7" w:rsidRDefault="00B90A19" w:rsidP="00B90A19">
      <w:pPr>
        <w:numPr>
          <w:ilvl w:val="0"/>
          <w:numId w:val="2"/>
        </w:numPr>
        <w:tabs>
          <w:tab w:val="clear" w:pos="720"/>
          <w:tab w:val="num" w:pos="1440"/>
        </w:tabs>
        <w:spacing w:before="100" w:beforeAutospacing="1" w:after="100" w:afterAutospacing="1" w:line="480" w:lineRule="auto"/>
        <w:ind w:left="1440"/>
        <w:rPr>
          <w:rFonts w:ascii="Arial" w:eastAsia="Times New Roman" w:hAnsi="Arial" w:cs="Arial"/>
          <w:i/>
          <w:color w:val="000000" w:themeColor="text1"/>
          <w:sz w:val="24"/>
          <w:szCs w:val="24"/>
          <w:lang w:eastAsia="en-GB"/>
        </w:rPr>
      </w:pPr>
      <w:r w:rsidRPr="005B33A7">
        <w:rPr>
          <w:rFonts w:ascii="Arial" w:eastAsia="Times New Roman" w:hAnsi="Arial" w:cs="Arial"/>
          <w:bCs/>
          <w:i/>
          <w:color w:val="000000" w:themeColor="text1"/>
          <w:sz w:val="24"/>
          <w:szCs w:val="24"/>
          <w:lang w:eastAsia="en-GB"/>
        </w:rPr>
        <w:t>Protection </w:t>
      </w:r>
      <w:r w:rsidRPr="005B33A7">
        <w:rPr>
          <w:rFonts w:ascii="Arial" w:eastAsia="Times New Roman" w:hAnsi="Arial" w:cs="Arial"/>
          <w:i/>
          <w:color w:val="000000" w:themeColor="text1"/>
          <w:sz w:val="24"/>
          <w:szCs w:val="24"/>
          <w:lang w:eastAsia="en-GB"/>
        </w:rPr>
        <w:t>from </w:t>
      </w:r>
      <w:r w:rsidRPr="005B33A7">
        <w:rPr>
          <w:rFonts w:ascii="Arial" w:eastAsia="Times New Roman" w:hAnsi="Arial" w:cs="Arial"/>
          <w:bCs/>
          <w:i/>
          <w:color w:val="000000" w:themeColor="text1"/>
          <w:sz w:val="24"/>
          <w:szCs w:val="24"/>
          <w:lang w:eastAsia="en-GB"/>
        </w:rPr>
        <w:t>violence</w:t>
      </w:r>
      <w:r w:rsidRPr="005B33A7">
        <w:rPr>
          <w:rFonts w:ascii="Arial" w:eastAsia="Times New Roman" w:hAnsi="Arial" w:cs="Arial"/>
          <w:i/>
          <w:color w:val="000000" w:themeColor="text1"/>
          <w:sz w:val="24"/>
          <w:szCs w:val="24"/>
          <w:lang w:eastAsia="en-GB"/>
        </w:rPr>
        <w:t>, </w:t>
      </w:r>
      <w:r w:rsidRPr="005B33A7">
        <w:rPr>
          <w:rFonts w:ascii="Arial" w:eastAsia="Times New Roman" w:hAnsi="Arial" w:cs="Arial"/>
          <w:bCs/>
          <w:i/>
          <w:color w:val="000000" w:themeColor="text1"/>
          <w:sz w:val="24"/>
          <w:szCs w:val="24"/>
          <w:lang w:eastAsia="en-GB"/>
        </w:rPr>
        <w:t>abuse </w:t>
      </w:r>
      <w:r w:rsidRPr="005B33A7">
        <w:rPr>
          <w:rFonts w:ascii="Arial" w:eastAsia="Times New Roman" w:hAnsi="Arial" w:cs="Arial"/>
          <w:i/>
          <w:color w:val="000000" w:themeColor="text1"/>
          <w:sz w:val="24"/>
          <w:szCs w:val="24"/>
          <w:lang w:eastAsia="en-GB"/>
        </w:rPr>
        <w:t>or</w:t>
      </w:r>
      <w:r w:rsidRPr="005B33A7">
        <w:rPr>
          <w:rFonts w:ascii="Arial" w:eastAsia="Times New Roman" w:hAnsi="Arial" w:cs="Arial"/>
          <w:bCs/>
          <w:i/>
          <w:color w:val="000000" w:themeColor="text1"/>
          <w:sz w:val="24"/>
          <w:szCs w:val="24"/>
          <w:lang w:eastAsia="en-GB"/>
        </w:rPr>
        <w:t> neglect</w:t>
      </w:r>
    </w:p>
    <w:p w14:paraId="36FF6186" w14:textId="77777777" w:rsidR="00B90A19" w:rsidRPr="005B33A7" w:rsidRDefault="00B90A19" w:rsidP="00B90A19">
      <w:pPr>
        <w:numPr>
          <w:ilvl w:val="0"/>
          <w:numId w:val="2"/>
        </w:numPr>
        <w:tabs>
          <w:tab w:val="clear" w:pos="720"/>
          <w:tab w:val="num" w:pos="1440"/>
        </w:tabs>
        <w:spacing w:before="100" w:beforeAutospacing="1" w:after="100" w:afterAutospacing="1" w:line="480" w:lineRule="auto"/>
        <w:ind w:left="1440"/>
        <w:rPr>
          <w:rFonts w:ascii="Arial" w:eastAsia="Times New Roman" w:hAnsi="Arial" w:cs="Arial"/>
          <w:i/>
          <w:color w:val="000000" w:themeColor="text1"/>
          <w:sz w:val="24"/>
          <w:szCs w:val="24"/>
          <w:lang w:eastAsia="en-GB"/>
        </w:rPr>
      </w:pPr>
      <w:r w:rsidRPr="005B33A7">
        <w:rPr>
          <w:rFonts w:ascii="Arial" w:eastAsia="Times New Roman" w:hAnsi="Arial" w:cs="Arial"/>
          <w:i/>
          <w:color w:val="000000" w:themeColor="text1"/>
          <w:sz w:val="24"/>
          <w:szCs w:val="24"/>
          <w:lang w:eastAsia="en-GB"/>
        </w:rPr>
        <w:t>An </w:t>
      </w:r>
      <w:r w:rsidRPr="005B33A7">
        <w:rPr>
          <w:rFonts w:ascii="Arial" w:eastAsia="Times New Roman" w:hAnsi="Arial" w:cs="Arial"/>
          <w:bCs/>
          <w:i/>
          <w:color w:val="000000" w:themeColor="text1"/>
          <w:sz w:val="24"/>
          <w:szCs w:val="24"/>
          <w:lang w:eastAsia="en-GB"/>
        </w:rPr>
        <w:t>education </w:t>
      </w:r>
      <w:r w:rsidRPr="005B33A7">
        <w:rPr>
          <w:rFonts w:ascii="Arial" w:eastAsia="Times New Roman" w:hAnsi="Arial" w:cs="Arial"/>
          <w:i/>
          <w:color w:val="000000" w:themeColor="text1"/>
          <w:sz w:val="24"/>
          <w:szCs w:val="24"/>
          <w:lang w:eastAsia="en-GB"/>
        </w:rPr>
        <w:t>that enables children to </w:t>
      </w:r>
      <w:r w:rsidRPr="005B33A7">
        <w:rPr>
          <w:rFonts w:ascii="Arial" w:eastAsia="Times New Roman" w:hAnsi="Arial" w:cs="Arial"/>
          <w:bCs/>
          <w:i/>
          <w:color w:val="000000" w:themeColor="text1"/>
          <w:sz w:val="24"/>
          <w:szCs w:val="24"/>
          <w:lang w:eastAsia="en-GB"/>
        </w:rPr>
        <w:t>fulfil their potential</w:t>
      </w:r>
    </w:p>
    <w:p w14:paraId="7E4D2C6A" w14:textId="77777777" w:rsidR="00B90A19" w:rsidRPr="005B33A7" w:rsidRDefault="00B90A19" w:rsidP="00B90A19">
      <w:pPr>
        <w:numPr>
          <w:ilvl w:val="0"/>
          <w:numId w:val="2"/>
        </w:numPr>
        <w:tabs>
          <w:tab w:val="clear" w:pos="720"/>
          <w:tab w:val="num" w:pos="1440"/>
        </w:tabs>
        <w:spacing w:before="100" w:beforeAutospacing="1" w:after="100" w:afterAutospacing="1" w:line="480" w:lineRule="auto"/>
        <w:ind w:left="1440"/>
        <w:rPr>
          <w:rFonts w:ascii="Arial" w:eastAsia="Times New Roman" w:hAnsi="Arial" w:cs="Arial"/>
          <w:i/>
          <w:color w:val="000000" w:themeColor="text1"/>
          <w:sz w:val="24"/>
          <w:szCs w:val="24"/>
          <w:lang w:eastAsia="en-GB"/>
        </w:rPr>
      </w:pPr>
      <w:r w:rsidRPr="005B33A7">
        <w:rPr>
          <w:rFonts w:ascii="Arial" w:eastAsia="Times New Roman" w:hAnsi="Arial" w:cs="Arial"/>
          <w:i/>
          <w:color w:val="000000" w:themeColor="text1"/>
          <w:sz w:val="24"/>
          <w:szCs w:val="24"/>
          <w:lang w:eastAsia="en-GB"/>
        </w:rPr>
        <w:t>Be </w:t>
      </w:r>
      <w:r w:rsidRPr="005B33A7">
        <w:rPr>
          <w:rFonts w:ascii="Arial" w:eastAsia="Times New Roman" w:hAnsi="Arial" w:cs="Arial"/>
          <w:bCs/>
          <w:i/>
          <w:color w:val="000000" w:themeColor="text1"/>
          <w:sz w:val="24"/>
          <w:szCs w:val="24"/>
          <w:lang w:eastAsia="en-GB"/>
        </w:rPr>
        <w:t>raised by</w:t>
      </w:r>
      <w:r w:rsidRPr="005B33A7">
        <w:rPr>
          <w:rFonts w:ascii="Arial" w:eastAsia="Times New Roman" w:hAnsi="Arial" w:cs="Arial"/>
          <w:i/>
          <w:color w:val="000000" w:themeColor="text1"/>
          <w:sz w:val="24"/>
          <w:szCs w:val="24"/>
          <w:lang w:eastAsia="en-GB"/>
        </w:rPr>
        <w:t>, or have a </w:t>
      </w:r>
      <w:r w:rsidRPr="005B33A7">
        <w:rPr>
          <w:rFonts w:ascii="Arial" w:eastAsia="Times New Roman" w:hAnsi="Arial" w:cs="Arial"/>
          <w:bCs/>
          <w:i/>
          <w:color w:val="000000" w:themeColor="text1"/>
          <w:sz w:val="24"/>
          <w:szCs w:val="24"/>
          <w:lang w:eastAsia="en-GB"/>
        </w:rPr>
        <w:t>relationship with</w:t>
      </w:r>
      <w:r w:rsidRPr="005B33A7">
        <w:rPr>
          <w:rFonts w:ascii="Arial" w:eastAsia="Times New Roman" w:hAnsi="Arial" w:cs="Arial"/>
          <w:i/>
          <w:color w:val="000000" w:themeColor="text1"/>
          <w:sz w:val="24"/>
          <w:szCs w:val="24"/>
          <w:lang w:eastAsia="en-GB"/>
        </w:rPr>
        <w:t>, </w:t>
      </w:r>
      <w:r w:rsidRPr="005B33A7">
        <w:rPr>
          <w:rFonts w:ascii="Arial" w:eastAsia="Times New Roman" w:hAnsi="Arial" w:cs="Arial"/>
          <w:bCs/>
          <w:i/>
          <w:color w:val="000000" w:themeColor="text1"/>
          <w:sz w:val="24"/>
          <w:szCs w:val="24"/>
          <w:lang w:eastAsia="en-GB"/>
        </w:rPr>
        <w:t>their parents</w:t>
      </w:r>
    </w:p>
    <w:p w14:paraId="71ADDD6F" w14:textId="77777777" w:rsidR="00B90A19" w:rsidRPr="005B33A7" w:rsidRDefault="00B90A19" w:rsidP="00B90A19">
      <w:pPr>
        <w:numPr>
          <w:ilvl w:val="0"/>
          <w:numId w:val="2"/>
        </w:numPr>
        <w:tabs>
          <w:tab w:val="clear" w:pos="720"/>
          <w:tab w:val="num" w:pos="1440"/>
        </w:tabs>
        <w:spacing w:before="100" w:beforeAutospacing="1" w:after="100" w:afterAutospacing="1" w:line="480" w:lineRule="auto"/>
        <w:ind w:left="1440"/>
        <w:rPr>
          <w:rFonts w:ascii="Arial" w:eastAsia="Times New Roman" w:hAnsi="Arial" w:cs="Arial"/>
          <w:i/>
          <w:color w:val="000000" w:themeColor="text1"/>
          <w:sz w:val="24"/>
          <w:szCs w:val="24"/>
          <w:lang w:eastAsia="en-GB"/>
        </w:rPr>
      </w:pPr>
      <w:r w:rsidRPr="005B33A7">
        <w:rPr>
          <w:rFonts w:ascii="Arial" w:eastAsia="Times New Roman" w:hAnsi="Arial" w:cs="Arial"/>
          <w:bCs/>
          <w:i/>
          <w:color w:val="000000" w:themeColor="text1"/>
          <w:sz w:val="24"/>
          <w:szCs w:val="24"/>
          <w:lang w:eastAsia="en-GB"/>
        </w:rPr>
        <w:t>Express their opinions </w:t>
      </w:r>
      <w:r w:rsidRPr="005B33A7">
        <w:rPr>
          <w:rFonts w:ascii="Arial" w:eastAsia="Times New Roman" w:hAnsi="Arial" w:cs="Arial"/>
          <w:i/>
          <w:color w:val="000000" w:themeColor="text1"/>
          <w:sz w:val="24"/>
          <w:szCs w:val="24"/>
          <w:lang w:eastAsia="en-GB"/>
        </w:rPr>
        <w:t>and be </w:t>
      </w:r>
      <w:r w:rsidRPr="005B33A7">
        <w:rPr>
          <w:rFonts w:ascii="Arial" w:eastAsia="Times New Roman" w:hAnsi="Arial" w:cs="Arial"/>
          <w:bCs/>
          <w:i/>
          <w:color w:val="000000" w:themeColor="text1"/>
          <w:sz w:val="24"/>
          <w:szCs w:val="24"/>
          <w:lang w:eastAsia="en-GB"/>
        </w:rPr>
        <w:t>listened to</w:t>
      </w:r>
      <w:r w:rsidRPr="005B33A7">
        <w:rPr>
          <w:rFonts w:ascii="Arial" w:eastAsia="Times New Roman" w:hAnsi="Arial" w:cs="Arial"/>
          <w:i/>
          <w:color w:val="000000" w:themeColor="text1"/>
          <w:sz w:val="24"/>
          <w:szCs w:val="24"/>
          <w:lang w:eastAsia="en-GB"/>
        </w:rPr>
        <w:t>.</w:t>
      </w:r>
    </w:p>
    <w:p w14:paraId="3614E023" w14:textId="77777777" w:rsidR="00B90A19" w:rsidRPr="005B33A7" w:rsidRDefault="00B90A19" w:rsidP="00B90A19">
      <w:pPr>
        <w:spacing w:after="120" w:line="480" w:lineRule="auto"/>
        <w:ind w:left="720"/>
        <w:rPr>
          <w:rFonts w:ascii="Arial" w:eastAsia="Times New Roman" w:hAnsi="Arial" w:cs="Arial"/>
          <w:i/>
          <w:color w:val="000000" w:themeColor="text1"/>
          <w:sz w:val="24"/>
          <w:szCs w:val="24"/>
          <w:lang w:eastAsia="en-GB"/>
        </w:rPr>
      </w:pPr>
      <w:r w:rsidRPr="005B33A7">
        <w:rPr>
          <w:rFonts w:ascii="Arial" w:eastAsia="Times New Roman" w:hAnsi="Arial" w:cs="Arial"/>
          <w:i/>
          <w:color w:val="000000" w:themeColor="text1"/>
          <w:sz w:val="24"/>
          <w:szCs w:val="24"/>
          <w:lang w:eastAsia="en-GB"/>
        </w:rPr>
        <w:t>In 2000, </w:t>
      </w:r>
      <w:r w:rsidRPr="005B33A7">
        <w:rPr>
          <w:rFonts w:ascii="Arial" w:eastAsia="Times New Roman" w:hAnsi="Arial" w:cs="Arial"/>
          <w:bCs/>
          <w:i/>
          <w:color w:val="000000" w:themeColor="text1"/>
          <w:sz w:val="24"/>
          <w:szCs w:val="24"/>
          <w:lang w:eastAsia="en-GB"/>
        </w:rPr>
        <w:t>two optional protocols</w:t>
      </w:r>
      <w:r w:rsidRPr="005B33A7">
        <w:rPr>
          <w:rFonts w:ascii="Arial" w:eastAsia="Times New Roman" w:hAnsi="Arial" w:cs="Arial"/>
          <w:i/>
          <w:color w:val="000000" w:themeColor="text1"/>
          <w:sz w:val="24"/>
          <w:szCs w:val="24"/>
          <w:lang w:eastAsia="en-GB"/>
        </w:rPr>
        <w:t> were added to the UNCRC. One asks governments to ensure children under the age of 18 are</w:t>
      </w:r>
      <w:r w:rsidRPr="005B33A7">
        <w:rPr>
          <w:rFonts w:ascii="Arial" w:eastAsia="Times New Roman" w:hAnsi="Arial" w:cs="Arial"/>
          <w:bCs/>
          <w:i/>
          <w:color w:val="000000" w:themeColor="text1"/>
          <w:sz w:val="24"/>
          <w:szCs w:val="24"/>
          <w:lang w:eastAsia="en-GB"/>
        </w:rPr>
        <w:t> not forcibly recruited</w:t>
      </w:r>
      <w:r w:rsidRPr="005B33A7">
        <w:rPr>
          <w:rFonts w:ascii="Arial" w:eastAsia="Times New Roman" w:hAnsi="Arial" w:cs="Arial"/>
          <w:i/>
          <w:color w:val="000000" w:themeColor="text1"/>
          <w:sz w:val="24"/>
          <w:szCs w:val="24"/>
          <w:lang w:eastAsia="en-GB"/>
        </w:rPr>
        <w:t> into their </w:t>
      </w:r>
      <w:r w:rsidRPr="005B33A7">
        <w:rPr>
          <w:rFonts w:ascii="Arial" w:eastAsia="Times New Roman" w:hAnsi="Arial" w:cs="Arial"/>
          <w:bCs/>
          <w:i/>
          <w:color w:val="000000" w:themeColor="text1"/>
          <w:sz w:val="24"/>
          <w:szCs w:val="24"/>
          <w:lang w:eastAsia="en-GB"/>
        </w:rPr>
        <w:t>armed forces</w:t>
      </w:r>
      <w:r w:rsidRPr="005B33A7">
        <w:rPr>
          <w:rFonts w:ascii="Arial" w:eastAsia="Times New Roman" w:hAnsi="Arial" w:cs="Arial"/>
          <w:i/>
          <w:color w:val="000000" w:themeColor="text1"/>
          <w:sz w:val="24"/>
          <w:szCs w:val="24"/>
          <w:lang w:eastAsia="en-GB"/>
        </w:rPr>
        <w:t>. The second calls on states to </w:t>
      </w:r>
      <w:r w:rsidRPr="005B33A7">
        <w:rPr>
          <w:rFonts w:ascii="Arial" w:eastAsia="Times New Roman" w:hAnsi="Arial" w:cs="Arial"/>
          <w:bCs/>
          <w:i/>
          <w:color w:val="000000" w:themeColor="text1"/>
          <w:sz w:val="24"/>
          <w:szCs w:val="24"/>
          <w:lang w:eastAsia="en-GB"/>
        </w:rPr>
        <w:t>prohibit child prostitution</w:t>
      </w:r>
      <w:r w:rsidRPr="005B33A7">
        <w:rPr>
          <w:rFonts w:ascii="Arial" w:eastAsia="Times New Roman" w:hAnsi="Arial" w:cs="Arial"/>
          <w:i/>
          <w:color w:val="000000" w:themeColor="text1"/>
          <w:sz w:val="24"/>
          <w:szCs w:val="24"/>
          <w:lang w:eastAsia="en-GB"/>
        </w:rPr>
        <w:t>, </w:t>
      </w:r>
      <w:r w:rsidRPr="005B33A7">
        <w:rPr>
          <w:rFonts w:ascii="Arial" w:eastAsia="Times New Roman" w:hAnsi="Arial" w:cs="Arial"/>
          <w:bCs/>
          <w:i/>
          <w:color w:val="000000" w:themeColor="text1"/>
          <w:sz w:val="24"/>
          <w:szCs w:val="24"/>
          <w:lang w:eastAsia="en-GB"/>
        </w:rPr>
        <w:t>child pornography</w:t>
      </w:r>
      <w:r w:rsidRPr="005B33A7">
        <w:rPr>
          <w:rFonts w:ascii="Arial" w:eastAsia="Times New Roman" w:hAnsi="Arial" w:cs="Arial"/>
          <w:i/>
          <w:color w:val="000000" w:themeColor="text1"/>
          <w:sz w:val="24"/>
          <w:szCs w:val="24"/>
          <w:lang w:eastAsia="en-GB"/>
        </w:rPr>
        <w:t> and the </w:t>
      </w:r>
      <w:r w:rsidRPr="005B33A7">
        <w:rPr>
          <w:rFonts w:ascii="Arial" w:eastAsia="Times New Roman" w:hAnsi="Arial" w:cs="Arial"/>
          <w:bCs/>
          <w:i/>
          <w:color w:val="000000" w:themeColor="text1"/>
          <w:sz w:val="24"/>
          <w:szCs w:val="24"/>
          <w:lang w:eastAsia="en-GB"/>
        </w:rPr>
        <w:t>sale of children into slavery</w:t>
      </w:r>
      <w:r w:rsidRPr="005B33A7">
        <w:rPr>
          <w:rFonts w:ascii="Arial" w:eastAsia="Times New Roman" w:hAnsi="Arial" w:cs="Arial"/>
          <w:i/>
          <w:color w:val="000000" w:themeColor="text1"/>
          <w:sz w:val="24"/>
          <w:szCs w:val="24"/>
          <w:lang w:eastAsia="en-GB"/>
        </w:rPr>
        <w:t>. These have now been ratified by more than </w:t>
      </w:r>
      <w:r w:rsidRPr="005B33A7">
        <w:rPr>
          <w:rFonts w:ascii="Arial" w:eastAsia="Times New Roman" w:hAnsi="Arial" w:cs="Arial"/>
          <w:bCs/>
          <w:i/>
          <w:color w:val="000000" w:themeColor="text1"/>
          <w:sz w:val="24"/>
          <w:szCs w:val="24"/>
          <w:lang w:eastAsia="en-GB"/>
        </w:rPr>
        <w:t>120 states</w:t>
      </w:r>
      <w:r w:rsidRPr="005B33A7">
        <w:rPr>
          <w:rFonts w:ascii="Arial" w:eastAsia="Times New Roman" w:hAnsi="Arial" w:cs="Arial"/>
          <w:i/>
          <w:color w:val="000000" w:themeColor="text1"/>
          <w:sz w:val="24"/>
          <w:szCs w:val="24"/>
          <w:lang w:eastAsia="en-GB"/>
        </w:rPr>
        <w:t>.</w:t>
      </w:r>
    </w:p>
    <w:p w14:paraId="59E77F72" w14:textId="2B6BA2A5" w:rsidR="00B90A19" w:rsidRPr="005B33A7" w:rsidRDefault="00B90A19" w:rsidP="00B90A19">
      <w:pPr>
        <w:spacing w:after="120" w:line="480" w:lineRule="auto"/>
        <w:ind w:left="720"/>
        <w:rPr>
          <w:rFonts w:ascii="Arial" w:eastAsia="Times New Roman" w:hAnsi="Arial" w:cs="Arial"/>
          <w:i/>
          <w:color w:val="000000" w:themeColor="text1"/>
          <w:sz w:val="24"/>
          <w:szCs w:val="24"/>
          <w:lang w:eastAsia="en-GB"/>
        </w:rPr>
      </w:pPr>
      <w:r w:rsidRPr="005B33A7">
        <w:rPr>
          <w:rFonts w:ascii="Arial" w:eastAsia="Times New Roman" w:hAnsi="Arial" w:cs="Arial"/>
          <w:i/>
          <w:color w:val="000000" w:themeColor="text1"/>
          <w:sz w:val="24"/>
          <w:szCs w:val="24"/>
          <w:lang w:eastAsia="en-GB"/>
        </w:rPr>
        <w:t>A </w:t>
      </w:r>
      <w:r w:rsidRPr="005B33A7">
        <w:rPr>
          <w:rFonts w:ascii="Arial" w:eastAsia="Times New Roman" w:hAnsi="Arial" w:cs="Arial"/>
          <w:bCs/>
          <w:i/>
          <w:color w:val="000000" w:themeColor="text1"/>
          <w:sz w:val="24"/>
          <w:szCs w:val="24"/>
          <w:lang w:eastAsia="en-GB"/>
        </w:rPr>
        <w:t>third optional protocol </w:t>
      </w:r>
      <w:r w:rsidRPr="005B33A7">
        <w:rPr>
          <w:rFonts w:ascii="Arial" w:eastAsia="Times New Roman" w:hAnsi="Arial" w:cs="Arial"/>
          <w:i/>
          <w:color w:val="000000" w:themeColor="text1"/>
          <w:sz w:val="24"/>
          <w:szCs w:val="24"/>
          <w:lang w:eastAsia="en-GB"/>
        </w:rPr>
        <w:t>was added in 2011. This enables children whose</w:t>
      </w:r>
      <w:r w:rsidRPr="005B33A7">
        <w:rPr>
          <w:rFonts w:ascii="Arial" w:eastAsia="Times New Roman" w:hAnsi="Arial" w:cs="Arial"/>
          <w:bCs/>
          <w:i/>
          <w:color w:val="000000" w:themeColor="text1"/>
          <w:sz w:val="24"/>
          <w:szCs w:val="24"/>
          <w:lang w:eastAsia="en-GB"/>
        </w:rPr>
        <w:t> rights have been violated</w:t>
      </w:r>
      <w:r w:rsidRPr="005B33A7">
        <w:rPr>
          <w:rFonts w:ascii="Arial" w:eastAsia="Times New Roman" w:hAnsi="Arial" w:cs="Arial"/>
          <w:i/>
          <w:color w:val="000000" w:themeColor="text1"/>
          <w:sz w:val="24"/>
          <w:szCs w:val="24"/>
          <w:lang w:eastAsia="en-GB"/>
        </w:rPr>
        <w:t> to </w:t>
      </w:r>
      <w:r w:rsidRPr="005B33A7">
        <w:rPr>
          <w:rFonts w:ascii="Arial" w:eastAsia="Times New Roman" w:hAnsi="Arial" w:cs="Arial"/>
          <w:bCs/>
          <w:i/>
          <w:color w:val="000000" w:themeColor="text1"/>
          <w:sz w:val="24"/>
          <w:szCs w:val="24"/>
          <w:lang w:eastAsia="en-GB"/>
        </w:rPr>
        <w:t>complain directly</w:t>
      </w:r>
      <w:r w:rsidRPr="005B33A7">
        <w:rPr>
          <w:rFonts w:ascii="Arial" w:eastAsia="Times New Roman" w:hAnsi="Arial" w:cs="Arial"/>
          <w:i/>
          <w:color w:val="000000" w:themeColor="text1"/>
          <w:sz w:val="24"/>
          <w:szCs w:val="24"/>
          <w:lang w:eastAsia="en-GB"/>
        </w:rPr>
        <w:t> to the UN Committee on the Rights of the Child.</w:t>
      </w:r>
    </w:p>
    <w:p w14:paraId="5B4B70B4" w14:textId="782F7E48" w:rsidR="00B90A19" w:rsidRPr="005B33A7" w:rsidRDefault="00B90A19" w:rsidP="00B90A19">
      <w:pPr>
        <w:spacing w:after="120" w:line="480" w:lineRule="auto"/>
        <w:rPr>
          <w:rFonts w:ascii="Arial" w:eastAsia="Times New Roman" w:hAnsi="Arial" w:cs="Arial"/>
          <w:color w:val="000000" w:themeColor="text1"/>
          <w:sz w:val="24"/>
          <w:szCs w:val="24"/>
          <w:lang w:eastAsia="en-GB"/>
        </w:rPr>
      </w:pPr>
    </w:p>
    <w:p w14:paraId="510C88A4" w14:textId="5045C68D" w:rsidR="00B90A19" w:rsidRPr="005B33A7" w:rsidRDefault="00B90A19" w:rsidP="00B90A19">
      <w:pPr>
        <w:spacing w:after="120" w:line="480" w:lineRule="auto"/>
        <w:rPr>
          <w:rFonts w:ascii="Arial" w:eastAsia="Times New Roman" w:hAnsi="Arial" w:cs="Arial"/>
          <w:color w:val="000000" w:themeColor="text1"/>
          <w:sz w:val="24"/>
          <w:szCs w:val="24"/>
          <w:lang w:eastAsia="en-GB"/>
        </w:rPr>
      </w:pPr>
      <w:r w:rsidRPr="005B33A7">
        <w:rPr>
          <w:rFonts w:ascii="Arial" w:eastAsia="Times New Roman" w:hAnsi="Arial" w:cs="Arial"/>
          <w:color w:val="000000" w:themeColor="text1"/>
          <w:sz w:val="24"/>
          <w:szCs w:val="24"/>
          <w:lang w:eastAsia="en-GB"/>
        </w:rPr>
        <w:t xml:space="preserve">In line with the rights of the child to have a voice and be able to use it, each looked after child is allocated an advocate, who meets with the child or young person on a regular basis to listen and record the needs, thoughts, wants and requests of the child.  Regardless of the request, question or issue, the advocate has a duty of care to the child or young person to voice these appropriately on behalf of the child or young person </w:t>
      </w:r>
      <w:proofErr w:type="gramStart"/>
      <w:r w:rsidRPr="005B33A7">
        <w:rPr>
          <w:rFonts w:ascii="Arial" w:eastAsia="Times New Roman" w:hAnsi="Arial" w:cs="Arial"/>
          <w:color w:val="000000" w:themeColor="text1"/>
          <w:sz w:val="24"/>
          <w:szCs w:val="24"/>
          <w:lang w:eastAsia="en-GB"/>
        </w:rPr>
        <w:t>and also</w:t>
      </w:r>
      <w:proofErr w:type="gramEnd"/>
      <w:r w:rsidRPr="005B33A7">
        <w:rPr>
          <w:rFonts w:ascii="Arial" w:eastAsia="Times New Roman" w:hAnsi="Arial" w:cs="Arial"/>
          <w:color w:val="000000" w:themeColor="text1"/>
          <w:sz w:val="24"/>
          <w:szCs w:val="24"/>
          <w:lang w:eastAsia="en-GB"/>
        </w:rPr>
        <w:t xml:space="preserve"> to ensure that the appropriate people are listening to them.  This works in tandem with the allocation of a </w:t>
      </w:r>
      <w:r w:rsidR="00063DE3" w:rsidRPr="005B33A7">
        <w:rPr>
          <w:rFonts w:ascii="Arial" w:eastAsia="Times New Roman" w:hAnsi="Arial" w:cs="Arial"/>
          <w:color w:val="000000" w:themeColor="text1"/>
          <w:sz w:val="24"/>
          <w:szCs w:val="24"/>
          <w:lang w:eastAsia="en-GB"/>
        </w:rPr>
        <w:t>Personal Advisor (</w:t>
      </w:r>
      <w:r w:rsidRPr="005B33A7">
        <w:rPr>
          <w:rFonts w:ascii="Arial" w:eastAsia="Times New Roman" w:hAnsi="Arial" w:cs="Arial"/>
          <w:color w:val="000000" w:themeColor="text1"/>
          <w:sz w:val="24"/>
          <w:szCs w:val="24"/>
          <w:lang w:eastAsia="en-GB"/>
        </w:rPr>
        <w:t>P</w:t>
      </w:r>
      <w:r w:rsidR="00063DE3" w:rsidRPr="005B33A7">
        <w:rPr>
          <w:rFonts w:ascii="Arial" w:eastAsia="Times New Roman" w:hAnsi="Arial" w:cs="Arial"/>
          <w:color w:val="000000" w:themeColor="text1"/>
          <w:sz w:val="24"/>
          <w:szCs w:val="24"/>
          <w:lang w:eastAsia="en-GB"/>
        </w:rPr>
        <w:t xml:space="preserve">A), this person is responsible for sourcing information that the child may wish to know, assistance with </w:t>
      </w:r>
      <w:r w:rsidR="00063DE3" w:rsidRPr="005B33A7">
        <w:rPr>
          <w:rFonts w:ascii="Arial" w:eastAsia="Times New Roman" w:hAnsi="Arial" w:cs="Arial"/>
          <w:color w:val="000000" w:themeColor="text1"/>
          <w:sz w:val="24"/>
          <w:szCs w:val="24"/>
          <w:lang w:eastAsia="en-GB"/>
        </w:rPr>
        <w:lastRenderedPageBreak/>
        <w:t xml:space="preserve">the next steps of ‘When I’m Ready’, the process that extends the pathway of support when a young person considers moving on into adulthood and an appropriately supported independent life. A PA ensures the young person acquires the essential life skills for semi-independent living, i.e. cooking, </w:t>
      </w:r>
      <w:r w:rsidR="0056746A" w:rsidRPr="005B33A7">
        <w:rPr>
          <w:rFonts w:ascii="Arial" w:eastAsia="Times New Roman" w:hAnsi="Arial" w:cs="Arial"/>
          <w:color w:val="000000" w:themeColor="text1"/>
          <w:sz w:val="24"/>
          <w:szCs w:val="24"/>
          <w:lang w:eastAsia="en-GB"/>
        </w:rPr>
        <w:t>housekeeping</w:t>
      </w:r>
      <w:r w:rsidR="00063DE3" w:rsidRPr="005B33A7">
        <w:rPr>
          <w:rFonts w:ascii="Arial" w:eastAsia="Times New Roman" w:hAnsi="Arial" w:cs="Arial"/>
          <w:color w:val="000000" w:themeColor="text1"/>
          <w:sz w:val="24"/>
          <w:szCs w:val="24"/>
          <w:lang w:eastAsia="en-GB"/>
        </w:rPr>
        <w:t xml:space="preserve"> and financial budgeting and independence.</w:t>
      </w:r>
      <w:r w:rsidR="002601ED" w:rsidRPr="005B33A7">
        <w:rPr>
          <w:rFonts w:ascii="Arial" w:eastAsia="Times New Roman" w:hAnsi="Arial" w:cs="Arial"/>
          <w:color w:val="000000" w:themeColor="text1"/>
          <w:sz w:val="24"/>
          <w:szCs w:val="24"/>
          <w:lang w:eastAsia="en-GB"/>
        </w:rPr>
        <w:t xml:space="preserve">  Skills that a child living in the family home would normally acquire and learn from their birth parents.  The relationship exists on a more informal, </w:t>
      </w:r>
      <w:r w:rsidR="0056746A" w:rsidRPr="005B33A7">
        <w:rPr>
          <w:rFonts w:ascii="Arial" w:eastAsia="Times New Roman" w:hAnsi="Arial" w:cs="Arial"/>
          <w:color w:val="000000" w:themeColor="text1"/>
          <w:sz w:val="24"/>
          <w:szCs w:val="24"/>
          <w:lang w:eastAsia="en-GB"/>
        </w:rPr>
        <w:t>friend-based</w:t>
      </w:r>
      <w:r w:rsidR="002601ED" w:rsidRPr="005B33A7">
        <w:rPr>
          <w:rFonts w:ascii="Arial" w:eastAsia="Times New Roman" w:hAnsi="Arial" w:cs="Arial"/>
          <w:color w:val="000000" w:themeColor="text1"/>
          <w:sz w:val="24"/>
          <w:szCs w:val="24"/>
          <w:lang w:eastAsia="en-GB"/>
        </w:rPr>
        <w:t xml:space="preserve"> level, developing a trusting relationship, so that the care-leaver </w:t>
      </w:r>
      <w:proofErr w:type="gramStart"/>
      <w:r w:rsidR="002601ED" w:rsidRPr="005B33A7">
        <w:rPr>
          <w:rFonts w:ascii="Arial" w:eastAsia="Times New Roman" w:hAnsi="Arial" w:cs="Arial"/>
          <w:color w:val="000000" w:themeColor="text1"/>
          <w:sz w:val="24"/>
          <w:szCs w:val="24"/>
          <w:lang w:eastAsia="en-GB"/>
        </w:rPr>
        <w:t>is able to</w:t>
      </w:r>
      <w:proofErr w:type="gramEnd"/>
      <w:r w:rsidR="002601ED" w:rsidRPr="005B33A7">
        <w:rPr>
          <w:rFonts w:ascii="Arial" w:eastAsia="Times New Roman" w:hAnsi="Arial" w:cs="Arial"/>
          <w:color w:val="000000" w:themeColor="text1"/>
          <w:sz w:val="24"/>
          <w:szCs w:val="24"/>
          <w:lang w:eastAsia="en-GB"/>
        </w:rPr>
        <w:t xml:space="preserve"> build on their confidence and move towards a positive, independent future.</w:t>
      </w:r>
    </w:p>
    <w:p w14:paraId="08F5197A" w14:textId="77777777" w:rsidR="00203C84" w:rsidRPr="005B33A7" w:rsidRDefault="00F52009" w:rsidP="00B90A19">
      <w:pPr>
        <w:spacing w:after="120" w:line="480" w:lineRule="auto"/>
        <w:rPr>
          <w:rFonts w:ascii="Arial" w:eastAsia="Times New Roman" w:hAnsi="Arial" w:cs="Arial"/>
          <w:color w:val="000000" w:themeColor="text1"/>
          <w:sz w:val="24"/>
          <w:szCs w:val="24"/>
          <w:lang w:eastAsia="en-GB"/>
        </w:rPr>
      </w:pPr>
      <w:r w:rsidRPr="005B33A7">
        <w:rPr>
          <w:rFonts w:ascii="Arial" w:eastAsia="Times New Roman" w:hAnsi="Arial" w:cs="Arial"/>
          <w:color w:val="000000" w:themeColor="text1"/>
          <w:sz w:val="24"/>
          <w:szCs w:val="24"/>
          <w:lang w:eastAsia="en-GB"/>
        </w:rPr>
        <w:t>Within our education setting,</w:t>
      </w:r>
      <w:r w:rsidR="005246D5" w:rsidRPr="005B33A7">
        <w:rPr>
          <w:rFonts w:ascii="Arial" w:eastAsia="Times New Roman" w:hAnsi="Arial" w:cs="Arial"/>
          <w:color w:val="000000" w:themeColor="text1"/>
          <w:sz w:val="24"/>
          <w:szCs w:val="24"/>
          <w:lang w:eastAsia="en-GB"/>
        </w:rPr>
        <w:t xml:space="preserve"> in line with our policies and procedures, looked after children and young carers are invited to regular get togethers, where they </w:t>
      </w:r>
      <w:proofErr w:type="gramStart"/>
      <w:r w:rsidR="005246D5" w:rsidRPr="005B33A7">
        <w:rPr>
          <w:rFonts w:ascii="Arial" w:eastAsia="Times New Roman" w:hAnsi="Arial" w:cs="Arial"/>
          <w:color w:val="000000" w:themeColor="text1"/>
          <w:sz w:val="24"/>
          <w:szCs w:val="24"/>
          <w:lang w:eastAsia="en-GB"/>
        </w:rPr>
        <w:t>are able to</w:t>
      </w:r>
      <w:proofErr w:type="gramEnd"/>
      <w:r w:rsidR="005246D5" w:rsidRPr="005B33A7">
        <w:rPr>
          <w:rFonts w:ascii="Arial" w:eastAsia="Times New Roman" w:hAnsi="Arial" w:cs="Arial"/>
          <w:color w:val="000000" w:themeColor="text1"/>
          <w:sz w:val="24"/>
          <w:szCs w:val="24"/>
          <w:lang w:eastAsia="en-GB"/>
        </w:rPr>
        <w:t xml:space="preserve"> exchange feelings, common issues and offer support to each other within an empathic environment, where they feel safe and able to communicate their feelings without judgment or discrimination.  The children feel valued </w:t>
      </w:r>
      <w:proofErr w:type="gramStart"/>
      <w:r w:rsidR="005246D5" w:rsidRPr="005B33A7">
        <w:rPr>
          <w:rFonts w:ascii="Arial" w:eastAsia="Times New Roman" w:hAnsi="Arial" w:cs="Arial"/>
          <w:color w:val="000000" w:themeColor="text1"/>
          <w:sz w:val="24"/>
          <w:szCs w:val="24"/>
          <w:lang w:eastAsia="en-GB"/>
        </w:rPr>
        <w:t>and also</w:t>
      </w:r>
      <w:proofErr w:type="gramEnd"/>
      <w:r w:rsidR="005246D5" w:rsidRPr="005B33A7">
        <w:rPr>
          <w:rFonts w:ascii="Arial" w:eastAsia="Times New Roman" w:hAnsi="Arial" w:cs="Arial"/>
          <w:color w:val="000000" w:themeColor="text1"/>
          <w:sz w:val="24"/>
          <w:szCs w:val="24"/>
          <w:lang w:eastAsia="en-GB"/>
        </w:rPr>
        <w:t xml:space="preserve"> feel a sense of respect and responsibility in sharing each other’s pain and understanding.  It also helps the children to dispel the feeling that they are alone.  A shared understanding is powerful and encourages confidence across all age ranges</w:t>
      </w:r>
      <w:r w:rsidR="00FB6F6F" w:rsidRPr="005B33A7">
        <w:rPr>
          <w:rFonts w:ascii="Arial" w:eastAsia="Times New Roman" w:hAnsi="Arial" w:cs="Arial"/>
          <w:color w:val="000000" w:themeColor="text1"/>
          <w:sz w:val="24"/>
          <w:szCs w:val="24"/>
          <w:lang w:eastAsia="en-GB"/>
        </w:rPr>
        <w:t>, whilst promoting an inclusive attitude and building a school based supporting community.</w:t>
      </w:r>
      <w:r w:rsidR="005246D5" w:rsidRPr="005B33A7">
        <w:rPr>
          <w:rFonts w:ascii="Arial" w:eastAsia="Times New Roman" w:hAnsi="Arial" w:cs="Arial"/>
          <w:color w:val="000000" w:themeColor="text1"/>
          <w:sz w:val="24"/>
          <w:szCs w:val="24"/>
          <w:lang w:eastAsia="en-GB"/>
        </w:rPr>
        <w:t xml:space="preserve"> </w:t>
      </w:r>
      <w:r w:rsidR="00203C84" w:rsidRPr="005B33A7">
        <w:rPr>
          <w:rFonts w:ascii="Arial" w:eastAsia="Times New Roman" w:hAnsi="Arial" w:cs="Arial"/>
          <w:color w:val="000000" w:themeColor="text1"/>
          <w:sz w:val="24"/>
          <w:szCs w:val="24"/>
          <w:lang w:eastAsia="en-GB"/>
        </w:rPr>
        <w:t xml:space="preserve"> </w:t>
      </w:r>
    </w:p>
    <w:p w14:paraId="04CCEB78" w14:textId="4D820C70" w:rsidR="006364A5" w:rsidRPr="005B33A7" w:rsidRDefault="00203C84" w:rsidP="00B90A19">
      <w:pPr>
        <w:spacing w:after="120" w:line="480" w:lineRule="auto"/>
        <w:rPr>
          <w:rFonts w:ascii="Arial" w:eastAsia="Times New Roman" w:hAnsi="Arial" w:cs="Arial"/>
          <w:color w:val="000000" w:themeColor="text1"/>
          <w:sz w:val="24"/>
          <w:szCs w:val="24"/>
          <w:lang w:eastAsia="en-GB"/>
        </w:rPr>
      </w:pPr>
      <w:r w:rsidRPr="005B33A7">
        <w:rPr>
          <w:rFonts w:ascii="Arial" w:eastAsia="Times New Roman" w:hAnsi="Arial" w:cs="Arial"/>
          <w:color w:val="000000" w:themeColor="text1"/>
          <w:sz w:val="24"/>
          <w:szCs w:val="24"/>
          <w:lang w:eastAsia="en-GB"/>
        </w:rPr>
        <w:t xml:space="preserve">Coupled with the support and the teamwork around successful, well balanced placement of a home environment, provides our looked after children with the firm foundations that will enable them to enjoy feelings of security and acceptance. This in turn has a huge impact on their general outlook and way that they conduct themselves.  Having </w:t>
      </w:r>
      <w:r w:rsidRPr="005B33A7">
        <w:rPr>
          <w:rFonts w:ascii="Arial" w:eastAsia="Times New Roman" w:hAnsi="Arial" w:cs="Arial"/>
          <w:noProof/>
          <w:color w:val="000000" w:themeColor="text1"/>
          <w:sz w:val="24"/>
          <w:szCs w:val="24"/>
          <w:lang w:eastAsia="en-GB"/>
        </w:rPr>
        <w:t>realised</w:t>
      </w:r>
      <w:r w:rsidRPr="005B33A7">
        <w:rPr>
          <w:rFonts w:ascii="Arial" w:eastAsia="Times New Roman" w:hAnsi="Arial" w:cs="Arial"/>
          <w:color w:val="000000" w:themeColor="text1"/>
          <w:sz w:val="24"/>
          <w:szCs w:val="24"/>
          <w:lang w:eastAsia="en-GB"/>
        </w:rPr>
        <w:t xml:space="preserve"> a sense of belonging, the</w:t>
      </w:r>
      <w:r w:rsidR="00E163DD" w:rsidRPr="005B33A7">
        <w:rPr>
          <w:rFonts w:ascii="Arial" w:eastAsia="Times New Roman" w:hAnsi="Arial" w:cs="Arial"/>
          <w:color w:val="000000" w:themeColor="text1"/>
          <w:sz w:val="24"/>
          <w:szCs w:val="24"/>
          <w:lang w:eastAsia="en-GB"/>
        </w:rPr>
        <w:t xml:space="preserve">re becomes a necessity to behave in a certain way or to tailor behaviour in order to ensure their security of </w:t>
      </w:r>
      <w:r w:rsidR="00E163DD" w:rsidRPr="005B33A7">
        <w:rPr>
          <w:rFonts w:ascii="Arial" w:eastAsia="Times New Roman" w:hAnsi="Arial" w:cs="Arial"/>
          <w:color w:val="000000" w:themeColor="text1"/>
          <w:sz w:val="24"/>
          <w:szCs w:val="24"/>
          <w:lang w:eastAsia="en-GB"/>
        </w:rPr>
        <w:lastRenderedPageBreak/>
        <w:t xml:space="preserve">placement, we know this as Operant Conditioning, </w:t>
      </w:r>
      <w:r w:rsidR="007420AC" w:rsidRPr="005B33A7">
        <w:rPr>
          <w:rFonts w:ascii="Arial" w:eastAsia="Times New Roman" w:hAnsi="Arial" w:cs="Arial"/>
          <w:color w:val="000000" w:themeColor="text1"/>
          <w:sz w:val="24"/>
          <w:szCs w:val="24"/>
          <w:lang w:eastAsia="en-GB"/>
        </w:rPr>
        <w:t>Skinner’s theory of Operant Conditioning tells us</w:t>
      </w:r>
      <w:r w:rsidR="00E163DD" w:rsidRPr="005B33A7">
        <w:rPr>
          <w:rFonts w:ascii="Arial" w:eastAsia="Times New Roman" w:hAnsi="Arial" w:cs="Arial"/>
          <w:color w:val="000000" w:themeColor="text1"/>
          <w:sz w:val="24"/>
          <w:szCs w:val="24"/>
          <w:lang w:eastAsia="en-GB"/>
        </w:rPr>
        <w:t>:</w:t>
      </w:r>
    </w:p>
    <w:p w14:paraId="6D1E5B80" w14:textId="45AC8115" w:rsidR="00807511" w:rsidRPr="005B33A7" w:rsidRDefault="00807511" w:rsidP="00807511">
      <w:pPr>
        <w:spacing w:after="120" w:line="480" w:lineRule="auto"/>
        <w:ind w:left="720"/>
        <w:rPr>
          <w:rFonts w:ascii="Arial" w:hAnsi="Arial" w:cs="Arial"/>
          <w:i/>
          <w:sz w:val="24"/>
          <w:szCs w:val="24"/>
        </w:rPr>
      </w:pPr>
      <w:r w:rsidRPr="005B33A7">
        <w:rPr>
          <w:rFonts w:ascii="Arial" w:hAnsi="Arial" w:cs="Arial"/>
          <w:i/>
          <w:sz w:val="24"/>
          <w:szCs w:val="24"/>
        </w:rPr>
        <w:t xml:space="preserve">Operant conditioning is a method of learning that occurs through rewards and punishments for </w:t>
      </w:r>
      <w:proofErr w:type="spellStart"/>
      <w:r w:rsidRPr="005B33A7">
        <w:rPr>
          <w:rFonts w:ascii="Arial" w:hAnsi="Arial" w:cs="Arial"/>
          <w:i/>
          <w:sz w:val="24"/>
          <w:szCs w:val="24"/>
        </w:rPr>
        <w:t>behavior</w:t>
      </w:r>
      <w:proofErr w:type="spellEnd"/>
      <w:r w:rsidRPr="005B33A7">
        <w:rPr>
          <w:rFonts w:ascii="Arial" w:hAnsi="Arial" w:cs="Arial"/>
          <w:i/>
          <w:sz w:val="24"/>
          <w:szCs w:val="24"/>
        </w:rPr>
        <w:t xml:space="preserve">. Through operant conditioning, an individual makes an association between a </w:t>
      </w:r>
      <w:proofErr w:type="gramStart"/>
      <w:r w:rsidRPr="005B33A7">
        <w:rPr>
          <w:rFonts w:ascii="Arial" w:hAnsi="Arial" w:cs="Arial"/>
          <w:i/>
          <w:sz w:val="24"/>
          <w:szCs w:val="24"/>
        </w:rPr>
        <w:t xml:space="preserve">particular </w:t>
      </w:r>
      <w:proofErr w:type="spellStart"/>
      <w:r w:rsidRPr="005B33A7">
        <w:rPr>
          <w:rFonts w:ascii="Arial" w:hAnsi="Arial" w:cs="Arial"/>
          <w:i/>
          <w:sz w:val="24"/>
          <w:szCs w:val="24"/>
        </w:rPr>
        <w:t>behavior</w:t>
      </w:r>
      <w:proofErr w:type="spellEnd"/>
      <w:proofErr w:type="gramEnd"/>
      <w:r w:rsidRPr="005B33A7">
        <w:rPr>
          <w:rFonts w:ascii="Arial" w:hAnsi="Arial" w:cs="Arial"/>
          <w:i/>
          <w:sz w:val="24"/>
          <w:szCs w:val="24"/>
        </w:rPr>
        <w:t xml:space="preserve"> and a consequence</w:t>
      </w:r>
      <w:r w:rsidRPr="005B33A7">
        <w:rPr>
          <w:rFonts w:ascii="Arial" w:hAnsi="Arial" w:cs="Arial"/>
          <w:i/>
          <w:sz w:val="24"/>
          <w:szCs w:val="24"/>
        </w:rPr>
        <w:t>.</w:t>
      </w:r>
      <w:r w:rsidRPr="005B33A7">
        <w:rPr>
          <w:rFonts w:ascii="Arial" w:hAnsi="Arial" w:cs="Arial"/>
          <w:i/>
          <w:sz w:val="24"/>
          <w:szCs w:val="24"/>
        </w:rPr>
        <w:t xml:space="preserve"> </w:t>
      </w:r>
    </w:p>
    <w:p w14:paraId="1124013A" w14:textId="5EC7D678" w:rsidR="00807511" w:rsidRPr="005B33A7" w:rsidRDefault="00807511" w:rsidP="00807511">
      <w:pPr>
        <w:spacing w:after="120" w:line="480" w:lineRule="auto"/>
        <w:ind w:left="720"/>
        <w:rPr>
          <w:rFonts w:ascii="Arial" w:hAnsi="Arial" w:cs="Arial"/>
          <w:sz w:val="24"/>
          <w:szCs w:val="24"/>
        </w:rPr>
      </w:pPr>
      <w:r w:rsidRPr="005B33A7">
        <w:rPr>
          <w:rFonts w:ascii="Arial" w:hAnsi="Arial" w:cs="Arial"/>
          <w:i/>
          <w:sz w:val="24"/>
          <w:szCs w:val="24"/>
        </w:rPr>
        <w:t xml:space="preserve">                                                                                                   </w:t>
      </w:r>
      <w:r w:rsidRPr="005B33A7">
        <w:rPr>
          <w:rFonts w:ascii="Arial" w:hAnsi="Arial" w:cs="Arial"/>
          <w:sz w:val="24"/>
          <w:szCs w:val="24"/>
        </w:rPr>
        <w:t xml:space="preserve">Skinner </w:t>
      </w:r>
      <w:r w:rsidRPr="005B33A7">
        <w:rPr>
          <w:rFonts w:ascii="Arial" w:hAnsi="Arial" w:cs="Arial"/>
          <w:sz w:val="24"/>
          <w:szCs w:val="24"/>
        </w:rPr>
        <w:t>(</w:t>
      </w:r>
      <w:r w:rsidRPr="005B33A7">
        <w:rPr>
          <w:rFonts w:ascii="Arial" w:hAnsi="Arial" w:cs="Arial"/>
          <w:sz w:val="24"/>
          <w:szCs w:val="24"/>
        </w:rPr>
        <w:t>1938</w:t>
      </w:r>
      <w:r w:rsidRPr="005B33A7">
        <w:rPr>
          <w:rFonts w:ascii="Arial" w:hAnsi="Arial" w:cs="Arial"/>
          <w:sz w:val="24"/>
          <w:szCs w:val="24"/>
        </w:rPr>
        <w:t>)</w:t>
      </w:r>
      <w:r w:rsidRPr="005B33A7">
        <w:rPr>
          <w:rFonts w:ascii="Arial" w:hAnsi="Arial" w:cs="Arial"/>
          <w:sz w:val="24"/>
          <w:szCs w:val="24"/>
        </w:rPr>
        <w:t>.</w:t>
      </w:r>
    </w:p>
    <w:p w14:paraId="20AFDFA9" w14:textId="0C5CD00E" w:rsidR="00807511" w:rsidRPr="005B33A7" w:rsidRDefault="00807511" w:rsidP="00B90A19">
      <w:pPr>
        <w:spacing w:after="120" w:line="480" w:lineRule="auto"/>
        <w:rPr>
          <w:rFonts w:ascii="Arial" w:eastAsia="Times New Roman" w:hAnsi="Arial" w:cs="Arial"/>
          <w:color w:val="000000" w:themeColor="text1"/>
          <w:sz w:val="24"/>
          <w:szCs w:val="24"/>
          <w:lang w:eastAsia="en-GB"/>
        </w:rPr>
      </w:pPr>
      <w:r w:rsidRPr="005B33A7">
        <w:rPr>
          <w:rFonts w:ascii="Arial" w:eastAsia="Times New Roman" w:hAnsi="Arial" w:cs="Arial"/>
          <w:color w:val="000000" w:themeColor="text1"/>
          <w:sz w:val="24"/>
          <w:szCs w:val="24"/>
          <w:lang w:eastAsia="en-GB"/>
        </w:rPr>
        <w:t xml:space="preserve">By identifying that our looked after children display behaviour that </w:t>
      </w:r>
      <w:proofErr w:type="gramStart"/>
      <w:r w:rsidRPr="005B33A7">
        <w:rPr>
          <w:rFonts w:ascii="Arial" w:eastAsia="Times New Roman" w:hAnsi="Arial" w:cs="Arial"/>
          <w:color w:val="000000" w:themeColor="text1"/>
          <w:sz w:val="24"/>
          <w:szCs w:val="24"/>
          <w:lang w:eastAsia="en-GB"/>
        </w:rPr>
        <w:t>can be seen as</w:t>
      </w:r>
      <w:proofErr w:type="gramEnd"/>
      <w:r w:rsidRPr="005B33A7">
        <w:rPr>
          <w:rFonts w:ascii="Arial" w:eastAsia="Times New Roman" w:hAnsi="Arial" w:cs="Arial"/>
          <w:color w:val="000000" w:themeColor="text1"/>
          <w:sz w:val="24"/>
          <w:szCs w:val="24"/>
          <w:lang w:eastAsia="en-GB"/>
        </w:rPr>
        <w:t xml:space="preserve"> negative, however, is attempting to communicate feelings and emotions that they are unable to show, fearing rejection and neglect.  By ensuring the accurate placing of the child in a</w:t>
      </w:r>
      <w:r w:rsidR="00B51F27" w:rsidRPr="005B33A7">
        <w:rPr>
          <w:rFonts w:ascii="Arial" w:eastAsia="Times New Roman" w:hAnsi="Arial" w:cs="Arial"/>
          <w:color w:val="000000" w:themeColor="text1"/>
          <w:sz w:val="24"/>
          <w:szCs w:val="24"/>
          <w:lang w:eastAsia="en-GB"/>
        </w:rPr>
        <w:t xml:space="preserve"> complimentary environment that fulfils their emotional needs and establishes them a place, an existence that is considered acceptable in society and more ‘normal’.  There becomes an incentive to change behaviours, to tailor them to enable the child to stay and feel secure within their trusted environment, home and a sense of where they belong.  Understanding that all behaviour is communication and listening to what the child is trying to communicate is the key to successfully supporting positive changes</w:t>
      </w:r>
      <w:r w:rsidR="005B33A7" w:rsidRPr="005B33A7">
        <w:rPr>
          <w:rFonts w:ascii="Arial" w:eastAsia="Times New Roman" w:hAnsi="Arial" w:cs="Arial"/>
          <w:color w:val="000000" w:themeColor="text1"/>
          <w:sz w:val="24"/>
          <w:szCs w:val="24"/>
          <w:lang w:eastAsia="en-GB"/>
        </w:rPr>
        <w:t>, changes that create opportunities for inclusion rather than exclusion.</w:t>
      </w:r>
    </w:p>
    <w:p w14:paraId="03BD5218" w14:textId="7A00384D" w:rsidR="00807511" w:rsidRPr="005B33A7" w:rsidRDefault="00807511" w:rsidP="00807511">
      <w:pPr>
        <w:spacing w:after="120" w:line="480" w:lineRule="auto"/>
        <w:ind w:left="720"/>
        <w:rPr>
          <w:rFonts w:ascii="Arial" w:hAnsi="Arial" w:cs="Arial"/>
          <w:i/>
          <w:sz w:val="24"/>
          <w:szCs w:val="24"/>
        </w:rPr>
      </w:pPr>
      <w:r w:rsidRPr="005B33A7">
        <w:rPr>
          <w:rFonts w:ascii="Arial" w:hAnsi="Arial" w:cs="Arial"/>
          <w:i/>
          <w:sz w:val="24"/>
          <w:szCs w:val="24"/>
        </w:rPr>
        <w:t xml:space="preserve">The work of Skinner was rooted in a view that classical conditioning was far too simplistic to be a complete explanation of complex human </w:t>
      </w:r>
      <w:proofErr w:type="spellStart"/>
      <w:r w:rsidRPr="005B33A7">
        <w:rPr>
          <w:rFonts w:ascii="Arial" w:hAnsi="Arial" w:cs="Arial"/>
          <w:i/>
          <w:sz w:val="24"/>
          <w:szCs w:val="24"/>
        </w:rPr>
        <w:t>behavior</w:t>
      </w:r>
      <w:proofErr w:type="spellEnd"/>
      <w:r w:rsidRPr="005B33A7">
        <w:rPr>
          <w:rFonts w:ascii="Arial" w:hAnsi="Arial" w:cs="Arial"/>
          <w:i/>
          <w:sz w:val="24"/>
          <w:szCs w:val="24"/>
        </w:rPr>
        <w:t xml:space="preserve">. He believed that the best way to understand </w:t>
      </w:r>
      <w:proofErr w:type="spellStart"/>
      <w:r w:rsidRPr="005B33A7">
        <w:rPr>
          <w:rFonts w:ascii="Arial" w:hAnsi="Arial" w:cs="Arial"/>
          <w:i/>
          <w:sz w:val="24"/>
          <w:szCs w:val="24"/>
        </w:rPr>
        <w:t>behavior</w:t>
      </w:r>
      <w:proofErr w:type="spellEnd"/>
      <w:r w:rsidRPr="005B33A7">
        <w:rPr>
          <w:rFonts w:ascii="Arial" w:hAnsi="Arial" w:cs="Arial"/>
          <w:i/>
          <w:sz w:val="24"/>
          <w:szCs w:val="24"/>
        </w:rPr>
        <w:t xml:space="preserve"> is to look at the causes of an action and its consequences. He called this approach operant conditioning.</w:t>
      </w:r>
    </w:p>
    <w:p w14:paraId="757CEE29" w14:textId="0E12F212" w:rsidR="00807511" w:rsidRPr="005B33A7" w:rsidRDefault="00807511" w:rsidP="00807511">
      <w:pPr>
        <w:spacing w:after="120" w:line="480" w:lineRule="auto"/>
        <w:ind w:left="720"/>
        <w:rPr>
          <w:rFonts w:ascii="Arial" w:eastAsia="Times New Roman" w:hAnsi="Arial" w:cs="Arial"/>
          <w:color w:val="000000" w:themeColor="text1"/>
          <w:sz w:val="24"/>
          <w:szCs w:val="24"/>
          <w:lang w:eastAsia="en-GB"/>
        </w:rPr>
      </w:pPr>
      <w:r w:rsidRPr="005B33A7">
        <w:rPr>
          <w:rFonts w:ascii="Arial" w:eastAsia="Times New Roman" w:hAnsi="Arial" w:cs="Arial"/>
          <w:i/>
          <w:color w:val="000000" w:themeColor="text1"/>
          <w:sz w:val="24"/>
          <w:szCs w:val="24"/>
          <w:lang w:eastAsia="en-GB"/>
        </w:rPr>
        <w:t xml:space="preserve">                                                       </w:t>
      </w:r>
      <w:r w:rsidRPr="005B33A7">
        <w:rPr>
          <w:rFonts w:ascii="Arial" w:eastAsia="Times New Roman" w:hAnsi="Arial" w:cs="Arial"/>
          <w:color w:val="000000" w:themeColor="text1"/>
          <w:sz w:val="24"/>
          <w:szCs w:val="24"/>
          <w:lang w:eastAsia="en-GB"/>
        </w:rPr>
        <w:t xml:space="preserve">McLeod, Simply </w:t>
      </w:r>
      <w:proofErr w:type="spellStart"/>
      <w:r w:rsidRPr="005B33A7">
        <w:rPr>
          <w:rFonts w:ascii="Arial" w:eastAsia="Times New Roman" w:hAnsi="Arial" w:cs="Arial"/>
          <w:color w:val="000000" w:themeColor="text1"/>
          <w:sz w:val="24"/>
          <w:szCs w:val="24"/>
          <w:lang w:eastAsia="en-GB"/>
        </w:rPr>
        <w:t>Psycology</w:t>
      </w:r>
      <w:proofErr w:type="spellEnd"/>
      <w:r w:rsidRPr="005B33A7">
        <w:rPr>
          <w:rFonts w:ascii="Arial" w:eastAsia="Times New Roman" w:hAnsi="Arial" w:cs="Arial"/>
          <w:color w:val="000000" w:themeColor="text1"/>
          <w:sz w:val="24"/>
          <w:szCs w:val="24"/>
          <w:lang w:eastAsia="en-GB"/>
        </w:rPr>
        <w:t xml:space="preserve"> (updated 2018).</w:t>
      </w:r>
    </w:p>
    <w:p w14:paraId="07DD6227" w14:textId="7BF8CE82" w:rsidR="005B33A7" w:rsidRPr="005B33A7" w:rsidRDefault="005B33A7" w:rsidP="005B33A7">
      <w:pPr>
        <w:spacing w:after="120" w:line="480" w:lineRule="auto"/>
        <w:rPr>
          <w:rFonts w:ascii="Arial" w:eastAsia="Times New Roman" w:hAnsi="Arial" w:cs="Arial"/>
          <w:color w:val="000000" w:themeColor="text1"/>
          <w:sz w:val="24"/>
          <w:szCs w:val="24"/>
          <w:lang w:eastAsia="en-GB"/>
        </w:rPr>
      </w:pPr>
      <w:r w:rsidRPr="005B33A7">
        <w:rPr>
          <w:rFonts w:ascii="Arial" w:eastAsia="Times New Roman" w:hAnsi="Arial" w:cs="Arial"/>
          <w:color w:val="000000" w:themeColor="text1"/>
          <w:sz w:val="24"/>
          <w:szCs w:val="24"/>
          <w:lang w:eastAsia="en-GB"/>
        </w:rPr>
        <w:t xml:space="preserve">It is my view that within education, it is essential to attempt to educate the wider circle, the doubters on the peripheral that choose to exclude, metaphorically and </w:t>
      </w:r>
      <w:r w:rsidRPr="005B33A7">
        <w:rPr>
          <w:rFonts w:ascii="Arial" w:eastAsia="Times New Roman" w:hAnsi="Arial" w:cs="Arial"/>
          <w:color w:val="000000" w:themeColor="text1"/>
          <w:sz w:val="24"/>
          <w:szCs w:val="24"/>
          <w:lang w:eastAsia="en-GB"/>
        </w:rPr>
        <w:lastRenderedPageBreak/>
        <w:t xml:space="preserve">socially, through ignorance or lack of understanding. </w:t>
      </w:r>
      <w:r>
        <w:rPr>
          <w:rFonts w:ascii="Arial" w:eastAsia="Times New Roman" w:hAnsi="Arial" w:cs="Arial"/>
          <w:color w:val="000000" w:themeColor="text1"/>
          <w:sz w:val="24"/>
          <w:szCs w:val="24"/>
          <w:lang w:eastAsia="en-GB"/>
        </w:rPr>
        <w:t xml:space="preserve"> Educating children across all learning establishments to encourage and embrace difference and promote supportive behaviour towards others who are less fortunate</w:t>
      </w:r>
      <w:r w:rsidR="00870039">
        <w:rPr>
          <w:rFonts w:ascii="Arial" w:eastAsia="Times New Roman" w:hAnsi="Arial" w:cs="Arial"/>
          <w:color w:val="000000" w:themeColor="text1"/>
          <w:sz w:val="24"/>
          <w:szCs w:val="24"/>
          <w:lang w:eastAsia="en-GB"/>
        </w:rPr>
        <w:t>.  This will produce a ripple effect that</w:t>
      </w:r>
      <w:r>
        <w:rPr>
          <w:rFonts w:ascii="Arial" w:eastAsia="Times New Roman" w:hAnsi="Arial" w:cs="Arial"/>
          <w:color w:val="000000" w:themeColor="text1"/>
          <w:sz w:val="24"/>
          <w:szCs w:val="24"/>
          <w:lang w:eastAsia="en-GB"/>
        </w:rPr>
        <w:t xml:space="preserve"> will enable us as a society to make a difference, bridge the gap and move forwards into a more accepting and inclusive way of living.</w:t>
      </w:r>
    </w:p>
    <w:p w14:paraId="2D493F84" w14:textId="6E1667B8" w:rsidR="004914A0" w:rsidRPr="005B33A7" w:rsidRDefault="004914A0" w:rsidP="00B90A19">
      <w:pPr>
        <w:spacing w:after="120" w:line="480" w:lineRule="auto"/>
        <w:rPr>
          <w:rFonts w:ascii="Arial" w:eastAsia="Times New Roman" w:hAnsi="Arial" w:cs="Arial"/>
          <w:color w:val="000000" w:themeColor="text1"/>
          <w:sz w:val="24"/>
          <w:szCs w:val="24"/>
          <w:lang w:eastAsia="en-GB"/>
        </w:rPr>
      </w:pPr>
    </w:p>
    <w:p w14:paraId="13CC7C51" w14:textId="031BDA6A" w:rsidR="00975116" w:rsidRPr="005B33A7" w:rsidRDefault="003139D9" w:rsidP="003139D9">
      <w:pPr>
        <w:spacing w:line="480" w:lineRule="auto"/>
        <w:jc w:val="both"/>
        <w:rPr>
          <w:rFonts w:ascii="Arial" w:hAnsi="Arial" w:cs="Arial"/>
          <w:i/>
          <w:color w:val="000000" w:themeColor="text1"/>
          <w:sz w:val="24"/>
          <w:szCs w:val="24"/>
        </w:rPr>
      </w:pPr>
      <w:r>
        <w:rPr>
          <w:rFonts w:ascii="Arial" w:eastAsia="Times New Roman" w:hAnsi="Arial" w:cs="Arial"/>
          <w:color w:val="000000" w:themeColor="text1"/>
          <w:sz w:val="24"/>
          <w:szCs w:val="24"/>
          <w:lang w:eastAsia="en-GB"/>
        </w:rPr>
        <w:t xml:space="preserve">Word </w:t>
      </w:r>
      <w:r w:rsidR="0056746A">
        <w:rPr>
          <w:rFonts w:ascii="Arial" w:eastAsia="Times New Roman" w:hAnsi="Arial" w:cs="Arial"/>
          <w:color w:val="000000" w:themeColor="text1"/>
          <w:sz w:val="24"/>
          <w:szCs w:val="24"/>
          <w:lang w:eastAsia="en-GB"/>
        </w:rPr>
        <w:t>count:</w:t>
      </w:r>
      <w:r>
        <w:rPr>
          <w:rFonts w:ascii="Arial" w:eastAsia="Times New Roman" w:hAnsi="Arial" w:cs="Arial"/>
          <w:color w:val="000000" w:themeColor="text1"/>
          <w:sz w:val="24"/>
          <w:szCs w:val="24"/>
          <w:lang w:eastAsia="en-GB"/>
        </w:rPr>
        <w:t xml:space="preserve"> 2773 (including title &amp; references)</w:t>
      </w:r>
    </w:p>
    <w:p w14:paraId="00524223" w14:textId="77777777" w:rsidR="00975116" w:rsidRPr="005B33A7" w:rsidRDefault="00975116" w:rsidP="00975116">
      <w:pPr>
        <w:spacing w:line="480" w:lineRule="auto"/>
        <w:ind w:left="720"/>
        <w:jc w:val="both"/>
        <w:rPr>
          <w:rFonts w:ascii="Arial" w:hAnsi="Arial" w:cs="Arial"/>
          <w:i/>
          <w:color w:val="000000" w:themeColor="text1"/>
          <w:sz w:val="24"/>
          <w:szCs w:val="24"/>
        </w:rPr>
      </w:pPr>
    </w:p>
    <w:p w14:paraId="1D1E26D5" w14:textId="137F1FB6" w:rsidR="00FC504B" w:rsidRDefault="00FC504B" w:rsidP="00FC504B">
      <w:pPr>
        <w:spacing w:line="480" w:lineRule="auto"/>
        <w:jc w:val="both"/>
        <w:rPr>
          <w:rFonts w:ascii="Arial" w:hAnsi="Arial" w:cs="Arial"/>
          <w:sz w:val="24"/>
          <w:szCs w:val="24"/>
        </w:rPr>
      </w:pPr>
    </w:p>
    <w:p w14:paraId="0EF03B79" w14:textId="312646D5" w:rsidR="00870039" w:rsidRDefault="00870039" w:rsidP="00FC504B">
      <w:pPr>
        <w:spacing w:line="480" w:lineRule="auto"/>
        <w:jc w:val="both"/>
        <w:rPr>
          <w:rFonts w:ascii="Arial" w:hAnsi="Arial" w:cs="Arial"/>
          <w:i/>
          <w:sz w:val="24"/>
          <w:szCs w:val="24"/>
        </w:rPr>
      </w:pPr>
    </w:p>
    <w:p w14:paraId="247823DC" w14:textId="30047787" w:rsidR="00870039" w:rsidRDefault="00870039" w:rsidP="00FC504B">
      <w:pPr>
        <w:spacing w:line="480" w:lineRule="auto"/>
        <w:jc w:val="both"/>
        <w:rPr>
          <w:rFonts w:ascii="Arial" w:hAnsi="Arial" w:cs="Arial"/>
          <w:i/>
          <w:sz w:val="24"/>
          <w:szCs w:val="24"/>
        </w:rPr>
      </w:pPr>
    </w:p>
    <w:p w14:paraId="366A5042" w14:textId="2795C221" w:rsidR="00870039" w:rsidRDefault="00870039" w:rsidP="00FC504B">
      <w:pPr>
        <w:spacing w:line="480" w:lineRule="auto"/>
        <w:jc w:val="both"/>
        <w:rPr>
          <w:rFonts w:ascii="Arial" w:hAnsi="Arial" w:cs="Arial"/>
          <w:i/>
          <w:sz w:val="24"/>
          <w:szCs w:val="24"/>
        </w:rPr>
      </w:pPr>
    </w:p>
    <w:p w14:paraId="374530C6" w14:textId="746CEC06" w:rsidR="00870039" w:rsidRDefault="00870039" w:rsidP="00FC504B">
      <w:pPr>
        <w:spacing w:line="480" w:lineRule="auto"/>
        <w:jc w:val="both"/>
        <w:rPr>
          <w:rFonts w:ascii="Arial" w:hAnsi="Arial" w:cs="Arial"/>
          <w:i/>
          <w:sz w:val="24"/>
          <w:szCs w:val="24"/>
        </w:rPr>
      </w:pPr>
    </w:p>
    <w:p w14:paraId="11A7A90E" w14:textId="680D2FC3" w:rsidR="00870039" w:rsidRDefault="00870039" w:rsidP="00FC504B">
      <w:pPr>
        <w:spacing w:line="480" w:lineRule="auto"/>
        <w:jc w:val="both"/>
        <w:rPr>
          <w:rFonts w:ascii="Arial" w:hAnsi="Arial" w:cs="Arial"/>
          <w:i/>
          <w:sz w:val="24"/>
          <w:szCs w:val="24"/>
        </w:rPr>
      </w:pPr>
    </w:p>
    <w:p w14:paraId="5CEE3616" w14:textId="399DD990" w:rsidR="00870039" w:rsidRDefault="00870039" w:rsidP="00FC504B">
      <w:pPr>
        <w:spacing w:line="480" w:lineRule="auto"/>
        <w:jc w:val="both"/>
        <w:rPr>
          <w:rFonts w:ascii="Arial" w:hAnsi="Arial" w:cs="Arial"/>
          <w:i/>
          <w:sz w:val="24"/>
          <w:szCs w:val="24"/>
        </w:rPr>
      </w:pPr>
    </w:p>
    <w:p w14:paraId="77B02E8B" w14:textId="3CF68468" w:rsidR="00870039" w:rsidRDefault="00870039" w:rsidP="00FC504B">
      <w:pPr>
        <w:spacing w:line="480" w:lineRule="auto"/>
        <w:jc w:val="both"/>
        <w:rPr>
          <w:rFonts w:ascii="Arial" w:hAnsi="Arial" w:cs="Arial"/>
          <w:i/>
          <w:sz w:val="24"/>
          <w:szCs w:val="24"/>
        </w:rPr>
      </w:pPr>
    </w:p>
    <w:p w14:paraId="584251A3" w14:textId="0342BB7A" w:rsidR="00870039" w:rsidRDefault="00870039" w:rsidP="00FC504B">
      <w:pPr>
        <w:spacing w:line="480" w:lineRule="auto"/>
        <w:jc w:val="both"/>
        <w:rPr>
          <w:rFonts w:ascii="Arial" w:hAnsi="Arial" w:cs="Arial"/>
          <w:i/>
          <w:sz w:val="24"/>
          <w:szCs w:val="24"/>
        </w:rPr>
      </w:pPr>
    </w:p>
    <w:p w14:paraId="321EE1F5" w14:textId="65CF350B" w:rsidR="00870039" w:rsidRDefault="00870039" w:rsidP="00FC504B">
      <w:pPr>
        <w:spacing w:line="480" w:lineRule="auto"/>
        <w:jc w:val="both"/>
        <w:rPr>
          <w:rFonts w:ascii="Arial" w:hAnsi="Arial" w:cs="Arial"/>
          <w:i/>
          <w:sz w:val="24"/>
          <w:szCs w:val="24"/>
        </w:rPr>
      </w:pPr>
    </w:p>
    <w:p w14:paraId="5932CAF3" w14:textId="0CA0B1F5" w:rsidR="00870039" w:rsidRDefault="00870039" w:rsidP="00FC504B">
      <w:pPr>
        <w:spacing w:line="480" w:lineRule="auto"/>
        <w:jc w:val="both"/>
        <w:rPr>
          <w:rFonts w:ascii="Arial" w:hAnsi="Arial" w:cs="Arial"/>
          <w:i/>
          <w:sz w:val="24"/>
          <w:szCs w:val="24"/>
        </w:rPr>
      </w:pPr>
    </w:p>
    <w:p w14:paraId="72EB6A38" w14:textId="5E96BF37" w:rsidR="00870039" w:rsidRDefault="00870039" w:rsidP="00FC504B">
      <w:pPr>
        <w:spacing w:line="480" w:lineRule="auto"/>
        <w:jc w:val="both"/>
        <w:rPr>
          <w:rFonts w:ascii="Arial" w:hAnsi="Arial" w:cs="Arial"/>
          <w:i/>
          <w:sz w:val="24"/>
          <w:szCs w:val="24"/>
        </w:rPr>
      </w:pPr>
    </w:p>
    <w:p w14:paraId="58328F5A" w14:textId="77777777" w:rsidR="0056746A" w:rsidRPr="00870039" w:rsidRDefault="0056746A" w:rsidP="00FC504B">
      <w:pPr>
        <w:spacing w:line="480" w:lineRule="auto"/>
        <w:jc w:val="both"/>
        <w:rPr>
          <w:rFonts w:ascii="Arial" w:hAnsi="Arial" w:cs="Arial"/>
          <w:i/>
          <w:sz w:val="24"/>
          <w:szCs w:val="24"/>
        </w:rPr>
      </w:pPr>
      <w:bookmarkStart w:id="0" w:name="_GoBack"/>
      <w:bookmarkEnd w:id="0"/>
    </w:p>
    <w:p w14:paraId="7685CC67" w14:textId="05FF8E9F" w:rsidR="00870039" w:rsidRPr="005B33A7" w:rsidRDefault="00FC504B" w:rsidP="00FC504B">
      <w:pPr>
        <w:spacing w:line="480" w:lineRule="auto"/>
        <w:jc w:val="both"/>
        <w:rPr>
          <w:rFonts w:ascii="Arial" w:hAnsi="Arial" w:cs="Arial"/>
          <w:b/>
          <w:sz w:val="24"/>
          <w:szCs w:val="24"/>
          <w:u w:val="single"/>
        </w:rPr>
      </w:pPr>
      <w:r w:rsidRPr="005B33A7">
        <w:rPr>
          <w:rFonts w:ascii="Arial" w:hAnsi="Arial" w:cs="Arial"/>
          <w:b/>
          <w:sz w:val="24"/>
          <w:szCs w:val="24"/>
          <w:u w:val="single"/>
        </w:rPr>
        <w:lastRenderedPageBreak/>
        <w:t>References:</w:t>
      </w:r>
    </w:p>
    <w:p w14:paraId="1EE0DD25" w14:textId="19FD2859" w:rsidR="00870039" w:rsidRPr="00870039" w:rsidRDefault="00870039" w:rsidP="008D6A03">
      <w:pPr>
        <w:spacing w:after="0" w:line="240" w:lineRule="auto"/>
        <w:jc w:val="both"/>
        <w:rPr>
          <w:rFonts w:ascii="Arial" w:hAnsi="Arial" w:cs="Arial"/>
          <w:b/>
          <w:sz w:val="24"/>
          <w:szCs w:val="24"/>
        </w:rPr>
      </w:pPr>
      <w:hyperlink r:id="rId7" w:history="1">
        <w:r w:rsidRPr="00870039">
          <w:rPr>
            <w:rStyle w:val="Hyperlink"/>
            <w:rFonts w:ascii="Arial" w:hAnsi="Arial" w:cs="Arial"/>
            <w:b w:val="0"/>
            <w:sz w:val="24"/>
            <w:szCs w:val="24"/>
          </w:rPr>
          <w:t>https://www.equalityhumanrights.com/sites/default/files/is-wales-fairer-2015.pdf</w:t>
        </w:r>
      </w:hyperlink>
    </w:p>
    <w:p w14:paraId="4E55CA87" w14:textId="77777777" w:rsidR="00870039" w:rsidRPr="00870039" w:rsidRDefault="00870039" w:rsidP="008D6A03">
      <w:pPr>
        <w:spacing w:after="0" w:line="240" w:lineRule="auto"/>
        <w:jc w:val="both"/>
        <w:rPr>
          <w:rFonts w:ascii="Arial" w:hAnsi="Arial" w:cs="Arial"/>
          <w:b/>
          <w:sz w:val="24"/>
          <w:szCs w:val="24"/>
        </w:rPr>
      </w:pPr>
    </w:p>
    <w:p w14:paraId="0F988895" w14:textId="0D2C6DBC" w:rsidR="008D6A03" w:rsidRPr="00870039" w:rsidRDefault="00870039" w:rsidP="008D6A03">
      <w:pPr>
        <w:spacing w:after="0" w:line="240" w:lineRule="auto"/>
        <w:jc w:val="both"/>
        <w:rPr>
          <w:rFonts w:ascii="Arial" w:hAnsi="Arial" w:cs="Arial"/>
          <w:b/>
          <w:sz w:val="24"/>
          <w:szCs w:val="24"/>
        </w:rPr>
      </w:pPr>
      <w:hyperlink r:id="rId8" w:history="1">
        <w:r w:rsidRPr="00870039">
          <w:rPr>
            <w:rStyle w:val="Hyperlink"/>
            <w:rFonts w:ascii="Arial" w:hAnsi="Arial" w:cs="Arial"/>
            <w:b w:val="0"/>
            <w:sz w:val="24"/>
            <w:szCs w:val="24"/>
          </w:rPr>
          <w:t>https://www.thefosteringnetwork.org.uk/policy-practice/projects-and-programmes/mockingbird-programme</w:t>
        </w:r>
      </w:hyperlink>
    </w:p>
    <w:p w14:paraId="0F6F8649" w14:textId="77777777" w:rsidR="008D6A03" w:rsidRPr="005B33A7" w:rsidRDefault="008D6A03" w:rsidP="008D6A03">
      <w:pPr>
        <w:spacing w:after="0" w:line="240" w:lineRule="auto"/>
        <w:jc w:val="both"/>
        <w:rPr>
          <w:rFonts w:ascii="Arial" w:hAnsi="Arial" w:cs="Arial"/>
          <w:sz w:val="24"/>
          <w:szCs w:val="24"/>
        </w:rPr>
      </w:pPr>
    </w:p>
    <w:p w14:paraId="6FB95B5F" w14:textId="6825E607" w:rsidR="00C11801" w:rsidRPr="005B33A7" w:rsidRDefault="005B027D" w:rsidP="00FC504B">
      <w:pPr>
        <w:spacing w:line="480" w:lineRule="auto"/>
        <w:jc w:val="both"/>
        <w:rPr>
          <w:rFonts w:ascii="Arial" w:hAnsi="Arial" w:cs="Arial"/>
          <w:b/>
          <w:sz w:val="24"/>
          <w:szCs w:val="24"/>
        </w:rPr>
      </w:pPr>
      <w:hyperlink r:id="rId9" w:history="1">
        <w:r w:rsidR="00C11801" w:rsidRPr="005B33A7">
          <w:rPr>
            <w:rStyle w:val="Hyperlink"/>
            <w:rFonts w:ascii="Arial" w:hAnsi="Arial" w:cs="Arial"/>
            <w:b w:val="0"/>
            <w:sz w:val="24"/>
            <w:szCs w:val="24"/>
          </w:rPr>
          <w:t>https://www.simplypsychology.org/maslow.html</w:t>
        </w:r>
      </w:hyperlink>
    </w:p>
    <w:p w14:paraId="10F6835F" w14:textId="052A8711" w:rsidR="00B71DFC" w:rsidRPr="005B33A7" w:rsidRDefault="005B027D" w:rsidP="00B71DFC">
      <w:pPr>
        <w:spacing w:after="0" w:line="240" w:lineRule="auto"/>
        <w:jc w:val="both"/>
        <w:rPr>
          <w:rFonts w:ascii="Arial" w:hAnsi="Arial" w:cs="Arial"/>
          <w:b/>
          <w:sz w:val="24"/>
          <w:szCs w:val="24"/>
        </w:rPr>
      </w:pPr>
      <w:hyperlink r:id="rId10" w:history="1">
        <w:r w:rsidR="00B71DFC" w:rsidRPr="005B33A7">
          <w:rPr>
            <w:rStyle w:val="Hyperlink"/>
            <w:rFonts w:ascii="Arial" w:hAnsi="Arial" w:cs="Arial"/>
            <w:b w:val="0"/>
            <w:sz w:val="24"/>
            <w:szCs w:val="24"/>
          </w:rPr>
          <w:t>https://www.pembrokeshire.gov.uk/specialist-services-and-provision/education-of-looked-after-children</w:t>
        </w:r>
      </w:hyperlink>
    </w:p>
    <w:p w14:paraId="0D30C6D8" w14:textId="58949DCB" w:rsidR="00B71DFC" w:rsidRPr="005B33A7" w:rsidRDefault="00B71DFC" w:rsidP="00B71DFC">
      <w:pPr>
        <w:spacing w:after="0" w:line="240" w:lineRule="auto"/>
        <w:jc w:val="both"/>
        <w:rPr>
          <w:rFonts w:ascii="Arial" w:hAnsi="Arial" w:cs="Arial"/>
          <w:sz w:val="24"/>
          <w:szCs w:val="24"/>
        </w:rPr>
      </w:pPr>
    </w:p>
    <w:p w14:paraId="587663DD" w14:textId="30E33CDD" w:rsidR="009F0708" w:rsidRPr="005B33A7" w:rsidRDefault="005B027D" w:rsidP="00B71DFC">
      <w:pPr>
        <w:spacing w:after="0" w:line="240" w:lineRule="auto"/>
        <w:jc w:val="both"/>
        <w:rPr>
          <w:rStyle w:val="Hyperlink"/>
          <w:rFonts w:ascii="Arial" w:hAnsi="Arial" w:cs="Arial"/>
          <w:b w:val="0"/>
          <w:sz w:val="24"/>
          <w:szCs w:val="24"/>
        </w:rPr>
      </w:pPr>
      <w:hyperlink r:id="rId11" w:history="1">
        <w:r w:rsidR="009F0708" w:rsidRPr="005B33A7">
          <w:rPr>
            <w:rStyle w:val="Hyperlink"/>
            <w:rFonts w:ascii="Arial" w:hAnsi="Arial" w:cs="Arial"/>
            <w:b w:val="0"/>
            <w:sz w:val="24"/>
            <w:szCs w:val="24"/>
          </w:rPr>
          <w:t>https://beta.gov.wales/sites/default/files/publications/2018-04/additional-learning-needs-and-education-tribunal-wales-act-2018-explanatory-memorandum.pdf</w:t>
        </w:r>
      </w:hyperlink>
    </w:p>
    <w:p w14:paraId="18A2AEA0" w14:textId="3411E1EA" w:rsidR="00A046CC" w:rsidRPr="005B33A7" w:rsidRDefault="00A046CC" w:rsidP="00B71DFC">
      <w:pPr>
        <w:spacing w:after="0" w:line="240" w:lineRule="auto"/>
        <w:jc w:val="both"/>
        <w:rPr>
          <w:rStyle w:val="Hyperlink"/>
          <w:rFonts w:ascii="Arial" w:hAnsi="Arial" w:cs="Arial"/>
          <w:b w:val="0"/>
          <w:sz w:val="24"/>
          <w:szCs w:val="24"/>
        </w:rPr>
      </w:pPr>
    </w:p>
    <w:p w14:paraId="709F279F" w14:textId="77777777" w:rsidR="00A046CC" w:rsidRPr="005B33A7" w:rsidRDefault="00A046CC" w:rsidP="00A046CC">
      <w:pPr>
        <w:spacing w:after="0" w:line="240" w:lineRule="auto"/>
        <w:jc w:val="both"/>
        <w:rPr>
          <w:rFonts w:ascii="Arial" w:hAnsi="Arial" w:cs="Arial"/>
          <w:b/>
          <w:sz w:val="24"/>
          <w:szCs w:val="24"/>
        </w:rPr>
      </w:pPr>
      <w:hyperlink r:id="rId12" w:history="1">
        <w:r w:rsidRPr="005B33A7">
          <w:rPr>
            <w:rStyle w:val="Hyperlink"/>
            <w:rFonts w:ascii="Arial" w:hAnsi="Arial" w:cs="Arial"/>
            <w:b w:val="0"/>
            <w:sz w:val="24"/>
            <w:szCs w:val="24"/>
          </w:rPr>
          <w:t>https://www.theguardian.com/social-care-network/social-life-blog/2017/mar/08/children-in-care-are-not-just-numbers-we-must-challenge-the-stigma</w:t>
        </w:r>
      </w:hyperlink>
    </w:p>
    <w:p w14:paraId="2D14AF87" w14:textId="77777777" w:rsidR="00A046CC" w:rsidRPr="005B33A7" w:rsidRDefault="00A046CC" w:rsidP="00B71DFC">
      <w:pPr>
        <w:spacing w:after="0" w:line="240" w:lineRule="auto"/>
        <w:jc w:val="both"/>
        <w:rPr>
          <w:rStyle w:val="Hyperlink"/>
          <w:rFonts w:ascii="Arial" w:hAnsi="Arial" w:cs="Arial"/>
          <w:b w:val="0"/>
          <w:sz w:val="24"/>
          <w:szCs w:val="24"/>
        </w:rPr>
      </w:pPr>
    </w:p>
    <w:p w14:paraId="39B9E4B6" w14:textId="62EF14A8" w:rsidR="009B1D05" w:rsidRPr="005B33A7" w:rsidRDefault="009B1D05" w:rsidP="00B71DFC">
      <w:pPr>
        <w:spacing w:after="0" w:line="240" w:lineRule="auto"/>
        <w:jc w:val="both"/>
        <w:rPr>
          <w:rFonts w:ascii="Arial" w:hAnsi="Arial" w:cs="Arial"/>
          <w:b/>
          <w:sz w:val="24"/>
          <w:szCs w:val="24"/>
        </w:rPr>
      </w:pPr>
    </w:p>
    <w:p w14:paraId="3EC46CD7" w14:textId="2A04AD63" w:rsidR="00A046CC" w:rsidRPr="005B33A7" w:rsidRDefault="00A046CC" w:rsidP="00A046CC">
      <w:pPr>
        <w:spacing w:after="0" w:line="240" w:lineRule="auto"/>
        <w:jc w:val="both"/>
        <w:rPr>
          <w:rFonts w:ascii="Arial" w:hAnsi="Arial" w:cs="Arial"/>
          <w:b/>
          <w:i/>
          <w:sz w:val="24"/>
          <w:szCs w:val="24"/>
        </w:rPr>
      </w:pPr>
      <w:r w:rsidRPr="005B33A7">
        <w:rPr>
          <w:rFonts w:ascii="Arial" w:hAnsi="Arial" w:cs="Arial"/>
          <w:b/>
          <w:sz w:val="24"/>
          <w:szCs w:val="24"/>
        </w:rPr>
        <w:t>Department of Education, ‘</w:t>
      </w:r>
      <w:r w:rsidRPr="005B33A7">
        <w:rPr>
          <w:rFonts w:ascii="Arial" w:hAnsi="Arial" w:cs="Arial"/>
          <w:b/>
          <w:i/>
          <w:sz w:val="24"/>
          <w:szCs w:val="24"/>
        </w:rPr>
        <w:t xml:space="preserve">Outcomes for children looked after by </w:t>
      </w:r>
    </w:p>
    <w:p w14:paraId="17034E12" w14:textId="0B8B799E" w:rsidR="009B1D05" w:rsidRPr="005B33A7" w:rsidRDefault="00A046CC" w:rsidP="00B71DFC">
      <w:pPr>
        <w:spacing w:after="0" w:line="240" w:lineRule="auto"/>
        <w:jc w:val="both"/>
        <w:rPr>
          <w:rFonts w:ascii="Arial" w:hAnsi="Arial" w:cs="Arial"/>
          <w:b/>
          <w:sz w:val="24"/>
          <w:szCs w:val="24"/>
        </w:rPr>
      </w:pPr>
      <w:r w:rsidRPr="005B33A7">
        <w:rPr>
          <w:rFonts w:ascii="Arial" w:hAnsi="Arial" w:cs="Arial"/>
          <w:b/>
          <w:i/>
          <w:sz w:val="24"/>
          <w:szCs w:val="24"/>
        </w:rPr>
        <w:t>local authorities in England, 31 March 2017</w:t>
      </w:r>
      <w:r w:rsidRPr="005B33A7">
        <w:rPr>
          <w:rFonts w:ascii="Arial" w:hAnsi="Arial" w:cs="Arial"/>
          <w:b/>
          <w:i/>
          <w:sz w:val="24"/>
          <w:szCs w:val="24"/>
        </w:rPr>
        <w:t xml:space="preserve">, </w:t>
      </w:r>
      <w:r w:rsidRPr="005B33A7">
        <w:rPr>
          <w:rFonts w:ascii="Arial" w:hAnsi="Arial" w:cs="Arial"/>
          <w:b/>
          <w:sz w:val="24"/>
          <w:szCs w:val="24"/>
        </w:rPr>
        <w:t xml:space="preserve">Publication </w:t>
      </w:r>
      <w:r w:rsidRPr="005B33A7">
        <w:rPr>
          <w:rFonts w:ascii="Arial" w:hAnsi="Arial" w:cs="Arial"/>
          <w:b/>
          <w:sz w:val="24"/>
          <w:szCs w:val="24"/>
        </w:rPr>
        <w:t>SFR 20/2018, 28 March 2018</w:t>
      </w:r>
      <w:r w:rsidRPr="005B33A7">
        <w:rPr>
          <w:rFonts w:ascii="Arial" w:hAnsi="Arial" w:cs="Arial"/>
          <w:b/>
          <w:sz w:val="24"/>
          <w:szCs w:val="24"/>
        </w:rPr>
        <w:t xml:space="preserve"> </w:t>
      </w:r>
      <w:hyperlink r:id="rId13" w:history="1">
        <w:r w:rsidRPr="005B33A7">
          <w:rPr>
            <w:rStyle w:val="Hyperlink"/>
            <w:rFonts w:ascii="Arial" w:hAnsi="Arial" w:cs="Arial"/>
            <w:b w:val="0"/>
            <w:sz w:val="24"/>
            <w:szCs w:val="24"/>
          </w:rPr>
          <w:t>https://assets.publishing.service.gov.uk/government/uploads/system/uploads/attachment_data/file/695360/SFR20_2018_Text__1_.pdf</w:t>
        </w:r>
      </w:hyperlink>
    </w:p>
    <w:p w14:paraId="345D4FD5" w14:textId="7ACC6076" w:rsidR="005F6119" w:rsidRPr="005B33A7" w:rsidRDefault="005F6119" w:rsidP="00B71DFC">
      <w:pPr>
        <w:spacing w:after="0" w:line="240" w:lineRule="auto"/>
        <w:jc w:val="both"/>
        <w:rPr>
          <w:rFonts w:ascii="Arial" w:hAnsi="Arial" w:cs="Arial"/>
          <w:b/>
          <w:sz w:val="24"/>
          <w:szCs w:val="24"/>
        </w:rPr>
      </w:pPr>
    </w:p>
    <w:p w14:paraId="17894F89" w14:textId="09BD0ACC" w:rsidR="00B90A19" w:rsidRPr="005B33A7" w:rsidRDefault="00B90A19" w:rsidP="00B71DFC">
      <w:pPr>
        <w:spacing w:after="0" w:line="240" w:lineRule="auto"/>
        <w:jc w:val="both"/>
        <w:rPr>
          <w:rFonts w:ascii="Arial" w:hAnsi="Arial" w:cs="Arial"/>
          <w:b/>
          <w:sz w:val="24"/>
          <w:szCs w:val="24"/>
        </w:rPr>
      </w:pPr>
    </w:p>
    <w:p w14:paraId="3453E749" w14:textId="0A722B5A" w:rsidR="00B90A19" w:rsidRPr="005B33A7" w:rsidRDefault="005B027D" w:rsidP="00B71DFC">
      <w:pPr>
        <w:spacing w:after="0" w:line="240" w:lineRule="auto"/>
        <w:jc w:val="both"/>
        <w:rPr>
          <w:rStyle w:val="Hyperlink"/>
          <w:rFonts w:ascii="Arial" w:hAnsi="Arial" w:cs="Arial"/>
          <w:b w:val="0"/>
          <w:sz w:val="24"/>
          <w:szCs w:val="24"/>
        </w:rPr>
      </w:pPr>
      <w:hyperlink r:id="rId14" w:history="1">
        <w:r w:rsidR="00B90A19" w:rsidRPr="005B33A7">
          <w:rPr>
            <w:rStyle w:val="Hyperlink"/>
            <w:rFonts w:ascii="Arial" w:hAnsi="Arial" w:cs="Arial"/>
            <w:b w:val="0"/>
            <w:sz w:val="24"/>
            <w:szCs w:val="24"/>
          </w:rPr>
          <w:t>https://www.savethechildren.org.uk/what-we-do/childrens-rights/united-nations-convention-of-the-rights-of-the-child</w:t>
        </w:r>
      </w:hyperlink>
    </w:p>
    <w:p w14:paraId="58F5D863" w14:textId="6A7B2CBF" w:rsidR="00B51F27" w:rsidRPr="005B33A7" w:rsidRDefault="00B51F27" w:rsidP="00B71DFC">
      <w:pPr>
        <w:spacing w:after="0" w:line="240" w:lineRule="auto"/>
        <w:jc w:val="both"/>
        <w:rPr>
          <w:rFonts w:ascii="Arial" w:hAnsi="Arial" w:cs="Arial"/>
          <w:b/>
          <w:sz w:val="24"/>
          <w:szCs w:val="24"/>
        </w:rPr>
      </w:pPr>
    </w:p>
    <w:p w14:paraId="127092FA" w14:textId="60A98945" w:rsidR="00B51F27" w:rsidRPr="005B33A7" w:rsidRDefault="00B51F27" w:rsidP="00B71DFC">
      <w:pPr>
        <w:spacing w:after="0" w:line="240" w:lineRule="auto"/>
        <w:jc w:val="both"/>
        <w:rPr>
          <w:rFonts w:ascii="Arial" w:hAnsi="Arial" w:cs="Arial"/>
          <w:b/>
          <w:sz w:val="24"/>
          <w:szCs w:val="24"/>
        </w:rPr>
      </w:pPr>
      <w:hyperlink r:id="rId15" w:history="1">
        <w:r w:rsidRPr="005B33A7">
          <w:rPr>
            <w:rStyle w:val="Hyperlink"/>
            <w:rFonts w:ascii="Arial" w:hAnsi="Arial" w:cs="Arial"/>
            <w:b w:val="0"/>
            <w:sz w:val="24"/>
            <w:szCs w:val="24"/>
          </w:rPr>
          <w:t>https://www.simplypsychology.org/operant-conditioning.html</w:t>
        </w:r>
      </w:hyperlink>
    </w:p>
    <w:p w14:paraId="468C9BA5" w14:textId="77777777" w:rsidR="00B51F27" w:rsidRPr="005B33A7" w:rsidRDefault="00B51F27" w:rsidP="00B71DFC">
      <w:pPr>
        <w:spacing w:after="0" w:line="240" w:lineRule="auto"/>
        <w:jc w:val="both"/>
        <w:rPr>
          <w:rFonts w:ascii="Arial" w:hAnsi="Arial" w:cs="Arial"/>
          <w:b/>
          <w:sz w:val="24"/>
          <w:szCs w:val="24"/>
        </w:rPr>
      </w:pPr>
    </w:p>
    <w:p w14:paraId="7317A93B" w14:textId="6DC428C7" w:rsidR="00B90A19" w:rsidRPr="005B33A7" w:rsidRDefault="00B90A19" w:rsidP="00B71DFC">
      <w:pPr>
        <w:spacing w:after="0" w:line="240" w:lineRule="auto"/>
        <w:jc w:val="both"/>
        <w:rPr>
          <w:rFonts w:ascii="Arial" w:hAnsi="Arial" w:cs="Arial"/>
          <w:b/>
          <w:sz w:val="24"/>
          <w:szCs w:val="24"/>
        </w:rPr>
      </w:pPr>
    </w:p>
    <w:p w14:paraId="195D4D50" w14:textId="77777777" w:rsidR="00B90A19" w:rsidRPr="005B33A7" w:rsidRDefault="00B90A19" w:rsidP="00B71DFC">
      <w:pPr>
        <w:spacing w:after="0" w:line="240" w:lineRule="auto"/>
        <w:jc w:val="both"/>
        <w:rPr>
          <w:rFonts w:ascii="Arial" w:hAnsi="Arial" w:cs="Arial"/>
          <w:b/>
          <w:sz w:val="24"/>
          <w:szCs w:val="24"/>
        </w:rPr>
      </w:pPr>
    </w:p>
    <w:p w14:paraId="7535F4EF" w14:textId="77777777" w:rsidR="00B90A19" w:rsidRPr="005B33A7" w:rsidRDefault="00B90A19" w:rsidP="00B71DFC">
      <w:pPr>
        <w:spacing w:after="0" w:line="240" w:lineRule="auto"/>
        <w:jc w:val="both"/>
        <w:rPr>
          <w:rFonts w:ascii="Arial" w:hAnsi="Arial" w:cs="Arial"/>
          <w:sz w:val="24"/>
          <w:szCs w:val="24"/>
        </w:rPr>
      </w:pPr>
    </w:p>
    <w:p w14:paraId="1240F194" w14:textId="77777777" w:rsidR="005F6119" w:rsidRPr="005B33A7" w:rsidRDefault="005F6119" w:rsidP="00B71DFC">
      <w:pPr>
        <w:spacing w:after="0" w:line="240" w:lineRule="auto"/>
        <w:jc w:val="both"/>
        <w:rPr>
          <w:rFonts w:ascii="Arial" w:hAnsi="Arial" w:cs="Arial"/>
          <w:sz w:val="24"/>
          <w:szCs w:val="24"/>
        </w:rPr>
      </w:pPr>
    </w:p>
    <w:p w14:paraId="3DCAD3B0" w14:textId="77777777" w:rsidR="009F0708" w:rsidRPr="005B33A7" w:rsidRDefault="009F0708" w:rsidP="00B71DFC">
      <w:pPr>
        <w:spacing w:after="0" w:line="240" w:lineRule="auto"/>
        <w:jc w:val="both"/>
        <w:rPr>
          <w:rFonts w:ascii="Arial" w:hAnsi="Arial" w:cs="Arial"/>
          <w:sz w:val="24"/>
          <w:szCs w:val="24"/>
        </w:rPr>
      </w:pPr>
    </w:p>
    <w:p w14:paraId="41DA5AAF" w14:textId="77777777" w:rsidR="00C11801" w:rsidRPr="005B33A7" w:rsidRDefault="00C11801" w:rsidP="00FC504B">
      <w:pPr>
        <w:spacing w:line="480" w:lineRule="auto"/>
        <w:jc w:val="both"/>
        <w:rPr>
          <w:rFonts w:ascii="Arial" w:hAnsi="Arial" w:cs="Arial"/>
          <w:sz w:val="24"/>
          <w:szCs w:val="24"/>
        </w:rPr>
      </w:pPr>
    </w:p>
    <w:sectPr w:rsidR="00C11801" w:rsidRPr="005B33A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8D456" w14:textId="77777777" w:rsidR="00E32FAF" w:rsidRDefault="00E32FAF" w:rsidP="00E32FAF">
      <w:pPr>
        <w:spacing w:after="0" w:line="240" w:lineRule="auto"/>
      </w:pPr>
      <w:r>
        <w:separator/>
      </w:r>
    </w:p>
  </w:endnote>
  <w:endnote w:type="continuationSeparator" w:id="0">
    <w:p w14:paraId="3562EA31" w14:textId="77777777" w:rsidR="00E32FAF" w:rsidRDefault="00E32FAF" w:rsidP="00E32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gnika">
    <w:altName w:val="Calibr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3FB33" w14:textId="77777777" w:rsidR="00E32FAF" w:rsidRDefault="00E32F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0234915"/>
      <w:docPartObj>
        <w:docPartGallery w:val="Page Numbers (Bottom of Page)"/>
        <w:docPartUnique/>
      </w:docPartObj>
    </w:sdtPr>
    <w:sdtEndPr>
      <w:rPr>
        <w:noProof/>
      </w:rPr>
    </w:sdtEndPr>
    <w:sdtContent>
      <w:p w14:paraId="7FF90B9E" w14:textId="736EDCE7" w:rsidR="00E32FAF" w:rsidRDefault="00E32F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5E984E" w14:textId="77777777" w:rsidR="00E32FAF" w:rsidRDefault="00E32F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174D31" w14:textId="77777777" w:rsidR="00E32FAF" w:rsidRDefault="00E32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D8C05" w14:textId="77777777" w:rsidR="00E32FAF" w:rsidRDefault="00E32FAF" w:rsidP="00E32FAF">
      <w:pPr>
        <w:spacing w:after="0" w:line="240" w:lineRule="auto"/>
      </w:pPr>
      <w:r>
        <w:separator/>
      </w:r>
    </w:p>
  </w:footnote>
  <w:footnote w:type="continuationSeparator" w:id="0">
    <w:p w14:paraId="4899D23D" w14:textId="77777777" w:rsidR="00E32FAF" w:rsidRDefault="00E32FAF" w:rsidP="00E32F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EFEDF" w14:textId="77777777" w:rsidR="00E32FAF" w:rsidRDefault="00E32F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040AF" w14:textId="77777777" w:rsidR="00E32FAF" w:rsidRDefault="00E32F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973A9" w14:textId="77777777" w:rsidR="00E32FAF" w:rsidRDefault="00E32F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92A40"/>
    <w:multiLevelType w:val="hybridMultilevel"/>
    <w:tmpl w:val="1136BD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1E97C94"/>
    <w:multiLevelType w:val="multilevel"/>
    <w:tmpl w:val="2642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348"/>
    <w:rsid w:val="00063DE3"/>
    <w:rsid w:val="000B0975"/>
    <w:rsid w:val="0011716F"/>
    <w:rsid w:val="001B2B31"/>
    <w:rsid w:val="00203C84"/>
    <w:rsid w:val="002601ED"/>
    <w:rsid w:val="002A0953"/>
    <w:rsid w:val="003032BC"/>
    <w:rsid w:val="00303348"/>
    <w:rsid w:val="003139D9"/>
    <w:rsid w:val="003616F2"/>
    <w:rsid w:val="0039222C"/>
    <w:rsid w:val="003937AD"/>
    <w:rsid w:val="003B42C8"/>
    <w:rsid w:val="00457263"/>
    <w:rsid w:val="004914A0"/>
    <w:rsid w:val="00502096"/>
    <w:rsid w:val="005246D5"/>
    <w:rsid w:val="00527DFF"/>
    <w:rsid w:val="0053259F"/>
    <w:rsid w:val="0056746A"/>
    <w:rsid w:val="005B33A7"/>
    <w:rsid w:val="005F6119"/>
    <w:rsid w:val="006364A5"/>
    <w:rsid w:val="006474EE"/>
    <w:rsid w:val="00695461"/>
    <w:rsid w:val="006F0FD7"/>
    <w:rsid w:val="00735C67"/>
    <w:rsid w:val="007420AC"/>
    <w:rsid w:val="007C40F3"/>
    <w:rsid w:val="007E7226"/>
    <w:rsid w:val="00807511"/>
    <w:rsid w:val="00826463"/>
    <w:rsid w:val="00841CDB"/>
    <w:rsid w:val="00870039"/>
    <w:rsid w:val="008D6A03"/>
    <w:rsid w:val="00930260"/>
    <w:rsid w:val="00940233"/>
    <w:rsid w:val="0095328C"/>
    <w:rsid w:val="009668FE"/>
    <w:rsid w:val="00975116"/>
    <w:rsid w:val="009B1D05"/>
    <w:rsid w:val="009F0708"/>
    <w:rsid w:val="00A046CC"/>
    <w:rsid w:val="00A74039"/>
    <w:rsid w:val="00B51F27"/>
    <w:rsid w:val="00B71DFC"/>
    <w:rsid w:val="00B90A19"/>
    <w:rsid w:val="00BB2F1A"/>
    <w:rsid w:val="00C06D24"/>
    <w:rsid w:val="00C11801"/>
    <w:rsid w:val="00C4787A"/>
    <w:rsid w:val="00C60741"/>
    <w:rsid w:val="00CC2DF6"/>
    <w:rsid w:val="00CE6CEE"/>
    <w:rsid w:val="00D34220"/>
    <w:rsid w:val="00D519F2"/>
    <w:rsid w:val="00D82FA5"/>
    <w:rsid w:val="00E126E4"/>
    <w:rsid w:val="00E163DD"/>
    <w:rsid w:val="00E32FAF"/>
    <w:rsid w:val="00E57554"/>
    <w:rsid w:val="00F20855"/>
    <w:rsid w:val="00F52009"/>
    <w:rsid w:val="00F5488A"/>
    <w:rsid w:val="00FB6F6F"/>
    <w:rsid w:val="00FC5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774FC"/>
  <w15:chartTrackingRefBased/>
  <w15:docId w15:val="{65E67F6E-2065-4E2B-BB13-5E98B1643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3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CEE"/>
    <w:rPr>
      <w:rFonts w:ascii="Signika" w:hAnsi="Signika" w:hint="default"/>
      <w:b/>
      <w:bCs/>
      <w:strike w:val="0"/>
      <w:dstrike w:val="0"/>
      <w:color w:val="30729A"/>
      <w:u w:val="none"/>
      <w:effect w:val="none"/>
      <w:shd w:val="clear" w:color="auto" w:fill="auto"/>
    </w:rPr>
  </w:style>
  <w:style w:type="character" w:customStyle="1" w:styleId="glossarylink">
    <w:name w:val="glossarylink"/>
    <w:basedOn w:val="DefaultParagraphFont"/>
    <w:rsid w:val="00CE6CEE"/>
    <w:rPr>
      <w:strike w:val="0"/>
      <w:dstrike w:val="0"/>
      <w:color w:val="000000"/>
      <w:u w:val="none"/>
      <w:effect w:val="none"/>
    </w:rPr>
  </w:style>
  <w:style w:type="character" w:styleId="UnresolvedMention">
    <w:name w:val="Unresolved Mention"/>
    <w:basedOn w:val="DefaultParagraphFont"/>
    <w:uiPriority w:val="99"/>
    <w:semiHidden/>
    <w:unhideWhenUsed/>
    <w:rsid w:val="00C11801"/>
    <w:rPr>
      <w:color w:val="605E5C"/>
      <w:shd w:val="clear" w:color="auto" w:fill="E1DFDD"/>
    </w:rPr>
  </w:style>
  <w:style w:type="character" w:customStyle="1" w:styleId="drop-capinner">
    <w:name w:val="drop-cap__inner"/>
    <w:basedOn w:val="DefaultParagraphFont"/>
    <w:rsid w:val="005F6119"/>
  </w:style>
  <w:style w:type="paragraph" w:styleId="ListParagraph">
    <w:name w:val="List Paragraph"/>
    <w:basedOn w:val="Normal"/>
    <w:uiPriority w:val="34"/>
    <w:qFormat/>
    <w:rsid w:val="00975116"/>
    <w:pPr>
      <w:ind w:left="720"/>
      <w:contextualSpacing/>
    </w:pPr>
  </w:style>
  <w:style w:type="paragraph" w:styleId="NormalWeb">
    <w:name w:val="Normal (Web)"/>
    <w:basedOn w:val="Normal"/>
    <w:uiPriority w:val="99"/>
    <w:semiHidden/>
    <w:unhideWhenUsed/>
    <w:rsid w:val="00B90A19"/>
    <w:rPr>
      <w:rFonts w:ascii="Times New Roman" w:hAnsi="Times New Roman" w:cs="Times New Roman"/>
      <w:sz w:val="24"/>
      <w:szCs w:val="24"/>
    </w:rPr>
  </w:style>
  <w:style w:type="paragraph" w:styleId="Header">
    <w:name w:val="header"/>
    <w:basedOn w:val="Normal"/>
    <w:link w:val="HeaderChar"/>
    <w:uiPriority w:val="99"/>
    <w:unhideWhenUsed/>
    <w:rsid w:val="00E32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FAF"/>
  </w:style>
  <w:style w:type="paragraph" w:styleId="Footer">
    <w:name w:val="footer"/>
    <w:basedOn w:val="Normal"/>
    <w:link w:val="FooterChar"/>
    <w:uiPriority w:val="99"/>
    <w:unhideWhenUsed/>
    <w:rsid w:val="00E32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298877">
      <w:bodyDiv w:val="1"/>
      <w:marLeft w:val="0"/>
      <w:marRight w:val="0"/>
      <w:marTop w:val="0"/>
      <w:marBottom w:val="0"/>
      <w:divBdr>
        <w:top w:val="none" w:sz="0" w:space="0" w:color="auto"/>
        <w:left w:val="none" w:sz="0" w:space="0" w:color="auto"/>
        <w:bottom w:val="none" w:sz="0" w:space="0" w:color="auto"/>
        <w:right w:val="none" w:sz="0" w:space="0" w:color="auto"/>
      </w:divBdr>
      <w:divsChild>
        <w:div w:id="514342880">
          <w:marLeft w:val="0"/>
          <w:marRight w:val="0"/>
          <w:marTop w:val="0"/>
          <w:marBottom w:val="0"/>
          <w:divBdr>
            <w:top w:val="none" w:sz="0" w:space="0" w:color="auto"/>
            <w:left w:val="none" w:sz="0" w:space="0" w:color="auto"/>
            <w:bottom w:val="none" w:sz="0" w:space="0" w:color="auto"/>
            <w:right w:val="none" w:sz="0" w:space="0" w:color="auto"/>
          </w:divBdr>
          <w:divsChild>
            <w:div w:id="615453825">
              <w:marLeft w:val="0"/>
              <w:marRight w:val="0"/>
              <w:marTop w:val="0"/>
              <w:marBottom w:val="0"/>
              <w:divBdr>
                <w:top w:val="none" w:sz="0" w:space="0" w:color="auto"/>
                <w:left w:val="none" w:sz="0" w:space="0" w:color="auto"/>
                <w:bottom w:val="none" w:sz="0" w:space="0" w:color="auto"/>
                <w:right w:val="none" w:sz="0" w:space="0" w:color="auto"/>
              </w:divBdr>
              <w:divsChild>
                <w:div w:id="599879091">
                  <w:marLeft w:val="0"/>
                  <w:marRight w:val="0"/>
                  <w:marTop w:val="0"/>
                  <w:marBottom w:val="0"/>
                  <w:divBdr>
                    <w:top w:val="none" w:sz="0" w:space="0" w:color="auto"/>
                    <w:left w:val="none" w:sz="0" w:space="0" w:color="auto"/>
                    <w:bottom w:val="none" w:sz="0" w:space="0" w:color="auto"/>
                    <w:right w:val="none" w:sz="0" w:space="0" w:color="auto"/>
                  </w:divBdr>
                  <w:divsChild>
                    <w:div w:id="320619245">
                      <w:marLeft w:val="0"/>
                      <w:marRight w:val="0"/>
                      <w:marTop w:val="0"/>
                      <w:marBottom w:val="0"/>
                      <w:divBdr>
                        <w:top w:val="single" w:sz="48" w:space="0" w:color="auto"/>
                        <w:left w:val="single" w:sz="48" w:space="0" w:color="auto"/>
                        <w:bottom w:val="single" w:sz="48" w:space="0" w:color="auto"/>
                        <w:right w:val="single" w:sz="48" w:space="0" w:color="auto"/>
                      </w:divBdr>
                      <w:divsChild>
                        <w:div w:id="846016919">
                          <w:marLeft w:val="0"/>
                          <w:marRight w:val="0"/>
                          <w:marTop w:val="0"/>
                          <w:marBottom w:val="0"/>
                          <w:divBdr>
                            <w:top w:val="none" w:sz="0" w:space="0" w:color="auto"/>
                            <w:left w:val="none" w:sz="0" w:space="0" w:color="auto"/>
                            <w:bottom w:val="none" w:sz="0" w:space="0" w:color="auto"/>
                            <w:right w:val="none" w:sz="0" w:space="0" w:color="auto"/>
                          </w:divBdr>
                          <w:divsChild>
                            <w:div w:id="1606812944">
                              <w:marLeft w:val="0"/>
                              <w:marRight w:val="0"/>
                              <w:marTop w:val="0"/>
                              <w:marBottom w:val="0"/>
                              <w:divBdr>
                                <w:top w:val="none" w:sz="0" w:space="0" w:color="auto"/>
                                <w:left w:val="none" w:sz="0" w:space="0" w:color="auto"/>
                                <w:bottom w:val="none" w:sz="0" w:space="0" w:color="auto"/>
                                <w:right w:val="none" w:sz="0" w:space="0" w:color="auto"/>
                              </w:divBdr>
                              <w:divsChild>
                                <w:div w:id="925305806">
                                  <w:marLeft w:val="0"/>
                                  <w:marRight w:val="0"/>
                                  <w:marTop w:val="0"/>
                                  <w:marBottom w:val="0"/>
                                  <w:divBdr>
                                    <w:top w:val="none" w:sz="0" w:space="0" w:color="auto"/>
                                    <w:left w:val="none" w:sz="0" w:space="0" w:color="auto"/>
                                    <w:bottom w:val="none" w:sz="0" w:space="0" w:color="auto"/>
                                    <w:right w:val="none" w:sz="0" w:space="0" w:color="auto"/>
                                  </w:divBdr>
                                </w:div>
                                <w:div w:id="1540823801">
                                  <w:marLeft w:val="0"/>
                                  <w:marRight w:val="0"/>
                                  <w:marTop w:val="0"/>
                                  <w:marBottom w:val="0"/>
                                  <w:divBdr>
                                    <w:top w:val="none" w:sz="0" w:space="0" w:color="auto"/>
                                    <w:left w:val="none" w:sz="0" w:space="0" w:color="auto"/>
                                    <w:bottom w:val="none" w:sz="0" w:space="0" w:color="auto"/>
                                    <w:right w:val="none" w:sz="0" w:space="0" w:color="auto"/>
                                  </w:divBdr>
                                </w:div>
                                <w:div w:id="1203786181">
                                  <w:marLeft w:val="0"/>
                                  <w:marRight w:val="0"/>
                                  <w:marTop w:val="0"/>
                                  <w:marBottom w:val="0"/>
                                  <w:divBdr>
                                    <w:top w:val="none" w:sz="0" w:space="0" w:color="auto"/>
                                    <w:left w:val="none" w:sz="0" w:space="0" w:color="auto"/>
                                    <w:bottom w:val="none" w:sz="0" w:space="0" w:color="auto"/>
                                    <w:right w:val="none" w:sz="0" w:space="0" w:color="auto"/>
                                  </w:divBdr>
                                </w:div>
                                <w:div w:id="43660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3613561">
      <w:bodyDiv w:val="1"/>
      <w:marLeft w:val="0"/>
      <w:marRight w:val="0"/>
      <w:marTop w:val="0"/>
      <w:marBottom w:val="0"/>
      <w:divBdr>
        <w:top w:val="none" w:sz="0" w:space="0" w:color="auto"/>
        <w:left w:val="none" w:sz="0" w:space="0" w:color="auto"/>
        <w:bottom w:val="none" w:sz="0" w:space="0" w:color="auto"/>
        <w:right w:val="none" w:sz="0" w:space="0" w:color="auto"/>
      </w:divBdr>
      <w:divsChild>
        <w:div w:id="2097901433">
          <w:marLeft w:val="0"/>
          <w:marRight w:val="0"/>
          <w:marTop w:val="0"/>
          <w:marBottom w:val="0"/>
          <w:divBdr>
            <w:top w:val="none" w:sz="0" w:space="0" w:color="auto"/>
            <w:left w:val="none" w:sz="0" w:space="0" w:color="auto"/>
            <w:bottom w:val="none" w:sz="0" w:space="0" w:color="auto"/>
            <w:right w:val="none" w:sz="0" w:space="0" w:color="auto"/>
          </w:divBdr>
          <w:divsChild>
            <w:div w:id="1103720686">
              <w:marLeft w:val="0"/>
              <w:marRight w:val="0"/>
              <w:marTop w:val="0"/>
              <w:marBottom w:val="0"/>
              <w:divBdr>
                <w:top w:val="none" w:sz="0" w:space="0" w:color="auto"/>
                <w:left w:val="none" w:sz="0" w:space="0" w:color="auto"/>
                <w:bottom w:val="none" w:sz="0" w:space="0" w:color="auto"/>
                <w:right w:val="none" w:sz="0" w:space="0" w:color="auto"/>
              </w:divBdr>
              <w:divsChild>
                <w:div w:id="179635162">
                  <w:marLeft w:val="0"/>
                  <w:marRight w:val="0"/>
                  <w:marTop w:val="0"/>
                  <w:marBottom w:val="0"/>
                  <w:divBdr>
                    <w:top w:val="none" w:sz="0" w:space="0" w:color="auto"/>
                    <w:left w:val="none" w:sz="0" w:space="0" w:color="auto"/>
                    <w:bottom w:val="none" w:sz="0" w:space="0" w:color="auto"/>
                    <w:right w:val="none" w:sz="0" w:space="0" w:color="auto"/>
                  </w:divBdr>
                  <w:divsChild>
                    <w:div w:id="1706638047">
                      <w:marLeft w:val="0"/>
                      <w:marRight w:val="0"/>
                      <w:marTop w:val="0"/>
                      <w:marBottom w:val="0"/>
                      <w:divBdr>
                        <w:top w:val="none" w:sz="0" w:space="0" w:color="auto"/>
                        <w:left w:val="none" w:sz="0" w:space="0" w:color="auto"/>
                        <w:bottom w:val="none" w:sz="0" w:space="0" w:color="auto"/>
                        <w:right w:val="none" w:sz="0" w:space="0" w:color="auto"/>
                      </w:divBdr>
                      <w:divsChild>
                        <w:div w:id="31175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0732116">
      <w:bodyDiv w:val="1"/>
      <w:marLeft w:val="0"/>
      <w:marRight w:val="0"/>
      <w:marTop w:val="0"/>
      <w:marBottom w:val="0"/>
      <w:divBdr>
        <w:top w:val="none" w:sz="0" w:space="0" w:color="auto"/>
        <w:left w:val="none" w:sz="0" w:space="0" w:color="auto"/>
        <w:bottom w:val="none" w:sz="0" w:space="0" w:color="auto"/>
        <w:right w:val="none" w:sz="0" w:space="0" w:color="auto"/>
      </w:divBdr>
      <w:divsChild>
        <w:div w:id="800461966">
          <w:marLeft w:val="0"/>
          <w:marRight w:val="0"/>
          <w:marTop w:val="0"/>
          <w:marBottom w:val="0"/>
          <w:divBdr>
            <w:top w:val="none" w:sz="0" w:space="0" w:color="auto"/>
            <w:left w:val="none" w:sz="0" w:space="0" w:color="auto"/>
            <w:bottom w:val="none" w:sz="0" w:space="0" w:color="auto"/>
            <w:right w:val="none" w:sz="0" w:space="0" w:color="auto"/>
          </w:divBdr>
          <w:divsChild>
            <w:div w:id="194664345">
              <w:marLeft w:val="0"/>
              <w:marRight w:val="0"/>
              <w:marTop w:val="0"/>
              <w:marBottom w:val="0"/>
              <w:divBdr>
                <w:top w:val="none" w:sz="0" w:space="0" w:color="auto"/>
                <w:left w:val="none" w:sz="0" w:space="0" w:color="auto"/>
                <w:bottom w:val="none" w:sz="0" w:space="0" w:color="auto"/>
                <w:right w:val="none" w:sz="0" w:space="0" w:color="auto"/>
              </w:divBdr>
              <w:divsChild>
                <w:div w:id="605229771">
                  <w:marLeft w:val="0"/>
                  <w:marRight w:val="0"/>
                  <w:marTop w:val="0"/>
                  <w:marBottom w:val="0"/>
                  <w:divBdr>
                    <w:top w:val="none" w:sz="0" w:space="0" w:color="auto"/>
                    <w:left w:val="none" w:sz="0" w:space="0" w:color="auto"/>
                    <w:bottom w:val="none" w:sz="0" w:space="0" w:color="auto"/>
                    <w:right w:val="none" w:sz="0" w:space="0" w:color="auto"/>
                  </w:divBdr>
                  <w:divsChild>
                    <w:div w:id="145509926">
                      <w:marLeft w:val="0"/>
                      <w:marRight w:val="0"/>
                      <w:marTop w:val="240"/>
                      <w:marBottom w:val="480"/>
                      <w:divBdr>
                        <w:top w:val="none" w:sz="0" w:space="0" w:color="auto"/>
                        <w:left w:val="none" w:sz="0" w:space="0" w:color="auto"/>
                        <w:bottom w:val="none" w:sz="0" w:space="0" w:color="auto"/>
                        <w:right w:val="none" w:sz="0" w:space="0" w:color="auto"/>
                      </w:divBdr>
                      <w:divsChild>
                        <w:div w:id="1973100229">
                          <w:marLeft w:val="0"/>
                          <w:marRight w:val="0"/>
                          <w:marTop w:val="0"/>
                          <w:marBottom w:val="0"/>
                          <w:divBdr>
                            <w:top w:val="none" w:sz="0" w:space="0" w:color="auto"/>
                            <w:left w:val="none" w:sz="0" w:space="0" w:color="auto"/>
                            <w:bottom w:val="none" w:sz="0" w:space="0" w:color="auto"/>
                            <w:right w:val="none" w:sz="0" w:space="0" w:color="auto"/>
                          </w:divBdr>
                          <w:divsChild>
                            <w:div w:id="962342628">
                              <w:marLeft w:val="0"/>
                              <w:marRight w:val="0"/>
                              <w:marTop w:val="0"/>
                              <w:marBottom w:val="0"/>
                              <w:divBdr>
                                <w:top w:val="none" w:sz="0" w:space="0" w:color="auto"/>
                                <w:left w:val="none" w:sz="0" w:space="0" w:color="auto"/>
                                <w:bottom w:val="none" w:sz="0" w:space="0" w:color="auto"/>
                                <w:right w:val="none" w:sz="0" w:space="0" w:color="auto"/>
                              </w:divBdr>
                              <w:divsChild>
                                <w:div w:id="79495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osteringnetwork.org.uk/policy-practice/projects-and-programmes/mockingbird-programme" TargetMode="External"/><Relationship Id="rId13" Type="http://schemas.openxmlformats.org/officeDocument/2006/relationships/hyperlink" Target="https://assets.publishing.service.gov.uk/government/uploads/system/uploads/attachment_data/file/695360/SFR20_2018_Text__1_.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equalityhumanrights.com/sites/default/files/is-wales-fairer-2015.pdf" TargetMode="External"/><Relationship Id="rId12" Type="http://schemas.openxmlformats.org/officeDocument/2006/relationships/hyperlink" Target="https://www.theguardian.com/social-care-network/social-life-blog/2017/mar/08/children-in-care-are-not-just-numbers-we-must-challenge-the-stigma"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sites/default/files/publications/2018-04/additional-learning-needs-and-education-tribunal-wales-act-2018-explanatory-memorandum.pdf" TargetMode="External"/><Relationship Id="rId5" Type="http://schemas.openxmlformats.org/officeDocument/2006/relationships/footnotes" Target="footnotes.xml"/><Relationship Id="rId15" Type="http://schemas.openxmlformats.org/officeDocument/2006/relationships/hyperlink" Target="https://www.simplypsychology.org/operant-conditioning.html" TargetMode="External"/><Relationship Id="rId23" Type="http://schemas.openxmlformats.org/officeDocument/2006/relationships/theme" Target="theme/theme1.xml"/><Relationship Id="rId10" Type="http://schemas.openxmlformats.org/officeDocument/2006/relationships/hyperlink" Target="https://www.pembrokeshire.gov.uk/specialist-services-and-provision/education-of-looked-after-children"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 Id="rId14" Type="http://schemas.openxmlformats.org/officeDocument/2006/relationships/hyperlink" Target="https://www.savethechildren.org.uk/what-we-do/childrens-rights/united-nations-convention-of-the-rights-of-the-chil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2980</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WILKINSON</dc:creator>
  <cp:keywords/>
  <dc:description/>
  <cp:lastModifiedBy>lisawilkinson1206@gmail.com</cp:lastModifiedBy>
  <cp:revision>2</cp:revision>
  <dcterms:created xsi:type="dcterms:W3CDTF">2018-12-17T01:51:00Z</dcterms:created>
  <dcterms:modified xsi:type="dcterms:W3CDTF">2018-12-17T01:51:00Z</dcterms:modified>
</cp:coreProperties>
</file>