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4E8824EA" wp14:paraId="1A209C7A" wp14:textId="379DB743">
      <w:pPr>
        <w:jc w:val="center"/>
        <w:rPr>
          <w:rFonts w:ascii="Aptos" w:hAnsi="Aptos" w:eastAsia="Aptos" w:cs="Aptos"/>
          <w:b w:val="0"/>
          <w:bCs w:val="0"/>
          <w:i w:val="0"/>
          <w:iCs w:val="0"/>
          <w:caps w:val="0"/>
          <w:smallCaps w:val="0"/>
          <w:color w:val="000000" w:themeColor="text1" w:themeTint="FF" w:themeShade="FF"/>
          <w:sz w:val="24"/>
          <w:szCs w:val="24"/>
        </w:rPr>
      </w:pPr>
      <w:r w:rsidRPr="4E8824EA" w:rsidR="5F1B91E5">
        <w:rPr>
          <w:rFonts w:ascii="Aptos" w:hAnsi="Aptos" w:eastAsia="Aptos" w:cs="Aptos"/>
          <w:b w:val="0"/>
          <w:bCs w:val="0"/>
          <w:i w:val="0"/>
          <w:iCs w:val="0"/>
          <w:caps w:val="0"/>
          <w:smallCaps w:val="0"/>
          <w:color w:val="000000" w:themeColor="text1" w:themeTint="FF" w:themeShade="FF"/>
          <w:sz w:val="24"/>
          <w:szCs w:val="24"/>
        </w:rPr>
        <w:t xml:space="preserve">Tourism, </w:t>
      </w:r>
      <w:r w:rsidRPr="4E8824EA" w:rsidR="5F1B91E5">
        <w:rPr>
          <w:rFonts w:ascii="Aptos" w:hAnsi="Aptos" w:eastAsia="Aptos" w:cs="Aptos"/>
          <w:b w:val="0"/>
          <w:bCs w:val="0"/>
          <w:i w:val="0"/>
          <w:iCs w:val="0"/>
          <w:caps w:val="0"/>
          <w:smallCaps w:val="0"/>
          <w:color w:val="000000" w:themeColor="text1" w:themeTint="FF" w:themeShade="FF"/>
          <w:sz w:val="24"/>
          <w:szCs w:val="24"/>
        </w:rPr>
        <w:t>events</w:t>
      </w:r>
      <w:r w:rsidRPr="4E8824EA" w:rsidR="5F1B91E5">
        <w:rPr>
          <w:rFonts w:ascii="Aptos" w:hAnsi="Aptos" w:eastAsia="Aptos" w:cs="Aptos"/>
          <w:b w:val="0"/>
          <w:bCs w:val="0"/>
          <w:i w:val="0"/>
          <w:iCs w:val="0"/>
          <w:caps w:val="0"/>
          <w:smallCaps w:val="0"/>
          <w:color w:val="000000" w:themeColor="text1" w:themeTint="FF" w:themeShade="FF"/>
          <w:sz w:val="24"/>
          <w:szCs w:val="24"/>
        </w:rPr>
        <w:t xml:space="preserve"> and leisure industry report </w:t>
      </w:r>
    </w:p>
    <w:p xmlns:wp14="http://schemas.microsoft.com/office/word/2010/wordml" w:rsidP="4E8824EA" wp14:paraId="49A95C29" wp14:textId="6B9E5913">
      <w:pPr>
        <w:jc w:val="center"/>
        <w:rPr>
          <w:rFonts w:ascii="Aptos" w:hAnsi="Aptos" w:eastAsia="Aptos" w:cs="Aptos"/>
          <w:b w:val="0"/>
          <w:bCs w:val="0"/>
          <w:i w:val="0"/>
          <w:iCs w:val="0"/>
          <w:caps w:val="0"/>
          <w:smallCaps w:val="0"/>
          <w:color w:val="000000" w:themeColor="text1" w:themeTint="FF" w:themeShade="FF"/>
          <w:sz w:val="24"/>
          <w:szCs w:val="24"/>
          <w:lang w:val="en-US"/>
        </w:rPr>
      </w:pPr>
      <w:r w:rsidRPr="4E8824EA" w:rsidR="5F1B91E5">
        <w:rPr>
          <w:rFonts w:ascii="Aptos" w:hAnsi="Aptos" w:eastAsia="Aptos" w:cs="Aptos"/>
          <w:b w:val="0"/>
          <w:bCs w:val="0"/>
          <w:i w:val="0"/>
          <w:iCs w:val="0"/>
          <w:caps w:val="0"/>
          <w:smallCaps w:val="0"/>
          <w:color w:val="000000" w:themeColor="text1" w:themeTint="FF" w:themeShade="FF"/>
          <w:sz w:val="24"/>
          <w:szCs w:val="24"/>
          <w:lang w:val="en-US"/>
        </w:rPr>
        <w:t xml:space="preserve">Evie </w:t>
      </w:r>
      <w:bookmarkStart w:name="_Int_0bKjwp9n" w:id="635331345"/>
      <w:r w:rsidRPr="4E8824EA" w:rsidR="5F1B91E5">
        <w:rPr>
          <w:rFonts w:ascii="Aptos" w:hAnsi="Aptos" w:eastAsia="Aptos" w:cs="Aptos"/>
          <w:b w:val="0"/>
          <w:bCs w:val="0"/>
          <w:i w:val="0"/>
          <w:iCs w:val="0"/>
          <w:caps w:val="0"/>
          <w:smallCaps w:val="0"/>
          <w:color w:val="000000" w:themeColor="text1" w:themeTint="FF" w:themeShade="FF"/>
          <w:sz w:val="24"/>
          <w:szCs w:val="24"/>
          <w:lang w:val="en-US"/>
        </w:rPr>
        <w:t>Macowvic</w:t>
      </w:r>
      <w:bookmarkEnd w:id="635331345"/>
      <w:r w:rsidRPr="4E8824EA" w:rsidR="5F1B91E5">
        <w:rPr>
          <w:rFonts w:ascii="Aptos" w:hAnsi="Aptos" w:eastAsia="Aptos" w:cs="Aptos"/>
          <w:b w:val="0"/>
          <w:bCs w:val="0"/>
          <w:i w:val="0"/>
          <w:iCs w:val="0"/>
          <w:caps w:val="0"/>
          <w:smallCaps w:val="0"/>
          <w:color w:val="000000" w:themeColor="text1" w:themeTint="FF" w:themeShade="FF"/>
          <w:sz w:val="24"/>
          <w:szCs w:val="24"/>
          <w:lang w:val="en-US"/>
        </w:rPr>
        <w:t xml:space="preserve"> </w:t>
      </w:r>
    </w:p>
    <w:p xmlns:wp14="http://schemas.microsoft.com/office/word/2010/wordml" w:rsidP="4E8824EA" wp14:paraId="5C98872B" wp14:textId="086FFF9E">
      <w:pPr>
        <w:jc w:val="center"/>
        <w:rPr>
          <w:rFonts w:ascii="Aptos" w:hAnsi="Aptos" w:eastAsia="Aptos" w:cs="Aptos"/>
          <w:b w:val="0"/>
          <w:bCs w:val="0"/>
          <w:i w:val="0"/>
          <w:iCs w:val="0"/>
          <w:caps w:val="0"/>
          <w:smallCaps w:val="0"/>
          <w:color w:val="000000" w:themeColor="text1" w:themeTint="FF" w:themeShade="FF"/>
          <w:sz w:val="24"/>
          <w:szCs w:val="24"/>
        </w:rPr>
      </w:pPr>
      <w:r w:rsidRPr="4E8824EA" w:rsidR="5F1B91E5">
        <w:rPr>
          <w:rFonts w:ascii="Aptos" w:hAnsi="Aptos" w:eastAsia="Aptos" w:cs="Aptos"/>
          <w:b w:val="0"/>
          <w:bCs w:val="0"/>
          <w:i w:val="0"/>
          <w:iCs w:val="0"/>
          <w:caps w:val="0"/>
          <w:smallCaps w:val="0"/>
          <w:color w:val="000000" w:themeColor="text1" w:themeTint="FF" w:themeShade="FF"/>
          <w:sz w:val="24"/>
          <w:szCs w:val="24"/>
        </w:rPr>
        <w:t xml:space="preserve">Student ID: 2408430 </w:t>
      </w:r>
    </w:p>
    <w:p xmlns:wp14="http://schemas.microsoft.com/office/word/2010/wordml" w:rsidP="4E8824EA" wp14:paraId="0B047464" wp14:textId="0AE87FD8">
      <w:pPr>
        <w:jc w:val="center"/>
        <w:rPr>
          <w:rFonts w:ascii="Aptos" w:hAnsi="Aptos" w:eastAsia="Aptos" w:cs="Aptos"/>
          <w:b w:val="0"/>
          <w:bCs w:val="0"/>
          <w:i w:val="0"/>
          <w:iCs w:val="0"/>
          <w:caps w:val="0"/>
          <w:smallCaps w:val="0"/>
          <w:color w:val="000000" w:themeColor="text1" w:themeTint="FF" w:themeShade="FF"/>
          <w:sz w:val="24"/>
          <w:szCs w:val="24"/>
        </w:rPr>
      </w:pPr>
      <w:r w:rsidRPr="4E8824EA" w:rsidR="5F1B91E5">
        <w:rPr>
          <w:rFonts w:ascii="Aptos" w:hAnsi="Aptos" w:eastAsia="Aptos" w:cs="Aptos"/>
          <w:b w:val="0"/>
          <w:bCs w:val="0"/>
          <w:i w:val="0"/>
          <w:iCs w:val="0"/>
          <w:caps w:val="0"/>
          <w:smallCaps w:val="0"/>
          <w:color w:val="000000" w:themeColor="text1" w:themeTint="FF" w:themeShade="FF"/>
          <w:sz w:val="24"/>
          <w:szCs w:val="24"/>
        </w:rPr>
        <w:t xml:space="preserve">For the love of horror convention </w:t>
      </w:r>
    </w:p>
    <w:p xmlns:wp14="http://schemas.microsoft.com/office/word/2010/wordml" w:rsidP="4E8824EA" wp14:paraId="44F869A9" wp14:textId="35815DC2">
      <w:pPr>
        <w:jc w:val="center"/>
        <w:rPr>
          <w:rFonts w:ascii="Aptos" w:hAnsi="Aptos" w:eastAsia="Aptos" w:cs="Aptos"/>
          <w:b w:val="0"/>
          <w:bCs w:val="0"/>
          <w:i w:val="0"/>
          <w:iCs w:val="0"/>
          <w:caps w:val="0"/>
          <w:smallCaps w:val="0"/>
          <w:color w:val="000000" w:themeColor="text1" w:themeTint="FF" w:themeShade="FF"/>
          <w:sz w:val="24"/>
          <w:szCs w:val="24"/>
        </w:rPr>
      </w:pPr>
      <w:r w:rsidRPr="4E8824EA" w:rsidR="5F1B91E5">
        <w:rPr>
          <w:rFonts w:ascii="Aptos" w:hAnsi="Aptos" w:eastAsia="Aptos" w:cs="Aptos"/>
          <w:b w:val="0"/>
          <w:bCs w:val="0"/>
          <w:i w:val="0"/>
          <w:iCs w:val="0"/>
          <w:caps w:val="0"/>
          <w:smallCaps w:val="0"/>
          <w:color w:val="000000" w:themeColor="text1" w:themeTint="FF" w:themeShade="FF"/>
          <w:sz w:val="24"/>
          <w:szCs w:val="24"/>
        </w:rPr>
        <w:t>Words</w:t>
      </w:r>
      <w:r w:rsidRPr="4E8824EA" w:rsidR="56CB9AFE">
        <w:rPr>
          <w:rFonts w:ascii="Aptos" w:hAnsi="Aptos" w:eastAsia="Aptos" w:cs="Aptos"/>
          <w:b w:val="0"/>
          <w:bCs w:val="0"/>
          <w:i w:val="0"/>
          <w:iCs w:val="0"/>
          <w:caps w:val="0"/>
          <w:smallCaps w:val="0"/>
          <w:color w:val="000000" w:themeColor="text1" w:themeTint="FF" w:themeShade="FF"/>
          <w:sz w:val="24"/>
          <w:szCs w:val="24"/>
        </w:rPr>
        <w:t>:1500</w:t>
      </w:r>
    </w:p>
    <w:p xmlns:wp14="http://schemas.microsoft.com/office/word/2010/wordml" w:rsidP="4E8824EA" wp14:paraId="0FEE7FCB" wp14:textId="1010AE13">
      <w:pPr>
        <w:jc w:val="center"/>
        <w:rPr>
          <w:rFonts w:ascii="Aptos" w:hAnsi="Aptos" w:eastAsia="Aptos" w:cs="Aptos"/>
          <w:b w:val="0"/>
          <w:bCs w:val="0"/>
          <w:i w:val="0"/>
          <w:iCs w:val="0"/>
          <w:caps w:val="0"/>
          <w:smallCaps w:val="0"/>
          <w:color w:val="000000" w:themeColor="text1" w:themeTint="FF" w:themeShade="FF"/>
          <w:sz w:val="24"/>
          <w:szCs w:val="24"/>
        </w:rPr>
      </w:pPr>
      <w:r w:rsidRPr="4E8824EA" w:rsidR="5F1B91E5">
        <w:rPr>
          <w:rFonts w:ascii="Aptos" w:hAnsi="Aptos" w:eastAsia="Aptos" w:cs="Aptos"/>
          <w:b w:val="0"/>
          <w:bCs w:val="0"/>
          <w:i w:val="0"/>
          <w:iCs w:val="0"/>
          <w:caps w:val="0"/>
          <w:smallCaps w:val="0"/>
          <w:color w:val="000000" w:themeColor="text1" w:themeTint="FF" w:themeShade="FF"/>
          <w:sz w:val="24"/>
          <w:szCs w:val="24"/>
        </w:rPr>
        <w:t>Course number: BMTP4014</w:t>
      </w:r>
    </w:p>
    <w:p xmlns:wp14="http://schemas.microsoft.com/office/word/2010/wordml" w:rsidP="4E8824EA" wp14:paraId="7609F245" wp14:textId="0A00251C">
      <w:pPr>
        <w:pStyle w:val="TOC1"/>
        <w:tabs>
          <w:tab w:val="right" w:leader="dot" w:pos="9360"/>
        </w:tabs>
        <w:bidi w:val="0"/>
      </w:pPr>
    </w:p>
    <w:p xmlns:wp14="http://schemas.microsoft.com/office/word/2010/wordml" w:rsidP="4E8824EA" wp14:paraId="209BF73B" wp14:textId="72058D9E">
      <w:pPr>
        <w:pStyle w:val="TOC1"/>
        <w:tabs>
          <w:tab w:val="right" w:leader="dot" w:pos="9360"/>
        </w:tabs>
        <w:bidi w:val="0"/>
      </w:pPr>
    </w:p>
    <w:p xmlns:wp14="http://schemas.microsoft.com/office/word/2010/wordml" w:rsidP="4E8824EA" wp14:paraId="16FD5851" wp14:textId="2858F220">
      <w:pPr>
        <w:pStyle w:val="TOC1"/>
        <w:tabs>
          <w:tab w:val="right" w:leader="dot" w:pos="9360"/>
        </w:tabs>
        <w:bidi w:val="0"/>
      </w:pPr>
    </w:p>
    <w:p xmlns:wp14="http://schemas.microsoft.com/office/word/2010/wordml" w:rsidP="4E8824EA" wp14:paraId="2584E3EF" wp14:textId="5124458E">
      <w:pPr>
        <w:pStyle w:val="TOC1"/>
        <w:tabs>
          <w:tab w:val="right" w:leader="dot" w:pos="9360"/>
        </w:tabs>
        <w:bidi w:val="0"/>
      </w:pPr>
    </w:p>
    <w:p xmlns:wp14="http://schemas.microsoft.com/office/word/2010/wordml" w:rsidP="4E8824EA" wp14:paraId="1B8E3396" wp14:textId="70943915">
      <w:pPr>
        <w:pStyle w:val="TOC1"/>
        <w:tabs>
          <w:tab w:val="right" w:leader="dot" w:pos="9360"/>
        </w:tabs>
        <w:bidi w:val="0"/>
      </w:pPr>
    </w:p>
    <w:p xmlns:wp14="http://schemas.microsoft.com/office/word/2010/wordml" w:rsidP="4E8824EA" wp14:paraId="436BD624" wp14:textId="3249F414">
      <w:pPr>
        <w:pStyle w:val="TOC1"/>
        <w:tabs>
          <w:tab w:val="right" w:leader="dot" w:pos="9360"/>
        </w:tabs>
        <w:bidi w:val="0"/>
      </w:pPr>
    </w:p>
    <w:p xmlns:wp14="http://schemas.microsoft.com/office/word/2010/wordml" w:rsidP="4E8824EA" wp14:paraId="7BC62009" wp14:textId="1FEFB15F">
      <w:pPr>
        <w:pStyle w:val="TOC1"/>
        <w:tabs>
          <w:tab w:val="right" w:leader="dot" w:pos="9360"/>
        </w:tabs>
        <w:bidi w:val="0"/>
      </w:pPr>
    </w:p>
    <w:p xmlns:wp14="http://schemas.microsoft.com/office/word/2010/wordml" w:rsidP="4E8824EA" wp14:paraId="497C933D" wp14:textId="435FF3D1">
      <w:pPr>
        <w:pStyle w:val="TOC1"/>
        <w:tabs>
          <w:tab w:val="right" w:leader="dot" w:pos="9360"/>
        </w:tabs>
        <w:bidi w:val="0"/>
      </w:pPr>
    </w:p>
    <w:p xmlns:wp14="http://schemas.microsoft.com/office/word/2010/wordml" w:rsidP="4E8824EA" wp14:paraId="3D642079" wp14:textId="722B6EAC">
      <w:pPr>
        <w:pStyle w:val="TOC1"/>
        <w:tabs>
          <w:tab w:val="right" w:leader="dot" w:pos="9360"/>
        </w:tabs>
        <w:bidi w:val="0"/>
      </w:pPr>
    </w:p>
    <w:p xmlns:wp14="http://schemas.microsoft.com/office/word/2010/wordml" w:rsidP="4E8824EA" wp14:paraId="4A1CA8B2" wp14:textId="31B3C021">
      <w:pPr>
        <w:pStyle w:val="TOC1"/>
        <w:tabs>
          <w:tab w:val="right" w:leader="dot" w:pos="9360"/>
        </w:tabs>
        <w:bidi w:val="0"/>
      </w:pPr>
    </w:p>
    <w:p xmlns:wp14="http://schemas.microsoft.com/office/word/2010/wordml" w:rsidP="4E8824EA" wp14:paraId="71E36043" wp14:textId="7094F8BD">
      <w:pPr>
        <w:pStyle w:val="TOC1"/>
        <w:tabs>
          <w:tab w:val="right" w:leader="dot" w:pos="9360"/>
        </w:tabs>
        <w:bidi w:val="0"/>
      </w:pPr>
    </w:p>
    <w:p xmlns:wp14="http://schemas.microsoft.com/office/word/2010/wordml" w:rsidP="4E8824EA" wp14:paraId="0DBE0D84" wp14:textId="5F15A927">
      <w:pPr>
        <w:pStyle w:val="TOC1"/>
        <w:tabs>
          <w:tab w:val="right" w:leader="dot" w:pos="9360"/>
        </w:tabs>
        <w:bidi w:val="0"/>
      </w:pPr>
    </w:p>
    <w:p xmlns:wp14="http://schemas.microsoft.com/office/word/2010/wordml" w:rsidP="4E8824EA" wp14:paraId="37479CF6" wp14:textId="6EE9E671">
      <w:pPr>
        <w:pStyle w:val="TOC1"/>
        <w:tabs>
          <w:tab w:val="right" w:leader="dot" w:pos="9360"/>
        </w:tabs>
        <w:bidi w:val="0"/>
      </w:pPr>
    </w:p>
    <w:p xmlns:wp14="http://schemas.microsoft.com/office/word/2010/wordml" w:rsidP="4E8824EA" wp14:paraId="090F27CC" wp14:textId="28678421">
      <w:pPr>
        <w:pStyle w:val="TOC1"/>
        <w:tabs>
          <w:tab w:val="right" w:leader="dot" w:pos="9360"/>
        </w:tabs>
        <w:bidi w:val="0"/>
      </w:pPr>
    </w:p>
    <w:p xmlns:wp14="http://schemas.microsoft.com/office/word/2010/wordml" w:rsidP="4E8824EA" wp14:paraId="4C1CD362" wp14:textId="33912095">
      <w:pPr>
        <w:pStyle w:val="TOC1"/>
        <w:tabs>
          <w:tab w:val="right" w:leader="dot" w:pos="9360"/>
        </w:tabs>
        <w:bidi w:val="0"/>
      </w:pPr>
    </w:p>
    <w:p xmlns:wp14="http://schemas.microsoft.com/office/word/2010/wordml" w:rsidP="4E8824EA" wp14:paraId="023454F7" wp14:textId="23915159">
      <w:pPr>
        <w:pStyle w:val="TOC1"/>
        <w:tabs>
          <w:tab w:val="right" w:leader="dot" w:pos="9360"/>
        </w:tabs>
        <w:bidi w:val="0"/>
      </w:pPr>
    </w:p>
    <w:p xmlns:wp14="http://schemas.microsoft.com/office/word/2010/wordml" w:rsidP="4E8824EA" wp14:paraId="31F2346D" wp14:textId="71B4C484">
      <w:pPr>
        <w:pStyle w:val="TOC1"/>
        <w:tabs>
          <w:tab w:val="right" w:leader="dot" w:pos="9360"/>
        </w:tabs>
        <w:bidi w:val="0"/>
      </w:pPr>
    </w:p>
    <w:p xmlns:wp14="http://schemas.microsoft.com/office/word/2010/wordml" w:rsidP="4E8824EA" wp14:paraId="00D74EA3" wp14:textId="5E9795E0">
      <w:pPr>
        <w:pStyle w:val="TOC1"/>
        <w:tabs>
          <w:tab w:val="right" w:leader="dot" w:pos="9360"/>
        </w:tabs>
        <w:bidi w:val="0"/>
      </w:pPr>
    </w:p>
    <w:p xmlns:wp14="http://schemas.microsoft.com/office/word/2010/wordml" w:rsidP="4E8824EA" wp14:paraId="681F0B69" wp14:textId="118E52BF">
      <w:pPr>
        <w:pStyle w:val="TOC1"/>
        <w:tabs>
          <w:tab w:val="right" w:leader="dot" w:pos="9360"/>
        </w:tabs>
        <w:bidi w:val="0"/>
      </w:pPr>
    </w:p>
    <w:p xmlns:wp14="http://schemas.microsoft.com/office/word/2010/wordml" w:rsidP="4E8824EA" wp14:paraId="433E01AD" wp14:textId="52CA939B">
      <w:pPr>
        <w:pStyle w:val="TOC1"/>
        <w:tabs>
          <w:tab w:val="right" w:leader="dot" w:pos="9360"/>
        </w:tabs>
        <w:bidi w:val="0"/>
      </w:pPr>
    </w:p>
    <w:p xmlns:wp14="http://schemas.microsoft.com/office/word/2010/wordml" w:rsidP="4E8824EA" wp14:paraId="445EC0EA" wp14:textId="52F6FC9F">
      <w:pPr>
        <w:pStyle w:val="TOC1"/>
        <w:tabs>
          <w:tab w:val="right" w:leader="dot" w:pos="9360"/>
        </w:tabs>
        <w:bidi w:val="0"/>
      </w:pPr>
    </w:p>
    <w:p xmlns:wp14="http://schemas.microsoft.com/office/word/2010/wordml" w:rsidP="4E8824EA" wp14:paraId="6405B05A" wp14:textId="092DD27B">
      <w:pPr>
        <w:pStyle w:val="TOC1"/>
        <w:tabs>
          <w:tab w:val="right" w:leader="dot" w:pos="9360"/>
        </w:tabs>
        <w:bidi w:val="0"/>
      </w:pPr>
    </w:p>
    <w:p xmlns:wp14="http://schemas.microsoft.com/office/word/2010/wordml" w:rsidP="4E8824EA" wp14:paraId="574CABAE" wp14:textId="7842BC40">
      <w:pPr>
        <w:pStyle w:val="TOC1"/>
        <w:tabs>
          <w:tab w:val="right" w:leader="dot" w:pos="9360"/>
        </w:tabs>
        <w:bidi w:val="0"/>
      </w:pPr>
    </w:p>
    <w:p xmlns:wp14="http://schemas.microsoft.com/office/word/2010/wordml" w:rsidP="4E8824EA" wp14:paraId="3FF46709" wp14:textId="403EE41A">
      <w:pPr>
        <w:pStyle w:val="TOC1"/>
        <w:tabs>
          <w:tab w:val="right" w:leader="dot" w:pos="9360"/>
        </w:tabs>
        <w:bidi w:val="0"/>
      </w:pPr>
    </w:p>
    <w:p xmlns:wp14="http://schemas.microsoft.com/office/word/2010/wordml" w:rsidP="4E8824EA" wp14:paraId="277AC284" wp14:textId="0FEC3B3B">
      <w:pPr>
        <w:pStyle w:val="TOC1"/>
        <w:tabs>
          <w:tab w:val="right" w:leader="dot" w:pos="9360"/>
        </w:tabs>
        <w:bidi w:val="0"/>
      </w:pPr>
    </w:p>
    <w:p xmlns:wp14="http://schemas.microsoft.com/office/word/2010/wordml" w:rsidP="4E8824EA" wp14:paraId="4FC7293F" wp14:textId="5C6F2C00">
      <w:pPr>
        <w:pStyle w:val="TOC1"/>
        <w:tabs>
          <w:tab w:val="right" w:leader="dot" w:pos="9360"/>
        </w:tabs>
        <w:bidi w:val="0"/>
        <w:rPr>
          <w:sz w:val="32"/>
          <w:szCs w:val="32"/>
        </w:rPr>
      </w:pPr>
      <w:r w:rsidRPr="4E8824EA" w:rsidR="7E835549">
        <w:rPr>
          <w:sz w:val="28"/>
          <w:szCs w:val="28"/>
        </w:rPr>
        <w:t>Contents Page:</w:t>
      </w:r>
    </w:p>
    <w:sdt>
      <w:sdtPr>
        <w:id w:val="13209423"/>
        <w:docPartObj>
          <w:docPartGallery w:val="Table of Contents"/>
          <w:docPartUnique/>
        </w:docPartObj>
      </w:sdtPr>
      <w:sdtContent>
        <w:p xmlns:wp14="http://schemas.microsoft.com/office/word/2010/wordml" w:rsidP="4E8824EA" wp14:paraId="1D7FC7EB" wp14:textId="53F1A121">
          <w:pPr>
            <w:pStyle w:val="TOC1"/>
            <w:tabs>
              <w:tab w:val="right" w:leader="dot" w:pos="9360"/>
            </w:tabs>
            <w:bidi w:val="0"/>
            <w:rPr>
              <w:rStyle w:val="Hyperlink"/>
            </w:rPr>
          </w:pPr>
          <w:r>
            <w:fldChar w:fldCharType="begin"/>
          </w:r>
          <w:r>
            <w:instrText xml:space="preserve">TOC \o "1-9" \z \u \h</w:instrText>
          </w:r>
          <w:r>
            <w:fldChar w:fldCharType="separate"/>
          </w:r>
          <w:hyperlink w:anchor="_Toc1385222668">
            <w:r w:rsidRPr="4E8824EA" w:rsidR="4E8824EA">
              <w:rPr>
                <w:rStyle w:val="Hyperlink"/>
              </w:rPr>
              <w:t>Introduction</w:t>
            </w:r>
            <w:r>
              <w:tab/>
            </w:r>
            <w:r>
              <w:fldChar w:fldCharType="begin"/>
            </w:r>
            <w:r>
              <w:instrText xml:space="preserve">PAGEREF _Toc1385222668 \h</w:instrText>
            </w:r>
            <w:r>
              <w:fldChar w:fldCharType="separate"/>
            </w:r>
            <w:r w:rsidRPr="4E8824EA" w:rsidR="4E8824EA">
              <w:rPr>
                <w:rStyle w:val="Hyperlink"/>
              </w:rPr>
              <w:t>2</w:t>
            </w:r>
            <w:r>
              <w:fldChar w:fldCharType="end"/>
            </w:r>
          </w:hyperlink>
        </w:p>
        <w:p xmlns:wp14="http://schemas.microsoft.com/office/word/2010/wordml" w:rsidP="4E8824EA" wp14:paraId="0A04B83C" wp14:textId="1F3F9033">
          <w:pPr>
            <w:pStyle w:val="TOC1"/>
            <w:tabs>
              <w:tab w:val="right" w:leader="dot" w:pos="9360"/>
            </w:tabs>
            <w:bidi w:val="0"/>
            <w:rPr>
              <w:rStyle w:val="Hyperlink"/>
            </w:rPr>
          </w:pPr>
          <w:hyperlink w:anchor="_Toc1103574737">
            <w:r w:rsidRPr="4E8824EA" w:rsidR="4E8824EA">
              <w:rPr>
                <w:rStyle w:val="Hyperlink"/>
              </w:rPr>
              <w:t>Main body</w:t>
            </w:r>
            <w:r>
              <w:tab/>
            </w:r>
            <w:r>
              <w:fldChar w:fldCharType="begin"/>
            </w:r>
            <w:r>
              <w:instrText xml:space="preserve">PAGEREF _Toc1103574737 \h</w:instrText>
            </w:r>
            <w:r>
              <w:fldChar w:fldCharType="separate"/>
            </w:r>
            <w:r w:rsidRPr="4E8824EA" w:rsidR="4E8824EA">
              <w:rPr>
                <w:rStyle w:val="Hyperlink"/>
              </w:rPr>
              <w:t>3</w:t>
            </w:r>
            <w:r>
              <w:fldChar w:fldCharType="end"/>
            </w:r>
          </w:hyperlink>
        </w:p>
        <w:p xmlns:wp14="http://schemas.microsoft.com/office/word/2010/wordml" w:rsidP="4E8824EA" wp14:paraId="4C9E0011" wp14:textId="5D3FF5CA">
          <w:pPr>
            <w:pStyle w:val="TOC2"/>
            <w:tabs>
              <w:tab w:val="right" w:leader="dot" w:pos="9360"/>
            </w:tabs>
            <w:bidi w:val="0"/>
            <w:rPr>
              <w:rStyle w:val="Hyperlink"/>
            </w:rPr>
          </w:pPr>
          <w:hyperlink w:anchor="_Toc1765852417">
            <w:r w:rsidRPr="4E8824EA" w:rsidR="4E8824EA">
              <w:rPr>
                <w:rStyle w:val="Hyperlink"/>
              </w:rPr>
              <w:t>Details on the ‘for the love of horror’</w:t>
            </w:r>
            <w:r>
              <w:tab/>
            </w:r>
            <w:r>
              <w:fldChar w:fldCharType="begin"/>
            </w:r>
            <w:r>
              <w:instrText xml:space="preserve">PAGEREF _Toc1765852417 \h</w:instrText>
            </w:r>
            <w:r>
              <w:fldChar w:fldCharType="separate"/>
            </w:r>
            <w:r w:rsidRPr="4E8824EA" w:rsidR="4E8824EA">
              <w:rPr>
                <w:rStyle w:val="Hyperlink"/>
              </w:rPr>
              <w:t>3</w:t>
            </w:r>
            <w:r>
              <w:fldChar w:fldCharType="end"/>
            </w:r>
          </w:hyperlink>
        </w:p>
        <w:p xmlns:wp14="http://schemas.microsoft.com/office/word/2010/wordml" w:rsidP="4E8824EA" wp14:paraId="28F5BD1D" wp14:textId="2E78C2B1">
          <w:pPr>
            <w:pStyle w:val="TOC2"/>
            <w:tabs>
              <w:tab w:val="right" w:leader="dot" w:pos="9360"/>
            </w:tabs>
            <w:bidi w:val="0"/>
            <w:rPr>
              <w:rStyle w:val="Hyperlink"/>
            </w:rPr>
          </w:pPr>
          <w:hyperlink w:anchor="_Toc589572170">
            <w:r w:rsidRPr="4E8824EA" w:rsidR="4E8824EA">
              <w:rPr>
                <w:rStyle w:val="Hyperlink"/>
              </w:rPr>
              <w:t>How visitors can access the destination / event and how its significance</w:t>
            </w:r>
            <w:r>
              <w:tab/>
            </w:r>
            <w:r>
              <w:fldChar w:fldCharType="begin"/>
            </w:r>
            <w:r>
              <w:instrText xml:space="preserve">PAGEREF _Toc589572170 \h</w:instrText>
            </w:r>
            <w:r>
              <w:fldChar w:fldCharType="separate"/>
            </w:r>
            <w:r w:rsidRPr="4E8824EA" w:rsidR="4E8824EA">
              <w:rPr>
                <w:rStyle w:val="Hyperlink"/>
              </w:rPr>
              <w:t>3</w:t>
            </w:r>
            <w:r>
              <w:fldChar w:fldCharType="end"/>
            </w:r>
          </w:hyperlink>
        </w:p>
        <w:p xmlns:wp14="http://schemas.microsoft.com/office/word/2010/wordml" w:rsidP="4E8824EA" wp14:paraId="6E7BAFCD" wp14:textId="6AC3B6DB">
          <w:pPr>
            <w:pStyle w:val="TOC2"/>
            <w:tabs>
              <w:tab w:val="right" w:leader="dot" w:pos="9360"/>
            </w:tabs>
            <w:bidi w:val="0"/>
            <w:rPr>
              <w:rStyle w:val="Hyperlink"/>
            </w:rPr>
          </w:pPr>
          <w:hyperlink w:anchor="_Toc29683196">
            <w:r w:rsidRPr="4E8824EA" w:rsidR="4E8824EA">
              <w:rPr>
                <w:rStyle w:val="Hyperlink"/>
              </w:rPr>
              <w:t>Visitors</w:t>
            </w:r>
            <w:r>
              <w:tab/>
            </w:r>
            <w:r>
              <w:fldChar w:fldCharType="begin"/>
            </w:r>
            <w:r>
              <w:instrText xml:space="preserve">PAGEREF _Toc29683196 \h</w:instrText>
            </w:r>
            <w:r>
              <w:fldChar w:fldCharType="separate"/>
            </w:r>
            <w:r w:rsidRPr="4E8824EA" w:rsidR="4E8824EA">
              <w:rPr>
                <w:rStyle w:val="Hyperlink"/>
              </w:rPr>
              <w:t>4</w:t>
            </w:r>
            <w:r>
              <w:fldChar w:fldCharType="end"/>
            </w:r>
          </w:hyperlink>
        </w:p>
        <w:p xmlns:wp14="http://schemas.microsoft.com/office/word/2010/wordml" w:rsidP="4E8824EA" wp14:paraId="1D86C7FA" wp14:textId="4A685D91">
          <w:pPr>
            <w:pStyle w:val="TOC2"/>
            <w:tabs>
              <w:tab w:val="right" w:leader="dot" w:pos="9360"/>
            </w:tabs>
            <w:bidi w:val="0"/>
            <w:rPr>
              <w:rStyle w:val="Hyperlink"/>
            </w:rPr>
          </w:pPr>
          <w:hyperlink w:anchor="_Toc1141632906">
            <w:r w:rsidRPr="4E8824EA" w:rsidR="4E8824EA">
              <w:rPr>
                <w:rStyle w:val="Hyperlink"/>
              </w:rPr>
              <w:t>Sustainability</w:t>
            </w:r>
            <w:r>
              <w:tab/>
            </w:r>
            <w:r>
              <w:fldChar w:fldCharType="begin"/>
            </w:r>
            <w:r>
              <w:instrText xml:space="preserve">PAGEREF _Toc1141632906 \h</w:instrText>
            </w:r>
            <w:r>
              <w:fldChar w:fldCharType="separate"/>
            </w:r>
            <w:r w:rsidRPr="4E8824EA" w:rsidR="4E8824EA">
              <w:rPr>
                <w:rStyle w:val="Hyperlink"/>
              </w:rPr>
              <w:t>5</w:t>
            </w:r>
            <w:r>
              <w:fldChar w:fldCharType="end"/>
            </w:r>
          </w:hyperlink>
        </w:p>
        <w:p xmlns:wp14="http://schemas.microsoft.com/office/word/2010/wordml" w:rsidP="4E8824EA" wp14:paraId="01C33DAD" wp14:textId="210DFE26">
          <w:pPr>
            <w:pStyle w:val="TOC1"/>
            <w:tabs>
              <w:tab w:val="right" w:leader="dot" w:pos="9360"/>
            </w:tabs>
            <w:bidi w:val="0"/>
            <w:rPr>
              <w:rStyle w:val="Hyperlink"/>
            </w:rPr>
          </w:pPr>
          <w:hyperlink w:anchor="_Toc1757170213">
            <w:r w:rsidRPr="4E8824EA" w:rsidR="4E8824EA">
              <w:rPr>
                <w:rStyle w:val="Hyperlink"/>
              </w:rPr>
              <w:t>Conclusion</w:t>
            </w:r>
            <w:r>
              <w:tab/>
            </w:r>
            <w:r>
              <w:fldChar w:fldCharType="begin"/>
            </w:r>
            <w:r>
              <w:instrText xml:space="preserve">PAGEREF _Toc1757170213 \h</w:instrText>
            </w:r>
            <w:r>
              <w:fldChar w:fldCharType="separate"/>
            </w:r>
            <w:r w:rsidRPr="4E8824EA" w:rsidR="4E8824EA">
              <w:rPr>
                <w:rStyle w:val="Hyperlink"/>
              </w:rPr>
              <w:t>5</w:t>
            </w:r>
            <w:r>
              <w:fldChar w:fldCharType="end"/>
            </w:r>
          </w:hyperlink>
        </w:p>
        <w:p xmlns:wp14="http://schemas.microsoft.com/office/word/2010/wordml" w:rsidP="4E8824EA" wp14:paraId="42B85B12" wp14:textId="79D675F7">
          <w:pPr>
            <w:pStyle w:val="TOC2"/>
            <w:tabs>
              <w:tab w:val="right" w:leader="dot" w:pos="9360"/>
            </w:tabs>
            <w:bidi w:val="0"/>
            <w:rPr>
              <w:rStyle w:val="Hyperlink"/>
            </w:rPr>
          </w:pPr>
          <w:hyperlink w:anchor="_Toc1651606201">
            <w:r w:rsidRPr="4E8824EA" w:rsidR="4E8824EA">
              <w:rPr>
                <w:rStyle w:val="Hyperlink"/>
              </w:rPr>
              <w:t>Bibliography</w:t>
            </w:r>
            <w:r>
              <w:tab/>
            </w:r>
            <w:r>
              <w:fldChar w:fldCharType="begin"/>
            </w:r>
            <w:r>
              <w:instrText xml:space="preserve">PAGEREF _Toc1651606201 \h</w:instrText>
            </w:r>
            <w:r>
              <w:fldChar w:fldCharType="separate"/>
            </w:r>
            <w:r w:rsidRPr="4E8824EA" w:rsidR="4E8824EA">
              <w:rPr>
                <w:rStyle w:val="Hyperlink"/>
              </w:rPr>
              <w:t>6</w:t>
            </w:r>
            <w:r>
              <w:fldChar w:fldCharType="end"/>
            </w:r>
          </w:hyperlink>
          <w:r>
            <w:fldChar w:fldCharType="end"/>
          </w:r>
        </w:p>
      </w:sdtContent>
    </w:sdt>
    <w:p xmlns:wp14="http://schemas.microsoft.com/office/word/2010/wordml" w:rsidP="4E8824EA" wp14:paraId="16D12B86" wp14:textId="1D63F3BB">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639AABA2" wp14:textId="3ECE567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2B51044F" wp14:textId="0F90F0AE">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25E43037" wp14:textId="036D3378">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29B1FD81" wp14:textId="45F3FA8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6BE790AB" wp14:textId="4437EBF6">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23CF0B3A" wp14:textId="6055BDE0">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747638CC" wp14:textId="00745179">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56997D0D" wp14:textId="3B102915">
      <w:pPr>
        <w:pStyle w:val="Heading1"/>
        <w:keepNext w:val="1"/>
        <w:keepLines w:val="1"/>
        <w:spacing w:before="360" w:after="80"/>
        <w:rPr>
          <w:rFonts w:ascii="Aptos Display" w:hAnsi="Aptos Display" w:eastAsia="Aptos Display" w:cs="Aptos Display"/>
          <w:b w:val="0"/>
          <w:bCs w:val="0"/>
          <w:i w:val="0"/>
          <w:iCs w:val="0"/>
          <w:caps w:val="0"/>
          <w:smallCaps w:val="0"/>
          <w:color w:val="0F4761" w:themeColor="accent1" w:themeTint="FF" w:themeShade="BF"/>
          <w:sz w:val="40"/>
          <w:szCs w:val="40"/>
        </w:rPr>
      </w:pPr>
    </w:p>
    <w:p xmlns:wp14="http://schemas.microsoft.com/office/word/2010/wordml" w:rsidP="4E8824EA" wp14:paraId="600E0C8B" wp14:textId="28E78412">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385222668" w:id="2065859592"/>
      <w:r w:rsidRPr="4E8824EA" w:rsidR="2E16CCB6">
        <w:rPr>
          <w:rFonts w:ascii="Aptos Display" w:hAnsi="Aptos Display" w:eastAsia="Aptos Display" w:cs="Aptos Display"/>
          <w:b w:val="1"/>
          <w:bCs w:val="1"/>
          <w:i w:val="0"/>
          <w:iCs w:val="0"/>
          <w:caps w:val="0"/>
          <w:smallCaps w:val="0"/>
          <w:color w:val="auto"/>
          <w:sz w:val="40"/>
          <w:szCs w:val="40"/>
        </w:rPr>
        <w:t>Introduction</w:t>
      </w:r>
      <w:bookmarkEnd w:id="2065859592"/>
    </w:p>
    <w:p xmlns:wp14="http://schemas.microsoft.com/office/word/2010/wordml" w:rsidP="4E8824EA" wp14:paraId="5108E4D4" wp14:textId="0BD94965">
      <w:pPr>
        <w:rPr>
          <w:rFonts w:ascii="Aptos" w:hAnsi="Aptos" w:eastAsia="Aptos" w:cs="Aptos"/>
          <w:b w:val="0"/>
          <w:bCs w:val="0"/>
          <w:i w:val="0"/>
          <w:iCs w:val="0"/>
          <w:caps w:val="0"/>
          <w:smallCaps w:val="0"/>
          <w:noProof w:val="0"/>
          <w:color w:val="000000" w:themeColor="text1" w:themeTint="FF" w:themeShade="FF"/>
          <w:sz w:val="24"/>
          <w:szCs w:val="24"/>
          <w:lang w:val="en-GB"/>
        </w:rPr>
      </w:pPr>
      <w:r w:rsidRPr="4E8824EA" w:rsidR="2E16CCB6">
        <w:rPr>
          <w:rFonts w:ascii="Aptos" w:hAnsi="Aptos" w:eastAsia="Aptos" w:cs="Aptos"/>
          <w:b w:val="0"/>
          <w:bCs w:val="0"/>
          <w:i w:val="0"/>
          <w:iCs w:val="0"/>
          <w:caps w:val="0"/>
          <w:smallCaps w:val="0"/>
          <w:color w:val="000000" w:themeColor="text1" w:themeTint="FF" w:themeShade="FF"/>
          <w:sz w:val="24"/>
          <w:szCs w:val="24"/>
        </w:rPr>
        <w:t>This report will be analysing a Uk tourist destination that hosts an event that is either monthly or annually, the tourist destination I have chosen is Manchester. The event I will be focusing on is for the ‘For the love of horror’ convention</w:t>
      </w:r>
      <w:r w:rsidRPr="4E8824EA" w:rsidR="4EDF2905">
        <w:rPr>
          <w:rFonts w:ascii="Aptos" w:hAnsi="Aptos" w:eastAsia="Aptos" w:cs="Aptos"/>
          <w:b w:val="0"/>
          <w:bCs w:val="0"/>
          <w:i w:val="0"/>
          <w:iCs w:val="0"/>
          <w:caps w:val="0"/>
          <w:smallCaps w:val="0"/>
          <w:color w:val="000000" w:themeColor="text1" w:themeTint="FF" w:themeShade="FF"/>
          <w:sz w:val="24"/>
          <w:szCs w:val="24"/>
        </w:rPr>
        <w:t>. In the report it must talk about the details of what the for</w:t>
      </w:r>
      <w:r w:rsidRPr="4E8824EA" w:rsidR="6F2ADD94">
        <w:rPr>
          <w:rFonts w:ascii="Aptos" w:hAnsi="Aptos" w:eastAsia="Aptos" w:cs="Aptos"/>
          <w:b w:val="0"/>
          <w:bCs w:val="0"/>
          <w:i w:val="0"/>
          <w:iCs w:val="0"/>
          <w:caps w:val="0"/>
          <w:smallCaps w:val="0"/>
          <w:color w:val="000000" w:themeColor="text1" w:themeTint="FF" w:themeShade="FF"/>
          <w:sz w:val="24"/>
          <w:szCs w:val="24"/>
        </w:rPr>
        <w:t xml:space="preserve"> the</w:t>
      </w:r>
      <w:r w:rsidRPr="4E8824EA" w:rsidR="4EDF2905">
        <w:rPr>
          <w:rFonts w:ascii="Aptos" w:hAnsi="Aptos" w:eastAsia="Aptos" w:cs="Aptos"/>
          <w:b w:val="0"/>
          <w:bCs w:val="0"/>
          <w:i w:val="0"/>
          <w:iCs w:val="0"/>
          <w:caps w:val="0"/>
          <w:smallCaps w:val="0"/>
          <w:color w:val="000000" w:themeColor="text1" w:themeTint="FF" w:themeShade="FF"/>
          <w:sz w:val="24"/>
          <w:szCs w:val="24"/>
        </w:rPr>
        <w:t xml:space="preserve"> love of horror convention is, how visitors are able to access </w:t>
      </w:r>
      <w:r w:rsidRPr="4E8824EA" w:rsidR="57CAF594">
        <w:rPr>
          <w:rFonts w:ascii="Aptos" w:hAnsi="Aptos" w:eastAsia="Aptos" w:cs="Aptos"/>
          <w:b w:val="0"/>
          <w:bCs w:val="0"/>
          <w:i w:val="0"/>
          <w:iCs w:val="0"/>
          <w:caps w:val="0"/>
          <w:smallCaps w:val="0"/>
          <w:color w:val="000000" w:themeColor="text1" w:themeTint="FF" w:themeShade="FF"/>
          <w:sz w:val="24"/>
          <w:szCs w:val="24"/>
        </w:rPr>
        <w:t>Manchester</w:t>
      </w:r>
      <w:r w:rsidRPr="4E8824EA" w:rsidR="4EDF2905">
        <w:rPr>
          <w:rFonts w:ascii="Aptos" w:hAnsi="Aptos" w:eastAsia="Aptos" w:cs="Aptos"/>
          <w:b w:val="0"/>
          <w:bCs w:val="0"/>
          <w:i w:val="0"/>
          <w:iCs w:val="0"/>
          <w:caps w:val="0"/>
          <w:smallCaps w:val="0"/>
          <w:color w:val="000000" w:themeColor="text1" w:themeTint="FF" w:themeShade="FF"/>
          <w:sz w:val="24"/>
          <w:szCs w:val="24"/>
        </w:rPr>
        <w:t xml:space="preserve"> and the f</w:t>
      </w:r>
      <w:r w:rsidRPr="4E8824EA" w:rsidR="54528A5D">
        <w:rPr>
          <w:rFonts w:ascii="Aptos" w:hAnsi="Aptos" w:eastAsia="Aptos" w:cs="Aptos"/>
          <w:b w:val="0"/>
          <w:bCs w:val="0"/>
          <w:i w:val="0"/>
          <w:iCs w:val="0"/>
          <w:caps w:val="0"/>
          <w:smallCaps w:val="0"/>
          <w:color w:val="000000" w:themeColor="text1" w:themeTint="FF" w:themeShade="FF"/>
          <w:sz w:val="24"/>
          <w:szCs w:val="24"/>
        </w:rPr>
        <w:t>or the love of horror convention</w:t>
      </w:r>
      <w:r w:rsidRPr="4E8824EA" w:rsidR="0CB9750B">
        <w:rPr>
          <w:rFonts w:ascii="Aptos" w:hAnsi="Aptos" w:eastAsia="Aptos" w:cs="Aptos"/>
          <w:b w:val="0"/>
          <w:bCs w:val="0"/>
          <w:i w:val="0"/>
          <w:iCs w:val="0"/>
          <w:caps w:val="0"/>
          <w:smallCaps w:val="0"/>
          <w:color w:val="000000" w:themeColor="text1" w:themeTint="FF" w:themeShade="FF"/>
          <w:sz w:val="24"/>
          <w:szCs w:val="24"/>
        </w:rPr>
        <w:t xml:space="preserve"> and it must </w:t>
      </w:r>
      <w:r w:rsidRPr="4E8824EA" w:rsidR="0CB9750B">
        <w:rPr>
          <w:rFonts w:ascii="Aptos" w:hAnsi="Aptos" w:eastAsia="Aptos" w:cs="Aptos"/>
          <w:b w:val="0"/>
          <w:bCs w:val="0"/>
          <w:i w:val="0"/>
          <w:iCs w:val="0"/>
          <w:caps w:val="0"/>
          <w:smallCaps w:val="0"/>
          <w:color w:val="000000" w:themeColor="text1" w:themeTint="FF" w:themeShade="FF"/>
          <w:sz w:val="24"/>
          <w:szCs w:val="24"/>
        </w:rPr>
        <w:t>mainly focus</w:t>
      </w:r>
      <w:r w:rsidRPr="4E8824EA" w:rsidR="0CB9750B">
        <w:rPr>
          <w:rFonts w:ascii="Aptos" w:hAnsi="Aptos" w:eastAsia="Aptos" w:cs="Aptos"/>
          <w:b w:val="0"/>
          <w:bCs w:val="0"/>
          <w:i w:val="0"/>
          <w:iCs w:val="0"/>
          <w:caps w:val="0"/>
          <w:smallCaps w:val="0"/>
          <w:color w:val="000000" w:themeColor="text1" w:themeTint="FF" w:themeShade="FF"/>
          <w:sz w:val="24"/>
          <w:szCs w:val="24"/>
        </w:rPr>
        <w:t xml:space="preserve"> on train travel and how it is significance. The report must talk about the visitors, this </w:t>
      </w:r>
      <w:bookmarkStart w:name="_Int_NQup5chg" w:id="1008169083"/>
      <w:r w:rsidRPr="4E8824EA" w:rsidR="0CB9750B">
        <w:rPr>
          <w:rFonts w:ascii="Aptos" w:hAnsi="Aptos" w:eastAsia="Aptos" w:cs="Aptos"/>
          <w:b w:val="0"/>
          <w:bCs w:val="0"/>
          <w:i w:val="0"/>
          <w:iCs w:val="0"/>
          <w:caps w:val="0"/>
          <w:smallCaps w:val="0"/>
          <w:color w:val="000000" w:themeColor="text1" w:themeTint="FF" w:themeShade="FF"/>
          <w:sz w:val="24"/>
          <w:szCs w:val="24"/>
        </w:rPr>
        <w:t>has to</w:t>
      </w:r>
      <w:bookmarkEnd w:id="1008169083"/>
      <w:r w:rsidRPr="4E8824EA" w:rsidR="0CB9750B">
        <w:rPr>
          <w:rFonts w:ascii="Aptos" w:hAnsi="Aptos" w:eastAsia="Aptos" w:cs="Aptos"/>
          <w:b w:val="0"/>
          <w:bCs w:val="0"/>
          <w:i w:val="0"/>
          <w:iCs w:val="0"/>
          <w:caps w:val="0"/>
          <w:smallCaps w:val="0"/>
          <w:color w:val="000000" w:themeColor="text1" w:themeTint="FF" w:themeShade="FF"/>
          <w:sz w:val="24"/>
          <w:szCs w:val="24"/>
        </w:rPr>
        <w:t xml:space="preserve"> include </w:t>
      </w:r>
      <w:r w:rsidRPr="4E8824EA" w:rsidR="5ED17BC0">
        <w:rPr>
          <w:rFonts w:ascii="Aptos" w:hAnsi="Aptos" w:eastAsia="Aptos" w:cs="Aptos"/>
          <w:b w:val="0"/>
          <w:bCs w:val="0"/>
          <w:i w:val="0"/>
          <w:iCs w:val="0"/>
          <w:caps w:val="0"/>
          <w:smallCaps w:val="0"/>
          <w:color w:val="000000" w:themeColor="text1" w:themeTint="FF" w:themeShade="FF"/>
          <w:sz w:val="24"/>
          <w:szCs w:val="24"/>
        </w:rPr>
        <w:t>visitors'</w:t>
      </w:r>
      <w:r w:rsidRPr="4E8824EA" w:rsidR="7E5A6F64">
        <w:rPr>
          <w:rFonts w:ascii="Aptos" w:hAnsi="Aptos" w:eastAsia="Aptos" w:cs="Aptos"/>
          <w:b w:val="0"/>
          <w:bCs w:val="0"/>
          <w:i w:val="0"/>
          <w:iCs w:val="0"/>
          <w:caps w:val="0"/>
          <w:smallCaps w:val="0"/>
          <w:color w:val="000000" w:themeColor="text1" w:themeTint="FF" w:themeShade="FF"/>
          <w:sz w:val="24"/>
          <w:szCs w:val="24"/>
        </w:rPr>
        <w:t xml:space="preserve"> numbers, visitor typology, visitor motivations and look at tourism </w:t>
      </w:r>
      <w:r w:rsidRPr="4E8824EA" w:rsidR="7A3DEC94">
        <w:rPr>
          <w:rFonts w:ascii="Aptos" w:hAnsi="Aptos" w:eastAsia="Aptos" w:cs="Aptos"/>
          <w:b w:val="0"/>
          <w:bCs w:val="0"/>
          <w:i w:val="0"/>
          <w:iCs w:val="0"/>
          <w:caps w:val="0"/>
          <w:smallCaps w:val="0"/>
          <w:color w:val="000000" w:themeColor="text1" w:themeTint="FF" w:themeShade="FF"/>
          <w:sz w:val="24"/>
          <w:szCs w:val="24"/>
        </w:rPr>
        <w:t xml:space="preserve">trends. </w:t>
      </w:r>
      <w:r w:rsidRPr="4E8824EA" w:rsidR="5C3F4987">
        <w:rPr>
          <w:rFonts w:ascii="Aptos" w:hAnsi="Aptos" w:eastAsia="Aptos" w:cs="Aptos"/>
          <w:b w:val="0"/>
          <w:bCs w:val="0"/>
          <w:i w:val="0"/>
          <w:iCs w:val="0"/>
          <w:caps w:val="0"/>
          <w:smallCaps w:val="0"/>
          <w:color w:val="000000" w:themeColor="text1" w:themeTint="FF" w:themeShade="FF"/>
          <w:sz w:val="24"/>
          <w:szCs w:val="24"/>
        </w:rPr>
        <w:t>Finally,</w:t>
      </w:r>
      <w:r w:rsidRPr="4E8824EA" w:rsidR="7A3DEC94">
        <w:rPr>
          <w:rFonts w:ascii="Aptos" w:hAnsi="Aptos" w:eastAsia="Aptos" w:cs="Aptos"/>
          <w:b w:val="0"/>
          <w:bCs w:val="0"/>
          <w:i w:val="0"/>
          <w:iCs w:val="0"/>
          <w:caps w:val="0"/>
          <w:smallCaps w:val="0"/>
          <w:color w:val="000000" w:themeColor="text1" w:themeTint="FF" w:themeShade="FF"/>
          <w:sz w:val="24"/>
          <w:szCs w:val="24"/>
        </w:rPr>
        <w:t xml:space="preserve"> the </w:t>
      </w:r>
      <w:r w:rsidRPr="4E8824EA" w:rsidR="67AF5F7F">
        <w:rPr>
          <w:rFonts w:ascii="Aptos" w:hAnsi="Aptos" w:eastAsia="Aptos" w:cs="Aptos"/>
          <w:b w:val="0"/>
          <w:bCs w:val="0"/>
          <w:i w:val="0"/>
          <w:iCs w:val="0"/>
          <w:caps w:val="0"/>
          <w:smallCaps w:val="0"/>
          <w:color w:val="000000" w:themeColor="text1" w:themeTint="FF" w:themeShade="FF"/>
          <w:sz w:val="24"/>
          <w:szCs w:val="24"/>
        </w:rPr>
        <w:t>report must</w:t>
      </w:r>
      <w:r w:rsidRPr="4E8824EA" w:rsidR="7A3DEC94">
        <w:rPr>
          <w:rFonts w:ascii="Aptos" w:hAnsi="Aptos" w:eastAsia="Aptos" w:cs="Aptos"/>
          <w:b w:val="0"/>
          <w:bCs w:val="0"/>
          <w:i w:val="0"/>
          <w:iCs w:val="0"/>
          <w:caps w:val="0"/>
          <w:smallCaps w:val="0"/>
          <w:color w:val="000000" w:themeColor="text1" w:themeTint="FF" w:themeShade="FF"/>
          <w:sz w:val="24"/>
          <w:szCs w:val="24"/>
        </w:rPr>
        <w:t xml:space="preserve"> talk about sustainability such as </w:t>
      </w:r>
      <w:bookmarkStart w:name="_Int_yB0OWs2k" w:id="1774703769"/>
      <w:r w:rsidRPr="4E8824EA" w:rsidR="7A3DEC94">
        <w:rPr>
          <w:rFonts w:ascii="Aptos" w:hAnsi="Aptos" w:eastAsia="Aptos" w:cs="Aptos"/>
          <w:b w:val="0"/>
          <w:bCs w:val="0"/>
          <w:i w:val="0"/>
          <w:iCs w:val="0"/>
          <w:caps w:val="0"/>
          <w:smallCaps w:val="0"/>
          <w:color w:val="000000" w:themeColor="text1" w:themeTint="FF" w:themeShade="FF"/>
          <w:sz w:val="24"/>
          <w:szCs w:val="24"/>
        </w:rPr>
        <w:t>future plans</w:t>
      </w:r>
      <w:bookmarkEnd w:id="1774703769"/>
      <w:r w:rsidRPr="4E8824EA" w:rsidR="7A3DEC94">
        <w:rPr>
          <w:rFonts w:ascii="Aptos" w:hAnsi="Aptos" w:eastAsia="Aptos" w:cs="Aptos"/>
          <w:b w:val="0"/>
          <w:bCs w:val="0"/>
          <w:i w:val="0"/>
          <w:iCs w:val="0"/>
          <w:caps w:val="0"/>
          <w:smallCaps w:val="0"/>
          <w:color w:val="000000" w:themeColor="text1" w:themeTint="FF" w:themeShade="FF"/>
          <w:sz w:val="24"/>
          <w:szCs w:val="24"/>
        </w:rPr>
        <w:t xml:space="preserve"> for </w:t>
      </w:r>
      <w:r w:rsidRPr="4E8824EA" w:rsidR="47ADEE7C">
        <w:rPr>
          <w:rFonts w:ascii="Aptos" w:hAnsi="Aptos" w:eastAsia="Aptos" w:cs="Aptos"/>
          <w:b w:val="0"/>
          <w:bCs w:val="0"/>
          <w:i w:val="0"/>
          <w:iCs w:val="0"/>
          <w:caps w:val="0"/>
          <w:smallCaps w:val="0"/>
          <w:color w:val="000000" w:themeColor="text1" w:themeTint="FF" w:themeShade="FF"/>
          <w:sz w:val="24"/>
          <w:szCs w:val="24"/>
        </w:rPr>
        <w:t>sustainability</w:t>
      </w:r>
      <w:r w:rsidRPr="4E8824EA" w:rsidR="7A3DEC94">
        <w:rPr>
          <w:rFonts w:ascii="Aptos" w:hAnsi="Aptos" w:eastAsia="Aptos" w:cs="Aptos"/>
          <w:b w:val="0"/>
          <w:bCs w:val="0"/>
          <w:i w:val="0"/>
          <w:iCs w:val="0"/>
          <w:caps w:val="0"/>
          <w:smallCaps w:val="0"/>
          <w:color w:val="000000" w:themeColor="text1" w:themeTint="FF" w:themeShade="FF"/>
          <w:sz w:val="24"/>
          <w:szCs w:val="24"/>
        </w:rPr>
        <w:t xml:space="preserve"> and </w:t>
      </w:r>
      <w:bookmarkStart w:name="_Int_TbRjzQ8n" w:id="1296252108"/>
      <w:r w:rsidRPr="4E8824EA" w:rsidR="3095ECB0">
        <w:rPr>
          <w:rFonts w:ascii="Aptos" w:hAnsi="Aptos" w:eastAsia="Aptos" w:cs="Aptos"/>
          <w:b w:val="0"/>
          <w:bCs w:val="0"/>
          <w:i w:val="0"/>
          <w:iCs w:val="0"/>
          <w:caps w:val="0"/>
          <w:smallCaps w:val="0"/>
          <w:color w:val="000000" w:themeColor="text1" w:themeTint="FF" w:themeShade="FF"/>
          <w:sz w:val="24"/>
          <w:szCs w:val="24"/>
        </w:rPr>
        <w:t>future plans</w:t>
      </w:r>
      <w:bookmarkEnd w:id="1296252108"/>
      <w:r w:rsidRPr="4E8824EA" w:rsidR="3095ECB0">
        <w:rPr>
          <w:rFonts w:ascii="Aptos" w:hAnsi="Aptos" w:eastAsia="Aptos" w:cs="Aptos"/>
          <w:b w:val="0"/>
          <w:bCs w:val="0"/>
          <w:i w:val="0"/>
          <w:iCs w:val="0"/>
          <w:caps w:val="0"/>
          <w:smallCaps w:val="0"/>
          <w:color w:val="000000" w:themeColor="text1" w:themeTint="FF" w:themeShade="FF"/>
          <w:sz w:val="24"/>
          <w:szCs w:val="24"/>
        </w:rPr>
        <w:t xml:space="preserve"> for accommodation as well as sustainably accommodation. </w:t>
      </w:r>
    </w:p>
    <w:p xmlns:wp14="http://schemas.microsoft.com/office/word/2010/wordml" w:rsidP="4E8824EA" wp14:paraId="7955DD19" wp14:textId="288239EB">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103574737" w:id="671799078"/>
      <w:r w:rsidRPr="4E8824EA" w:rsidR="2E16CCB6">
        <w:rPr>
          <w:rFonts w:ascii="Aptos Display" w:hAnsi="Aptos Display" w:eastAsia="Aptos Display" w:cs="Aptos Display"/>
          <w:b w:val="1"/>
          <w:bCs w:val="1"/>
          <w:i w:val="0"/>
          <w:iCs w:val="0"/>
          <w:caps w:val="0"/>
          <w:smallCaps w:val="0"/>
          <w:color w:val="auto"/>
          <w:sz w:val="40"/>
          <w:szCs w:val="40"/>
        </w:rPr>
        <w:t>Main body</w:t>
      </w:r>
      <w:bookmarkEnd w:id="671799078"/>
    </w:p>
    <w:p xmlns:wp14="http://schemas.microsoft.com/office/word/2010/wordml" w:rsidP="4E8824EA" wp14:paraId="0D47915F" wp14:textId="5DBEA4EB">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1765852417" w:id="1859085407"/>
      <w:r w:rsidRPr="4E8824EA" w:rsidR="2E16CCB6">
        <w:rPr>
          <w:rFonts w:ascii="Aptos Display" w:hAnsi="Aptos Display" w:eastAsia="Aptos Display" w:cs="Aptos Display"/>
          <w:b w:val="0"/>
          <w:bCs w:val="0"/>
          <w:i w:val="0"/>
          <w:iCs w:val="0"/>
          <w:caps w:val="0"/>
          <w:smallCaps w:val="0"/>
          <w:strike w:val="0"/>
          <w:dstrike w:val="0"/>
          <w:color w:val="auto"/>
          <w:sz w:val="32"/>
          <w:szCs w:val="32"/>
          <w:u w:val="single"/>
        </w:rPr>
        <w:t>Details on the ‘for the love of horror’</w:t>
      </w:r>
      <w:bookmarkEnd w:id="1859085407"/>
      <w:r w:rsidRPr="4E8824EA" w:rsidR="2E16CCB6">
        <w:rPr>
          <w:rFonts w:ascii="Aptos Display" w:hAnsi="Aptos Display" w:eastAsia="Aptos Display" w:cs="Aptos Display"/>
          <w:b w:val="0"/>
          <w:bCs w:val="0"/>
          <w:i w:val="0"/>
          <w:iCs w:val="0"/>
          <w:caps w:val="0"/>
          <w:smallCaps w:val="0"/>
          <w:strike w:val="0"/>
          <w:dstrike w:val="0"/>
          <w:color w:val="auto"/>
          <w:sz w:val="32"/>
          <w:szCs w:val="32"/>
          <w:u w:val="single"/>
        </w:rPr>
        <w:t xml:space="preserve"> </w:t>
      </w:r>
    </w:p>
    <w:p xmlns:wp14="http://schemas.microsoft.com/office/word/2010/wordml" w:rsidP="4E8824EA" wp14:paraId="5530AC4B" wp14:textId="05035C0D">
      <w:pPr>
        <w:rPr>
          <w:rFonts w:ascii="Aptos" w:hAnsi="Aptos" w:eastAsia="Aptos" w:cs="Aptos"/>
          <w:b w:val="0"/>
          <w:bCs w:val="0"/>
          <w:i w:val="0"/>
          <w:iCs w:val="0"/>
          <w:caps w:val="0"/>
          <w:smallCaps w:val="0"/>
          <w:color w:val="000000" w:themeColor="text1" w:themeTint="FF" w:themeShade="FF"/>
          <w:sz w:val="24"/>
          <w:szCs w:val="24"/>
        </w:rPr>
      </w:pPr>
      <w:r w:rsidRPr="4E8824EA" w:rsidR="2E16CCB6">
        <w:rPr>
          <w:rFonts w:ascii="Aptos" w:hAnsi="Aptos" w:eastAsia="Aptos" w:cs="Aptos"/>
          <w:b w:val="0"/>
          <w:bCs w:val="0"/>
          <w:i w:val="0"/>
          <w:iCs w:val="0"/>
          <w:caps w:val="0"/>
          <w:smallCaps w:val="0"/>
          <w:color w:val="000000" w:themeColor="text1" w:themeTint="FF" w:themeShade="FF"/>
          <w:sz w:val="24"/>
          <w:szCs w:val="24"/>
        </w:rPr>
        <w:t xml:space="preserve">The ‘For the Love of Horror’ convention is a horror focused event that is held in the Manchester Arena. In this convention guests </w:t>
      </w:r>
      <w:bookmarkStart w:name="_Int_D1aaJe0f" w:id="631718200"/>
      <w:r w:rsidRPr="4E8824EA" w:rsidR="2E16CCB6">
        <w:rPr>
          <w:rFonts w:ascii="Aptos" w:hAnsi="Aptos" w:eastAsia="Aptos" w:cs="Aptos"/>
          <w:b w:val="0"/>
          <w:bCs w:val="0"/>
          <w:i w:val="0"/>
          <w:iCs w:val="0"/>
          <w:caps w:val="0"/>
          <w:smallCaps w:val="0"/>
          <w:color w:val="000000" w:themeColor="text1" w:themeTint="FF" w:themeShade="FF"/>
          <w:sz w:val="24"/>
          <w:szCs w:val="24"/>
        </w:rPr>
        <w:t>are able to</w:t>
      </w:r>
      <w:bookmarkEnd w:id="631718200"/>
      <w:r w:rsidRPr="4E8824EA" w:rsidR="2E16CCB6">
        <w:rPr>
          <w:rFonts w:ascii="Aptos" w:hAnsi="Aptos" w:eastAsia="Aptos" w:cs="Aptos"/>
          <w:b w:val="0"/>
          <w:bCs w:val="0"/>
          <w:i w:val="0"/>
          <w:iCs w:val="0"/>
          <w:caps w:val="0"/>
          <w:smallCaps w:val="0"/>
          <w:color w:val="000000" w:themeColor="text1" w:themeTint="FF" w:themeShade="FF"/>
          <w:sz w:val="24"/>
          <w:szCs w:val="24"/>
        </w:rPr>
        <w:t xml:space="preserve"> book a meet and greet with a range of celebrities from horror movies, some of the biggest names that have attend the convention is David Arquette, Kiefer Sutherland, Skeet Ulrich, Matthew </w:t>
      </w:r>
      <w:r w:rsidRPr="4E8824EA" w:rsidR="2E16CCB6">
        <w:rPr>
          <w:rFonts w:ascii="Aptos" w:hAnsi="Aptos" w:eastAsia="Aptos" w:cs="Aptos"/>
          <w:b w:val="0"/>
          <w:bCs w:val="0"/>
          <w:i w:val="0"/>
          <w:iCs w:val="0"/>
          <w:caps w:val="0"/>
          <w:smallCaps w:val="0"/>
          <w:color w:val="000000" w:themeColor="text1" w:themeTint="FF" w:themeShade="FF"/>
          <w:sz w:val="24"/>
          <w:szCs w:val="24"/>
        </w:rPr>
        <w:t>Lillard</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and Tim curry. During the meet and greet guests can get an item signed or a photo (For the love of horror, 2024)</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As well being able to meet the celebrities' guests </w:t>
      </w:r>
      <w:bookmarkStart w:name="_Int_Y4q0Pnr9" w:id="1414091749"/>
      <w:r w:rsidRPr="4E8824EA" w:rsidR="2E16CCB6">
        <w:rPr>
          <w:rFonts w:ascii="Aptos" w:hAnsi="Aptos" w:eastAsia="Aptos" w:cs="Aptos"/>
          <w:b w:val="0"/>
          <w:bCs w:val="0"/>
          <w:i w:val="0"/>
          <w:iCs w:val="0"/>
          <w:caps w:val="0"/>
          <w:smallCaps w:val="0"/>
          <w:color w:val="000000" w:themeColor="text1" w:themeTint="FF" w:themeShade="FF"/>
          <w:sz w:val="24"/>
          <w:szCs w:val="24"/>
        </w:rPr>
        <w:t>are able to</w:t>
      </w:r>
      <w:bookmarkEnd w:id="1414091749"/>
      <w:r w:rsidRPr="4E8824EA" w:rsidR="2E16CCB6">
        <w:rPr>
          <w:rFonts w:ascii="Aptos" w:hAnsi="Aptos" w:eastAsia="Aptos" w:cs="Aptos"/>
          <w:b w:val="0"/>
          <w:bCs w:val="0"/>
          <w:i w:val="0"/>
          <w:iCs w:val="0"/>
          <w:caps w:val="0"/>
          <w:smallCaps w:val="0"/>
          <w:color w:val="000000" w:themeColor="text1" w:themeTint="FF" w:themeShade="FF"/>
          <w:sz w:val="24"/>
          <w:szCs w:val="24"/>
        </w:rPr>
        <w:t xml:space="preserve"> get pictures taken with horror specific props and set builds, guests can also ride on the ‘for the love of horror’ ghost train and shop in the trader and artist areas (for the love of horror, 2024)</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w:t>
      </w:r>
      <w:r w:rsidRPr="4E8824EA" w:rsidR="2E16CCB6">
        <w:rPr>
          <w:rFonts w:ascii="Aptos" w:hAnsi="Aptos" w:eastAsia="Aptos" w:cs="Aptos"/>
          <w:b w:val="0"/>
          <w:bCs w:val="0"/>
          <w:i w:val="0"/>
          <w:iCs w:val="0"/>
          <w:caps w:val="0"/>
          <w:smallCaps w:val="0"/>
          <w:color w:val="000000" w:themeColor="text1" w:themeTint="FF" w:themeShade="FF"/>
          <w:sz w:val="24"/>
          <w:szCs w:val="24"/>
        </w:rPr>
        <w:t>The ‘for the love of horror’ convention is part of Monopoly Events family of pop culture which is an event that is held annually and is put on the 18</w:t>
      </w:r>
      <w:r w:rsidRPr="4E8824EA" w:rsidR="2E16CCB6">
        <w:rPr>
          <w:rFonts w:ascii="Aptos" w:hAnsi="Aptos" w:eastAsia="Aptos" w:cs="Aptos"/>
          <w:b w:val="0"/>
          <w:bCs w:val="0"/>
          <w:i w:val="0"/>
          <w:iCs w:val="0"/>
          <w:caps w:val="0"/>
          <w:smallCaps w:val="0"/>
          <w:color w:val="000000" w:themeColor="text1" w:themeTint="FF" w:themeShade="FF"/>
          <w:sz w:val="24"/>
          <w:szCs w:val="24"/>
          <w:vertAlign w:val="superscript"/>
        </w:rPr>
        <w:t>th</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to 19</w:t>
      </w:r>
      <w:r w:rsidRPr="4E8824EA" w:rsidR="2E16CCB6">
        <w:rPr>
          <w:rFonts w:ascii="Aptos" w:hAnsi="Aptos" w:eastAsia="Aptos" w:cs="Aptos"/>
          <w:b w:val="0"/>
          <w:bCs w:val="0"/>
          <w:i w:val="0"/>
          <w:iCs w:val="0"/>
          <w:caps w:val="0"/>
          <w:smallCaps w:val="0"/>
          <w:color w:val="000000" w:themeColor="text1" w:themeTint="FF" w:themeShade="FF"/>
          <w:sz w:val="24"/>
          <w:szCs w:val="24"/>
          <w:vertAlign w:val="superscript"/>
        </w:rPr>
        <w:t>th</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of October, this convention can be found in Bowlers Exhibition Centre in Manchester (for the love of horror, 2024). </w:t>
      </w:r>
    </w:p>
    <w:p xmlns:wp14="http://schemas.microsoft.com/office/word/2010/wordml" w:rsidP="4E8824EA" wp14:paraId="76F5CA3A" wp14:textId="6DE1D34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3A7D7BE3" wp14:textId="2D68C205">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589572170" w:id="1594296614"/>
      <w:r w:rsidRPr="4E8824EA" w:rsidR="2E16CCB6">
        <w:rPr>
          <w:rFonts w:ascii="Aptos Display" w:hAnsi="Aptos Display" w:eastAsia="Aptos Display" w:cs="Aptos Display"/>
          <w:b w:val="0"/>
          <w:bCs w:val="0"/>
          <w:i w:val="0"/>
          <w:iCs w:val="0"/>
          <w:caps w:val="0"/>
          <w:smallCaps w:val="0"/>
          <w:strike w:val="0"/>
          <w:dstrike w:val="0"/>
          <w:color w:val="auto"/>
          <w:sz w:val="32"/>
          <w:szCs w:val="32"/>
          <w:u w:val="single"/>
        </w:rPr>
        <w:t>How visitors can access the destination / event and how its significance</w:t>
      </w:r>
      <w:bookmarkEnd w:id="1594296614"/>
    </w:p>
    <w:p xmlns:wp14="http://schemas.microsoft.com/office/word/2010/wordml" w:rsidP="4E8824EA" wp14:paraId="5CDB03EB" wp14:textId="30620148">
      <w:pPr>
        <w:rPr>
          <w:rFonts w:ascii="Aptos" w:hAnsi="Aptos" w:eastAsia="Aptos" w:cs="Aptos"/>
          <w:b w:val="0"/>
          <w:bCs w:val="0"/>
          <w:i w:val="0"/>
          <w:iCs w:val="0"/>
          <w:caps w:val="0"/>
          <w:smallCaps w:val="0"/>
          <w:color w:val="000000" w:themeColor="text1" w:themeTint="FF" w:themeShade="FF"/>
          <w:sz w:val="24"/>
          <w:szCs w:val="24"/>
        </w:rPr>
      </w:pP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There is a rage of different transport options that visitor can choose to take to Manchester. According to the ‘visit Manchester’ there is different forms of transport visitors can choose. One of the common modes of transport is trains, ‘visit Manchester’ reported that there is three main train stations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located</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in the city centre this includes Piccadilly, Oxford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Road</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and Victoria. There are direct rail services across the country which will make it easy to get to Manchester (Visit Manchester, 2023). Another mode of transportation is Coaches, the National Express and Megabus offers a service from different countries a coach journey to Chorlton Street Coach station which is Manchester's city centre (visit Manchester, 2023). The last form of transport I will be mentioning is cars, this mode of transport is easy to use due to Manchester being connected to the Uk through motorway links such as the M60 ring road that is connects Manchester to the motorway (Visit Manchester, 2023). To be able to access the event on the ‘for the love of horror’ convention under the ‘how it works’ selection , they state that if visitors choose to travel by train once visitors have arrived at the Manchester Piccadilly Train Stain they will be able to hire a taxi or an Uber from the train station. It also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states</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visitors can visit the ‘trainline’ website or app for more train timetables (‘for the love of horror, 2024).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It’s</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been shown that over the years train travel has grown, this is show as ‘The Business of Tourism’ reports that in 2016 2.7 million international inbound rail passengers from the UK have travelled by train (J Christopher Holloway &amp; Claire Humphreys, 2016). This number has grown over the year as ‘gov.uk’ has reported that in 2022 15.9 million passengers have travelled internationally via rail (gov.uk, 2022). Not only has train travel been proven to be growing faster in numbers, its reported to be between 66 and 75% more better for the environment (Richard, 2023).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It’s</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been reported that train travel produced around 66 to 88 % less carbon than both planes and cars, however how much CO2 that is produced by trains will depend on if the train is fuelled by diesel or electricity or if the electricity is powered by coal or a renewable power (Georgina Crosswell, 2022). </w:t>
      </w:r>
    </w:p>
    <w:p xmlns:wp14="http://schemas.microsoft.com/office/word/2010/wordml" w:rsidP="4E8824EA" wp14:paraId="6C3F0F2C" wp14:textId="2F6C3286">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77DAA432" wp14:textId="666547A4">
      <w:pPr>
        <w:rPr>
          <w:rFonts w:ascii="Aptos" w:hAnsi="Aptos" w:eastAsia="Aptos" w:cs="Aptos"/>
          <w:b w:val="0"/>
          <w:bCs w:val="0"/>
          <w:i w:val="0"/>
          <w:iCs w:val="0"/>
          <w:caps w:val="0"/>
          <w:smallCaps w:val="0"/>
          <w:color w:val="auto"/>
          <w:sz w:val="24"/>
          <w:szCs w:val="24"/>
        </w:rPr>
      </w:pPr>
      <w:bookmarkStart w:name="_Toc29683196" w:id="20818112"/>
      <w:r w:rsidRPr="4E8824EA" w:rsidR="2E16CCB6">
        <w:rPr>
          <w:rStyle w:val="Heading2Char"/>
          <w:rFonts w:ascii="Aptos Display" w:hAnsi="Aptos Display" w:eastAsia="Aptos Display" w:cs="Aptos Display"/>
          <w:b w:val="0"/>
          <w:bCs w:val="0"/>
          <w:i w:val="0"/>
          <w:iCs w:val="0"/>
          <w:caps w:val="0"/>
          <w:smallCaps w:val="0"/>
          <w:strike w:val="0"/>
          <w:dstrike w:val="0"/>
          <w:color w:val="auto"/>
          <w:sz w:val="32"/>
          <w:szCs w:val="32"/>
          <w:u w:val="single"/>
        </w:rPr>
        <w:t>Visitors</w:t>
      </w:r>
      <w:bookmarkEnd w:id="20818112"/>
      <w:r w:rsidRPr="4E8824EA" w:rsidR="2E16CCB6">
        <w:rPr>
          <w:rFonts w:ascii="Aptos" w:hAnsi="Aptos" w:eastAsia="Aptos" w:cs="Aptos"/>
          <w:b w:val="0"/>
          <w:bCs w:val="0"/>
          <w:i w:val="0"/>
          <w:iCs w:val="0"/>
          <w:caps w:val="0"/>
          <w:smallCaps w:val="0"/>
          <w:strike w:val="0"/>
          <w:dstrike w:val="0"/>
          <w:color w:val="auto"/>
          <w:sz w:val="24"/>
          <w:szCs w:val="24"/>
          <w:u w:val="single"/>
        </w:rPr>
        <w:t xml:space="preserve"> </w:t>
      </w:r>
    </w:p>
    <w:p xmlns:wp14="http://schemas.microsoft.com/office/word/2010/wordml" w:rsidP="4E8824EA" wp14:paraId="432823D1" wp14:textId="51106893">
      <w:pPr>
        <w:rPr>
          <w:rFonts w:ascii="Aptos" w:hAnsi="Aptos" w:eastAsia="Aptos" w:cs="Aptos"/>
          <w:b w:val="0"/>
          <w:bCs w:val="0"/>
          <w:i w:val="0"/>
          <w:iCs w:val="0"/>
          <w:caps w:val="0"/>
          <w:smallCaps w:val="0"/>
          <w:color w:val="000000" w:themeColor="text1" w:themeTint="FF" w:themeShade="FF"/>
          <w:sz w:val="24"/>
          <w:szCs w:val="24"/>
        </w:rPr>
      </w:pP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The ‘For the love of horror’ is one of the monopoly Events family of pop culture conventions which attract over ten thousands of fans annually to their main venue the Bowlers Exhibition Centre in Manchester (For the Love of Horror, 2024) Although the exact visitor numbers couldn’t be found for the ‘for the love of horror’, it had be found that the Bowlers Exhibition Centre in Manchester can host the lowest amount of 300 to up to 4,500 people at once (BEC arena, 2021). The visitor typology for the ‘for love of horror’ convention is niche tourism, niche tourism is designed for select specialist groups (Dr Hailey Stainton, 2022) as the ‘for the love of horror’ convention is solely basted on Horror its designed for tourists who love horror and have interests in the horror genre. when a customer is about to buy a product or service their motivations is a key factor in the decision-making process (Susan Horner &amp; John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Swarbrooke</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2021) A customers motivation for attending the ‘for the love of horror’ convention may be to meet a celebrity they have looked up to or plays their favourite horror movie character. This can be fulfilled as they can get the opportunity to meet them at the convention. Another motivation can be leisure as horror movies can be something they enjoy watching in their spare time and they may have an interest in the horror genre. Over the years the trend of television and cinema has continued to grow (Elphick, 2024), it was reported that in 2023 the global film tourism market was estimated to be around 66.9 million US dollars. This trend can link with the ‘for the love of horror’ convention as guests can meet a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selection</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of celebrities from a range of different horror movies as well as have the chance to have a photo opportunity with a </w:t>
      </w:r>
      <w:bookmarkStart w:name="_Int_suu8Yn5p" w:id="1912767907"/>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selection props</w:t>
      </w:r>
      <w:bookmarkEnd w:id="1912767907"/>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from horror films and shows. </w:t>
      </w:r>
    </w:p>
    <w:p xmlns:wp14="http://schemas.microsoft.com/office/word/2010/wordml" w:rsidP="4E8824EA" wp14:paraId="6F19355E" wp14:textId="6DE0849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4355E250" wp14:textId="625C7A03">
      <w:pPr>
        <w:pStyle w:val="Heading2"/>
        <w:keepNext w:val="1"/>
        <w:keepLines w:val="1"/>
        <w:spacing w:before="160" w:after="80"/>
        <w:rPr>
          <w:rFonts w:ascii="Aptos Display" w:hAnsi="Aptos Display" w:eastAsia="Aptos Display" w:cs="Aptos Display"/>
          <w:b w:val="0"/>
          <w:bCs w:val="0"/>
          <w:i w:val="0"/>
          <w:iCs w:val="0"/>
          <w:caps w:val="0"/>
          <w:smallCaps w:val="0"/>
          <w:color w:val="auto"/>
          <w:sz w:val="32"/>
          <w:szCs w:val="32"/>
        </w:rPr>
      </w:pPr>
      <w:bookmarkStart w:name="_Toc1141632906" w:id="1042841334"/>
      <w:r w:rsidRPr="4E8824EA" w:rsidR="2E16CCB6">
        <w:rPr>
          <w:rFonts w:ascii="Aptos Display" w:hAnsi="Aptos Display" w:eastAsia="Aptos Display" w:cs="Aptos Display"/>
          <w:b w:val="1"/>
          <w:bCs w:val="1"/>
          <w:i w:val="0"/>
          <w:iCs w:val="0"/>
          <w:caps w:val="0"/>
          <w:smallCaps w:val="0"/>
          <w:strike w:val="0"/>
          <w:dstrike w:val="0"/>
          <w:color w:val="auto"/>
          <w:sz w:val="32"/>
          <w:szCs w:val="32"/>
          <w:u w:val="single"/>
        </w:rPr>
        <w:t>Sustainability</w:t>
      </w:r>
      <w:bookmarkEnd w:id="1042841334"/>
      <w:r w:rsidRPr="4E8824EA" w:rsidR="2E16CCB6">
        <w:rPr>
          <w:rFonts w:ascii="Aptos Display" w:hAnsi="Aptos Display" w:eastAsia="Aptos Display" w:cs="Aptos Display"/>
          <w:b w:val="1"/>
          <w:bCs w:val="1"/>
          <w:i w:val="0"/>
          <w:iCs w:val="0"/>
          <w:caps w:val="0"/>
          <w:smallCaps w:val="0"/>
          <w:strike w:val="0"/>
          <w:dstrike w:val="0"/>
          <w:color w:val="auto"/>
          <w:sz w:val="32"/>
          <w:szCs w:val="32"/>
          <w:u w:val="single"/>
        </w:rPr>
        <w:t xml:space="preserve"> </w:t>
      </w:r>
    </w:p>
    <w:p xmlns:wp14="http://schemas.microsoft.com/office/word/2010/wordml" w:rsidP="4E8824EA" wp14:paraId="141D169C" wp14:textId="4C029B21">
      <w:pPr>
        <w:rPr>
          <w:rFonts w:ascii="Aptos" w:hAnsi="Aptos" w:eastAsia="Aptos" w:cs="Aptos"/>
          <w:b w:val="0"/>
          <w:bCs w:val="0"/>
          <w:i w:val="0"/>
          <w:iCs w:val="0"/>
          <w:caps w:val="0"/>
          <w:smallCaps w:val="0"/>
          <w:color w:val="000000" w:themeColor="text1" w:themeTint="FF" w:themeShade="FF"/>
          <w:sz w:val="24"/>
          <w:szCs w:val="24"/>
        </w:rPr>
      </w:pP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Due to the mix of consumers demand as well as the government regulations the event industry has to start focusing more on the issue with sustainability (Bladen, Kennell, Abson, Wilde, 2023) When it comes to development plans and sustainability the local planning authorities that is normally the local council will normally take 98% of the planning decisions but the local planning team that is the regional government offices will be more involved in the draft development plans( Torkildsen, 2005) A main part of being able to kept sustainability is being able to keep to capacity (Cooper, 2022) this is why the Bowlers Exhibition Centre in Manchester will only host 300 up to 4,500 people at once. Manchester has plans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on helping</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the sustainability in Manchester, Greater Manchester has the goal of becoming net Zero by 2038 which is 12 years ahead of the Government target. Many of Manchester attractions are working on becoming more sustainable and are trying to decarbonise their buildings and operations (visit Manchester, 2023). Manchester claims they take climate change seriously; they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state</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that the goal of reducing their carbon emissions is now added to everything they do (Manchester city council, 2021). Manchester city council have spoken about their hotel development to accommodate future visitors, two new hotels are being developed to add the city's visitors and economy, one hotel will have 152 bedrooms and will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be located in</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Whitworth Street with the other hotel having 151 bedrooms and will be </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located</w:t>
      </w:r>
      <w:r w:rsidRPr="4E8824EA" w:rsidR="2E16CCB6">
        <w:rPr>
          <w:rFonts w:ascii="Aptos" w:hAnsi="Aptos" w:eastAsia="Aptos" w:cs="Aptos"/>
          <w:b w:val="0"/>
          <w:bCs w:val="0"/>
          <w:i w:val="0"/>
          <w:iCs w:val="0"/>
          <w:caps w:val="0"/>
          <w:smallCaps w:val="0"/>
          <w:strike w:val="0"/>
          <w:dstrike w:val="0"/>
          <w:color w:val="000000" w:themeColor="text1" w:themeTint="FF" w:themeShade="FF"/>
          <w:sz w:val="24"/>
          <w:szCs w:val="24"/>
          <w:u w:val="none"/>
        </w:rPr>
        <w:t xml:space="preserve"> Piccadilly. As well as adding more accommodation for future visitors the hotels will also bring 425 construction jobs as well as over 200 permanent jobs for the travel and tourism industry (Manchester city council, 2024). It has also been reported that Manchester has lots of sustainable hotels that can suit all different budgets as many of their accommodation providers are certified by Green Tourism or Green Key and are working on becoming greener every day. (visit Manchester,2024). </w:t>
      </w:r>
    </w:p>
    <w:p xmlns:wp14="http://schemas.microsoft.com/office/word/2010/wordml" w:rsidP="4E8824EA" wp14:paraId="66C04C84" wp14:textId="7C2DED9A">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2794ABC9" wp14:textId="6C7E2625">
      <w:pPr>
        <w:pStyle w:val="Heading1"/>
        <w:keepNext w:val="1"/>
        <w:keepLines w:val="1"/>
        <w:spacing w:before="360" w:after="80"/>
        <w:rPr>
          <w:rFonts w:ascii="Aptos Display" w:hAnsi="Aptos Display" w:eastAsia="Aptos Display" w:cs="Aptos Display"/>
          <w:b w:val="1"/>
          <w:bCs w:val="1"/>
          <w:i w:val="0"/>
          <w:iCs w:val="0"/>
          <w:caps w:val="0"/>
          <w:smallCaps w:val="0"/>
          <w:color w:val="auto"/>
          <w:sz w:val="40"/>
          <w:szCs w:val="40"/>
        </w:rPr>
      </w:pPr>
      <w:bookmarkStart w:name="_Toc1757170213" w:id="1449446146"/>
      <w:r w:rsidRPr="4E8824EA" w:rsidR="2E16CCB6">
        <w:rPr>
          <w:rFonts w:ascii="Aptos Display" w:hAnsi="Aptos Display" w:eastAsia="Aptos Display" w:cs="Aptos Display"/>
          <w:b w:val="1"/>
          <w:bCs w:val="1"/>
          <w:i w:val="0"/>
          <w:iCs w:val="0"/>
          <w:caps w:val="0"/>
          <w:smallCaps w:val="0"/>
          <w:color w:val="auto"/>
          <w:sz w:val="40"/>
          <w:szCs w:val="40"/>
        </w:rPr>
        <w:t>Conclusion</w:t>
      </w:r>
      <w:bookmarkEnd w:id="1449446146"/>
      <w:r w:rsidRPr="4E8824EA" w:rsidR="2E16CCB6">
        <w:rPr>
          <w:rFonts w:ascii="Aptos Display" w:hAnsi="Aptos Display" w:eastAsia="Aptos Display" w:cs="Aptos Display"/>
          <w:b w:val="1"/>
          <w:bCs w:val="1"/>
          <w:i w:val="0"/>
          <w:iCs w:val="0"/>
          <w:caps w:val="0"/>
          <w:smallCaps w:val="0"/>
          <w:color w:val="auto"/>
          <w:sz w:val="40"/>
          <w:szCs w:val="40"/>
        </w:rPr>
        <w:t xml:space="preserve"> </w:t>
      </w:r>
    </w:p>
    <w:p xmlns:wp14="http://schemas.microsoft.com/office/word/2010/wordml" w:rsidP="4E8824EA" wp14:paraId="1D0B4163" wp14:textId="746280C2">
      <w:pPr>
        <w:rPr>
          <w:rFonts w:ascii="Aptos" w:hAnsi="Aptos" w:eastAsia="Aptos" w:cs="Aptos"/>
          <w:b w:val="0"/>
          <w:bCs w:val="0"/>
          <w:i w:val="0"/>
          <w:iCs w:val="0"/>
          <w:caps w:val="0"/>
          <w:smallCaps w:val="0"/>
          <w:noProof w:val="0"/>
          <w:color w:val="000000" w:themeColor="text1" w:themeTint="FF" w:themeShade="FF"/>
          <w:sz w:val="24"/>
          <w:szCs w:val="24"/>
          <w:lang w:val="en-US"/>
        </w:rPr>
      </w:pPr>
      <w:r w:rsidRPr="4E8824EA" w:rsidR="2E16CCB6">
        <w:rPr>
          <w:rFonts w:ascii="Aptos" w:hAnsi="Aptos" w:eastAsia="Aptos" w:cs="Aptos"/>
          <w:b w:val="0"/>
          <w:bCs w:val="0"/>
          <w:i w:val="0"/>
          <w:iCs w:val="0"/>
          <w:caps w:val="0"/>
          <w:smallCaps w:val="0"/>
          <w:color w:val="000000" w:themeColor="text1" w:themeTint="FF" w:themeShade="FF"/>
          <w:sz w:val="24"/>
          <w:szCs w:val="24"/>
        </w:rPr>
        <w:t xml:space="preserve">In conclusion from the research found, that ‘for the love of horror’ convention is a good event for niche tourists who are interested in film media and would like to experience an event linked to it. From the research </w:t>
      </w:r>
      <w:r w:rsidRPr="4E8824EA" w:rsidR="2E16CCB6">
        <w:rPr>
          <w:rFonts w:ascii="Aptos" w:hAnsi="Aptos" w:eastAsia="Aptos" w:cs="Aptos"/>
          <w:b w:val="0"/>
          <w:bCs w:val="0"/>
          <w:i w:val="0"/>
          <w:iCs w:val="0"/>
          <w:caps w:val="0"/>
          <w:smallCaps w:val="0"/>
          <w:color w:val="000000" w:themeColor="text1" w:themeTint="FF" w:themeShade="FF"/>
          <w:sz w:val="24"/>
          <w:szCs w:val="24"/>
        </w:rPr>
        <w:t>it's</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also found that train travel is the most sustainable and best </w:t>
      </w:r>
      <w:r w:rsidRPr="4E8824EA" w:rsidR="2E16CCB6">
        <w:rPr>
          <w:rFonts w:ascii="Aptos" w:hAnsi="Aptos" w:eastAsia="Aptos" w:cs="Aptos"/>
          <w:b w:val="0"/>
          <w:bCs w:val="0"/>
          <w:i w:val="0"/>
          <w:iCs w:val="0"/>
          <w:caps w:val="0"/>
          <w:smallCaps w:val="0"/>
          <w:color w:val="000000" w:themeColor="text1" w:themeTint="FF" w:themeShade="FF"/>
          <w:sz w:val="24"/>
          <w:szCs w:val="24"/>
        </w:rPr>
        <w:t>option</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for travel to Manchester and to the ‘for the love of horror’ convention. It </w:t>
      </w:r>
      <w:r w:rsidRPr="4E8824EA" w:rsidR="54D0BBD2">
        <w:rPr>
          <w:rFonts w:ascii="Aptos" w:hAnsi="Aptos" w:eastAsia="Aptos" w:cs="Aptos"/>
          <w:b w:val="0"/>
          <w:bCs w:val="0"/>
          <w:i w:val="0"/>
          <w:iCs w:val="0"/>
          <w:caps w:val="0"/>
          <w:smallCaps w:val="0"/>
          <w:color w:val="000000" w:themeColor="text1" w:themeTint="FF" w:themeShade="FF"/>
          <w:sz w:val="24"/>
          <w:szCs w:val="24"/>
        </w:rPr>
        <w:t>has also been</w:t>
      </w:r>
      <w:r w:rsidRPr="4E8824EA" w:rsidR="2E16CCB6">
        <w:rPr>
          <w:rFonts w:ascii="Aptos" w:hAnsi="Aptos" w:eastAsia="Aptos" w:cs="Aptos"/>
          <w:b w:val="0"/>
          <w:bCs w:val="0"/>
          <w:i w:val="0"/>
          <w:iCs w:val="0"/>
          <w:caps w:val="0"/>
          <w:smallCaps w:val="0"/>
          <w:color w:val="000000" w:themeColor="text1" w:themeTint="FF" w:themeShade="FF"/>
          <w:sz w:val="24"/>
          <w:szCs w:val="24"/>
        </w:rPr>
        <w:t xml:space="preserve"> proven that Manchester is working towards working on sustainable and building more hotels to accommodate visitors visiting Manchester.</w:t>
      </w:r>
    </w:p>
    <w:p xmlns:wp14="http://schemas.microsoft.com/office/word/2010/wordml" w:rsidP="4E8824EA" wp14:paraId="5830EFE8" wp14:textId="45358142">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3255698E" wp14:textId="30306D3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12269434" wp14:textId="6696AB48">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690D4B48" wp14:textId="048541A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71D15081" wp14:textId="3DADDDBC">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084C7AC9" wp14:textId="3E68219D">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44D96A92" wp14:textId="6A940AD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35E80FF5" wp14:textId="162AE54E">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46CEE355" wp14:textId="3052FA29">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7CE4BCA3" wp14:textId="63C6FC9C">
      <w:pPr>
        <w:pStyle w:val="Heading2"/>
        <w:rPr>
          <w:b w:val="1"/>
          <w:bCs w:val="1"/>
          <w:color w:val="auto"/>
          <w:u w:val="single"/>
        </w:rPr>
      </w:pPr>
      <w:bookmarkStart w:name="_Toc1651606201" w:id="692822331"/>
      <w:r w:rsidRPr="4E8824EA" w:rsidR="1F227F94">
        <w:rPr>
          <w:b w:val="1"/>
          <w:bCs w:val="1"/>
          <w:color w:val="auto"/>
          <w:u w:val="single"/>
        </w:rPr>
        <w:t>Bibliography</w:t>
      </w:r>
      <w:bookmarkEnd w:id="692822331"/>
    </w:p>
    <w:p xmlns:wp14="http://schemas.microsoft.com/office/word/2010/wordml" wp14:paraId="4BAABD5F" wp14:textId="2FAB061E">
      <w:r w:rsidRPr="4E8824EA" w:rsidR="02C78AAE">
        <w:rPr>
          <w:rFonts w:ascii="Aptos" w:hAnsi="Aptos" w:eastAsia="Aptos" w:cs="Aptos"/>
          <w:b w:val="0"/>
          <w:bCs w:val="0"/>
          <w:i w:val="0"/>
          <w:iCs w:val="0"/>
          <w:caps w:val="0"/>
          <w:smallCaps w:val="0"/>
          <w:color w:val="000000" w:themeColor="text1" w:themeTint="FF" w:themeShade="FF"/>
          <w:sz w:val="24"/>
          <w:szCs w:val="24"/>
        </w:rPr>
        <w:t xml:space="preserve">Bec Arena (2021), Bec Arena. Available at </w:t>
      </w:r>
      <w:hyperlink w:anchor=":~:text=LIVE%20MUSIC,-B.E.C%20Arena%20has&amp;text=The%20flexible%20design%20allows%20for,from%20300%20up%20to%204%2C500" r:id="Rcfd636ac96614915">
        <w:r w:rsidRPr="4E8824EA" w:rsidR="02C78AAE">
          <w:rPr>
            <w:rStyle w:val="Hyperlink"/>
            <w:rFonts w:ascii="Aptos" w:hAnsi="Aptos" w:eastAsia="Aptos" w:cs="Aptos"/>
            <w:b w:val="0"/>
            <w:bCs w:val="0"/>
            <w:i w:val="0"/>
            <w:iCs w:val="0"/>
            <w:caps w:val="0"/>
            <w:smallCaps w:val="0"/>
            <w:strike w:val="0"/>
            <w:dstrike w:val="0"/>
            <w:sz w:val="24"/>
            <w:szCs w:val="24"/>
          </w:rPr>
          <w:t>https://www.becmanchester.com/#:~:text=LIVE%20MUSIC,-B.E.C%20Arena%20has&amp;text=The%20flexible%20design%20allows%20for,from%20300%20up%20to%204%2C500</w:t>
        </w:r>
      </w:hyperlink>
      <w:r w:rsidRPr="4E8824EA" w:rsidR="02C78AAE">
        <w:rPr>
          <w:rFonts w:ascii="Aptos" w:hAnsi="Aptos" w:eastAsia="Aptos" w:cs="Aptos"/>
          <w:b w:val="0"/>
          <w:bCs w:val="0"/>
          <w:i w:val="0"/>
          <w:iCs w:val="0"/>
          <w:caps w:val="0"/>
          <w:smallCaps w:val="0"/>
          <w:color w:val="000000" w:themeColor="text1" w:themeTint="FF" w:themeShade="FF"/>
          <w:sz w:val="24"/>
          <w:szCs w:val="24"/>
        </w:rPr>
        <w:t xml:space="preserve">. (accessed:29/11/24) </w:t>
      </w:r>
      <w:r w:rsidRPr="4E8824EA" w:rsidR="02C78AAE">
        <w:rPr>
          <w:rFonts w:ascii="Aptos" w:hAnsi="Aptos" w:eastAsia="Aptos" w:cs="Aptos"/>
          <w:sz w:val="24"/>
          <w:szCs w:val="24"/>
        </w:rPr>
        <w:t xml:space="preserve"> </w:t>
      </w:r>
    </w:p>
    <w:p xmlns:wp14="http://schemas.microsoft.com/office/word/2010/wordml" wp14:paraId="08BBACF5" wp14:textId="733F7BF6">
      <w:r w:rsidRPr="4E8824EA" w:rsidR="02C78AAE">
        <w:rPr>
          <w:rFonts w:ascii="Aptos" w:hAnsi="Aptos" w:eastAsia="Aptos" w:cs="Aptos"/>
          <w:b w:val="0"/>
          <w:bCs w:val="0"/>
          <w:i w:val="0"/>
          <w:iCs w:val="0"/>
          <w:caps w:val="0"/>
          <w:smallCaps w:val="0"/>
          <w:color w:val="000000" w:themeColor="text1" w:themeTint="FF" w:themeShade="FF"/>
          <w:sz w:val="24"/>
          <w:szCs w:val="24"/>
        </w:rPr>
        <w:t xml:space="preserve">Bladen, Kennell, Abson &amp; Wilde. C, </w:t>
      </w:r>
      <w:r w:rsidRPr="4E8824EA" w:rsidR="02C78AAE">
        <w:rPr>
          <w:rFonts w:ascii="Aptos" w:hAnsi="Aptos" w:eastAsia="Aptos" w:cs="Aptos"/>
          <w:b w:val="0"/>
          <w:bCs w:val="0"/>
          <w:i w:val="0"/>
          <w:iCs w:val="0"/>
          <w:caps w:val="0"/>
          <w:smallCaps w:val="0"/>
          <w:color w:val="000000" w:themeColor="text1" w:themeTint="FF" w:themeShade="FF"/>
          <w:sz w:val="24"/>
          <w:szCs w:val="24"/>
        </w:rPr>
        <w:t>J,E</w:t>
      </w:r>
      <w:r w:rsidRPr="4E8824EA" w:rsidR="02C78AAE">
        <w:rPr>
          <w:rFonts w:ascii="Aptos" w:hAnsi="Aptos" w:eastAsia="Aptos" w:cs="Aptos"/>
          <w:b w:val="0"/>
          <w:bCs w:val="0"/>
          <w:i w:val="0"/>
          <w:iCs w:val="0"/>
          <w:caps w:val="0"/>
          <w:smallCaps w:val="0"/>
          <w:color w:val="000000" w:themeColor="text1" w:themeTint="FF" w:themeShade="FF"/>
          <w:sz w:val="24"/>
          <w:szCs w:val="24"/>
        </w:rPr>
        <w:t xml:space="preserve">&amp;N (2023) Events Management. Routledge. New York. PP: 419 </w:t>
      </w:r>
      <w:r w:rsidRPr="4E8824EA" w:rsidR="02C78AAE">
        <w:rPr>
          <w:rFonts w:ascii="Aptos" w:hAnsi="Aptos" w:eastAsia="Aptos" w:cs="Aptos"/>
          <w:sz w:val="24"/>
          <w:szCs w:val="24"/>
        </w:rPr>
        <w:t xml:space="preserve"> </w:t>
      </w:r>
    </w:p>
    <w:p xmlns:wp14="http://schemas.microsoft.com/office/word/2010/wordml" w:rsidP="4E8824EA" wp14:paraId="2CB0CB8B" wp14:textId="4F97B32C">
      <w:pPr>
        <w:pStyle w:val="Normal"/>
        <w:rPr>
          <w:rFonts w:ascii="Aptos" w:hAnsi="Aptos" w:eastAsia="Aptos" w:cs="Aptos"/>
          <w:noProof w:val="0"/>
          <w:sz w:val="24"/>
          <w:szCs w:val="24"/>
          <w:lang w:val="en-GB"/>
        </w:rPr>
      </w:pPr>
      <w:r w:rsidRPr="4E8824EA" w:rsidR="02C78AAE">
        <w:rPr>
          <w:rFonts w:ascii="Aptos" w:hAnsi="Aptos" w:eastAsia="Aptos" w:cs="Aptos"/>
          <w:b w:val="0"/>
          <w:bCs w:val="0"/>
          <w:i w:val="0"/>
          <w:iCs w:val="0"/>
          <w:caps w:val="0"/>
          <w:smallCaps w:val="0"/>
          <w:color w:val="000000" w:themeColor="text1" w:themeTint="FF" w:themeShade="FF"/>
          <w:sz w:val="24"/>
          <w:szCs w:val="24"/>
        </w:rPr>
        <w:t xml:space="preserve">Crosswell, G. (2022) Green Guides. Available at </w:t>
      </w:r>
      <w:hyperlink r:id="R3518617919d34884">
        <w:r w:rsidRPr="4E8824EA" w:rsidR="02C78AAE">
          <w:rPr>
            <w:rStyle w:val="Hyperlink"/>
            <w:rFonts w:ascii="Aptos" w:hAnsi="Aptos" w:eastAsia="Aptos" w:cs="Aptos"/>
            <w:b w:val="0"/>
            <w:bCs w:val="0"/>
            <w:i w:val="0"/>
            <w:iCs w:val="0"/>
            <w:caps w:val="0"/>
            <w:smallCaps w:val="0"/>
            <w:strike w:val="0"/>
            <w:dstrike w:val="0"/>
            <w:sz w:val="24"/>
            <w:szCs w:val="24"/>
          </w:rPr>
          <w:t>https://www.greenguides.net/post/trains-reduce-carbon-footprint</w:t>
        </w:r>
      </w:hyperlink>
      <w:r w:rsidRPr="4E8824EA" w:rsidR="02C78AAE">
        <w:rPr>
          <w:rFonts w:ascii="Aptos" w:hAnsi="Aptos" w:eastAsia="Aptos" w:cs="Aptos"/>
          <w:b w:val="0"/>
          <w:bCs w:val="0"/>
          <w:i w:val="0"/>
          <w:iCs w:val="0"/>
          <w:caps w:val="0"/>
          <w:smallCaps w:val="0"/>
          <w:color w:val="000000" w:themeColor="text1" w:themeTint="FF" w:themeShade="FF"/>
          <w:sz w:val="24"/>
          <w:szCs w:val="24"/>
        </w:rPr>
        <w:t xml:space="preserve"> (accessed:28/11/24) </w:t>
      </w:r>
      <w:r w:rsidRPr="4E8824EA" w:rsidR="02C78AAE">
        <w:rPr>
          <w:rFonts w:ascii="Aptos" w:hAnsi="Aptos" w:eastAsia="Aptos" w:cs="Aptos"/>
          <w:sz w:val="24"/>
          <w:szCs w:val="24"/>
        </w:rPr>
        <w:t xml:space="preserve"> </w:t>
      </w:r>
    </w:p>
    <w:p xmlns:wp14="http://schemas.microsoft.com/office/word/2010/wordml" wp14:paraId="118D2234" wp14:textId="4D573E34">
      <w:r w:rsidRPr="4E8824EA" w:rsidR="02C78AAE">
        <w:rPr>
          <w:rFonts w:ascii="Aptos" w:hAnsi="Aptos" w:eastAsia="Aptos" w:cs="Aptos"/>
          <w:b w:val="0"/>
          <w:bCs w:val="0"/>
          <w:i w:val="0"/>
          <w:iCs w:val="0"/>
          <w:caps w:val="0"/>
          <w:smallCaps w:val="0"/>
          <w:color w:val="000000" w:themeColor="text1" w:themeTint="FF" w:themeShade="FF"/>
          <w:sz w:val="24"/>
          <w:szCs w:val="24"/>
        </w:rPr>
        <w:t xml:space="preserve">Cooper, C (2022) Essentials of tourism. Sage. London. PP: 54 </w:t>
      </w:r>
      <w:r w:rsidRPr="4E8824EA" w:rsidR="02C78AAE">
        <w:rPr>
          <w:rFonts w:ascii="Aptos" w:hAnsi="Aptos" w:eastAsia="Aptos" w:cs="Aptos"/>
          <w:sz w:val="24"/>
          <w:szCs w:val="24"/>
        </w:rPr>
        <w:t xml:space="preserve"> </w:t>
      </w:r>
    </w:p>
    <w:p xmlns:wp14="http://schemas.microsoft.com/office/word/2010/wordml" w:rsidP="4E8824EA" wp14:paraId="364C9F39" wp14:textId="406A5DDB">
      <w:pPr>
        <w:rPr>
          <w:rFonts w:ascii="Aptos" w:hAnsi="Aptos" w:eastAsia="Aptos" w:cs="Aptos"/>
          <w:sz w:val="24"/>
          <w:szCs w:val="24"/>
        </w:rPr>
      </w:pPr>
      <w:r w:rsidRPr="4E8824EA" w:rsidR="02C78AAE">
        <w:rPr>
          <w:rFonts w:ascii="Aptos" w:hAnsi="Aptos" w:eastAsia="Aptos" w:cs="Aptos"/>
          <w:b w:val="0"/>
          <w:bCs w:val="0"/>
          <w:i w:val="0"/>
          <w:iCs w:val="0"/>
          <w:caps w:val="0"/>
          <w:smallCaps w:val="0"/>
          <w:color w:val="000000" w:themeColor="text1" w:themeTint="FF" w:themeShade="FF"/>
          <w:sz w:val="24"/>
          <w:szCs w:val="24"/>
        </w:rPr>
        <w:t xml:space="preserve">Dr Hailey Stainton (2022) Niche Tourism: The Future of Travel. Available at </w:t>
      </w:r>
      <w:hyperlink r:id="R1b9ddf44c7174321">
        <w:r w:rsidRPr="4E8824EA" w:rsidR="02C78AAE">
          <w:rPr>
            <w:rStyle w:val="Hyperlink"/>
            <w:rFonts w:ascii="Aptos" w:hAnsi="Aptos" w:eastAsia="Aptos" w:cs="Aptos"/>
            <w:b w:val="0"/>
            <w:bCs w:val="0"/>
            <w:i w:val="0"/>
            <w:iCs w:val="0"/>
            <w:caps w:val="0"/>
            <w:smallCaps w:val="0"/>
            <w:strike w:val="0"/>
            <w:dstrike w:val="0"/>
            <w:sz w:val="24"/>
            <w:szCs w:val="24"/>
          </w:rPr>
          <w:t>https://www.youtube.com/watch?v=s6blWa3JXg0</w:t>
        </w:r>
      </w:hyperlink>
      <w:r w:rsidRPr="4E8824EA" w:rsidR="02C78AAE">
        <w:rPr>
          <w:rFonts w:ascii="Aptos" w:hAnsi="Aptos" w:eastAsia="Aptos" w:cs="Aptos"/>
          <w:b w:val="0"/>
          <w:bCs w:val="0"/>
          <w:i w:val="0"/>
          <w:iCs w:val="0"/>
          <w:caps w:val="0"/>
          <w:smallCaps w:val="0"/>
          <w:color w:val="000000" w:themeColor="text1" w:themeTint="FF" w:themeShade="FF"/>
          <w:sz w:val="24"/>
          <w:szCs w:val="24"/>
        </w:rPr>
        <w:t xml:space="preserve"> (accessed:30/11/24)</w:t>
      </w:r>
    </w:p>
    <w:p xmlns:wp14="http://schemas.microsoft.com/office/word/2010/wordml" wp14:paraId="426BFC2D" wp14:textId="0BE89EF4">
      <w:r w:rsidRPr="4E8824EA" w:rsidR="02C78AAE">
        <w:rPr>
          <w:rFonts w:ascii="Aptos" w:hAnsi="Aptos" w:eastAsia="Aptos" w:cs="Aptos"/>
          <w:b w:val="0"/>
          <w:bCs w:val="0"/>
          <w:i w:val="0"/>
          <w:iCs w:val="0"/>
          <w:caps w:val="0"/>
          <w:smallCaps w:val="0"/>
          <w:color w:val="000000" w:themeColor="text1" w:themeTint="FF" w:themeShade="FF"/>
          <w:sz w:val="24"/>
          <w:szCs w:val="24"/>
        </w:rPr>
        <w:t xml:space="preserve">Elphick, D (2024) </w:t>
      </w:r>
      <w:r w:rsidRPr="4E8824EA" w:rsidR="02C78AAE">
        <w:rPr>
          <w:rFonts w:ascii="Aptos" w:hAnsi="Aptos" w:eastAsia="Aptos" w:cs="Aptos"/>
          <w:b w:val="0"/>
          <w:bCs w:val="0"/>
          <w:i w:val="0"/>
          <w:iCs w:val="0"/>
          <w:caps w:val="0"/>
          <w:smallCaps w:val="0"/>
          <w:color w:val="000000" w:themeColor="text1" w:themeTint="FF" w:themeShade="FF"/>
          <w:sz w:val="24"/>
          <w:szCs w:val="24"/>
        </w:rPr>
        <w:t>Siteminder</w:t>
      </w:r>
      <w:r w:rsidRPr="4E8824EA" w:rsidR="02C78AAE">
        <w:rPr>
          <w:rFonts w:ascii="Aptos" w:hAnsi="Aptos" w:eastAsia="Aptos" w:cs="Aptos"/>
          <w:b w:val="0"/>
          <w:bCs w:val="0"/>
          <w:i w:val="0"/>
          <w:iCs w:val="0"/>
          <w:caps w:val="0"/>
          <w:smallCaps w:val="0"/>
          <w:color w:val="000000" w:themeColor="text1" w:themeTint="FF" w:themeShade="FF"/>
          <w:sz w:val="24"/>
          <w:szCs w:val="24"/>
        </w:rPr>
        <w:t xml:space="preserve">. Available at </w:t>
      </w:r>
      <w:hyperlink w:anchor=":~:text=Experiential%20travel%3A%20The%20demand%20for,the%2Dbeaten%2Dpath%20experiences" r:id="R0bceefed478b4330">
        <w:r w:rsidRPr="4E8824EA" w:rsidR="02C78AAE">
          <w:rPr>
            <w:rStyle w:val="Hyperlink"/>
            <w:rFonts w:ascii="Aptos" w:hAnsi="Aptos" w:eastAsia="Aptos" w:cs="Aptos"/>
            <w:b w:val="0"/>
            <w:bCs w:val="0"/>
            <w:i w:val="0"/>
            <w:iCs w:val="0"/>
            <w:caps w:val="0"/>
            <w:smallCaps w:val="0"/>
            <w:strike w:val="0"/>
            <w:dstrike w:val="0"/>
            <w:sz w:val="24"/>
            <w:szCs w:val="24"/>
          </w:rPr>
          <w:t>https://www.siteminder.com/r/tourism-trends/#:~:text=Experiential%20travel%3A%20The%20demand%20for,the%2Dbeaten%2Dpath%20experiences</w:t>
        </w:r>
      </w:hyperlink>
      <w:r w:rsidRPr="4E8824EA" w:rsidR="02C78AAE">
        <w:rPr>
          <w:rFonts w:ascii="Aptos" w:hAnsi="Aptos" w:eastAsia="Aptos" w:cs="Aptos"/>
          <w:b w:val="0"/>
          <w:bCs w:val="0"/>
          <w:i w:val="0"/>
          <w:iCs w:val="0"/>
          <w:caps w:val="0"/>
          <w:smallCaps w:val="0"/>
          <w:color w:val="000000" w:themeColor="text1" w:themeTint="FF" w:themeShade="FF"/>
          <w:sz w:val="24"/>
          <w:szCs w:val="24"/>
        </w:rPr>
        <w:t xml:space="preserve">. (accessed:1/12/24) </w:t>
      </w:r>
      <w:r w:rsidRPr="4E8824EA" w:rsidR="02C78AAE">
        <w:rPr>
          <w:rFonts w:ascii="Aptos" w:hAnsi="Aptos" w:eastAsia="Aptos" w:cs="Aptos"/>
          <w:sz w:val="24"/>
          <w:szCs w:val="24"/>
        </w:rPr>
        <w:t xml:space="preserve"> </w:t>
      </w:r>
    </w:p>
    <w:p xmlns:wp14="http://schemas.microsoft.com/office/word/2010/wordml" wp14:paraId="714637CB" wp14:textId="0E1F30CC">
      <w:r w:rsidRPr="4E8824EA" w:rsidR="353459D4">
        <w:rPr>
          <w:rFonts w:ascii="Aptos" w:hAnsi="Aptos" w:eastAsia="Aptos" w:cs="Aptos"/>
          <w:b w:val="0"/>
          <w:bCs w:val="0"/>
          <w:i w:val="0"/>
          <w:iCs w:val="0"/>
          <w:caps w:val="0"/>
          <w:smallCaps w:val="0"/>
          <w:color w:val="000000" w:themeColor="text1" w:themeTint="FF" w:themeShade="FF"/>
          <w:sz w:val="24"/>
          <w:szCs w:val="24"/>
        </w:rPr>
        <w:t xml:space="preserve">For The Love </w:t>
      </w:r>
      <w:r w:rsidRPr="4E8824EA" w:rsidR="353459D4">
        <w:rPr>
          <w:rFonts w:ascii="Aptos" w:hAnsi="Aptos" w:eastAsia="Aptos" w:cs="Aptos"/>
          <w:b w:val="0"/>
          <w:bCs w:val="0"/>
          <w:i w:val="0"/>
          <w:iCs w:val="0"/>
          <w:caps w:val="0"/>
          <w:smallCaps w:val="0"/>
          <w:color w:val="000000" w:themeColor="text1" w:themeTint="FF" w:themeShade="FF"/>
          <w:sz w:val="24"/>
          <w:szCs w:val="24"/>
        </w:rPr>
        <w:t>Of</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Horror (2024) For </w:t>
      </w:r>
      <w:r w:rsidRPr="4E8824EA" w:rsidR="353459D4">
        <w:rPr>
          <w:rFonts w:ascii="Aptos" w:hAnsi="Aptos" w:eastAsia="Aptos" w:cs="Aptos"/>
          <w:b w:val="0"/>
          <w:bCs w:val="0"/>
          <w:i w:val="0"/>
          <w:iCs w:val="0"/>
          <w:caps w:val="0"/>
          <w:smallCaps w:val="0"/>
          <w:color w:val="000000" w:themeColor="text1" w:themeTint="FF" w:themeShade="FF"/>
          <w:sz w:val="24"/>
          <w:szCs w:val="24"/>
        </w:rPr>
        <w:t>The</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Love </w:t>
      </w:r>
      <w:r w:rsidRPr="4E8824EA" w:rsidR="353459D4">
        <w:rPr>
          <w:rFonts w:ascii="Aptos" w:hAnsi="Aptos" w:eastAsia="Aptos" w:cs="Aptos"/>
          <w:b w:val="0"/>
          <w:bCs w:val="0"/>
          <w:i w:val="0"/>
          <w:iCs w:val="0"/>
          <w:caps w:val="0"/>
          <w:smallCaps w:val="0"/>
          <w:color w:val="000000" w:themeColor="text1" w:themeTint="FF" w:themeShade="FF"/>
          <w:sz w:val="24"/>
          <w:szCs w:val="24"/>
        </w:rPr>
        <w:t>Of</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Horror. Available at </w:t>
      </w:r>
      <w:hyperlink r:id="R8bacd7e595544ded">
        <w:r w:rsidRPr="4E8824EA" w:rsidR="353459D4">
          <w:rPr>
            <w:rStyle w:val="Hyperlink"/>
            <w:rFonts w:ascii="Aptos" w:hAnsi="Aptos" w:eastAsia="Aptos" w:cs="Aptos"/>
            <w:b w:val="0"/>
            <w:bCs w:val="0"/>
            <w:i w:val="0"/>
            <w:iCs w:val="0"/>
            <w:caps w:val="0"/>
            <w:smallCaps w:val="0"/>
            <w:strike w:val="0"/>
            <w:dstrike w:val="0"/>
            <w:sz w:val="24"/>
            <w:szCs w:val="24"/>
          </w:rPr>
          <w:t>https://www.fortheloveofhorroruk.com/</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 25/11/24) </w:t>
      </w:r>
      <w:r w:rsidRPr="4E8824EA" w:rsidR="353459D4">
        <w:rPr>
          <w:rFonts w:ascii="Aptos" w:hAnsi="Aptos" w:eastAsia="Aptos" w:cs="Aptos"/>
          <w:sz w:val="24"/>
          <w:szCs w:val="24"/>
        </w:rPr>
        <w:t xml:space="preserve"> </w:t>
      </w:r>
    </w:p>
    <w:p xmlns:wp14="http://schemas.microsoft.com/office/word/2010/wordml" wp14:paraId="09FC08EC" wp14:textId="040C40DA">
      <w:r w:rsidRPr="4E8824EA" w:rsidR="353459D4">
        <w:rPr>
          <w:rFonts w:ascii="Aptos" w:hAnsi="Aptos" w:eastAsia="Aptos" w:cs="Aptos"/>
          <w:b w:val="0"/>
          <w:bCs w:val="0"/>
          <w:i w:val="0"/>
          <w:iCs w:val="0"/>
          <w:caps w:val="0"/>
          <w:smallCaps w:val="0"/>
          <w:color w:val="000000" w:themeColor="text1" w:themeTint="FF" w:themeShade="FF"/>
          <w:sz w:val="24"/>
          <w:szCs w:val="24"/>
        </w:rPr>
        <w:t xml:space="preserve">For The Love </w:t>
      </w:r>
      <w:r w:rsidRPr="4E8824EA" w:rsidR="353459D4">
        <w:rPr>
          <w:rFonts w:ascii="Aptos" w:hAnsi="Aptos" w:eastAsia="Aptos" w:cs="Aptos"/>
          <w:b w:val="0"/>
          <w:bCs w:val="0"/>
          <w:i w:val="0"/>
          <w:iCs w:val="0"/>
          <w:caps w:val="0"/>
          <w:smallCaps w:val="0"/>
          <w:color w:val="000000" w:themeColor="text1" w:themeTint="FF" w:themeShade="FF"/>
          <w:sz w:val="24"/>
          <w:szCs w:val="24"/>
        </w:rPr>
        <w:t>Of</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Horror (2024) For </w:t>
      </w:r>
      <w:r w:rsidRPr="4E8824EA" w:rsidR="353459D4">
        <w:rPr>
          <w:rFonts w:ascii="Aptos" w:hAnsi="Aptos" w:eastAsia="Aptos" w:cs="Aptos"/>
          <w:b w:val="0"/>
          <w:bCs w:val="0"/>
          <w:i w:val="0"/>
          <w:iCs w:val="0"/>
          <w:caps w:val="0"/>
          <w:smallCaps w:val="0"/>
          <w:color w:val="000000" w:themeColor="text1" w:themeTint="FF" w:themeShade="FF"/>
          <w:sz w:val="24"/>
          <w:szCs w:val="24"/>
        </w:rPr>
        <w:t>The</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Love </w:t>
      </w:r>
      <w:r w:rsidRPr="4E8824EA" w:rsidR="353459D4">
        <w:rPr>
          <w:rFonts w:ascii="Aptos" w:hAnsi="Aptos" w:eastAsia="Aptos" w:cs="Aptos"/>
          <w:b w:val="0"/>
          <w:bCs w:val="0"/>
          <w:i w:val="0"/>
          <w:iCs w:val="0"/>
          <w:caps w:val="0"/>
          <w:smallCaps w:val="0"/>
          <w:color w:val="000000" w:themeColor="text1" w:themeTint="FF" w:themeShade="FF"/>
          <w:sz w:val="24"/>
          <w:szCs w:val="24"/>
        </w:rPr>
        <w:t>Of</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Horror. Available at </w:t>
      </w:r>
      <w:hyperlink r:id="R101cf75c49f7488f">
        <w:r w:rsidRPr="4E8824EA" w:rsidR="353459D4">
          <w:rPr>
            <w:rStyle w:val="Hyperlink"/>
            <w:rFonts w:ascii="Aptos" w:hAnsi="Aptos" w:eastAsia="Aptos" w:cs="Aptos"/>
            <w:b w:val="0"/>
            <w:bCs w:val="0"/>
            <w:i w:val="0"/>
            <w:iCs w:val="0"/>
            <w:caps w:val="0"/>
            <w:smallCaps w:val="0"/>
            <w:strike w:val="0"/>
            <w:dstrike w:val="0"/>
            <w:sz w:val="24"/>
            <w:szCs w:val="24"/>
          </w:rPr>
          <w:t>https://www.fortheloveofhorroruk.com/getting-here</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 25/11/24) </w:t>
      </w:r>
      <w:r w:rsidRPr="4E8824EA" w:rsidR="353459D4">
        <w:rPr>
          <w:rFonts w:ascii="Aptos" w:hAnsi="Aptos" w:eastAsia="Aptos" w:cs="Aptos"/>
          <w:sz w:val="24"/>
          <w:szCs w:val="24"/>
        </w:rPr>
        <w:t xml:space="preserve"> </w:t>
      </w:r>
    </w:p>
    <w:p xmlns:wp14="http://schemas.microsoft.com/office/word/2010/wordml" wp14:paraId="2C9BFC81" wp14:textId="5B0588BC">
      <w:r w:rsidRPr="4E8824EA" w:rsidR="353459D4">
        <w:rPr>
          <w:rFonts w:ascii="Aptos" w:hAnsi="Aptos" w:eastAsia="Aptos" w:cs="Aptos"/>
          <w:b w:val="0"/>
          <w:bCs w:val="0"/>
          <w:i w:val="0"/>
          <w:iCs w:val="0"/>
          <w:caps w:val="0"/>
          <w:smallCaps w:val="0"/>
          <w:color w:val="000000" w:themeColor="text1" w:themeTint="FF" w:themeShade="FF"/>
          <w:sz w:val="24"/>
          <w:szCs w:val="24"/>
        </w:rPr>
        <w:t xml:space="preserve">Gov.uk (2022) Gov.uk. Available at </w:t>
      </w:r>
      <w:hyperlink w:anchor=":~:text=Freight-,Headline%20figures%20in%202022,internationally%20via%20rail%20(Channel%20Tunnel" r:id="Rb0d66a61bc814c5d">
        <w:r w:rsidRPr="4E8824EA" w:rsidR="353459D4">
          <w:rPr>
            <w:rStyle w:val="Hyperlink"/>
            <w:rFonts w:ascii="Aptos" w:hAnsi="Aptos" w:eastAsia="Aptos" w:cs="Aptos"/>
            <w:b w:val="0"/>
            <w:bCs w:val="0"/>
            <w:i w:val="0"/>
            <w:iCs w:val="0"/>
            <w:caps w:val="0"/>
            <w:smallCaps w:val="0"/>
            <w:strike w:val="0"/>
            <w:dstrike w:val="0"/>
            <w:sz w:val="24"/>
            <w:szCs w:val="24"/>
          </w:rPr>
          <w:t>https://www.gov.uk/government/statistics/transport-statistics-great-britain-2023/transport-statistics-great-britain-2022-international-travel#:~:text=Freight-,Headline%20figures%20in%202022,internationally%20via%20rail%20(Channel%20Tunnel</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(accessed:26/11/24) </w:t>
      </w:r>
      <w:r w:rsidRPr="4E8824EA" w:rsidR="353459D4">
        <w:rPr>
          <w:rFonts w:ascii="Aptos" w:hAnsi="Aptos" w:eastAsia="Aptos" w:cs="Aptos"/>
          <w:sz w:val="24"/>
          <w:szCs w:val="24"/>
        </w:rPr>
        <w:t xml:space="preserve"> </w:t>
      </w:r>
    </w:p>
    <w:p xmlns:wp14="http://schemas.microsoft.com/office/word/2010/wordml" wp14:paraId="491816BA" wp14:textId="1D1310DC">
      <w:r w:rsidRPr="4E8824EA" w:rsidR="353459D4">
        <w:rPr>
          <w:rFonts w:ascii="Aptos" w:hAnsi="Aptos" w:eastAsia="Aptos" w:cs="Aptos"/>
          <w:b w:val="0"/>
          <w:bCs w:val="0"/>
          <w:i w:val="0"/>
          <w:iCs w:val="0"/>
          <w:caps w:val="0"/>
          <w:smallCaps w:val="0"/>
          <w:color w:val="000000" w:themeColor="text1" w:themeTint="FF" w:themeShade="FF"/>
          <w:sz w:val="24"/>
          <w:szCs w:val="24"/>
        </w:rPr>
        <w:t xml:space="preserve">Horner &amp; </w:t>
      </w:r>
      <w:r w:rsidRPr="4E8824EA" w:rsidR="353459D4">
        <w:rPr>
          <w:rFonts w:ascii="Aptos" w:hAnsi="Aptos" w:eastAsia="Aptos" w:cs="Aptos"/>
          <w:b w:val="0"/>
          <w:bCs w:val="0"/>
          <w:i w:val="0"/>
          <w:iCs w:val="0"/>
          <w:caps w:val="0"/>
          <w:smallCaps w:val="0"/>
          <w:color w:val="000000" w:themeColor="text1" w:themeTint="FF" w:themeShade="FF"/>
          <w:sz w:val="24"/>
          <w:szCs w:val="24"/>
        </w:rPr>
        <w:t>Swarbrooke</w:t>
      </w:r>
      <w:r w:rsidRPr="4E8824EA" w:rsidR="353459D4">
        <w:rPr>
          <w:rFonts w:ascii="Aptos" w:hAnsi="Aptos" w:eastAsia="Aptos" w:cs="Aptos"/>
          <w:b w:val="0"/>
          <w:bCs w:val="0"/>
          <w:i w:val="0"/>
          <w:iCs w:val="0"/>
          <w:caps w:val="0"/>
          <w:smallCaps w:val="0"/>
          <w:color w:val="000000" w:themeColor="text1" w:themeTint="FF" w:themeShade="FF"/>
          <w:sz w:val="24"/>
          <w:szCs w:val="24"/>
        </w:rPr>
        <w:t>, S&amp;J (2021) Consumer Behaviour In tourism. Routledge. New York, pp: 52</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w:t>
      </w:r>
      <w:r w:rsidRPr="4E8824EA" w:rsidR="353459D4">
        <w:rPr>
          <w:rFonts w:ascii="Aptos" w:hAnsi="Aptos" w:eastAsia="Aptos" w:cs="Aptos"/>
          <w:sz w:val="24"/>
          <w:szCs w:val="24"/>
        </w:rPr>
        <w:t xml:space="preserve"> </w:t>
      </w:r>
    </w:p>
    <w:p xmlns:wp14="http://schemas.microsoft.com/office/word/2010/wordml" wp14:paraId="5DB442EC" wp14:textId="6BB0F3E2">
      <w:r w:rsidRPr="4E8824EA" w:rsidR="353459D4">
        <w:rPr>
          <w:rFonts w:ascii="Aptos" w:hAnsi="Aptos" w:eastAsia="Aptos" w:cs="Aptos"/>
          <w:b w:val="0"/>
          <w:bCs w:val="0"/>
          <w:i w:val="0"/>
          <w:iCs w:val="0"/>
          <w:caps w:val="0"/>
          <w:smallCaps w:val="0"/>
          <w:color w:val="000000" w:themeColor="text1" w:themeTint="FF" w:themeShade="FF"/>
          <w:sz w:val="24"/>
          <w:szCs w:val="24"/>
        </w:rPr>
        <w:t>Holloway &amp; Humphreys, JC &amp; C (2016) The Business of Tourism</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Pearson Education Limited. Edinburgh Gate, pp:500  </w:t>
      </w:r>
      <w:r w:rsidRPr="4E8824EA" w:rsidR="353459D4">
        <w:rPr>
          <w:rFonts w:ascii="Aptos" w:hAnsi="Aptos" w:eastAsia="Aptos" w:cs="Aptos"/>
          <w:sz w:val="24"/>
          <w:szCs w:val="24"/>
        </w:rPr>
        <w:t xml:space="preserve"> </w:t>
      </w:r>
    </w:p>
    <w:p xmlns:wp14="http://schemas.microsoft.com/office/word/2010/wordml" w:rsidP="4E8824EA" wp14:paraId="0383CF20" wp14:textId="3448DDEC">
      <w:pPr>
        <w:pStyle w:val="Normal"/>
        <w:rPr>
          <w:rFonts w:ascii="Aptos" w:hAnsi="Aptos" w:eastAsia="Aptos" w:cs="Aptos"/>
          <w:noProof w:val="0"/>
          <w:sz w:val="24"/>
          <w:szCs w:val="24"/>
          <w:lang w:val="en-GB"/>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Manchester city council (2021) Manchester City council. Available at </w:t>
      </w:r>
      <w:hyperlink r:id="Rde04ec961df049b2">
        <w:r w:rsidRPr="4E8824EA" w:rsidR="353459D4">
          <w:rPr>
            <w:rStyle w:val="Hyperlink"/>
            <w:rFonts w:ascii="Aptos" w:hAnsi="Aptos" w:eastAsia="Aptos" w:cs="Aptos"/>
            <w:b w:val="0"/>
            <w:bCs w:val="0"/>
            <w:i w:val="0"/>
            <w:iCs w:val="0"/>
            <w:caps w:val="0"/>
            <w:smallCaps w:val="0"/>
            <w:strike w:val="0"/>
            <w:dstrike w:val="0"/>
            <w:sz w:val="24"/>
            <w:szCs w:val="24"/>
          </w:rPr>
          <w:t>https://www.manchester.gov.uk/info/500002/council_policies_and_strategies/8296/future_manchester_an_economy_built_on_people_place_and_prosperity/14</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 1/12/24)</w:t>
      </w:r>
    </w:p>
    <w:p xmlns:wp14="http://schemas.microsoft.com/office/word/2010/wordml" w:rsidP="4E8824EA" wp14:paraId="7C7441D9" wp14:textId="0AA8CFFB">
      <w:pPr>
        <w:pStyle w:val="Normal"/>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1EE9B4FD" wp14:textId="73FD5C98">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6365837F" wp14:textId="7D44C049">
      <w:pPr>
        <w:rPr>
          <w:rFonts w:ascii="Aptos" w:hAnsi="Aptos" w:eastAsia="Aptos" w:cs="Aptos"/>
          <w:b w:val="0"/>
          <w:bCs w:val="0"/>
          <w:i w:val="0"/>
          <w:iCs w:val="0"/>
          <w:caps w:val="0"/>
          <w:smallCaps w:val="0"/>
          <w:noProof w:val="0"/>
          <w:color w:val="000000" w:themeColor="text1" w:themeTint="FF" w:themeShade="FF"/>
          <w:sz w:val="24"/>
          <w:szCs w:val="24"/>
          <w:lang w:val="en-US"/>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Manchester city council (2021) Manchester City council. Available at </w:t>
      </w:r>
      <w:hyperlink w:anchor=":~:text=We%20take%20climate%20change%20seriously,will%20reduce%20their%20carbon%20emission" r:id="R94247a58aff04139">
        <w:r w:rsidRPr="4E8824EA" w:rsidR="353459D4">
          <w:rPr>
            <w:rStyle w:val="Hyperlink"/>
            <w:rFonts w:ascii="Aptos" w:hAnsi="Aptos" w:eastAsia="Aptos" w:cs="Aptos"/>
            <w:b w:val="0"/>
            <w:bCs w:val="0"/>
            <w:i w:val="0"/>
            <w:iCs w:val="0"/>
            <w:caps w:val="0"/>
            <w:smallCaps w:val="0"/>
            <w:strike w:val="0"/>
            <w:dstrike w:val="0"/>
            <w:sz w:val="24"/>
            <w:szCs w:val="24"/>
          </w:rPr>
          <w:t>https://www.manchester.gov.uk/info/500002/council_policies_and_strategies/3833/zero_carbon_manchester#:~:text=We%20take%20climate%20change%20seriously,will%20reduce%20their%20carbon%20emission</w:t>
        </w:r>
      </w:hyperlink>
      <w:r w:rsidRPr="4E8824EA" w:rsidR="353459D4">
        <w:rPr>
          <w:rFonts w:ascii="Aptos" w:hAnsi="Aptos" w:eastAsia="Aptos" w:cs="Aptos"/>
          <w:b w:val="0"/>
          <w:bCs w:val="0"/>
          <w:i w:val="0"/>
          <w:iCs w:val="0"/>
          <w:caps w:val="0"/>
          <w:smallCaps w:val="0"/>
          <w:color w:val="000000" w:themeColor="text1" w:themeTint="FF" w:themeShade="FF"/>
          <w:sz w:val="24"/>
          <w:szCs w:val="24"/>
        </w:rPr>
        <w:t>.) (accessed: 1/12/24)</w:t>
      </w:r>
    </w:p>
    <w:p xmlns:wp14="http://schemas.microsoft.com/office/word/2010/wordml" wp14:paraId="0B297D96" wp14:textId="07C4C20A">
      <w:r w:rsidRPr="4E8824EA" w:rsidR="353459D4">
        <w:rPr>
          <w:rFonts w:ascii="Aptos" w:hAnsi="Aptos" w:eastAsia="Aptos" w:cs="Aptos"/>
          <w:b w:val="0"/>
          <w:bCs w:val="0"/>
          <w:i w:val="0"/>
          <w:iCs w:val="0"/>
          <w:caps w:val="0"/>
          <w:smallCaps w:val="0"/>
          <w:color w:val="000000" w:themeColor="text1" w:themeTint="FF" w:themeShade="FF"/>
          <w:sz w:val="24"/>
          <w:szCs w:val="24"/>
        </w:rPr>
        <w:t xml:space="preserve">Richard (2023) </w:t>
      </w:r>
      <w:r w:rsidRPr="4E8824EA" w:rsidR="353459D4">
        <w:rPr>
          <w:rFonts w:ascii="Aptos" w:hAnsi="Aptos" w:eastAsia="Aptos" w:cs="Aptos"/>
          <w:b w:val="0"/>
          <w:bCs w:val="0"/>
          <w:i w:val="0"/>
          <w:iCs w:val="0"/>
          <w:caps w:val="0"/>
          <w:smallCaps w:val="0"/>
          <w:color w:val="000000" w:themeColor="text1" w:themeTint="FF" w:themeShade="FF"/>
          <w:sz w:val="24"/>
          <w:szCs w:val="24"/>
        </w:rPr>
        <w:t>Railsmartr</w:t>
      </w:r>
      <w:r w:rsidRPr="4E8824EA" w:rsidR="353459D4">
        <w:rPr>
          <w:rFonts w:ascii="Aptos" w:hAnsi="Aptos" w:eastAsia="Aptos" w:cs="Aptos"/>
          <w:b w:val="0"/>
          <w:bCs w:val="0"/>
          <w:i w:val="0"/>
          <w:iCs w:val="0"/>
          <w:caps w:val="0"/>
          <w:smallCaps w:val="0"/>
          <w:color w:val="000000" w:themeColor="text1" w:themeTint="FF" w:themeShade="FF"/>
          <w:sz w:val="24"/>
          <w:szCs w:val="24"/>
        </w:rPr>
        <w:t xml:space="preserve"> . Available at </w:t>
      </w:r>
      <w:hyperlink w:anchor=":~:text=It's%20much%20better%20for%20the,efficient%20to%20take%20the%20train" r:id="R5ac709dcbec1416a">
        <w:r w:rsidRPr="4E8824EA" w:rsidR="353459D4">
          <w:rPr>
            <w:rStyle w:val="Hyperlink"/>
            <w:rFonts w:ascii="Aptos" w:hAnsi="Aptos" w:eastAsia="Aptos" w:cs="Aptos"/>
            <w:b w:val="0"/>
            <w:bCs w:val="0"/>
            <w:i w:val="0"/>
            <w:iCs w:val="0"/>
            <w:caps w:val="0"/>
            <w:smallCaps w:val="0"/>
            <w:strike w:val="0"/>
            <w:dstrike w:val="0"/>
            <w:sz w:val="24"/>
            <w:szCs w:val="24"/>
          </w:rPr>
          <w:t>https://railsmartr.co.uk/expert-tips/10-advantages-of-travelling-by-train/#:~:text=It's%20much%20better%20for%20the,efficient%20to%20take%20the%20train</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 28/11/24) </w:t>
      </w:r>
      <w:r w:rsidRPr="4E8824EA" w:rsidR="353459D4">
        <w:rPr>
          <w:rFonts w:ascii="Aptos" w:hAnsi="Aptos" w:eastAsia="Aptos" w:cs="Aptos"/>
          <w:sz w:val="24"/>
          <w:szCs w:val="24"/>
        </w:rPr>
        <w:t xml:space="preserve"> </w:t>
      </w:r>
    </w:p>
    <w:p xmlns:wp14="http://schemas.microsoft.com/office/word/2010/wordml" w:rsidP="4E8824EA" wp14:paraId="6C5BA9C7" wp14:textId="4721D95B">
      <w:pPr>
        <w:rPr>
          <w:rFonts w:ascii="Aptos" w:hAnsi="Aptos" w:eastAsia="Aptos" w:cs="Aptos"/>
          <w:sz w:val="24"/>
          <w:szCs w:val="24"/>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Statista (2024), Statista. Available at </w:t>
      </w:r>
      <w:hyperlink w:anchor=":~:text=In%202023%2C%20the%20global%20film,million%20U.S.%20dollars%20in%202033" r:id="R2b28235517884dd6">
        <w:r w:rsidRPr="4E8824EA" w:rsidR="353459D4">
          <w:rPr>
            <w:rStyle w:val="Hyperlink"/>
            <w:rFonts w:ascii="Aptos" w:hAnsi="Aptos" w:eastAsia="Aptos" w:cs="Aptos"/>
            <w:b w:val="0"/>
            <w:bCs w:val="0"/>
            <w:i w:val="0"/>
            <w:iCs w:val="0"/>
            <w:caps w:val="0"/>
            <w:smallCaps w:val="0"/>
            <w:strike w:val="0"/>
            <w:dstrike w:val="0"/>
            <w:sz w:val="24"/>
            <w:szCs w:val="24"/>
          </w:rPr>
          <w:t>https://www.statista.com/statistics/1428281/market-size-film-tourism-worldwide/#:~:text=In%202023%2C%20the%20global%20film,million%20U.S.%20dollars%20in%202033</w:t>
        </w:r>
      </w:hyperlink>
      <w:r w:rsidRPr="4E8824EA" w:rsidR="353459D4">
        <w:rPr>
          <w:rFonts w:ascii="Aptos" w:hAnsi="Aptos" w:eastAsia="Aptos" w:cs="Aptos"/>
          <w:b w:val="0"/>
          <w:bCs w:val="0"/>
          <w:i w:val="0"/>
          <w:iCs w:val="0"/>
          <w:caps w:val="0"/>
          <w:smallCaps w:val="0"/>
          <w:color w:val="000000" w:themeColor="text1" w:themeTint="FF" w:themeShade="FF"/>
          <w:sz w:val="24"/>
          <w:szCs w:val="24"/>
        </w:rPr>
        <w:t>. (accessed: 1/12/24)</w:t>
      </w:r>
    </w:p>
    <w:p xmlns:wp14="http://schemas.microsoft.com/office/word/2010/wordml" w:rsidP="4E8824EA" wp14:paraId="3BD8227E" wp14:textId="6BFD7AE5">
      <w:pPr>
        <w:rPr>
          <w:rFonts w:ascii="Aptos" w:hAnsi="Aptos" w:eastAsia="Aptos" w:cs="Aptos"/>
          <w:sz w:val="24"/>
          <w:szCs w:val="24"/>
        </w:rPr>
      </w:pPr>
      <w:r w:rsidRPr="4E8824EA" w:rsidR="353459D4">
        <w:rPr>
          <w:rFonts w:ascii="Aptos" w:hAnsi="Aptos" w:eastAsia="Aptos" w:cs="Aptos"/>
          <w:b w:val="0"/>
          <w:bCs w:val="0"/>
          <w:i w:val="0"/>
          <w:iCs w:val="0"/>
          <w:caps w:val="0"/>
          <w:smallCaps w:val="0"/>
          <w:color w:val="000000" w:themeColor="text1" w:themeTint="FF" w:themeShade="FF"/>
          <w:sz w:val="24"/>
          <w:szCs w:val="24"/>
        </w:rPr>
        <w:t>Torkildsen, G (2005) Leisure and recreation management. Routledge. New York. PP: 233</w:t>
      </w:r>
    </w:p>
    <w:p xmlns:wp14="http://schemas.microsoft.com/office/word/2010/wordml" w:rsidP="4E8824EA" wp14:paraId="3A2F7574" wp14:textId="3D44A136">
      <w:pPr>
        <w:rPr>
          <w:rFonts w:ascii="Aptos" w:hAnsi="Aptos" w:eastAsia="Aptos" w:cs="Aptos"/>
          <w:b w:val="0"/>
          <w:bCs w:val="0"/>
          <w:i w:val="0"/>
          <w:iCs w:val="0"/>
          <w:caps w:val="0"/>
          <w:smallCaps w:val="0"/>
          <w:color w:val="000000" w:themeColor="text1" w:themeTint="FF" w:themeShade="FF"/>
          <w:sz w:val="24"/>
          <w:szCs w:val="24"/>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Visit Manchester (2023) Visit Manchester. Available at </w:t>
      </w:r>
      <w:hyperlink r:id="R88ececbf5a53467a">
        <w:r w:rsidRPr="4E8824EA" w:rsidR="353459D4">
          <w:rPr>
            <w:rStyle w:val="Hyperlink"/>
            <w:rFonts w:ascii="Aptos" w:hAnsi="Aptos" w:eastAsia="Aptos" w:cs="Aptos"/>
            <w:b w:val="0"/>
            <w:bCs w:val="0"/>
            <w:i w:val="0"/>
            <w:iCs w:val="0"/>
            <w:caps w:val="0"/>
            <w:smallCaps w:val="0"/>
            <w:strike w:val="0"/>
            <w:dstrike w:val="0"/>
            <w:sz w:val="24"/>
            <w:szCs w:val="24"/>
          </w:rPr>
          <w:t>https://www.visitmanchester.com/visitor-information/travel-information/getting-here/</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(accessed:25/11/24)</w:t>
      </w:r>
    </w:p>
    <w:p xmlns:wp14="http://schemas.microsoft.com/office/word/2010/wordml" w:rsidP="4E8824EA" wp14:paraId="43D35D7A" wp14:textId="21C7AB50">
      <w:pPr>
        <w:rPr>
          <w:rFonts w:ascii="Aptos" w:hAnsi="Aptos" w:eastAsia="Aptos" w:cs="Aptos"/>
          <w:b w:val="0"/>
          <w:bCs w:val="0"/>
          <w:i w:val="0"/>
          <w:iCs w:val="0"/>
          <w:caps w:val="0"/>
          <w:smallCaps w:val="0"/>
          <w:color w:val="000000" w:themeColor="text1" w:themeTint="FF" w:themeShade="FF"/>
          <w:sz w:val="24"/>
          <w:szCs w:val="24"/>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Visit Manchester (2023) Visit Manchester. Available at </w:t>
      </w:r>
      <w:hyperlink w:anchor=":~:text=Therefore%2C%20to%20ensure%20we%20can,ahead%20of%20the%20Government%20target" r:id="R64e4be7d63d14dde">
        <w:r w:rsidRPr="4E8824EA" w:rsidR="353459D4">
          <w:rPr>
            <w:rStyle w:val="Hyperlink"/>
            <w:rFonts w:ascii="Aptos" w:hAnsi="Aptos" w:eastAsia="Aptos" w:cs="Aptos"/>
            <w:b w:val="0"/>
            <w:bCs w:val="0"/>
            <w:i w:val="0"/>
            <w:iCs w:val="0"/>
            <w:caps w:val="0"/>
            <w:smallCaps w:val="0"/>
            <w:strike w:val="0"/>
            <w:dstrike w:val="0"/>
            <w:sz w:val="24"/>
            <w:szCs w:val="24"/>
          </w:rPr>
          <w:t>https://www.visitmanchester.com/ideas-and-inspiration/blog/post/world-tourism-day-meet-the-manchester-attractions-creating-a-greener-future/#:~:text=Therefore%2C%20to%20ensure%20we%20can,ahead%20of%20the%20Government%20target</w:t>
        </w:r>
      </w:hyperlink>
      <w:r w:rsidRPr="4E8824EA" w:rsidR="353459D4">
        <w:rPr>
          <w:rFonts w:ascii="Aptos" w:hAnsi="Aptos" w:eastAsia="Aptos" w:cs="Aptos"/>
          <w:b w:val="0"/>
          <w:bCs w:val="0"/>
          <w:i w:val="0"/>
          <w:iCs w:val="0"/>
          <w:caps w:val="0"/>
          <w:smallCaps w:val="0"/>
          <w:color w:val="000000" w:themeColor="text1" w:themeTint="FF" w:themeShade="FF"/>
          <w:sz w:val="24"/>
          <w:szCs w:val="24"/>
        </w:rPr>
        <w:t>. (accessed:1/12/24)</w:t>
      </w:r>
    </w:p>
    <w:p xmlns:wp14="http://schemas.microsoft.com/office/word/2010/wordml" w:rsidP="4E8824EA" wp14:paraId="0E462058" wp14:textId="57CC8F17">
      <w:pPr>
        <w:pStyle w:val="Normal"/>
        <w:rPr>
          <w:rFonts w:ascii="Aptos" w:hAnsi="Aptos" w:eastAsia="Aptos" w:cs="Aptos"/>
          <w:b w:val="0"/>
          <w:bCs w:val="0"/>
          <w:i w:val="0"/>
          <w:iCs w:val="0"/>
          <w:caps w:val="0"/>
          <w:smallCaps w:val="0"/>
          <w:color w:val="000000" w:themeColor="text1" w:themeTint="FF" w:themeShade="FF"/>
          <w:sz w:val="24"/>
          <w:szCs w:val="24"/>
        </w:rPr>
      </w:pPr>
      <w:r w:rsidRPr="4E8824EA" w:rsidR="353459D4">
        <w:rPr>
          <w:rFonts w:ascii="Aptos" w:hAnsi="Aptos" w:eastAsia="Aptos" w:cs="Aptos"/>
          <w:b w:val="0"/>
          <w:bCs w:val="0"/>
          <w:i w:val="0"/>
          <w:iCs w:val="0"/>
          <w:caps w:val="0"/>
          <w:smallCaps w:val="0"/>
          <w:color w:val="000000" w:themeColor="text1" w:themeTint="FF" w:themeShade="FF"/>
          <w:sz w:val="24"/>
          <w:szCs w:val="24"/>
        </w:rPr>
        <w:t xml:space="preserve">Visit Manchester (2024) Visit Manchester. Available at </w:t>
      </w:r>
      <w:hyperlink r:id="Rd0ea409169354cc7">
        <w:r w:rsidRPr="4E8824EA" w:rsidR="353459D4">
          <w:rPr>
            <w:rStyle w:val="Hyperlink"/>
            <w:rFonts w:ascii="Aptos" w:hAnsi="Aptos" w:eastAsia="Aptos" w:cs="Aptos"/>
            <w:b w:val="0"/>
            <w:bCs w:val="0"/>
            <w:i w:val="0"/>
            <w:iCs w:val="0"/>
            <w:caps w:val="0"/>
            <w:smallCaps w:val="0"/>
            <w:strike w:val="0"/>
            <w:dstrike w:val="0"/>
            <w:sz w:val="24"/>
            <w:szCs w:val="24"/>
          </w:rPr>
          <w:t>https://www.visitmanchester.com/ideas-and-inspiration/blog/post/spending-48-hours-as-a-sustainable-tourist-in-manchester-city-centre/</w:t>
        </w:r>
      </w:hyperlink>
      <w:r w:rsidRPr="4E8824EA" w:rsidR="353459D4">
        <w:rPr>
          <w:rFonts w:ascii="Aptos" w:hAnsi="Aptos" w:eastAsia="Aptos" w:cs="Aptos"/>
          <w:b w:val="0"/>
          <w:bCs w:val="0"/>
          <w:i w:val="0"/>
          <w:iCs w:val="0"/>
          <w:caps w:val="0"/>
          <w:smallCaps w:val="0"/>
          <w:color w:val="000000" w:themeColor="text1" w:themeTint="FF" w:themeShade="FF"/>
          <w:sz w:val="24"/>
          <w:szCs w:val="24"/>
        </w:rPr>
        <w:t xml:space="preserve">  (accessed:1/12/24)</w:t>
      </w:r>
    </w:p>
    <w:p xmlns:wp14="http://schemas.microsoft.com/office/word/2010/wordml" w:rsidP="4E8824EA" wp14:paraId="16421AD4" wp14:textId="7E526CFF">
      <w:pPr>
        <w:rPr>
          <w:rFonts w:ascii="Aptos" w:hAnsi="Aptos" w:eastAsia="Aptos" w:cs="Aptos"/>
          <w:sz w:val="24"/>
          <w:szCs w:val="24"/>
        </w:rPr>
      </w:pPr>
    </w:p>
    <w:p xmlns:wp14="http://schemas.microsoft.com/office/word/2010/wordml" w:rsidP="4E8824EA" wp14:paraId="0471AC6B" wp14:textId="7FBA1E3D">
      <w:pPr>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E8824EA" wp14:paraId="369D6CCF" wp14:textId="442A1741">
      <w:pPr>
        <w:pStyle w:val="Normal"/>
        <w:rPr>
          <w:rFonts w:ascii="Aptos" w:hAnsi="Aptos" w:eastAsia="Aptos" w:cs="Aptos"/>
          <w:sz w:val="24"/>
          <w:szCs w:val="24"/>
        </w:rPr>
      </w:pPr>
    </w:p>
    <w:p xmlns:wp14="http://schemas.microsoft.com/office/word/2010/wordml" w:rsidP="4E8824EA" wp14:paraId="6DB56797" wp14:textId="482B1B75">
      <w:pPr>
        <w:pStyle w:val="Normal"/>
        <w:rPr>
          <w:rFonts w:ascii="Aptos" w:hAnsi="Aptos" w:eastAsia="Aptos" w:cs="Aptos"/>
          <w:sz w:val="24"/>
          <w:szCs w:val="24"/>
        </w:rPr>
      </w:pPr>
    </w:p>
    <w:p xmlns:wp14="http://schemas.microsoft.com/office/word/2010/wordml" w:rsidP="4E8824EA" wp14:paraId="51E2E3D3" wp14:textId="1BCB17F3">
      <w:pPr>
        <w:pStyle w:val="Normal"/>
      </w:pPr>
    </w:p>
    <w:p xmlns:wp14="http://schemas.microsoft.com/office/word/2010/wordml" wp14:paraId="2C078E63" wp14:textId="3F684D66"/>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6Nh8NNOYw+jR4d" int2:id="moS6B6nu">
      <int2:state int2:type="AugLoop_Text_Critique" int2:value="Rejected"/>
    </int2:textHash>
    <int2:bookmark int2:bookmarkName="_Int_0bKjwp9n" int2:invalidationBookmarkName="" int2:hashCode="w0djlY5omFitfS" int2:id="1wt2xSbl">
      <int2:state int2:type="AugLoop_Text_Critique" int2:value="Rejected"/>
    </int2:bookmark>
    <int2:bookmark int2:bookmarkName="_Int_NQup5chg" int2:invalidationBookmarkName="" int2:hashCode="3aKsP3YcWmO9eC" int2:id="QHBz2fFR">
      <int2:state int2:type="AugLoop_Text_Critique" int2:value="Rejected"/>
    </int2:bookmark>
    <int2:bookmark int2:bookmarkName="_Int_yB0OWs2k" int2:invalidationBookmarkName="" int2:hashCode="j6G1tVQBn1VYUE" int2:id="jOWrhc6Q">
      <int2:state int2:type="AugLoop_Text_Critique" int2:value="Rejected"/>
    </int2:bookmark>
    <int2:bookmark int2:bookmarkName="_Int_TbRjzQ8n" int2:invalidationBookmarkName="" int2:hashCode="j6G1tVQBn1VYUE" int2:id="VAmIVG0B">
      <int2:state int2:type="AugLoop_Text_Critique" int2:value="Rejected"/>
    </int2:bookmark>
    <int2:bookmark int2:bookmarkName="_Int_Y4q0Pnr9" int2:invalidationBookmarkName="" int2:hashCode="YD+82+V1vFecXo" int2:id="IW93sxZk">
      <int2:state int2:type="AugLoop_Text_Critique" int2:value="Rejected"/>
    </int2:bookmark>
    <int2:bookmark int2:bookmarkName="_Int_D1aaJe0f" int2:invalidationBookmarkName="" int2:hashCode="YD+82+V1vFecXo" int2:id="VdgO00yW">
      <int2:state int2:type="AugLoop_Text_Critique" int2:value="Rejected"/>
    </int2:bookmark>
    <int2:bookmark int2:bookmarkName="_Int_suu8Yn5p" int2:invalidationBookmarkName="" int2:hashCode="FNPNEMj7wGG5/J" int2:id="ETldFGW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7AC288D"/>
    <w:rsid w:val="0027E918"/>
    <w:rsid w:val="02C78AAE"/>
    <w:rsid w:val="0A8A467C"/>
    <w:rsid w:val="0AA43212"/>
    <w:rsid w:val="0CB9750B"/>
    <w:rsid w:val="0FEE1B35"/>
    <w:rsid w:val="1070585D"/>
    <w:rsid w:val="12F70D71"/>
    <w:rsid w:val="146A1DFD"/>
    <w:rsid w:val="17C52664"/>
    <w:rsid w:val="1AED57AB"/>
    <w:rsid w:val="1C07947C"/>
    <w:rsid w:val="1EAE6E2A"/>
    <w:rsid w:val="1F227F94"/>
    <w:rsid w:val="208791BC"/>
    <w:rsid w:val="2319BD6F"/>
    <w:rsid w:val="23DC32B8"/>
    <w:rsid w:val="2CE5E3CD"/>
    <w:rsid w:val="2E16CCB6"/>
    <w:rsid w:val="3095ECB0"/>
    <w:rsid w:val="30E2F98C"/>
    <w:rsid w:val="31E836DC"/>
    <w:rsid w:val="32DD257F"/>
    <w:rsid w:val="3501C988"/>
    <w:rsid w:val="353459D4"/>
    <w:rsid w:val="35E48966"/>
    <w:rsid w:val="3FDA0413"/>
    <w:rsid w:val="46F88CCA"/>
    <w:rsid w:val="47ADEE7C"/>
    <w:rsid w:val="4848AAB0"/>
    <w:rsid w:val="4A19F6C7"/>
    <w:rsid w:val="4A19F6C7"/>
    <w:rsid w:val="4E8824EA"/>
    <w:rsid w:val="4EC2DB6C"/>
    <w:rsid w:val="4EDF2905"/>
    <w:rsid w:val="51009F59"/>
    <w:rsid w:val="537C5E01"/>
    <w:rsid w:val="538D01D3"/>
    <w:rsid w:val="54528A5D"/>
    <w:rsid w:val="54D0BBD2"/>
    <w:rsid w:val="56CB9AFE"/>
    <w:rsid w:val="57CAF594"/>
    <w:rsid w:val="598C0D4C"/>
    <w:rsid w:val="5A1F68E7"/>
    <w:rsid w:val="5BC84963"/>
    <w:rsid w:val="5BE01A74"/>
    <w:rsid w:val="5C3F4987"/>
    <w:rsid w:val="5EB7A70E"/>
    <w:rsid w:val="5ED17BC0"/>
    <w:rsid w:val="5F1565C8"/>
    <w:rsid w:val="5F1B91E5"/>
    <w:rsid w:val="60117DF1"/>
    <w:rsid w:val="6127D46C"/>
    <w:rsid w:val="67AC288D"/>
    <w:rsid w:val="67AF5F7F"/>
    <w:rsid w:val="6F2ADD94"/>
    <w:rsid w:val="70BAA08E"/>
    <w:rsid w:val="71A51040"/>
    <w:rsid w:val="71BC4009"/>
    <w:rsid w:val="7216D025"/>
    <w:rsid w:val="78C4450F"/>
    <w:rsid w:val="7A3DEC94"/>
    <w:rsid w:val="7D12E004"/>
    <w:rsid w:val="7E5A6F64"/>
    <w:rsid w:val="7E8355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C288D"/>
  <w15:chartTrackingRefBased/>
  <w15:docId w15:val="{978F624F-50FE-4EF7-9F47-719F1CEB7F3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E8824E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4E8824E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4E8824E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4E8824E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4E8824EA"/>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4E8824EA"/>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4E8824EA"/>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4E8824EA"/>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4E8824EA"/>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4E8824EA"/>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4E8824EA"/>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4E8824EA"/>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4E8824EA"/>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4E8824EA"/>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4E8824EA"/>
    <w:pPr>
      <w:spacing/>
      <w:ind w:left="720"/>
      <w:contextualSpacing/>
    </w:pPr>
  </w:style>
  <w:style w:type="paragraph" w:styleId="TOC1">
    <w:uiPriority w:val="39"/>
    <w:name w:val="toc 1"/>
    <w:basedOn w:val="Normal"/>
    <w:next w:val="Normal"/>
    <w:unhideWhenUsed/>
    <w:rsid w:val="4E8824EA"/>
    <w:pPr>
      <w:spacing w:after="100"/>
    </w:pPr>
  </w:style>
  <w:style w:type="paragraph" w:styleId="TOC2">
    <w:uiPriority w:val="39"/>
    <w:name w:val="toc 2"/>
    <w:basedOn w:val="Normal"/>
    <w:next w:val="Normal"/>
    <w:unhideWhenUsed/>
    <w:rsid w:val="4E8824EA"/>
    <w:pPr>
      <w:spacing w:after="100"/>
      <w:ind w:left="220"/>
    </w:pPr>
  </w:style>
  <w:style w:type="paragraph" w:styleId="TOC3">
    <w:uiPriority w:val="39"/>
    <w:name w:val="toc 3"/>
    <w:basedOn w:val="Normal"/>
    <w:next w:val="Normal"/>
    <w:unhideWhenUsed/>
    <w:rsid w:val="4E8824EA"/>
    <w:pPr>
      <w:spacing w:after="100"/>
      <w:ind w:left="440"/>
    </w:pPr>
  </w:style>
  <w:style w:type="paragraph" w:styleId="TOC4">
    <w:uiPriority w:val="39"/>
    <w:name w:val="toc 4"/>
    <w:basedOn w:val="Normal"/>
    <w:next w:val="Normal"/>
    <w:unhideWhenUsed/>
    <w:rsid w:val="4E8824EA"/>
    <w:pPr>
      <w:spacing w:after="100"/>
      <w:ind w:left="660"/>
    </w:pPr>
  </w:style>
  <w:style w:type="paragraph" w:styleId="TOC5">
    <w:uiPriority w:val="39"/>
    <w:name w:val="toc 5"/>
    <w:basedOn w:val="Normal"/>
    <w:next w:val="Normal"/>
    <w:unhideWhenUsed/>
    <w:rsid w:val="4E8824EA"/>
    <w:pPr>
      <w:spacing w:after="100"/>
      <w:ind w:left="880"/>
    </w:pPr>
  </w:style>
  <w:style w:type="paragraph" w:styleId="TOC6">
    <w:uiPriority w:val="39"/>
    <w:name w:val="toc 6"/>
    <w:basedOn w:val="Normal"/>
    <w:next w:val="Normal"/>
    <w:unhideWhenUsed/>
    <w:rsid w:val="4E8824EA"/>
    <w:pPr>
      <w:spacing w:after="100"/>
      <w:ind w:left="1100"/>
    </w:pPr>
  </w:style>
  <w:style w:type="paragraph" w:styleId="TOC7">
    <w:uiPriority w:val="39"/>
    <w:name w:val="toc 7"/>
    <w:basedOn w:val="Normal"/>
    <w:next w:val="Normal"/>
    <w:unhideWhenUsed/>
    <w:rsid w:val="4E8824EA"/>
    <w:pPr>
      <w:spacing w:after="100"/>
      <w:ind w:left="1320"/>
    </w:pPr>
  </w:style>
  <w:style w:type="paragraph" w:styleId="TOC8">
    <w:uiPriority w:val="39"/>
    <w:name w:val="toc 8"/>
    <w:basedOn w:val="Normal"/>
    <w:next w:val="Normal"/>
    <w:unhideWhenUsed/>
    <w:rsid w:val="4E8824EA"/>
    <w:pPr>
      <w:spacing w:after="100"/>
      <w:ind w:left="1540"/>
    </w:pPr>
  </w:style>
  <w:style w:type="paragraph" w:styleId="TOC9">
    <w:uiPriority w:val="39"/>
    <w:name w:val="toc 9"/>
    <w:basedOn w:val="Normal"/>
    <w:next w:val="Normal"/>
    <w:unhideWhenUsed/>
    <w:rsid w:val="4E8824EA"/>
    <w:pPr>
      <w:spacing w:after="100"/>
      <w:ind w:left="1760"/>
    </w:pPr>
  </w:style>
  <w:style w:type="paragraph" w:styleId="EndnoteText">
    <w:uiPriority w:val="99"/>
    <w:name w:val="endnote text"/>
    <w:basedOn w:val="Normal"/>
    <w:semiHidden/>
    <w:unhideWhenUsed/>
    <w:link w:val="EndnoteTextChar"/>
    <w:rsid w:val="4E8824EA"/>
    <w:rPr>
      <w:sz w:val="20"/>
      <w:szCs w:val="20"/>
    </w:rPr>
    <w:pPr>
      <w:spacing w:after="0" w:line="240" w:lineRule="auto"/>
    </w:pPr>
  </w:style>
  <w:style w:type="paragraph" w:styleId="Footer">
    <w:uiPriority w:val="99"/>
    <w:name w:val="footer"/>
    <w:basedOn w:val="Normal"/>
    <w:unhideWhenUsed/>
    <w:link w:val="FooterChar"/>
    <w:rsid w:val="4E8824E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4E8824EA"/>
    <w:rPr>
      <w:sz w:val="20"/>
      <w:szCs w:val="20"/>
    </w:rPr>
    <w:pPr>
      <w:spacing w:after="0" w:line="240" w:lineRule="auto"/>
    </w:pPr>
  </w:style>
  <w:style w:type="paragraph" w:styleId="Header">
    <w:uiPriority w:val="99"/>
    <w:name w:val="header"/>
    <w:basedOn w:val="Normal"/>
    <w:unhideWhenUsed/>
    <w:link w:val="HeaderChar"/>
    <w:rsid w:val="4E8824EA"/>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www.becmanchester.com/" TargetMode="External" Id="Rcfd636ac96614915" /><Relationship Type="http://schemas.openxmlformats.org/officeDocument/2006/relationships/hyperlink" Target="https://www.greenguides.net/post/trains-reduce-carbon-footprint" TargetMode="External" Id="R3518617919d34884" /><Relationship Type="http://schemas.openxmlformats.org/officeDocument/2006/relationships/hyperlink" Target="https://www.youtube.com/watch?v=s6blWa3JXg0" TargetMode="External" Id="R1b9ddf44c7174321" /><Relationship Type="http://schemas.openxmlformats.org/officeDocument/2006/relationships/hyperlink" Target="https://www.siteminder.com/r/tourism-trends/" TargetMode="External" Id="R0bceefed478b4330" /><Relationship Type="http://schemas.openxmlformats.org/officeDocument/2006/relationships/hyperlink" Target="https://www.fortheloveofhorroruk.com/" TargetMode="External" Id="R8bacd7e595544ded" /><Relationship Type="http://schemas.openxmlformats.org/officeDocument/2006/relationships/hyperlink" Target="https://www.fortheloveofhorroruk.com/getting-here" TargetMode="External" Id="R101cf75c49f7488f" /><Relationship Type="http://schemas.openxmlformats.org/officeDocument/2006/relationships/hyperlink" Target="https://www.gov.uk/government/statistics/transport-statistics-great-britain-2023/transport-statistics-great-britain-2022-international-travel" TargetMode="External" Id="Rb0d66a61bc814c5d" /><Relationship Type="http://schemas.openxmlformats.org/officeDocument/2006/relationships/hyperlink" Target="https://www.manchester.gov.uk/info/500002/council_policies_and_strategies/8296/future_manchester_an_economy_built_on_people_place_and_prosperity/14" TargetMode="External" Id="Rde04ec961df049b2" /><Relationship Type="http://schemas.openxmlformats.org/officeDocument/2006/relationships/hyperlink" Target="https://www.manchester.gov.uk/info/500002/council_policies_and_strategies/3833/zero_carbon_manchester" TargetMode="External" Id="R94247a58aff04139" /><Relationship Type="http://schemas.openxmlformats.org/officeDocument/2006/relationships/hyperlink" Target="https://railsmartr.co.uk/expert-tips/10-advantages-of-travelling-by-train/" TargetMode="External" Id="R5ac709dcbec1416a" /><Relationship Type="http://schemas.openxmlformats.org/officeDocument/2006/relationships/hyperlink" Target="https://www.statista.com/statistics/1428281/market-size-film-tourism-worldwide/" TargetMode="External" Id="R2b28235517884dd6" /><Relationship Type="http://schemas.openxmlformats.org/officeDocument/2006/relationships/hyperlink" Target="https://www.visitmanchester.com/visitor-information/travel-information/getting-here/" TargetMode="External" Id="R88ececbf5a53467a" /><Relationship Type="http://schemas.openxmlformats.org/officeDocument/2006/relationships/hyperlink" Target="https://www.visitmanchester.com/ideas-and-inspiration/blog/post/world-tourism-day-meet-the-manchester-attractions-creating-a-greener-future/" TargetMode="External" Id="R64e4be7d63d14dde" /><Relationship Type="http://schemas.openxmlformats.org/officeDocument/2006/relationships/hyperlink" Target="https://www.visitmanchester.com/ideas-and-inspiration/blog/post/spending-48-hours-as-a-sustainable-tourist-in-manchester-city-centre/" TargetMode="External" Id="Rd0ea409169354cc7" /><Relationship Type="http://schemas.microsoft.com/office/2020/10/relationships/intelligence" Target="intelligence2.xml" Id="Rfe34ca6bb32141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2024-12-01T22:34:07.2908387Z</dcterms:created>
  <dcterms:modified xsi:type="dcterms:W3CDTF">2024-12-01T23:04:32.3898394Z</dcterms:modified>
  <dc:creator>Evie MacCowvic (2408430)</dc:creator>
  <lastModifiedBy>Evie MacCowvic (2408430)</lastModifiedBy>
</coreProperties>
</file>