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kern w:val="2"/>
          <w:lang w:val="en-GB"/>
          <w14:ligatures w14:val="standardContextual"/>
        </w:rPr>
        <w:id w:val="-525632840"/>
        <w:docPartObj>
          <w:docPartGallery w:val="Cover Pages"/>
          <w:docPartUnique/>
        </w:docPartObj>
      </w:sdtPr>
      <w:sdtEndPr>
        <w:rPr>
          <w:rFonts w:ascii="Arial Black" w:hAnsi="Arial Black" w:cs="Arial"/>
          <w:sz w:val="24"/>
          <w:szCs w:val="24"/>
        </w:rPr>
      </w:sdtEndPr>
      <w:sdtContent>
        <w:p w14:paraId="7E3A7D64" w14:textId="579535B6" w:rsidR="00782011" w:rsidRDefault="00782011">
          <w:pPr>
            <w:pStyle w:val="NoSpacing"/>
          </w:pPr>
          <w:r>
            <w:rPr>
              <w:noProof/>
            </w:rPr>
            <mc:AlternateContent>
              <mc:Choice Requires="wpg">
                <w:drawing>
                  <wp:anchor distT="0" distB="0" distL="114300" distR="114300" simplePos="0" relativeHeight="251659264" behindDoc="1" locked="0" layoutInCell="1" allowOverlap="1" wp14:anchorId="24E95785" wp14:editId="26CF5C44">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2-02T00:00:00Z">
                                      <w:dateFormat w:val="M/d/yyyy"/>
                                      <w:lid w:val="en-US"/>
                                      <w:storeMappedDataAs w:val="dateTime"/>
                                      <w:calendar w:val="gregorian"/>
                                    </w:date>
                                  </w:sdtPr>
                                  <w:sdtContent>
                                    <w:p w14:paraId="59B1E72F" w14:textId="485E642C" w:rsidR="00782011" w:rsidRDefault="00782011">
                                      <w:pPr>
                                        <w:pStyle w:val="NoSpacing"/>
                                        <w:jc w:val="right"/>
                                        <w:rPr>
                                          <w:color w:val="FFFFFF" w:themeColor="background1"/>
                                          <w:sz w:val="28"/>
                                          <w:szCs w:val="28"/>
                                        </w:rPr>
                                      </w:pPr>
                                      <w:r>
                                        <w:rPr>
                                          <w:color w:val="FFFFFF" w:themeColor="background1"/>
                                          <w:sz w:val="28"/>
                                          <w:szCs w:val="28"/>
                                        </w:rPr>
                                        <w:t>2/2/2024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24E95785"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2-02T00:00:00Z">
                                <w:dateFormat w:val="M/d/yyyy"/>
                                <w:lid w:val="en-US"/>
                                <w:storeMappedDataAs w:val="dateTime"/>
                                <w:calendar w:val="gregorian"/>
                              </w:date>
                            </w:sdtPr>
                            <w:sdtContent>
                              <w:p w14:paraId="59B1E72F" w14:textId="485E642C" w:rsidR="00782011" w:rsidRDefault="00782011">
                                <w:pPr>
                                  <w:pStyle w:val="NoSpacing"/>
                                  <w:jc w:val="right"/>
                                  <w:rPr>
                                    <w:color w:val="FFFFFF" w:themeColor="background1"/>
                                    <w:sz w:val="28"/>
                                    <w:szCs w:val="28"/>
                                  </w:rPr>
                                </w:pPr>
                                <w:r>
                                  <w:rPr>
                                    <w:color w:val="FFFFFF" w:themeColor="background1"/>
                                    <w:sz w:val="28"/>
                                    <w:szCs w:val="28"/>
                                  </w:rPr>
                                  <w:t>2/2/2024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83C98CE" wp14:editId="123A735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763C71" w14:textId="18B007BC" w:rsidR="00782011" w:rsidRPr="00782011" w:rsidRDefault="00000000">
                                <w:pPr>
                                  <w:pStyle w:val="NoSpacing"/>
                                  <w:rPr>
                                    <w:rFonts w:ascii="Arial Black" w:eastAsiaTheme="majorEastAsia" w:hAnsi="Arial Black" w:cstheme="majorBidi"/>
                                    <w:color w:val="262626" w:themeColor="text1" w:themeTint="D9"/>
                                    <w:sz w:val="44"/>
                                    <w:szCs w:val="44"/>
                                  </w:rPr>
                                </w:pPr>
                                <w:sdt>
                                  <w:sdtPr>
                                    <w:rPr>
                                      <w:rFonts w:ascii="Arial Black" w:eastAsiaTheme="majorEastAsia" w:hAnsi="Arial Black"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766C4">
                                      <w:rPr>
                                        <w:rFonts w:ascii="Arial Black" w:eastAsiaTheme="majorEastAsia" w:hAnsi="Arial Black" w:cstheme="majorBidi"/>
                                        <w:color w:val="262626" w:themeColor="text1" w:themeTint="D9"/>
                                        <w:sz w:val="44"/>
                                        <w:szCs w:val="44"/>
                                      </w:rPr>
                                      <w:t>Report</w:t>
                                    </w:r>
                                  </w:sdtContent>
                                </w:sdt>
                              </w:p>
                              <w:p w14:paraId="55F99C15" w14:textId="05BB6F73" w:rsidR="00782011" w:rsidRDefault="00000000">
                                <w:pPr>
                                  <w:spacing w:before="120"/>
                                  <w:rPr>
                                    <w:color w:val="404040" w:themeColor="text1" w:themeTint="BF"/>
                                    <w:sz w:val="36"/>
                                    <w:szCs w:val="36"/>
                                  </w:rPr>
                                </w:pPr>
                                <w:sdt>
                                  <w:sdtPr>
                                    <w:rPr>
                                      <w:rFonts w:ascii="Arial Black" w:hAnsi="Arial Black"/>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766C4">
                                      <w:rPr>
                                        <w:rFonts w:ascii="Arial Black" w:hAnsi="Arial Black"/>
                                        <w:color w:val="404040" w:themeColor="text1" w:themeTint="BF"/>
                                        <w:sz w:val="44"/>
                                        <w:szCs w:val="44"/>
                                      </w:rPr>
                                      <w:t>McDonald's marketing plan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83C98CE" id="_x0000_t202" coordsize="21600,21600" o:spt="202" path="m,l,21600r21600,l21600,xe">
                    <v:stroke joinstyle="miter"/>
                    <v:path gradientshapeok="t" o:connecttype="rect"/>
                  </v:shapetype>
                  <v:shape id="Text Box 3" o:spid="_x0000_s1055"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5F763C71" w14:textId="18B007BC" w:rsidR="00782011" w:rsidRPr="00782011" w:rsidRDefault="00000000">
                          <w:pPr>
                            <w:pStyle w:val="NoSpacing"/>
                            <w:rPr>
                              <w:rFonts w:ascii="Arial Black" w:eastAsiaTheme="majorEastAsia" w:hAnsi="Arial Black" w:cstheme="majorBidi"/>
                              <w:color w:val="262626" w:themeColor="text1" w:themeTint="D9"/>
                              <w:sz w:val="44"/>
                              <w:szCs w:val="44"/>
                            </w:rPr>
                          </w:pPr>
                          <w:sdt>
                            <w:sdtPr>
                              <w:rPr>
                                <w:rFonts w:ascii="Arial Black" w:eastAsiaTheme="majorEastAsia" w:hAnsi="Arial Black" w:cstheme="majorBidi"/>
                                <w:color w:val="262626" w:themeColor="text1" w:themeTint="D9"/>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4766C4">
                                <w:rPr>
                                  <w:rFonts w:ascii="Arial Black" w:eastAsiaTheme="majorEastAsia" w:hAnsi="Arial Black" w:cstheme="majorBidi"/>
                                  <w:color w:val="262626" w:themeColor="text1" w:themeTint="D9"/>
                                  <w:sz w:val="44"/>
                                  <w:szCs w:val="44"/>
                                </w:rPr>
                                <w:t>Report</w:t>
                              </w:r>
                            </w:sdtContent>
                          </w:sdt>
                        </w:p>
                        <w:p w14:paraId="55F99C15" w14:textId="05BB6F73" w:rsidR="00782011" w:rsidRDefault="00000000">
                          <w:pPr>
                            <w:spacing w:before="120"/>
                            <w:rPr>
                              <w:color w:val="404040" w:themeColor="text1" w:themeTint="BF"/>
                              <w:sz w:val="36"/>
                              <w:szCs w:val="36"/>
                            </w:rPr>
                          </w:pPr>
                          <w:sdt>
                            <w:sdtPr>
                              <w:rPr>
                                <w:rFonts w:ascii="Arial Black" w:hAnsi="Arial Black"/>
                                <w:color w:val="404040" w:themeColor="text1" w:themeTint="BF"/>
                                <w:sz w:val="44"/>
                                <w:szCs w:val="44"/>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4766C4">
                                <w:rPr>
                                  <w:rFonts w:ascii="Arial Black" w:hAnsi="Arial Black"/>
                                  <w:color w:val="404040" w:themeColor="text1" w:themeTint="BF"/>
                                  <w:sz w:val="44"/>
                                  <w:szCs w:val="44"/>
                                </w:rPr>
                                <w:t>McDonald's marketing plan</w:t>
                              </w:r>
                            </w:sdtContent>
                          </w:sdt>
                        </w:p>
                      </w:txbxContent>
                    </v:textbox>
                    <w10:wrap anchorx="page" anchory="page"/>
                  </v:shape>
                </w:pict>
              </mc:Fallback>
            </mc:AlternateContent>
          </w:r>
        </w:p>
        <w:p w14:paraId="20E4DB0F" w14:textId="55731E13" w:rsidR="00782011" w:rsidRDefault="00782011">
          <w:pPr>
            <w:rPr>
              <w:rFonts w:ascii="Arial Black" w:hAnsi="Arial Black" w:cs="Arial"/>
              <w:sz w:val="24"/>
              <w:szCs w:val="24"/>
            </w:rPr>
          </w:pPr>
          <w:r>
            <w:rPr>
              <w:rFonts w:ascii="Arial Black" w:hAnsi="Arial Black" w:cs="Arial"/>
              <w:sz w:val="24"/>
              <w:szCs w:val="24"/>
            </w:rPr>
            <w:br w:type="page"/>
          </w:r>
        </w:p>
      </w:sdtContent>
    </w:sdt>
    <w:p w14:paraId="04F426AD" w14:textId="3A2E64FC" w:rsidR="000536FF" w:rsidRDefault="00132324">
      <w:pPr>
        <w:rPr>
          <w:rFonts w:ascii="Arial Black" w:hAnsi="Arial Black" w:cs="Arial"/>
          <w:sz w:val="24"/>
          <w:szCs w:val="24"/>
        </w:rPr>
      </w:pPr>
      <w:r>
        <w:rPr>
          <w:rFonts w:ascii="Arial Black" w:hAnsi="Arial Black" w:cs="Arial"/>
          <w:sz w:val="24"/>
          <w:szCs w:val="24"/>
        </w:rPr>
        <w:lastRenderedPageBreak/>
        <w:t xml:space="preserve">Table of Contents </w:t>
      </w:r>
    </w:p>
    <w:p w14:paraId="0DB718A8" w14:textId="5EEB9C39" w:rsidR="00132324" w:rsidRPr="000F4F72" w:rsidRDefault="00132324" w:rsidP="00132324">
      <w:pPr>
        <w:pStyle w:val="ListParagraph"/>
        <w:numPr>
          <w:ilvl w:val="0"/>
          <w:numId w:val="19"/>
        </w:numPr>
        <w:rPr>
          <w:rFonts w:ascii="Arial" w:hAnsi="Arial" w:cs="Arial"/>
          <w:sz w:val="24"/>
          <w:szCs w:val="24"/>
        </w:rPr>
      </w:pPr>
      <w:r w:rsidRPr="000F4F72">
        <w:rPr>
          <w:rFonts w:ascii="Arial" w:hAnsi="Arial" w:cs="Arial"/>
          <w:sz w:val="24"/>
          <w:szCs w:val="24"/>
        </w:rPr>
        <w:t>Executive Summary</w:t>
      </w:r>
    </w:p>
    <w:p w14:paraId="71E1278E" w14:textId="77777777" w:rsidR="00132324" w:rsidRPr="000F4F72" w:rsidRDefault="00132324" w:rsidP="00132324">
      <w:pPr>
        <w:pStyle w:val="ListParagraph"/>
        <w:numPr>
          <w:ilvl w:val="0"/>
          <w:numId w:val="19"/>
        </w:numPr>
        <w:rPr>
          <w:rFonts w:ascii="Arial" w:hAnsi="Arial" w:cs="Arial"/>
          <w:sz w:val="24"/>
          <w:szCs w:val="24"/>
        </w:rPr>
      </w:pPr>
      <w:r w:rsidRPr="000F4F72">
        <w:rPr>
          <w:rFonts w:ascii="Arial" w:hAnsi="Arial" w:cs="Arial"/>
          <w:sz w:val="24"/>
          <w:szCs w:val="24"/>
        </w:rPr>
        <w:t>Market Analysis</w:t>
      </w:r>
    </w:p>
    <w:p w14:paraId="7F296110"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Current Trends</w:t>
      </w:r>
    </w:p>
    <w:p w14:paraId="12DD5161" w14:textId="4F11F679"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 xml:space="preserve">SWOT Analysis </w:t>
      </w:r>
    </w:p>
    <w:p w14:paraId="19447D6C" w14:textId="77777777" w:rsidR="00132324" w:rsidRPr="000F4F72" w:rsidRDefault="00132324" w:rsidP="00132324">
      <w:pPr>
        <w:pStyle w:val="ListParagraph"/>
        <w:numPr>
          <w:ilvl w:val="0"/>
          <w:numId w:val="19"/>
        </w:numPr>
        <w:rPr>
          <w:rFonts w:ascii="Arial" w:hAnsi="Arial" w:cs="Arial"/>
          <w:sz w:val="24"/>
          <w:szCs w:val="24"/>
        </w:rPr>
      </w:pPr>
      <w:r w:rsidRPr="000F4F72">
        <w:rPr>
          <w:rFonts w:ascii="Arial" w:hAnsi="Arial" w:cs="Arial"/>
          <w:sz w:val="24"/>
          <w:szCs w:val="24"/>
        </w:rPr>
        <w:t>Marketing Goals</w:t>
      </w:r>
    </w:p>
    <w:p w14:paraId="71A6EABC"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Short-term Goals</w:t>
      </w:r>
    </w:p>
    <w:p w14:paraId="5AEBEF93" w14:textId="64998C44"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 xml:space="preserve">Long-term Goals </w:t>
      </w:r>
    </w:p>
    <w:p w14:paraId="3C94028C" w14:textId="77777777" w:rsidR="00132324" w:rsidRPr="000F4F72" w:rsidRDefault="00132324" w:rsidP="00132324">
      <w:pPr>
        <w:pStyle w:val="ListParagraph"/>
        <w:numPr>
          <w:ilvl w:val="0"/>
          <w:numId w:val="19"/>
        </w:numPr>
        <w:rPr>
          <w:rFonts w:ascii="Arial" w:hAnsi="Arial" w:cs="Arial"/>
          <w:sz w:val="24"/>
          <w:szCs w:val="24"/>
        </w:rPr>
      </w:pPr>
      <w:r w:rsidRPr="000F4F72">
        <w:rPr>
          <w:rFonts w:ascii="Arial" w:hAnsi="Arial" w:cs="Arial"/>
          <w:sz w:val="24"/>
          <w:szCs w:val="24"/>
        </w:rPr>
        <w:t>Marketing Strategies</w:t>
      </w:r>
    </w:p>
    <w:p w14:paraId="392C2630"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Product Strategy</w:t>
      </w:r>
    </w:p>
    <w:p w14:paraId="75FD30A9"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Price Strategy</w:t>
      </w:r>
    </w:p>
    <w:p w14:paraId="148D6DC9"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Place Strategy</w:t>
      </w:r>
      <w:r w:rsidRPr="000F4F72">
        <w:rPr>
          <w:rFonts w:ascii="Arial" w:hAnsi="Arial" w:cs="Arial"/>
        </w:rPr>
        <w:t xml:space="preserve"> </w:t>
      </w:r>
    </w:p>
    <w:p w14:paraId="252E8465" w14:textId="4B86FC64"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Promotion Strategy</w:t>
      </w:r>
    </w:p>
    <w:p w14:paraId="34077CB0" w14:textId="45422551" w:rsidR="00132324" w:rsidRPr="000F4F72" w:rsidRDefault="00132324" w:rsidP="00132324">
      <w:pPr>
        <w:pStyle w:val="ListParagraph"/>
        <w:numPr>
          <w:ilvl w:val="0"/>
          <w:numId w:val="19"/>
        </w:numPr>
        <w:rPr>
          <w:rFonts w:ascii="Arial" w:hAnsi="Arial" w:cs="Arial"/>
          <w:sz w:val="24"/>
          <w:szCs w:val="24"/>
        </w:rPr>
      </w:pPr>
      <w:r w:rsidRPr="000F4F72">
        <w:rPr>
          <w:rFonts w:ascii="Arial" w:hAnsi="Arial" w:cs="Arial"/>
          <w:sz w:val="24"/>
          <w:szCs w:val="24"/>
        </w:rPr>
        <w:t xml:space="preserve">Implementation Plan </w:t>
      </w:r>
    </w:p>
    <w:p w14:paraId="2554FAE0" w14:textId="4829278F" w:rsidR="00132324" w:rsidRPr="000F4F72" w:rsidRDefault="00132324" w:rsidP="00132324">
      <w:pPr>
        <w:pStyle w:val="ListParagraph"/>
        <w:numPr>
          <w:ilvl w:val="1"/>
          <w:numId w:val="19"/>
        </w:numPr>
        <w:rPr>
          <w:rFonts w:ascii="Arial" w:hAnsi="Arial" w:cs="Arial"/>
        </w:rPr>
      </w:pPr>
      <w:r w:rsidRPr="000F4F72">
        <w:rPr>
          <w:rFonts w:ascii="Arial" w:hAnsi="Arial" w:cs="Arial"/>
          <w:sz w:val="24"/>
          <w:szCs w:val="24"/>
        </w:rPr>
        <w:t>Quarter 1: Research and Development Phase</w:t>
      </w:r>
      <w:r w:rsidRPr="000F4F72">
        <w:rPr>
          <w:rFonts w:ascii="Arial" w:hAnsi="Arial" w:cs="Arial"/>
        </w:rPr>
        <w:t xml:space="preserve"> </w:t>
      </w:r>
    </w:p>
    <w:p w14:paraId="28E28F92"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Quarter 2: Pre-Launch and Testing</w:t>
      </w:r>
      <w:r w:rsidRPr="000F4F72">
        <w:rPr>
          <w:rFonts w:ascii="Arial" w:hAnsi="Arial" w:cs="Arial"/>
        </w:rPr>
        <w:t xml:space="preserve"> </w:t>
      </w:r>
    </w:p>
    <w:p w14:paraId="15811DBC" w14:textId="77777777"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Quarter 3: Launch and Promotion</w:t>
      </w:r>
      <w:r w:rsidRPr="000F4F72">
        <w:rPr>
          <w:rFonts w:ascii="Arial" w:hAnsi="Arial" w:cs="Arial"/>
        </w:rPr>
        <w:t xml:space="preserve"> </w:t>
      </w:r>
    </w:p>
    <w:p w14:paraId="0E91973A" w14:textId="69612200" w:rsidR="00132324" w:rsidRPr="000F4F72" w:rsidRDefault="00132324" w:rsidP="00132324">
      <w:pPr>
        <w:pStyle w:val="ListParagraph"/>
        <w:numPr>
          <w:ilvl w:val="1"/>
          <w:numId w:val="19"/>
        </w:numPr>
        <w:rPr>
          <w:rFonts w:ascii="Arial" w:hAnsi="Arial" w:cs="Arial"/>
          <w:sz w:val="24"/>
          <w:szCs w:val="24"/>
        </w:rPr>
      </w:pPr>
      <w:r w:rsidRPr="000F4F72">
        <w:rPr>
          <w:rFonts w:ascii="Arial" w:hAnsi="Arial" w:cs="Arial"/>
          <w:sz w:val="24"/>
          <w:szCs w:val="24"/>
        </w:rPr>
        <w:t>Quarter 4: Evaluation and Expansion</w:t>
      </w:r>
    </w:p>
    <w:p w14:paraId="4D6347E0" w14:textId="77777777" w:rsidR="000F4F72" w:rsidRPr="000F4F72" w:rsidRDefault="00132324" w:rsidP="00132324">
      <w:pPr>
        <w:pStyle w:val="ListParagraph"/>
        <w:numPr>
          <w:ilvl w:val="0"/>
          <w:numId w:val="19"/>
        </w:numPr>
        <w:rPr>
          <w:rFonts w:ascii="Arial" w:hAnsi="Arial" w:cs="Arial"/>
          <w:sz w:val="24"/>
          <w:szCs w:val="24"/>
        </w:rPr>
      </w:pPr>
      <w:r w:rsidRPr="000F4F72">
        <w:rPr>
          <w:rFonts w:ascii="Arial" w:hAnsi="Arial" w:cs="Arial"/>
          <w:sz w:val="24"/>
          <w:szCs w:val="24"/>
        </w:rPr>
        <w:t xml:space="preserve">Measurement and Evaluation </w:t>
      </w:r>
    </w:p>
    <w:p w14:paraId="0E35C2E3" w14:textId="77777777" w:rsidR="000F4F72" w:rsidRPr="000F4F72" w:rsidRDefault="000F4F72" w:rsidP="000F4F72">
      <w:pPr>
        <w:pStyle w:val="ListParagraph"/>
        <w:numPr>
          <w:ilvl w:val="0"/>
          <w:numId w:val="19"/>
        </w:numPr>
        <w:rPr>
          <w:rFonts w:ascii="Arial" w:hAnsi="Arial" w:cs="Arial"/>
          <w:sz w:val="24"/>
          <w:szCs w:val="24"/>
        </w:rPr>
      </w:pPr>
      <w:r w:rsidRPr="000F4F72">
        <w:rPr>
          <w:rFonts w:ascii="Arial" w:hAnsi="Arial" w:cs="Arial"/>
          <w:sz w:val="24"/>
          <w:szCs w:val="24"/>
        </w:rPr>
        <w:t>Risk Management</w:t>
      </w:r>
      <w:r w:rsidRPr="000F4F72">
        <w:rPr>
          <w:rFonts w:ascii="Arial" w:hAnsi="Arial" w:cs="Arial"/>
        </w:rPr>
        <w:t xml:space="preserve"> </w:t>
      </w:r>
    </w:p>
    <w:p w14:paraId="1292CD1F" w14:textId="6C5B8622" w:rsidR="000F4F72" w:rsidRPr="000F4F72" w:rsidRDefault="000F4F72" w:rsidP="000F4F72">
      <w:pPr>
        <w:pStyle w:val="ListParagraph"/>
        <w:numPr>
          <w:ilvl w:val="0"/>
          <w:numId w:val="19"/>
        </w:numPr>
        <w:rPr>
          <w:rFonts w:ascii="Arial" w:hAnsi="Arial" w:cs="Arial"/>
          <w:sz w:val="24"/>
          <w:szCs w:val="24"/>
        </w:rPr>
      </w:pPr>
      <w:r w:rsidRPr="000F4F72">
        <w:rPr>
          <w:rFonts w:ascii="Arial" w:hAnsi="Arial" w:cs="Arial"/>
          <w:sz w:val="24"/>
          <w:szCs w:val="24"/>
        </w:rPr>
        <w:t>TikTok-Specific Strategies</w:t>
      </w:r>
    </w:p>
    <w:p w14:paraId="1A6CC2C8" w14:textId="77777777" w:rsidR="000F4F72" w:rsidRPr="000F4F72" w:rsidRDefault="000F4F72" w:rsidP="000F4F72">
      <w:pPr>
        <w:pStyle w:val="ListParagraph"/>
        <w:numPr>
          <w:ilvl w:val="1"/>
          <w:numId w:val="19"/>
        </w:numPr>
        <w:rPr>
          <w:rFonts w:ascii="Arial" w:hAnsi="Arial" w:cs="Arial"/>
          <w:sz w:val="24"/>
          <w:szCs w:val="24"/>
        </w:rPr>
      </w:pPr>
      <w:r w:rsidRPr="000F4F72">
        <w:rPr>
          <w:rFonts w:ascii="Arial" w:hAnsi="Arial" w:cs="Arial"/>
          <w:sz w:val="24"/>
          <w:szCs w:val="24"/>
        </w:rPr>
        <w:t>Content Creation</w:t>
      </w:r>
      <w:r w:rsidRPr="000F4F72">
        <w:rPr>
          <w:rFonts w:ascii="Arial" w:hAnsi="Arial" w:cs="Arial"/>
        </w:rPr>
        <w:t xml:space="preserve"> </w:t>
      </w:r>
    </w:p>
    <w:p w14:paraId="38ADF55A" w14:textId="771FCF9D" w:rsidR="000F4F72" w:rsidRPr="000F4F72" w:rsidRDefault="000F4F72" w:rsidP="000F4F72">
      <w:pPr>
        <w:pStyle w:val="ListParagraph"/>
        <w:numPr>
          <w:ilvl w:val="1"/>
          <w:numId w:val="19"/>
        </w:numPr>
        <w:rPr>
          <w:rFonts w:ascii="Arial" w:hAnsi="Arial" w:cs="Arial"/>
          <w:sz w:val="24"/>
          <w:szCs w:val="24"/>
        </w:rPr>
      </w:pPr>
      <w:r w:rsidRPr="000F4F72">
        <w:rPr>
          <w:rFonts w:ascii="Arial" w:hAnsi="Arial" w:cs="Arial"/>
          <w:sz w:val="24"/>
          <w:szCs w:val="24"/>
        </w:rPr>
        <w:t>User Engagement</w:t>
      </w:r>
    </w:p>
    <w:p w14:paraId="197A54C7" w14:textId="77777777" w:rsidR="000F4F72" w:rsidRPr="000F4F72" w:rsidRDefault="000F4F72" w:rsidP="000F4F72">
      <w:pPr>
        <w:pStyle w:val="ListParagraph"/>
        <w:numPr>
          <w:ilvl w:val="1"/>
          <w:numId w:val="19"/>
        </w:numPr>
        <w:rPr>
          <w:rFonts w:ascii="Arial" w:hAnsi="Arial" w:cs="Arial"/>
          <w:sz w:val="24"/>
          <w:szCs w:val="24"/>
        </w:rPr>
      </w:pPr>
      <w:r w:rsidRPr="000F4F72">
        <w:rPr>
          <w:rFonts w:ascii="Arial" w:hAnsi="Arial" w:cs="Arial"/>
          <w:sz w:val="24"/>
          <w:szCs w:val="24"/>
        </w:rPr>
        <w:t>Digital Integration</w:t>
      </w:r>
    </w:p>
    <w:p w14:paraId="2B6DEE1F" w14:textId="0ECA6210" w:rsidR="00132324" w:rsidRDefault="000F4F72" w:rsidP="000F4F72">
      <w:pPr>
        <w:pStyle w:val="ListParagraph"/>
        <w:numPr>
          <w:ilvl w:val="0"/>
          <w:numId w:val="19"/>
        </w:numPr>
        <w:rPr>
          <w:rFonts w:ascii="Arial" w:hAnsi="Arial" w:cs="Arial"/>
          <w:sz w:val="24"/>
          <w:szCs w:val="24"/>
        </w:rPr>
      </w:pPr>
      <w:r w:rsidRPr="000F4F72">
        <w:rPr>
          <w:rFonts w:ascii="Arial" w:hAnsi="Arial" w:cs="Arial"/>
          <w:sz w:val="24"/>
          <w:szCs w:val="24"/>
        </w:rPr>
        <w:t>Conclusion</w:t>
      </w:r>
    </w:p>
    <w:p w14:paraId="63D2B50C" w14:textId="6007A5C4" w:rsidR="00782011" w:rsidRPr="000F4F72" w:rsidRDefault="00782011" w:rsidP="000F4F72">
      <w:pPr>
        <w:pStyle w:val="ListParagraph"/>
        <w:numPr>
          <w:ilvl w:val="0"/>
          <w:numId w:val="19"/>
        </w:numPr>
        <w:rPr>
          <w:rFonts w:ascii="Arial" w:hAnsi="Arial" w:cs="Arial"/>
          <w:sz w:val="24"/>
          <w:szCs w:val="24"/>
        </w:rPr>
      </w:pPr>
      <w:r>
        <w:rPr>
          <w:rFonts w:ascii="Arial" w:hAnsi="Arial" w:cs="Arial"/>
          <w:sz w:val="24"/>
          <w:szCs w:val="24"/>
        </w:rPr>
        <w:t>References</w:t>
      </w:r>
    </w:p>
    <w:p w14:paraId="2D94F283" w14:textId="77777777" w:rsidR="00132324" w:rsidRDefault="00132324" w:rsidP="00132324">
      <w:pPr>
        <w:rPr>
          <w:rFonts w:ascii="Arial Black" w:hAnsi="Arial Black" w:cs="Arial"/>
          <w:sz w:val="24"/>
          <w:szCs w:val="24"/>
        </w:rPr>
      </w:pPr>
    </w:p>
    <w:p w14:paraId="2C7B9E62" w14:textId="77777777" w:rsidR="00132324" w:rsidRDefault="00132324" w:rsidP="00132324">
      <w:pPr>
        <w:rPr>
          <w:rFonts w:ascii="Arial Black" w:hAnsi="Arial Black" w:cs="Arial"/>
          <w:sz w:val="24"/>
          <w:szCs w:val="24"/>
        </w:rPr>
      </w:pPr>
    </w:p>
    <w:p w14:paraId="3261CF29" w14:textId="77777777" w:rsidR="000536FF" w:rsidRDefault="000536FF">
      <w:pPr>
        <w:rPr>
          <w:rFonts w:ascii="Arial Black" w:hAnsi="Arial Black" w:cs="Arial"/>
          <w:sz w:val="24"/>
          <w:szCs w:val="24"/>
        </w:rPr>
      </w:pPr>
      <w:r>
        <w:rPr>
          <w:rFonts w:ascii="Arial Black" w:hAnsi="Arial Black" w:cs="Arial"/>
          <w:sz w:val="24"/>
          <w:szCs w:val="24"/>
        </w:rPr>
        <w:br w:type="page"/>
      </w:r>
    </w:p>
    <w:p w14:paraId="4A892FC3" w14:textId="3EB1E048" w:rsidR="003A2F4E" w:rsidRDefault="00A50FC6" w:rsidP="000F4F72">
      <w:pPr>
        <w:pStyle w:val="ListParagraph"/>
        <w:numPr>
          <w:ilvl w:val="0"/>
          <w:numId w:val="20"/>
        </w:numPr>
        <w:rPr>
          <w:rFonts w:ascii="Arial Black" w:hAnsi="Arial Black" w:cs="Arial"/>
          <w:sz w:val="24"/>
          <w:szCs w:val="24"/>
        </w:rPr>
      </w:pPr>
      <w:r w:rsidRPr="000F4F72">
        <w:rPr>
          <w:rFonts w:ascii="Arial Black" w:hAnsi="Arial Black" w:cs="Arial"/>
          <w:sz w:val="24"/>
          <w:szCs w:val="24"/>
        </w:rPr>
        <w:lastRenderedPageBreak/>
        <w:t>Executive Summary</w:t>
      </w:r>
    </w:p>
    <w:p w14:paraId="48727603" w14:textId="318D8539" w:rsidR="00782011" w:rsidRPr="00782011" w:rsidRDefault="00782011" w:rsidP="00782011">
      <w:pPr>
        <w:rPr>
          <w:rFonts w:ascii="Arial" w:hAnsi="Arial" w:cs="Arial"/>
          <w:sz w:val="24"/>
          <w:szCs w:val="24"/>
        </w:rPr>
      </w:pPr>
      <w:r w:rsidRPr="00782011">
        <w:rPr>
          <w:rFonts w:ascii="Arial" w:hAnsi="Arial" w:cs="Arial"/>
          <w:sz w:val="24"/>
          <w:szCs w:val="24"/>
        </w:rPr>
        <w:t>McDonald's intends to strengthen its global leadership in the fast-food market by embracing current customer trends and digital advances. This marketing strategy focuses on using TikTok, a platform with a large reach among young and diverse audiences, to engage customers, improve brand appeal, and drive revenue. Key goals include boosting brand loyalty, introducing healthier food options, and encouraging sustainability measures. Our target audience includes families, young adults, and health-conscious consumers, with the tagline "McDonald's: Innovating Fast Food for Today's World."</w:t>
      </w:r>
    </w:p>
    <w:p w14:paraId="2CF55A2A" w14:textId="161F733D" w:rsidR="00A50FC6" w:rsidRPr="000F4F72" w:rsidRDefault="00A50FC6" w:rsidP="000F4F72">
      <w:pPr>
        <w:pStyle w:val="ListParagraph"/>
        <w:numPr>
          <w:ilvl w:val="0"/>
          <w:numId w:val="20"/>
        </w:numPr>
        <w:rPr>
          <w:rFonts w:ascii="Arial Black" w:hAnsi="Arial Black" w:cs="Arial"/>
          <w:sz w:val="24"/>
          <w:szCs w:val="24"/>
        </w:rPr>
      </w:pPr>
      <w:bookmarkStart w:id="0" w:name="_Hlk157291144"/>
      <w:r w:rsidRPr="000F4F72">
        <w:rPr>
          <w:rFonts w:ascii="Arial Black" w:hAnsi="Arial Black" w:cs="Arial"/>
          <w:sz w:val="24"/>
          <w:szCs w:val="24"/>
        </w:rPr>
        <w:t>Market Analysis</w:t>
      </w:r>
    </w:p>
    <w:p w14:paraId="6EC5D216" w14:textId="0BAED714" w:rsidR="00A50FC6" w:rsidRPr="000536FF" w:rsidRDefault="000F4F72" w:rsidP="00A50FC6">
      <w:pPr>
        <w:rPr>
          <w:rFonts w:ascii="Arial Black" w:hAnsi="Arial Black" w:cs="Arial"/>
          <w:sz w:val="24"/>
          <w:szCs w:val="24"/>
        </w:rPr>
      </w:pPr>
      <w:r>
        <w:rPr>
          <w:rFonts w:ascii="Arial Black" w:hAnsi="Arial Black" w:cs="Arial"/>
          <w:sz w:val="24"/>
          <w:szCs w:val="24"/>
        </w:rPr>
        <w:t xml:space="preserve">2.1 </w:t>
      </w:r>
      <w:r w:rsidR="00A50FC6" w:rsidRPr="000536FF">
        <w:rPr>
          <w:rFonts w:ascii="Arial Black" w:hAnsi="Arial Black" w:cs="Arial"/>
          <w:sz w:val="24"/>
          <w:szCs w:val="24"/>
        </w:rPr>
        <w:t>Current Trends</w:t>
      </w:r>
    </w:p>
    <w:bookmarkEnd w:id="0"/>
    <w:p w14:paraId="519F57F6" w14:textId="7F57EB82" w:rsidR="00A50FC6" w:rsidRDefault="00A50FC6" w:rsidP="00A50FC6">
      <w:pPr>
        <w:rPr>
          <w:rFonts w:ascii="Arial" w:hAnsi="Arial" w:cs="Arial"/>
          <w:sz w:val="24"/>
          <w:szCs w:val="24"/>
        </w:rPr>
      </w:pPr>
      <w:r w:rsidRPr="00A50FC6">
        <w:rPr>
          <w:rFonts w:ascii="Arial" w:hAnsi="Arial" w:cs="Arial"/>
          <w:sz w:val="24"/>
          <w:szCs w:val="24"/>
        </w:rPr>
        <w:t xml:space="preserve">The fast-food industry is witnessing a paradigm shift brought about by the digital revolution. An important trend is the increasing use of digital media, especially among young people. </w:t>
      </w:r>
      <w:r w:rsidR="0016159D">
        <w:rPr>
          <w:rFonts w:ascii="Arial" w:hAnsi="Arial" w:cs="Arial"/>
          <w:sz w:val="24"/>
          <w:szCs w:val="24"/>
        </w:rPr>
        <w:t xml:space="preserve">With its large and diverse user base, TikTok </w:t>
      </w:r>
      <w:r w:rsidRPr="00A50FC6">
        <w:rPr>
          <w:rFonts w:ascii="Arial" w:hAnsi="Arial" w:cs="Arial"/>
          <w:sz w:val="24"/>
          <w:szCs w:val="24"/>
        </w:rPr>
        <w:t>has emerged as a platform to engage this demographic</w:t>
      </w:r>
      <w:r>
        <w:rPr>
          <w:rFonts w:ascii="Arial" w:hAnsi="Arial" w:cs="Arial"/>
          <w:sz w:val="24"/>
          <w:szCs w:val="24"/>
        </w:rPr>
        <w:t>.</w:t>
      </w:r>
      <w:r w:rsidRPr="00A50FC6">
        <w:rPr>
          <w:rFonts w:ascii="Arial" w:hAnsi="Arial" w:cs="Arial"/>
          <w:sz w:val="24"/>
          <w:szCs w:val="24"/>
        </w:rPr>
        <w:t xml:space="preserve"> In addition, consumer demand for healthier food options is growing. Brands that focus on healthy menu items and show a commitment to environmental sustainability are highly preferred by consumers (</w:t>
      </w:r>
      <w:r w:rsidR="00182DB7" w:rsidRPr="00182DB7">
        <w:rPr>
          <w:rFonts w:ascii="Arial" w:hAnsi="Arial" w:cs="Arial"/>
          <w:sz w:val="24"/>
          <w:szCs w:val="24"/>
        </w:rPr>
        <w:t>Blalock, 2002)</w:t>
      </w:r>
      <w:r w:rsidRPr="00A50FC6">
        <w:rPr>
          <w:rFonts w:ascii="Arial" w:hAnsi="Arial" w:cs="Arial"/>
          <w:sz w:val="24"/>
          <w:szCs w:val="24"/>
        </w:rPr>
        <w:t>. These changes are not just passing trends but reflect profound changes in consumer values ​​and expectations.</w:t>
      </w:r>
    </w:p>
    <w:p w14:paraId="28F249E0" w14:textId="23C5E04C" w:rsidR="00511300" w:rsidRPr="000536FF" w:rsidRDefault="000F4F72" w:rsidP="00511300">
      <w:pPr>
        <w:rPr>
          <w:rFonts w:ascii="Arial Black" w:hAnsi="Arial Black" w:cs="Arial"/>
          <w:sz w:val="24"/>
          <w:szCs w:val="24"/>
        </w:rPr>
      </w:pPr>
      <w:r>
        <w:rPr>
          <w:rFonts w:ascii="Arial Black" w:hAnsi="Arial Black" w:cs="Arial"/>
          <w:sz w:val="24"/>
          <w:szCs w:val="24"/>
        </w:rPr>
        <w:t xml:space="preserve">2.2 </w:t>
      </w:r>
      <w:r w:rsidR="00511300" w:rsidRPr="000536FF">
        <w:rPr>
          <w:rFonts w:ascii="Arial Black" w:hAnsi="Arial Black" w:cs="Arial"/>
          <w:sz w:val="24"/>
          <w:szCs w:val="24"/>
        </w:rPr>
        <w:t>SWOT Analysis</w:t>
      </w:r>
    </w:p>
    <w:p w14:paraId="3D8348CD" w14:textId="11BE2340" w:rsidR="00511300" w:rsidRPr="00731320" w:rsidRDefault="00511300" w:rsidP="00731320">
      <w:pPr>
        <w:pStyle w:val="ListParagraph"/>
        <w:numPr>
          <w:ilvl w:val="0"/>
          <w:numId w:val="7"/>
        </w:numPr>
        <w:rPr>
          <w:rFonts w:ascii="Arial" w:hAnsi="Arial" w:cs="Arial"/>
          <w:sz w:val="24"/>
          <w:szCs w:val="24"/>
        </w:rPr>
      </w:pPr>
      <w:r w:rsidRPr="00731320">
        <w:rPr>
          <w:rFonts w:ascii="Arial" w:hAnsi="Arial" w:cs="Arial"/>
          <w:sz w:val="24"/>
          <w:szCs w:val="24"/>
        </w:rPr>
        <w:t>Strengths: McDonald's boasts significant strengths, including its global brand recognition and extensive worldwide presence (</w:t>
      </w:r>
      <w:r w:rsidR="00182DB7">
        <w:rPr>
          <w:rFonts w:ascii="Arial" w:hAnsi="Arial" w:cs="Arial"/>
          <w:sz w:val="24"/>
          <w:szCs w:val="24"/>
        </w:rPr>
        <w:t>Logan</w:t>
      </w:r>
      <w:r w:rsidRPr="00731320">
        <w:rPr>
          <w:rFonts w:ascii="Arial" w:hAnsi="Arial" w:cs="Arial"/>
          <w:sz w:val="24"/>
          <w:szCs w:val="24"/>
        </w:rPr>
        <w:t>, 2023). This strong brand identity and expansive reach provide a robust foundation for marketing and operational strategies.</w:t>
      </w:r>
    </w:p>
    <w:p w14:paraId="20FDD715" w14:textId="46E07021" w:rsidR="00511300" w:rsidRPr="00731320" w:rsidRDefault="00511300" w:rsidP="00731320">
      <w:pPr>
        <w:pStyle w:val="ListParagraph"/>
        <w:numPr>
          <w:ilvl w:val="0"/>
          <w:numId w:val="7"/>
        </w:numPr>
        <w:rPr>
          <w:rFonts w:ascii="Arial" w:hAnsi="Arial" w:cs="Arial"/>
          <w:sz w:val="24"/>
          <w:szCs w:val="24"/>
        </w:rPr>
      </w:pPr>
      <w:r w:rsidRPr="00731320">
        <w:rPr>
          <w:rFonts w:ascii="Arial" w:hAnsi="Arial" w:cs="Arial"/>
          <w:sz w:val="24"/>
          <w:szCs w:val="24"/>
        </w:rPr>
        <w:t>Weaknesses: However, McDonald's faces challenges, primarily in altering the public perception regarding the healthiness of its menu</w:t>
      </w:r>
      <w:r w:rsidR="00182DB7">
        <w:rPr>
          <w:rFonts w:ascii="Arial" w:hAnsi="Arial" w:cs="Arial"/>
          <w:sz w:val="24"/>
          <w:szCs w:val="24"/>
        </w:rPr>
        <w:t xml:space="preserve">.                                                      </w:t>
      </w:r>
      <w:r w:rsidRPr="00731320">
        <w:rPr>
          <w:rFonts w:ascii="Arial" w:hAnsi="Arial" w:cs="Arial"/>
          <w:sz w:val="24"/>
          <w:szCs w:val="24"/>
        </w:rPr>
        <w:t xml:space="preserve"> Addressing these perceptions is crucial for retaining and expanding its customer base, especially among health-conscious consumers.</w:t>
      </w:r>
    </w:p>
    <w:p w14:paraId="01A13703" w14:textId="77777777" w:rsidR="00511300" w:rsidRPr="00731320" w:rsidRDefault="00511300" w:rsidP="00731320">
      <w:pPr>
        <w:pStyle w:val="ListParagraph"/>
        <w:numPr>
          <w:ilvl w:val="0"/>
          <w:numId w:val="7"/>
        </w:numPr>
        <w:rPr>
          <w:rFonts w:ascii="Arial" w:hAnsi="Arial" w:cs="Arial"/>
          <w:sz w:val="24"/>
          <w:szCs w:val="24"/>
        </w:rPr>
      </w:pPr>
      <w:r w:rsidRPr="00731320">
        <w:rPr>
          <w:rFonts w:ascii="Arial" w:hAnsi="Arial" w:cs="Arial"/>
          <w:sz w:val="24"/>
          <w:szCs w:val="24"/>
        </w:rPr>
        <w:t>Opportunities: There are substantial opportunities in digital expansion and menu innovation. Utilizing platforms like TikTok for marketing can help McDonald's tap into younger demographics effectively. Additionally, introducing new, healthier menu options can align the brand with current consumer preferences.</w:t>
      </w:r>
    </w:p>
    <w:p w14:paraId="5DED40E4" w14:textId="4C2BA645" w:rsidR="00511300" w:rsidRPr="00731320" w:rsidRDefault="00511300" w:rsidP="00731320">
      <w:pPr>
        <w:pStyle w:val="ListParagraph"/>
        <w:numPr>
          <w:ilvl w:val="0"/>
          <w:numId w:val="7"/>
        </w:numPr>
        <w:rPr>
          <w:rFonts w:ascii="Arial" w:hAnsi="Arial" w:cs="Arial"/>
          <w:sz w:val="24"/>
          <w:szCs w:val="24"/>
        </w:rPr>
      </w:pPr>
      <w:r w:rsidRPr="00731320">
        <w:rPr>
          <w:rFonts w:ascii="Arial" w:hAnsi="Arial" w:cs="Arial"/>
          <w:sz w:val="24"/>
          <w:szCs w:val="24"/>
        </w:rPr>
        <w:t>Threats: The threats facing McDonald's include rapidly changing consumer preferences and intense competition within the fast-food industry (</w:t>
      </w:r>
      <w:r w:rsidR="00182DB7">
        <w:rPr>
          <w:rFonts w:ascii="Arial" w:hAnsi="Arial" w:cs="Arial"/>
          <w:sz w:val="24"/>
          <w:szCs w:val="24"/>
        </w:rPr>
        <w:t>Logan</w:t>
      </w:r>
      <w:r w:rsidRPr="00731320">
        <w:rPr>
          <w:rFonts w:ascii="Arial" w:hAnsi="Arial" w:cs="Arial"/>
          <w:sz w:val="24"/>
          <w:szCs w:val="24"/>
        </w:rPr>
        <w:t>, 2023). Staying ahead of consumer trends and differentiating itself from competitors is essential for sustaining market leadership.</w:t>
      </w:r>
    </w:p>
    <w:p w14:paraId="1B85E69B" w14:textId="77777777" w:rsidR="00132324" w:rsidRDefault="00132324" w:rsidP="00511300">
      <w:pPr>
        <w:rPr>
          <w:rFonts w:ascii="Arial Black" w:hAnsi="Arial Black" w:cs="Arial"/>
          <w:sz w:val="24"/>
          <w:szCs w:val="24"/>
        </w:rPr>
      </w:pPr>
    </w:p>
    <w:p w14:paraId="61327334" w14:textId="77777777" w:rsidR="00132324" w:rsidRDefault="00132324" w:rsidP="00511300">
      <w:pPr>
        <w:rPr>
          <w:rFonts w:ascii="Arial Black" w:hAnsi="Arial Black" w:cs="Arial"/>
          <w:sz w:val="24"/>
          <w:szCs w:val="24"/>
        </w:rPr>
      </w:pPr>
    </w:p>
    <w:p w14:paraId="5EBD3404" w14:textId="77777777" w:rsidR="00132324" w:rsidRDefault="00132324" w:rsidP="00511300">
      <w:pPr>
        <w:rPr>
          <w:rFonts w:ascii="Arial Black" w:hAnsi="Arial Black" w:cs="Arial"/>
          <w:sz w:val="24"/>
          <w:szCs w:val="24"/>
        </w:rPr>
      </w:pPr>
    </w:p>
    <w:p w14:paraId="09F28A6D" w14:textId="6AA14B86" w:rsidR="00511300" w:rsidRPr="000F4F72" w:rsidRDefault="00511300" w:rsidP="000F4F72">
      <w:pPr>
        <w:pStyle w:val="ListParagraph"/>
        <w:numPr>
          <w:ilvl w:val="0"/>
          <w:numId w:val="20"/>
        </w:numPr>
        <w:rPr>
          <w:rFonts w:ascii="Arial Black" w:hAnsi="Arial Black" w:cs="Arial"/>
          <w:sz w:val="24"/>
          <w:szCs w:val="24"/>
        </w:rPr>
      </w:pPr>
      <w:bookmarkStart w:id="1" w:name="_Hlk157291192"/>
      <w:r w:rsidRPr="000F4F72">
        <w:rPr>
          <w:rFonts w:ascii="Arial Black" w:hAnsi="Arial Black" w:cs="Arial"/>
          <w:sz w:val="24"/>
          <w:szCs w:val="24"/>
        </w:rPr>
        <w:lastRenderedPageBreak/>
        <w:t>Marketing Goals</w:t>
      </w:r>
    </w:p>
    <w:p w14:paraId="375AF942" w14:textId="0AC97B54" w:rsidR="00511300" w:rsidRPr="000536FF" w:rsidRDefault="000F4F72" w:rsidP="00511300">
      <w:pPr>
        <w:rPr>
          <w:rFonts w:ascii="Arial Black" w:hAnsi="Arial Black" w:cs="Arial"/>
          <w:sz w:val="24"/>
          <w:szCs w:val="24"/>
        </w:rPr>
      </w:pPr>
      <w:r>
        <w:rPr>
          <w:rFonts w:ascii="Arial Black" w:hAnsi="Arial Black" w:cs="Arial"/>
          <w:sz w:val="24"/>
          <w:szCs w:val="24"/>
        </w:rPr>
        <w:t xml:space="preserve">3.1 </w:t>
      </w:r>
      <w:r w:rsidR="00511300" w:rsidRPr="000536FF">
        <w:rPr>
          <w:rFonts w:ascii="Arial Black" w:hAnsi="Arial Black" w:cs="Arial"/>
          <w:sz w:val="24"/>
          <w:szCs w:val="24"/>
        </w:rPr>
        <w:t>Short-term Goals</w:t>
      </w:r>
    </w:p>
    <w:bookmarkEnd w:id="1"/>
    <w:p w14:paraId="2ABC3F0B" w14:textId="74911A14" w:rsidR="00511300" w:rsidRPr="00511300" w:rsidRDefault="00511300" w:rsidP="00511300">
      <w:pPr>
        <w:pStyle w:val="ListParagraph"/>
        <w:numPr>
          <w:ilvl w:val="0"/>
          <w:numId w:val="1"/>
        </w:numPr>
        <w:rPr>
          <w:rFonts w:ascii="Arial" w:hAnsi="Arial" w:cs="Arial"/>
          <w:sz w:val="24"/>
          <w:szCs w:val="24"/>
        </w:rPr>
      </w:pPr>
      <w:r w:rsidRPr="00511300">
        <w:rPr>
          <w:rFonts w:ascii="Arial" w:hAnsi="Arial" w:cs="Arial"/>
          <w:sz w:val="24"/>
          <w:szCs w:val="24"/>
        </w:rPr>
        <w:t>Increase TikTok usage: The objective is to increase TikTok penetration by 30% in the next six months. This goal is consistent with the growing importance of digital platforms to reach young consumers (</w:t>
      </w:r>
      <w:r w:rsidR="00182DB7" w:rsidRPr="00182DB7">
        <w:rPr>
          <w:rFonts w:ascii="Arial" w:hAnsi="Arial" w:cs="Arial"/>
          <w:sz w:val="24"/>
          <w:szCs w:val="24"/>
        </w:rPr>
        <w:t>ÖZDEMİR ÇAKIR, 2023</w:t>
      </w:r>
      <w:r w:rsidRPr="00511300">
        <w:rPr>
          <w:rFonts w:ascii="Arial" w:hAnsi="Arial" w:cs="Arial"/>
          <w:sz w:val="24"/>
          <w:szCs w:val="24"/>
        </w:rPr>
        <w:t xml:space="preserve">). </w:t>
      </w:r>
      <w:r w:rsidR="00182DB7">
        <w:rPr>
          <w:rFonts w:ascii="Arial" w:hAnsi="Arial" w:cs="Arial"/>
          <w:sz w:val="24"/>
          <w:szCs w:val="24"/>
        </w:rPr>
        <w:t xml:space="preserve">                                                                                                                               </w:t>
      </w:r>
      <w:r w:rsidRPr="00511300">
        <w:rPr>
          <w:rFonts w:ascii="Arial" w:hAnsi="Arial" w:cs="Arial"/>
          <w:sz w:val="24"/>
          <w:szCs w:val="24"/>
        </w:rPr>
        <w:t>TikTok is an ideal platform for this purpose due to its unique nature and wide popularity among millennials and Generation Z</w:t>
      </w:r>
      <w:r w:rsidR="00182DB7">
        <w:rPr>
          <w:rFonts w:ascii="Arial" w:hAnsi="Arial" w:cs="Arial"/>
          <w:sz w:val="24"/>
          <w:szCs w:val="24"/>
        </w:rPr>
        <w:t>.</w:t>
      </w:r>
    </w:p>
    <w:p w14:paraId="60AF2720" w14:textId="313C3AE6" w:rsidR="00511300" w:rsidRDefault="00511300" w:rsidP="00511300">
      <w:pPr>
        <w:pStyle w:val="ListParagraph"/>
        <w:numPr>
          <w:ilvl w:val="0"/>
          <w:numId w:val="1"/>
        </w:numPr>
        <w:rPr>
          <w:rFonts w:ascii="Arial" w:hAnsi="Arial" w:cs="Arial"/>
          <w:sz w:val="24"/>
          <w:szCs w:val="24"/>
        </w:rPr>
      </w:pPr>
      <w:r w:rsidRPr="00511300">
        <w:rPr>
          <w:rFonts w:ascii="Arial" w:hAnsi="Arial" w:cs="Arial"/>
          <w:sz w:val="24"/>
          <w:szCs w:val="24"/>
        </w:rPr>
        <w:t>Increase New Menu Sales: Aim to increase sales by 20% after launching a new healthy menu. This goal is based on market research indicating growing consumer demand for faster food options.</w:t>
      </w:r>
    </w:p>
    <w:p w14:paraId="57D0A290" w14:textId="79771366" w:rsidR="00511300" w:rsidRPr="000536FF" w:rsidRDefault="000F4F72" w:rsidP="00511300">
      <w:pPr>
        <w:rPr>
          <w:rFonts w:ascii="Arial Black" w:hAnsi="Arial Black" w:cs="Arial"/>
          <w:sz w:val="24"/>
          <w:szCs w:val="24"/>
        </w:rPr>
      </w:pPr>
      <w:r>
        <w:rPr>
          <w:rFonts w:ascii="Arial Black" w:hAnsi="Arial Black" w:cs="Arial"/>
          <w:sz w:val="24"/>
          <w:szCs w:val="24"/>
        </w:rPr>
        <w:t xml:space="preserve">3.2 </w:t>
      </w:r>
      <w:r w:rsidR="00511300" w:rsidRPr="000536FF">
        <w:rPr>
          <w:rFonts w:ascii="Arial Black" w:hAnsi="Arial Black" w:cs="Arial"/>
          <w:sz w:val="24"/>
          <w:szCs w:val="24"/>
        </w:rPr>
        <w:t>Long-term Goals</w:t>
      </w:r>
    </w:p>
    <w:p w14:paraId="1BBDEA5F" w14:textId="795C6AD3" w:rsidR="00511300" w:rsidRPr="00511300" w:rsidRDefault="00511300" w:rsidP="00511300">
      <w:pPr>
        <w:pStyle w:val="ListParagraph"/>
        <w:numPr>
          <w:ilvl w:val="0"/>
          <w:numId w:val="2"/>
        </w:numPr>
        <w:rPr>
          <w:rFonts w:ascii="Arial" w:hAnsi="Arial" w:cs="Arial"/>
          <w:sz w:val="24"/>
          <w:szCs w:val="24"/>
        </w:rPr>
      </w:pPr>
      <w:r w:rsidRPr="00511300">
        <w:rPr>
          <w:rFonts w:ascii="Arial" w:hAnsi="Arial" w:cs="Arial"/>
          <w:sz w:val="24"/>
          <w:szCs w:val="24"/>
        </w:rPr>
        <w:t>Strengthening global brand presence: McDonald's plans to strengthen and expand its global brand presence in the coming years, with a focus on new markets. This strategy is based on predictions that fast food will increase in these regions (</w:t>
      </w:r>
      <w:r w:rsidR="00182DB7" w:rsidRPr="00182DB7">
        <w:rPr>
          <w:rFonts w:ascii="Arial" w:hAnsi="Arial" w:cs="Arial"/>
          <w:sz w:val="24"/>
          <w:szCs w:val="24"/>
        </w:rPr>
        <w:t>Bergstrom, 2000</w:t>
      </w:r>
      <w:r w:rsidR="00182DB7">
        <w:rPr>
          <w:rFonts w:ascii="Arial" w:hAnsi="Arial" w:cs="Arial"/>
          <w:sz w:val="24"/>
          <w:szCs w:val="24"/>
        </w:rPr>
        <w:t>)</w:t>
      </w:r>
      <w:r w:rsidRPr="00511300">
        <w:rPr>
          <w:rFonts w:ascii="Arial" w:hAnsi="Arial" w:cs="Arial"/>
          <w:sz w:val="24"/>
          <w:szCs w:val="24"/>
        </w:rPr>
        <w:t>.</w:t>
      </w:r>
    </w:p>
    <w:p w14:paraId="42057C1B" w14:textId="66730C64" w:rsidR="00511300" w:rsidRDefault="00511300" w:rsidP="00511300">
      <w:pPr>
        <w:pStyle w:val="ListParagraph"/>
        <w:numPr>
          <w:ilvl w:val="0"/>
          <w:numId w:val="2"/>
        </w:numPr>
        <w:rPr>
          <w:rFonts w:ascii="Arial" w:hAnsi="Arial" w:cs="Arial"/>
          <w:sz w:val="24"/>
          <w:szCs w:val="24"/>
        </w:rPr>
      </w:pPr>
      <w:r w:rsidRPr="00511300">
        <w:rPr>
          <w:rFonts w:ascii="Arial" w:hAnsi="Arial" w:cs="Arial"/>
          <w:sz w:val="24"/>
          <w:szCs w:val="24"/>
        </w:rPr>
        <w:t xml:space="preserve">Leadership in Digital Transformation: </w:t>
      </w:r>
      <w:r>
        <w:rPr>
          <w:rFonts w:ascii="Arial" w:hAnsi="Arial" w:cs="Arial"/>
          <w:sz w:val="24"/>
          <w:szCs w:val="24"/>
        </w:rPr>
        <w:t>McDonald's</w:t>
      </w:r>
      <w:r w:rsidRPr="00511300">
        <w:rPr>
          <w:rFonts w:ascii="Arial" w:hAnsi="Arial" w:cs="Arial"/>
          <w:sz w:val="24"/>
          <w:szCs w:val="24"/>
        </w:rPr>
        <w:t xml:space="preserve"> aspires to be a leader in digital transformation in the </w:t>
      </w:r>
      <w:r w:rsidR="00087073" w:rsidRPr="00511300">
        <w:rPr>
          <w:rFonts w:ascii="Arial" w:hAnsi="Arial" w:cs="Arial"/>
          <w:sz w:val="24"/>
          <w:szCs w:val="24"/>
        </w:rPr>
        <w:t>fast-food</w:t>
      </w:r>
      <w:r w:rsidRPr="00511300">
        <w:rPr>
          <w:rFonts w:ascii="Arial" w:hAnsi="Arial" w:cs="Arial"/>
          <w:sz w:val="24"/>
          <w:szCs w:val="24"/>
        </w:rPr>
        <w:t xml:space="preserve"> industry. This includes adopting current technologies, but also predicting and shaping future digital trends. The goal is to improve customer experience and operational efficiency by integrating the latest digital technologies into marketing and operations.</w:t>
      </w:r>
    </w:p>
    <w:p w14:paraId="6C71B2C7" w14:textId="77777777" w:rsidR="00182DB7" w:rsidRDefault="00182DB7" w:rsidP="00182DB7">
      <w:pPr>
        <w:pStyle w:val="ListParagraph"/>
        <w:rPr>
          <w:rFonts w:ascii="Arial" w:hAnsi="Arial" w:cs="Arial"/>
          <w:sz w:val="24"/>
          <w:szCs w:val="24"/>
        </w:rPr>
      </w:pPr>
    </w:p>
    <w:p w14:paraId="58D6A459" w14:textId="493349E4" w:rsidR="00087073" w:rsidRPr="000F4F72" w:rsidRDefault="00087073" w:rsidP="000F4F72">
      <w:pPr>
        <w:pStyle w:val="ListParagraph"/>
        <w:numPr>
          <w:ilvl w:val="0"/>
          <w:numId w:val="20"/>
        </w:numPr>
        <w:rPr>
          <w:rFonts w:ascii="Arial Black" w:hAnsi="Arial Black" w:cs="Arial"/>
          <w:sz w:val="24"/>
          <w:szCs w:val="24"/>
        </w:rPr>
      </w:pPr>
      <w:bookmarkStart w:id="2" w:name="_Hlk157291234"/>
      <w:r w:rsidRPr="000F4F72">
        <w:rPr>
          <w:rFonts w:ascii="Arial Black" w:hAnsi="Arial Black" w:cs="Arial"/>
          <w:sz w:val="24"/>
          <w:szCs w:val="24"/>
        </w:rPr>
        <w:t>Marketing Strategies</w:t>
      </w:r>
    </w:p>
    <w:p w14:paraId="7BEED562" w14:textId="55EADD60" w:rsidR="00087073" w:rsidRPr="000536FF" w:rsidRDefault="000F4F72" w:rsidP="00087073">
      <w:pPr>
        <w:rPr>
          <w:rFonts w:ascii="Arial Black" w:hAnsi="Arial Black" w:cs="Arial"/>
          <w:sz w:val="24"/>
          <w:szCs w:val="24"/>
        </w:rPr>
      </w:pPr>
      <w:r>
        <w:rPr>
          <w:rFonts w:ascii="Arial Black" w:hAnsi="Arial Black" w:cs="Arial"/>
          <w:sz w:val="24"/>
          <w:szCs w:val="24"/>
        </w:rPr>
        <w:t xml:space="preserve">4.1 </w:t>
      </w:r>
      <w:r w:rsidR="00087073" w:rsidRPr="000536FF">
        <w:rPr>
          <w:rFonts w:ascii="Arial Black" w:hAnsi="Arial Black" w:cs="Arial"/>
          <w:sz w:val="24"/>
          <w:szCs w:val="24"/>
        </w:rPr>
        <w:t>Product Strategy</w:t>
      </w:r>
    </w:p>
    <w:bookmarkEnd w:id="2"/>
    <w:p w14:paraId="14BB401C" w14:textId="6AACB41A" w:rsidR="00087073" w:rsidRPr="00087073" w:rsidRDefault="00087073" w:rsidP="00087073">
      <w:pPr>
        <w:pStyle w:val="ListParagraph"/>
        <w:numPr>
          <w:ilvl w:val="0"/>
          <w:numId w:val="3"/>
        </w:numPr>
        <w:rPr>
          <w:rFonts w:ascii="Arial" w:hAnsi="Arial" w:cs="Arial"/>
          <w:sz w:val="24"/>
          <w:szCs w:val="24"/>
        </w:rPr>
      </w:pPr>
      <w:r w:rsidRPr="00087073">
        <w:rPr>
          <w:rFonts w:ascii="Arial" w:hAnsi="Arial" w:cs="Arial"/>
          <w:sz w:val="24"/>
          <w:szCs w:val="24"/>
        </w:rPr>
        <w:t>Menu Innovation: An important part of McDonald's product strategy is the introduction of TikTok menu items. This includes tapping into new food trends that are popular among TikTok users, such as healthy eating and regionally influenced food. By analysing viral food trends on TikTok, McDonald's can develop new menu items that appeal to young people. For example, TikTok showcases unique food combinations that can inspire limited-time menus available at nearby McDonald's (</w:t>
      </w:r>
      <w:r w:rsidR="00182DB7" w:rsidRPr="00182DB7">
        <w:rPr>
          <w:rFonts w:ascii="Arial" w:hAnsi="Arial" w:cs="Arial"/>
          <w:sz w:val="24"/>
          <w:szCs w:val="24"/>
        </w:rPr>
        <w:t>Aaker, 2010)</w:t>
      </w:r>
      <w:r w:rsidRPr="00087073">
        <w:rPr>
          <w:rFonts w:ascii="Arial" w:hAnsi="Arial" w:cs="Arial"/>
          <w:sz w:val="24"/>
          <w:szCs w:val="24"/>
        </w:rPr>
        <w:t>.</w:t>
      </w:r>
    </w:p>
    <w:p w14:paraId="2E288133" w14:textId="5154E80A" w:rsidR="00087073" w:rsidRDefault="00087073" w:rsidP="00087073">
      <w:pPr>
        <w:pStyle w:val="ListParagraph"/>
        <w:numPr>
          <w:ilvl w:val="0"/>
          <w:numId w:val="3"/>
        </w:numPr>
        <w:rPr>
          <w:rFonts w:ascii="Arial" w:hAnsi="Arial" w:cs="Arial"/>
          <w:sz w:val="24"/>
          <w:szCs w:val="24"/>
        </w:rPr>
      </w:pPr>
      <w:r w:rsidRPr="00087073">
        <w:rPr>
          <w:rFonts w:ascii="Arial" w:hAnsi="Arial" w:cs="Arial"/>
          <w:sz w:val="24"/>
          <w:szCs w:val="24"/>
        </w:rPr>
        <w:t>Sustainability: With environmental concerns increasingly influencing consumer choices, McDonald's plans to launch a TikTok campaign to showcase its eco-friendly practices and sustainable packaging initiatives. This campaign will not only highlight McDonald's commitment to sustainability but also engage with TikTok users by encouraging them to share eco-friendly practices.</w:t>
      </w:r>
    </w:p>
    <w:p w14:paraId="33DAB0BE" w14:textId="137DFC70" w:rsidR="00087073" w:rsidRPr="000536FF" w:rsidRDefault="000F4F72" w:rsidP="00087073">
      <w:pPr>
        <w:rPr>
          <w:rFonts w:ascii="Arial Black" w:hAnsi="Arial Black" w:cs="Arial"/>
          <w:sz w:val="24"/>
          <w:szCs w:val="24"/>
        </w:rPr>
      </w:pPr>
      <w:bookmarkStart w:id="3" w:name="_Hlk157291269"/>
      <w:r>
        <w:rPr>
          <w:rFonts w:ascii="Arial Black" w:hAnsi="Arial Black" w:cs="Arial"/>
          <w:sz w:val="24"/>
          <w:szCs w:val="24"/>
        </w:rPr>
        <w:t xml:space="preserve">4.2 </w:t>
      </w:r>
      <w:r w:rsidR="00087073" w:rsidRPr="000536FF">
        <w:rPr>
          <w:rFonts w:ascii="Arial Black" w:hAnsi="Arial Black" w:cs="Arial"/>
          <w:sz w:val="24"/>
          <w:szCs w:val="24"/>
        </w:rPr>
        <w:t>Price Strategy</w:t>
      </w:r>
    </w:p>
    <w:bookmarkEnd w:id="3"/>
    <w:p w14:paraId="514EE23C" w14:textId="4A994768" w:rsidR="00087073" w:rsidRPr="00087073" w:rsidRDefault="00087073" w:rsidP="00087073">
      <w:pPr>
        <w:pStyle w:val="ListParagraph"/>
        <w:numPr>
          <w:ilvl w:val="0"/>
          <w:numId w:val="5"/>
        </w:numPr>
        <w:rPr>
          <w:rFonts w:ascii="Arial" w:hAnsi="Arial" w:cs="Arial"/>
          <w:sz w:val="24"/>
          <w:szCs w:val="24"/>
        </w:rPr>
      </w:pPr>
      <w:r w:rsidRPr="00087073">
        <w:rPr>
          <w:rFonts w:ascii="Arial" w:hAnsi="Arial" w:cs="Arial"/>
          <w:sz w:val="24"/>
          <w:szCs w:val="24"/>
        </w:rPr>
        <w:t xml:space="preserve">Competitive and Dynamic Pricing: Utilizing TikTok, McDonald's will promote special deals and region-specific pricing strategies. This involves leveraging </w:t>
      </w:r>
      <w:r w:rsidRPr="00087073">
        <w:rPr>
          <w:rFonts w:ascii="Arial" w:hAnsi="Arial" w:cs="Arial"/>
          <w:sz w:val="24"/>
          <w:szCs w:val="24"/>
        </w:rPr>
        <w:lastRenderedPageBreak/>
        <w:t xml:space="preserve">TikTok’s geotagging features to offer location-based promotions, capitalizing on the platform's vast and diverse user base to reach customers with tailored offers (Nguyen, 2023). Dynamic pricing models, supported by data analytics, can be used to adjust prices in </w:t>
      </w:r>
      <w:r w:rsidR="00F20B98">
        <w:rPr>
          <w:rFonts w:ascii="Arial" w:hAnsi="Arial" w:cs="Arial"/>
          <w:sz w:val="24"/>
          <w:szCs w:val="24"/>
        </w:rPr>
        <w:t>real time</w:t>
      </w:r>
      <w:r w:rsidRPr="00087073">
        <w:rPr>
          <w:rFonts w:ascii="Arial" w:hAnsi="Arial" w:cs="Arial"/>
          <w:sz w:val="24"/>
          <w:szCs w:val="24"/>
        </w:rPr>
        <w:t xml:space="preserve"> based on demand, competition, and local economic factors.</w:t>
      </w:r>
    </w:p>
    <w:p w14:paraId="119C7E03" w14:textId="12A9AFA2" w:rsidR="00087073" w:rsidRPr="000536FF" w:rsidRDefault="000F4F72" w:rsidP="00087073">
      <w:pPr>
        <w:rPr>
          <w:rFonts w:ascii="Arial Black" w:hAnsi="Arial Black" w:cs="Arial"/>
          <w:sz w:val="24"/>
          <w:szCs w:val="24"/>
        </w:rPr>
      </w:pPr>
      <w:r>
        <w:rPr>
          <w:rFonts w:ascii="Arial Black" w:hAnsi="Arial Black" w:cs="Arial"/>
          <w:sz w:val="24"/>
          <w:szCs w:val="24"/>
        </w:rPr>
        <w:t xml:space="preserve">4.3 </w:t>
      </w:r>
      <w:r w:rsidR="00087073" w:rsidRPr="000536FF">
        <w:rPr>
          <w:rFonts w:ascii="Arial Black" w:hAnsi="Arial Black" w:cs="Arial"/>
          <w:sz w:val="24"/>
          <w:szCs w:val="24"/>
        </w:rPr>
        <w:t>Place Strategy</w:t>
      </w:r>
    </w:p>
    <w:p w14:paraId="150DCF12" w14:textId="1595996C" w:rsidR="00087073" w:rsidRPr="00087073" w:rsidRDefault="00087073" w:rsidP="00087073">
      <w:pPr>
        <w:pStyle w:val="ListParagraph"/>
        <w:numPr>
          <w:ilvl w:val="0"/>
          <w:numId w:val="4"/>
        </w:numPr>
        <w:rPr>
          <w:rFonts w:ascii="Arial" w:hAnsi="Arial" w:cs="Arial"/>
          <w:sz w:val="24"/>
          <w:szCs w:val="24"/>
        </w:rPr>
      </w:pPr>
      <w:r w:rsidRPr="00087073">
        <w:rPr>
          <w:rFonts w:ascii="Arial" w:hAnsi="Arial" w:cs="Arial"/>
          <w:sz w:val="24"/>
          <w:szCs w:val="24"/>
        </w:rPr>
        <w:t xml:space="preserve">Global Expansion: TikTok's global reach makes it an ideal platform for McDonald's to target emerging markets. </w:t>
      </w:r>
      <w:r w:rsidR="000536FF">
        <w:rPr>
          <w:rFonts w:ascii="Arial" w:hAnsi="Arial" w:cs="Arial"/>
          <w:sz w:val="24"/>
          <w:szCs w:val="24"/>
        </w:rPr>
        <w:t>McDonald's can effectively engage with new demographics by creating customized content that resonates with local cultures and trends</w:t>
      </w:r>
      <w:r w:rsidRPr="00087073">
        <w:rPr>
          <w:rFonts w:ascii="Arial" w:hAnsi="Arial" w:cs="Arial"/>
          <w:sz w:val="24"/>
          <w:szCs w:val="24"/>
        </w:rPr>
        <w:t>. This includes localized TikTok challenges and region-specific influencer partnerships that reflect local tastes and preferences.</w:t>
      </w:r>
    </w:p>
    <w:p w14:paraId="46184D2F" w14:textId="035E7045" w:rsidR="00087073" w:rsidRPr="00087073" w:rsidRDefault="00087073" w:rsidP="00087073">
      <w:pPr>
        <w:pStyle w:val="ListParagraph"/>
        <w:numPr>
          <w:ilvl w:val="0"/>
          <w:numId w:val="4"/>
        </w:numPr>
        <w:rPr>
          <w:rFonts w:ascii="Arial" w:hAnsi="Arial" w:cs="Arial"/>
          <w:sz w:val="24"/>
          <w:szCs w:val="24"/>
        </w:rPr>
      </w:pPr>
      <w:r w:rsidRPr="00087073">
        <w:rPr>
          <w:rFonts w:ascii="Arial" w:hAnsi="Arial" w:cs="Arial"/>
          <w:sz w:val="24"/>
          <w:szCs w:val="24"/>
        </w:rPr>
        <w:t>Digital presence: Strengthening the digital ordering process is another key area. McDonald's aims to integrate TikTok more deeply into its digital ordering system, allowing users to place orders directly through the app. This strategy is consistent with consumers' growing needs for convenience and flexible digital experiences</w:t>
      </w:r>
      <w:r w:rsidR="00F20B98">
        <w:rPr>
          <w:rFonts w:ascii="Arial" w:hAnsi="Arial" w:cs="Arial"/>
          <w:sz w:val="24"/>
          <w:szCs w:val="24"/>
        </w:rPr>
        <w:t>.</w:t>
      </w:r>
    </w:p>
    <w:p w14:paraId="487C5D40" w14:textId="44690C79" w:rsidR="00087073" w:rsidRPr="000536FF" w:rsidRDefault="000F4F72" w:rsidP="00087073">
      <w:pPr>
        <w:rPr>
          <w:rFonts w:ascii="Arial Black" w:hAnsi="Arial Black" w:cs="Arial"/>
          <w:sz w:val="24"/>
          <w:szCs w:val="24"/>
        </w:rPr>
      </w:pPr>
      <w:bookmarkStart w:id="4" w:name="_Hlk157291443"/>
      <w:r>
        <w:rPr>
          <w:rFonts w:ascii="Arial Black" w:hAnsi="Arial Black" w:cs="Arial"/>
          <w:sz w:val="24"/>
          <w:szCs w:val="24"/>
        </w:rPr>
        <w:t xml:space="preserve">4.4 </w:t>
      </w:r>
      <w:r w:rsidR="00087073" w:rsidRPr="000536FF">
        <w:rPr>
          <w:rFonts w:ascii="Arial Black" w:hAnsi="Arial Black" w:cs="Arial"/>
          <w:sz w:val="24"/>
          <w:szCs w:val="24"/>
        </w:rPr>
        <w:t>Promotion Strategy</w:t>
      </w:r>
    </w:p>
    <w:bookmarkEnd w:id="4"/>
    <w:p w14:paraId="27BEA481" w14:textId="644C2261" w:rsidR="00731320" w:rsidRPr="00731320" w:rsidRDefault="00731320" w:rsidP="00731320">
      <w:pPr>
        <w:pStyle w:val="ListParagraph"/>
        <w:numPr>
          <w:ilvl w:val="0"/>
          <w:numId w:val="6"/>
        </w:numPr>
        <w:rPr>
          <w:rFonts w:ascii="Arial" w:hAnsi="Arial" w:cs="Arial"/>
          <w:sz w:val="24"/>
          <w:szCs w:val="24"/>
        </w:rPr>
      </w:pPr>
      <w:r w:rsidRPr="00731320">
        <w:rPr>
          <w:rFonts w:ascii="Arial" w:hAnsi="Arial" w:cs="Arial"/>
          <w:sz w:val="24"/>
          <w:szCs w:val="24"/>
        </w:rPr>
        <w:t>TikTok Campaigns: McDonald's plans to launch several TikTok campaigns that will include challenges, influencer links and interactive events. These programs focus on showcasing McDonald's core values, new products, and brand identity. For example, you can create a hashtag challenge to promote a new menu item, encouraging users to create a theme around the product experience.</w:t>
      </w:r>
    </w:p>
    <w:p w14:paraId="429FA301" w14:textId="0441A0D9" w:rsidR="00731320" w:rsidRDefault="00731320" w:rsidP="00731320">
      <w:pPr>
        <w:pStyle w:val="ListParagraph"/>
        <w:numPr>
          <w:ilvl w:val="0"/>
          <w:numId w:val="6"/>
        </w:numPr>
        <w:rPr>
          <w:rFonts w:ascii="Arial" w:hAnsi="Arial" w:cs="Arial"/>
          <w:sz w:val="24"/>
          <w:szCs w:val="24"/>
        </w:rPr>
      </w:pPr>
      <w:r w:rsidRPr="00731320">
        <w:rPr>
          <w:rFonts w:ascii="Arial" w:hAnsi="Arial" w:cs="Arial"/>
          <w:sz w:val="24"/>
          <w:szCs w:val="24"/>
        </w:rPr>
        <w:t>Cross-Promotion: By using TikTok, McDonald and engages in cross-promotion with celebrities and other brands. This can include co-branding, which takes a little time, or creating a joint project, which can increase your brand, reach, and demand. These partnerships can use the fans and influence of celebrities and brands to spread the word about McDonald's products</w:t>
      </w:r>
      <w:r w:rsidR="00F20B98">
        <w:rPr>
          <w:rFonts w:ascii="Arial" w:hAnsi="Arial" w:cs="Arial"/>
          <w:sz w:val="24"/>
          <w:szCs w:val="24"/>
        </w:rPr>
        <w:t>.</w:t>
      </w:r>
    </w:p>
    <w:p w14:paraId="6D4146B2" w14:textId="0F9D01CD" w:rsidR="000F4F72" w:rsidRDefault="00731320" w:rsidP="000F4F72">
      <w:pPr>
        <w:pStyle w:val="ListParagraph"/>
        <w:numPr>
          <w:ilvl w:val="0"/>
          <w:numId w:val="6"/>
        </w:numPr>
        <w:rPr>
          <w:rFonts w:ascii="Arial" w:hAnsi="Arial" w:cs="Arial"/>
          <w:sz w:val="24"/>
          <w:szCs w:val="24"/>
        </w:rPr>
      </w:pPr>
      <w:r w:rsidRPr="00731320">
        <w:rPr>
          <w:rFonts w:ascii="Arial" w:hAnsi="Arial" w:cs="Arial"/>
          <w:sz w:val="24"/>
          <w:szCs w:val="24"/>
        </w:rPr>
        <w:t>Community Engagement: A significant aspect of McDonald's TikTok strategy involves engaging with the community through user-generated content, responses to trends, and direct interaction. By encouraging and featuring user-generated content, McDonald's can foster a sense of community and engagement among its customers. This approach also includes responding to and participating in trending challenges or topics, keeping the brand relevant and relatable.</w:t>
      </w:r>
    </w:p>
    <w:p w14:paraId="410C4CEF" w14:textId="5F47A8D5" w:rsidR="00731320" w:rsidRPr="000F4F72" w:rsidRDefault="00731320" w:rsidP="000F4F72">
      <w:pPr>
        <w:pStyle w:val="ListParagraph"/>
        <w:numPr>
          <w:ilvl w:val="0"/>
          <w:numId w:val="20"/>
        </w:numPr>
        <w:rPr>
          <w:rFonts w:ascii="Arial" w:hAnsi="Arial" w:cs="Arial"/>
          <w:sz w:val="24"/>
          <w:szCs w:val="24"/>
        </w:rPr>
      </w:pPr>
      <w:r w:rsidRPr="000F4F72">
        <w:rPr>
          <w:rFonts w:ascii="Arial Black" w:hAnsi="Arial Black" w:cs="Arial"/>
          <w:sz w:val="24"/>
          <w:szCs w:val="24"/>
        </w:rPr>
        <w:t>Implementation Plan</w:t>
      </w:r>
    </w:p>
    <w:p w14:paraId="5962956B" w14:textId="0655CCC3" w:rsidR="00731320" w:rsidRPr="000536FF" w:rsidRDefault="000F4F72" w:rsidP="00731320">
      <w:pPr>
        <w:rPr>
          <w:rFonts w:ascii="Arial Black" w:hAnsi="Arial Black" w:cs="Arial"/>
          <w:sz w:val="24"/>
          <w:szCs w:val="24"/>
        </w:rPr>
      </w:pPr>
      <w:bookmarkStart w:id="5" w:name="_Hlk157291518"/>
      <w:r>
        <w:rPr>
          <w:rFonts w:ascii="Arial Black" w:hAnsi="Arial Black" w:cs="Arial"/>
          <w:sz w:val="24"/>
          <w:szCs w:val="24"/>
        </w:rPr>
        <w:t xml:space="preserve">5.1 </w:t>
      </w:r>
      <w:r w:rsidR="00731320" w:rsidRPr="000536FF">
        <w:rPr>
          <w:rFonts w:ascii="Arial Black" w:hAnsi="Arial Black" w:cs="Arial"/>
          <w:sz w:val="24"/>
          <w:szCs w:val="24"/>
        </w:rPr>
        <w:t>Quarter 1: Research and Development Phase</w:t>
      </w:r>
    </w:p>
    <w:bookmarkEnd w:id="5"/>
    <w:p w14:paraId="43FEDFFA" w14:textId="4214F729" w:rsidR="00AB20D6" w:rsidRPr="00AB20D6" w:rsidRDefault="00AB20D6" w:rsidP="00AB20D6">
      <w:pPr>
        <w:pStyle w:val="ListParagraph"/>
        <w:numPr>
          <w:ilvl w:val="0"/>
          <w:numId w:val="9"/>
        </w:numPr>
        <w:rPr>
          <w:rFonts w:ascii="Arial" w:hAnsi="Arial" w:cs="Arial"/>
          <w:sz w:val="24"/>
          <w:szCs w:val="24"/>
        </w:rPr>
      </w:pPr>
      <w:r w:rsidRPr="00AB20D6">
        <w:rPr>
          <w:rFonts w:ascii="Arial" w:hAnsi="Arial" w:cs="Arial"/>
          <w:sz w:val="24"/>
          <w:szCs w:val="24"/>
        </w:rPr>
        <w:t xml:space="preserve">During the first month, the R&amp;D department conducts market research to uncover TikTok trends and consumer needs. There is a strong emphasis on </w:t>
      </w:r>
      <w:r w:rsidRPr="00AB20D6">
        <w:rPr>
          <w:rFonts w:ascii="Arial" w:hAnsi="Arial" w:cs="Arial"/>
          <w:sz w:val="24"/>
          <w:szCs w:val="24"/>
        </w:rPr>
        <w:lastRenderedPageBreak/>
        <w:t>local and healthful foods. Collaboration with market analysts and social media specialists is essential at this point</w:t>
      </w:r>
      <w:r w:rsidR="00F20B98">
        <w:rPr>
          <w:rFonts w:ascii="Arial" w:hAnsi="Arial" w:cs="Arial"/>
          <w:sz w:val="24"/>
          <w:szCs w:val="24"/>
        </w:rPr>
        <w:t>.</w:t>
      </w:r>
    </w:p>
    <w:p w14:paraId="23E35AEE" w14:textId="186CEC1F" w:rsidR="00AB20D6" w:rsidRPr="00AB20D6" w:rsidRDefault="00AB20D6" w:rsidP="00AB20D6">
      <w:pPr>
        <w:pStyle w:val="ListParagraph"/>
        <w:numPr>
          <w:ilvl w:val="0"/>
          <w:numId w:val="9"/>
        </w:numPr>
        <w:rPr>
          <w:rFonts w:ascii="Arial" w:hAnsi="Arial" w:cs="Arial"/>
          <w:sz w:val="24"/>
          <w:szCs w:val="24"/>
        </w:rPr>
      </w:pPr>
      <w:r w:rsidRPr="00AB20D6">
        <w:rPr>
          <w:rFonts w:ascii="Arial" w:hAnsi="Arial" w:cs="Arial"/>
          <w:sz w:val="24"/>
          <w:szCs w:val="24"/>
        </w:rPr>
        <w:t>After two months of investigation, the R&amp;D team created new budget lines. At the same time, marketing departments started developing TikTok campaigns, which included identifying prospective influencers and brainstorming content</w:t>
      </w:r>
      <w:r w:rsidR="00F20B98">
        <w:rPr>
          <w:rFonts w:ascii="Arial" w:hAnsi="Arial" w:cs="Arial"/>
          <w:sz w:val="24"/>
          <w:szCs w:val="24"/>
        </w:rPr>
        <w:t>.</w:t>
      </w:r>
    </w:p>
    <w:p w14:paraId="625D20EF" w14:textId="3F79AAC5" w:rsidR="00731320" w:rsidRPr="0016159D" w:rsidRDefault="000F4F72" w:rsidP="00731320">
      <w:pPr>
        <w:rPr>
          <w:rFonts w:ascii="Arial Black" w:hAnsi="Arial Black" w:cs="Arial"/>
          <w:sz w:val="24"/>
          <w:szCs w:val="24"/>
        </w:rPr>
      </w:pPr>
      <w:bookmarkStart w:id="6" w:name="_Hlk157291560"/>
      <w:r>
        <w:rPr>
          <w:rFonts w:ascii="Arial Black" w:hAnsi="Arial Black" w:cs="Arial"/>
          <w:sz w:val="24"/>
          <w:szCs w:val="24"/>
        </w:rPr>
        <w:t xml:space="preserve">5.2 </w:t>
      </w:r>
      <w:r w:rsidR="00AB20D6" w:rsidRPr="0016159D">
        <w:rPr>
          <w:rFonts w:ascii="Arial Black" w:hAnsi="Arial Black" w:cs="Arial"/>
          <w:sz w:val="24"/>
          <w:szCs w:val="24"/>
        </w:rPr>
        <w:t>Quarter 2: Pre-Launch and Testing</w:t>
      </w:r>
    </w:p>
    <w:bookmarkEnd w:id="6"/>
    <w:p w14:paraId="192C01B3" w14:textId="77777777" w:rsidR="00AB20D6" w:rsidRPr="00AB20D6" w:rsidRDefault="00AB20D6" w:rsidP="00AB20D6">
      <w:pPr>
        <w:pStyle w:val="ListParagraph"/>
        <w:numPr>
          <w:ilvl w:val="0"/>
          <w:numId w:val="10"/>
        </w:numPr>
        <w:rPr>
          <w:rFonts w:ascii="Arial" w:hAnsi="Arial" w:cs="Arial"/>
          <w:sz w:val="24"/>
          <w:szCs w:val="24"/>
        </w:rPr>
      </w:pPr>
      <w:r w:rsidRPr="00AB20D6">
        <w:rPr>
          <w:rFonts w:ascii="Arial" w:hAnsi="Arial" w:cs="Arial"/>
          <w:sz w:val="24"/>
          <w:szCs w:val="24"/>
        </w:rPr>
        <w:t>Initial Month: Marketing initiates teaser marketing on TikTok to generate awareness for forthcoming product launches. Influencer partnerships are formalised, and content creation begins.</w:t>
      </w:r>
    </w:p>
    <w:p w14:paraId="68606F54" w14:textId="6F4A245A" w:rsidR="00AB20D6" w:rsidRPr="00AB20D6" w:rsidRDefault="00AB20D6" w:rsidP="00AB20D6">
      <w:pPr>
        <w:pStyle w:val="ListParagraph"/>
        <w:numPr>
          <w:ilvl w:val="0"/>
          <w:numId w:val="10"/>
        </w:numPr>
        <w:rPr>
          <w:rFonts w:ascii="Arial" w:hAnsi="Arial" w:cs="Arial"/>
          <w:sz w:val="24"/>
          <w:szCs w:val="24"/>
        </w:rPr>
      </w:pPr>
      <w:r w:rsidRPr="00AB20D6">
        <w:rPr>
          <w:rFonts w:ascii="Arial" w:hAnsi="Arial" w:cs="Arial"/>
          <w:sz w:val="24"/>
          <w:szCs w:val="24"/>
        </w:rPr>
        <w:t>Following two months, the R&amp;D team finalises the new menu items and begins restricted testing in select markets. The marketing team refines TikTok campaign ideas based on test results</w:t>
      </w:r>
      <w:r w:rsidR="00F20B98">
        <w:rPr>
          <w:rFonts w:ascii="Arial" w:hAnsi="Arial" w:cs="Arial"/>
          <w:sz w:val="24"/>
          <w:szCs w:val="24"/>
        </w:rPr>
        <w:t>.</w:t>
      </w:r>
    </w:p>
    <w:p w14:paraId="109A6FC3" w14:textId="16FD1CE7" w:rsidR="00731320" w:rsidRPr="00AB20D6" w:rsidRDefault="000F4F72" w:rsidP="00731320">
      <w:pPr>
        <w:rPr>
          <w:rFonts w:ascii="Arial Black" w:hAnsi="Arial Black" w:cs="Arial"/>
          <w:sz w:val="24"/>
          <w:szCs w:val="24"/>
        </w:rPr>
      </w:pPr>
      <w:bookmarkStart w:id="7" w:name="_Hlk157291607"/>
      <w:r>
        <w:rPr>
          <w:rFonts w:ascii="Arial Black" w:hAnsi="Arial Black" w:cs="Arial"/>
          <w:sz w:val="24"/>
          <w:szCs w:val="24"/>
        </w:rPr>
        <w:t xml:space="preserve">5.3 </w:t>
      </w:r>
      <w:r w:rsidR="00AB20D6" w:rsidRPr="00AB20D6">
        <w:rPr>
          <w:rFonts w:ascii="Arial Black" w:hAnsi="Arial Black" w:cs="Arial"/>
          <w:sz w:val="24"/>
          <w:szCs w:val="24"/>
        </w:rPr>
        <w:t>Quarter 3: Launch and Promotion</w:t>
      </w:r>
    </w:p>
    <w:bookmarkEnd w:id="7"/>
    <w:p w14:paraId="67F67028" w14:textId="1FD2B557" w:rsidR="00AB20D6" w:rsidRDefault="00AB20D6" w:rsidP="00AB20D6">
      <w:pPr>
        <w:pStyle w:val="ListParagraph"/>
        <w:numPr>
          <w:ilvl w:val="0"/>
          <w:numId w:val="11"/>
        </w:numPr>
        <w:rPr>
          <w:rFonts w:ascii="Arial" w:hAnsi="Arial" w:cs="Arial"/>
          <w:sz w:val="24"/>
          <w:szCs w:val="24"/>
        </w:rPr>
      </w:pPr>
      <w:r w:rsidRPr="00AB20D6">
        <w:rPr>
          <w:rFonts w:ascii="Arial" w:hAnsi="Arial" w:cs="Arial"/>
          <w:sz w:val="24"/>
          <w:szCs w:val="24"/>
        </w:rPr>
        <w:t>Entire Quarter: The new menu items are officially released. The marketing team launches the entire TikTok campaign, utilising influencers, challenges, and interactive content to increase interaction and promote new offerings. Real-time monitoring of campaign performance and client input is critical during this phase to make timely adjustments</w:t>
      </w:r>
      <w:r w:rsidR="00F20B98">
        <w:rPr>
          <w:rFonts w:ascii="Arial" w:hAnsi="Arial" w:cs="Arial"/>
          <w:sz w:val="24"/>
          <w:szCs w:val="24"/>
        </w:rPr>
        <w:t>.</w:t>
      </w:r>
    </w:p>
    <w:p w14:paraId="1238BEFC" w14:textId="40AABAA0" w:rsidR="00AB20D6" w:rsidRPr="00AB20D6" w:rsidRDefault="000F4F72" w:rsidP="00AB20D6">
      <w:pPr>
        <w:rPr>
          <w:rFonts w:ascii="Arial Black" w:hAnsi="Arial Black" w:cs="Arial"/>
          <w:sz w:val="24"/>
          <w:szCs w:val="24"/>
        </w:rPr>
      </w:pPr>
      <w:bookmarkStart w:id="8" w:name="_Hlk157291634"/>
      <w:r>
        <w:rPr>
          <w:rFonts w:ascii="Arial Black" w:hAnsi="Arial Black" w:cs="Arial"/>
          <w:sz w:val="24"/>
          <w:szCs w:val="24"/>
        </w:rPr>
        <w:t xml:space="preserve">5.4 </w:t>
      </w:r>
      <w:r w:rsidR="00AB20D6" w:rsidRPr="00AB20D6">
        <w:rPr>
          <w:rFonts w:ascii="Arial Black" w:hAnsi="Arial Black" w:cs="Arial"/>
          <w:sz w:val="24"/>
          <w:szCs w:val="24"/>
        </w:rPr>
        <w:t>Quarter 4: Evaluation and Expansion</w:t>
      </w:r>
    </w:p>
    <w:bookmarkEnd w:id="8"/>
    <w:p w14:paraId="546C6801" w14:textId="08C4C9BF" w:rsidR="00AB20D6" w:rsidRPr="00AB20D6" w:rsidRDefault="00AB20D6" w:rsidP="00AB20D6">
      <w:pPr>
        <w:pStyle w:val="ListParagraph"/>
        <w:numPr>
          <w:ilvl w:val="0"/>
          <w:numId w:val="11"/>
        </w:numPr>
        <w:rPr>
          <w:rFonts w:ascii="Arial" w:hAnsi="Arial" w:cs="Arial"/>
          <w:sz w:val="24"/>
          <w:szCs w:val="24"/>
        </w:rPr>
      </w:pPr>
      <w:r w:rsidRPr="00AB20D6">
        <w:rPr>
          <w:rFonts w:ascii="Arial" w:hAnsi="Arial" w:cs="Arial"/>
          <w:sz w:val="24"/>
          <w:szCs w:val="24"/>
        </w:rPr>
        <w:t xml:space="preserve">First two months: The team </w:t>
      </w:r>
      <w:r w:rsidR="0016159D">
        <w:rPr>
          <w:rFonts w:ascii="Arial" w:hAnsi="Arial" w:cs="Arial"/>
          <w:sz w:val="24"/>
          <w:szCs w:val="24"/>
        </w:rPr>
        <w:t>thoroughly reviews</w:t>
      </w:r>
      <w:r w:rsidRPr="00AB20D6">
        <w:rPr>
          <w:rFonts w:ascii="Arial" w:hAnsi="Arial" w:cs="Arial"/>
          <w:sz w:val="24"/>
          <w:szCs w:val="24"/>
        </w:rPr>
        <w:t xml:space="preserve"> the campaign's impact on sales and brand engagement. Lessons learnt and user input are compiled and analysed.</w:t>
      </w:r>
    </w:p>
    <w:p w14:paraId="48D75784" w14:textId="6B7D073B" w:rsidR="00AB20D6" w:rsidRDefault="00AB20D6" w:rsidP="00AB20D6">
      <w:pPr>
        <w:pStyle w:val="ListParagraph"/>
        <w:numPr>
          <w:ilvl w:val="0"/>
          <w:numId w:val="11"/>
        </w:numPr>
        <w:rPr>
          <w:rFonts w:ascii="Arial" w:hAnsi="Arial" w:cs="Arial"/>
          <w:sz w:val="24"/>
          <w:szCs w:val="24"/>
        </w:rPr>
      </w:pPr>
      <w:r w:rsidRPr="00AB20D6">
        <w:rPr>
          <w:rFonts w:ascii="Arial" w:hAnsi="Arial" w:cs="Arial"/>
          <w:sz w:val="24"/>
          <w:szCs w:val="24"/>
        </w:rPr>
        <w:t>Final Month: Evaluation findings inform future campaign plans. effective portions of the campaign are replicated or expanded into other markets, while less effective elements are revised or discarded (Nguyen, 2024).</w:t>
      </w:r>
    </w:p>
    <w:p w14:paraId="1B5E276E" w14:textId="00454F9F" w:rsidR="008B0198" w:rsidRPr="000F4F72" w:rsidRDefault="008B0198" w:rsidP="000F4F72">
      <w:pPr>
        <w:pStyle w:val="ListParagraph"/>
        <w:numPr>
          <w:ilvl w:val="0"/>
          <w:numId w:val="20"/>
        </w:numPr>
        <w:rPr>
          <w:rFonts w:ascii="Arial Black" w:hAnsi="Arial Black" w:cs="Arial"/>
          <w:sz w:val="24"/>
          <w:szCs w:val="24"/>
        </w:rPr>
      </w:pPr>
      <w:r w:rsidRPr="000F4F72">
        <w:rPr>
          <w:rFonts w:ascii="Arial Black" w:hAnsi="Arial Black" w:cs="Arial"/>
          <w:sz w:val="24"/>
          <w:szCs w:val="24"/>
        </w:rPr>
        <w:t>Measurement and Evaluation</w:t>
      </w:r>
    </w:p>
    <w:p w14:paraId="4E2BDFD6" w14:textId="77777777" w:rsidR="008B0198" w:rsidRPr="008B0198" w:rsidRDefault="008B0198" w:rsidP="008B0198">
      <w:pPr>
        <w:rPr>
          <w:rFonts w:ascii="Arial" w:hAnsi="Arial" w:cs="Arial"/>
          <w:sz w:val="24"/>
          <w:szCs w:val="24"/>
        </w:rPr>
      </w:pPr>
      <w:r w:rsidRPr="008B0198">
        <w:rPr>
          <w:rFonts w:ascii="Arial" w:hAnsi="Arial" w:cs="Arial"/>
          <w:sz w:val="24"/>
          <w:szCs w:val="24"/>
        </w:rPr>
        <w:t>A carefully selected set of key performance indicators (KPIs) will be used to gauge the success of McDonald's TikTok campaigns and new product launches. These metrics will shed light on how the campaign affects customer perception, sales, and engagement.</w:t>
      </w:r>
    </w:p>
    <w:p w14:paraId="17FF765D" w14:textId="75B299E8" w:rsidR="008B0198" w:rsidRPr="008B0198" w:rsidRDefault="008B0198" w:rsidP="008B0198">
      <w:pPr>
        <w:pStyle w:val="ListParagraph"/>
        <w:numPr>
          <w:ilvl w:val="0"/>
          <w:numId w:val="13"/>
        </w:numPr>
        <w:rPr>
          <w:rFonts w:ascii="Arial" w:hAnsi="Arial" w:cs="Arial"/>
          <w:sz w:val="24"/>
          <w:szCs w:val="24"/>
        </w:rPr>
      </w:pPr>
      <w:r w:rsidRPr="008B0198">
        <w:rPr>
          <w:rFonts w:ascii="Arial" w:hAnsi="Arial" w:cs="Arial"/>
          <w:sz w:val="24"/>
          <w:szCs w:val="24"/>
        </w:rPr>
        <w:t>TikTok Engagement Metrics: This involves monitoring McDonald's TikTok account's views, likes, comments, shares, and follower growth rate. One important measure to watch will be the engagement rate, especially for influencer partnerships and branded hashtags.</w:t>
      </w:r>
    </w:p>
    <w:p w14:paraId="76AC82E2" w14:textId="7FF641B3" w:rsidR="008B0198" w:rsidRPr="008B0198" w:rsidRDefault="008B0198" w:rsidP="008B0198">
      <w:pPr>
        <w:pStyle w:val="ListParagraph"/>
        <w:numPr>
          <w:ilvl w:val="0"/>
          <w:numId w:val="13"/>
        </w:numPr>
        <w:rPr>
          <w:rFonts w:ascii="Arial" w:hAnsi="Arial" w:cs="Arial"/>
          <w:sz w:val="24"/>
          <w:szCs w:val="24"/>
        </w:rPr>
      </w:pPr>
      <w:r w:rsidRPr="008B0198">
        <w:rPr>
          <w:rFonts w:ascii="Arial" w:hAnsi="Arial" w:cs="Arial"/>
          <w:sz w:val="24"/>
          <w:szCs w:val="24"/>
        </w:rPr>
        <w:t>Sales Growth: The direct effect of TikTok marketing on revenue will be shown by analysing sales data collected after the campaign launch. This will entail tracking the sales of recently added menu items and contrasting them with forecasts and historical dat</w:t>
      </w:r>
      <w:r w:rsidR="00F20B98">
        <w:rPr>
          <w:rFonts w:ascii="Arial" w:hAnsi="Arial" w:cs="Arial"/>
          <w:sz w:val="24"/>
          <w:szCs w:val="24"/>
        </w:rPr>
        <w:t>a.</w:t>
      </w:r>
    </w:p>
    <w:p w14:paraId="3F0230F9" w14:textId="1B06CD3C" w:rsidR="008B0198" w:rsidRDefault="008B0198" w:rsidP="008B0198">
      <w:pPr>
        <w:pStyle w:val="ListParagraph"/>
        <w:numPr>
          <w:ilvl w:val="0"/>
          <w:numId w:val="13"/>
        </w:numPr>
        <w:rPr>
          <w:rFonts w:ascii="Arial" w:hAnsi="Arial" w:cs="Arial"/>
          <w:sz w:val="24"/>
          <w:szCs w:val="24"/>
        </w:rPr>
      </w:pPr>
      <w:r w:rsidRPr="008B0198">
        <w:rPr>
          <w:rFonts w:ascii="Arial" w:hAnsi="Arial" w:cs="Arial"/>
          <w:sz w:val="24"/>
          <w:szCs w:val="24"/>
        </w:rPr>
        <w:t xml:space="preserve">Sentiment analysis and customer feedback: Direct surveys as well as sentiment analysis on social media can be used to collect and evaluate </w:t>
      </w:r>
      <w:r w:rsidRPr="008B0198">
        <w:rPr>
          <w:rFonts w:ascii="Arial" w:hAnsi="Arial" w:cs="Arial"/>
          <w:sz w:val="24"/>
          <w:szCs w:val="24"/>
        </w:rPr>
        <w:lastRenderedPageBreak/>
        <w:t>customer input. This will give insights into how customers view and accept new menu items and marketing tactics</w:t>
      </w:r>
      <w:r w:rsidR="00F20B98">
        <w:rPr>
          <w:rFonts w:ascii="Arial" w:hAnsi="Arial" w:cs="Arial"/>
          <w:sz w:val="24"/>
          <w:szCs w:val="24"/>
        </w:rPr>
        <w:t>.</w:t>
      </w:r>
    </w:p>
    <w:p w14:paraId="25686F87" w14:textId="3142B1FB" w:rsidR="008B0198" w:rsidRPr="000F4F72" w:rsidRDefault="008B0198" w:rsidP="000F4F72">
      <w:pPr>
        <w:pStyle w:val="ListParagraph"/>
        <w:numPr>
          <w:ilvl w:val="0"/>
          <w:numId w:val="20"/>
        </w:numPr>
        <w:rPr>
          <w:rFonts w:ascii="Arial Black" w:hAnsi="Arial Black" w:cs="Arial"/>
          <w:sz w:val="24"/>
          <w:szCs w:val="24"/>
        </w:rPr>
      </w:pPr>
      <w:bookmarkStart w:id="9" w:name="_Hlk157291699"/>
      <w:r w:rsidRPr="000F4F72">
        <w:rPr>
          <w:rFonts w:ascii="Arial Black" w:hAnsi="Arial Black" w:cs="Arial"/>
          <w:sz w:val="24"/>
          <w:szCs w:val="24"/>
        </w:rPr>
        <w:t>Risk Management</w:t>
      </w:r>
    </w:p>
    <w:bookmarkEnd w:id="9"/>
    <w:p w14:paraId="30CFEDF8" w14:textId="4376E08D" w:rsidR="008B0198" w:rsidRPr="008B0198" w:rsidRDefault="008B0198" w:rsidP="008B0198">
      <w:pPr>
        <w:rPr>
          <w:rFonts w:ascii="Arial" w:hAnsi="Arial" w:cs="Arial"/>
          <w:sz w:val="24"/>
          <w:szCs w:val="24"/>
        </w:rPr>
      </w:pPr>
      <w:r w:rsidRPr="008B0198">
        <w:rPr>
          <w:rFonts w:ascii="Arial" w:hAnsi="Arial" w:cs="Arial"/>
          <w:sz w:val="24"/>
          <w:szCs w:val="24"/>
        </w:rPr>
        <w:t>One of the main risks associated with using TikTok for marketing is the erratic nature of social media trends and the possibility of changes to platform policies. Social media trends can shift quickly, which could affect how relevant and successful planned ads are. Updates to TikTok's algorithms or policies may also have an impact on the visibility and interaction of content.</w:t>
      </w:r>
    </w:p>
    <w:p w14:paraId="1035F7F1" w14:textId="51B43999" w:rsidR="008B0198" w:rsidRPr="008B0198" w:rsidRDefault="008B0198" w:rsidP="008B0198">
      <w:pPr>
        <w:rPr>
          <w:rFonts w:ascii="Arial" w:hAnsi="Arial" w:cs="Arial"/>
          <w:sz w:val="24"/>
          <w:szCs w:val="24"/>
        </w:rPr>
      </w:pPr>
      <w:r>
        <w:rPr>
          <w:rFonts w:ascii="Arial" w:hAnsi="Arial" w:cs="Arial"/>
          <w:sz w:val="24"/>
          <w:szCs w:val="24"/>
        </w:rPr>
        <w:t>To</w:t>
      </w:r>
      <w:r w:rsidRPr="008B0198">
        <w:rPr>
          <w:rFonts w:ascii="Arial" w:hAnsi="Arial" w:cs="Arial"/>
          <w:sz w:val="24"/>
          <w:szCs w:val="24"/>
        </w:rPr>
        <w:t xml:space="preserve"> reduce these risks, McDonald's will set up backup plans:</w:t>
      </w:r>
    </w:p>
    <w:p w14:paraId="0E4DBC78" w14:textId="486422F1" w:rsidR="008B0198" w:rsidRDefault="008B0198" w:rsidP="008B0198">
      <w:pPr>
        <w:pStyle w:val="ListParagraph"/>
        <w:numPr>
          <w:ilvl w:val="0"/>
          <w:numId w:val="14"/>
        </w:numPr>
      </w:pPr>
      <w:r w:rsidRPr="008B0198">
        <w:rPr>
          <w:rFonts w:ascii="Arial" w:hAnsi="Arial" w:cs="Arial"/>
          <w:sz w:val="24"/>
          <w:szCs w:val="24"/>
        </w:rPr>
        <w:t>Platform Diversification: Although TikTok is the main focus, McDonald's will continue to be active on Instagram, YouTube, Twitter, and other social media sites. Because of this variety, marketing initiatives may be easily moved or expanded to new platforms as needed.</w:t>
      </w:r>
      <w:r w:rsidRPr="008B0198">
        <w:t xml:space="preserve"> </w:t>
      </w:r>
    </w:p>
    <w:p w14:paraId="148FA578" w14:textId="7F791318" w:rsidR="008B0198" w:rsidRDefault="008B0198" w:rsidP="008B0198">
      <w:pPr>
        <w:pStyle w:val="ListParagraph"/>
        <w:numPr>
          <w:ilvl w:val="0"/>
          <w:numId w:val="14"/>
        </w:numPr>
        <w:rPr>
          <w:rFonts w:ascii="Arial" w:hAnsi="Arial" w:cs="Arial"/>
          <w:sz w:val="24"/>
          <w:szCs w:val="24"/>
        </w:rPr>
      </w:pPr>
      <w:r w:rsidRPr="008B0198">
        <w:rPr>
          <w:rFonts w:ascii="Arial" w:hAnsi="Arial" w:cs="Arial"/>
          <w:sz w:val="24"/>
          <w:szCs w:val="24"/>
        </w:rPr>
        <w:t>Flexible Content Strategy: The marketing team will be aware of new developments in the market and platform modifications, enabling them to quickly modify their content plans. This includes being able to quickly create fresh content that is in line with the newest trends and possessing a varied content calendar.</w:t>
      </w:r>
    </w:p>
    <w:p w14:paraId="51199549" w14:textId="04B5DAE1" w:rsidR="008B0198" w:rsidRPr="000F4F72" w:rsidRDefault="008B0198" w:rsidP="000F4F72">
      <w:pPr>
        <w:pStyle w:val="ListParagraph"/>
        <w:numPr>
          <w:ilvl w:val="0"/>
          <w:numId w:val="20"/>
        </w:numPr>
        <w:rPr>
          <w:rFonts w:ascii="Arial Black" w:hAnsi="Arial Black" w:cs="Arial"/>
          <w:sz w:val="24"/>
          <w:szCs w:val="24"/>
        </w:rPr>
      </w:pPr>
      <w:bookmarkStart w:id="10" w:name="_Hlk157291732"/>
      <w:r w:rsidRPr="000F4F72">
        <w:rPr>
          <w:rFonts w:ascii="Arial Black" w:hAnsi="Arial Black" w:cs="Arial"/>
          <w:sz w:val="24"/>
          <w:szCs w:val="24"/>
        </w:rPr>
        <w:t>TikTok-Specific Strategies</w:t>
      </w:r>
    </w:p>
    <w:p w14:paraId="40A3BC5D" w14:textId="1D33D94C" w:rsidR="008B0198" w:rsidRPr="000F4F72" w:rsidRDefault="008B0198" w:rsidP="000F4F72">
      <w:pPr>
        <w:pStyle w:val="ListParagraph"/>
        <w:numPr>
          <w:ilvl w:val="1"/>
          <w:numId w:val="20"/>
        </w:numPr>
        <w:rPr>
          <w:rFonts w:ascii="Arial Black" w:hAnsi="Arial Black" w:cs="Arial"/>
          <w:sz w:val="24"/>
          <w:szCs w:val="24"/>
        </w:rPr>
      </w:pPr>
      <w:r w:rsidRPr="000F4F72">
        <w:rPr>
          <w:rFonts w:ascii="Arial Black" w:hAnsi="Arial Black" w:cs="Arial"/>
          <w:sz w:val="24"/>
          <w:szCs w:val="24"/>
        </w:rPr>
        <w:t>Content Creation</w:t>
      </w:r>
    </w:p>
    <w:bookmarkEnd w:id="10"/>
    <w:p w14:paraId="15728282" w14:textId="56AEE68B" w:rsidR="00A41F4B" w:rsidRPr="00A41F4B" w:rsidRDefault="00A41F4B" w:rsidP="00A41F4B">
      <w:pPr>
        <w:pStyle w:val="ListParagraph"/>
        <w:numPr>
          <w:ilvl w:val="0"/>
          <w:numId w:val="16"/>
        </w:numPr>
        <w:rPr>
          <w:rFonts w:ascii="Arial" w:hAnsi="Arial" w:cs="Arial"/>
          <w:sz w:val="24"/>
          <w:szCs w:val="24"/>
        </w:rPr>
      </w:pPr>
      <w:r w:rsidRPr="00A41F4B">
        <w:rPr>
          <w:rFonts w:ascii="Arial" w:hAnsi="Arial" w:cs="Arial"/>
          <w:sz w:val="24"/>
          <w:szCs w:val="24"/>
        </w:rPr>
        <w:t>Viral Challenges: The TikTok approach will include introducing branded challenges. These challenges, which are intended to be entertaining, engaging, and easily shareable, will stimulate user involvement and increase McDonald's brand awareness. For example, a challenge could entail customers creatively exploiting McDonald's products or demonstrating novel ways to enjoy their meals, hence increasing viral potential</w:t>
      </w:r>
      <w:r w:rsidR="00F20B98">
        <w:rPr>
          <w:rFonts w:ascii="Arial" w:hAnsi="Arial" w:cs="Arial"/>
          <w:sz w:val="24"/>
          <w:szCs w:val="24"/>
        </w:rPr>
        <w:t>.</w:t>
      </w:r>
    </w:p>
    <w:p w14:paraId="48925286" w14:textId="67C668A5" w:rsidR="000F4F72" w:rsidRPr="000F4F72" w:rsidRDefault="00A41F4B" w:rsidP="000F4F72">
      <w:pPr>
        <w:pStyle w:val="ListParagraph"/>
        <w:numPr>
          <w:ilvl w:val="0"/>
          <w:numId w:val="16"/>
        </w:numPr>
        <w:rPr>
          <w:rFonts w:ascii="Arial Black" w:hAnsi="Arial Black" w:cs="Arial"/>
          <w:sz w:val="24"/>
          <w:szCs w:val="24"/>
        </w:rPr>
      </w:pPr>
      <w:r w:rsidRPr="000F4F72">
        <w:rPr>
          <w:rFonts w:ascii="Arial" w:hAnsi="Arial" w:cs="Arial"/>
          <w:sz w:val="24"/>
          <w:szCs w:val="24"/>
        </w:rPr>
        <w:t>Influencer Collaborations: Working with popular TikTok influencers is an effective technique for reaching a broad and larger audience. Influencers can offer honest content that connects with their audience, increasing McDonald's brand appeal and trust. These relationships will range from product endorsements to involvement in McDonald's</w:t>
      </w:r>
      <w:r w:rsidR="00782011">
        <w:rPr>
          <w:rFonts w:ascii="Arial" w:hAnsi="Arial" w:cs="Arial"/>
          <w:sz w:val="24"/>
          <w:szCs w:val="24"/>
        </w:rPr>
        <w:t>.</w:t>
      </w:r>
      <w:r w:rsidRPr="000F4F72">
        <w:rPr>
          <w:rFonts w:ascii="Arial" w:hAnsi="Arial" w:cs="Arial"/>
          <w:sz w:val="24"/>
          <w:szCs w:val="24"/>
        </w:rPr>
        <w:t xml:space="preserve"> </w:t>
      </w:r>
      <w:bookmarkStart w:id="11" w:name="_Hlk157291788"/>
    </w:p>
    <w:p w14:paraId="53F428AB" w14:textId="49EBE748" w:rsidR="008B0198" w:rsidRPr="00782011" w:rsidRDefault="00A41F4B" w:rsidP="00782011">
      <w:pPr>
        <w:pStyle w:val="ListParagraph"/>
        <w:numPr>
          <w:ilvl w:val="1"/>
          <w:numId w:val="20"/>
        </w:numPr>
        <w:rPr>
          <w:rFonts w:ascii="Arial Black" w:hAnsi="Arial Black" w:cs="Arial"/>
          <w:sz w:val="24"/>
          <w:szCs w:val="24"/>
        </w:rPr>
      </w:pPr>
      <w:r w:rsidRPr="00782011">
        <w:rPr>
          <w:rFonts w:ascii="Arial Black" w:hAnsi="Arial Black" w:cs="Arial"/>
          <w:sz w:val="24"/>
          <w:szCs w:val="24"/>
        </w:rPr>
        <w:t>User Engagement</w:t>
      </w:r>
    </w:p>
    <w:bookmarkEnd w:id="11"/>
    <w:p w14:paraId="26BE4A87" w14:textId="3B4901D4" w:rsidR="0016159D" w:rsidRPr="0016159D" w:rsidRDefault="0016159D" w:rsidP="0016159D">
      <w:pPr>
        <w:pStyle w:val="ListParagraph"/>
        <w:numPr>
          <w:ilvl w:val="0"/>
          <w:numId w:val="17"/>
        </w:numPr>
        <w:rPr>
          <w:rFonts w:ascii="Arial" w:hAnsi="Arial" w:cs="Arial"/>
          <w:sz w:val="24"/>
          <w:szCs w:val="24"/>
        </w:rPr>
      </w:pPr>
      <w:r w:rsidRPr="0016159D">
        <w:rPr>
          <w:rFonts w:ascii="Arial" w:hAnsi="Arial" w:cs="Arial"/>
          <w:sz w:val="24"/>
          <w:szCs w:val="24"/>
        </w:rPr>
        <w:t>Interactive Q&amp;As and Polls: McDonald's will interact with users directly by utilising TikTok's interactive capabilities, which include polls and Q&amp;A sessions. Through the development of a two-way communication channel, this connection enables McDonald's to obtain information, respond to inquiries, and fortify its community presence. Surveys could be used, for instance, to determine the flavour of the upcoming limited-edition product or to get opinions on menu items.</w:t>
      </w:r>
    </w:p>
    <w:p w14:paraId="77452AC1" w14:textId="0519721E" w:rsidR="0016159D" w:rsidRPr="00F20B98" w:rsidRDefault="0016159D" w:rsidP="00F20B98">
      <w:pPr>
        <w:pStyle w:val="ListParagraph"/>
        <w:numPr>
          <w:ilvl w:val="0"/>
          <w:numId w:val="17"/>
        </w:numPr>
        <w:rPr>
          <w:rFonts w:ascii="Arial" w:hAnsi="Arial" w:cs="Arial"/>
          <w:sz w:val="24"/>
          <w:szCs w:val="24"/>
        </w:rPr>
      </w:pPr>
      <w:r w:rsidRPr="0016159D">
        <w:rPr>
          <w:rFonts w:ascii="Arial" w:hAnsi="Arial" w:cs="Arial"/>
          <w:sz w:val="24"/>
          <w:szCs w:val="24"/>
        </w:rPr>
        <w:t xml:space="preserve">User-Generated Content: Fostering a feeling of community and brand loyalty among consumers can be achieved by encouraging them to share their experiences with McDonald's goods. A selection of user-generated content will be highlighted on McDonald's official TikTok channel, encouraging </w:t>
      </w:r>
      <w:r w:rsidRPr="0016159D">
        <w:rPr>
          <w:rFonts w:ascii="Arial" w:hAnsi="Arial" w:cs="Arial"/>
          <w:sz w:val="24"/>
          <w:szCs w:val="24"/>
        </w:rPr>
        <w:lastRenderedPageBreak/>
        <w:t xml:space="preserve">additional consumer engagement and gaining notoriety. This strategy acts as genuine word-of-mouth advertising in addition to increasing engagement. </w:t>
      </w:r>
    </w:p>
    <w:p w14:paraId="2B1E80E2" w14:textId="2547BDFB" w:rsidR="0016159D" w:rsidRPr="00782011" w:rsidRDefault="0016159D" w:rsidP="00782011">
      <w:pPr>
        <w:pStyle w:val="ListParagraph"/>
        <w:numPr>
          <w:ilvl w:val="1"/>
          <w:numId w:val="20"/>
        </w:numPr>
        <w:rPr>
          <w:rFonts w:ascii="Arial Black" w:hAnsi="Arial Black" w:cs="Arial"/>
          <w:sz w:val="24"/>
          <w:szCs w:val="24"/>
        </w:rPr>
      </w:pPr>
      <w:r w:rsidRPr="00782011">
        <w:rPr>
          <w:rFonts w:ascii="Arial Black" w:hAnsi="Arial Black" w:cs="Arial"/>
          <w:sz w:val="24"/>
          <w:szCs w:val="24"/>
        </w:rPr>
        <w:t>Digital Integration</w:t>
      </w:r>
    </w:p>
    <w:p w14:paraId="56C39FEA" w14:textId="77777777" w:rsidR="0016159D" w:rsidRPr="0016159D" w:rsidRDefault="0016159D" w:rsidP="0016159D">
      <w:pPr>
        <w:pStyle w:val="ListParagraph"/>
        <w:numPr>
          <w:ilvl w:val="0"/>
          <w:numId w:val="18"/>
        </w:numPr>
        <w:rPr>
          <w:rFonts w:ascii="Arial" w:hAnsi="Arial" w:cs="Arial"/>
          <w:sz w:val="24"/>
          <w:szCs w:val="24"/>
        </w:rPr>
      </w:pPr>
      <w:r w:rsidRPr="0016159D">
        <w:rPr>
          <w:rFonts w:ascii="Arial" w:hAnsi="Arial" w:cs="Arial"/>
          <w:sz w:val="24"/>
          <w:szCs w:val="24"/>
        </w:rPr>
        <w:t>Ordering via TikTok: McDonald's will look into ways to integrate direct ordering capabilities into the TikTok app. This might include a streamlined interface that allows consumers to place orders while engaging with McDonald's content, making the ordering procedure more convenient and accessible (Nguyen, 2024).</w:t>
      </w:r>
    </w:p>
    <w:p w14:paraId="3E447A1B" w14:textId="7A8E3ED4" w:rsidR="0016159D" w:rsidRDefault="0016159D" w:rsidP="0016159D">
      <w:pPr>
        <w:pStyle w:val="ListParagraph"/>
        <w:numPr>
          <w:ilvl w:val="0"/>
          <w:numId w:val="18"/>
        </w:numPr>
        <w:rPr>
          <w:rFonts w:ascii="Arial" w:hAnsi="Arial" w:cs="Arial"/>
          <w:sz w:val="24"/>
          <w:szCs w:val="24"/>
        </w:rPr>
      </w:pPr>
      <w:r w:rsidRPr="0016159D">
        <w:rPr>
          <w:rFonts w:ascii="Arial" w:hAnsi="Arial" w:cs="Arial"/>
          <w:sz w:val="24"/>
          <w:szCs w:val="24"/>
        </w:rPr>
        <w:t>Augmented Reality Experiences: The development of AR filters and interactive games related to menu items and promotions will provide an immersive digital experience. For example, an augmented reality game may send users on a virtual scavenger hunt to uncover hidden McDonald's products, unlock special promotions, or see menu sneak peeks. This not only increases engagement but also incorporates digital innovation into McDonald's marketing activities</w:t>
      </w:r>
      <w:r w:rsidR="00F20B98">
        <w:rPr>
          <w:rFonts w:ascii="Arial" w:hAnsi="Arial" w:cs="Arial"/>
          <w:sz w:val="24"/>
          <w:szCs w:val="24"/>
        </w:rPr>
        <w:t>.</w:t>
      </w:r>
    </w:p>
    <w:p w14:paraId="3E999B91" w14:textId="77777777" w:rsidR="0016159D" w:rsidRDefault="0016159D" w:rsidP="0016159D">
      <w:pPr>
        <w:rPr>
          <w:rFonts w:ascii="Arial" w:hAnsi="Arial" w:cs="Arial"/>
          <w:sz w:val="24"/>
          <w:szCs w:val="24"/>
        </w:rPr>
      </w:pPr>
    </w:p>
    <w:p w14:paraId="1F300A83" w14:textId="77777777" w:rsidR="0016159D" w:rsidRDefault="0016159D" w:rsidP="0016159D">
      <w:pPr>
        <w:rPr>
          <w:rFonts w:ascii="Arial" w:hAnsi="Arial" w:cs="Arial"/>
          <w:sz w:val="24"/>
          <w:szCs w:val="24"/>
        </w:rPr>
      </w:pPr>
    </w:p>
    <w:p w14:paraId="2C1E9D81" w14:textId="77777777" w:rsidR="0016159D" w:rsidRDefault="0016159D" w:rsidP="0016159D">
      <w:pPr>
        <w:rPr>
          <w:rFonts w:ascii="Arial" w:hAnsi="Arial" w:cs="Arial"/>
          <w:sz w:val="24"/>
          <w:szCs w:val="24"/>
        </w:rPr>
      </w:pPr>
    </w:p>
    <w:p w14:paraId="1CCA0FA3" w14:textId="77777777" w:rsidR="0016159D" w:rsidRDefault="0016159D" w:rsidP="0016159D">
      <w:pPr>
        <w:rPr>
          <w:rFonts w:ascii="Arial" w:hAnsi="Arial" w:cs="Arial"/>
          <w:sz w:val="24"/>
          <w:szCs w:val="24"/>
        </w:rPr>
      </w:pPr>
    </w:p>
    <w:p w14:paraId="72C0C31C" w14:textId="77777777" w:rsidR="0016159D" w:rsidRDefault="0016159D" w:rsidP="0016159D">
      <w:pPr>
        <w:rPr>
          <w:rFonts w:ascii="Arial" w:hAnsi="Arial" w:cs="Arial"/>
          <w:sz w:val="24"/>
          <w:szCs w:val="24"/>
        </w:rPr>
      </w:pPr>
    </w:p>
    <w:p w14:paraId="60C95FA4" w14:textId="77777777" w:rsidR="0016159D" w:rsidRDefault="0016159D" w:rsidP="0016159D">
      <w:pPr>
        <w:rPr>
          <w:rFonts w:ascii="Arial" w:hAnsi="Arial" w:cs="Arial"/>
          <w:sz w:val="24"/>
          <w:szCs w:val="24"/>
        </w:rPr>
      </w:pPr>
    </w:p>
    <w:p w14:paraId="1474B8C1" w14:textId="77777777" w:rsidR="0016159D" w:rsidRDefault="0016159D" w:rsidP="0016159D">
      <w:pPr>
        <w:rPr>
          <w:rFonts w:ascii="Arial" w:hAnsi="Arial" w:cs="Arial"/>
          <w:sz w:val="24"/>
          <w:szCs w:val="24"/>
        </w:rPr>
      </w:pPr>
    </w:p>
    <w:p w14:paraId="2DF923C2" w14:textId="77777777" w:rsidR="0016159D" w:rsidRDefault="0016159D" w:rsidP="0016159D">
      <w:pPr>
        <w:rPr>
          <w:rFonts w:ascii="Arial" w:hAnsi="Arial" w:cs="Arial"/>
          <w:sz w:val="24"/>
          <w:szCs w:val="24"/>
        </w:rPr>
      </w:pPr>
    </w:p>
    <w:p w14:paraId="52BBBB0B" w14:textId="77777777" w:rsidR="0016159D" w:rsidRDefault="0016159D" w:rsidP="0016159D">
      <w:pPr>
        <w:rPr>
          <w:rFonts w:ascii="Arial" w:hAnsi="Arial" w:cs="Arial"/>
          <w:sz w:val="24"/>
          <w:szCs w:val="24"/>
        </w:rPr>
      </w:pPr>
    </w:p>
    <w:p w14:paraId="29A5FA94" w14:textId="77777777" w:rsidR="0016159D" w:rsidRDefault="0016159D" w:rsidP="0016159D">
      <w:pPr>
        <w:rPr>
          <w:rFonts w:ascii="Arial" w:hAnsi="Arial" w:cs="Arial"/>
          <w:sz w:val="24"/>
          <w:szCs w:val="24"/>
        </w:rPr>
      </w:pPr>
    </w:p>
    <w:p w14:paraId="6C88C3F4" w14:textId="77777777" w:rsidR="0016159D" w:rsidRDefault="0016159D" w:rsidP="0016159D">
      <w:pPr>
        <w:rPr>
          <w:rFonts w:ascii="Arial" w:hAnsi="Arial" w:cs="Arial"/>
          <w:sz w:val="24"/>
          <w:szCs w:val="24"/>
        </w:rPr>
      </w:pPr>
    </w:p>
    <w:p w14:paraId="00CA5F1E" w14:textId="77777777" w:rsidR="0016159D" w:rsidRDefault="0016159D" w:rsidP="0016159D">
      <w:pPr>
        <w:rPr>
          <w:rFonts w:ascii="Arial" w:hAnsi="Arial" w:cs="Arial"/>
          <w:sz w:val="24"/>
          <w:szCs w:val="24"/>
        </w:rPr>
      </w:pPr>
    </w:p>
    <w:p w14:paraId="666C0E6F" w14:textId="77777777" w:rsidR="0016159D" w:rsidRDefault="0016159D" w:rsidP="0016159D">
      <w:pPr>
        <w:rPr>
          <w:rFonts w:ascii="Arial" w:hAnsi="Arial" w:cs="Arial"/>
          <w:sz w:val="24"/>
          <w:szCs w:val="24"/>
        </w:rPr>
      </w:pPr>
    </w:p>
    <w:p w14:paraId="7A918D94" w14:textId="77777777" w:rsidR="0016159D" w:rsidRDefault="0016159D" w:rsidP="0016159D">
      <w:pPr>
        <w:rPr>
          <w:rFonts w:ascii="Arial" w:hAnsi="Arial" w:cs="Arial"/>
          <w:sz w:val="24"/>
          <w:szCs w:val="24"/>
        </w:rPr>
      </w:pPr>
    </w:p>
    <w:p w14:paraId="13A64E3E" w14:textId="77777777" w:rsidR="0016159D" w:rsidRDefault="0016159D" w:rsidP="0016159D">
      <w:pPr>
        <w:rPr>
          <w:rFonts w:ascii="Arial" w:hAnsi="Arial" w:cs="Arial"/>
          <w:sz w:val="24"/>
          <w:szCs w:val="24"/>
        </w:rPr>
      </w:pPr>
    </w:p>
    <w:p w14:paraId="1BE1C171" w14:textId="77777777" w:rsidR="0016159D" w:rsidRDefault="0016159D" w:rsidP="0016159D">
      <w:pPr>
        <w:rPr>
          <w:rFonts w:ascii="Arial" w:hAnsi="Arial" w:cs="Arial"/>
          <w:sz w:val="24"/>
          <w:szCs w:val="24"/>
        </w:rPr>
      </w:pPr>
    </w:p>
    <w:p w14:paraId="6E153D04" w14:textId="77777777" w:rsidR="0016159D" w:rsidRDefault="0016159D" w:rsidP="0016159D">
      <w:pPr>
        <w:rPr>
          <w:rFonts w:ascii="Arial" w:hAnsi="Arial" w:cs="Arial"/>
          <w:sz w:val="24"/>
          <w:szCs w:val="24"/>
        </w:rPr>
      </w:pPr>
    </w:p>
    <w:p w14:paraId="12D040CD" w14:textId="77777777" w:rsidR="0016159D" w:rsidRDefault="0016159D" w:rsidP="0016159D">
      <w:pPr>
        <w:rPr>
          <w:rFonts w:ascii="Arial" w:hAnsi="Arial" w:cs="Arial"/>
          <w:sz w:val="24"/>
          <w:szCs w:val="24"/>
        </w:rPr>
      </w:pPr>
    </w:p>
    <w:p w14:paraId="2FA14634" w14:textId="77777777" w:rsidR="0016159D" w:rsidRDefault="0016159D" w:rsidP="0016159D">
      <w:pPr>
        <w:rPr>
          <w:rFonts w:ascii="Arial" w:hAnsi="Arial" w:cs="Arial"/>
          <w:sz w:val="24"/>
          <w:szCs w:val="24"/>
        </w:rPr>
      </w:pPr>
    </w:p>
    <w:p w14:paraId="60C42830" w14:textId="77777777" w:rsidR="0016159D" w:rsidRDefault="0016159D" w:rsidP="0016159D">
      <w:pPr>
        <w:rPr>
          <w:rFonts w:ascii="Arial" w:hAnsi="Arial" w:cs="Arial"/>
          <w:sz w:val="24"/>
          <w:szCs w:val="24"/>
        </w:rPr>
      </w:pPr>
    </w:p>
    <w:p w14:paraId="23CAECB5" w14:textId="77777777" w:rsidR="00782011" w:rsidRDefault="00782011" w:rsidP="0016159D">
      <w:pPr>
        <w:rPr>
          <w:rFonts w:ascii="Arial" w:hAnsi="Arial" w:cs="Arial"/>
          <w:sz w:val="24"/>
          <w:szCs w:val="24"/>
        </w:rPr>
      </w:pPr>
    </w:p>
    <w:p w14:paraId="5AD257DE" w14:textId="5434A4AC" w:rsidR="0016159D" w:rsidRPr="00782011" w:rsidRDefault="0016159D" w:rsidP="00782011">
      <w:pPr>
        <w:pStyle w:val="ListParagraph"/>
        <w:numPr>
          <w:ilvl w:val="0"/>
          <w:numId w:val="20"/>
        </w:numPr>
        <w:rPr>
          <w:rFonts w:ascii="Arial Black" w:hAnsi="Arial Black" w:cs="Arial"/>
          <w:sz w:val="24"/>
          <w:szCs w:val="24"/>
        </w:rPr>
      </w:pPr>
      <w:r w:rsidRPr="00782011">
        <w:rPr>
          <w:rFonts w:ascii="Arial Black" w:hAnsi="Arial Black" w:cs="Arial"/>
          <w:sz w:val="24"/>
          <w:szCs w:val="24"/>
        </w:rPr>
        <w:t>Conclusion</w:t>
      </w:r>
    </w:p>
    <w:p w14:paraId="2231DC75" w14:textId="7266EE11" w:rsidR="0016159D" w:rsidRDefault="0016159D" w:rsidP="0016159D">
      <w:pPr>
        <w:rPr>
          <w:rFonts w:ascii="Arial" w:hAnsi="Arial" w:cs="Arial"/>
          <w:sz w:val="24"/>
          <w:szCs w:val="24"/>
        </w:rPr>
      </w:pPr>
      <w:r w:rsidRPr="0016159D">
        <w:rPr>
          <w:rFonts w:ascii="Arial" w:hAnsi="Arial" w:cs="Arial"/>
          <w:sz w:val="24"/>
          <w:szCs w:val="24"/>
        </w:rPr>
        <w:t>With a focus on utilising TikTok, the all-encompassing marketing plan presented here promotes McDonald's as a pioneer in digital innovation within the fast-food sector. This strategy aims to maintain McDonald's market leadership while also building stronger ties with a younger demographic by matching the company with emerging trends and TikTok's unique interaction capabilities. By implementing this strategy, McDonald's shows that it is dedicated to being on the cutting edge of digital marketing trends and making sure that its brand is current, interesting, and reachable by a wide range of tech-savvy consumers.</w:t>
      </w:r>
    </w:p>
    <w:p w14:paraId="672AB172" w14:textId="77777777" w:rsidR="00782011" w:rsidRDefault="00782011" w:rsidP="0016159D">
      <w:pPr>
        <w:rPr>
          <w:rFonts w:ascii="Arial" w:hAnsi="Arial" w:cs="Arial"/>
          <w:sz w:val="24"/>
          <w:szCs w:val="24"/>
        </w:rPr>
      </w:pPr>
    </w:p>
    <w:p w14:paraId="7DF814DF" w14:textId="77777777" w:rsidR="00782011" w:rsidRDefault="00782011" w:rsidP="0016159D">
      <w:pPr>
        <w:rPr>
          <w:rFonts w:ascii="Arial" w:hAnsi="Arial" w:cs="Arial"/>
          <w:sz w:val="24"/>
          <w:szCs w:val="24"/>
        </w:rPr>
      </w:pPr>
    </w:p>
    <w:p w14:paraId="59DE1D09" w14:textId="77777777" w:rsidR="00782011" w:rsidRDefault="00782011" w:rsidP="0016159D">
      <w:pPr>
        <w:rPr>
          <w:rFonts w:ascii="Arial" w:hAnsi="Arial" w:cs="Arial"/>
          <w:sz w:val="24"/>
          <w:szCs w:val="24"/>
        </w:rPr>
      </w:pPr>
    </w:p>
    <w:p w14:paraId="3B25D27D" w14:textId="77777777" w:rsidR="00782011" w:rsidRDefault="00782011" w:rsidP="0016159D">
      <w:pPr>
        <w:rPr>
          <w:rFonts w:ascii="Arial" w:hAnsi="Arial" w:cs="Arial"/>
          <w:sz w:val="24"/>
          <w:szCs w:val="24"/>
        </w:rPr>
      </w:pPr>
    </w:p>
    <w:p w14:paraId="2E21E62D" w14:textId="77777777" w:rsidR="00782011" w:rsidRDefault="00782011" w:rsidP="0016159D">
      <w:pPr>
        <w:rPr>
          <w:rFonts w:ascii="Arial" w:hAnsi="Arial" w:cs="Arial"/>
          <w:sz w:val="24"/>
          <w:szCs w:val="24"/>
        </w:rPr>
      </w:pPr>
    </w:p>
    <w:p w14:paraId="31FFFEB1" w14:textId="77777777" w:rsidR="00782011" w:rsidRDefault="00782011" w:rsidP="0016159D">
      <w:pPr>
        <w:rPr>
          <w:rFonts w:ascii="Arial" w:hAnsi="Arial" w:cs="Arial"/>
          <w:sz w:val="24"/>
          <w:szCs w:val="24"/>
        </w:rPr>
      </w:pPr>
    </w:p>
    <w:p w14:paraId="0EEE9540" w14:textId="77777777" w:rsidR="00782011" w:rsidRDefault="00782011" w:rsidP="0016159D">
      <w:pPr>
        <w:rPr>
          <w:rFonts w:ascii="Arial" w:hAnsi="Arial" w:cs="Arial"/>
          <w:sz w:val="24"/>
          <w:szCs w:val="24"/>
        </w:rPr>
      </w:pPr>
    </w:p>
    <w:p w14:paraId="4B211E44" w14:textId="77777777" w:rsidR="00782011" w:rsidRDefault="00782011" w:rsidP="0016159D">
      <w:pPr>
        <w:rPr>
          <w:rFonts w:ascii="Arial" w:hAnsi="Arial" w:cs="Arial"/>
          <w:sz w:val="24"/>
          <w:szCs w:val="24"/>
        </w:rPr>
      </w:pPr>
    </w:p>
    <w:p w14:paraId="3079124A" w14:textId="77777777" w:rsidR="00782011" w:rsidRDefault="00782011" w:rsidP="0016159D">
      <w:pPr>
        <w:rPr>
          <w:rFonts w:ascii="Arial" w:hAnsi="Arial" w:cs="Arial"/>
          <w:sz w:val="24"/>
          <w:szCs w:val="24"/>
        </w:rPr>
      </w:pPr>
    </w:p>
    <w:p w14:paraId="5E7AEC65" w14:textId="77777777" w:rsidR="00782011" w:rsidRDefault="00782011" w:rsidP="0016159D">
      <w:pPr>
        <w:rPr>
          <w:rFonts w:ascii="Arial" w:hAnsi="Arial" w:cs="Arial"/>
          <w:sz w:val="24"/>
          <w:szCs w:val="24"/>
        </w:rPr>
      </w:pPr>
    </w:p>
    <w:p w14:paraId="238090E2" w14:textId="77777777" w:rsidR="00782011" w:rsidRDefault="00782011" w:rsidP="0016159D">
      <w:pPr>
        <w:rPr>
          <w:rFonts w:ascii="Arial" w:hAnsi="Arial" w:cs="Arial"/>
          <w:sz w:val="24"/>
          <w:szCs w:val="24"/>
        </w:rPr>
      </w:pPr>
    </w:p>
    <w:p w14:paraId="228F1181" w14:textId="77777777" w:rsidR="00782011" w:rsidRDefault="00782011" w:rsidP="0016159D">
      <w:pPr>
        <w:rPr>
          <w:rFonts w:ascii="Arial" w:hAnsi="Arial" w:cs="Arial"/>
          <w:sz w:val="24"/>
          <w:szCs w:val="24"/>
        </w:rPr>
      </w:pPr>
    </w:p>
    <w:p w14:paraId="29AB46D0" w14:textId="77777777" w:rsidR="00782011" w:rsidRDefault="00782011" w:rsidP="0016159D">
      <w:pPr>
        <w:rPr>
          <w:rFonts w:ascii="Arial" w:hAnsi="Arial" w:cs="Arial"/>
          <w:sz w:val="24"/>
          <w:szCs w:val="24"/>
        </w:rPr>
      </w:pPr>
    </w:p>
    <w:p w14:paraId="62263FF5" w14:textId="77777777" w:rsidR="00782011" w:rsidRDefault="00782011" w:rsidP="0016159D">
      <w:pPr>
        <w:rPr>
          <w:rFonts w:ascii="Arial" w:hAnsi="Arial" w:cs="Arial"/>
          <w:sz w:val="24"/>
          <w:szCs w:val="24"/>
        </w:rPr>
      </w:pPr>
    </w:p>
    <w:p w14:paraId="275D9D05" w14:textId="77777777" w:rsidR="00782011" w:rsidRDefault="00782011" w:rsidP="0016159D">
      <w:pPr>
        <w:rPr>
          <w:rFonts w:ascii="Arial" w:hAnsi="Arial" w:cs="Arial"/>
          <w:sz w:val="24"/>
          <w:szCs w:val="24"/>
        </w:rPr>
      </w:pPr>
    </w:p>
    <w:p w14:paraId="181F87C8" w14:textId="77777777" w:rsidR="00782011" w:rsidRDefault="00782011" w:rsidP="0016159D">
      <w:pPr>
        <w:rPr>
          <w:rFonts w:ascii="Arial" w:hAnsi="Arial" w:cs="Arial"/>
          <w:sz w:val="24"/>
          <w:szCs w:val="24"/>
        </w:rPr>
      </w:pPr>
    </w:p>
    <w:p w14:paraId="400A9F13" w14:textId="77777777" w:rsidR="00782011" w:rsidRDefault="00782011" w:rsidP="0016159D">
      <w:pPr>
        <w:rPr>
          <w:rFonts w:ascii="Arial" w:hAnsi="Arial" w:cs="Arial"/>
          <w:sz w:val="24"/>
          <w:szCs w:val="24"/>
        </w:rPr>
      </w:pPr>
    </w:p>
    <w:p w14:paraId="0547C898" w14:textId="77777777" w:rsidR="00782011" w:rsidRDefault="00782011" w:rsidP="0016159D">
      <w:pPr>
        <w:rPr>
          <w:rFonts w:ascii="Arial" w:hAnsi="Arial" w:cs="Arial"/>
          <w:sz w:val="24"/>
          <w:szCs w:val="24"/>
        </w:rPr>
      </w:pPr>
    </w:p>
    <w:p w14:paraId="198C3CEC" w14:textId="77777777" w:rsidR="00782011" w:rsidRDefault="00782011" w:rsidP="0016159D">
      <w:pPr>
        <w:rPr>
          <w:rFonts w:ascii="Arial" w:hAnsi="Arial" w:cs="Arial"/>
          <w:sz w:val="24"/>
          <w:szCs w:val="24"/>
        </w:rPr>
      </w:pPr>
    </w:p>
    <w:p w14:paraId="7AB4640F" w14:textId="77777777" w:rsidR="00782011" w:rsidRDefault="00782011" w:rsidP="0016159D">
      <w:pPr>
        <w:rPr>
          <w:rFonts w:ascii="Arial" w:hAnsi="Arial" w:cs="Arial"/>
          <w:sz w:val="24"/>
          <w:szCs w:val="24"/>
        </w:rPr>
      </w:pPr>
    </w:p>
    <w:p w14:paraId="557D3408" w14:textId="77777777" w:rsidR="00782011" w:rsidRDefault="00782011" w:rsidP="0016159D">
      <w:pPr>
        <w:rPr>
          <w:rFonts w:ascii="Arial" w:hAnsi="Arial" w:cs="Arial"/>
          <w:sz w:val="24"/>
          <w:szCs w:val="24"/>
        </w:rPr>
      </w:pPr>
    </w:p>
    <w:p w14:paraId="32AD38E4" w14:textId="77777777" w:rsidR="00782011" w:rsidRDefault="00782011" w:rsidP="0016159D">
      <w:pPr>
        <w:rPr>
          <w:rFonts w:ascii="Arial" w:hAnsi="Arial" w:cs="Arial"/>
          <w:sz w:val="24"/>
          <w:szCs w:val="24"/>
        </w:rPr>
      </w:pPr>
    </w:p>
    <w:p w14:paraId="0C789E4B" w14:textId="77777777" w:rsidR="0003055C" w:rsidRDefault="0003055C" w:rsidP="0016159D">
      <w:pPr>
        <w:rPr>
          <w:rFonts w:ascii="Arial" w:hAnsi="Arial" w:cs="Arial"/>
          <w:sz w:val="24"/>
          <w:szCs w:val="24"/>
        </w:rPr>
      </w:pPr>
    </w:p>
    <w:p w14:paraId="6723C0B5" w14:textId="4F51CFA4" w:rsidR="00782011" w:rsidRPr="0003055C" w:rsidRDefault="00782011" w:rsidP="00782011">
      <w:pPr>
        <w:pStyle w:val="ListParagraph"/>
        <w:numPr>
          <w:ilvl w:val="0"/>
          <w:numId w:val="20"/>
        </w:numPr>
        <w:rPr>
          <w:rFonts w:ascii="Arial Black" w:hAnsi="Arial Black" w:cs="Arial"/>
          <w:sz w:val="24"/>
          <w:szCs w:val="24"/>
        </w:rPr>
      </w:pPr>
      <w:r w:rsidRPr="0003055C">
        <w:rPr>
          <w:rFonts w:ascii="Arial Black" w:hAnsi="Arial Black" w:cs="Arial"/>
          <w:sz w:val="24"/>
          <w:szCs w:val="24"/>
        </w:rPr>
        <w:lastRenderedPageBreak/>
        <w:t xml:space="preserve">References </w:t>
      </w:r>
    </w:p>
    <w:p w14:paraId="7D94AB25" w14:textId="77777777" w:rsidR="0023419C" w:rsidRPr="0023419C" w:rsidRDefault="0023419C" w:rsidP="0023419C">
      <w:pPr>
        <w:rPr>
          <w:rFonts w:ascii="Arial" w:hAnsi="Arial" w:cs="Arial"/>
          <w:sz w:val="24"/>
          <w:szCs w:val="24"/>
        </w:rPr>
      </w:pPr>
    </w:p>
    <w:p w14:paraId="2E9EC482" w14:textId="0AAD7B63" w:rsidR="0023419C" w:rsidRPr="0023419C" w:rsidRDefault="0023419C" w:rsidP="0003055C">
      <w:pPr>
        <w:rPr>
          <w:rFonts w:ascii="Arial" w:hAnsi="Arial" w:cs="Arial"/>
          <w:sz w:val="24"/>
          <w:szCs w:val="24"/>
        </w:rPr>
      </w:pPr>
      <w:r w:rsidRPr="0023419C">
        <w:rPr>
          <w:rFonts w:ascii="Arial" w:hAnsi="Arial" w:cs="Arial"/>
          <w:sz w:val="24"/>
          <w:szCs w:val="24"/>
        </w:rPr>
        <w:t xml:space="preserve">Dhital, S. (2018). Marketing Plan. SSRN Electronic Journal. </w:t>
      </w:r>
      <w:hyperlink r:id="rId6" w:history="1">
        <w:r w:rsidRPr="007B0A58">
          <w:rPr>
            <w:rStyle w:val="Hyperlink"/>
            <w:rFonts w:ascii="Arial" w:hAnsi="Arial" w:cs="Arial"/>
            <w:sz w:val="24"/>
            <w:szCs w:val="24"/>
          </w:rPr>
          <w:t>https://doi.org/10.2139/ssrn.4256574</w:t>
        </w:r>
      </w:hyperlink>
    </w:p>
    <w:p w14:paraId="1365E403" w14:textId="3C632C27" w:rsidR="0023419C" w:rsidRPr="0023419C" w:rsidRDefault="0023419C" w:rsidP="0023419C">
      <w:pPr>
        <w:rPr>
          <w:rFonts w:ascii="Arial" w:hAnsi="Arial" w:cs="Arial"/>
          <w:sz w:val="24"/>
          <w:szCs w:val="24"/>
        </w:rPr>
      </w:pPr>
      <w:r w:rsidRPr="0023419C">
        <w:rPr>
          <w:rFonts w:ascii="Arial" w:hAnsi="Arial" w:cs="Arial"/>
          <w:sz w:val="24"/>
          <w:szCs w:val="24"/>
        </w:rPr>
        <w:t xml:space="preserve">Faisal, A. (2016). Marketing Strategies in Online/Digital Marketing. Account and Financial Management Journal. </w:t>
      </w:r>
      <w:hyperlink r:id="rId7" w:history="1">
        <w:r w:rsidRPr="007B0A58">
          <w:rPr>
            <w:rStyle w:val="Hyperlink"/>
            <w:rFonts w:ascii="Arial" w:hAnsi="Arial" w:cs="Arial"/>
            <w:sz w:val="24"/>
            <w:szCs w:val="24"/>
          </w:rPr>
          <w:t>https://doi.org/10.18535/afmj/v1i8.01</w:t>
        </w:r>
      </w:hyperlink>
    </w:p>
    <w:p w14:paraId="578952C8" w14:textId="43A1ADEF" w:rsidR="0023419C" w:rsidRPr="0023419C" w:rsidRDefault="0023419C" w:rsidP="0023419C">
      <w:pPr>
        <w:rPr>
          <w:rFonts w:ascii="Arial" w:hAnsi="Arial" w:cs="Arial"/>
          <w:sz w:val="24"/>
          <w:szCs w:val="24"/>
        </w:rPr>
      </w:pPr>
      <w:r w:rsidRPr="0023419C">
        <w:rPr>
          <w:rFonts w:ascii="Arial" w:hAnsi="Arial" w:cs="Arial"/>
          <w:sz w:val="24"/>
          <w:szCs w:val="24"/>
        </w:rPr>
        <w:t xml:space="preserve">Gelgile, H. K., &amp; Shukla, A. (2023). Digital Marketing as an Enabler of Sustainable Food System: The Mediating Role of Relationship Marketing. Journal of International Food &amp; Agribusiness Marketing, 1–10. </w:t>
      </w:r>
      <w:hyperlink r:id="rId8" w:history="1">
        <w:r w:rsidRPr="007B0A58">
          <w:rPr>
            <w:rStyle w:val="Hyperlink"/>
            <w:rFonts w:ascii="Arial" w:hAnsi="Arial" w:cs="Arial"/>
            <w:sz w:val="24"/>
            <w:szCs w:val="24"/>
          </w:rPr>
          <w:t>https://doi.org/10.1080/08974438.2023.2281324</w:t>
        </w:r>
      </w:hyperlink>
    </w:p>
    <w:p w14:paraId="1346A499" w14:textId="2C9A7487" w:rsidR="0003055C" w:rsidRPr="0003055C" w:rsidRDefault="0023419C" w:rsidP="0003055C">
      <w:pPr>
        <w:rPr>
          <w:rFonts w:ascii="Arial" w:hAnsi="Arial" w:cs="Arial"/>
          <w:sz w:val="24"/>
          <w:szCs w:val="24"/>
        </w:rPr>
      </w:pPr>
      <w:r w:rsidRPr="0023419C">
        <w:rPr>
          <w:rFonts w:ascii="Arial" w:hAnsi="Arial" w:cs="Arial"/>
          <w:sz w:val="24"/>
          <w:szCs w:val="24"/>
        </w:rPr>
        <w:t xml:space="preserve">Johnson, N. (2015). The Future of Marketing. FT Press. Retrieved from </w:t>
      </w:r>
      <w:hyperlink r:id="rId9" w:history="1">
        <w:r w:rsidRPr="007B0A58">
          <w:rPr>
            <w:rStyle w:val="Hyperlink"/>
            <w:rFonts w:ascii="Arial" w:hAnsi="Arial" w:cs="Arial"/>
            <w:sz w:val="24"/>
            <w:szCs w:val="24"/>
          </w:rPr>
          <w:t>http://books.google.ie/books?id=vIS-CQAAQBAJ&amp;printsec=frontcover&amp;dq=marketing+strategies&amp;hl=&amp;cd=6&amp;source=gbs_api</w:t>
        </w:r>
      </w:hyperlink>
    </w:p>
    <w:p w14:paraId="4D8E4CE6" w14:textId="3C753C8E" w:rsidR="0023419C" w:rsidRDefault="0003055C" w:rsidP="004766C4">
      <w:pPr>
        <w:rPr>
          <w:rFonts w:ascii="Arial" w:hAnsi="Arial" w:cs="Arial"/>
          <w:sz w:val="24"/>
          <w:szCs w:val="24"/>
        </w:rPr>
      </w:pPr>
      <w:r w:rsidRPr="0003055C">
        <w:rPr>
          <w:rFonts w:ascii="Arial" w:hAnsi="Arial" w:cs="Arial"/>
          <w:sz w:val="24"/>
          <w:szCs w:val="24"/>
        </w:rPr>
        <w:t xml:space="preserve">Kotler, P. (2020). Marketing and Value Creation. Journal of Creating Value, 6(1), 10–11. </w:t>
      </w:r>
      <w:hyperlink r:id="rId10" w:history="1">
        <w:r w:rsidRPr="007B0A58">
          <w:rPr>
            <w:rStyle w:val="Hyperlink"/>
            <w:rFonts w:ascii="Arial" w:hAnsi="Arial" w:cs="Arial"/>
            <w:sz w:val="24"/>
            <w:szCs w:val="24"/>
          </w:rPr>
          <w:t>https://doi.org/10.1177/2394964320903559</w:t>
        </w:r>
      </w:hyperlink>
    </w:p>
    <w:p w14:paraId="2B724779" w14:textId="05F6D812" w:rsidR="0023419C" w:rsidRDefault="0023419C" w:rsidP="004766C4">
      <w:pPr>
        <w:rPr>
          <w:rFonts w:ascii="Arial" w:hAnsi="Arial" w:cs="Arial"/>
          <w:sz w:val="24"/>
          <w:szCs w:val="24"/>
        </w:rPr>
      </w:pPr>
      <w:r w:rsidRPr="0023419C">
        <w:rPr>
          <w:rFonts w:ascii="Arial" w:hAnsi="Arial" w:cs="Arial"/>
          <w:sz w:val="24"/>
          <w:szCs w:val="24"/>
        </w:rPr>
        <w:t xml:space="preserve">Kim, D. K. (1998). Corporate Strategies for the 21st Century </w:t>
      </w:r>
      <w:r w:rsidRPr="0023419C">
        <w:rPr>
          <w:rFonts w:ascii="Arial" w:hAnsi="Arial" w:cs="Arial"/>
          <w:sz w:val="24"/>
          <w:szCs w:val="24"/>
        </w:rPr>
        <w:t>with</w:t>
      </w:r>
      <w:r w:rsidRPr="0023419C">
        <w:rPr>
          <w:rFonts w:ascii="Arial" w:hAnsi="Arial" w:cs="Arial"/>
          <w:sz w:val="24"/>
          <w:szCs w:val="24"/>
        </w:rPr>
        <w:t xml:space="preserve"> Special Emphasis on Global Marketing Strategies. Asia Marketing Journal, 1(1). </w:t>
      </w:r>
      <w:hyperlink r:id="rId11" w:history="1">
        <w:r w:rsidRPr="007B0A58">
          <w:rPr>
            <w:rStyle w:val="Hyperlink"/>
            <w:rFonts w:ascii="Arial" w:hAnsi="Arial" w:cs="Arial"/>
            <w:sz w:val="24"/>
            <w:szCs w:val="24"/>
          </w:rPr>
          <w:t>https://doi.org/10.53728/2765-6500.1000</w:t>
        </w:r>
      </w:hyperlink>
    </w:p>
    <w:p w14:paraId="629A3E46" w14:textId="78A0E16F" w:rsidR="0003055C" w:rsidRDefault="0003055C" w:rsidP="004766C4">
      <w:pPr>
        <w:rPr>
          <w:rFonts w:ascii="Arial" w:hAnsi="Arial" w:cs="Arial"/>
          <w:sz w:val="24"/>
          <w:szCs w:val="24"/>
        </w:rPr>
      </w:pPr>
      <w:r w:rsidRPr="0003055C">
        <w:rPr>
          <w:rFonts w:ascii="Arial" w:hAnsi="Arial" w:cs="Arial"/>
          <w:sz w:val="24"/>
          <w:szCs w:val="24"/>
        </w:rPr>
        <w:t xml:space="preserve">Logan, S. (2023). More on SWOT analysis. Current Psychiatry, 22(4). </w:t>
      </w:r>
      <w:hyperlink r:id="rId12" w:history="1">
        <w:r w:rsidRPr="007B0A58">
          <w:rPr>
            <w:rStyle w:val="Hyperlink"/>
            <w:rFonts w:ascii="Arial" w:hAnsi="Arial" w:cs="Arial"/>
            <w:sz w:val="24"/>
            <w:szCs w:val="24"/>
          </w:rPr>
          <w:t>https://doi.org/10.12788/cp.0353</w:t>
        </w:r>
      </w:hyperlink>
    </w:p>
    <w:p w14:paraId="6FDE70D0" w14:textId="4EF554F6" w:rsidR="0023419C" w:rsidRDefault="0023419C" w:rsidP="004766C4">
      <w:pPr>
        <w:rPr>
          <w:rFonts w:ascii="Arial" w:hAnsi="Arial" w:cs="Arial"/>
          <w:sz w:val="24"/>
          <w:szCs w:val="24"/>
        </w:rPr>
      </w:pPr>
      <w:r w:rsidRPr="0023419C">
        <w:rPr>
          <w:rFonts w:ascii="Arial" w:hAnsi="Arial" w:cs="Arial"/>
          <w:sz w:val="24"/>
          <w:szCs w:val="24"/>
        </w:rPr>
        <w:t xml:space="preserve">Morris, N. (2009). Understanding Digital Marketing: Marketing Strategies for Engaging the Digital Generation. Journal of Direct, Data and Digital Marketing Practice, 10(4), 384–387. </w:t>
      </w:r>
      <w:hyperlink r:id="rId13" w:history="1">
        <w:r w:rsidRPr="007B0A58">
          <w:rPr>
            <w:rStyle w:val="Hyperlink"/>
            <w:rFonts w:ascii="Arial" w:hAnsi="Arial" w:cs="Arial"/>
            <w:sz w:val="24"/>
            <w:szCs w:val="24"/>
          </w:rPr>
          <w:t>https://doi.org/10.1057/dddmp.2009.7</w:t>
        </w:r>
      </w:hyperlink>
    </w:p>
    <w:p w14:paraId="46E13F86" w14:textId="34C9421A" w:rsidR="0023419C" w:rsidRPr="0023419C" w:rsidRDefault="0023419C" w:rsidP="0023419C">
      <w:pPr>
        <w:rPr>
          <w:rFonts w:ascii="Arial" w:hAnsi="Arial" w:cs="Arial"/>
          <w:sz w:val="24"/>
          <w:szCs w:val="24"/>
        </w:rPr>
      </w:pPr>
      <w:r w:rsidRPr="0023419C">
        <w:rPr>
          <w:rFonts w:ascii="Arial" w:hAnsi="Arial" w:cs="Arial"/>
          <w:sz w:val="24"/>
          <w:szCs w:val="24"/>
        </w:rPr>
        <w:t xml:space="preserve">Paley, N. (2017). How to Develop a Strategic Marketing Plan. Routledge. Retrieved from </w:t>
      </w:r>
      <w:hyperlink r:id="rId14" w:history="1">
        <w:r w:rsidRPr="007B0A58">
          <w:rPr>
            <w:rStyle w:val="Hyperlink"/>
            <w:rFonts w:ascii="Arial" w:hAnsi="Arial" w:cs="Arial"/>
            <w:sz w:val="24"/>
            <w:szCs w:val="24"/>
          </w:rPr>
          <w:t>http://books.google.ie/books?id=SmVQDwAAQBAJ&amp;printsec=frontcover&amp;dq=marketing+plan&amp;hl=&amp;cd=4&amp;source=gbs_api</w:t>
        </w:r>
      </w:hyperlink>
    </w:p>
    <w:p w14:paraId="000791FD" w14:textId="27F9A608" w:rsidR="0023419C" w:rsidRDefault="0023419C" w:rsidP="004766C4">
      <w:pPr>
        <w:rPr>
          <w:rFonts w:ascii="Arial" w:hAnsi="Arial" w:cs="Arial"/>
          <w:sz w:val="24"/>
          <w:szCs w:val="24"/>
        </w:rPr>
      </w:pPr>
      <w:r w:rsidRPr="0023419C">
        <w:rPr>
          <w:rFonts w:ascii="Arial" w:hAnsi="Arial" w:cs="Arial"/>
          <w:sz w:val="24"/>
          <w:szCs w:val="24"/>
        </w:rPr>
        <w:t xml:space="preserve">The Marketing Plan: How to Prepare and Implement It, 3rd ed. (2003). Journal of Consumer Marketing, 20(1), 73–75. </w:t>
      </w:r>
      <w:hyperlink r:id="rId15" w:history="1">
        <w:r w:rsidRPr="007B0A58">
          <w:rPr>
            <w:rStyle w:val="Hyperlink"/>
            <w:rFonts w:ascii="Arial" w:hAnsi="Arial" w:cs="Arial"/>
            <w:sz w:val="24"/>
            <w:szCs w:val="24"/>
          </w:rPr>
          <w:t>https://doi.org/10.1108/jcm.2003.20.1.73.4</w:t>
        </w:r>
      </w:hyperlink>
    </w:p>
    <w:p w14:paraId="1519D0E5" w14:textId="2AE24098" w:rsidR="004766C4" w:rsidRDefault="0023419C" w:rsidP="004766C4">
      <w:pPr>
        <w:rPr>
          <w:rFonts w:ascii="Arial" w:hAnsi="Arial" w:cs="Arial"/>
          <w:sz w:val="24"/>
          <w:szCs w:val="24"/>
        </w:rPr>
      </w:pPr>
      <w:r w:rsidRPr="0023419C">
        <w:rPr>
          <w:rFonts w:ascii="Arial" w:hAnsi="Arial" w:cs="Arial"/>
          <w:sz w:val="24"/>
          <w:szCs w:val="24"/>
        </w:rPr>
        <w:t xml:space="preserve">Taylor, J. D., &amp; Udell, J. G. (1973). Successful Marketing Strategies. Journal of Marketing, 37(4), 120. </w:t>
      </w:r>
      <w:hyperlink r:id="rId16" w:history="1">
        <w:r w:rsidRPr="007B0A58">
          <w:rPr>
            <w:rStyle w:val="Hyperlink"/>
            <w:rFonts w:ascii="Arial" w:hAnsi="Arial" w:cs="Arial"/>
            <w:sz w:val="24"/>
            <w:szCs w:val="24"/>
          </w:rPr>
          <w:t>https://doi.org/10.2307/1250370</w:t>
        </w:r>
      </w:hyperlink>
    </w:p>
    <w:p w14:paraId="18F8779A" w14:textId="2A78BDFC" w:rsidR="0023419C" w:rsidRDefault="0023419C" w:rsidP="004766C4">
      <w:pPr>
        <w:rPr>
          <w:rFonts w:ascii="Arial" w:hAnsi="Arial" w:cs="Arial"/>
          <w:sz w:val="24"/>
          <w:szCs w:val="24"/>
        </w:rPr>
      </w:pPr>
      <w:r w:rsidRPr="0023419C">
        <w:rPr>
          <w:rFonts w:ascii="Arial" w:hAnsi="Arial" w:cs="Arial"/>
          <w:sz w:val="24"/>
          <w:szCs w:val="24"/>
        </w:rPr>
        <w:t xml:space="preserve">Yanti, P. D. A., &amp; Sulhan, M. (2023). Tiktok Micro Influencer as a New Communication Marketing Tactic in Building Brand Equity. International Journal of Social Science and Business, 7(4), 1004–1011. </w:t>
      </w:r>
      <w:hyperlink r:id="rId17" w:history="1">
        <w:r w:rsidRPr="007B0A58">
          <w:rPr>
            <w:rStyle w:val="Hyperlink"/>
            <w:rFonts w:ascii="Arial" w:hAnsi="Arial" w:cs="Arial"/>
            <w:sz w:val="24"/>
            <w:szCs w:val="24"/>
          </w:rPr>
          <w:t>https://doi.org/10.23887/ijssb.v7i4.60384</w:t>
        </w:r>
      </w:hyperlink>
    </w:p>
    <w:p w14:paraId="1212988A" w14:textId="0AFD0DD7" w:rsidR="0023419C" w:rsidRPr="004766C4" w:rsidRDefault="0003055C" w:rsidP="004766C4">
      <w:pPr>
        <w:rPr>
          <w:rFonts w:ascii="Arial" w:hAnsi="Arial" w:cs="Arial"/>
          <w:sz w:val="24"/>
          <w:szCs w:val="24"/>
        </w:rPr>
      </w:pPr>
      <w:hyperlink r:id="rId18" w:history="1">
        <w:r w:rsidRPr="007B0A58">
          <w:rPr>
            <w:rStyle w:val="Hyperlink"/>
            <w:rFonts w:ascii="Arial" w:hAnsi="Arial" w:cs="Arial"/>
            <w:sz w:val="24"/>
            <w:szCs w:val="24"/>
          </w:rPr>
          <w:t>https://coschedule.com/marketing-strategy/marketing-strategy-examples/mcdonalds-marketing-strategy</w:t>
        </w:r>
      </w:hyperlink>
    </w:p>
    <w:sectPr w:rsidR="0023419C" w:rsidRPr="004766C4" w:rsidSect="00BF3E4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F5993"/>
    <w:multiLevelType w:val="hybridMultilevel"/>
    <w:tmpl w:val="268C13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6047ED"/>
    <w:multiLevelType w:val="hybridMultilevel"/>
    <w:tmpl w:val="18E20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E57A86"/>
    <w:multiLevelType w:val="hybridMultilevel"/>
    <w:tmpl w:val="78CA5D0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1B0863"/>
    <w:multiLevelType w:val="hybridMultilevel"/>
    <w:tmpl w:val="D43CBF9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1667C4"/>
    <w:multiLevelType w:val="hybridMultilevel"/>
    <w:tmpl w:val="BC2C5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F120F5"/>
    <w:multiLevelType w:val="hybridMultilevel"/>
    <w:tmpl w:val="3ABA7D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CFC1DC0"/>
    <w:multiLevelType w:val="hybridMultilevel"/>
    <w:tmpl w:val="1932E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60805"/>
    <w:multiLevelType w:val="hybridMultilevel"/>
    <w:tmpl w:val="0990380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FC8227F"/>
    <w:multiLevelType w:val="multilevel"/>
    <w:tmpl w:val="C6C2B314"/>
    <w:lvl w:ilvl="0">
      <w:start w:val="1"/>
      <w:numFmt w:val="decimal"/>
      <w:lvlText w:val="%1."/>
      <w:lvlJc w:val="left"/>
      <w:pPr>
        <w:ind w:left="720" w:hanging="360"/>
      </w:pPr>
      <w:rPr>
        <w:rFonts w:ascii="Arial Black" w:hAnsi="Arial Black"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408C08AC"/>
    <w:multiLevelType w:val="hybridMultilevel"/>
    <w:tmpl w:val="E0465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BA5381"/>
    <w:multiLevelType w:val="hybridMultilevel"/>
    <w:tmpl w:val="A19C7F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637003"/>
    <w:multiLevelType w:val="hybridMultilevel"/>
    <w:tmpl w:val="D2D6E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72A23CD"/>
    <w:multiLevelType w:val="multilevel"/>
    <w:tmpl w:val="D6FE639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ascii="Arial" w:hAnsi="Arial" w:cs="Arial" w:hint="default"/>
        <w:sz w:val="24"/>
        <w:szCs w:val="24"/>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3" w15:restartNumberingAfterBreak="0">
    <w:nsid w:val="5B9060E3"/>
    <w:multiLevelType w:val="hybridMultilevel"/>
    <w:tmpl w:val="5D1EA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546204"/>
    <w:multiLevelType w:val="hybridMultilevel"/>
    <w:tmpl w:val="DE2245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ECF3C26"/>
    <w:multiLevelType w:val="hybridMultilevel"/>
    <w:tmpl w:val="74160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7369D1"/>
    <w:multiLevelType w:val="hybridMultilevel"/>
    <w:tmpl w:val="DE587B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0786A2C"/>
    <w:multiLevelType w:val="hybridMultilevel"/>
    <w:tmpl w:val="ADB6C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4B337F1"/>
    <w:multiLevelType w:val="hybridMultilevel"/>
    <w:tmpl w:val="B1B861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C9542FA"/>
    <w:multiLevelType w:val="hybridMultilevel"/>
    <w:tmpl w:val="690EDC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22469200">
    <w:abstractNumId w:val="3"/>
  </w:num>
  <w:num w:numId="2" w16cid:durableId="1053584323">
    <w:abstractNumId w:val="2"/>
  </w:num>
  <w:num w:numId="3" w16cid:durableId="407962255">
    <w:abstractNumId w:val="11"/>
  </w:num>
  <w:num w:numId="4" w16cid:durableId="646785296">
    <w:abstractNumId w:val="1"/>
  </w:num>
  <w:num w:numId="5" w16cid:durableId="298731619">
    <w:abstractNumId w:val="9"/>
  </w:num>
  <w:num w:numId="6" w16cid:durableId="36589605">
    <w:abstractNumId w:val="17"/>
  </w:num>
  <w:num w:numId="7" w16cid:durableId="1976401808">
    <w:abstractNumId w:val="5"/>
  </w:num>
  <w:num w:numId="8" w16cid:durableId="2055690087">
    <w:abstractNumId w:val="13"/>
  </w:num>
  <w:num w:numId="9" w16cid:durableId="170803977">
    <w:abstractNumId w:val="15"/>
  </w:num>
  <w:num w:numId="10" w16cid:durableId="389380510">
    <w:abstractNumId w:val="0"/>
  </w:num>
  <w:num w:numId="11" w16cid:durableId="933128249">
    <w:abstractNumId w:val="4"/>
  </w:num>
  <w:num w:numId="12" w16cid:durableId="1861701339">
    <w:abstractNumId w:val="18"/>
  </w:num>
  <w:num w:numId="13" w16cid:durableId="2134204572">
    <w:abstractNumId w:val="19"/>
  </w:num>
  <w:num w:numId="14" w16cid:durableId="1510175678">
    <w:abstractNumId w:val="6"/>
  </w:num>
  <w:num w:numId="15" w16cid:durableId="1064521629">
    <w:abstractNumId w:val="7"/>
  </w:num>
  <w:num w:numId="16" w16cid:durableId="1895584842">
    <w:abstractNumId w:val="16"/>
  </w:num>
  <w:num w:numId="17" w16cid:durableId="1541282111">
    <w:abstractNumId w:val="10"/>
  </w:num>
  <w:num w:numId="18" w16cid:durableId="2140681368">
    <w:abstractNumId w:val="14"/>
  </w:num>
  <w:num w:numId="19" w16cid:durableId="390615884">
    <w:abstractNumId w:val="12"/>
  </w:num>
  <w:num w:numId="20" w16cid:durableId="8631812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FC6"/>
    <w:rsid w:val="0003055C"/>
    <w:rsid w:val="000536FF"/>
    <w:rsid w:val="00087073"/>
    <w:rsid w:val="000F4F72"/>
    <w:rsid w:val="00132324"/>
    <w:rsid w:val="0016159D"/>
    <w:rsid w:val="00182DB7"/>
    <w:rsid w:val="0023419C"/>
    <w:rsid w:val="003A2F4E"/>
    <w:rsid w:val="004766C4"/>
    <w:rsid w:val="00511300"/>
    <w:rsid w:val="006212B9"/>
    <w:rsid w:val="00731320"/>
    <w:rsid w:val="00782011"/>
    <w:rsid w:val="008B0198"/>
    <w:rsid w:val="009652AE"/>
    <w:rsid w:val="00A41F4B"/>
    <w:rsid w:val="00A50FC6"/>
    <w:rsid w:val="00AB20D6"/>
    <w:rsid w:val="00B16B4A"/>
    <w:rsid w:val="00BF3E42"/>
    <w:rsid w:val="00F20B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6C6C46"/>
  <w15:chartTrackingRefBased/>
  <w15:docId w15:val="{3F3C303C-2D8B-450F-83FE-6B5107F341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50F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50F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0F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50F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0F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0F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0F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0F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0F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0F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50F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0F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50F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0F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0F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0F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0F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0FC6"/>
    <w:rPr>
      <w:rFonts w:eastAsiaTheme="majorEastAsia" w:cstheme="majorBidi"/>
      <w:color w:val="272727" w:themeColor="text1" w:themeTint="D8"/>
    </w:rPr>
  </w:style>
  <w:style w:type="paragraph" w:styleId="Title">
    <w:name w:val="Title"/>
    <w:basedOn w:val="Normal"/>
    <w:next w:val="Normal"/>
    <w:link w:val="TitleChar"/>
    <w:uiPriority w:val="10"/>
    <w:qFormat/>
    <w:rsid w:val="00A50F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0F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0F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0F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0FC6"/>
    <w:pPr>
      <w:spacing w:before="160"/>
      <w:jc w:val="center"/>
    </w:pPr>
    <w:rPr>
      <w:i/>
      <w:iCs/>
      <w:color w:val="404040" w:themeColor="text1" w:themeTint="BF"/>
    </w:rPr>
  </w:style>
  <w:style w:type="character" w:customStyle="1" w:styleId="QuoteChar">
    <w:name w:val="Quote Char"/>
    <w:basedOn w:val="DefaultParagraphFont"/>
    <w:link w:val="Quote"/>
    <w:uiPriority w:val="29"/>
    <w:rsid w:val="00A50FC6"/>
    <w:rPr>
      <w:i/>
      <w:iCs/>
      <w:color w:val="404040" w:themeColor="text1" w:themeTint="BF"/>
    </w:rPr>
  </w:style>
  <w:style w:type="paragraph" w:styleId="ListParagraph">
    <w:name w:val="List Paragraph"/>
    <w:basedOn w:val="Normal"/>
    <w:uiPriority w:val="34"/>
    <w:qFormat/>
    <w:rsid w:val="00A50FC6"/>
    <w:pPr>
      <w:ind w:left="720"/>
      <w:contextualSpacing/>
    </w:pPr>
  </w:style>
  <w:style w:type="character" w:styleId="IntenseEmphasis">
    <w:name w:val="Intense Emphasis"/>
    <w:basedOn w:val="DefaultParagraphFont"/>
    <w:uiPriority w:val="21"/>
    <w:qFormat/>
    <w:rsid w:val="00A50FC6"/>
    <w:rPr>
      <w:i/>
      <w:iCs/>
      <w:color w:val="0F4761" w:themeColor="accent1" w:themeShade="BF"/>
    </w:rPr>
  </w:style>
  <w:style w:type="paragraph" w:styleId="IntenseQuote">
    <w:name w:val="Intense Quote"/>
    <w:basedOn w:val="Normal"/>
    <w:next w:val="Normal"/>
    <w:link w:val="IntenseQuoteChar"/>
    <w:uiPriority w:val="30"/>
    <w:qFormat/>
    <w:rsid w:val="00A50F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0FC6"/>
    <w:rPr>
      <w:i/>
      <w:iCs/>
      <w:color w:val="0F4761" w:themeColor="accent1" w:themeShade="BF"/>
    </w:rPr>
  </w:style>
  <w:style w:type="character" w:styleId="IntenseReference">
    <w:name w:val="Intense Reference"/>
    <w:basedOn w:val="DefaultParagraphFont"/>
    <w:uiPriority w:val="32"/>
    <w:qFormat/>
    <w:rsid w:val="00A50FC6"/>
    <w:rPr>
      <w:b/>
      <w:bCs/>
      <w:smallCaps/>
      <w:color w:val="0F4761" w:themeColor="accent1" w:themeShade="BF"/>
      <w:spacing w:val="5"/>
    </w:rPr>
  </w:style>
  <w:style w:type="paragraph" w:styleId="NoSpacing">
    <w:name w:val="No Spacing"/>
    <w:link w:val="NoSpacingChar"/>
    <w:uiPriority w:val="1"/>
    <w:qFormat/>
    <w:rsid w:val="0078201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782011"/>
    <w:rPr>
      <w:rFonts w:eastAsiaTheme="minorEastAsia"/>
      <w:kern w:val="0"/>
      <w:lang w:val="en-US"/>
      <w14:ligatures w14:val="none"/>
    </w:rPr>
  </w:style>
  <w:style w:type="character" w:styleId="Hyperlink">
    <w:name w:val="Hyperlink"/>
    <w:basedOn w:val="DefaultParagraphFont"/>
    <w:uiPriority w:val="99"/>
    <w:unhideWhenUsed/>
    <w:rsid w:val="0023419C"/>
    <w:rPr>
      <w:color w:val="467886" w:themeColor="hyperlink"/>
      <w:u w:val="single"/>
    </w:rPr>
  </w:style>
  <w:style w:type="character" w:styleId="UnresolvedMention">
    <w:name w:val="Unresolved Mention"/>
    <w:basedOn w:val="DefaultParagraphFont"/>
    <w:uiPriority w:val="99"/>
    <w:semiHidden/>
    <w:unhideWhenUsed/>
    <w:rsid w:val="002341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8974438.2023.2281324" TargetMode="External"/><Relationship Id="rId13" Type="http://schemas.openxmlformats.org/officeDocument/2006/relationships/hyperlink" Target="https://doi.org/10.1057/dddmp.2009.7" TargetMode="External"/><Relationship Id="rId18" Type="http://schemas.openxmlformats.org/officeDocument/2006/relationships/hyperlink" Target="https://coschedule.com/marketing-strategy/marketing-strategy-examples/mcdonalds-marketing-strategy" TargetMode="External"/><Relationship Id="rId3" Type="http://schemas.openxmlformats.org/officeDocument/2006/relationships/styles" Target="styles.xml"/><Relationship Id="rId7" Type="http://schemas.openxmlformats.org/officeDocument/2006/relationships/hyperlink" Target="https://doi.org/10.18535/afmj/v1i8.01" TargetMode="External"/><Relationship Id="rId12" Type="http://schemas.openxmlformats.org/officeDocument/2006/relationships/hyperlink" Target="https://doi.org/10.12788/cp.0353" TargetMode="External"/><Relationship Id="rId17" Type="http://schemas.openxmlformats.org/officeDocument/2006/relationships/hyperlink" Target="https://doi.org/10.23887/ijssb.v7i4.60384" TargetMode="External"/><Relationship Id="rId2" Type="http://schemas.openxmlformats.org/officeDocument/2006/relationships/numbering" Target="numbering.xml"/><Relationship Id="rId16" Type="http://schemas.openxmlformats.org/officeDocument/2006/relationships/hyperlink" Target="https://doi.org/10.2307/1250370"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doi.org/10.2139/ssrn.4256574" TargetMode="External"/><Relationship Id="rId11" Type="http://schemas.openxmlformats.org/officeDocument/2006/relationships/hyperlink" Target="https://doi.org/10.53728/2765-6500.1000" TargetMode="External"/><Relationship Id="rId5" Type="http://schemas.openxmlformats.org/officeDocument/2006/relationships/webSettings" Target="webSettings.xml"/><Relationship Id="rId15" Type="http://schemas.openxmlformats.org/officeDocument/2006/relationships/hyperlink" Target="https://doi.org/10.1108/jcm.2003.20.1.73.4" TargetMode="External"/><Relationship Id="rId10" Type="http://schemas.openxmlformats.org/officeDocument/2006/relationships/hyperlink" Target="https://doi.org/10.1177/2394964320903559"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books.google.ie/books?id=vIS-CQAAQBAJ&amp;printsec=frontcover&amp;dq=marketing+strategies&amp;hl=&amp;cd=6&amp;source=gbs_api" TargetMode="External"/><Relationship Id="rId14" Type="http://schemas.openxmlformats.org/officeDocument/2006/relationships/hyperlink" Target="http://books.google.ie/books?id=SmVQDwAAQBAJ&amp;printsec=frontcover&amp;dq=marketing+plan&amp;hl=&amp;cd=4&amp;source=gbs_ap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2298</Words>
  <Characters>14498</Characters>
  <Application>Microsoft Office Word</Application>
  <DocSecurity>0</DocSecurity>
  <Lines>341</Lines>
  <Paragraphs>104</Paragraphs>
  <ScaleCrop>false</ScaleCrop>
  <HeadingPairs>
    <vt:vector size="2" baseType="variant">
      <vt:variant>
        <vt:lpstr>Title</vt:lpstr>
      </vt:variant>
      <vt:variant>
        <vt:i4>1</vt:i4>
      </vt:variant>
    </vt:vector>
  </HeadingPairs>
  <TitlesOfParts>
    <vt:vector size="1" baseType="lpstr">
      <vt:lpstr>Report</vt:lpstr>
    </vt:vector>
  </TitlesOfParts>
  <Company/>
  <LinksUpToDate>false</LinksUpToDate>
  <CharactersWithSpaces>16917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dc:title>
  <dc:subject>McDonald's marketing plan</dc:subject>
  <dc:creator>Mirabela Voican (1907947)</dc:creator>
  <cp:keywords/>
  <dc:description/>
  <cp:lastModifiedBy>Mirabela Voican (1907947)</cp:lastModifiedBy>
  <cp:revision>2</cp:revision>
  <dcterms:created xsi:type="dcterms:W3CDTF">2024-01-29T22:37:00Z</dcterms:created>
  <dcterms:modified xsi:type="dcterms:W3CDTF">2024-01-29T22:37:00Z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d7e65abf-bb9d-4650-b909-7f512b2a1019</vt:lpwstr>
  </property>
</Properties>
</file>