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C0086E" w14:textId="77777777" w:rsidR="00FE7D9B" w:rsidRDefault="008C6494" w:rsidP="008C6494">
      <w:pPr>
        <w:jc w:val="center"/>
        <w:rPr>
          <w:b/>
          <w:sz w:val="28"/>
          <w:u w:val="single"/>
        </w:rPr>
      </w:pPr>
      <w:r>
        <w:rPr>
          <w:b/>
          <w:sz w:val="28"/>
          <w:u w:val="single"/>
        </w:rPr>
        <w:t>Assignment 2</w:t>
      </w:r>
      <w:r w:rsidRPr="00310574">
        <w:rPr>
          <w:b/>
          <w:sz w:val="28"/>
          <w:u w:val="single"/>
        </w:rPr>
        <w:t xml:space="preserve">: </w:t>
      </w:r>
      <w:r>
        <w:rPr>
          <w:b/>
          <w:sz w:val="28"/>
          <w:u w:val="single"/>
        </w:rPr>
        <w:t>BREEAM New Construction Assessment/Energy Assessment (M5X01883) – BREEAM Case Study</w:t>
      </w:r>
    </w:p>
    <w:p w14:paraId="40105939" w14:textId="3614DD5D" w:rsidR="008C6494" w:rsidRDefault="00081C07" w:rsidP="008C6494">
      <w:r>
        <w:t xml:space="preserve">Carry out BREEAM assessment on the Library SA1 Building – Category Pollution. </w:t>
      </w:r>
    </w:p>
    <w:sdt>
      <w:sdtPr>
        <w:rPr>
          <w:rFonts w:asciiTheme="minorHAnsi" w:eastAsiaTheme="minorHAnsi" w:hAnsiTheme="minorHAnsi" w:cstheme="minorBidi"/>
          <w:color w:val="auto"/>
          <w:sz w:val="22"/>
          <w:szCs w:val="22"/>
          <w:lang w:val="en-GB"/>
        </w:rPr>
        <w:id w:val="728802867"/>
        <w:docPartObj>
          <w:docPartGallery w:val="Table of Contents"/>
          <w:docPartUnique/>
        </w:docPartObj>
      </w:sdtPr>
      <w:sdtEndPr>
        <w:rPr>
          <w:b/>
          <w:bCs/>
          <w:noProof/>
        </w:rPr>
      </w:sdtEndPr>
      <w:sdtContent>
        <w:p w14:paraId="4E3BC3E3" w14:textId="77777777" w:rsidR="00081C07" w:rsidRPr="00081C07" w:rsidRDefault="00081C07">
          <w:pPr>
            <w:pStyle w:val="TOCHeading"/>
            <w:rPr>
              <w:rFonts w:ascii="Cambria" w:hAnsi="Cambria"/>
              <w:sz w:val="26"/>
              <w:szCs w:val="26"/>
              <w:u w:val="single"/>
            </w:rPr>
          </w:pPr>
          <w:r w:rsidRPr="00081C07">
            <w:rPr>
              <w:rFonts w:ascii="Cambria" w:hAnsi="Cambria"/>
              <w:sz w:val="26"/>
              <w:szCs w:val="26"/>
              <w:u w:val="single"/>
            </w:rPr>
            <w:t>Contents</w:t>
          </w:r>
        </w:p>
        <w:p w14:paraId="54CCEA87" w14:textId="11AB461D" w:rsidR="00045D06" w:rsidRDefault="00081C07">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2981764" w:history="1">
            <w:r w:rsidR="00045D06" w:rsidRPr="00A07553">
              <w:rPr>
                <w:rStyle w:val="Hyperlink"/>
                <w:rFonts w:ascii="Cambria" w:hAnsi="Cambria"/>
                <w:noProof/>
              </w:rPr>
              <w:t>Introduction</w:t>
            </w:r>
            <w:r w:rsidR="00045D06">
              <w:rPr>
                <w:noProof/>
                <w:webHidden/>
              </w:rPr>
              <w:tab/>
            </w:r>
            <w:r w:rsidR="00045D06">
              <w:rPr>
                <w:noProof/>
                <w:webHidden/>
              </w:rPr>
              <w:fldChar w:fldCharType="begin"/>
            </w:r>
            <w:r w:rsidR="00045D06">
              <w:rPr>
                <w:noProof/>
                <w:webHidden/>
              </w:rPr>
              <w:instrText xml:space="preserve"> PAGEREF _Toc512981764 \h </w:instrText>
            </w:r>
            <w:r w:rsidR="00045D06">
              <w:rPr>
                <w:noProof/>
                <w:webHidden/>
              </w:rPr>
            </w:r>
            <w:r w:rsidR="00045D06">
              <w:rPr>
                <w:noProof/>
                <w:webHidden/>
              </w:rPr>
              <w:fldChar w:fldCharType="separate"/>
            </w:r>
            <w:r w:rsidR="00045D06">
              <w:rPr>
                <w:noProof/>
                <w:webHidden/>
              </w:rPr>
              <w:t>1</w:t>
            </w:r>
            <w:r w:rsidR="00045D06">
              <w:rPr>
                <w:noProof/>
                <w:webHidden/>
              </w:rPr>
              <w:fldChar w:fldCharType="end"/>
            </w:r>
          </w:hyperlink>
        </w:p>
        <w:p w14:paraId="544E2EDC" w14:textId="7D9CBBAD" w:rsidR="00045D06" w:rsidRDefault="00045D06">
          <w:pPr>
            <w:pStyle w:val="TOC2"/>
            <w:tabs>
              <w:tab w:val="right" w:leader="dot" w:pos="9016"/>
            </w:tabs>
            <w:rPr>
              <w:rFonts w:eastAsiaTheme="minorEastAsia"/>
              <w:noProof/>
              <w:lang w:eastAsia="en-GB"/>
            </w:rPr>
          </w:pPr>
          <w:hyperlink w:anchor="_Toc512981765" w:history="1">
            <w:r w:rsidRPr="00A07553">
              <w:rPr>
                <w:rStyle w:val="Hyperlink"/>
                <w:rFonts w:ascii="Cambria" w:hAnsi="Cambria"/>
                <w:noProof/>
              </w:rPr>
              <w:t>Methodology</w:t>
            </w:r>
            <w:r>
              <w:rPr>
                <w:noProof/>
                <w:webHidden/>
              </w:rPr>
              <w:tab/>
            </w:r>
            <w:r>
              <w:rPr>
                <w:noProof/>
                <w:webHidden/>
              </w:rPr>
              <w:fldChar w:fldCharType="begin"/>
            </w:r>
            <w:r>
              <w:rPr>
                <w:noProof/>
                <w:webHidden/>
              </w:rPr>
              <w:instrText xml:space="preserve"> PAGEREF _Toc512981765 \h </w:instrText>
            </w:r>
            <w:r>
              <w:rPr>
                <w:noProof/>
                <w:webHidden/>
              </w:rPr>
            </w:r>
            <w:r>
              <w:rPr>
                <w:noProof/>
                <w:webHidden/>
              </w:rPr>
              <w:fldChar w:fldCharType="separate"/>
            </w:r>
            <w:r>
              <w:rPr>
                <w:noProof/>
                <w:webHidden/>
              </w:rPr>
              <w:t>1</w:t>
            </w:r>
            <w:r>
              <w:rPr>
                <w:noProof/>
                <w:webHidden/>
              </w:rPr>
              <w:fldChar w:fldCharType="end"/>
            </w:r>
          </w:hyperlink>
        </w:p>
        <w:p w14:paraId="56688463" w14:textId="33DA83D4" w:rsidR="00045D06" w:rsidRDefault="00045D06">
          <w:pPr>
            <w:pStyle w:val="TOC2"/>
            <w:tabs>
              <w:tab w:val="right" w:leader="dot" w:pos="9016"/>
            </w:tabs>
            <w:rPr>
              <w:rFonts w:eastAsiaTheme="minorEastAsia"/>
              <w:noProof/>
              <w:lang w:eastAsia="en-GB"/>
            </w:rPr>
          </w:pPr>
          <w:hyperlink w:anchor="_Toc512981766" w:history="1">
            <w:r w:rsidRPr="00A07553">
              <w:rPr>
                <w:rStyle w:val="Hyperlink"/>
                <w:rFonts w:ascii="Cambria" w:hAnsi="Cambria"/>
                <w:noProof/>
              </w:rPr>
              <w:t>Results and Analysis</w:t>
            </w:r>
            <w:r>
              <w:rPr>
                <w:noProof/>
                <w:webHidden/>
              </w:rPr>
              <w:tab/>
            </w:r>
            <w:r>
              <w:rPr>
                <w:noProof/>
                <w:webHidden/>
              </w:rPr>
              <w:fldChar w:fldCharType="begin"/>
            </w:r>
            <w:r>
              <w:rPr>
                <w:noProof/>
                <w:webHidden/>
              </w:rPr>
              <w:instrText xml:space="preserve"> PAGEREF _Toc512981766 \h </w:instrText>
            </w:r>
            <w:r>
              <w:rPr>
                <w:noProof/>
                <w:webHidden/>
              </w:rPr>
            </w:r>
            <w:r>
              <w:rPr>
                <w:noProof/>
                <w:webHidden/>
              </w:rPr>
              <w:fldChar w:fldCharType="separate"/>
            </w:r>
            <w:r>
              <w:rPr>
                <w:noProof/>
                <w:webHidden/>
              </w:rPr>
              <w:t>2</w:t>
            </w:r>
            <w:r>
              <w:rPr>
                <w:noProof/>
                <w:webHidden/>
              </w:rPr>
              <w:fldChar w:fldCharType="end"/>
            </w:r>
          </w:hyperlink>
        </w:p>
        <w:p w14:paraId="02ABBB56" w14:textId="15FB5F81" w:rsidR="00045D06" w:rsidRDefault="00045D06">
          <w:pPr>
            <w:pStyle w:val="TOC2"/>
            <w:tabs>
              <w:tab w:val="right" w:leader="dot" w:pos="9016"/>
            </w:tabs>
            <w:rPr>
              <w:rFonts w:eastAsiaTheme="minorEastAsia"/>
              <w:noProof/>
              <w:lang w:eastAsia="en-GB"/>
            </w:rPr>
          </w:pPr>
          <w:hyperlink w:anchor="_Toc512981767" w:history="1">
            <w:r w:rsidRPr="00A07553">
              <w:rPr>
                <w:rStyle w:val="Hyperlink"/>
                <w:rFonts w:ascii="Cambria" w:hAnsi="Cambria"/>
                <w:noProof/>
              </w:rPr>
              <w:t>Environmental Section Weighing</w:t>
            </w:r>
            <w:r>
              <w:rPr>
                <w:noProof/>
                <w:webHidden/>
              </w:rPr>
              <w:tab/>
            </w:r>
            <w:r>
              <w:rPr>
                <w:noProof/>
                <w:webHidden/>
              </w:rPr>
              <w:fldChar w:fldCharType="begin"/>
            </w:r>
            <w:r>
              <w:rPr>
                <w:noProof/>
                <w:webHidden/>
              </w:rPr>
              <w:instrText xml:space="preserve"> PAGEREF _Toc512981767 \h </w:instrText>
            </w:r>
            <w:r>
              <w:rPr>
                <w:noProof/>
                <w:webHidden/>
              </w:rPr>
            </w:r>
            <w:r>
              <w:rPr>
                <w:noProof/>
                <w:webHidden/>
              </w:rPr>
              <w:fldChar w:fldCharType="separate"/>
            </w:r>
            <w:r>
              <w:rPr>
                <w:noProof/>
                <w:webHidden/>
              </w:rPr>
              <w:t>4</w:t>
            </w:r>
            <w:r>
              <w:rPr>
                <w:noProof/>
                <w:webHidden/>
              </w:rPr>
              <w:fldChar w:fldCharType="end"/>
            </w:r>
          </w:hyperlink>
        </w:p>
        <w:p w14:paraId="113E7EE7" w14:textId="4C2EB596" w:rsidR="00045D06" w:rsidRDefault="00045D06">
          <w:pPr>
            <w:pStyle w:val="TOC2"/>
            <w:tabs>
              <w:tab w:val="right" w:leader="dot" w:pos="9016"/>
            </w:tabs>
            <w:rPr>
              <w:rFonts w:eastAsiaTheme="minorEastAsia"/>
              <w:noProof/>
              <w:lang w:eastAsia="en-GB"/>
            </w:rPr>
          </w:pPr>
          <w:hyperlink w:anchor="_Toc512981768" w:history="1">
            <w:r w:rsidRPr="00A07553">
              <w:rPr>
                <w:rStyle w:val="Hyperlink"/>
                <w:rFonts w:ascii="Cambria" w:hAnsi="Cambria"/>
                <w:noProof/>
              </w:rPr>
              <w:t>Conclusion</w:t>
            </w:r>
            <w:r>
              <w:rPr>
                <w:noProof/>
                <w:webHidden/>
              </w:rPr>
              <w:tab/>
            </w:r>
            <w:r>
              <w:rPr>
                <w:noProof/>
                <w:webHidden/>
              </w:rPr>
              <w:fldChar w:fldCharType="begin"/>
            </w:r>
            <w:r>
              <w:rPr>
                <w:noProof/>
                <w:webHidden/>
              </w:rPr>
              <w:instrText xml:space="preserve"> PAGEREF _Toc512981768 \h </w:instrText>
            </w:r>
            <w:r>
              <w:rPr>
                <w:noProof/>
                <w:webHidden/>
              </w:rPr>
            </w:r>
            <w:r>
              <w:rPr>
                <w:noProof/>
                <w:webHidden/>
              </w:rPr>
              <w:fldChar w:fldCharType="separate"/>
            </w:r>
            <w:r>
              <w:rPr>
                <w:noProof/>
                <w:webHidden/>
              </w:rPr>
              <w:t>4</w:t>
            </w:r>
            <w:r>
              <w:rPr>
                <w:noProof/>
                <w:webHidden/>
              </w:rPr>
              <w:fldChar w:fldCharType="end"/>
            </w:r>
          </w:hyperlink>
        </w:p>
        <w:p w14:paraId="01E25005" w14:textId="74DCC70B" w:rsidR="00081C07" w:rsidRDefault="00081C07">
          <w:r>
            <w:rPr>
              <w:b/>
              <w:bCs/>
              <w:noProof/>
            </w:rPr>
            <w:fldChar w:fldCharType="end"/>
          </w:r>
        </w:p>
      </w:sdtContent>
    </w:sdt>
    <w:p w14:paraId="622471AF" w14:textId="77777777" w:rsidR="00081C07" w:rsidRDefault="00081C07" w:rsidP="00081C07">
      <w:pPr>
        <w:pStyle w:val="Heading2"/>
        <w:rPr>
          <w:rFonts w:ascii="Cambria" w:hAnsi="Cambria"/>
          <w:u w:val="single"/>
        </w:rPr>
      </w:pPr>
      <w:bookmarkStart w:id="0" w:name="_Toc512981764"/>
      <w:r w:rsidRPr="00081C07">
        <w:rPr>
          <w:rFonts w:ascii="Cambria" w:hAnsi="Cambria"/>
          <w:u w:val="single"/>
        </w:rPr>
        <w:t>Introduction</w:t>
      </w:r>
      <w:bookmarkEnd w:id="0"/>
    </w:p>
    <w:p w14:paraId="2B2A2450" w14:textId="25C0A04A" w:rsidR="00081C07" w:rsidRDefault="008F74C5" w:rsidP="00081C07">
      <w:r>
        <w:t xml:space="preserve">The BREEAM UK New Construction Assessment/Energy Assessment scheme is an evaluation and performance based assessment procedure and certification scheme for newly built buildings. </w:t>
      </w:r>
      <w:r w:rsidR="00CF0EE5">
        <w:t xml:space="preserve">The aim is to assess </w:t>
      </w:r>
      <w:r w:rsidR="00D129EA">
        <w:t xml:space="preserve">and provide an accurate score for the Pollution component of the BREEAM UK New Construction Assessment with adequate documentation as evidence. The results obtained from the assessment carried out for this element (Pollution) will produce a score/rating for the Library Building on the new UWTSD campus site, the figure will only represent the Pollution element giving the client an idea as to how the project and building impacts the environment. </w:t>
      </w:r>
    </w:p>
    <w:p w14:paraId="69D1EB41" w14:textId="55E6BF8F" w:rsidR="00146F61" w:rsidRDefault="00146F61" w:rsidP="00081C07">
      <w:r>
        <w:t xml:space="preserve">The main objective </w:t>
      </w:r>
      <w:r w:rsidR="00067F8F">
        <w:t xml:space="preserve">is to </w:t>
      </w:r>
      <w:r w:rsidR="000B3510">
        <w:t xml:space="preserve">calculate credits based upon the documentation and information currently available for the project to be used as final evidence for the Pollution category, which addresses the prevention and control of pollution and surface water run-off associated with the building’s location and use. </w:t>
      </w:r>
      <w:r w:rsidR="00B04E76">
        <w:t xml:space="preserve">The purpose of assessing all the criteria’s which are outlined in the Pollution category located in the BREEAM Technical Manual – explained throughout report. For the assessment to be true any evidence that is used will be referenced as the foundation for awarding or not of any credits. </w:t>
      </w:r>
    </w:p>
    <w:p w14:paraId="0ABFE476" w14:textId="77777777" w:rsidR="00081C07" w:rsidRDefault="00081C07" w:rsidP="00081C07">
      <w:pPr>
        <w:pStyle w:val="Heading2"/>
        <w:rPr>
          <w:rFonts w:ascii="Cambria" w:hAnsi="Cambria"/>
          <w:u w:val="single"/>
        </w:rPr>
      </w:pPr>
      <w:bookmarkStart w:id="1" w:name="_Toc512981765"/>
      <w:r w:rsidRPr="00081C07">
        <w:rPr>
          <w:rFonts w:ascii="Cambria" w:hAnsi="Cambria"/>
          <w:u w:val="single"/>
        </w:rPr>
        <w:t>Methodology</w:t>
      </w:r>
      <w:bookmarkEnd w:id="1"/>
    </w:p>
    <w:p w14:paraId="7EAC3CB5" w14:textId="27F59173" w:rsidR="00081C07" w:rsidRDefault="00E15788" w:rsidP="00081C07">
      <w:r w:rsidRPr="00E15788">
        <w:rPr>
          <w:b/>
        </w:rPr>
        <w:t>Focus</w:t>
      </w:r>
      <w:r>
        <w:t xml:space="preserve"> - T</w:t>
      </w:r>
      <w:r w:rsidR="00A23AC4">
        <w:t xml:space="preserve">he assessment is to evaluate the basis of each issues </w:t>
      </w:r>
      <w:r w:rsidR="00C60B77">
        <w:t>raised</w:t>
      </w:r>
      <w:r w:rsidR="00A23AC4">
        <w:t xml:space="preserve"> in</w:t>
      </w:r>
      <w:r w:rsidR="00C60B77">
        <w:t xml:space="preserve"> each criterion under the Pollution category. Each criterion must be adequately addressed with documentation provided from the project, must be sufficient enough as evidence for the credits to be awarded in </w:t>
      </w:r>
      <w:r w:rsidR="001A03D9">
        <w:t>this criterion</w:t>
      </w:r>
      <w:r w:rsidR="00C60B77">
        <w:t xml:space="preserve"> otherwise deemed incorrect evidence.</w:t>
      </w:r>
      <w:r w:rsidR="001A03D9">
        <w:t xml:space="preserve"> At the end of each criteria </w:t>
      </w:r>
      <w:r w:rsidR="005F166E">
        <w:t xml:space="preserve">there is a ‘Compliance Notes’ section where further specification as to what is required to be able to award the appropriate and correct credits. </w:t>
      </w:r>
    </w:p>
    <w:p w14:paraId="450359F3" w14:textId="77777777" w:rsidR="00B756CA" w:rsidRDefault="00E15788" w:rsidP="00B756CA">
      <w:r w:rsidRPr="00E15788">
        <w:rPr>
          <w:b/>
        </w:rPr>
        <w:t>Documentation</w:t>
      </w:r>
      <w:r>
        <w:t xml:space="preserve"> – general documentation associated during a project would be</w:t>
      </w:r>
      <w:r w:rsidR="00A9752E">
        <w:t xml:space="preserve"> working drawings otherwise known as design or architectural drawings </w:t>
      </w:r>
      <w:r w:rsidR="00384AF5">
        <w:t>for the understanding as to how complex and where mechanical equipment will be placed that may cause some sort of pollution, feasibility study another or further documentation as evidence. Certain categories in the BREEAM assessment may require further documentation as evidence, such as Pol 01 for example specific information regarding Refrigerant system is required to award the credits available. Another example Pol 02 requires numerical information to carry out an equation to have a clearer understanding of the N</w:t>
      </w:r>
      <w:r w:rsidR="00384AF5" w:rsidRPr="00384AF5">
        <w:t>O</w:t>
      </w:r>
      <w:r w:rsidR="00384AF5" w:rsidRPr="00384AF5">
        <w:rPr>
          <w:vertAlign w:val="subscript"/>
        </w:rPr>
        <w:t>x</w:t>
      </w:r>
      <w:r w:rsidR="00384AF5">
        <w:rPr>
          <w:vertAlign w:val="subscript"/>
        </w:rPr>
        <w:t xml:space="preserve"> </w:t>
      </w:r>
      <w:r w:rsidR="00384AF5">
        <w:t>emission levels produced. Without certain documentation then the evidence what be satisfactory enough to award any credits</w:t>
      </w:r>
      <w:r w:rsidR="0044672A">
        <w:t>.</w:t>
      </w:r>
      <w:r w:rsidR="00B756CA">
        <w:t xml:space="preserve"> </w:t>
      </w:r>
    </w:p>
    <w:p w14:paraId="6E21BB78" w14:textId="62B65B4F" w:rsidR="00625F4F" w:rsidRDefault="00B756CA" w:rsidP="00081C07">
      <w:r w:rsidRPr="005F166E">
        <w:rPr>
          <w:b/>
        </w:rPr>
        <w:lastRenderedPageBreak/>
        <w:t>Important</w:t>
      </w:r>
      <w:r>
        <w:t xml:space="preserve"> – Any documentation that is used to justify a credit or several must be a complete document, </w:t>
      </w:r>
      <w:r w:rsidRPr="005F166E">
        <w:t>unequivocal</w:t>
      </w:r>
      <w:r>
        <w:t xml:space="preserve">, vigorous with no incorrect or misleading information and must be an existing document. The provided documentation must be general information concerning the project and any evidence that is created for the sole purpose to please a BREEAM credit will be unacceptable and not used as sufficient evidence to award any credits. </w:t>
      </w:r>
    </w:p>
    <w:p w14:paraId="186E1E3F" w14:textId="7576BE3D" w:rsidR="0044672A" w:rsidRPr="002313DE" w:rsidRDefault="0044672A" w:rsidP="00081C07">
      <w:r w:rsidRPr="0044672A">
        <w:rPr>
          <w:b/>
        </w:rPr>
        <w:t xml:space="preserve">Analysis </w:t>
      </w:r>
      <w:r w:rsidR="002313DE">
        <w:rPr>
          <w:b/>
        </w:rPr>
        <w:t>–</w:t>
      </w:r>
      <w:r>
        <w:rPr>
          <w:b/>
        </w:rPr>
        <w:t xml:space="preserve"> </w:t>
      </w:r>
      <w:r w:rsidR="002313DE">
        <w:t xml:space="preserve">The final component of the assessment is to evaluate and assess each </w:t>
      </w:r>
      <w:r w:rsidR="00654631">
        <w:t>criterion</w:t>
      </w:r>
      <w:r w:rsidR="002313DE">
        <w:t xml:space="preserve"> individually to ensure an accurate result. With al</w:t>
      </w:r>
      <w:r w:rsidR="00654631">
        <w:t xml:space="preserve">l </w:t>
      </w:r>
      <w:r w:rsidR="002313DE">
        <w:t xml:space="preserve">documentation provided if it has met the BREEAM Technical Manual requirements </w:t>
      </w:r>
      <w:r w:rsidR="00654631">
        <w:t xml:space="preserve">then a credit can be awarded. If for any reason a credit cannot be awarded, an explanation of why it cannot be awarded is made with a further evaluation of what is required to achieve this credit. The assessment can be very complex and with the possibility of credits </w:t>
      </w:r>
      <w:r w:rsidR="00FB7FE2">
        <w:t xml:space="preserve">being </w:t>
      </w:r>
      <w:r w:rsidR="00CF46BC">
        <w:t xml:space="preserve">retained with ongoing investigation for further information and credits can be awarded later date, usually after construction is complete and documentation is provided as evidence and everything is finalised. </w:t>
      </w:r>
    </w:p>
    <w:p w14:paraId="30A1F4A6" w14:textId="77777777" w:rsidR="00364970" w:rsidRPr="00081C07" w:rsidRDefault="00081C07" w:rsidP="00364970">
      <w:pPr>
        <w:pStyle w:val="Heading2"/>
        <w:rPr>
          <w:rFonts w:ascii="Cambria" w:hAnsi="Cambria"/>
          <w:u w:val="single"/>
        </w:rPr>
      </w:pPr>
      <w:bookmarkStart w:id="2" w:name="_Toc512981766"/>
      <w:r w:rsidRPr="00081C07">
        <w:rPr>
          <w:rFonts w:ascii="Cambria" w:hAnsi="Cambria"/>
          <w:u w:val="single"/>
        </w:rPr>
        <w:t>Results</w:t>
      </w:r>
      <w:r w:rsidR="00364970" w:rsidRPr="00364970">
        <w:rPr>
          <w:rFonts w:ascii="Cambria" w:hAnsi="Cambria"/>
          <w:u w:val="single"/>
        </w:rPr>
        <w:t xml:space="preserve"> </w:t>
      </w:r>
      <w:r w:rsidR="00364970">
        <w:rPr>
          <w:rFonts w:ascii="Cambria" w:hAnsi="Cambria"/>
          <w:u w:val="single"/>
        </w:rPr>
        <w:t xml:space="preserve">and </w:t>
      </w:r>
      <w:r w:rsidR="00364970" w:rsidRPr="00081C07">
        <w:rPr>
          <w:rFonts w:ascii="Cambria" w:hAnsi="Cambria"/>
          <w:u w:val="single"/>
        </w:rPr>
        <w:t>Analysis</w:t>
      </w:r>
      <w:bookmarkEnd w:id="2"/>
    </w:p>
    <w:p w14:paraId="6F1B76F1" w14:textId="27384E98" w:rsidR="00AC7512" w:rsidRDefault="00364970" w:rsidP="002A03A8">
      <w:pPr>
        <w:pStyle w:val="NoSpacing"/>
        <w:jc w:val="center"/>
        <w:rPr>
          <w:b/>
          <w:sz w:val="24"/>
          <w:u w:val="single"/>
        </w:rPr>
      </w:pPr>
      <w:r w:rsidRPr="002A03A8">
        <w:rPr>
          <w:b/>
          <w:sz w:val="24"/>
          <w:u w:val="single"/>
        </w:rPr>
        <w:t>Pol 01</w:t>
      </w:r>
      <w:r w:rsidR="002E1492" w:rsidRPr="002A03A8">
        <w:rPr>
          <w:b/>
          <w:sz w:val="24"/>
          <w:u w:val="single"/>
        </w:rPr>
        <w:t>:</w:t>
      </w:r>
      <w:r w:rsidRPr="002A03A8">
        <w:rPr>
          <w:b/>
          <w:sz w:val="24"/>
          <w:u w:val="single"/>
        </w:rPr>
        <w:t xml:space="preserve"> Impact of refrigerants</w:t>
      </w:r>
      <w:r w:rsidR="00E96A0C">
        <w:rPr>
          <w:b/>
          <w:sz w:val="24"/>
          <w:u w:val="single"/>
        </w:rPr>
        <w:t xml:space="preserve"> </w:t>
      </w:r>
      <w:r w:rsidR="00E96A0C" w:rsidRPr="00E96A0C">
        <w:rPr>
          <w:b/>
          <w:color w:val="FF0000"/>
          <w:sz w:val="24"/>
          <w:u w:val="single"/>
        </w:rPr>
        <w:t>(Total of 3 Credits available)</w:t>
      </w:r>
    </w:p>
    <w:p w14:paraId="3BD4EEFA" w14:textId="104718B3" w:rsidR="00392595" w:rsidRPr="00392595" w:rsidRDefault="00392595" w:rsidP="00392595">
      <w:pPr>
        <w:pStyle w:val="NoSpacing"/>
        <w:rPr>
          <w:b/>
        </w:rPr>
      </w:pPr>
      <w:r>
        <w:rPr>
          <w:b/>
        </w:rPr>
        <w:t>No refrigerant use – Three credits available</w:t>
      </w:r>
    </w:p>
    <w:p w14:paraId="77ECB099" w14:textId="65877EFE" w:rsidR="00392595" w:rsidRPr="00A22069" w:rsidRDefault="00A22069" w:rsidP="00A22069">
      <w:r w:rsidRPr="00A22069">
        <w:t xml:space="preserve">1 – 2. Not applicable </w:t>
      </w:r>
      <w:r>
        <w:t>refrigerants are situated in the Library Building</w:t>
      </w:r>
      <w:r w:rsidR="009C0B7D">
        <w:t xml:space="preserve"> as specified in the BRUKL Output Document that was produced by the Welsh Government. </w:t>
      </w:r>
    </w:p>
    <w:p w14:paraId="03DB21AD" w14:textId="66954D87" w:rsidR="00392595" w:rsidRPr="00392595" w:rsidRDefault="00392595" w:rsidP="00392595">
      <w:pPr>
        <w:pStyle w:val="NoSpacing"/>
        <w:rPr>
          <w:b/>
        </w:rPr>
      </w:pPr>
      <w:r>
        <w:rPr>
          <w:b/>
        </w:rPr>
        <w:t xml:space="preserve">Impact of refrigerant – Two credits available </w:t>
      </w:r>
    </w:p>
    <w:p w14:paraId="7DD0C8A3" w14:textId="28930E44" w:rsidR="00392595" w:rsidRPr="009C0B7D" w:rsidRDefault="009C0B7D" w:rsidP="009C0B7D">
      <w:r w:rsidRPr="009C0B7D">
        <w:t xml:space="preserve">3.    </w:t>
      </w:r>
      <w:r>
        <w:t>The BRUKL document as stated above contains calculations and information regarding the installation of refrigerant systems such as; Radiators and mechanical ventilation in the WC, Other HVAC systems, cooling ventilation and a cooling server. And further on page 9 indicating the amount of energy consumption and CO</w:t>
      </w:r>
      <w:r w:rsidRPr="00436E87">
        <w:rPr>
          <w:vertAlign w:val="subscript"/>
        </w:rPr>
        <w:t>2</w:t>
      </w:r>
      <w:r>
        <w:t xml:space="preserve"> </w:t>
      </w:r>
      <w:r w:rsidR="00436E87">
        <w:t>Emissions</w:t>
      </w:r>
      <w:r>
        <w:t xml:space="preserve"> that will be produced </w:t>
      </w:r>
      <w:r w:rsidR="00436E87">
        <w:t>at a total of 21.7 which has been specified to be below 100 kgCO</w:t>
      </w:r>
      <w:r w:rsidR="00436E87" w:rsidRPr="00436E87">
        <w:rPr>
          <w:vertAlign w:val="subscript"/>
        </w:rPr>
        <w:t>2</w:t>
      </w:r>
      <w:r w:rsidR="00436E87">
        <w:t>/Kw. Thus, being a robust document allowing the award of two credits.</w:t>
      </w:r>
    </w:p>
    <w:p w14:paraId="70A5CB7B" w14:textId="5729EE7F" w:rsidR="00392595" w:rsidRPr="00392595" w:rsidRDefault="00392595" w:rsidP="00392595">
      <w:pPr>
        <w:pStyle w:val="NoSpacing"/>
        <w:rPr>
          <w:b/>
        </w:rPr>
      </w:pPr>
      <w:r w:rsidRPr="00392595">
        <w:rPr>
          <w:b/>
        </w:rPr>
        <w:t>Leak detection – One credit available</w:t>
      </w:r>
    </w:p>
    <w:p w14:paraId="66F3D9EB" w14:textId="17E3A536" w:rsidR="00392595" w:rsidRPr="00436E87" w:rsidRDefault="009C0B7D" w:rsidP="00392595">
      <w:r w:rsidRPr="009C0B7D">
        <w:t xml:space="preserve">6 – 7. </w:t>
      </w:r>
      <w:r w:rsidR="00436E87">
        <w:t xml:space="preserve">No further information or documentation available to be assessed/evaluated to consider the one credit to be awarded. </w:t>
      </w:r>
    </w:p>
    <w:p w14:paraId="5FD46143" w14:textId="0546961F" w:rsidR="005F0933" w:rsidRDefault="008D78B5" w:rsidP="00C62905">
      <w:pPr>
        <w:ind w:left="720"/>
        <w:rPr>
          <w:b/>
          <w:color w:val="FF0000"/>
        </w:rPr>
      </w:pPr>
      <w:r>
        <w:rPr>
          <w:b/>
        </w:rPr>
        <w:t xml:space="preserve">Total </w:t>
      </w:r>
      <w:r w:rsidR="00C370C4">
        <w:rPr>
          <w:b/>
        </w:rPr>
        <w:t xml:space="preserve">Results for </w:t>
      </w:r>
      <w:r w:rsidR="005F0933" w:rsidRPr="002A03A8">
        <w:rPr>
          <w:b/>
        </w:rPr>
        <w:t xml:space="preserve">Pol 01 </w:t>
      </w:r>
      <w:r w:rsidR="00C324C6">
        <w:rPr>
          <w:b/>
        </w:rPr>
        <w:t>–</w:t>
      </w:r>
      <w:r w:rsidR="005F0933" w:rsidRPr="002A03A8">
        <w:rPr>
          <w:b/>
        </w:rPr>
        <w:t xml:space="preserve"> </w:t>
      </w:r>
      <w:r w:rsidR="00436E87" w:rsidRPr="00436E87">
        <w:rPr>
          <w:b/>
          <w:color w:val="FF0000"/>
        </w:rPr>
        <w:t>T</w:t>
      </w:r>
      <w:r w:rsidR="00436E87">
        <w:rPr>
          <w:b/>
          <w:color w:val="FF0000"/>
        </w:rPr>
        <w:t>w</w:t>
      </w:r>
      <w:r w:rsidR="00436E87" w:rsidRPr="00436E87">
        <w:rPr>
          <w:b/>
          <w:color w:val="FF0000"/>
        </w:rPr>
        <w:t xml:space="preserve">o credits </w:t>
      </w:r>
      <w:r w:rsidR="002A03A8" w:rsidRPr="00436E87">
        <w:rPr>
          <w:b/>
          <w:color w:val="FF0000"/>
        </w:rPr>
        <w:t>awarded</w:t>
      </w:r>
    </w:p>
    <w:p w14:paraId="7863DB74" w14:textId="485E529B" w:rsidR="00E25478" w:rsidRDefault="005A39D5" w:rsidP="002A03A8">
      <w:pPr>
        <w:pStyle w:val="NoSpacing"/>
        <w:jc w:val="center"/>
        <w:rPr>
          <w:b/>
          <w:sz w:val="24"/>
          <w:u w:val="single"/>
        </w:rPr>
      </w:pPr>
      <w:r w:rsidRPr="002A03A8">
        <w:rPr>
          <w:b/>
          <w:sz w:val="24"/>
          <w:u w:val="single"/>
        </w:rPr>
        <w:t>Pol 02</w:t>
      </w:r>
      <w:r w:rsidR="002E1492" w:rsidRPr="002A03A8">
        <w:rPr>
          <w:b/>
          <w:sz w:val="24"/>
          <w:u w:val="single"/>
        </w:rPr>
        <w:t>:</w:t>
      </w:r>
      <w:r w:rsidRPr="002A03A8">
        <w:rPr>
          <w:b/>
          <w:sz w:val="24"/>
          <w:u w:val="single"/>
        </w:rPr>
        <w:t xml:space="preserve"> </w:t>
      </w:r>
      <w:r w:rsidR="00AC7512" w:rsidRPr="002A03A8">
        <w:rPr>
          <w:b/>
          <w:sz w:val="24"/>
          <w:u w:val="single"/>
        </w:rPr>
        <w:t>NO</w:t>
      </w:r>
      <w:r w:rsidR="00AC7512" w:rsidRPr="002A03A8">
        <w:rPr>
          <w:b/>
          <w:sz w:val="24"/>
          <w:u w:val="single"/>
          <w:vertAlign w:val="subscript"/>
        </w:rPr>
        <w:t>x</w:t>
      </w:r>
      <w:r w:rsidR="00AC7512" w:rsidRPr="002A03A8">
        <w:rPr>
          <w:b/>
          <w:sz w:val="24"/>
          <w:u w:val="single"/>
        </w:rPr>
        <w:t xml:space="preserve"> emissions</w:t>
      </w:r>
      <w:r w:rsidR="00E96A0C">
        <w:rPr>
          <w:b/>
          <w:sz w:val="24"/>
          <w:u w:val="single"/>
        </w:rPr>
        <w:t xml:space="preserve"> </w:t>
      </w:r>
      <w:r w:rsidR="00E96A0C" w:rsidRPr="00E96A0C">
        <w:rPr>
          <w:b/>
          <w:color w:val="FF0000"/>
          <w:sz w:val="24"/>
          <w:u w:val="single"/>
        </w:rPr>
        <w:t>(Total of 3 Credits available)</w:t>
      </w:r>
    </w:p>
    <w:p w14:paraId="68B617AC" w14:textId="1C48393C" w:rsidR="006C5244" w:rsidRPr="00385AFC" w:rsidRDefault="00385AFC" w:rsidP="00385AFC">
      <w:pPr>
        <w:pStyle w:val="NoSpacing"/>
        <w:rPr>
          <w:b/>
        </w:rPr>
      </w:pPr>
      <w:r w:rsidRPr="00385AFC">
        <w:rPr>
          <w:b/>
        </w:rPr>
        <w:t>NO</w:t>
      </w:r>
      <w:r w:rsidRPr="00385AFC">
        <w:rPr>
          <w:b/>
          <w:vertAlign w:val="subscript"/>
        </w:rPr>
        <w:t>x</w:t>
      </w:r>
      <w:r w:rsidRPr="00385AFC">
        <w:rPr>
          <w:b/>
        </w:rPr>
        <w:t xml:space="preserve"> emissions - Three credits available</w:t>
      </w:r>
    </w:p>
    <w:p w14:paraId="28DC8C70" w14:textId="4EE74205" w:rsidR="005A39D5" w:rsidRPr="00D406F3" w:rsidRDefault="00E25478" w:rsidP="005F0933">
      <w:pPr>
        <w:pStyle w:val="ListParagraph"/>
        <w:numPr>
          <w:ilvl w:val="0"/>
          <w:numId w:val="3"/>
        </w:numPr>
      </w:pPr>
      <w:r w:rsidRPr="00D406F3">
        <w:t>To satisfy the criteria required in this issue – the No</w:t>
      </w:r>
      <w:r w:rsidRPr="00D406F3">
        <w:rPr>
          <w:vertAlign w:val="subscript"/>
        </w:rPr>
        <w:t xml:space="preserve">x </w:t>
      </w:r>
      <w:r w:rsidRPr="00D406F3">
        <w:t>emissions produced by the boilers needs to be within set parameters</w:t>
      </w:r>
      <w:r w:rsidR="00D406F3" w:rsidRPr="00D406F3">
        <w:t xml:space="preserve"> stated in the BREEAM Technical Manual</w:t>
      </w:r>
      <w:r w:rsidRPr="00D406F3">
        <w:t xml:space="preserve">. In </w:t>
      </w:r>
      <w:bookmarkStart w:id="3" w:name="_Hlk512972130"/>
      <w:r w:rsidRPr="006D0844">
        <w:t xml:space="preserve">the Troop </w:t>
      </w:r>
      <w:r w:rsidR="005F0933" w:rsidRPr="006D0844">
        <w:t>Bywaters</w:t>
      </w:r>
      <w:r w:rsidRPr="006D0844">
        <w:t xml:space="preserve"> Pol 02 report for </w:t>
      </w:r>
      <w:r w:rsidR="00D406F3" w:rsidRPr="006D0844">
        <w:t xml:space="preserve">the </w:t>
      </w:r>
      <w:r w:rsidRPr="006D0844">
        <w:t>Library</w:t>
      </w:r>
      <w:bookmarkEnd w:id="3"/>
      <w:r w:rsidR="00D406F3" w:rsidRPr="00D406F3">
        <w:t>, this document</w:t>
      </w:r>
      <w:r w:rsidRPr="00D406F3">
        <w:t xml:space="preserve"> confirms with calculations </w:t>
      </w:r>
      <w:r w:rsidR="00D406F3" w:rsidRPr="00D406F3">
        <w:t>with an</w:t>
      </w:r>
      <w:r w:rsidRPr="00D406F3">
        <w:t xml:space="preserve"> Average NO</w:t>
      </w:r>
      <w:r w:rsidRPr="00D406F3">
        <w:rPr>
          <w:vertAlign w:val="subscript"/>
        </w:rPr>
        <w:t>x</w:t>
      </w:r>
      <w:r w:rsidRPr="00D406F3">
        <w:t xml:space="preserve"> </w:t>
      </w:r>
      <w:r w:rsidR="00D406F3" w:rsidRPr="00D406F3">
        <w:t xml:space="preserve">emission level </w:t>
      </w:r>
      <w:r w:rsidRPr="00D406F3">
        <w:t>of 97.6 mg/kWh. This is below the 100mg/</w:t>
      </w:r>
      <w:r w:rsidR="005F0933" w:rsidRPr="00D406F3">
        <w:t>k</w:t>
      </w:r>
      <w:r w:rsidRPr="00D406F3">
        <w:t xml:space="preserve">Wh standard set which means it qualifies and achieves </w:t>
      </w:r>
      <w:r w:rsidR="00D406F3" w:rsidRPr="00D406F3">
        <w:rPr>
          <w:b/>
        </w:rPr>
        <w:t xml:space="preserve">only </w:t>
      </w:r>
      <w:r w:rsidRPr="00D406F3">
        <w:rPr>
          <w:b/>
        </w:rPr>
        <w:t>one credit</w:t>
      </w:r>
      <w:r w:rsidRPr="00D406F3">
        <w:t>. The document appears to be robust</w:t>
      </w:r>
      <w:r w:rsidR="00623201" w:rsidRPr="00D406F3">
        <w:t xml:space="preserve"> since it is produced by Troup Bywaters &amp; Anders who are the energy consultants for this project</w:t>
      </w:r>
      <w:r w:rsidRPr="00D406F3">
        <w:t xml:space="preserve">, complete </w:t>
      </w:r>
      <w:r w:rsidR="00623201" w:rsidRPr="00D406F3">
        <w:t xml:space="preserve">for the Pol 02 element </w:t>
      </w:r>
      <w:r w:rsidRPr="00D406F3">
        <w:t xml:space="preserve">and unambiguous since it is particularly for the Library project. </w:t>
      </w:r>
    </w:p>
    <w:p w14:paraId="08013686" w14:textId="62DE03C6" w:rsidR="00623201" w:rsidRDefault="008D78B5" w:rsidP="00C62905">
      <w:pPr>
        <w:ind w:left="720"/>
        <w:rPr>
          <w:b/>
        </w:rPr>
      </w:pPr>
      <w:r>
        <w:rPr>
          <w:b/>
        </w:rPr>
        <w:t xml:space="preserve">Total </w:t>
      </w:r>
      <w:r w:rsidR="00C370C4">
        <w:rPr>
          <w:b/>
        </w:rPr>
        <w:t xml:space="preserve">Results for </w:t>
      </w:r>
      <w:r w:rsidR="005F0933">
        <w:rPr>
          <w:b/>
        </w:rPr>
        <w:t xml:space="preserve">Pol </w:t>
      </w:r>
      <w:r w:rsidR="005A39D5" w:rsidRPr="005A39D5">
        <w:rPr>
          <w:b/>
        </w:rPr>
        <w:t xml:space="preserve">02 – </w:t>
      </w:r>
      <w:r w:rsidR="005A39D5" w:rsidRPr="00C324C6">
        <w:rPr>
          <w:b/>
          <w:color w:val="FF0000"/>
        </w:rPr>
        <w:t>One credit awarded</w:t>
      </w:r>
    </w:p>
    <w:p w14:paraId="2D7800CC" w14:textId="370F9A9F" w:rsidR="00364970" w:rsidRPr="002A03A8" w:rsidRDefault="00364970" w:rsidP="002A03A8">
      <w:pPr>
        <w:pStyle w:val="NoSpacing"/>
        <w:jc w:val="center"/>
        <w:rPr>
          <w:b/>
          <w:sz w:val="24"/>
          <w:u w:val="single"/>
        </w:rPr>
      </w:pPr>
      <w:r w:rsidRPr="002A03A8">
        <w:rPr>
          <w:b/>
          <w:sz w:val="24"/>
          <w:u w:val="single"/>
        </w:rPr>
        <w:t>Pol 03</w:t>
      </w:r>
      <w:r w:rsidR="002E1492" w:rsidRPr="002A03A8">
        <w:rPr>
          <w:b/>
          <w:sz w:val="24"/>
          <w:u w:val="single"/>
        </w:rPr>
        <w:t>:</w:t>
      </w:r>
      <w:r w:rsidRPr="002A03A8">
        <w:rPr>
          <w:b/>
          <w:sz w:val="24"/>
          <w:u w:val="single"/>
        </w:rPr>
        <w:t xml:space="preserve"> Surface water run-off</w:t>
      </w:r>
      <w:r w:rsidR="00E96A0C">
        <w:rPr>
          <w:b/>
          <w:sz w:val="24"/>
          <w:u w:val="single"/>
        </w:rPr>
        <w:t xml:space="preserve"> </w:t>
      </w:r>
      <w:r w:rsidR="00E96A0C" w:rsidRPr="00E96A0C">
        <w:rPr>
          <w:b/>
          <w:color w:val="FF0000"/>
          <w:sz w:val="24"/>
          <w:u w:val="single"/>
        </w:rPr>
        <w:t xml:space="preserve">(Total of </w:t>
      </w:r>
      <w:r w:rsidR="00E96A0C">
        <w:rPr>
          <w:b/>
          <w:color w:val="FF0000"/>
          <w:sz w:val="24"/>
          <w:u w:val="single"/>
        </w:rPr>
        <w:t>5</w:t>
      </w:r>
      <w:r w:rsidR="00E96A0C" w:rsidRPr="00E96A0C">
        <w:rPr>
          <w:b/>
          <w:color w:val="FF0000"/>
          <w:sz w:val="24"/>
          <w:u w:val="single"/>
        </w:rPr>
        <w:t xml:space="preserve"> Credits available)</w:t>
      </w:r>
    </w:p>
    <w:p w14:paraId="3768E2FC" w14:textId="038A50D5" w:rsidR="00563CAB" w:rsidRPr="00AC7512" w:rsidRDefault="002A03A8" w:rsidP="002A03A8">
      <w:pPr>
        <w:pStyle w:val="NoSpacing"/>
        <w:rPr>
          <w:b/>
        </w:rPr>
      </w:pPr>
      <w:r>
        <w:rPr>
          <w:b/>
        </w:rPr>
        <w:t xml:space="preserve">Flood Resilience – Up to Two credits available </w:t>
      </w:r>
    </w:p>
    <w:p w14:paraId="3550BFA4" w14:textId="3B95F937" w:rsidR="00F47101" w:rsidRPr="00F60AC2" w:rsidRDefault="00F47101" w:rsidP="00F47101">
      <w:r w:rsidRPr="00F60AC2">
        <w:t xml:space="preserve">2.    </w:t>
      </w:r>
      <w:r w:rsidR="002B3992" w:rsidRPr="00F60AC2">
        <w:t xml:space="preserve">The relevant documentation which is the Flood Consequence Assessment is available and has been produced to meet this issue. The site is susceptible to medium or high annual probability of flooding; however, it is not in a functional floodplain – thus confirmed in the FCA document this is </w:t>
      </w:r>
      <w:r w:rsidR="002B3992" w:rsidRPr="00F60AC2">
        <w:lastRenderedPageBreak/>
        <w:t xml:space="preserve">further corroborated by the BREEAM Spec Library document which indicates that a site-specific FRA (or FCA) will confirm the above statement. It appears to be an unambiguous document since it has been drafted specifically for the Library Building, also robust since it has been produced by the client’s contractor. However, the only issue would be that it is prospective document and it only indicates what the client/contractor hope to achieve from the BREEAM specification. </w:t>
      </w:r>
    </w:p>
    <w:p w14:paraId="0E8EB597" w14:textId="66538DE4" w:rsidR="00EB19F6" w:rsidRPr="00F60AC2" w:rsidRDefault="00F47101" w:rsidP="00F47101">
      <w:r w:rsidRPr="00F60AC2">
        <w:t xml:space="preserve">3.   </w:t>
      </w:r>
      <w:r w:rsidR="00EB19F6" w:rsidRPr="00F60AC2">
        <w:t>The BREEAM Library specification document also states that too increase the resilience and resistance of the development to flooding that one of either A or B will be achieved however the exact target has not been specified</w:t>
      </w:r>
      <w:r w:rsidR="007042E1" w:rsidRPr="00F60AC2">
        <w:t xml:space="preserve"> essentially</w:t>
      </w:r>
      <w:r w:rsidR="00C45928" w:rsidRPr="00F60AC2">
        <w:t xml:space="preserve">. Further investigation and documentation will need to be provided. </w:t>
      </w:r>
    </w:p>
    <w:p w14:paraId="711B7CE5" w14:textId="50940861" w:rsidR="002A03A8" w:rsidRPr="00F60AC2" w:rsidRDefault="00C61FF8" w:rsidP="001F3E0A">
      <w:pPr>
        <w:ind w:left="360"/>
        <w:rPr>
          <w:b/>
          <w:color w:val="FF0000"/>
        </w:rPr>
      </w:pPr>
      <w:bookmarkStart w:id="4" w:name="_Hlk512972700"/>
      <w:r w:rsidRPr="00F60AC2">
        <w:rPr>
          <w:b/>
        </w:rPr>
        <w:t xml:space="preserve">Results for Pol 03 Flood Resilience – </w:t>
      </w:r>
      <w:r w:rsidRPr="00F60AC2">
        <w:rPr>
          <w:b/>
          <w:color w:val="FF0000"/>
        </w:rPr>
        <w:t>One credit awarded</w:t>
      </w:r>
    </w:p>
    <w:bookmarkEnd w:id="4"/>
    <w:p w14:paraId="31DF5CF2" w14:textId="05302A51" w:rsidR="002A03A8" w:rsidRPr="00F60AC2" w:rsidRDefault="002A03A8" w:rsidP="002A03A8">
      <w:pPr>
        <w:rPr>
          <w:b/>
        </w:rPr>
      </w:pPr>
      <w:r w:rsidRPr="00F60AC2">
        <w:rPr>
          <w:b/>
        </w:rPr>
        <w:t xml:space="preserve">Surface Water run-off – Two credits available </w:t>
      </w:r>
    </w:p>
    <w:p w14:paraId="23D42591" w14:textId="107B7076" w:rsidR="00885A35" w:rsidRPr="00F60AC2" w:rsidRDefault="00885A35" w:rsidP="00885A35">
      <w:pPr>
        <w:pStyle w:val="NoSpacing"/>
        <w:rPr>
          <w:b/>
        </w:rPr>
      </w:pPr>
      <w:r w:rsidRPr="00F60AC2">
        <w:rPr>
          <w:b/>
        </w:rPr>
        <w:t>One Credit:</w:t>
      </w:r>
    </w:p>
    <w:p w14:paraId="2367C8AE" w14:textId="42CFB394" w:rsidR="002A03A8" w:rsidRPr="00F60AC2" w:rsidRDefault="005061B8" w:rsidP="005061B8">
      <w:r w:rsidRPr="00F60AC2">
        <w:t xml:space="preserve">5. </w:t>
      </w:r>
      <w:r w:rsidR="00885A35" w:rsidRPr="00F60AC2">
        <w:t xml:space="preserve">   Specified in the Drainage Strategy report (page 6) that the 1 in 100-year event has been selected as it represents the boundary between high and medium risk of fluvial flooding. This is robust evidence for one credit to be awarded, thus then allowing issues 6 and 7 to be considered but no further credits will be awarded.</w:t>
      </w:r>
    </w:p>
    <w:p w14:paraId="35291C51" w14:textId="63E01E1C" w:rsidR="00885A35" w:rsidRPr="00F60AC2" w:rsidRDefault="00885A35" w:rsidP="00885A35">
      <w:pPr>
        <w:pStyle w:val="NoSpacing"/>
        <w:rPr>
          <w:b/>
        </w:rPr>
      </w:pPr>
      <w:r w:rsidRPr="00F60AC2">
        <w:rPr>
          <w:b/>
        </w:rPr>
        <w:t>One Credit:</w:t>
      </w:r>
    </w:p>
    <w:p w14:paraId="27F006D8" w14:textId="1E0DDA34" w:rsidR="00885A35" w:rsidRPr="005061B8" w:rsidRDefault="00E96A0C" w:rsidP="005061B8">
      <w:r w:rsidRPr="00F60AC2">
        <w:t>8.    This issue focuses on the property not flooding in an event of a local drainage system failure that maybe caused by extreme rainfall or a lack of maintenance, as specified again in the Drainage Strategy report on page 6 stating that very little material impact in terms of nuisance and damaged. A possibility of a water system drainage failure is inadequate, however the floor levels pf the proposed library building will be flood free.</w:t>
      </w:r>
      <w:r>
        <w:t xml:space="preserve"> </w:t>
      </w:r>
    </w:p>
    <w:p w14:paraId="067A8E6E" w14:textId="5EABA4FD" w:rsidR="001F3E0A" w:rsidRPr="001F3E0A" w:rsidRDefault="001F3E0A" w:rsidP="001F3E0A">
      <w:pPr>
        <w:ind w:left="360"/>
        <w:rPr>
          <w:b/>
        </w:rPr>
      </w:pPr>
      <w:bookmarkStart w:id="5" w:name="_Hlk512972739"/>
      <w:r w:rsidRPr="001F3E0A">
        <w:rPr>
          <w:b/>
        </w:rPr>
        <w:t xml:space="preserve">Results for Pol 03 </w:t>
      </w:r>
      <w:bookmarkEnd w:id="5"/>
      <w:r w:rsidRPr="002A03A8">
        <w:rPr>
          <w:b/>
        </w:rPr>
        <w:t>Surface Water run-off</w:t>
      </w:r>
      <w:r>
        <w:rPr>
          <w:b/>
        </w:rPr>
        <w:t xml:space="preserve"> </w:t>
      </w:r>
      <w:r w:rsidRPr="001F3E0A">
        <w:rPr>
          <w:b/>
        </w:rPr>
        <w:t xml:space="preserve">– </w:t>
      </w:r>
      <w:r w:rsidR="00E96A0C" w:rsidRPr="00E96A0C">
        <w:rPr>
          <w:b/>
          <w:color w:val="FF0000"/>
        </w:rPr>
        <w:t xml:space="preserve">Two credits </w:t>
      </w:r>
      <w:r w:rsidRPr="001F3E0A">
        <w:rPr>
          <w:b/>
          <w:color w:val="FF0000"/>
        </w:rPr>
        <w:t>awarded</w:t>
      </w:r>
    </w:p>
    <w:p w14:paraId="0C6A0F38" w14:textId="18D84F80" w:rsidR="002D59B0" w:rsidRDefault="00D0668F" w:rsidP="00D0668F">
      <w:pPr>
        <w:rPr>
          <w:b/>
        </w:rPr>
      </w:pPr>
      <w:r>
        <w:rPr>
          <w:b/>
        </w:rPr>
        <w:t xml:space="preserve">Minimising watercourse pollution – One credit available </w:t>
      </w:r>
    </w:p>
    <w:p w14:paraId="496973C9" w14:textId="287E7842" w:rsidR="00C370C4" w:rsidRPr="007F678A" w:rsidRDefault="007F678A" w:rsidP="00567420">
      <w:r w:rsidRPr="007F678A">
        <w:t xml:space="preserve">15 – 22. </w:t>
      </w:r>
      <w:r>
        <w:t xml:space="preserve">There are nil sufficient and robust evidence provided for a credit to be awarded at this stage of the assessment. </w:t>
      </w:r>
    </w:p>
    <w:p w14:paraId="43554D06" w14:textId="62A55EED" w:rsidR="001F3E0A" w:rsidRDefault="001F3E0A" w:rsidP="001F3E0A">
      <w:pPr>
        <w:ind w:left="360"/>
        <w:rPr>
          <w:b/>
          <w:color w:val="FF0000"/>
        </w:rPr>
      </w:pPr>
      <w:r w:rsidRPr="001F3E0A">
        <w:rPr>
          <w:b/>
        </w:rPr>
        <w:t>Results for Pol 03</w:t>
      </w:r>
      <w:r>
        <w:rPr>
          <w:b/>
        </w:rPr>
        <w:t xml:space="preserve"> Minimising watercourse pollution – </w:t>
      </w:r>
      <w:r w:rsidR="007F678A" w:rsidRPr="007F678A">
        <w:rPr>
          <w:b/>
          <w:color w:val="FF0000"/>
        </w:rPr>
        <w:t>Nil credits awarded</w:t>
      </w:r>
    </w:p>
    <w:p w14:paraId="59CD36C4" w14:textId="7137A86F" w:rsidR="001F3E0A" w:rsidRPr="001F3E0A" w:rsidRDefault="001F3E0A" w:rsidP="001F3E0A">
      <w:pPr>
        <w:ind w:left="360"/>
        <w:rPr>
          <w:b/>
        </w:rPr>
      </w:pPr>
      <w:r>
        <w:rPr>
          <w:b/>
        </w:rPr>
        <w:t xml:space="preserve">Total Results for Pol 03 </w:t>
      </w:r>
      <w:r w:rsidR="007F678A">
        <w:rPr>
          <w:b/>
        </w:rPr>
        <w:t>–</w:t>
      </w:r>
      <w:r>
        <w:rPr>
          <w:b/>
        </w:rPr>
        <w:t xml:space="preserve"> </w:t>
      </w:r>
      <w:r w:rsidR="007F678A" w:rsidRPr="007F678A">
        <w:rPr>
          <w:b/>
          <w:color w:val="FF0000"/>
        </w:rPr>
        <w:t xml:space="preserve">Three credits </w:t>
      </w:r>
      <w:r w:rsidRPr="007F678A">
        <w:rPr>
          <w:b/>
          <w:color w:val="FF0000"/>
        </w:rPr>
        <w:t>awarded</w:t>
      </w:r>
    </w:p>
    <w:p w14:paraId="6FC36BB9" w14:textId="25C6AF54" w:rsidR="00364970" w:rsidRDefault="00364970" w:rsidP="002A03A8">
      <w:pPr>
        <w:pStyle w:val="NoSpacing"/>
        <w:jc w:val="center"/>
        <w:rPr>
          <w:b/>
          <w:sz w:val="24"/>
          <w:u w:val="single"/>
        </w:rPr>
      </w:pPr>
      <w:r w:rsidRPr="002A03A8">
        <w:rPr>
          <w:b/>
          <w:sz w:val="24"/>
          <w:u w:val="single"/>
        </w:rPr>
        <w:t>Pol 04</w:t>
      </w:r>
      <w:r w:rsidR="002E1492" w:rsidRPr="002A03A8">
        <w:rPr>
          <w:b/>
          <w:sz w:val="24"/>
          <w:u w:val="single"/>
        </w:rPr>
        <w:t>:</w:t>
      </w:r>
      <w:r w:rsidRPr="002A03A8">
        <w:rPr>
          <w:b/>
          <w:sz w:val="24"/>
          <w:u w:val="single"/>
        </w:rPr>
        <w:t xml:space="preserve"> </w:t>
      </w:r>
      <w:bookmarkStart w:id="6" w:name="_Hlk512962173"/>
      <w:r w:rsidRPr="002A03A8">
        <w:rPr>
          <w:b/>
          <w:sz w:val="24"/>
          <w:u w:val="single"/>
        </w:rPr>
        <w:t>Reduction of night time light pollution</w:t>
      </w:r>
      <w:bookmarkEnd w:id="6"/>
      <w:r w:rsidR="00042B77">
        <w:rPr>
          <w:b/>
          <w:sz w:val="24"/>
          <w:u w:val="single"/>
        </w:rPr>
        <w:t xml:space="preserve"> </w:t>
      </w:r>
      <w:r w:rsidR="00042B77" w:rsidRPr="00E96A0C">
        <w:rPr>
          <w:b/>
          <w:color w:val="FF0000"/>
          <w:sz w:val="24"/>
          <w:u w:val="single"/>
        </w:rPr>
        <w:t xml:space="preserve">(Total of </w:t>
      </w:r>
      <w:r w:rsidR="00042B77">
        <w:rPr>
          <w:b/>
          <w:color w:val="FF0000"/>
          <w:sz w:val="24"/>
          <w:u w:val="single"/>
        </w:rPr>
        <w:t>1</w:t>
      </w:r>
      <w:r w:rsidR="00042B77" w:rsidRPr="00E96A0C">
        <w:rPr>
          <w:b/>
          <w:color w:val="FF0000"/>
          <w:sz w:val="24"/>
          <w:u w:val="single"/>
        </w:rPr>
        <w:t xml:space="preserve"> Credit available)</w:t>
      </w:r>
    </w:p>
    <w:p w14:paraId="31758CC1" w14:textId="5AB7D12F" w:rsidR="00385AFC" w:rsidRPr="00385AFC" w:rsidRDefault="00385AFC" w:rsidP="00385AFC">
      <w:pPr>
        <w:pStyle w:val="NoSpacing"/>
        <w:rPr>
          <w:b/>
        </w:rPr>
      </w:pPr>
      <w:r w:rsidRPr="00385AFC">
        <w:rPr>
          <w:b/>
        </w:rPr>
        <w:t>Reduction of night time light pollution</w:t>
      </w:r>
      <w:r>
        <w:rPr>
          <w:b/>
        </w:rPr>
        <w:t xml:space="preserve"> – One credit available</w:t>
      </w:r>
    </w:p>
    <w:p w14:paraId="02417716" w14:textId="0EBE9E98" w:rsidR="00AC7512" w:rsidRPr="001D638F" w:rsidRDefault="00F47101" w:rsidP="00F47101">
      <w:r>
        <w:t xml:space="preserve">1.    </w:t>
      </w:r>
      <w:r w:rsidR="00AD37BE" w:rsidRPr="001D638F">
        <w:t>As stated</w:t>
      </w:r>
      <w:r w:rsidR="00E42E52" w:rsidRPr="001D638F">
        <w:t xml:space="preserve"> on page 35 of the </w:t>
      </w:r>
      <w:r w:rsidR="00AD37BE" w:rsidRPr="00F60AC2">
        <w:t xml:space="preserve">BREEAM New Construction 2014 Specification for the </w:t>
      </w:r>
      <w:r w:rsidR="00E42E52" w:rsidRPr="00F60AC2">
        <w:t>L</w:t>
      </w:r>
      <w:r w:rsidR="00AD37BE" w:rsidRPr="00F60AC2">
        <w:t>ibrary</w:t>
      </w:r>
      <w:r w:rsidR="00AD37BE" w:rsidRPr="001D638F">
        <w:t xml:space="preserve"> </w:t>
      </w:r>
      <w:r w:rsidR="001D638F" w:rsidRPr="001D638F">
        <w:t xml:space="preserve">document that the building does have external lighting which requires either one of issues 2 – 6 to be present in the building for the credit to be awarded. </w:t>
      </w:r>
    </w:p>
    <w:p w14:paraId="1AD8D2D3" w14:textId="1F1DD37C" w:rsidR="001D638F" w:rsidRPr="001D638F" w:rsidRDefault="00435D03" w:rsidP="00ED15EE">
      <w:pPr>
        <w:jc w:val="center"/>
        <w:rPr>
          <w:b/>
        </w:rPr>
      </w:pPr>
      <w:r>
        <w:rPr>
          <w:b/>
        </w:rPr>
        <w:t>OR</w:t>
      </w:r>
      <w:r w:rsidR="00B75E56">
        <w:rPr>
          <w:b/>
        </w:rPr>
        <w:t xml:space="preserve"> (In this case issues 2 – 6, one of which must be applied for a credit to be awarded)</w:t>
      </w:r>
    </w:p>
    <w:p w14:paraId="10AAE53F" w14:textId="27744383" w:rsidR="001D638F" w:rsidRPr="00F60AC2" w:rsidRDefault="001D638F" w:rsidP="001D638F">
      <w:r w:rsidRPr="001D638F">
        <w:t xml:space="preserve">3.    </w:t>
      </w:r>
      <w:r w:rsidR="00ED15EE">
        <w:t>Evidence</w:t>
      </w:r>
      <w:r>
        <w:t xml:space="preserve"> of a designed external lighting </w:t>
      </w:r>
      <w:r w:rsidR="00ED15EE">
        <w:t>strategy</w:t>
      </w:r>
      <w:r>
        <w:t xml:space="preserve"> that is within </w:t>
      </w:r>
      <w:r w:rsidR="00ED15EE">
        <w:t>compliance</w:t>
      </w:r>
      <w:r>
        <w:t xml:space="preserve"> with Table 2 of the ILP </w:t>
      </w:r>
      <w:r w:rsidR="00ED15EE">
        <w:t>Guidance</w:t>
      </w:r>
      <w:r>
        <w:t xml:space="preserve"> notes for the reduction of obtrusive light is available in the </w:t>
      </w:r>
      <w:r w:rsidRPr="00F60AC2">
        <w:t xml:space="preserve">Exterior Luminaire Selection drawing document. It clearly shows a layout of external lighting for the library surrounding, resulting in robust </w:t>
      </w:r>
      <w:r w:rsidR="00ED15EE" w:rsidRPr="00F60AC2">
        <w:t>evidence</w:t>
      </w:r>
      <w:r w:rsidRPr="00F60AC2">
        <w:t xml:space="preserve"> to </w:t>
      </w:r>
      <w:r w:rsidR="00ED15EE" w:rsidRPr="00F60AC2">
        <w:t xml:space="preserve">award the credit for this criterion. </w:t>
      </w:r>
    </w:p>
    <w:p w14:paraId="5F300F94" w14:textId="4CA8E460" w:rsidR="00C62905" w:rsidRPr="00F60AC2" w:rsidRDefault="008D78B5" w:rsidP="00C62905">
      <w:pPr>
        <w:ind w:left="720"/>
        <w:rPr>
          <w:b/>
          <w:color w:val="FF0000"/>
        </w:rPr>
      </w:pPr>
      <w:r>
        <w:rPr>
          <w:b/>
        </w:rPr>
        <w:t xml:space="preserve">Total </w:t>
      </w:r>
      <w:r w:rsidR="00385AFC" w:rsidRPr="00F60AC2">
        <w:rPr>
          <w:b/>
        </w:rPr>
        <w:t xml:space="preserve">Results for </w:t>
      </w:r>
      <w:r w:rsidR="00C62905" w:rsidRPr="00F60AC2">
        <w:rPr>
          <w:b/>
        </w:rPr>
        <w:t xml:space="preserve">Pol 04 </w:t>
      </w:r>
      <w:r w:rsidR="00C324C6" w:rsidRPr="00F60AC2">
        <w:rPr>
          <w:b/>
        </w:rPr>
        <w:t>–</w:t>
      </w:r>
      <w:r w:rsidR="00C62905" w:rsidRPr="00F60AC2">
        <w:rPr>
          <w:b/>
        </w:rPr>
        <w:t xml:space="preserve"> </w:t>
      </w:r>
      <w:r w:rsidR="00ED15EE" w:rsidRPr="00F60AC2">
        <w:rPr>
          <w:b/>
          <w:color w:val="FF0000"/>
        </w:rPr>
        <w:t xml:space="preserve">One credit </w:t>
      </w:r>
      <w:r w:rsidR="002A03A8" w:rsidRPr="00F60AC2">
        <w:rPr>
          <w:b/>
          <w:color w:val="FF0000"/>
        </w:rPr>
        <w:t>awarded</w:t>
      </w:r>
      <w:r w:rsidR="00435D03" w:rsidRPr="00F60AC2">
        <w:rPr>
          <w:b/>
          <w:color w:val="FF0000"/>
        </w:rPr>
        <w:t xml:space="preserve"> </w:t>
      </w:r>
    </w:p>
    <w:p w14:paraId="328419FA" w14:textId="77777777" w:rsidR="00F7346A" w:rsidRDefault="00F7346A" w:rsidP="002A03A8">
      <w:pPr>
        <w:pStyle w:val="NoSpacing"/>
        <w:jc w:val="center"/>
        <w:rPr>
          <w:b/>
          <w:sz w:val="24"/>
          <w:u w:val="single"/>
        </w:rPr>
      </w:pPr>
    </w:p>
    <w:p w14:paraId="37087B57" w14:textId="0A607C10" w:rsidR="00081C07" w:rsidRPr="00F60AC2" w:rsidRDefault="00364970" w:rsidP="002A03A8">
      <w:pPr>
        <w:pStyle w:val="NoSpacing"/>
        <w:jc w:val="center"/>
        <w:rPr>
          <w:b/>
          <w:sz w:val="24"/>
          <w:u w:val="single"/>
        </w:rPr>
      </w:pPr>
      <w:r w:rsidRPr="00F60AC2">
        <w:rPr>
          <w:b/>
          <w:sz w:val="24"/>
          <w:u w:val="single"/>
        </w:rPr>
        <w:lastRenderedPageBreak/>
        <w:t>Pol 05</w:t>
      </w:r>
      <w:r w:rsidR="002E1492" w:rsidRPr="00F60AC2">
        <w:rPr>
          <w:b/>
          <w:sz w:val="24"/>
          <w:u w:val="single"/>
        </w:rPr>
        <w:t>:</w:t>
      </w:r>
      <w:r w:rsidRPr="00F60AC2">
        <w:rPr>
          <w:b/>
          <w:sz w:val="24"/>
          <w:u w:val="single"/>
        </w:rPr>
        <w:t xml:space="preserve"> </w:t>
      </w:r>
      <w:bookmarkStart w:id="7" w:name="_Hlk512962207"/>
      <w:r w:rsidRPr="00F60AC2">
        <w:rPr>
          <w:b/>
          <w:sz w:val="24"/>
          <w:u w:val="single"/>
        </w:rPr>
        <w:t>Reduction of noise pollution</w:t>
      </w:r>
      <w:bookmarkEnd w:id="7"/>
      <w:r w:rsidR="00042B77" w:rsidRPr="00F60AC2">
        <w:rPr>
          <w:b/>
          <w:sz w:val="24"/>
          <w:u w:val="single"/>
        </w:rPr>
        <w:t xml:space="preserve"> </w:t>
      </w:r>
      <w:r w:rsidR="00042B77" w:rsidRPr="00F60AC2">
        <w:rPr>
          <w:b/>
          <w:color w:val="FF0000"/>
          <w:sz w:val="24"/>
          <w:u w:val="single"/>
        </w:rPr>
        <w:t>(Total of 1 Credit available)</w:t>
      </w:r>
    </w:p>
    <w:p w14:paraId="43FE8E63" w14:textId="7A030F27" w:rsidR="00385AFC" w:rsidRPr="00F60AC2" w:rsidRDefault="00385AFC" w:rsidP="00385AFC">
      <w:pPr>
        <w:pStyle w:val="NoSpacing"/>
        <w:rPr>
          <w:b/>
        </w:rPr>
      </w:pPr>
      <w:r w:rsidRPr="00F60AC2">
        <w:rPr>
          <w:b/>
        </w:rPr>
        <w:t xml:space="preserve">Reduction of noise pollution – One credit available </w:t>
      </w:r>
    </w:p>
    <w:p w14:paraId="30F05774" w14:textId="52A286F2" w:rsidR="00AC7512" w:rsidRPr="00B74078" w:rsidRDefault="00AA1463" w:rsidP="00B74078">
      <w:pPr>
        <w:pStyle w:val="ListParagraph"/>
        <w:numPr>
          <w:ilvl w:val="0"/>
          <w:numId w:val="8"/>
        </w:numPr>
      </w:pPr>
      <w:r w:rsidRPr="00F60AC2">
        <w:t>Located in the Environment</w:t>
      </w:r>
      <w:r w:rsidR="00B74078" w:rsidRPr="00F60AC2">
        <w:t>al Noise Assessment for the UWTSD FACE &amp; CITB</w:t>
      </w:r>
      <w:r w:rsidR="00B74078">
        <w:t xml:space="preserve"> provided by Mach Acoustics, although this assessment focuses on the FACE building which is a slight distance from the Library, both buildings are to be built using the same construction techniques. On page 29 of the document it states that the FACE building is ‘</w:t>
      </w:r>
      <w:r w:rsidR="00B74078" w:rsidRPr="00B74078">
        <w:t>unlikely to cause a noise nuisance to the surrounding environment</w:t>
      </w:r>
      <w:r w:rsidR="00B74078">
        <w:t>’, although this assessment is</w:t>
      </w:r>
      <w:r w:rsidR="00B74078" w:rsidRPr="00B74078">
        <w:t xml:space="preserve"> </w:t>
      </w:r>
      <w:r w:rsidR="00B74078">
        <w:t xml:space="preserve">concentrating on another building with both similarities we can assume that a credit can be awarded unless </w:t>
      </w:r>
      <w:r w:rsidR="00C324C6">
        <w:t xml:space="preserve">robust evidence is provided to prove that buildings surrounding the Library will not be affected by noise pollution. </w:t>
      </w:r>
    </w:p>
    <w:p w14:paraId="6194A695" w14:textId="6E09481D" w:rsidR="008F0E34" w:rsidRDefault="008D78B5" w:rsidP="00F47101">
      <w:pPr>
        <w:ind w:left="720"/>
        <w:rPr>
          <w:b/>
          <w:color w:val="FF0000"/>
        </w:rPr>
      </w:pPr>
      <w:r>
        <w:rPr>
          <w:b/>
        </w:rPr>
        <w:t xml:space="preserve">Total </w:t>
      </w:r>
      <w:r w:rsidR="00385AFC" w:rsidRPr="00385AFC">
        <w:rPr>
          <w:b/>
        </w:rPr>
        <w:t xml:space="preserve">Results for </w:t>
      </w:r>
      <w:r w:rsidR="00C62905" w:rsidRPr="00C62905">
        <w:rPr>
          <w:b/>
        </w:rPr>
        <w:t xml:space="preserve">Pol 05 </w:t>
      </w:r>
      <w:r w:rsidR="00C324C6">
        <w:rPr>
          <w:b/>
        </w:rPr>
        <w:t>–</w:t>
      </w:r>
      <w:r w:rsidR="00C62905" w:rsidRPr="00C62905">
        <w:rPr>
          <w:b/>
        </w:rPr>
        <w:t xml:space="preserve"> </w:t>
      </w:r>
      <w:bookmarkStart w:id="8" w:name="_Hlk512976935"/>
      <w:r w:rsidR="00C324C6" w:rsidRPr="00C324C6">
        <w:rPr>
          <w:b/>
          <w:color w:val="FF0000"/>
        </w:rPr>
        <w:t xml:space="preserve">Nil credits </w:t>
      </w:r>
      <w:r w:rsidR="002A03A8" w:rsidRPr="00C324C6">
        <w:rPr>
          <w:b/>
          <w:color w:val="FF0000"/>
        </w:rPr>
        <w:t>awarded</w:t>
      </w:r>
      <w:bookmarkEnd w:id="8"/>
    </w:p>
    <w:p w14:paraId="5E987D64" w14:textId="5CF81A81" w:rsidR="00F7346A" w:rsidRDefault="00F7346A" w:rsidP="00F7346A">
      <w:pPr>
        <w:pStyle w:val="Heading2"/>
        <w:rPr>
          <w:rFonts w:ascii="Cambria" w:hAnsi="Cambria"/>
          <w:u w:val="single"/>
        </w:rPr>
      </w:pPr>
      <w:bookmarkStart w:id="9" w:name="_Toc512981767"/>
      <w:r w:rsidRPr="00F7346A">
        <w:rPr>
          <w:rFonts w:ascii="Cambria" w:hAnsi="Cambria"/>
          <w:u w:val="single"/>
        </w:rPr>
        <w:t>Environmental Section Weighing</w:t>
      </w:r>
      <w:bookmarkEnd w:id="9"/>
      <w:r w:rsidRPr="00F7346A">
        <w:rPr>
          <w:rFonts w:ascii="Cambria" w:hAnsi="Cambria"/>
          <w:u w:val="single"/>
        </w:rPr>
        <w:t xml:space="preserve"> </w:t>
      </w:r>
    </w:p>
    <w:p w14:paraId="351DACFE" w14:textId="641BC663" w:rsidR="00F7346A" w:rsidRPr="008554AC" w:rsidRDefault="008D78B5" w:rsidP="00F7346A">
      <w:pPr>
        <w:rPr>
          <w:b/>
          <w:sz w:val="26"/>
          <w:szCs w:val="26"/>
        </w:rPr>
      </w:pPr>
      <w:r w:rsidRPr="00673433">
        <w:rPr>
          <w:b/>
          <w:sz w:val="26"/>
          <w:szCs w:val="26"/>
        </w:rPr>
        <w:t>Pollution –</w:t>
      </w:r>
      <w:r w:rsidRPr="008554AC">
        <w:rPr>
          <w:b/>
          <w:sz w:val="26"/>
          <w:szCs w:val="26"/>
        </w:rPr>
        <w:t xml:space="preserve"> 13 Credits Available</w:t>
      </w:r>
    </w:p>
    <w:p w14:paraId="18969D95" w14:textId="7616B908" w:rsidR="008D78B5" w:rsidRPr="008554AC" w:rsidRDefault="008D78B5" w:rsidP="00F7346A">
      <w:pPr>
        <w:rPr>
          <w:b/>
          <w:color w:val="FF0000"/>
          <w:sz w:val="26"/>
          <w:szCs w:val="26"/>
        </w:rPr>
      </w:pPr>
      <w:r w:rsidRPr="00673433">
        <w:rPr>
          <w:b/>
          <w:sz w:val="26"/>
          <w:szCs w:val="26"/>
        </w:rPr>
        <w:t>Pollution BREEAM Library Assessment –</w:t>
      </w:r>
      <w:r w:rsidRPr="008554AC">
        <w:rPr>
          <w:b/>
          <w:sz w:val="26"/>
          <w:szCs w:val="26"/>
        </w:rPr>
        <w:t xml:space="preserve"> </w:t>
      </w:r>
      <w:r w:rsidRPr="008554AC">
        <w:rPr>
          <w:b/>
          <w:color w:val="FF0000"/>
          <w:sz w:val="26"/>
          <w:szCs w:val="26"/>
        </w:rPr>
        <w:t>Seven C</w:t>
      </w:r>
      <w:bookmarkStart w:id="10" w:name="_GoBack"/>
      <w:bookmarkEnd w:id="10"/>
      <w:r w:rsidRPr="008554AC">
        <w:rPr>
          <w:b/>
          <w:color w:val="FF0000"/>
          <w:sz w:val="26"/>
          <w:szCs w:val="26"/>
        </w:rPr>
        <w:t>redits Awarded</w:t>
      </w:r>
    </w:p>
    <w:p w14:paraId="60C55081" w14:textId="6A262007" w:rsidR="008D78B5" w:rsidRPr="008554AC" w:rsidRDefault="008554AC" w:rsidP="00F7346A">
      <w:pPr>
        <w:rPr>
          <w:b/>
          <w:sz w:val="26"/>
          <w:szCs w:val="26"/>
        </w:rPr>
      </w:pPr>
      <w:r w:rsidRPr="00673433">
        <w:rPr>
          <w:b/>
          <w:sz w:val="26"/>
          <w:szCs w:val="26"/>
        </w:rPr>
        <w:t>53.8% Pollution – 10% x 53.8% =</w:t>
      </w:r>
      <w:r w:rsidRPr="008554AC">
        <w:rPr>
          <w:b/>
          <w:sz w:val="26"/>
          <w:szCs w:val="26"/>
        </w:rPr>
        <w:t xml:space="preserve"> </w:t>
      </w:r>
      <w:r w:rsidRPr="008554AC">
        <w:rPr>
          <w:b/>
          <w:sz w:val="26"/>
          <w:szCs w:val="26"/>
          <w:u w:val="single"/>
        </w:rPr>
        <w:t>5.38%</w:t>
      </w:r>
    </w:p>
    <w:p w14:paraId="5B707812" w14:textId="4E926FCE" w:rsidR="00081C07" w:rsidRDefault="00081C07" w:rsidP="00081C07">
      <w:pPr>
        <w:pStyle w:val="Heading2"/>
        <w:rPr>
          <w:rFonts w:ascii="Cambria" w:hAnsi="Cambria"/>
          <w:u w:val="single"/>
        </w:rPr>
      </w:pPr>
      <w:bookmarkStart w:id="11" w:name="_Toc512981768"/>
      <w:r w:rsidRPr="00081C07">
        <w:rPr>
          <w:rFonts w:ascii="Cambria" w:hAnsi="Cambria"/>
          <w:u w:val="single"/>
        </w:rPr>
        <w:t>Conclusion</w:t>
      </w:r>
      <w:bookmarkEnd w:id="11"/>
    </w:p>
    <w:p w14:paraId="62D803E1" w14:textId="3F97E930" w:rsidR="0047247E" w:rsidRPr="0047247E" w:rsidRDefault="006933DE" w:rsidP="0047247E">
      <w:r>
        <w:t xml:space="preserve">From the above assessment a total of seven credits can be awarded with 6 to spare or to be gained with further investment to a non-environmentally pollutive project. However further to the investigation/assessment further credits may be awarded in certain criteria’s, one of which is Pol 01 – Leak detection, no documentational evidence provided to ensure a credit is awarded further analysis is required. Once the project reaches a certain stage, nearer to completion the main contractor can provided better documentation and detailed information based on the pollution regarding the refrigerant systems to be installed into the Library Building. If any source of documentation reflecting to the BREEAM Technical Manual are produced, then a higher credit can be awarded giving the building a better chance at a higher BREEAM rating. </w:t>
      </w:r>
    </w:p>
    <w:p w14:paraId="3C407B22" w14:textId="77777777" w:rsidR="00F47101" w:rsidRDefault="00F47101" w:rsidP="00081C07"/>
    <w:p w14:paraId="475B5A33" w14:textId="3440FD41" w:rsidR="00653908" w:rsidRDefault="00653908" w:rsidP="00653908">
      <w:pPr>
        <w:sectPr w:rsidR="00653908">
          <w:headerReference w:type="default" r:id="rId8"/>
          <w:footerReference w:type="default" r:id="rId9"/>
          <w:pgSz w:w="11906" w:h="16838"/>
          <w:pgMar w:top="1440" w:right="1440" w:bottom="1440" w:left="1440" w:header="708" w:footer="708" w:gutter="0"/>
          <w:cols w:space="708"/>
          <w:docGrid w:linePitch="360"/>
        </w:sectPr>
      </w:pPr>
    </w:p>
    <w:tbl>
      <w:tblPr>
        <w:tblStyle w:val="TableGrid"/>
        <w:tblpPr w:leftFromText="180" w:rightFromText="180" w:vertAnchor="page" w:horzAnchor="margin" w:tblpY="1274"/>
        <w:tblW w:w="0" w:type="auto"/>
        <w:tblLook w:val="04A0" w:firstRow="1" w:lastRow="0" w:firstColumn="1" w:lastColumn="0" w:noHBand="0" w:noVBand="1"/>
      </w:tblPr>
      <w:tblGrid>
        <w:gridCol w:w="1065"/>
        <w:gridCol w:w="3602"/>
        <w:gridCol w:w="1296"/>
        <w:gridCol w:w="2537"/>
        <w:gridCol w:w="5448"/>
      </w:tblGrid>
      <w:tr w:rsidR="00C0338A" w14:paraId="203652D4" w14:textId="77777777" w:rsidTr="0047247E">
        <w:trPr>
          <w:trHeight w:val="699"/>
        </w:trPr>
        <w:tc>
          <w:tcPr>
            <w:tcW w:w="13948" w:type="dxa"/>
            <w:gridSpan w:val="5"/>
            <w:shd w:val="clear" w:color="auto" w:fill="70AD47" w:themeFill="accent6"/>
            <w:vAlign w:val="center"/>
          </w:tcPr>
          <w:p w14:paraId="4CF2F88F" w14:textId="77777777" w:rsidR="00C0338A" w:rsidRPr="00F47101" w:rsidRDefault="00C0338A" w:rsidP="0047247E">
            <w:pPr>
              <w:jc w:val="center"/>
              <w:rPr>
                <w:b/>
              </w:rPr>
            </w:pPr>
            <w:r w:rsidRPr="00F47101">
              <w:rPr>
                <w:b/>
                <w:sz w:val="28"/>
              </w:rPr>
              <w:lastRenderedPageBreak/>
              <w:t>BREEAM UK Bespoke New Construction 2014 Assessment Report: Assessment Validation References</w:t>
            </w:r>
          </w:p>
        </w:tc>
      </w:tr>
      <w:tr w:rsidR="00C0338A" w14:paraId="295E5564" w14:textId="77777777" w:rsidTr="0047247E">
        <w:tc>
          <w:tcPr>
            <w:tcW w:w="13948" w:type="dxa"/>
            <w:gridSpan w:val="5"/>
          </w:tcPr>
          <w:p w14:paraId="5F14506D" w14:textId="77777777" w:rsidR="00C0338A" w:rsidRDefault="00C0338A" w:rsidP="0047247E"/>
        </w:tc>
      </w:tr>
      <w:tr w:rsidR="00C0338A" w14:paraId="163BC433" w14:textId="77777777" w:rsidTr="001A1230">
        <w:trPr>
          <w:trHeight w:val="354"/>
        </w:trPr>
        <w:tc>
          <w:tcPr>
            <w:tcW w:w="4667" w:type="dxa"/>
            <w:gridSpan w:val="2"/>
          </w:tcPr>
          <w:p w14:paraId="22FEB778" w14:textId="77777777" w:rsidR="00C0338A" w:rsidRPr="00C0338A" w:rsidRDefault="00C0338A" w:rsidP="0047247E">
            <w:pPr>
              <w:jc w:val="right"/>
              <w:rPr>
                <w:b/>
                <w:sz w:val="24"/>
              </w:rPr>
            </w:pPr>
            <w:r w:rsidRPr="00C0338A">
              <w:rPr>
                <w:b/>
                <w:sz w:val="24"/>
              </w:rPr>
              <w:t>Building Name:</w:t>
            </w:r>
          </w:p>
        </w:tc>
        <w:tc>
          <w:tcPr>
            <w:tcW w:w="9281" w:type="dxa"/>
            <w:gridSpan w:val="3"/>
          </w:tcPr>
          <w:p w14:paraId="20D13DC7" w14:textId="77777777" w:rsidR="00C0338A" w:rsidRPr="00C0338A" w:rsidRDefault="00C0338A" w:rsidP="0047247E">
            <w:pPr>
              <w:rPr>
                <w:b/>
                <w:sz w:val="24"/>
              </w:rPr>
            </w:pPr>
            <w:r w:rsidRPr="00C0338A">
              <w:rPr>
                <w:b/>
                <w:sz w:val="24"/>
              </w:rPr>
              <w:t>Library Building UWTSD SA1 Campus</w:t>
            </w:r>
          </w:p>
        </w:tc>
      </w:tr>
      <w:tr w:rsidR="00C0338A" w14:paraId="1F2ED5A9" w14:textId="77777777" w:rsidTr="001A1230">
        <w:tc>
          <w:tcPr>
            <w:tcW w:w="1065" w:type="dxa"/>
            <w:vAlign w:val="center"/>
          </w:tcPr>
          <w:p w14:paraId="0DE2A841" w14:textId="77777777" w:rsidR="00C0338A" w:rsidRPr="00C0338A" w:rsidRDefault="00C0338A" w:rsidP="0047247E">
            <w:pPr>
              <w:jc w:val="center"/>
              <w:rPr>
                <w:b/>
              </w:rPr>
            </w:pPr>
            <w:r w:rsidRPr="00C0338A">
              <w:rPr>
                <w:b/>
              </w:rPr>
              <w:t>Identifier</w:t>
            </w:r>
          </w:p>
        </w:tc>
        <w:tc>
          <w:tcPr>
            <w:tcW w:w="3602" w:type="dxa"/>
            <w:vAlign w:val="center"/>
          </w:tcPr>
          <w:p w14:paraId="4B5D8347" w14:textId="77777777" w:rsidR="00C0338A" w:rsidRPr="00C0338A" w:rsidRDefault="00C0338A" w:rsidP="0047247E">
            <w:pPr>
              <w:jc w:val="center"/>
              <w:rPr>
                <w:b/>
              </w:rPr>
            </w:pPr>
            <w:r w:rsidRPr="00C0338A">
              <w:rPr>
                <w:b/>
              </w:rPr>
              <w:t>Assessment Evidence Reference</w:t>
            </w:r>
          </w:p>
        </w:tc>
        <w:tc>
          <w:tcPr>
            <w:tcW w:w="1296" w:type="dxa"/>
            <w:vAlign w:val="center"/>
          </w:tcPr>
          <w:p w14:paraId="5D822770" w14:textId="77777777" w:rsidR="00C0338A" w:rsidRPr="00C0338A" w:rsidRDefault="00C0338A" w:rsidP="0047247E">
            <w:pPr>
              <w:jc w:val="center"/>
              <w:rPr>
                <w:b/>
              </w:rPr>
            </w:pPr>
            <w:r w:rsidRPr="00C0338A">
              <w:rPr>
                <w:b/>
              </w:rPr>
              <w:t>Assessment Issue</w:t>
            </w:r>
          </w:p>
        </w:tc>
        <w:tc>
          <w:tcPr>
            <w:tcW w:w="2537" w:type="dxa"/>
            <w:vAlign w:val="center"/>
          </w:tcPr>
          <w:p w14:paraId="652FDC10" w14:textId="77777777" w:rsidR="00C0338A" w:rsidRPr="00C0338A" w:rsidRDefault="00C0338A" w:rsidP="0047247E">
            <w:pPr>
              <w:jc w:val="center"/>
              <w:rPr>
                <w:b/>
              </w:rPr>
            </w:pPr>
            <w:r w:rsidRPr="00C0338A">
              <w:rPr>
                <w:b/>
              </w:rPr>
              <w:t>Criteria, Issue No. and/or Compliance Notes</w:t>
            </w:r>
          </w:p>
        </w:tc>
        <w:tc>
          <w:tcPr>
            <w:tcW w:w="5448" w:type="dxa"/>
            <w:vAlign w:val="center"/>
          </w:tcPr>
          <w:p w14:paraId="781A2C9F" w14:textId="77777777" w:rsidR="00C0338A" w:rsidRPr="00C0338A" w:rsidRDefault="00C0338A" w:rsidP="0047247E">
            <w:pPr>
              <w:jc w:val="center"/>
              <w:rPr>
                <w:b/>
              </w:rPr>
            </w:pPr>
            <w:r w:rsidRPr="00C0338A">
              <w:rPr>
                <w:b/>
              </w:rPr>
              <w:t>Assessor’s supporting notes/information</w:t>
            </w:r>
          </w:p>
        </w:tc>
      </w:tr>
      <w:tr w:rsidR="00C0338A" w14:paraId="72405602" w14:textId="77777777" w:rsidTr="001A1230">
        <w:tc>
          <w:tcPr>
            <w:tcW w:w="1065" w:type="dxa"/>
            <w:vAlign w:val="center"/>
          </w:tcPr>
          <w:p w14:paraId="62C77EA6" w14:textId="1C5394DB" w:rsidR="00C0338A" w:rsidRDefault="00C0338A" w:rsidP="0047247E">
            <w:pPr>
              <w:pStyle w:val="ListParagraph"/>
              <w:numPr>
                <w:ilvl w:val="0"/>
                <w:numId w:val="14"/>
              </w:numPr>
              <w:jc w:val="center"/>
            </w:pPr>
          </w:p>
        </w:tc>
        <w:tc>
          <w:tcPr>
            <w:tcW w:w="3602" w:type="dxa"/>
            <w:vAlign w:val="center"/>
          </w:tcPr>
          <w:p w14:paraId="1A52805F" w14:textId="0F658CCC" w:rsidR="00C0338A" w:rsidRDefault="003732E9" w:rsidP="0047247E">
            <w:pPr>
              <w:jc w:val="center"/>
            </w:pPr>
            <w:r>
              <w:t>BRUKL Output Document</w:t>
            </w:r>
          </w:p>
        </w:tc>
        <w:tc>
          <w:tcPr>
            <w:tcW w:w="1296" w:type="dxa"/>
            <w:vAlign w:val="center"/>
          </w:tcPr>
          <w:p w14:paraId="6A137CB9" w14:textId="77777777" w:rsidR="00C0338A" w:rsidRDefault="00C0338A" w:rsidP="0047247E">
            <w:pPr>
              <w:jc w:val="center"/>
            </w:pPr>
            <w:r>
              <w:t>Pol 01</w:t>
            </w:r>
          </w:p>
        </w:tc>
        <w:tc>
          <w:tcPr>
            <w:tcW w:w="2537" w:type="dxa"/>
            <w:vAlign w:val="center"/>
          </w:tcPr>
          <w:p w14:paraId="08A4B89A" w14:textId="24A6B2C5" w:rsidR="00C0338A" w:rsidRDefault="003732E9" w:rsidP="0047247E">
            <w:pPr>
              <w:jc w:val="center"/>
            </w:pPr>
            <w:r>
              <w:t>1 - 7</w:t>
            </w:r>
          </w:p>
        </w:tc>
        <w:tc>
          <w:tcPr>
            <w:tcW w:w="5448" w:type="dxa"/>
          </w:tcPr>
          <w:p w14:paraId="324A94EF" w14:textId="3FE5DFB4" w:rsidR="00C0338A" w:rsidRDefault="001A1230" w:rsidP="0047247E">
            <w:r>
              <w:t xml:space="preserve">Provided by the Welsh Government (robust document) indicating the refrigerant usages within the Library Building including the energy and power usages for each system to be installed. </w:t>
            </w:r>
          </w:p>
        </w:tc>
      </w:tr>
      <w:tr w:rsidR="00C0338A" w14:paraId="7D4FDB65" w14:textId="77777777" w:rsidTr="001A1230">
        <w:tc>
          <w:tcPr>
            <w:tcW w:w="1065" w:type="dxa"/>
            <w:vAlign w:val="center"/>
          </w:tcPr>
          <w:p w14:paraId="29308BFB" w14:textId="4D82649C" w:rsidR="00C0338A" w:rsidRDefault="00C0338A" w:rsidP="0047247E">
            <w:pPr>
              <w:pStyle w:val="ListParagraph"/>
              <w:numPr>
                <w:ilvl w:val="0"/>
                <w:numId w:val="14"/>
              </w:numPr>
              <w:jc w:val="center"/>
            </w:pPr>
          </w:p>
        </w:tc>
        <w:tc>
          <w:tcPr>
            <w:tcW w:w="3602" w:type="dxa"/>
            <w:vAlign w:val="center"/>
          </w:tcPr>
          <w:p w14:paraId="4676DC66" w14:textId="3DB7A1AD" w:rsidR="00C0338A" w:rsidRDefault="006D0844" w:rsidP="0047247E">
            <w:pPr>
              <w:jc w:val="center"/>
            </w:pPr>
            <w:r w:rsidRPr="006D0844">
              <w:t>BREEAM Evidence – Pol 02 – NO</w:t>
            </w:r>
            <w:r w:rsidRPr="006D0844">
              <w:rPr>
                <w:vertAlign w:val="subscript"/>
              </w:rPr>
              <w:t>x</w:t>
            </w:r>
            <w:r w:rsidRPr="006D0844">
              <w:t xml:space="preserve"> Emissions</w:t>
            </w:r>
          </w:p>
        </w:tc>
        <w:tc>
          <w:tcPr>
            <w:tcW w:w="1296" w:type="dxa"/>
            <w:vAlign w:val="center"/>
          </w:tcPr>
          <w:p w14:paraId="58F20214" w14:textId="7DE16EFA" w:rsidR="00C0338A" w:rsidRDefault="006D0844" w:rsidP="0047247E">
            <w:pPr>
              <w:jc w:val="center"/>
            </w:pPr>
            <w:r>
              <w:t>Pol 02</w:t>
            </w:r>
          </w:p>
        </w:tc>
        <w:tc>
          <w:tcPr>
            <w:tcW w:w="2537" w:type="dxa"/>
            <w:vAlign w:val="center"/>
          </w:tcPr>
          <w:p w14:paraId="5746AEFA" w14:textId="48C24363" w:rsidR="00C0338A" w:rsidRDefault="006D0844" w:rsidP="0047247E">
            <w:pPr>
              <w:jc w:val="center"/>
            </w:pPr>
            <w:r>
              <w:t>1</w:t>
            </w:r>
          </w:p>
        </w:tc>
        <w:tc>
          <w:tcPr>
            <w:tcW w:w="5448" w:type="dxa"/>
          </w:tcPr>
          <w:p w14:paraId="4DB3945F" w14:textId="7994C9A9" w:rsidR="00C0338A" w:rsidRDefault="006D0844" w:rsidP="0047247E">
            <w:r>
              <w:t xml:space="preserve">Provided by the Troop Bywaters consultants this document confirms the amount of </w:t>
            </w:r>
            <w:r w:rsidRPr="006D0844">
              <w:t>NO</w:t>
            </w:r>
            <w:r w:rsidRPr="006D0844">
              <w:rPr>
                <w:vertAlign w:val="subscript"/>
              </w:rPr>
              <w:t>x</w:t>
            </w:r>
            <w:r w:rsidRPr="006D0844">
              <w:t xml:space="preserve"> Emissions</w:t>
            </w:r>
            <w:r>
              <w:t xml:space="preserve"> that is produced through the Library building and is robust and essential document.</w:t>
            </w:r>
          </w:p>
        </w:tc>
      </w:tr>
      <w:tr w:rsidR="00C0338A" w14:paraId="31394D67" w14:textId="77777777" w:rsidTr="001A1230">
        <w:tc>
          <w:tcPr>
            <w:tcW w:w="1065" w:type="dxa"/>
            <w:vAlign w:val="center"/>
          </w:tcPr>
          <w:p w14:paraId="7BA0BE8E" w14:textId="1E5A805A" w:rsidR="00C0338A" w:rsidRDefault="00C0338A" w:rsidP="0047247E">
            <w:pPr>
              <w:pStyle w:val="ListParagraph"/>
              <w:numPr>
                <w:ilvl w:val="0"/>
                <w:numId w:val="14"/>
              </w:numPr>
              <w:jc w:val="center"/>
            </w:pPr>
          </w:p>
        </w:tc>
        <w:tc>
          <w:tcPr>
            <w:tcW w:w="3602" w:type="dxa"/>
            <w:vAlign w:val="center"/>
          </w:tcPr>
          <w:p w14:paraId="60BB3A01" w14:textId="25D46C67" w:rsidR="00C0338A" w:rsidRDefault="00E56D8D" w:rsidP="0047247E">
            <w:pPr>
              <w:jc w:val="center"/>
            </w:pPr>
            <w:r>
              <w:t>SA1 Swansea Waterfront – TAN 15 – Flood Consequences Assessment</w:t>
            </w:r>
          </w:p>
        </w:tc>
        <w:tc>
          <w:tcPr>
            <w:tcW w:w="1296" w:type="dxa"/>
            <w:vAlign w:val="center"/>
          </w:tcPr>
          <w:p w14:paraId="09AD3246" w14:textId="1E1BD37F" w:rsidR="00C0338A" w:rsidRDefault="00E56D8D" w:rsidP="0047247E">
            <w:pPr>
              <w:jc w:val="center"/>
            </w:pPr>
            <w:r>
              <w:t>Pol 03</w:t>
            </w:r>
          </w:p>
        </w:tc>
        <w:tc>
          <w:tcPr>
            <w:tcW w:w="2537" w:type="dxa"/>
            <w:vAlign w:val="center"/>
          </w:tcPr>
          <w:p w14:paraId="546E6F36" w14:textId="3E9C69C5" w:rsidR="00C0338A" w:rsidRDefault="00E56D8D" w:rsidP="0047247E">
            <w:pPr>
              <w:jc w:val="center"/>
            </w:pPr>
            <w:r>
              <w:t>2 and 3</w:t>
            </w:r>
          </w:p>
        </w:tc>
        <w:tc>
          <w:tcPr>
            <w:tcW w:w="5448" w:type="dxa"/>
          </w:tcPr>
          <w:p w14:paraId="2BAD44E8" w14:textId="5347F87A" w:rsidR="00C0338A" w:rsidRDefault="00A66187" w:rsidP="0047247E">
            <w:r>
              <w:t>Document provided by White Young Green, information concerning the SA1 waterfront and the potential flood risk including detailed calculations and predictions.</w:t>
            </w:r>
          </w:p>
        </w:tc>
      </w:tr>
      <w:tr w:rsidR="00C0338A" w14:paraId="27BD9406" w14:textId="77777777" w:rsidTr="001A1230">
        <w:tc>
          <w:tcPr>
            <w:tcW w:w="1065" w:type="dxa"/>
            <w:vAlign w:val="center"/>
          </w:tcPr>
          <w:p w14:paraId="7E5B2914" w14:textId="10FAC1B5" w:rsidR="00C0338A" w:rsidRDefault="00C0338A" w:rsidP="0047247E">
            <w:pPr>
              <w:pStyle w:val="ListParagraph"/>
              <w:numPr>
                <w:ilvl w:val="0"/>
                <w:numId w:val="14"/>
              </w:numPr>
              <w:jc w:val="center"/>
            </w:pPr>
          </w:p>
        </w:tc>
        <w:tc>
          <w:tcPr>
            <w:tcW w:w="3602" w:type="dxa"/>
            <w:vAlign w:val="center"/>
          </w:tcPr>
          <w:p w14:paraId="0A43DB1B" w14:textId="255751E2" w:rsidR="00C0338A" w:rsidRDefault="00E56D8D" w:rsidP="0047247E">
            <w:pPr>
              <w:jc w:val="center"/>
            </w:pPr>
            <w:r>
              <w:t>SA1 Phase 1 Drainage Strategy</w:t>
            </w:r>
          </w:p>
        </w:tc>
        <w:tc>
          <w:tcPr>
            <w:tcW w:w="1296" w:type="dxa"/>
            <w:vAlign w:val="center"/>
          </w:tcPr>
          <w:p w14:paraId="68395194" w14:textId="2B960204" w:rsidR="00C0338A" w:rsidRDefault="00E56D8D" w:rsidP="0047247E">
            <w:pPr>
              <w:jc w:val="center"/>
            </w:pPr>
            <w:r>
              <w:t>Pol 03</w:t>
            </w:r>
          </w:p>
        </w:tc>
        <w:tc>
          <w:tcPr>
            <w:tcW w:w="2537" w:type="dxa"/>
            <w:vAlign w:val="center"/>
          </w:tcPr>
          <w:p w14:paraId="79FB927F" w14:textId="4834EDE2" w:rsidR="00C0338A" w:rsidRDefault="00E56D8D" w:rsidP="0047247E">
            <w:pPr>
              <w:jc w:val="center"/>
            </w:pPr>
            <w:r>
              <w:t>5 and 8</w:t>
            </w:r>
          </w:p>
        </w:tc>
        <w:tc>
          <w:tcPr>
            <w:tcW w:w="5448" w:type="dxa"/>
          </w:tcPr>
          <w:p w14:paraId="43301C61" w14:textId="236AF9A0" w:rsidR="00C0338A" w:rsidRDefault="00A66187" w:rsidP="0047247E">
            <w:r>
              <w:t>Provided by Consulting company Jubb, the report issued confirms the Flood Risk Assessment for the Library Building. Including important calculations as proof of the medium/high risk of flooding, with further complex calculations evaluating the damaged. Robust and vital document to award credits.</w:t>
            </w:r>
          </w:p>
        </w:tc>
      </w:tr>
      <w:tr w:rsidR="00C0338A" w14:paraId="1256AB44" w14:textId="77777777" w:rsidTr="001A1230">
        <w:tc>
          <w:tcPr>
            <w:tcW w:w="1065" w:type="dxa"/>
            <w:vAlign w:val="center"/>
          </w:tcPr>
          <w:p w14:paraId="2EE47B67" w14:textId="7EE5FB64" w:rsidR="00C0338A" w:rsidRDefault="00C0338A" w:rsidP="0047247E">
            <w:pPr>
              <w:pStyle w:val="ListParagraph"/>
              <w:numPr>
                <w:ilvl w:val="0"/>
                <w:numId w:val="14"/>
              </w:numPr>
              <w:jc w:val="center"/>
            </w:pPr>
          </w:p>
        </w:tc>
        <w:tc>
          <w:tcPr>
            <w:tcW w:w="3602" w:type="dxa"/>
            <w:vAlign w:val="center"/>
          </w:tcPr>
          <w:p w14:paraId="0E5EF45D" w14:textId="2147E7FF" w:rsidR="00C0338A" w:rsidRDefault="00E56D8D" w:rsidP="0047247E">
            <w:pPr>
              <w:jc w:val="center"/>
            </w:pPr>
            <w:r w:rsidRPr="00E56D8D">
              <w:t>BREEAM New Construction 2014 Specification for the Library</w:t>
            </w:r>
          </w:p>
        </w:tc>
        <w:tc>
          <w:tcPr>
            <w:tcW w:w="1296" w:type="dxa"/>
            <w:vAlign w:val="center"/>
          </w:tcPr>
          <w:p w14:paraId="6BD1545F" w14:textId="779A5E1D" w:rsidR="00C0338A" w:rsidRDefault="00E56D8D" w:rsidP="0047247E">
            <w:pPr>
              <w:jc w:val="center"/>
            </w:pPr>
            <w:r>
              <w:t>Pol 04</w:t>
            </w:r>
          </w:p>
        </w:tc>
        <w:tc>
          <w:tcPr>
            <w:tcW w:w="2537" w:type="dxa"/>
            <w:vAlign w:val="center"/>
          </w:tcPr>
          <w:p w14:paraId="589EB061" w14:textId="78197332" w:rsidR="00C0338A" w:rsidRDefault="00E56D8D" w:rsidP="0047247E">
            <w:pPr>
              <w:jc w:val="center"/>
            </w:pPr>
            <w:r>
              <w:t>1</w:t>
            </w:r>
          </w:p>
        </w:tc>
        <w:tc>
          <w:tcPr>
            <w:tcW w:w="5448" w:type="dxa"/>
          </w:tcPr>
          <w:p w14:paraId="5AE15A6B" w14:textId="4D1A10D7" w:rsidR="00C0338A" w:rsidRDefault="00A66187" w:rsidP="0047247E">
            <w:r>
              <w:t xml:space="preserve">Specification by KIER stating the main targets of each criteria/issue for the project and what has already been proven. </w:t>
            </w:r>
          </w:p>
        </w:tc>
      </w:tr>
      <w:tr w:rsidR="00E56D8D" w14:paraId="0A24B076" w14:textId="77777777" w:rsidTr="001A1230">
        <w:tc>
          <w:tcPr>
            <w:tcW w:w="1065" w:type="dxa"/>
            <w:vAlign w:val="center"/>
          </w:tcPr>
          <w:p w14:paraId="14A8F202" w14:textId="77777777" w:rsidR="00E56D8D" w:rsidRDefault="00E56D8D" w:rsidP="0047247E">
            <w:pPr>
              <w:pStyle w:val="ListParagraph"/>
              <w:numPr>
                <w:ilvl w:val="0"/>
                <w:numId w:val="14"/>
              </w:numPr>
              <w:jc w:val="center"/>
            </w:pPr>
          </w:p>
        </w:tc>
        <w:tc>
          <w:tcPr>
            <w:tcW w:w="3602" w:type="dxa"/>
          </w:tcPr>
          <w:p w14:paraId="3058EFC0" w14:textId="2B257C70" w:rsidR="00E56D8D" w:rsidRPr="00E56D8D" w:rsidRDefault="00E56D8D" w:rsidP="0047247E">
            <w:pPr>
              <w:jc w:val="center"/>
            </w:pPr>
            <w:r w:rsidRPr="00B22211">
              <w:t>Exterior Luminaire Selection drawing</w:t>
            </w:r>
          </w:p>
        </w:tc>
        <w:tc>
          <w:tcPr>
            <w:tcW w:w="1296" w:type="dxa"/>
          </w:tcPr>
          <w:p w14:paraId="5EF254FE" w14:textId="5823914E" w:rsidR="00E56D8D" w:rsidRDefault="00E56D8D" w:rsidP="0047247E">
            <w:pPr>
              <w:jc w:val="center"/>
            </w:pPr>
            <w:r w:rsidRPr="00B22211">
              <w:t xml:space="preserve">Pol 04 </w:t>
            </w:r>
          </w:p>
        </w:tc>
        <w:tc>
          <w:tcPr>
            <w:tcW w:w="2537" w:type="dxa"/>
          </w:tcPr>
          <w:p w14:paraId="11B36F9D" w14:textId="678A3526" w:rsidR="00E56D8D" w:rsidRDefault="00E56D8D" w:rsidP="0047247E">
            <w:pPr>
              <w:jc w:val="center"/>
            </w:pPr>
            <w:r w:rsidRPr="00B22211">
              <w:t>3</w:t>
            </w:r>
          </w:p>
        </w:tc>
        <w:tc>
          <w:tcPr>
            <w:tcW w:w="5448" w:type="dxa"/>
          </w:tcPr>
          <w:p w14:paraId="2BCD9D9F" w14:textId="3DFBBB29" w:rsidR="00E56D8D" w:rsidRDefault="001A1230" w:rsidP="0047247E">
            <w:r>
              <w:t>Drawing document with further explanation on the external light layout and specification.</w:t>
            </w:r>
          </w:p>
        </w:tc>
      </w:tr>
      <w:tr w:rsidR="00E56D8D" w14:paraId="7D06048A" w14:textId="77777777" w:rsidTr="001A1230">
        <w:tc>
          <w:tcPr>
            <w:tcW w:w="1065" w:type="dxa"/>
            <w:vAlign w:val="center"/>
          </w:tcPr>
          <w:p w14:paraId="46F34D4F" w14:textId="77777777" w:rsidR="00E56D8D" w:rsidRDefault="00E56D8D" w:rsidP="0047247E">
            <w:pPr>
              <w:pStyle w:val="ListParagraph"/>
              <w:numPr>
                <w:ilvl w:val="0"/>
                <w:numId w:val="14"/>
              </w:numPr>
              <w:jc w:val="center"/>
            </w:pPr>
          </w:p>
        </w:tc>
        <w:tc>
          <w:tcPr>
            <w:tcW w:w="3602" w:type="dxa"/>
            <w:vAlign w:val="center"/>
          </w:tcPr>
          <w:p w14:paraId="7EE997B4" w14:textId="163BED29" w:rsidR="00E56D8D" w:rsidRPr="00E56D8D" w:rsidRDefault="00E56D8D" w:rsidP="0047247E">
            <w:pPr>
              <w:jc w:val="center"/>
            </w:pPr>
            <w:r w:rsidRPr="00E56D8D">
              <w:t>Environmental Noise Assessment for the UWTSD FACE &amp; CITB</w:t>
            </w:r>
          </w:p>
        </w:tc>
        <w:tc>
          <w:tcPr>
            <w:tcW w:w="1296" w:type="dxa"/>
            <w:vAlign w:val="center"/>
          </w:tcPr>
          <w:p w14:paraId="626DC395" w14:textId="3A5E332F" w:rsidR="00E56D8D" w:rsidRDefault="00E56D8D" w:rsidP="0047247E">
            <w:pPr>
              <w:jc w:val="center"/>
            </w:pPr>
            <w:r>
              <w:t>Pol 05</w:t>
            </w:r>
          </w:p>
        </w:tc>
        <w:tc>
          <w:tcPr>
            <w:tcW w:w="2537" w:type="dxa"/>
            <w:vAlign w:val="center"/>
          </w:tcPr>
          <w:p w14:paraId="27F51A40" w14:textId="4ADE6CD0" w:rsidR="00E56D8D" w:rsidRDefault="00E56D8D" w:rsidP="0047247E">
            <w:pPr>
              <w:jc w:val="center"/>
            </w:pPr>
            <w:r>
              <w:t>1</w:t>
            </w:r>
          </w:p>
        </w:tc>
        <w:tc>
          <w:tcPr>
            <w:tcW w:w="5448" w:type="dxa"/>
          </w:tcPr>
          <w:p w14:paraId="00FCCB0B" w14:textId="48DE8BF2" w:rsidR="00E56D8D" w:rsidRDefault="00E56E53" w:rsidP="0047247E">
            <w:r>
              <w:t xml:space="preserve">A document provided by Mach Acoustics with results regarding the FACE Building Noise Assessment, relevant document but not related to the Library. This document has been used as an example that further on through the </w:t>
            </w:r>
            <w:r>
              <w:lastRenderedPageBreak/>
              <w:t xml:space="preserve">project an Environmental Noise Assessment may become </w:t>
            </w:r>
            <w:r w:rsidR="0047247E">
              <w:t>available</w:t>
            </w:r>
            <w:r>
              <w:t xml:space="preserve"> for the </w:t>
            </w:r>
            <w:r w:rsidR="0047247E">
              <w:t>Library</w:t>
            </w:r>
            <w:r>
              <w:t xml:space="preserve"> Building</w:t>
            </w:r>
            <w:r w:rsidR="0047247E">
              <w:t xml:space="preserve"> and credits can be awarded only if it is robust </w:t>
            </w:r>
            <w:r w:rsidR="001A1230">
              <w:t>evidence</w:t>
            </w:r>
          </w:p>
        </w:tc>
      </w:tr>
    </w:tbl>
    <w:p w14:paraId="7B44FE36" w14:textId="08F4D90D" w:rsidR="00F47101" w:rsidRDefault="00F47101" w:rsidP="00653908">
      <w:pPr>
        <w:pStyle w:val="Heading2"/>
        <w:sectPr w:rsidR="00F47101" w:rsidSect="00F47101">
          <w:pgSz w:w="16838" w:h="11906" w:orient="landscape"/>
          <w:pgMar w:top="1440" w:right="1440" w:bottom="1440" w:left="1440" w:header="708" w:footer="708" w:gutter="0"/>
          <w:cols w:space="708"/>
          <w:docGrid w:linePitch="360"/>
        </w:sectPr>
      </w:pPr>
    </w:p>
    <w:p w14:paraId="45BD194C" w14:textId="4AF2BE4F" w:rsidR="00F71B7D" w:rsidRPr="00F71B7D" w:rsidRDefault="00F71B7D" w:rsidP="00653908"/>
    <w:sectPr w:rsidR="00F71B7D" w:rsidRPr="00F71B7D" w:rsidSect="00F4710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365EFE" w14:textId="77777777" w:rsidR="009C0B7D" w:rsidRDefault="009C0B7D" w:rsidP="008C6494">
      <w:pPr>
        <w:spacing w:after="0" w:line="240" w:lineRule="auto"/>
      </w:pPr>
      <w:r>
        <w:separator/>
      </w:r>
    </w:p>
  </w:endnote>
  <w:endnote w:type="continuationSeparator" w:id="0">
    <w:p w14:paraId="17138427" w14:textId="77777777" w:rsidR="009C0B7D" w:rsidRDefault="009C0B7D" w:rsidP="008C64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76580689"/>
      <w:docPartObj>
        <w:docPartGallery w:val="Page Numbers (Bottom of Page)"/>
        <w:docPartUnique/>
      </w:docPartObj>
    </w:sdtPr>
    <w:sdtContent>
      <w:sdt>
        <w:sdtPr>
          <w:id w:val="-1769616900"/>
          <w:docPartObj>
            <w:docPartGallery w:val="Page Numbers (Top of Page)"/>
            <w:docPartUnique/>
          </w:docPartObj>
        </w:sdtPr>
        <w:sdtContent>
          <w:p w14:paraId="7D6DEBA3" w14:textId="56E3D186" w:rsidR="009C0B7D" w:rsidRDefault="009C0B7D">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CF5CCB7" w14:textId="77777777" w:rsidR="009C0B7D" w:rsidRDefault="009C0B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FF417B" w14:textId="77777777" w:rsidR="009C0B7D" w:rsidRDefault="009C0B7D" w:rsidP="008C6494">
      <w:pPr>
        <w:spacing w:after="0" w:line="240" w:lineRule="auto"/>
      </w:pPr>
      <w:r>
        <w:separator/>
      </w:r>
    </w:p>
  </w:footnote>
  <w:footnote w:type="continuationSeparator" w:id="0">
    <w:p w14:paraId="5CCF99D3" w14:textId="77777777" w:rsidR="009C0B7D" w:rsidRDefault="009C0B7D" w:rsidP="008C64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C928ED" w14:textId="77777777" w:rsidR="009C0B7D" w:rsidRDefault="009C0B7D" w:rsidP="008C6494">
    <w:pPr>
      <w:pStyle w:val="Header"/>
    </w:pPr>
    <w:r w:rsidRPr="00691956">
      <w:t>P151898 - Tomos Rowlands</w:t>
    </w:r>
    <w:r>
      <w:ptab w:relativeTo="margin" w:alignment="center" w:leader="none"/>
    </w:r>
    <w:r>
      <w:ptab w:relativeTo="margin" w:alignment="right" w:leader="none"/>
    </w:r>
    <w:r>
      <w:t>BSc Built Environment (Level 5</w:t>
    </w:r>
    <w:r w:rsidRPr="00691956">
      <w:t>)</w:t>
    </w:r>
  </w:p>
  <w:p w14:paraId="2433C99E" w14:textId="77777777" w:rsidR="009C0B7D" w:rsidRDefault="009C0B7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017096"/>
    <w:multiLevelType w:val="hybridMultilevel"/>
    <w:tmpl w:val="E1E6DB24"/>
    <w:lvl w:ilvl="0" w:tplc="1592DFEE">
      <w:start w:val="1"/>
      <w:numFmt w:val="decimal"/>
      <w:lvlText w:val="%1."/>
      <w:lvlJc w:val="left"/>
      <w:pPr>
        <w:ind w:left="360" w:hanging="360"/>
      </w:pPr>
      <w:rPr>
        <w:rFonts w:hint="default"/>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180030E"/>
    <w:multiLevelType w:val="hybridMultilevel"/>
    <w:tmpl w:val="3AECE136"/>
    <w:lvl w:ilvl="0" w:tplc="F322FA20">
      <w:start w:val="1"/>
      <w:numFmt w:val="decimal"/>
      <w:lvlText w:val="%1."/>
      <w:lvlJc w:val="left"/>
      <w:pPr>
        <w:ind w:left="36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895761"/>
    <w:multiLevelType w:val="hybridMultilevel"/>
    <w:tmpl w:val="B63EDC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063101"/>
    <w:multiLevelType w:val="hybridMultilevel"/>
    <w:tmpl w:val="F4969E0A"/>
    <w:lvl w:ilvl="0" w:tplc="1592DFEE">
      <w:start w:val="1"/>
      <w:numFmt w:val="decimal"/>
      <w:lvlText w:val="%1."/>
      <w:lvlJc w:val="left"/>
      <w:pPr>
        <w:ind w:left="360" w:hanging="360"/>
      </w:pPr>
      <w:rPr>
        <w:rFonts w:hint="default"/>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5A349A8"/>
    <w:multiLevelType w:val="hybridMultilevel"/>
    <w:tmpl w:val="D0E09E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662BD3"/>
    <w:multiLevelType w:val="hybridMultilevel"/>
    <w:tmpl w:val="DE9ED368"/>
    <w:lvl w:ilvl="0" w:tplc="F322FA20">
      <w:start w:val="1"/>
      <w:numFmt w:val="decimal"/>
      <w:lvlText w:val="%1."/>
      <w:lvlJc w:val="left"/>
      <w:pPr>
        <w:ind w:left="360" w:hanging="360"/>
      </w:pPr>
      <w:rPr>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2B325FAA"/>
    <w:multiLevelType w:val="hybridMultilevel"/>
    <w:tmpl w:val="AFC47732"/>
    <w:lvl w:ilvl="0" w:tplc="0809000F">
      <w:start w:val="1"/>
      <w:numFmt w:val="decimal"/>
      <w:lvlText w:val="%1."/>
      <w:lvlJc w:val="left"/>
      <w:pPr>
        <w:ind w:left="502" w:hanging="360"/>
      </w:p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7" w15:restartNumberingAfterBreak="0">
    <w:nsid w:val="4F6F276B"/>
    <w:multiLevelType w:val="hybridMultilevel"/>
    <w:tmpl w:val="A0624590"/>
    <w:lvl w:ilvl="0" w:tplc="F322FA20">
      <w:start w:val="1"/>
      <w:numFmt w:val="decimal"/>
      <w:lvlText w:val="%1."/>
      <w:lvlJc w:val="left"/>
      <w:pPr>
        <w:ind w:left="36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C8F18F6"/>
    <w:multiLevelType w:val="hybridMultilevel"/>
    <w:tmpl w:val="4C18B4D2"/>
    <w:lvl w:ilvl="0" w:tplc="F322FA20">
      <w:start w:val="1"/>
      <w:numFmt w:val="decimal"/>
      <w:lvlText w:val="%1."/>
      <w:lvlJc w:val="left"/>
      <w:pPr>
        <w:ind w:left="36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F895EE3"/>
    <w:multiLevelType w:val="hybridMultilevel"/>
    <w:tmpl w:val="F91089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6BF7F2D"/>
    <w:multiLevelType w:val="hybridMultilevel"/>
    <w:tmpl w:val="753E338E"/>
    <w:lvl w:ilvl="0" w:tplc="7C961EBC">
      <w:start w:val="1"/>
      <w:numFmt w:val="decimal"/>
      <w:lvlText w:val="%1"/>
      <w:lvlJc w:val="left"/>
      <w:pPr>
        <w:ind w:left="360" w:hanging="360"/>
      </w:pPr>
      <w:rPr>
        <w:rFonts w:hint="default"/>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6F6E29A2"/>
    <w:multiLevelType w:val="hybridMultilevel"/>
    <w:tmpl w:val="58B80188"/>
    <w:lvl w:ilvl="0" w:tplc="1592DFEE">
      <w:start w:val="1"/>
      <w:numFmt w:val="decimal"/>
      <w:lvlText w:val="%1."/>
      <w:lvlJc w:val="left"/>
      <w:pPr>
        <w:ind w:left="360" w:hanging="360"/>
      </w:pPr>
      <w:rPr>
        <w:rFonts w:hint="default"/>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6F863AB0"/>
    <w:multiLevelType w:val="hybridMultilevel"/>
    <w:tmpl w:val="4C18B4D2"/>
    <w:lvl w:ilvl="0" w:tplc="F322FA20">
      <w:start w:val="1"/>
      <w:numFmt w:val="decimal"/>
      <w:lvlText w:val="%1."/>
      <w:lvlJc w:val="left"/>
      <w:pPr>
        <w:ind w:left="36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1A34203"/>
    <w:multiLevelType w:val="hybridMultilevel"/>
    <w:tmpl w:val="3AECE136"/>
    <w:lvl w:ilvl="0" w:tplc="F322FA20">
      <w:start w:val="1"/>
      <w:numFmt w:val="decimal"/>
      <w:lvlText w:val="%1."/>
      <w:lvlJc w:val="left"/>
      <w:pPr>
        <w:ind w:left="36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4"/>
  </w:num>
  <w:num w:numId="3">
    <w:abstractNumId w:val="11"/>
  </w:num>
  <w:num w:numId="4">
    <w:abstractNumId w:val="5"/>
  </w:num>
  <w:num w:numId="5">
    <w:abstractNumId w:val="13"/>
  </w:num>
  <w:num w:numId="6">
    <w:abstractNumId w:val="2"/>
  </w:num>
  <w:num w:numId="7">
    <w:abstractNumId w:val="8"/>
  </w:num>
  <w:num w:numId="8">
    <w:abstractNumId w:val="7"/>
  </w:num>
  <w:num w:numId="9">
    <w:abstractNumId w:val="12"/>
  </w:num>
  <w:num w:numId="10">
    <w:abstractNumId w:val="1"/>
  </w:num>
  <w:num w:numId="11">
    <w:abstractNumId w:val="9"/>
  </w:num>
  <w:num w:numId="12">
    <w:abstractNumId w:val="0"/>
  </w:num>
  <w:num w:numId="13">
    <w:abstractNumId w:val="3"/>
  </w:num>
  <w:num w:numId="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6494"/>
    <w:rsid w:val="00014D29"/>
    <w:rsid w:val="00042B77"/>
    <w:rsid w:val="00045D06"/>
    <w:rsid w:val="00067F8F"/>
    <w:rsid w:val="00081C07"/>
    <w:rsid w:val="000B3510"/>
    <w:rsid w:val="000D1DA7"/>
    <w:rsid w:val="00146F61"/>
    <w:rsid w:val="001A03D9"/>
    <w:rsid w:val="001A1230"/>
    <w:rsid w:val="001C7224"/>
    <w:rsid w:val="001D638F"/>
    <w:rsid w:val="001F3E0A"/>
    <w:rsid w:val="002313DE"/>
    <w:rsid w:val="002A03A8"/>
    <w:rsid w:val="002B3992"/>
    <w:rsid w:val="002D59B0"/>
    <w:rsid w:val="002E1492"/>
    <w:rsid w:val="00316895"/>
    <w:rsid w:val="00364970"/>
    <w:rsid w:val="003732E9"/>
    <w:rsid w:val="00384AF5"/>
    <w:rsid w:val="00385AFC"/>
    <w:rsid w:val="00392595"/>
    <w:rsid w:val="00435D03"/>
    <w:rsid w:val="00436E87"/>
    <w:rsid w:val="0044672A"/>
    <w:rsid w:val="00456F1E"/>
    <w:rsid w:val="0047247E"/>
    <w:rsid w:val="005052F8"/>
    <w:rsid w:val="005061B8"/>
    <w:rsid w:val="00516F12"/>
    <w:rsid w:val="00543877"/>
    <w:rsid w:val="00563CAB"/>
    <w:rsid w:val="00567420"/>
    <w:rsid w:val="005A39D5"/>
    <w:rsid w:val="005B5A0B"/>
    <w:rsid w:val="005F0933"/>
    <w:rsid w:val="005F166E"/>
    <w:rsid w:val="00623201"/>
    <w:rsid w:val="00625F4F"/>
    <w:rsid w:val="00653908"/>
    <w:rsid w:val="00654631"/>
    <w:rsid w:val="00673433"/>
    <w:rsid w:val="00674690"/>
    <w:rsid w:val="00682339"/>
    <w:rsid w:val="006918F1"/>
    <w:rsid w:val="006933DE"/>
    <w:rsid w:val="006C5244"/>
    <w:rsid w:val="006D0844"/>
    <w:rsid w:val="007042E1"/>
    <w:rsid w:val="007834C7"/>
    <w:rsid w:val="00797C2F"/>
    <w:rsid w:val="007B64BD"/>
    <w:rsid w:val="007D6EA7"/>
    <w:rsid w:val="007E43AA"/>
    <w:rsid w:val="007F678A"/>
    <w:rsid w:val="008554AC"/>
    <w:rsid w:val="00885A35"/>
    <w:rsid w:val="008C6494"/>
    <w:rsid w:val="008D78B5"/>
    <w:rsid w:val="008F0E34"/>
    <w:rsid w:val="008F74C5"/>
    <w:rsid w:val="009215CC"/>
    <w:rsid w:val="009C0B7D"/>
    <w:rsid w:val="009E1B96"/>
    <w:rsid w:val="009F254B"/>
    <w:rsid w:val="00A22069"/>
    <w:rsid w:val="00A222E7"/>
    <w:rsid w:val="00A23AC4"/>
    <w:rsid w:val="00A66187"/>
    <w:rsid w:val="00A9752E"/>
    <w:rsid w:val="00AA1463"/>
    <w:rsid w:val="00AC7512"/>
    <w:rsid w:val="00AD37BE"/>
    <w:rsid w:val="00B04E76"/>
    <w:rsid w:val="00B35D33"/>
    <w:rsid w:val="00B42069"/>
    <w:rsid w:val="00B42990"/>
    <w:rsid w:val="00B6484D"/>
    <w:rsid w:val="00B74078"/>
    <w:rsid w:val="00B756CA"/>
    <w:rsid w:val="00B75E56"/>
    <w:rsid w:val="00B82324"/>
    <w:rsid w:val="00BA015B"/>
    <w:rsid w:val="00C0338A"/>
    <w:rsid w:val="00C27507"/>
    <w:rsid w:val="00C324C6"/>
    <w:rsid w:val="00C370C4"/>
    <w:rsid w:val="00C37261"/>
    <w:rsid w:val="00C45928"/>
    <w:rsid w:val="00C60B77"/>
    <w:rsid w:val="00C61FF8"/>
    <w:rsid w:val="00C62905"/>
    <w:rsid w:val="00CF0EE5"/>
    <w:rsid w:val="00CF46BC"/>
    <w:rsid w:val="00D0668F"/>
    <w:rsid w:val="00D129EA"/>
    <w:rsid w:val="00D406F3"/>
    <w:rsid w:val="00D778A3"/>
    <w:rsid w:val="00DA3AAC"/>
    <w:rsid w:val="00E15788"/>
    <w:rsid w:val="00E161F1"/>
    <w:rsid w:val="00E25478"/>
    <w:rsid w:val="00E271A9"/>
    <w:rsid w:val="00E42E52"/>
    <w:rsid w:val="00E56D8D"/>
    <w:rsid w:val="00E56E53"/>
    <w:rsid w:val="00E74577"/>
    <w:rsid w:val="00E96A0C"/>
    <w:rsid w:val="00EB19F6"/>
    <w:rsid w:val="00EC6643"/>
    <w:rsid w:val="00ED15EE"/>
    <w:rsid w:val="00F47101"/>
    <w:rsid w:val="00F60AC2"/>
    <w:rsid w:val="00F71B7D"/>
    <w:rsid w:val="00F7346A"/>
    <w:rsid w:val="00FB7FE2"/>
    <w:rsid w:val="00FE7D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38367E"/>
  <w15:chartTrackingRefBased/>
  <w15:docId w15:val="{1D87629A-C00E-4E3F-8D27-45288C21A7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1C0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81C0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5F166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C64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6494"/>
  </w:style>
  <w:style w:type="paragraph" w:styleId="Footer">
    <w:name w:val="footer"/>
    <w:basedOn w:val="Normal"/>
    <w:link w:val="FooterChar"/>
    <w:uiPriority w:val="99"/>
    <w:unhideWhenUsed/>
    <w:rsid w:val="008C64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6494"/>
  </w:style>
  <w:style w:type="character" w:customStyle="1" w:styleId="Heading1Char">
    <w:name w:val="Heading 1 Char"/>
    <w:basedOn w:val="DefaultParagraphFont"/>
    <w:link w:val="Heading1"/>
    <w:uiPriority w:val="9"/>
    <w:rsid w:val="00081C0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81C07"/>
    <w:pPr>
      <w:outlineLvl w:val="9"/>
    </w:pPr>
    <w:rPr>
      <w:lang w:val="en-US"/>
    </w:rPr>
  </w:style>
  <w:style w:type="character" w:customStyle="1" w:styleId="Heading2Char">
    <w:name w:val="Heading 2 Char"/>
    <w:basedOn w:val="DefaultParagraphFont"/>
    <w:link w:val="Heading2"/>
    <w:uiPriority w:val="9"/>
    <w:rsid w:val="00081C07"/>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081C07"/>
    <w:pPr>
      <w:spacing w:after="100"/>
      <w:ind w:left="220"/>
    </w:pPr>
  </w:style>
  <w:style w:type="character" w:styleId="Hyperlink">
    <w:name w:val="Hyperlink"/>
    <w:basedOn w:val="DefaultParagraphFont"/>
    <w:uiPriority w:val="99"/>
    <w:unhideWhenUsed/>
    <w:rsid w:val="00081C07"/>
    <w:rPr>
      <w:color w:val="0563C1" w:themeColor="hyperlink"/>
      <w:u w:val="single"/>
    </w:rPr>
  </w:style>
  <w:style w:type="paragraph" w:styleId="TOC1">
    <w:name w:val="toc 1"/>
    <w:basedOn w:val="Normal"/>
    <w:next w:val="Normal"/>
    <w:autoRedefine/>
    <w:uiPriority w:val="39"/>
    <w:unhideWhenUsed/>
    <w:rsid w:val="006918F1"/>
    <w:pPr>
      <w:spacing w:after="100"/>
    </w:pPr>
  </w:style>
  <w:style w:type="paragraph" w:styleId="ListParagraph">
    <w:name w:val="List Paragraph"/>
    <w:basedOn w:val="Normal"/>
    <w:uiPriority w:val="34"/>
    <w:qFormat/>
    <w:rsid w:val="00AC7512"/>
    <w:pPr>
      <w:ind w:left="720"/>
      <w:contextualSpacing/>
    </w:pPr>
  </w:style>
  <w:style w:type="paragraph" w:styleId="NoSpacing">
    <w:name w:val="No Spacing"/>
    <w:uiPriority w:val="1"/>
    <w:qFormat/>
    <w:rsid w:val="00AC7512"/>
    <w:pPr>
      <w:spacing w:after="0" w:line="240" w:lineRule="auto"/>
    </w:pPr>
  </w:style>
  <w:style w:type="character" w:customStyle="1" w:styleId="Heading3Char">
    <w:name w:val="Heading 3 Char"/>
    <w:basedOn w:val="DefaultParagraphFont"/>
    <w:link w:val="Heading3"/>
    <w:uiPriority w:val="9"/>
    <w:semiHidden/>
    <w:rsid w:val="005F166E"/>
    <w:rPr>
      <w:rFonts w:asciiTheme="majorHAnsi" w:eastAsiaTheme="majorEastAsia" w:hAnsiTheme="majorHAnsi" w:cstheme="majorBidi"/>
      <w:color w:val="1F4D78" w:themeColor="accent1" w:themeShade="7F"/>
      <w:sz w:val="24"/>
      <w:szCs w:val="24"/>
    </w:rPr>
  </w:style>
  <w:style w:type="character" w:styleId="UnresolvedMention">
    <w:name w:val="Unresolved Mention"/>
    <w:basedOn w:val="DefaultParagraphFont"/>
    <w:uiPriority w:val="99"/>
    <w:semiHidden/>
    <w:unhideWhenUsed/>
    <w:rsid w:val="00F71B7D"/>
    <w:rPr>
      <w:color w:val="808080"/>
      <w:shd w:val="clear" w:color="auto" w:fill="E6E6E6"/>
    </w:rPr>
  </w:style>
  <w:style w:type="table" w:styleId="TableGrid">
    <w:name w:val="Table Grid"/>
    <w:basedOn w:val="TableNormal"/>
    <w:uiPriority w:val="39"/>
    <w:rsid w:val="00F471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6814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88C98C-7B11-4C4C-B1B3-D84411C42E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2357</TotalTime>
  <Pages>7</Pages>
  <Words>2004</Words>
  <Characters>11429</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Tomos Rowlands (P151898)</dc:creator>
  <cp:keywords/>
  <dc:description/>
  <cp:lastModifiedBy>Tomos Rowlands (P151898)</cp:lastModifiedBy>
  <cp:revision>67</cp:revision>
  <dcterms:created xsi:type="dcterms:W3CDTF">2018-03-15T08:54:00Z</dcterms:created>
  <dcterms:modified xsi:type="dcterms:W3CDTF">2018-05-01T22:47:00Z</dcterms:modified>
</cp:coreProperties>
</file>