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34382588"/>
        <w:docPartObj>
          <w:docPartGallery w:val="Cover Pages"/>
          <w:docPartUnique/>
        </w:docPartObj>
      </w:sdtPr>
      <w:sdtContent>
        <w:p w14:paraId="44FC7069" w14:textId="77777777" w:rsidR="00765770" w:rsidRDefault="00765770">
          <w:r>
            <w:rPr>
              <w:noProof/>
            </w:rPr>
            <mc:AlternateContent>
              <mc:Choice Requires="wpg">
                <w:drawing>
                  <wp:anchor distT="0" distB="0" distL="114300" distR="114300" simplePos="0" relativeHeight="251662336" behindDoc="0" locked="0" layoutInCell="1" allowOverlap="1" wp14:anchorId="2D94E626" wp14:editId="444E0D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70313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6EB54F" wp14:editId="0F2E51E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5469A8" w14:textId="77777777" w:rsidR="00447137" w:rsidRDefault="00447137">
                                    <w:pPr>
                                      <w:pStyle w:val="NoSpacing"/>
                                      <w:jc w:val="right"/>
                                      <w:rPr>
                                        <w:color w:val="595959" w:themeColor="text1" w:themeTint="A6"/>
                                        <w:sz w:val="28"/>
                                        <w:szCs w:val="28"/>
                                      </w:rPr>
                                    </w:pPr>
                                    <w:r>
                                      <w:rPr>
                                        <w:color w:val="595959" w:themeColor="text1" w:themeTint="A6"/>
                                        <w:sz w:val="28"/>
                                        <w:szCs w:val="28"/>
                                      </w:rPr>
                                      <w:t>James Cooper (P151823)</w:t>
                                    </w:r>
                                  </w:p>
                                </w:sdtContent>
                              </w:sdt>
                              <w:p w14:paraId="2966159E" w14:textId="77777777" w:rsidR="00447137" w:rsidRDefault="0044713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6EB5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5469A8" w14:textId="77777777" w:rsidR="00447137" w:rsidRDefault="00447137">
                              <w:pPr>
                                <w:pStyle w:val="NoSpacing"/>
                                <w:jc w:val="right"/>
                                <w:rPr>
                                  <w:color w:val="595959" w:themeColor="text1" w:themeTint="A6"/>
                                  <w:sz w:val="28"/>
                                  <w:szCs w:val="28"/>
                                </w:rPr>
                              </w:pPr>
                              <w:r>
                                <w:rPr>
                                  <w:color w:val="595959" w:themeColor="text1" w:themeTint="A6"/>
                                  <w:sz w:val="28"/>
                                  <w:szCs w:val="28"/>
                                </w:rPr>
                                <w:t>James Cooper (P151823)</w:t>
                              </w:r>
                            </w:p>
                          </w:sdtContent>
                        </w:sdt>
                        <w:p w14:paraId="2966159E" w14:textId="77777777" w:rsidR="00447137" w:rsidRDefault="0044713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098361" wp14:editId="2B0211D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0C86F" w14:textId="77777777" w:rsidR="00447137" w:rsidRDefault="0044713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0B642BC" w14:textId="77777777" w:rsidR="00447137" w:rsidRDefault="00447137">
                                    <w:pPr>
                                      <w:pStyle w:val="NoSpacing"/>
                                      <w:jc w:val="right"/>
                                      <w:rPr>
                                        <w:color w:val="595959" w:themeColor="text1" w:themeTint="A6"/>
                                        <w:sz w:val="20"/>
                                        <w:szCs w:val="20"/>
                                      </w:rPr>
                                    </w:pPr>
                                    <w:r>
                                      <w:rPr>
                                        <w:color w:val="595959" w:themeColor="text1" w:themeTint="A6"/>
                                        <w:sz w:val="20"/>
                                        <w:szCs w:val="20"/>
                                      </w:rPr>
                                      <w:t xml:space="preserve">The purpose of this document is to look at how social networking effects the logistics and transport industries in terms of growth, while also evaluating the benefits and drawbacks these effects can have on those disciplines respectively.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09836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C20C86F" w14:textId="77777777" w:rsidR="00447137" w:rsidRDefault="0044713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0B642BC" w14:textId="77777777" w:rsidR="00447137" w:rsidRDefault="00447137">
                              <w:pPr>
                                <w:pStyle w:val="NoSpacing"/>
                                <w:jc w:val="right"/>
                                <w:rPr>
                                  <w:color w:val="595959" w:themeColor="text1" w:themeTint="A6"/>
                                  <w:sz w:val="20"/>
                                  <w:szCs w:val="20"/>
                                </w:rPr>
                              </w:pPr>
                              <w:r>
                                <w:rPr>
                                  <w:color w:val="595959" w:themeColor="text1" w:themeTint="A6"/>
                                  <w:sz w:val="20"/>
                                  <w:szCs w:val="20"/>
                                </w:rPr>
                                <w:t xml:space="preserve">The purpose of this document is to look at how social networking effects the logistics and transport industries in terms of growth, while also evaluating the benefits and drawbacks these effects can have on those disciplines respectively.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7449FE" wp14:editId="4D474EA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B971D" w14:textId="77777777" w:rsidR="00447137" w:rsidRDefault="0044713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Social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80FD0A" w14:textId="77777777" w:rsidR="00447137" w:rsidRDefault="00447137">
                                    <w:pPr>
                                      <w:jc w:val="right"/>
                                      <w:rPr>
                                        <w:smallCaps/>
                                        <w:color w:val="404040" w:themeColor="text1" w:themeTint="BF"/>
                                        <w:sz w:val="36"/>
                                        <w:szCs w:val="36"/>
                                      </w:rPr>
                                    </w:pPr>
                                    <w:r>
                                      <w:rPr>
                                        <w:color w:val="404040" w:themeColor="text1" w:themeTint="BF"/>
                                        <w:sz w:val="36"/>
                                        <w:szCs w:val="36"/>
                                      </w:rPr>
                                      <w:t>M5X01285 – Social Trends and Consumerism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7449F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B1B971D" w14:textId="77777777" w:rsidR="00447137" w:rsidRDefault="0044713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Social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80FD0A" w14:textId="77777777" w:rsidR="00447137" w:rsidRDefault="00447137">
                              <w:pPr>
                                <w:jc w:val="right"/>
                                <w:rPr>
                                  <w:smallCaps/>
                                  <w:color w:val="404040" w:themeColor="text1" w:themeTint="BF"/>
                                  <w:sz w:val="36"/>
                                  <w:szCs w:val="36"/>
                                </w:rPr>
                              </w:pPr>
                              <w:r>
                                <w:rPr>
                                  <w:color w:val="404040" w:themeColor="text1" w:themeTint="BF"/>
                                  <w:sz w:val="36"/>
                                  <w:szCs w:val="36"/>
                                </w:rPr>
                                <w:t>M5X01285 – Social Trends and Consumerism</w:t>
                              </w:r>
                            </w:p>
                          </w:sdtContent>
                        </w:sdt>
                      </w:txbxContent>
                    </v:textbox>
                    <w10:wrap type="square" anchorx="page" anchory="page"/>
                  </v:shape>
                </w:pict>
              </mc:Fallback>
            </mc:AlternateContent>
          </w:r>
        </w:p>
        <w:p w14:paraId="23713414" w14:textId="77777777" w:rsidR="00765770" w:rsidRDefault="00765770">
          <w:r>
            <w:br w:type="page"/>
          </w:r>
        </w:p>
      </w:sdtContent>
    </w:sdt>
    <w:sdt>
      <w:sdtPr>
        <w:rPr>
          <w:rFonts w:asciiTheme="minorHAnsi" w:eastAsiaTheme="minorHAnsi" w:hAnsiTheme="minorHAnsi" w:cstheme="minorBidi"/>
          <w:color w:val="auto"/>
          <w:sz w:val="22"/>
          <w:szCs w:val="22"/>
          <w:lang w:val="en-GB"/>
        </w:rPr>
        <w:id w:val="-942223174"/>
        <w:docPartObj>
          <w:docPartGallery w:val="Table of Contents"/>
          <w:docPartUnique/>
        </w:docPartObj>
      </w:sdtPr>
      <w:sdtEndPr>
        <w:rPr>
          <w:b/>
          <w:bCs/>
          <w:noProof/>
        </w:rPr>
      </w:sdtEndPr>
      <w:sdtContent>
        <w:p w14:paraId="48E7A521" w14:textId="77777777" w:rsidR="00765770" w:rsidRDefault="00765770" w:rsidP="00765770">
          <w:pPr>
            <w:pStyle w:val="TOCHeading"/>
            <w:jc w:val="center"/>
          </w:pPr>
          <w:r>
            <w:t>Table of Contents</w:t>
          </w:r>
          <w:bookmarkStart w:id="0" w:name="_GoBack"/>
          <w:bookmarkEnd w:id="0"/>
        </w:p>
        <w:p w14:paraId="5276479E" w14:textId="31455297" w:rsidR="00C058E8" w:rsidRDefault="007657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153421" w:history="1">
            <w:r w:rsidR="00C058E8" w:rsidRPr="00E16899">
              <w:rPr>
                <w:rStyle w:val="Hyperlink"/>
                <w:noProof/>
              </w:rPr>
              <w:t>Introduction</w:t>
            </w:r>
            <w:r w:rsidR="00C058E8">
              <w:rPr>
                <w:noProof/>
                <w:webHidden/>
              </w:rPr>
              <w:tab/>
            </w:r>
            <w:r w:rsidR="00C058E8">
              <w:rPr>
                <w:noProof/>
                <w:webHidden/>
              </w:rPr>
              <w:fldChar w:fldCharType="begin"/>
            </w:r>
            <w:r w:rsidR="00C058E8">
              <w:rPr>
                <w:noProof/>
                <w:webHidden/>
              </w:rPr>
              <w:instrText xml:space="preserve"> PAGEREF _Toc31153421 \h </w:instrText>
            </w:r>
            <w:r w:rsidR="00C058E8">
              <w:rPr>
                <w:noProof/>
                <w:webHidden/>
              </w:rPr>
            </w:r>
            <w:r w:rsidR="00C058E8">
              <w:rPr>
                <w:noProof/>
                <w:webHidden/>
              </w:rPr>
              <w:fldChar w:fldCharType="separate"/>
            </w:r>
            <w:r w:rsidR="00C058E8">
              <w:rPr>
                <w:noProof/>
                <w:webHidden/>
              </w:rPr>
              <w:t>2</w:t>
            </w:r>
            <w:r w:rsidR="00C058E8">
              <w:rPr>
                <w:noProof/>
                <w:webHidden/>
              </w:rPr>
              <w:fldChar w:fldCharType="end"/>
            </w:r>
          </w:hyperlink>
        </w:p>
        <w:p w14:paraId="1EA652FD" w14:textId="1D578AF5" w:rsidR="00C058E8" w:rsidRDefault="00C058E8">
          <w:pPr>
            <w:pStyle w:val="TOC1"/>
            <w:tabs>
              <w:tab w:val="right" w:leader="dot" w:pos="9016"/>
            </w:tabs>
            <w:rPr>
              <w:rFonts w:eastAsiaTheme="minorEastAsia"/>
              <w:noProof/>
              <w:lang w:eastAsia="en-GB"/>
            </w:rPr>
          </w:pPr>
          <w:hyperlink w:anchor="_Toc31153422" w:history="1">
            <w:r w:rsidRPr="00E16899">
              <w:rPr>
                <w:rStyle w:val="Hyperlink"/>
                <w:noProof/>
              </w:rPr>
              <w:t>Background</w:t>
            </w:r>
            <w:r>
              <w:rPr>
                <w:noProof/>
                <w:webHidden/>
              </w:rPr>
              <w:tab/>
            </w:r>
            <w:r>
              <w:rPr>
                <w:noProof/>
                <w:webHidden/>
              </w:rPr>
              <w:fldChar w:fldCharType="begin"/>
            </w:r>
            <w:r>
              <w:rPr>
                <w:noProof/>
                <w:webHidden/>
              </w:rPr>
              <w:instrText xml:space="preserve"> PAGEREF _Toc31153422 \h </w:instrText>
            </w:r>
            <w:r>
              <w:rPr>
                <w:noProof/>
                <w:webHidden/>
              </w:rPr>
            </w:r>
            <w:r>
              <w:rPr>
                <w:noProof/>
                <w:webHidden/>
              </w:rPr>
              <w:fldChar w:fldCharType="separate"/>
            </w:r>
            <w:r>
              <w:rPr>
                <w:noProof/>
                <w:webHidden/>
              </w:rPr>
              <w:t>3</w:t>
            </w:r>
            <w:r>
              <w:rPr>
                <w:noProof/>
                <w:webHidden/>
              </w:rPr>
              <w:fldChar w:fldCharType="end"/>
            </w:r>
          </w:hyperlink>
        </w:p>
        <w:p w14:paraId="6DCA7E89" w14:textId="09F030E1" w:rsidR="00C058E8" w:rsidRDefault="00C058E8">
          <w:pPr>
            <w:pStyle w:val="TOC2"/>
            <w:tabs>
              <w:tab w:val="right" w:leader="dot" w:pos="9016"/>
            </w:tabs>
            <w:rPr>
              <w:rFonts w:eastAsiaTheme="minorEastAsia"/>
              <w:noProof/>
              <w:lang w:eastAsia="en-GB"/>
            </w:rPr>
          </w:pPr>
          <w:hyperlink w:anchor="_Toc31153423" w:history="1">
            <w:r w:rsidRPr="00E16899">
              <w:rPr>
                <w:rStyle w:val="Hyperlink"/>
                <w:noProof/>
              </w:rPr>
              <w:t>E-Commerce and E-Business</w:t>
            </w:r>
            <w:r>
              <w:rPr>
                <w:noProof/>
                <w:webHidden/>
              </w:rPr>
              <w:tab/>
            </w:r>
            <w:r>
              <w:rPr>
                <w:noProof/>
                <w:webHidden/>
              </w:rPr>
              <w:fldChar w:fldCharType="begin"/>
            </w:r>
            <w:r>
              <w:rPr>
                <w:noProof/>
                <w:webHidden/>
              </w:rPr>
              <w:instrText xml:space="preserve"> PAGEREF _Toc31153423 \h </w:instrText>
            </w:r>
            <w:r>
              <w:rPr>
                <w:noProof/>
                <w:webHidden/>
              </w:rPr>
            </w:r>
            <w:r>
              <w:rPr>
                <w:noProof/>
                <w:webHidden/>
              </w:rPr>
              <w:fldChar w:fldCharType="separate"/>
            </w:r>
            <w:r>
              <w:rPr>
                <w:noProof/>
                <w:webHidden/>
              </w:rPr>
              <w:t>3</w:t>
            </w:r>
            <w:r>
              <w:rPr>
                <w:noProof/>
                <w:webHidden/>
              </w:rPr>
              <w:fldChar w:fldCharType="end"/>
            </w:r>
          </w:hyperlink>
        </w:p>
        <w:p w14:paraId="0C654AAE" w14:textId="6E5E43F1" w:rsidR="00C058E8" w:rsidRDefault="00C058E8">
          <w:pPr>
            <w:pStyle w:val="TOC1"/>
            <w:tabs>
              <w:tab w:val="right" w:leader="dot" w:pos="9016"/>
            </w:tabs>
            <w:rPr>
              <w:rFonts w:eastAsiaTheme="minorEastAsia"/>
              <w:noProof/>
              <w:lang w:eastAsia="en-GB"/>
            </w:rPr>
          </w:pPr>
          <w:hyperlink w:anchor="_Toc31153424" w:history="1">
            <w:r w:rsidRPr="00E16899">
              <w:rPr>
                <w:rStyle w:val="Hyperlink"/>
                <w:noProof/>
              </w:rPr>
              <w:t>20</w:t>
            </w:r>
            <w:r w:rsidRPr="00E16899">
              <w:rPr>
                <w:rStyle w:val="Hyperlink"/>
                <w:noProof/>
                <w:vertAlign w:val="superscript"/>
              </w:rPr>
              <w:t>th</w:t>
            </w:r>
            <w:r w:rsidRPr="00E16899">
              <w:rPr>
                <w:rStyle w:val="Hyperlink"/>
                <w:noProof/>
              </w:rPr>
              <w:t xml:space="preserve"> century trends</w:t>
            </w:r>
            <w:r>
              <w:rPr>
                <w:noProof/>
                <w:webHidden/>
              </w:rPr>
              <w:tab/>
            </w:r>
            <w:r>
              <w:rPr>
                <w:noProof/>
                <w:webHidden/>
              </w:rPr>
              <w:fldChar w:fldCharType="begin"/>
            </w:r>
            <w:r>
              <w:rPr>
                <w:noProof/>
                <w:webHidden/>
              </w:rPr>
              <w:instrText xml:space="preserve"> PAGEREF _Toc31153424 \h </w:instrText>
            </w:r>
            <w:r>
              <w:rPr>
                <w:noProof/>
                <w:webHidden/>
              </w:rPr>
            </w:r>
            <w:r>
              <w:rPr>
                <w:noProof/>
                <w:webHidden/>
              </w:rPr>
              <w:fldChar w:fldCharType="separate"/>
            </w:r>
            <w:r>
              <w:rPr>
                <w:noProof/>
                <w:webHidden/>
              </w:rPr>
              <w:t>4</w:t>
            </w:r>
            <w:r>
              <w:rPr>
                <w:noProof/>
                <w:webHidden/>
              </w:rPr>
              <w:fldChar w:fldCharType="end"/>
            </w:r>
          </w:hyperlink>
        </w:p>
        <w:p w14:paraId="24EEA0E5" w14:textId="1F0B04C6" w:rsidR="00C058E8" w:rsidRDefault="00C058E8">
          <w:pPr>
            <w:pStyle w:val="TOC1"/>
            <w:tabs>
              <w:tab w:val="right" w:leader="dot" w:pos="9016"/>
            </w:tabs>
            <w:rPr>
              <w:rFonts w:eastAsiaTheme="minorEastAsia"/>
              <w:noProof/>
              <w:lang w:eastAsia="en-GB"/>
            </w:rPr>
          </w:pPr>
          <w:hyperlink w:anchor="_Toc31153425" w:history="1">
            <w:r w:rsidRPr="00E16899">
              <w:rPr>
                <w:rStyle w:val="Hyperlink"/>
                <w:noProof/>
              </w:rPr>
              <w:t>Strategies</w:t>
            </w:r>
            <w:r>
              <w:rPr>
                <w:noProof/>
                <w:webHidden/>
              </w:rPr>
              <w:tab/>
            </w:r>
            <w:r>
              <w:rPr>
                <w:noProof/>
                <w:webHidden/>
              </w:rPr>
              <w:fldChar w:fldCharType="begin"/>
            </w:r>
            <w:r>
              <w:rPr>
                <w:noProof/>
                <w:webHidden/>
              </w:rPr>
              <w:instrText xml:space="preserve"> PAGEREF _Toc31153425 \h </w:instrText>
            </w:r>
            <w:r>
              <w:rPr>
                <w:noProof/>
                <w:webHidden/>
              </w:rPr>
            </w:r>
            <w:r>
              <w:rPr>
                <w:noProof/>
                <w:webHidden/>
              </w:rPr>
              <w:fldChar w:fldCharType="separate"/>
            </w:r>
            <w:r>
              <w:rPr>
                <w:noProof/>
                <w:webHidden/>
              </w:rPr>
              <w:t>5</w:t>
            </w:r>
            <w:r>
              <w:rPr>
                <w:noProof/>
                <w:webHidden/>
              </w:rPr>
              <w:fldChar w:fldCharType="end"/>
            </w:r>
          </w:hyperlink>
        </w:p>
        <w:p w14:paraId="719F470E" w14:textId="0B0C8A81" w:rsidR="00C058E8" w:rsidRDefault="00C058E8">
          <w:pPr>
            <w:pStyle w:val="TOC2"/>
            <w:tabs>
              <w:tab w:val="right" w:leader="dot" w:pos="9016"/>
            </w:tabs>
            <w:rPr>
              <w:rFonts w:eastAsiaTheme="minorEastAsia"/>
              <w:noProof/>
              <w:lang w:eastAsia="en-GB"/>
            </w:rPr>
          </w:pPr>
          <w:hyperlink w:anchor="_Toc31153426" w:history="1">
            <w:r w:rsidRPr="00E16899">
              <w:rPr>
                <w:rStyle w:val="Hyperlink"/>
                <w:noProof/>
              </w:rPr>
              <w:t>Shipping</w:t>
            </w:r>
            <w:r>
              <w:rPr>
                <w:noProof/>
                <w:webHidden/>
              </w:rPr>
              <w:tab/>
            </w:r>
            <w:r>
              <w:rPr>
                <w:noProof/>
                <w:webHidden/>
              </w:rPr>
              <w:fldChar w:fldCharType="begin"/>
            </w:r>
            <w:r>
              <w:rPr>
                <w:noProof/>
                <w:webHidden/>
              </w:rPr>
              <w:instrText xml:space="preserve"> PAGEREF _Toc31153426 \h </w:instrText>
            </w:r>
            <w:r>
              <w:rPr>
                <w:noProof/>
                <w:webHidden/>
              </w:rPr>
            </w:r>
            <w:r>
              <w:rPr>
                <w:noProof/>
                <w:webHidden/>
              </w:rPr>
              <w:fldChar w:fldCharType="separate"/>
            </w:r>
            <w:r>
              <w:rPr>
                <w:noProof/>
                <w:webHidden/>
              </w:rPr>
              <w:t>5</w:t>
            </w:r>
            <w:r>
              <w:rPr>
                <w:noProof/>
                <w:webHidden/>
              </w:rPr>
              <w:fldChar w:fldCharType="end"/>
            </w:r>
          </w:hyperlink>
        </w:p>
        <w:p w14:paraId="0675EA70" w14:textId="2E7EAFD3" w:rsidR="00C058E8" w:rsidRDefault="00C058E8">
          <w:pPr>
            <w:pStyle w:val="TOC2"/>
            <w:tabs>
              <w:tab w:val="right" w:leader="dot" w:pos="9016"/>
            </w:tabs>
            <w:rPr>
              <w:rFonts w:eastAsiaTheme="minorEastAsia"/>
              <w:noProof/>
              <w:lang w:eastAsia="en-GB"/>
            </w:rPr>
          </w:pPr>
          <w:hyperlink w:anchor="_Toc31153427" w:history="1">
            <w:r w:rsidRPr="00E16899">
              <w:rPr>
                <w:rStyle w:val="Hyperlink"/>
                <w:noProof/>
              </w:rPr>
              <w:t>Marketing Strategies</w:t>
            </w:r>
            <w:r>
              <w:rPr>
                <w:noProof/>
                <w:webHidden/>
              </w:rPr>
              <w:tab/>
            </w:r>
            <w:r>
              <w:rPr>
                <w:noProof/>
                <w:webHidden/>
              </w:rPr>
              <w:fldChar w:fldCharType="begin"/>
            </w:r>
            <w:r>
              <w:rPr>
                <w:noProof/>
                <w:webHidden/>
              </w:rPr>
              <w:instrText xml:space="preserve"> PAGEREF _Toc31153427 \h </w:instrText>
            </w:r>
            <w:r>
              <w:rPr>
                <w:noProof/>
                <w:webHidden/>
              </w:rPr>
            </w:r>
            <w:r>
              <w:rPr>
                <w:noProof/>
                <w:webHidden/>
              </w:rPr>
              <w:fldChar w:fldCharType="separate"/>
            </w:r>
            <w:r>
              <w:rPr>
                <w:noProof/>
                <w:webHidden/>
              </w:rPr>
              <w:t>5</w:t>
            </w:r>
            <w:r>
              <w:rPr>
                <w:noProof/>
                <w:webHidden/>
              </w:rPr>
              <w:fldChar w:fldCharType="end"/>
            </w:r>
          </w:hyperlink>
        </w:p>
        <w:p w14:paraId="74AF7206" w14:textId="019CDBF8" w:rsidR="00C058E8" w:rsidRDefault="00C058E8">
          <w:pPr>
            <w:pStyle w:val="TOC1"/>
            <w:tabs>
              <w:tab w:val="right" w:leader="dot" w:pos="9016"/>
            </w:tabs>
            <w:rPr>
              <w:rFonts w:eastAsiaTheme="minorEastAsia"/>
              <w:noProof/>
              <w:lang w:eastAsia="en-GB"/>
            </w:rPr>
          </w:pPr>
          <w:hyperlink w:anchor="_Toc31153428" w:history="1">
            <w:r w:rsidRPr="00E16899">
              <w:rPr>
                <w:rStyle w:val="Hyperlink"/>
                <w:noProof/>
              </w:rPr>
              <w:t>Advancement of the internet’s effects on strategies</w:t>
            </w:r>
            <w:r>
              <w:rPr>
                <w:noProof/>
                <w:webHidden/>
              </w:rPr>
              <w:tab/>
            </w:r>
            <w:r>
              <w:rPr>
                <w:noProof/>
                <w:webHidden/>
              </w:rPr>
              <w:fldChar w:fldCharType="begin"/>
            </w:r>
            <w:r>
              <w:rPr>
                <w:noProof/>
                <w:webHidden/>
              </w:rPr>
              <w:instrText xml:space="preserve"> PAGEREF _Toc31153428 \h </w:instrText>
            </w:r>
            <w:r>
              <w:rPr>
                <w:noProof/>
                <w:webHidden/>
              </w:rPr>
            </w:r>
            <w:r>
              <w:rPr>
                <w:noProof/>
                <w:webHidden/>
              </w:rPr>
              <w:fldChar w:fldCharType="separate"/>
            </w:r>
            <w:r>
              <w:rPr>
                <w:noProof/>
                <w:webHidden/>
              </w:rPr>
              <w:t>6</w:t>
            </w:r>
            <w:r>
              <w:rPr>
                <w:noProof/>
                <w:webHidden/>
              </w:rPr>
              <w:fldChar w:fldCharType="end"/>
            </w:r>
          </w:hyperlink>
        </w:p>
        <w:p w14:paraId="09B637E2" w14:textId="003819C7" w:rsidR="00C058E8" w:rsidRDefault="00C058E8">
          <w:pPr>
            <w:pStyle w:val="TOC2"/>
            <w:tabs>
              <w:tab w:val="right" w:leader="dot" w:pos="9016"/>
            </w:tabs>
            <w:rPr>
              <w:rFonts w:eastAsiaTheme="minorEastAsia"/>
              <w:noProof/>
              <w:lang w:eastAsia="en-GB"/>
            </w:rPr>
          </w:pPr>
          <w:hyperlink w:anchor="_Toc31153429" w:history="1">
            <w:r w:rsidRPr="00E16899">
              <w:rPr>
                <w:rStyle w:val="Hyperlink"/>
                <w:noProof/>
              </w:rPr>
              <w:t>Social Media Platforms</w:t>
            </w:r>
            <w:r>
              <w:rPr>
                <w:noProof/>
                <w:webHidden/>
              </w:rPr>
              <w:tab/>
            </w:r>
            <w:r>
              <w:rPr>
                <w:noProof/>
                <w:webHidden/>
              </w:rPr>
              <w:fldChar w:fldCharType="begin"/>
            </w:r>
            <w:r>
              <w:rPr>
                <w:noProof/>
                <w:webHidden/>
              </w:rPr>
              <w:instrText xml:space="preserve"> PAGEREF _Toc31153429 \h </w:instrText>
            </w:r>
            <w:r>
              <w:rPr>
                <w:noProof/>
                <w:webHidden/>
              </w:rPr>
            </w:r>
            <w:r>
              <w:rPr>
                <w:noProof/>
                <w:webHidden/>
              </w:rPr>
              <w:fldChar w:fldCharType="separate"/>
            </w:r>
            <w:r>
              <w:rPr>
                <w:noProof/>
                <w:webHidden/>
              </w:rPr>
              <w:t>6</w:t>
            </w:r>
            <w:r>
              <w:rPr>
                <w:noProof/>
                <w:webHidden/>
              </w:rPr>
              <w:fldChar w:fldCharType="end"/>
            </w:r>
          </w:hyperlink>
        </w:p>
        <w:p w14:paraId="2E8A9B90" w14:textId="1B1CCE78" w:rsidR="00C058E8" w:rsidRDefault="00C058E8">
          <w:pPr>
            <w:pStyle w:val="TOC2"/>
            <w:tabs>
              <w:tab w:val="right" w:leader="dot" w:pos="9016"/>
            </w:tabs>
            <w:rPr>
              <w:rFonts w:eastAsiaTheme="minorEastAsia"/>
              <w:noProof/>
              <w:lang w:eastAsia="en-GB"/>
            </w:rPr>
          </w:pPr>
          <w:hyperlink w:anchor="_Toc31153430" w:history="1">
            <w:r w:rsidRPr="00E16899">
              <w:rPr>
                <w:rStyle w:val="Hyperlink"/>
                <w:noProof/>
              </w:rPr>
              <w:t>Updates in Warehousing</w:t>
            </w:r>
            <w:r>
              <w:rPr>
                <w:noProof/>
                <w:webHidden/>
              </w:rPr>
              <w:tab/>
            </w:r>
            <w:r>
              <w:rPr>
                <w:noProof/>
                <w:webHidden/>
              </w:rPr>
              <w:fldChar w:fldCharType="begin"/>
            </w:r>
            <w:r>
              <w:rPr>
                <w:noProof/>
                <w:webHidden/>
              </w:rPr>
              <w:instrText xml:space="preserve"> PAGEREF _Toc31153430 \h </w:instrText>
            </w:r>
            <w:r>
              <w:rPr>
                <w:noProof/>
                <w:webHidden/>
              </w:rPr>
            </w:r>
            <w:r>
              <w:rPr>
                <w:noProof/>
                <w:webHidden/>
              </w:rPr>
              <w:fldChar w:fldCharType="separate"/>
            </w:r>
            <w:r>
              <w:rPr>
                <w:noProof/>
                <w:webHidden/>
              </w:rPr>
              <w:t>6</w:t>
            </w:r>
            <w:r>
              <w:rPr>
                <w:noProof/>
                <w:webHidden/>
              </w:rPr>
              <w:fldChar w:fldCharType="end"/>
            </w:r>
          </w:hyperlink>
        </w:p>
        <w:p w14:paraId="167EC193" w14:textId="3AC14B36" w:rsidR="00C058E8" w:rsidRDefault="00C058E8">
          <w:pPr>
            <w:pStyle w:val="TOC1"/>
            <w:tabs>
              <w:tab w:val="right" w:leader="dot" w:pos="9016"/>
            </w:tabs>
            <w:rPr>
              <w:rFonts w:eastAsiaTheme="minorEastAsia"/>
              <w:noProof/>
              <w:lang w:eastAsia="en-GB"/>
            </w:rPr>
          </w:pPr>
          <w:hyperlink w:anchor="_Toc31153431" w:history="1">
            <w:r w:rsidRPr="00E16899">
              <w:rPr>
                <w:rStyle w:val="Hyperlink"/>
                <w:noProof/>
              </w:rPr>
              <w:t>Literature Review</w:t>
            </w:r>
            <w:r>
              <w:rPr>
                <w:noProof/>
                <w:webHidden/>
              </w:rPr>
              <w:tab/>
            </w:r>
            <w:r>
              <w:rPr>
                <w:noProof/>
                <w:webHidden/>
              </w:rPr>
              <w:fldChar w:fldCharType="begin"/>
            </w:r>
            <w:r>
              <w:rPr>
                <w:noProof/>
                <w:webHidden/>
              </w:rPr>
              <w:instrText xml:space="preserve"> PAGEREF _Toc31153431 \h </w:instrText>
            </w:r>
            <w:r>
              <w:rPr>
                <w:noProof/>
                <w:webHidden/>
              </w:rPr>
            </w:r>
            <w:r>
              <w:rPr>
                <w:noProof/>
                <w:webHidden/>
              </w:rPr>
              <w:fldChar w:fldCharType="separate"/>
            </w:r>
            <w:r>
              <w:rPr>
                <w:noProof/>
                <w:webHidden/>
              </w:rPr>
              <w:t>7</w:t>
            </w:r>
            <w:r>
              <w:rPr>
                <w:noProof/>
                <w:webHidden/>
              </w:rPr>
              <w:fldChar w:fldCharType="end"/>
            </w:r>
          </w:hyperlink>
        </w:p>
        <w:p w14:paraId="17D4EB36" w14:textId="4D444978" w:rsidR="00C058E8" w:rsidRDefault="00C058E8">
          <w:pPr>
            <w:pStyle w:val="TOC2"/>
            <w:tabs>
              <w:tab w:val="right" w:leader="dot" w:pos="9016"/>
            </w:tabs>
            <w:rPr>
              <w:rFonts w:eastAsiaTheme="minorEastAsia"/>
              <w:noProof/>
              <w:lang w:eastAsia="en-GB"/>
            </w:rPr>
          </w:pPr>
          <w:hyperlink w:anchor="_Toc31153432" w:history="1">
            <w:r w:rsidRPr="00E16899">
              <w:rPr>
                <w:rStyle w:val="Hyperlink"/>
                <w:noProof/>
              </w:rPr>
              <w:t>Globalization</w:t>
            </w:r>
            <w:r>
              <w:rPr>
                <w:noProof/>
                <w:webHidden/>
              </w:rPr>
              <w:tab/>
            </w:r>
            <w:r>
              <w:rPr>
                <w:noProof/>
                <w:webHidden/>
              </w:rPr>
              <w:fldChar w:fldCharType="begin"/>
            </w:r>
            <w:r>
              <w:rPr>
                <w:noProof/>
                <w:webHidden/>
              </w:rPr>
              <w:instrText xml:space="preserve"> PAGEREF _Toc31153432 \h </w:instrText>
            </w:r>
            <w:r>
              <w:rPr>
                <w:noProof/>
                <w:webHidden/>
              </w:rPr>
            </w:r>
            <w:r>
              <w:rPr>
                <w:noProof/>
                <w:webHidden/>
              </w:rPr>
              <w:fldChar w:fldCharType="separate"/>
            </w:r>
            <w:r>
              <w:rPr>
                <w:noProof/>
                <w:webHidden/>
              </w:rPr>
              <w:t>7</w:t>
            </w:r>
            <w:r>
              <w:rPr>
                <w:noProof/>
                <w:webHidden/>
              </w:rPr>
              <w:fldChar w:fldCharType="end"/>
            </w:r>
          </w:hyperlink>
        </w:p>
        <w:p w14:paraId="5E50430B" w14:textId="10403AFD" w:rsidR="00C058E8" w:rsidRDefault="00C058E8">
          <w:pPr>
            <w:pStyle w:val="TOC2"/>
            <w:tabs>
              <w:tab w:val="right" w:leader="dot" w:pos="9016"/>
            </w:tabs>
            <w:rPr>
              <w:rFonts w:eastAsiaTheme="minorEastAsia"/>
              <w:noProof/>
              <w:lang w:eastAsia="en-GB"/>
            </w:rPr>
          </w:pPr>
          <w:hyperlink w:anchor="_Toc31153433" w:history="1">
            <w:r w:rsidRPr="00E16899">
              <w:rPr>
                <w:rStyle w:val="Hyperlink"/>
                <w:noProof/>
              </w:rPr>
              <w:t>E-Retailers</w:t>
            </w:r>
            <w:r>
              <w:rPr>
                <w:noProof/>
                <w:webHidden/>
              </w:rPr>
              <w:tab/>
            </w:r>
            <w:r>
              <w:rPr>
                <w:noProof/>
                <w:webHidden/>
              </w:rPr>
              <w:fldChar w:fldCharType="begin"/>
            </w:r>
            <w:r>
              <w:rPr>
                <w:noProof/>
                <w:webHidden/>
              </w:rPr>
              <w:instrText xml:space="preserve"> PAGEREF _Toc31153433 \h </w:instrText>
            </w:r>
            <w:r>
              <w:rPr>
                <w:noProof/>
                <w:webHidden/>
              </w:rPr>
            </w:r>
            <w:r>
              <w:rPr>
                <w:noProof/>
                <w:webHidden/>
              </w:rPr>
              <w:fldChar w:fldCharType="separate"/>
            </w:r>
            <w:r>
              <w:rPr>
                <w:noProof/>
                <w:webHidden/>
              </w:rPr>
              <w:t>7</w:t>
            </w:r>
            <w:r>
              <w:rPr>
                <w:noProof/>
                <w:webHidden/>
              </w:rPr>
              <w:fldChar w:fldCharType="end"/>
            </w:r>
          </w:hyperlink>
        </w:p>
        <w:p w14:paraId="4828E153" w14:textId="0AFC33DC" w:rsidR="00C058E8" w:rsidRDefault="00C058E8">
          <w:pPr>
            <w:pStyle w:val="TOC1"/>
            <w:tabs>
              <w:tab w:val="right" w:leader="dot" w:pos="9016"/>
            </w:tabs>
            <w:rPr>
              <w:rFonts w:eastAsiaTheme="minorEastAsia"/>
              <w:noProof/>
              <w:lang w:eastAsia="en-GB"/>
            </w:rPr>
          </w:pPr>
          <w:hyperlink w:anchor="_Toc31153434" w:history="1">
            <w:r w:rsidRPr="00E16899">
              <w:rPr>
                <w:rStyle w:val="Hyperlink"/>
                <w:noProof/>
              </w:rPr>
              <w:t>Analysis</w:t>
            </w:r>
            <w:r>
              <w:rPr>
                <w:noProof/>
                <w:webHidden/>
              </w:rPr>
              <w:tab/>
            </w:r>
            <w:r>
              <w:rPr>
                <w:noProof/>
                <w:webHidden/>
              </w:rPr>
              <w:fldChar w:fldCharType="begin"/>
            </w:r>
            <w:r>
              <w:rPr>
                <w:noProof/>
                <w:webHidden/>
              </w:rPr>
              <w:instrText xml:space="preserve"> PAGEREF _Toc31153434 \h </w:instrText>
            </w:r>
            <w:r>
              <w:rPr>
                <w:noProof/>
                <w:webHidden/>
              </w:rPr>
            </w:r>
            <w:r>
              <w:rPr>
                <w:noProof/>
                <w:webHidden/>
              </w:rPr>
              <w:fldChar w:fldCharType="separate"/>
            </w:r>
            <w:r>
              <w:rPr>
                <w:noProof/>
                <w:webHidden/>
              </w:rPr>
              <w:t>8</w:t>
            </w:r>
            <w:r>
              <w:rPr>
                <w:noProof/>
                <w:webHidden/>
              </w:rPr>
              <w:fldChar w:fldCharType="end"/>
            </w:r>
          </w:hyperlink>
        </w:p>
        <w:p w14:paraId="63590F4E" w14:textId="0AC77A3C" w:rsidR="00C058E8" w:rsidRDefault="00C058E8">
          <w:pPr>
            <w:pStyle w:val="TOC2"/>
            <w:tabs>
              <w:tab w:val="right" w:leader="dot" w:pos="9016"/>
            </w:tabs>
            <w:rPr>
              <w:rFonts w:eastAsiaTheme="minorEastAsia"/>
              <w:noProof/>
              <w:lang w:eastAsia="en-GB"/>
            </w:rPr>
          </w:pPr>
          <w:hyperlink w:anchor="_Toc31153435" w:history="1">
            <w:r w:rsidRPr="00E16899">
              <w:rPr>
                <w:rStyle w:val="Hyperlink"/>
                <w:noProof/>
              </w:rPr>
              <w:t>Big Data</w:t>
            </w:r>
            <w:r>
              <w:rPr>
                <w:noProof/>
                <w:webHidden/>
              </w:rPr>
              <w:tab/>
            </w:r>
            <w:r>
              <w:rPr>
                <w:noProof/>
                <w:webHidden/>
              </w:rPr>
              <w:fldChar w:fldCharType="begin"/>
            </w:r>
            <w:r>
              <w:rPr>
                <w:noProof/>
                <w:webHidden/>
              </w:rPr>
              <w:instrText xml:space="preserve"> PAGEREF _Toc31153435 \h </w:instrText>
            </w:r>
            <w:r>
              <w:rPr>
                <w:noProof/>
                <w:webHidden/>
              </w:rPr>
            </w:r>
            <w:r>
              <w:rPr>
                <w:noProof/>
                <w:webHidden/>
              </w:rPr>
              <w:fldChar w:fldCharType="separate"/>
            </w:r>
            <w:r>
              <w:rPr>
                <w:noProof/>
                <w:webHidden/>
              </w:rPr>
              <w:t>8</w:t>
            </w:r>
            <w:r>
              <w:rPr>
                <w:noProof/>
                <w:webHidden/>
              </w:rPr>
              <w:fldChar w:fldCharType="end"/>
            </w:r>
          </w:hyperlink>
        </w:p>
        <w:p w14:paraId="6AAD2196" w14:textId="61F3D6D5" w:rsidR="00C058E8" w:rsidRDefault="00C058E8">
          <w:pPr>
            <w:pStyle w:val="TOC2"/>
            <w:tabs>
              <w:tab w:val="right" w:leader="dot" w:pos="9016"/>
            </w:tabs>
            <w:rPr>
              <w:rFonts w:eastAsiaTheme="minorEastAsia"/>
              <w:noProof/>
              <w:lang w:eastAsia="en-GB"/>
            </w:rPr>
          </w:pPr>
          <w:hyperlink w:anchor="_Toc31153436" w:history="1">
            <w:r w:rsidRPr="00E16899">
              <w:rPr>
                <w:rStyle w:val="Hyperlink"/>
                <w:noProof/>
              </w:rPr>
              <w:t>Transportation</w:t>
            </w:r>
            <w:r>
              <w:rPr>
                <w:noProof/>
                <w:webHidden/>
              </w:rPr>
              <w:tab/>
            </w:r>
            <w:r>
              <w:rPr>
                <w:noProof/>
                <w:webHidden/>
              </w:rPr>
              <w:fldChar w:fldCharType="begin"/>
            </w:r>
            <w:r>
              <w:rPr>
                <w:noProof/>
                <w:webHidden/>
              </w:rPr>
              <w:instrText xml:space="preserve"> PAGEREF _Toc31153436 \h </w:instrText>
            </w:r>
            <w:r>
              <w:rPr>
                <w:noProof/>
                <w:webHidden/>
              </w:rPr>
            </w:r>
            <w:r>
              <w:rPr>
                <w:noProof/>
                <w:webHidden/>
              </w:rPr>
              <w:fldChar w:fldCharType="separate"/>
            </w:r>
            <w:r>
              <w:rPr>
                <w:noProof/>
                <w:webHidden/>
              </w:rPr>
              <w:t>8</w:t>
            </w:r>
            <w:r>
              <w:rPr>
                <w:noProof/>
                <w:webHidden/>
              </w:rPr>
              <w:fldChar w:fldCharType="end"/>
            </w:r>
          </w:hyperlink>
        </w:p>
        <w:p w14:paraId="0EEE7A2C" w14:textId="4B39F3EC" w:rsidR="00C058E8" w:rsidRDefault="00C058E8">
          <w:pPr>
            <w:pStyle w:val="TOC2"/>
            <w:tabs>
              <w:tab w:val="right" w:leader="dot" w:pos="9016"/>
            </w:tabs>
            <w:rPr>
              <w:rFonts w:eastAsiaTheme="minorEastAsia"/>
              <w:noProof/>
              <w:lang w:eastAsia="en-GB"/>
            </w:rPr>
          </w:pPr>
          <w:hyperlink w:anchor="_Toc31153437" w:history="1">
            <w:r w:rsidRPr="00E16899">
              <w:rPr>
                <w:rStyle w:val="Hyperlink"/>
                <w:noProof/>
              </w:rPr>
              <w:t>Consumer Demand</w:t>
            </w:r>
            <w:r>
              <w:rPr>
                <w:noProof/>
                <w:webHidden/>
              </w:rPr>
              <w:tab/>
            </w:r>
            <w:r>
              <w:rPr>
                <w:noProof/>
                <w:webHidden/>
              </w:rPr>
              <w:fldChar w:fldCharType="begin"/>
            </w:r>
            <w:r>
              <w:rPr>
                <w:noProof/>
                <w:webHidden/>
              </w:rPr>
              <w:instrText xml:space="preserve"> PAGEREF _Toc31153437 \h </w:instrText>
            </w:r>
            <w:r>
              <w:rPr>
                <w:noProof/>
                <w:webHidden/>
              </w:rPr>
            </w:r>
            <w:r>
              <w:rPr>
                <w:noProof/>
                <w:webHidden/>
              </w:rPr>
              <w:fldChar w:fldCharType="separate"/>
            </w:r>
            <w:r>
              <w:rPr>
                <w:noProof/>
                <w:webHidden/>
              </w:rPr>
              <w:t>8</w:t>
            </w:r>
            <w:r>
              <w:rPr>
                <w:noProof/>
                <w:webHidden/>
              </w:rPr>
              <w:fldChar w:fldCharType="end"/>
            </w:r>
          </w:hyperlink>
        </w:p>
        <w:p w14:paraId="6DD19511" w14:textId="641F77F4" w:rsidR="00C058E8" w:rsidRDefault="00C058E8">
          <w:pPr>
            <w:pStyle w:val="TOC1"/>
            <w:tabs>
              <w:tab w:val="right" w:leader="dot" w:pos="9016"/>
            </w:tabs>
            <w:rPr>
              <w:rFonts w:eastAsiaTheme="minorEastAsia"/>
              <w:noProof/>
              <w:lang w:eastAsia="en-GB"/>
            </w:rPr>
          </w:pPr>
          <w:hyperlink w:anchor="_Toc31153438" w:history="1">
            <w:r w:rsidRPr="00E16899">
              <w:rPr>
                <w:rStyle w:val="Hyperlink"/>
                <w:noProof/>
              </w:rPr>
              <w:t>Discussion</w:t>
            </w:r>
            <w:r>
              <w:rPr>
                <w:noProof/>
                <w:webHidden/>
              </w:rPr>
              <w:tab/>
            </w:r>
            <w:r>
              <w:rPr>
                <w:noProof/>
                <w:webHidden/>
              </w:rPr>
              <w:fldChar w:fldCharType="begin"/>
            </w:r>
            <w:r>
              <w:rPr>
                <w:noProof/>
                <w:webHidden/>
              </w:rPr>
              <w:instrText xml:space="preserve"> PAGEREF _Toc31153438 \h </w:instrText>
            </w:r>
            <w:r>
              <w:rPr>
                <w:noProof/>
                <w:webHidden/>
              </w:rPr>
            </w:r>
            <w:r>
              <w:rPr>
                <w:noProof/>
                <w:webHidden/>
              </w:rPr>
              <w:fldChar w:fldCharType="separate"/>
            </w:r>
            <w:r>
              <w:rPr>
                <w:noProof/>
                <w:webHidden/>
              </w:rPr>
              <w:t>9</w:t>
            </w:r>
            <w:r>
              <w:rPr>
                <w:noProof/>
                <w:webHidden/>
              </w:rPr>
              <w:fldChar w:fldCharType="end"/>
            </w:r>
          </w:hyperlink>
        </w:p>
        <w:p w14:paraId="1C509807" w14:textId="28305F81" w:rsidR="00C058E8" w:rsidRDefault="00C058E8">
          <w:pPr>
            <w:pStyle w:val="TOC2"/>
            <w:tabs>
              <w:tab w:val="right" w:leader="dot" w:pos="9016"/>
            </w:tabs>
            <w:rPr>
              <w:rFonts w:eastAsiaTheme="minorEastAsia"/>
              <w:noProof/>
              <w:lang w:eastAsia="en-GB"/>
            </w:rPr>
          </w:pPr>
          <w:hyperlink w:anchor="_Toc31153439" w:history="1">
            <w:r w:rsidRPr="00E16899">
              <w:rPr>
                <w:rStyle w:val="Hyperlink"/>
                <w:noProof/>
              </w:rPr>
              <w:t>Corporate and Social Responsibility</w:t>
            </w:r>
            <w:r>
              <w:rPr>
                <w:noProof/>
                <w:webHidden/>
              </w:rPr>
              <w:tab/>
            </w:r>
            <w:r>
              <w:rPr>
                <w:noProof/>
                <w:webHidden/>
              </w:rPr>
              <w:fldChar w:fldCharType="begin"/>
            </w:r>
            <w:r>
              <w:rPr>
                <w:noProof/>
                <w:webHidden/>
              </w:rPr>
              <w:instrText xml:space="preserve"> PAGEREF _Toc31153439 \h </w:instrText>
            </w:r>
            <w:r>
              <w:rPr>
                <w:noProof/>
                <w:webHidden/>
              </w:rPr>
            </w:r>
            <w:r>
              <w:rPr>
                <w:noProof/>
                <w:webHidden/>
              </w:rPr>
              <w:fldChar w:fldCharType="separate"/>
            </w:r>
            <w:r>
              <w:rPr>
                <w:noProof/>
                <w:webHidden/>
              </w:rPr>
              <w:t>9</w:t>
            </w:r>
            <w:r>
              <w:rPr>
                <w:noProof/>
                <w:webHidden/>
              </w:rPr>
              <w:fldChar w:fldCharType="end"/>
            </w:r>
          </w:hyperlink>
        </w:p>
        <w:p w14:paraId="5AE4F8EB" w14:textId="70796835" w:rsidR="00C058E8" w:rsidRDefault="00C058E8">
          <w:pPr>
            <w:pStyle w:val="TOC1"/>
            <w:tabs>
              <w:tab w:val="right" w:leader="dot" w:pos="9016"/>
            </w:tabs>
            <w:rPr>
              <w:rFonts w:eastAsiaTheme="minorEastAsia"/>
              <w:noProof/>
              <w:lang w:eastAsia="en-GB"/>
            </w:rPr>
          </w:pPr>
          <w:hyperlink w:anchor="_Toc31153440" w:history="1">
            <w:r w:rsidRPr="00E16899">
              <w:rPr>
                <w:rStyle w:val="Hyperlink"/>
                <w:noProof/>
              </w:rPr>
              <w:t>References</w:t>
            </w:r>
            <w:r>
              <w:rPr>
                <w:noProof/>
                <w:webHidden/>
              </w:rPr>
              <w:tab/>
            </w:r>
            <w:r>
              <w:rPr>
                <w:noProof/>
                <w:webHidden/>
              </w:rPr>
              <w:fldChar w:fldCharType="begin"/>
            </w:r>
            <w:r>
              <w:rPr>
                <w:noProof/>
                <w:webHidden/>
              </w:rPr>
              <w:instrText xml:space="preserve"> PAGEREF _Toc31153440 \h </w:instrText>
            </w:r>
            <w:r>
              <w:rPr>
                <w:noProof/>
                <w:webHidden/>
              </w:rPr>
            </w:r>
            <w:r>
              <w:rPr>
                <w:noProof/>
                <w:webHidden/>
              </w:rPr>
              <w:fldChar w:fldCharType="separate"/>
            </w:r>
            <w:r>
              <w:rPr>
                <w:noProof/>
                <w:webHidden/>
              </w:rPr>
              <w:t>10</w:t>
            </w:r>
            <w:r>
              <w:rPr>
                <w:noProof/>
                <w:webHidden/>
              </w:rPr>
              <w:fldChar w:fldCharType="end"/>
            </w:r>
          </w:hyperlink>
        </w:p>
        <w:p w14:paraId="424C70BF" w14:textId="1D2E27F0" w:rsidR="00765770" w:rsidRDefault="00765770">
          <w:r>
            <w:rPr>
              <w:b/>
              <w:bCs/>
              <w:noProof/>
            </w:rPr>
            <w:fldChar w:fldCharType="end"/>
          </w:r>
        </w:p>
      </w:sdtContent>
    </w:sdt>
    <w:p w14:paraId="098E1765" w14:textId="77777777" w:rsidR="00765770" w:rsidRDefault="00765770">
      <w:r>
        <w:br w:type="page"/>
      </w:r>
    </w:p>
    <w:p w14:paraId="2B244686" w14:textId="77777777" w:rsidR="00765770" w:rsidRDefault="00765770" w:rsidP="00765770">
      <w:pPr>
        <w:pStyle w:val="Heading1"/>
      </w:pPr>
      <w:bookmarkStart w:id="1" w:name="_Toc31153421"/>
      <w:r>
        <w:lastRenderedPageBreak/>
        <w:t>Introduction</w:t>
      </w:r>
      <w:bookmarkEnd w:id="1"/>
      <w:r>
        <w:t xml:space="preserve"> </w:t>
      </w:r>
    </w:p>
    <w:p w14:paraId="29B24B70" w14:textId="77777777" w:rsidR="00765770" w:rsidRDefault="00765770" w:rsidP="00765770"/>
    <w:p w14:paraId="3804C97A" w14:textId="77777777" w:rsidR="00765770" w:rsidRDefault="00765770" w:rsidP="00765770">
      <w:r>
        <w:tab/>
        <w:t xml:space="preserve">The task at hand will seek to understand the growth of social media and their trends through the last few decades and into the modern day, focusing on a relation to logistics and transportation. A key point that’ll likely be a continuing theme throughout is globalisation, alongside marketing strategies employed by major organisations. These companies have a big part to play for the growth of the logistics sector, as the need to get products to the consumer, or supplier to manufacturer etc. is always prevalent. </w:t>
      </w:r>
    </w:p>
    <w:p w14:paraId="2AB2133B" w14:textId="77777777" w:rsidR="0056761C" w:rsidRDefault="00765770" w:rsidP="00765770">
      <w:r>
        <w:tab/>
      </w:r>
      <w:r w:rsidR="0056761C">
        <w:t xml:space="preserve">From a transport perspective the relation to social trends can be linked to the means at which a population has chosen to get from destination to destination, as well as the availability of faster and more efficient modes of transportation. Showing how the logistics industry has adapted over time to accommodate updates in the movement of goods and/or services. </w:t>
      </w:r>
    </w:p>
    <w:p w14:paraId="0C9883F8" w14:textId="68C8FBFF" w:rsidR="00765770" w:rsidRPr="00765770" w:rsidRDefault="0056761C" w:rsidP="00765770">
      <w:r>
        <w:tab/>
        <w:t xml:space="preserve">Social </w:t>
      </w:r>
      <w:r w:rsidR="00BE005F">
        <w:t>networking:</w:t>
      </w:r>
      <w:r>
        <w:t xml:space="preserve"> the effects, opportunities and challenges to the disciplines outlined will mostly be focusing on the increasing use and demand of the internet, more importantly the grasp that social media has attached to it and consumers, and what this could mean. </w:t>
      </w:r>
    </w:p>
    <w:p w14:paraId="520B8A26" w14:textId="77777777" w:rsidR="00765770" w:rsidRDefault="00765770" w:rsidP="00765770">
      <w:pPr>
        <w:pStyle w:val="Heading1"/>
      </w:pPr>
      <w:r>
        <w:br w:type="page"/>
      </w:r>
    </w:p>
    <w:p w14:paraId="1FBFB178" w14:textId="77777777" w:rsidR="00765770" w:rsidRDefault="00765770" w:rsidP="00765770">
      <w:pPr>
        <w:pStyle w:val="Heading1"/>
      </w:pPr>
      <w:bookmarkStart w:id="2" w:name="_Toc31153422"/>
      <w:r>
        <w:lastRenderedPageBreak/>
        <w:t>Background</w:t>
      </w:r>
      <w:bookmarkEnd w:id="2"/>
      <w:r>
        <w:t xml:space="preserve"> </w:t>
      </w:r>
    </w:p>
    <w:p w14:paraId="1807FE05" w14:textId="77777777" w:rsidR="0056761C" w:rsidRDefault="0056761C" w:rsidP="0056761C"/>
    <w:p w14:paraId="05A8CCDA" w14:textId="77777777" w:rsidR="0056761C" w:rsidRDefault="0056761C" w:rsidP="0056761C">
      <w:r>
        <w:tab/>
        <w:t xml:space="preserve">The rise of the internet and social media platforms both, to some degree, have contributed to the normalisation and everyday use of buying goods online, packaged with the convenience and comfort of shopping from home. </w:t>
      </w:r>
      <w:r w:rsidR="005F505F">
        <w:t xml:space="preserve">Thus, blossoming the massive rise of E-Commerce and E-Business ventures </w:t>
      </w:r>
      <w:r w:rsidR="00DE0B50">
        <w:t>causing them to</w:t>
      </w:r>
      <w:r w:rsidR="005F505F">
        <w:t xml:space="preserve"> hav</w:t>
      </w:r>
      <w:r w:rsidR="00DE0B50">
        <w:t>e</w:t>
      </w:r>
      <w:r w:rsidR="005F505F">
        <w:t xml:space="preserve"> a far-reaching effect of influence to the rise of globalisation. </w:t>
      </w:r>
    </w:p>
    <w:p w14:paraId="6C0D1F17" w14:textId="06AB528C" w:rsidR="00D9438F" w:rsidRDefault="00D9438F" w:rsidP="0056761C">
      <w:r>
        <w:tab/>
      </w:r>
    </w:p>
    <w:p w14:paraId="758A781B" w14:textId="54D3538D" w:rsidR="00D9438F" w:rsidRDefault="00D9438F" w:rsidP="00D9438F">
      <w:pPr>
        <w:pStyle w:val="Heading2"/>
      </w:pPr>
      <w:bookmarkStart w:id="3" w:name="_Toc31153423"/>
      <w:r>
        <w:t>E-Commerce and E-Business</w:t>
      </w:r>
      <w:bookmarkEnd w:id="3"/>
    </w:p>
    <w:p w14:paraId="05BB48CE" w14:textId="77777777" w:rsidR="00D9438F" w:rsidRDefault="00D9438F" w:rsidP="0056761C"/>
    <w:p w14:paraId="37C7822A" w14:textId="27D52152" w:rsidR="005F505F" w:rsidRDefault="00D9438F" w:rsidP="0056761C">
      <w:r>
        <w:tab/>
      </w:r>
      <w:r w:rsidR="005F505F">
        <w:t xml:space="preserve">Electronic Commerce (EC) and Electronic Business (EB), may seem one and the same, however EB is a much broader variety compared with EC, EB is the transactional use of electronic communications, like banking, negotiations and private networks (end to end encryptions for example). EC provides a simpler service of buying or selling options, whether it be in terms of physical or virtual products, information or mass distributed media. </w:t>
      </w:r>
    </w:p>
    <w:p w14:paraId="7BD95D38" w14:textId="664C35CC" w:rsidR="005F505F" w:rsidRPr="0056761C" w:rsidRDefault="005F505F" w:rsidP="0056761C">
      <w:r>
        <w:tab/>
        <w:t xml:space="preserve">E-Commerce and </w:t>
      </w:r>
      <w:r w:rsidR="00521AD5">
        <w:t xml:space="preserve">E-Business has contributed to the term of the “Always on Consumer”, where technology and lifestyles have become interwoven into society. Buying goods that aren’t always </w:t>
      </w:r>
      <w:r w:rsidR="00BE005F">
        <w:t>essential but</w:t>
      </w:r>
      <w:r w:rsidR="00521AD5">
        <w:t xml:space="preserve"> provide a convenience to fulfil an increasingly indulgent society of following trends into a digital addiction</w:t>
      </w:r>
      <w:r w:rsidR="00BE005F">
        <w:t>,</w:t>
      </w:r>
      <w:r w:rsidR="00521AD5">
        <w:t xml:space="preserve"> of surpassing needs to fill wants and desires through passive participation.   </w:t>
      </w:r>
    </w:p>
    <w:p w14:paraId="5CDA36FC" w14:textId="77777777" w:rsidR="00765770" w:rsidRDefault="00765770" w:rsidP="00765770">
      <w:pPr>
        <w:pStyle w:val="Heading1"/>
      </w:pPr>
      <w:r>
        <w:br w:type="page"/>
      </w:r>
    </w:p>
    <w:p w14:paraId="3A7C5550" w14:textId="77777777" w:rsidR="00765770" w:rsidRDefault="00765770" w:rsidP="00765770">
      <w:pPr>
        <w:pStyle w:val="Heading1"/>
      </w:pPr>
      <w:bookmarkStart w:id="4" w:name="_Toc31153424"/>
      <w:r>
        <w:lastRenderedPageBreak/>
        <w:t>20</w:t>
      </w:r>
      <w:r w:rsidRPr="00765770">
        <w:rPr>
          <w:vertAlign w:val="superscript"/>
        </w:rPr>
        <w:t>th</w:t>
      </w:r>
      <w:r>
        <w:t xml:space="preserve"> century trends</w:t>
      </w:r>
      <w:bookmarkEnd w:id="4"/>
      <w:r>
        <w:t xml:space="preserve"> </w:t>
      </w:r>
    </w:p>
    <w:p w14:paraId="4EE1A9E4" w14:textId="77777777" w:rsidR="003A5BE5" w:rsidRDefault="003A5BE5" w:rsidP="003A5BE5"/>
    <w:p w14:paraId="423F62C6" w14:textId="77777777" w:rsidR="003A5BE5" w:rsidRDefault="003A5BE5" w:rsidP="003A5BE5">
      <w:r>
        <w:tab/>
      </w:r>
      <w:r w:rsidR="00AF6CB2">
        <w:t>The internet was barely used within the 20</w:t>
      </w:r>
      <w:r w:rsidR="00AF6CB2" w:rsidRPr="00AF6CB2">
        <w:rPr>
          <w:vertAlign w:val="superscript"/>
        </w:rPr>
        <w:t>th</w:t>
      </w:r>
      <w:r w:rsidR="00AF6CB2">
        <w:t xml:space="preserve"> century, only becoming more appreciated in the mid-late 1990’s, so how did businesses get their operations noticed? </w:t>
      </w:r>
    </w:p>
    <w:p w14:paraId="14BD22B2" w14:textId="5F139350" w:rsidR="0033326A" w:rsidRDefault="00AF6CB2" w:rsidP="0033326A">
      <w:pPr>
        <w:ind w:firstLine="720"/>
      </w:pPr>
      <w:r>
        <w:t xml:space="preserve">Well, to begin with, there was a more ‘Talking at you’ type of approach from companies to get noticed by consumers through platforms that were a one-way interface, (like newspapers, television and radio), which are still used today although have been positioned to the backburner for most established commercial brands as they desire a much further and effective outreach. </w:t>
      </w:r>
      <w:r w:rsidR="003306C4">
        <w:t xml:space="preserve">A much more personal development, emotional bonds have seemed to be adopted in recent times in order to capture the desired excitement for a product or service. </w:t>
      </w:r>
      <w:sdt>
        <w:sdtPr>
          <w:id w:val="-147515716"/>
          <w:citation/>
        </w:sdtPr>
        <w:sdtContent>
          <w:r w:rsidR="00B26697">
            <w:fldChar w:fldCharType="begin"/>
          </w:r>
          <w:r w:rsidR="00B26697">
            <w:instrText xml:space="preserve"> CITATION And151 \l 2057 </w:instrText>
          </w:r>
          <w:r w:rsidR="00B26697">
            <w:fldChar w:fldCharType="separate"/>
          </w:r>
          <w:r w:rsidR="00B26697" w:rsidRPr="00B26697">
            <w:rPr>
              <w:noProof/>
            </w:rPr>
            <w:t>(Macarthy, 2015)</w:t>
          </w:r>
          <w:r w:rsidR="00B26697">
            <w:fldChar w:fldCharType="end"/>
          </w:r>
        </w:sdtContent>
      </w:sdt>
    </w:p>
    <w:p w14:paraId="36E8B532" w14:textId="0C0EF51C" w:rsidR="0033326A" w:rsidRDefault="0033326A" w:rsidP="0033326A">
      <w:pPr>
        <w:ind w:firstLine="720"/>
      </w:pPr>
      <w:r>
        <w:t xml:space="preserve">Before the internet had taken the advertisement strategies by storm, changing the way that businesses conveyed how and what they wanted consumers to think about them. There were essentially a couple of routes that </w:t>
      </w:r>
      <w:r w:rsidR="00BE005F">
        <w:t>were</w:t>
      </w:r>
      <w:r>
        <w:t xml:space="preserve"> the norm, </w:t>
      </w:r>
      <w:r w:rsidR="009D1447">
        <w:t xml:space="preserve">expensive airtime slots on television during differing times of day, depending on how much cash to splash an organisation had. Similarly, with newspaper or other printed media, depending on how large the advertisement, what print brand it appeared the target audience and price would vary. </w:t>
      </w:r>
      <w:sdt>
        <w:sdtPr>
          <w:id w:val="387386931"/>
          <w:citation/>
        </w:sdtPr>
        <w:sdtContent>
          <w:r w:rsidR="009D1447">
            <w:fldChar w:fldCharType="begin"/>
          </w:r>
          <w:r w:rsidR="009D1447">
            <w:instrText xml:space="preserve"> CITATION Mee17 \l 2057 </w:instrText>
          </w:r>
          <w:r w:rsidR="009D1447">
            <w:fldChar w:fldCharType="separate"/>
          </w:r>
          <w:r w:rsidR="009D7061" w:rsidRPr="009D7061">
            <w:rPr>
              <w:noProof/>
            </w:rPr>
            <w:t>(Meerman-Scott, 2017)</w:t>
          </w:r>
          <w:r w:rsidR="009D1447">
            <w:fldChar w:fldCharType="end"/>
          </w:r>
        </w:sdtContent>
      </w:sdt>
    </w:p>
    <w:p w14:paraId="187C114A" w14:textId="289FD08E" w:rsidR="00526CC4" w:rsidRDefault="009D1447" w:rsidP="0033326A">
      <w:pPr>
        <w:ind w:firstLine="720"/>
      </w:pPr>
      <w:r>
        <w:t xml:space="preserve">The rise of the world wide web pushed aside this idea of a one communication within advertising and soon a two way dialogue opened up between business and consumer, which in turn burst open the flood gates to allow </w:t>
      </w:r>
      <w:r w:rsidR="00526CC4">
        <w:t xml:space="preserve">smaller businesses with a more concentrated customer base to focus purely on their target audience, removing the old ways of a broad advertising net and hoping something sticks, to finding those consumers that are most likely interested in a product you’re selling for a significant less cost. </w:t>
      </w:r>
      <w:sdt>
        <w:sdtPr>
          <w:id w:val="-805397649"/>
          <w:citation/>
        </w:sdtPr>
        <w:sdtContent>
          <w:r w:rsidR="00526CC4">
            <w:fldChar w:fldCharType="begin"/>
          </w:r>
          <w:r w:rsidR="00526CC4">
            <w:instrText xml:space="preserve"> CITATION Mee17 \l 2057 </w:instrText>
          </w:r>
          <w:r w:rsidR="00526CC4">
            <w:fldChar w:fldCharType="separate"/>
          </w:r>
          <w:r w:rsidR="009D7061" w:rsidRPr="009D7061">
            <w:rPr>
              <w:noProof/>
            </w:rPr>
            <w:t>(Meerman-Scott, 2017)</w:t>
          </w:r>
          <w:r w:rsidR="00526CC4">
            <w:fldChar w:fldCharType="end"/>
          </w:r>
        </w:sdtContent>
      </w:sdt>
    </w:p>
    <w:p w14:paraId="6AAFFA5A" w14:textId="77777777" w:rsidR="009D1447" w:rsidRDefault="00526CC4" w:rsidP="0033326A">
      <w:pPr>
        <w:ind w:firstLine="720"/>
      </w:pPr>
      <w:r>
        <w:t xml:space="preserve"> </w:t>
      </w:r>
    </w:p>
    <w:p w14:paraId="7C2450EB" w14:textId="77777777" w:rsidR="009D1447" w:rsidRPr="003A5BE5" w:rsidRDefault="009D1447" w:rsidP="0033326A">
      <w:pPr>
        <w:ind w:firstLine="720"/>
      </w:pPr>
    </w:p>
    <w:p w14:paraId="18413BBD" w14:textId="77777777" w:rsidR="00765770" w:rsidRDefault="00765770" w:rsidP="00765770">
      <w:pPr>
        <w:pStyle w:val="Heading1"/>
      </w:pPr>
      <w:r>
        <w:br w:type="page"/>
      </w:r>
    </w:p>
    <w:p w14:paraId="199D7896" w14:textId="77777777" w:rsidR="00765770" w:rsidRDefault="00765770" w:rsidP="00765770">
      <w:pPr>
        <w:pStyle w:val="Heading1"/>
      </w:pPr>
      <w:bookmarkStart w:id="5" w:name="_Toc31153425"/>
      <w:r>
        <w:lastRenderedPageBreak/>
        <w:t>Strategies</w:t>
      </w:r>
      <w:bookmarkEnd w:id="5"/>
      <w:r>
        <w:t xml:space="preserve"> </w:t>
      </w:r>
    </w:p>
    <w:p w14:paraId="4927CB70" w14:textId="77777777" w:rsidR="007C03F2" w:rsidRPr="007C03F2" w:rsidRDefault="007C03F2" w:rsidP="007C03F2">
      <w:pPr>
        <w:pStyle w:val="Heading2"/>
      </w:pPr>
      <w:bookmarkStart w:id="6" w:name="_Toc31153426"/>
      <w:r>
        <w:t>Shipping</w:t>
      </w:r>
      <w:bookmarkEnd w:id="6"/>
    </w:p>
    <w:p w14:paraId="16B46354" w14:textId="77777777" w:rsidR="00E92FC3" w:rsidRDefault="00E92FC3" w:rsidP="00E92FC3"/>
    <w:p w14:paraId="2153469D" w14:textId="0F36155E" w:rsidR="007C03F2" w:rsidRDefault="00E92FC3" w:rsidP="00E92FC3">
      <w:r>
        <w:tab/>
      </w:r>
      <w:r w:rsidR="00A05C50">
        <w:t>Most goods that are bought online, often through the purchase</w:t>
      </w:r>
      <w:r w:rsidR="007C03F2">
        <w:t xml:space="preserve">s being made from internet marketplace sites such as eBay and Amazon, where they often offer sponsored ads on social platforms such as Facebook, are transported through the mode of shipping. In the past 3 decades, this has contributed massively to the booming shipping container sector within the logistics industry, but with these beckons a further environmental issue where new sustainable strategies must be evaluated and implemented to reduce the amount of Carbon Dioxide (CO2) emissions being produced. without damaging the flow of products to fulfil this market, options such as making sure that every container has reached its capacity or changing the fuel used to increase efficiency and lessen the impact of emissions. </w:t>
      </w:r>
      <w:sdt>
        <w:sdtPr>
          <w:id w:val="62764645"/>
          <w:citation/>
        </w:sdtPr>
        <w:sdtContent>
          <w:r w:rsidR="007C03F2">
            <w:fldChar w:fldCharType="begin"/>
          </w:r>
          <w:r w:rsidR="007C03F2">
            <w:instrText xml:space="preserve"> CITATION Gra17 \l 2057 </w:instrText>
          </w:r>
          <w:r w:rsidR="007C03F2">
            <w:fldChar w:fldCharType="separate"/>
          </w:r>
          <w:r w:rsidR="009D7061" w:rsidRPr="009D7061">
            <w:rPr>
              <w:noProof/>
            </w:rPr>
            <w:t>(Grant, et al., 2017)</w:t>
          </w:r>
          <w:r w:rsidR="007C03F2">
            <w:fldChar w:fldCharType="end"/>
          </w:r>
        </w:sdtContent>
      </w:sdt>
      <w:r w:rsidR="007C03F2">
        <w:t xml:space="preserve"> </w:t>
      </w:r>
    </w:p>
    <w:p w14:paraId="12C8B840" w14:textId="77777777" w:rsidR="007C03F2" w:rsidRDefault="007C03F2" w:rsidP="00E92FC3"/>
    <w:p w14:paraId="3951201B" w14:textId="77777777" w:rsidR="007C03F2" w:rsidRDefault="007C03F2" w:rsidP="007C03F2">
      <w:pPr>
        <w:pStyle w:val="Heading2"/>
      </w:pPr>
      <w:bookmarkStart w:id="7" w:name="_Toc31153427"/>
      <w:r>
        <w:t>Marketing Strategies</w:t>
      </w:r>
      <w:bookmarkEnd w:id="7"/>
      <w:r>
        <w:t xml:space="preserve"> </w:t>
      </w:r>
    </w:p>
    <w:p w14:paraId="78496FC4" w14:textId="77777777" w:rsidR="007C03F2" w:rsidRDefault="007C03F2" w:rsidP="007C03F2"/>
    <w:p w14:paraId="3451A8BE" w14:textId="75D03112" w:rsidR="007C03F2" w:rsidRDefault="007C03F2" w:rsidP="007C03F2">
      <w:r>
        <w:tab/>
      </w:r>
      <w:r w:rsidR="00ED7AD6">
        <w:t xml:space="preserve">The rise of the internet has developed the basis and need for a more focused and user-friendly marketing approach, incorporating three main avenues on which to enhance experiences; focused planning towards consumer’s needs, wants and demands. Also, Consumer’s wanting to feel valued by organisations that they choose to buy products from, their satisfaction and feedback of services provided and establishing loyal, long term relationships are a high priority.   </w:t>
      </w:r>
      <w:sdt>
        <w:sdtPr>
          <w:id w:val="-1047370087"/>
          <w:citation/>
        </w:sdtPr>
        <w:sdtContent>
          <w:r w:rsidR="00B26697">
            <w:fldChar w:fldCharType="begin"/>
          </w:r>
          <w:r w:rsidR="00B26697">
            <w:instrText xml:space="preserve"> CITATION Arm152 \l 2057 </w:instrText>
          </w:r>
          <w:r w:rsidR="00B26697">
            <w:fldChar w:fldCharType="separate"/>
          </w:r>
          <w:r w:rsidR="00B26697" w:rsidRPr="00B26697">
            <w:rPr>
              <w:noProof/>
            </w:rPr>
            <w:t>(Armstrong, et al., 2015)</w:t>
          </w:r>
          <w:r w:rsidR="00B26697">
            <w:fldChar w:fldCharType="end"/>
          </w:r>
        </w:sdtContent>
      </w:sdt>
      <w:r w:rsidR="00BE005F">
        <w:t xml:space="preserve"> </w:t>
      </w:r>
    </w:p>
    <w:p w14:paraId="4EF76777" w14:textId="5195D479" w:rsidR="001041A6" w:rsidRDefault="001041A6" w:rsidP="007C03F2">
      <w:r>
        <w:tab/>
        <w:t xml:space="preserve">The culture of modern society revolves heavily around our online presence, especially in the western culture where your “personal brand” or online behaviour can be seen by almost anyone if it is made public. Many Human Resource departments will take this into consideration when looking to fill a position with right </w:t>
      </w:r>
      <w:r w:rsidR="008F6233">
        <w:t xml:space="preserve">person for the job. Although, there are companies and organisations that use this source of data to amount profits on the internet. </w:t>
      </w:r>
      <w:sdt>
        <w:sdtPr>
          <w:id w:val="-1900200957"/>
          <w:citation/>
        </w:sdtPr>
        <w:sdtContent>
          <w:r w:rsidR="008F6233">
            <w:fldChar w:fldCharType="begin"/>
          </w:r>
          <w:r w:rsidR="008F6233">
            <w:instrText xml:space="preserve"> CITATION Arm152 \l 2057 </w:instrText>
          </w:r>
          <w:r w:rsidR="008F6233">
            <w:fldChar w:fldCharType="separate"/>
          </w:r>
          <w:r w:rsidR="008F6233" w:rsidRPr="008F6233">
            <w:rPr>
              <w:noProof/>
            </w:rPr>
            <w:t>(Armstrong, et al., 2015)</w:t>
          </w:r>
          <w:r w:rsidR="008F6233">
            <w:fldChar w:fldCharType="end"/>
          </w:r>
        </w:sdtContent>
      </w:sdt>
      <w:r w:rsidR="00EA13D6">
        <w:t xml:space="preserve"> </w:t>
      </w:r>
    </w:p>
    <w:p w14:paraId="7C0508C9" w14:textId="682EF743" w:rsidR="00EA13D6" w:rsidRDefault="00EA13D6" w:rsidP="007C03F2"/>
    <w:p w14:paraId="6CD0A313" w14:textId="1B0CF2A9" w:rsidR="00EA13D6" w:rsidRDefault="00EA13D6" w:rsidP="007C03F2">
      <w:r>
        <w:tab/>
      </w:r>
    </w:p>
    <w:p w14:paraId="624E36A5" w14:textId="6D9350CC" w:rsidR="00BE005F" w:rsidRDefault="00BE005F" w:rsidP="007C03F2">
      <w:r>
        <w:tab/>
      </w:r>
    </w:p>
    <w:p w14:paraId="3BC34249" w14:textId="77777777" w:rsidR="00ED7AD6" w:rsidRPr="007C03F2" w:rsidRDefault="00ED7AD6" w:rsidP="007C03F2">
      <w:r>
        <w:tab/>
      </w:r>
    </w:p>
    <w:p w14:paraId="4CD2CC60" w14:textId="77777777" w:rsidR="00A46138" w:rsidRDefault="00A46138" w:rsidP="00A46138"/>
    <w:p w14:paraId="4DF76141" w14:textId="77777777" w:rsidR="00A46138" w:rsidRPr="00A46138" w:rsidRDefault="00A46138" w:rsidP="00A46138">
      <w:r>
        <w:tab/>
      </w:r>
    </w:p>
    <w:p w14:paraId="265AE769" w14:textId="77777777" w:rsidR="00765770" w:rsidRDefault="00765770" w:rsidP="00765770">
      <w:pPr>
        <w:pStyle w:val="Heading1"/>
      </w:pPr>
      <w:r>
        <w:br w:type="page"/>
      </w:r>
    </w:p>
    <w:p w14:paraId="086C7719" w14:textId="77777777" w:rsidR="00765770" w:rsidRDefault="00765770" w:rsidP="00765770">
      <w:pPr>
        <w:pStyle w:val="Heading1"/>
      </w:pPr>
      <w:bookmarkStart w:id="8" w:name="_Toc31153428"/>
      <w:r>
        <w:lastRenderedPageBreak/>
        <w:t>Advancement of the internet’s effects on strategies</w:t>
      </w:r>
      <w:bookmarkEnd w:id="8"/>
      <w:r w:rsidR="00DD2CE2">
        <w:t xml:space="preserve"> </w:t>
      </w:r>
    </w:p>
    <w:p w14:paraId="4421A64A" w14:textId="77777777" w:rsidR="00DD2CE2" w:rsidRDefault="00DD2CE2" w:rsidP="00DD2CE2">
      <w:pPr>
        <w:pStyle w:val="Heading2"/>
      </w:pPr>
      <w:bookmarkStart w:id="9" w:name="_Toc31153429"/>
      <w:r>
        <w:t>Social Media Platforms</w:t>
      </w:r>
      <w:bookmarkEnd w:id="9"/>
      <w:r>
        <w:t xml:space="preserve"> </w:t>
      </w:r>
    </w:p>
    <w:p w14:paraId="6A075234" w14:textId="77777777" w:rsidR="00EA13D6" w:rsidRDefault="00EA13D6" w:rsidP="00DD2CE2">
      <w:r>
        <w:tab/>
      </w:r>
    </w:p>
    <w:p w14:paraId="316B45C2" w14:textId="5B6E7DE2" w:rsidR="002E22A4" w:rsidRDefault="00EA13D6" w:rsidP="00DD2CE2">
      <w:r>
        <w:tab/>
      </w:r>
      <w:r w:rsidR="002E22A4">
        <w:t xml:space="preserve">Business most convenient and user-friendly approach to accessing consumers can be through social media platforms such </w:t>
      </w:r>
      <w:r w:rsidR="001041A6">
        <w:t>as</w:t>
      </w:r>
      <w:r w:rsidR="002E22A4">
        <w:t xml:space="preserve"> Facebook, Instagram, YouTube, Google and Twitter to name the biggest five or most prevalent areas that consumers see advertisements. However, there are many reasons why a business could fail from this, as they made not have come up with an analytical review as to which social platforms would work best for them. </w:t>
      </w:r>
      <w:sdt>
        <w:sdtPr>
          <w:id w:val="-2080890055"/>
          <w:citation/>
        </w:sdtPr>
        <w:sdtContent>
          <w:r w:rsidR="00B26697">
            <w:fldChar w:fldCharType="begin"/>
          </w:r>
          <w:r w:rsidR="00B26697">
            <w:instrText xml:space="preserve"> CITATION And151 \l 2057 </w:instrText>
          </w:r>
          <w:r w:rsidR="00B26697">
            <w:fldChar w:fldCharType="separate"/>
          </w:r>
          <w:r w:rsidR="00B26697" w:rsidRPr="00B26697">
            <w:rPr>
              <w:noProof/>
            </w:rPr>
            <w:t>(Macarthy, 2015)</w:t>
          </w:r>
          <w:r w:rsidR="00B26697">
            <w:fldChar w:fldCharType="end"/>
          </w:r>
        </w:sdtContent>
      </w:sdt>
    </w:p>
    <w:p w14:paraId="38E02E5A" w14:textId="4D493C9A" w:rsidR="00EA13D6" w:rsidRDefault="00EA13D6" w:rsidP="00DD2CE2"/>
    <w:p w14:paraId="0DA6C181" w14:textId="694D141D" w:rsidR="00EA13D6" w:rsidRDefault="00EA13D6" w:rsidP="00EA13D6">
      <w:pPr>
        <w:pStyle w:val="Heading2"/>
      </w:pPr>
      <w:bookmarkStart w:id="10" w:name="_Toc31153430"/>
      <w:r>
        <w:t>Updates in Warehousing</w:t>
      </w:r>
      <w:bookmarkEnd w:id="10"/>
      <w:r>
        <w:t xml:space="preserve"> </w:t>
      </w:r>
    </w:p>
    <w:p w14:paraId="4D0991DF" w14:textId="032E0317" w:rsidR="00EA13D6" w:rsidRDefault="00EA13D6" w:rsidP="00EA13D6"/>
    <w:p w14:paraId="17392C20" w14:textId="68009F28" w:rsidR="00EA13D6" w:rsidRDefault="00EA13D6" w:rsidP="00EA13D6">
      <w:r>
        <w:tab/>
        <w:t>The rapid gestation of E-Commerce will continue to become more forthright</w:t>
      </w:r>
      <w:r w:rsidR="0022521E">
        <w:t xml:space="preserve">, and fore boarding if those organisations that have not already accepted this growth formulate a plan change. The main changes have already been realised, with next day delivery being the normality for most of us, straight to our homes which in turn put increased stress on lead times and small item/ singular orders much more routine. </w:t>
      </w:r>
      <w:sdt>
        <w:sdtPr>
          <w:id w:val="-1152746102"/>
          <w:citation/>
        </w:sdtPr>
        <w:sdtContent>
          <w:r w:rsidR="0022521E">
            <w:fldChar w:fldCharType="begin"/>
          </w:r>
          <w:r w:rsidR="0022521E">
            <w:instrText xml:space="preserve"> CITATION Ric186 \l 2057 </w:instrText>
          </w:r>
          <w:r w:rsidR="0022521E">
            <w:fldChar w:fldCharType="separate"/>
          </w:r>
          <w:r w:rsidR="0022521E" w:rsidRPr="0022521E">
            <w:rPr>
              <w:noProof/>
            </w:rPr>
            <w:t>(Richards, 2018)</w:t>
          </w:r>
          <w:r w:rsidR="0022521E">
            <w:fldChar w:fldCharType="end"/>
          </w:r>
        </w:sdtContent>
      </w:sdt>
      <w:r w:rsidR="0022521E">
        <w:t xml:space="preserve"> </w:t>
      </w:r>
    </w:p>
    <w:p w14:paraId="7AE6BDE9" w14:textId="5CBC1217" w:rsidR="0022521E" w:rsidRDefault="0022521E" w:rsidP="00EA13D6">
      <w:r>
        <w:tab/>
      </w:r>
      <w:r w:rsidR="00E97F74">
        <w:t xml:space="preserve">In the coming years of the next decade more focus will fall to automation in warehousing and a certain reliance on systems such as Enterprise Resource Planning (ERP), Warehouse Management Systems (WMS), Radio Frequency Identification (RFID) and Transportation Management Systems (TMS). These instruments rolled out will help profoundly with more Machine to Machine (M to M) interfaces, however, this will cut the need for a manual labour force and with the populations in all countries aging coupled with developing nations becoming more internet proficient this could cause strain on the supply chain and warehouse management capabilities. </w:t>
      </w:r>
      <w:sdt>
        <w:sdtPr>
          <w:id w:val="140627116"/>
          <w:citation/>
        </w:sdtPr>
        <w:sdtContent>
          <w:r w:rsidR="00E97F74">
            <w:fldChar w:fldCharType="begin"/>
          </w:r>
          <w:r w:rsidR="00E97F74">
            <w:instrText xml:space="preserve"> CITATION Ric186 \l 2057 </w:instrText>
          </w:r>
          <w:r w:rsidR="00E97F74">
            <w:fldChar w:fldCharType="separate"/>
          </w:r>
          <w:r w:rsidR="00E97F74" w:rsidRPr="00E97F74">
            <w:rPr>
              <w:noProof/>
            </w:rPr>
            <w:t>(Richards, 2018)</w:t>
          </w:r>
          <w:r w:rsidR="00E97F74">
            <w:fldChar w:fldCharType="end"/>
          </w:r>
        </w:sdtContent>
      </w:sdt>
      <w:r w:rsidR="00E97F74">
        <w:t xml:space="preserve"> </w:t>
      </w:r>
    </w:p>
    <w:p w14:paraId="360ED406" w14:textId="71E8B195" w:rsidR="00E97F74" w:rsidRDefault="00E97F74" w:rsidP="00EA13D6"/>
    <w:p w14:paraId="06F1A54E" w14:textId="77777777" w:rsidR="00E97F74" w:rsidRPr="00EA13D6" w:rsidRDefault="00E97F74" w:rsidP="00EA13D6"/>
    <w:p w14:paraId="7B5FF3B9" w14:textId="77777777" w:rsidR="00015BD1" w:rsidRPr="00DD2CE2" w:rsidRDefault="002E22A4" w:rsidP="00DD2CE2">
      <w:r>
        <w:tab/>
        <w:t xml:space="preserve"> </w:t>
      </w:r>
    </w:p>
    <w:p w14:paraId="2B15EEA7" w14:textId="77777777" w:rsidR="00765770" w:rsidRDefault="00765770" w:rsidP="00765770">
      <w:pPr>
        <w:pStyle w:val="Heading1"/>
      </w:pPr>
      <w:r>
        <w:br w:type="page"/>
      </w:r>
    </w:p>
    <w:p w14:paraId="03714C9F" w14:textId="0E8CD233" w:rsidR="00765770" w:rsidRDefault="00765770" w:rsidP="00765770">
      <w:pPr>
        <w:pStyle w:val="Heading1"/>
      </w:pPr>
      <w:bookmarkStart w:id="11" w:name="_Toc31153431"/>
      <w:r>
        <w:lastRenderedPageBreak/>
        <w:t>Literature Review</w:t>
      </w:r>
      <w:bookmarkEnd w:id="11"/>
      <w:r w:rsidR="007A3D6A">
        <w:t xml:space="preserve"> </w:t>
      </w:r>
    </w:p>
    <w:p w14:paraId="4B689DCF" w14:textId="0EBE5E3C" w:rsidR="00D9438F" w:rsidRPr="00D9438F" w:rsidRDefault="00D9438F" w:rsidP="00D9438F">
      <w:pPr>
        <w:pStyle w:val="Heading2"/>
      </w:pPr>
      <w:bookmarkStart w:id="12" w:name="_Toc31153432"/>
      <w:r>
        <w:t>Globalization</w:t>
      </w:r>
      <w:bookmarkEnd w:id="12"/>
      <w:r>
        <w:t xml:space="preserve"> </w:t>
      </w:r>
    </w:p>
    <w:p w14:paraId="2C951BF9" w14:textId="77777777" w:rsidR="007A3D6A" w:rsidRDefault="007A3D6A" w:rsidP="007A3D6A"/>
    <w:p w14:paraId="6F5ED960" w14:textId="307E0BF9" w:rsidR="001E332B" w:rsidRDefault="007A3D6A" w:rsidP="007A3D6A">
      <w:r>
        <w:tab/>
        <w:t xml:space="preserve">The setbacks faced with globalization is that materials and labour workforces are cheaper in areas of the globe that generally a lot further away from a company’s headquarters or main base of operations. Global supply chains face adversaries through dealing with differing </w:t>
      </w:r>
      <w:r w:rsidR="00E92FC3">
        <w:t>culture perspectives to the country or region they are operating in; clashing political ideologies, chasms in the age and performance of technology that is being utilized and all of this will affect the level of logistical planning that needs to be involved such as having to avoid an area due to volatile relations between neighbouring states (or even lack of technolog</w:t>
      </w:r>
      <w:r w:rsidR="007B5769">
        <w:t>ical</w:t>
      </w:r>
      <w:r w:rsidR="00E92FC3">
        <w:t xml:space="preserve"> support). </w:t>
      </w:r>
      <w:sdt>
        <w:sdtPr>
          <w:id w:val="220718720"/>
          <w:citation/>
        </w:sdtPr>
        <w:sdtContent>
          <w:r w:rsidR="00E92FC3">
            <w:fldChar w:fldCharType="begin"/>
          </w:r>
          <w:r w:rsidR="00E92FC3">
            <w:instrText xml:space="preserve"> CITATION Mur18 \l 2057 </w:instrText>
          </w:r>
          <w:r w:rsidR="00E92FC3">
            <w:fldChar w:fldCharType="separate"/>
          </w:r>
          <w:r w:rsidR="009D7061" w:rsidRPr="009D7061">
            <w:rPr>
              <w:noProof/>
            </w:rPr>
            <w:t>(Murphy Jr &amp; Knemeyer, 2018)</w:t>
          </w:r>
          <w:r w:rsidR="00E92FC3">
            <w:fldChar w:fldCharType="end"/>
          </w:r>
        </w:sdtContent>
      </w:sdt>
      <w:r w:rsidR="00E92FC3">
        <w:t xml:space="preserve">      </w:t>
      </w:r>
      <w:r>
        <w:t xml:space="preserve">  </w:t>
      </w:r>
    </w:p>
    <w:p w14:paraId="694D9EEC" w14:textId="77777777" w:rsidR="00D9438F" w:rsidRDefault="00D9438F" w:rsidP="007A3D6A"/>
    <w:p w14:paraId="0308AF53" w14:textId="4D027C68" w:rsidR="00D9438F" w:rsidRPr="00D9438F" w:rsidRDefault="00D9438F" w:rsidP="00D9438F">
      <w:pPr>
        <w:pStyle w:val="Heading2"/>
      </w:pPr>
      <w:bookmarkStart w:id="13" w:name="_Toc31153433"/>
      <w:r>
        <w:t>E-Retailers</w:t>
      </w:r>
      <w:bookmarkEnd w:id="13"/>
      <w:r>
        <w:t xml:space="preserve"> </w:t>
      </w:r>
    </w:p>
    <w:p w14:paraId="0CDB94E1" w14:textId="77777777" w:rsidR="00D9438F" w:rsidRDefault="00D9438F" w:rsidP="007A3D6A"/>
    <w:p w14:paraId="24C62160" w14:textId="61D6A870" w:rsidR="001E332B" w:rsidRPr="007A3D6A" w:rsidRDefault="001E332B" w:rsidP="007A3D6A">
      <w:r>
        <w:tab/>
        <w:t>Electronic Retailers have a large impact on logistics</w:t>
      </w:r>
      <w:r w:rsidR="00DF69F1">
        <w:t>, particularly upon warehousing and fulfilment, where there is an abundance of differences to a usual high street retail outfit, and there are more specific needs to be met, such as the management of a larger number of suppliers, various types of inventory needing to be stored correctly and the handling of a vast delivery network, although this often handled by a 3</w:t>
      </w:r>
      <w:r w:rsidR="00DF69F1" w:rsidRPr="00DF69F1">
        <w:rPr>
          <w:vertAlign w:val="superscript"/>
        </w:rPr>
        <w:t>rd</w:t>
      </w:r>
      <w:r w:rsidR="00DF69F1">
        <w:t xml:space="preserve"> party. To cope, or more so tackle these specific needs, e-fulfilment centres are being built and implemented, typically automated warehouses, speed and efficiency are top priority to ensure that there is repeat business from consumers. </w:t>
      </w:r>
      <w:sdt>
        <w:sdtPr>
          <w:id w:val="-1486536135"/>
          <w:citation/>
        </w:sdtPr>
        <w:sdtContent>
          <w:r w:rsidR="00B26697">
            <w:fldChar w:fldCharType="begin"/>
          </w:r>
          <w:r w:rsidR="00B26697">
            <w:instrText xml:space="preserve"> CITATION Man177 \l 2057 </w:instrText>
          </w:r>
          <w:r w:rsidR="00B26697">
            <w:fldChar w:fldCharType="separate"/>
          </w:r>
          <w:r w:rsidR="00B26697" w:rsidRPr="00B26697">
            <w:rPr>
              <w:noProof/>
            </w:rPr>
            <w:t>(Manners-Bell, 2017)</w:t>
          </w:r>
          <w:r w:rsidR="00B26697">
            <w:fldChar w:fldCharType="end"/>
          </w:r>
        </w:sdtContent>
      </w:sdt>
    </w:p>
    <w:p w14:paraId="5FFB301F" w14:textId="77777777" w:rsidR="00765770" w:rsidRDefault="00765770" w:rsidP="00765770">
      <w:pPr>
        <w:pStyle w:val="Heading1"/>
      </w:pPr>
      <w:r>
        <w:br w:type="page"/>
      </w:r>
    </w:p>
    <w:p w14:paraId="427203B5" w14:textId="3EF762A7" w:rsidR="00765770" w:rsidRDefault="00765770" w:rsidP="00765770">
      <w:pPr>
        <w:pStyle w:val="Heading1"/>
      </w:pPr>
      <w:bookmarkStart w:id="14" w:name="_Toc31153434"/>
      <w:r>
        <w:lastRenderedPageBreak/>
        <w:t>Analysis</w:t>
      </w:r>
      <w:bookmarkEnd w:id="14"/>
      <w:r>
        <w:t xml:space="preserve"> </w:t>
      </w:r>
    </w:p>
    <w:p w14:paraId="33907603" w14:textId="1AA92C5E" w:rsidR="00D9438F" w:rsidRPr="00D9438F" w:rsidRDefault="00D9438F" w:rsidP="00D9438F">
      <w:pPr>
        <w:pStyle w:val="Heading2"/>
      </w:pPr>
      <w:bookmarkStart w:id="15" w:name="_Toc31153435"/>
      <w:r>
        <w:t>Big Data</w:t>
      </w:r>
      <w:bookmarkEnd w:id="15"/>
    </w:p>
    <w:p w14:paraId="2B05068E" w14:textId="77777777" w:rsidR="005D6033" w:rsidRDefault="005D6033" w:rsidP="005D6033"/>
    <w:p w14:paraId="7AD93A38" w14:textId="09A6E5D2" w:rsidR="005D6033" w:rsidRDefault="005D6033" w:rsidP="005D6033">
      <w:r>
        <w:tab/>
        <w:t xml:space="preserve">Big Data is the term coined for the abundance of information presented to the average consumer </w:t>
      </w:r>
      <w:r w:rsidR="0014051C">
        <w:t xml:space="preserve">through the huge advancements made within technology. Social media is often the most discussed area in the broad spectrum of big data, mainly this can be attributed to the ethical use of personal date of consumers being shared around. Although a great benefit for businesses to communicate with their optimal customer base, few of those customers feel comfortable being treated like “lab rats” purely for commercial gain. </w:t>
      </w:r>
      <w:sdt>
        <w:sdtPr>
          <w:id w:val="-1666617402"/>
          <w:citation/>
        </w:sdtPr>
        <w:sdtContent>
          <w:r w:rsidR="00BE005F">
            <w:fldChar w:fldCharType="begin"/>
          </w:r>
          <w:r w:rsidR="00BE005F">
            <w:instrText xml:space="preserve"> CITATION Car18 \l 2057 </w:instrText>
          </w:r>
          <w:r w:rsidR="00BE005F">
            <w:fldChar w:fldCharType="separate"/>
          </w:r>
          <w:r w:rsidR="00BE005F" w:rsidRPr="00BE005F">
            <w:rPr>
              <w:noProof/>
            </w:rPr>
            <w:t>(Carroll, et al., 2018)</w:t>
          </w:r>
          <w:r w:rsidR="00BE005F">
            <w:fldChar w:fldCharType="end"/>
          </w:r>
        </w:sdtContent>
      </w:sdt>
      <w:r w:rsidR="00E97F74">
        <w:t xml:space="preserve"> </w:t>
      </w:r>
    </w:p>
    <w:p w14:paraId="62CB6528" w14:textId="2FF48E64" w:rsidR="00E97F74" w:rsidRDefault="00E97F74" w:rsidP="005D6033"/>
    <w:p w14:paraId="54076A85" w14:textId="6717D4AF" w:rsidR="00E97F74" w:rsidRDefault="00E97F74" w:rsidP="00E97F74">
      <w:pPr>
        <w:pStyle w:val="Heading2"/>
      </w:pPr>
      <w:bookmarkStart w:id="16" w:name="_Toc31153436"/>
      <w:r>
        <w:t>Transportation</w:t>
      </w:r>
      <w:bookmarkEnd w:id="16"/>
      <w:r>
        <w:t xml:space="preserve"> </w:t>
      </w:r>
    </w:p>
    <w:p w14:paraId="184722CE" w14:textId="7C0EFB85" w:rsidR="00D9438F" w:rsidRDefault="00D9438F" w:rsidP="00D9438F"/>
    <w:p w14:paraId="65D4107B" w14:textId="2E258249" w:rsidR="00D9438F" w:rsidRDefault="00D9438F" w:rsidP="00D9438F">
      <w:r>
        <w:tab/>
      </w:r>
      <w:r w:rsidR="003E758F">
        <w:t>Electronic Data Interchange (EDI) is the main spearhead of the transport industry becoming more than just goods haulage. EDI’s allow consumers orders or be directly routed to the transporter from them browsing on a marketplace to buying a product that’s being hauled from a distributer. This reduces the need of high stock keeping units (SKUs)</w:t>
      </w:r>
      <w:r w:rsidR="00EF604B">
        <w:t>, eradicates delays and errors from third party courier usage all the while reducing cost within storing and customer service.</w:t>
      </w:r>
      <w:r w:rsidR="003E758F">
        <w:t xml:space="preserve"> </w:t>
      </w:r>
      <w:sdt>
        <w:sdtPr>
          <w:id w:val="1687096471"/>
          <w:citation/>
        </w:sdtPr>
        <w:sdtContent>
          <w:r w:rsidR="00EF604B">
            <w:fldChar w:fldCharType="begin"/>
          </w:r>
          <w:r w:rsidR="00EF604B">
            <w:instrText xml:space="preserve"> CITATION Low172 \l 2057 </w:instrText>
          </w:r>
          <w:r w:rsidR="00EF604B">
            <w:fldChar w:fldCharType="separate"/>
          </w:r>
          <w:r w:rsidR="00EF604B" w:rsidRPr="00EF604B">
            <w:rPr>
              <w:noProof/>
            </w:rPr>
            <w:t>(Lowe &amp; Pidgeon, 2017)</w:t>
          </w:r>
          <w:r w:rsidR="00EF604B">
            <w:fldChar w:fldCharType="end"/>
          </w:r>
        </w:sdtContent>
      </w:sdt>
      <w:r w:rsidR="00EF604B">
        <w:t xml:space="preserve"> </w:t>
      </w:r>
    </w:p>
    <w:p w14:paraId="7003F5BF" w14:textId="39F80990" w:rsidR="00EF604B" w:rsidRDefault="00EF604B" w:rsidP="00D9438F">
      <w:r>
        <w:tab/>
        <w:t xml:space="preserve">Computerization in the transport industry is an essential tool that if implemented correctly greatly reduces the cost of multiple delivery routes, by optimizing them to be more load and route effective especially when used in </w:t>
      </w:r>
      <w:r w:rsidR="000D2431">
        <w:t xml:space="preserve">tandem with Global Positioning Systems (GPS). </w:t>
      </w:r>
      <w:sdt>
        <w:sdtPr>
          <w:id w:val="1129746808"/>
          <w:citation/>
        </w:sdtPr>
        <w:sdtContent>
          <w:r w:rsidR="000D2431">
            <w:fldChar w:fldCharType="begin"/>
          </w:r>
          <w:r w:rsidR="000D2431">
            <w:instrText xml:space="preserve"> CITATION Low172 \l 2057 </w:instrText>
          </w:r>
          <w:r w:rsidR="000D2431">
            <w:fldChar w:fldCharType="separate"/>
          </w:r>
          <w:r w:rsidR="000D2431" w:rsidRPr="000D2431">
            <w:rPr>
              <w:noProof/>
            </w:rPr>
            <w:t>(Lowe &amp; Pidgeon, 2017)</w:t>
          </w:r>
          <w:r w:rsidR="000D2431">
            <w:fldChar w:fldCharType="end"/>
          </w:r>
        </w:sdtContent>
      </w:sdt>
    </w:p>
    <w:p w14:paraId="7B93AF2D" w14:textId="6BB457B1" w:rsidR="000D2431" w:rsidRDefault="000D2431" w:rsidP="00D9438F"/>
    <w:p w14:paraId="0095155E" w14:textId="3DFC8F23" w:rsidR="000D2431" w:rsidRDefault="000D2431" w:rsidP="000D2431">
      <w:pPr>
        <w:pStyle w:val="Heading2"/>
      </w:pPr>
      <w:bookmarkStart w:id="17" w:name="_Toc31153437"/>
      <w:r>
        <w:t>Consumer Demand</w:t>
      </w:r>
      <w:bookmarkEnd w:id="17"/>
      <w:r>
        <w:t xml:space="preserve"> </w:t>
      </w:r>
    </w:p>
    <w:p w14:paraId="1D0C0BEE" w14:textId="7232779C" w:rsidR="000D2431" w:rsidRDefault="000D2431" w:rsidP="000D2431"/>
    <w:p w14:paraId="152386D3" w14:textId="38C96B51" w:rsidR="000D2431" w:rsidRDefault="000D2431" w:rsidP="000D2431">
      <w:r>
        <w:tab/>
        <w:t>Consumers are becoming more and more the savvy shopper, a shrewd buyer of goods, no longer believing the “one way advertisement” strategy</w:t>
      </w:r>
      <w:r w:rsidR="003862F9">
        <w:t>,</w:t>
      </w:r>
      <w:r>
        <w:t xml:space="preserve"> and calling for dialogue on their question to be answered in a two way dialogue, especially in age of online reviews and comments sections where businesses and corporations have to think carefully in retort</w:t>
      </w:r>
      <w:r w:rsidR="003862F9">
        <w:t>,</w:t>
      </w:r>
      <w:r>
        <w:t xml:space="preserve"> to sustain a rapport with their treasured customer, who now holds the power. </w:t>
      </w:r>
      <w:sdt>
        <w:sdtPr>
          <w:id w:val="-1112974646"/>
          <w:citation/>
        </w:sdtPr>
        <w:sdtContent>
          <w:r w:rsidR="003862F9">
            <w:fldChar w:fldCharType="begin"/>
          </w:r>
          <w:r w:rsidR="003862F9">
            <w:instrText xml:space="preserve"> CITATION Car18 \l 2057 </w:instrText>
          </w:r>
          <w:r w:rsidR="003862F9">
            <w:fldChar w:fldCharType="separate"/>
          </w:r>
          <w:r w:rsidR="003862F9" w:rsidRPr="003862F9">
            <w:rPr>
              <w:noProof/>
            </w:rPr>
            <w:t>(Carroll, et al., 2018)</w:t>
          </w:r>
          <w:r w:rsidR="003862F9">
            <w:fldChar w:fldCharType="end"/>
          </w:r>
        </w:sdtContent>
      </w:sdt>
      <w:r w:rsidR="003862F9">
        <w:t xml:space="preserve"> </w:t>
      </w:r>
    </w:p>
    <w:p w14:paraId="6E6E8F69" w14:textId="079C28D0" w:rsidR="003862F9" w:rsidRPr="000D2431" w:rsidRDefault="003862F9" w:rsidP="000D2431">
      <w:r>
        <w:tab/>
      </w:r>
      <w:r w:rsidR="001F72C5">
        <w:t xml:space="preserve">This social media produced phenomenon of consumer behaviour has pushed corporations to adopt “social entrepreneurship”, this where the bottom of the pyramid (BOP), poorest people can benefit as businesses look to increase their societal value by being seen as </w:t>
      </w:r>
      <w:r w:rsidR="0036729E">
        <w:t xml:space="preserve">‘good’, or helpful to those suffering in poverty. </w:t>
      </w:r>
      <w:r w:rsidR="001F72C5">
        <w:t xml:space="preserve"> </w:t>
      </w:r>
      <w:sdt>
        <w:sdtPr>
          <w:id w:val="1871190632"/>
          <w:citation/>
        </w:sdtPr>
        <w:sdtContent>
          <w:r w:rsidR="0036729E">
            <w:fldChar w:fldCharType="begin"/>
          </w:r>
          <w:r w:rsidR="0036729E">
            <w:instrText xml:space="preserve"> CITATION Car18 \l 2057 </w:instrText>
          </w:r>
          <w:r w:rsidR="0036729E">
            <w:fldChar w:fldCharType="separate"/>
          </w:r>
          <w:r w:rsidR="0036729E" w:rsidRPr="0036729E">
            <w:rPr>
              <w:noProof/>
            </w:rPr>
            <w:t>(Carroll, et al., 2018)</w:t>
          </w:r>
          <w:r w:rsidR="0036729E">
            <w:fldChar w:fldCharType="end"/>
          </w:r>
        </w:sdtContent>
      </w:sdt>
    </w:p>
    <w:p w14:paraId="6BE6ED44" w14:textId="01E5C40E" w:rsidR="00E97F74" w:rsidRDefault="00E97F74" w:rsidP="00E97F74"/>
    <w:p w14:paraId="669EF46C" w14:textId="7B13BAEF" w:rsidR="00D9438F" w:rsidRPr="00E97F74" w:rsidRDefault="00D9438F" w:rsidP="00E97F74">
      <w:r>
        <w:tab/>
      </w:r>
    </w:p>
    <w:p w14:paraId="7A9B5EDE" w14:textId="77777777" w:rsidR="00765770" w:rsidRDefault="00765770" w:rsidP="00765770">
      <w:pPr>
        <w:pStyle w:val="Heading1"/>
      </w:pPr>
      <w:r>
        <w:br w:type="page"/>
      </w:r>
    </w:p>
    <w:p w14:paraId="35935379" w14:textId="77777777" w:rsidR="00765770" w:rsidRDefault="00765770" w:rsidP="00765770">
      <w:pPr>
        <w:pStyle w:val="Heading1"/>
      </w:pPr>
      <w:bookmarkStart w:id="18" w:name="_Toc31153438"/>
      <w:r>
        <w:lastRenderedPageBreak/>
        <w:t>Discussion</w:t>
      </w:r>
      <w:bookmarkEnd w:id="18"/>
    </w:p>
    <w:p w14:paraId="6FF6274A" w14:textId="77777777" w:rsidR="00D30B60" w:rsidRDefault="00D30B60" w:rsidP="00D30B60"/>
    <w:p w14:paraId="514E3605" w14:textId="5DE31DA2" w:rsidR="00D30B60" w:rsidRDefault="00D30B60" w:rsidP="00D30B60">
      <w:r>
        <w:tab/>
      </w:r>
      <w:r w:rsidR="008B21ED">
        <w:t xml:space="preserve">A technologically dependant society expresses many issues, to the power and detailed personal information that business can hold on individual consumers to the way biology is being incorporated with new emerging technology to change a consumer’s life forever. </w:t>
      </w:r>
      <w:r w:rsidR="001041A6">
        <w:t xml:space="preserve"> </w:t>
      </w:r>
      <w:sdt>
        <w:sdtPr>
          <w:id w:val="-1067801879"/>
          <w:citation/>
        </w:sdtPr>
        <w:sdtContent>
          <w:r w:rsidR="001041A6">
            <w:fldChar w:fldCharType="begin"/>
          </w:r>
          <w:r w:rsidR="001041A6">
            <w:instrText xml:space="preserve"> CITATION Car18 \l 2057 </w:instrText>
          </w:r>
          <w:r w:rsidR="001041A6">
            <w:fldChar w:fldCharType="separate"/>
          </w:r>
          <w:r w:rsidR="001041A6" w:rsidRPr="001041A6">
            <w:rPr>
              <w:noProof/>
            </w:rPr>
            <w:t>(Carroll, et al., 2018)</w:t>
          </w:r>
          <w:r w:rsidR="001041A6">
            <w:fldChar w:fldCharType="end"/>
          </w:r>
        </w:sdtContent>
      </w:sdt>
      <w:r w:rsidR="00EE645D">
        <w:t xml:space="preserve"> </w:t>
      </w:r>
    </w:p>
    <w:p w14:paraId="6CF4AEB6" w14:textId="5FD3CE14" w:rsidR="00EE645D" w:rsidRDefault="00EE645D" w:rsidP="00D30B60"/>
    <w:p w14:paraId="5B95B240" w14:textId="327869AA" w:rsidR="00EE645D" w:rsidRDefault="00EE645D" w:rsidP="00EE645D">
      <w:pPr>
        <w:pStyle w:val="Heading2"/>
      </w:pPr>
      <w:bookmarkStart w:id="19" w:name="_Toc31153439"/>
      <w:r>
        <w:t>Corporate and Social Responsibility</w:t>
      </w:r>
      <w:bookmarkEnd w:id="19"/>
      <w:r>
        <w:t xml:space="preserve"> </w:t>
      </w:r>
    </w:p>
    <w:p w14:paraId="507A6843" w14:textId="5FA11270" w:rsidR="00EE645D" w:rsidRDefault="00EE645D" w:rsidP="00EE645D"/>
    <w:p w14:paraId="414D361E" w14:textId="15215D50" w:rsidR="00787E02" w:rsidRDefault="00787E02" w:rsidP="00EE645D">
      <w:r>
        <w:tab/>
      </w:r>
      <w:r w:rsidR="00447137">
        <w:t xml:space="preserve">There is a double effect of CSR (Corporate Social Responsibility), where less criticism over time has caused more criticism, in that when something does go amiss, looming is a larger expectation to perform to the acceptable social standard. As to say, where an outburst could be trending on, for instance, the social media platform of Twitter, of a persons account of a bad experience they received from a particular corporation, one that is usually highly regarded by others, a sort “fall from grace” can occur where a community will lambast them for their reaction, reply or simply allowing standards to drop and infraction to occur in the first place. This can be also seen in a corporation’s stance towards social issues such as climate change, equal pay quarrels or certain grass movements/ protests. </w:t>
      </w:r>
      <w:sdt>
        <w:sdtPr>
          <w:id w:val="270212248"/>
          <w:citation/>
        </w:sdtPr>
        <w:sdtContent>
          <w:r w:rsidR="00447137">
            <w:fldChar w:fldCharType="begin"/>
          </w:r>
          <w:r w:rsidR="00447137">
            <w:instrText xml:space="preserve"> CITATION Car18 \l 2057 </w:instrText>
          </w:r>
          <w:r w:rsidR="00447137">
            <w:fldChar w:fldCharType="separate"/>
          </w:r>
          <w:r w:rsidR="00447137" w:rsidRPr="00447137">
            <w:rPr>
              <w:noProof/>
            </w:rPr>
            <w:t>(Carroll, et al., 2018)</w:t>
          </w:r>
          <w:r w:rsidR="00447137">
            <w:fldChar w:fldCharType="end"/>
          </w:r>
        </w:sdtContent>
      </w:sdt>
    </w:p>
    <w:p w14:paraId="337EE45E" w14:textId="38FB3124" w:rsidR="00447137" w:rsidRDefault="00447137" w:rsidP="00EE645D"/>
    <w:p w14:paraId="17990B8C" w14:textId="076FD2F9" w:rsidR="002E51EE" w:rsidRDefault="002E51EE" w:rsidP="00EE645D">
      <w:r>
        <w:tab/>
        <w:t xml:space="preserve">CSR is often interpreted by organisations as taking some responsibility for the actions of those associated to them, such as the consumer when disposing of their product, suppliers on how materials for the product are sourced and how far it has needed travel. (often, products bought at online marketplaces travel great distances as they are made in places with lower labour costs). They are a few main points that get followed to try and appease all involved, moral obligations to sustainably operate with the correct legal permissions to uphold their reputation. </w:t>
      </w:r>
      <w:sdt>
        <w:sdtPr>
          <w:id w:val="-844864884"/>
          <w:citation/>
        </w:sdtPr>
        <w:sdtContent>
          <w:r>
            <w:fldChar w:fldCharType="begin"/>
          </w:r>
          <w:r>
            <w:instrText xml:space="preserve"> CITATION Kel15 \l 2057 </w:instrText>
          </w:r>
          <w:r>
            <w:fldChar w:fldCharType="separate"/>
          </w:r>
          <w:r w:rsidRPr="002E51EE">
            <w:rPr>
              <w:noProof/>
            </w:rPr>
            <w:t>(Kelly &amp; Cole, 2015)</w:t>
          </w:r>
          <w:r>
            <w:fldChar w:fldCharType="end"/>
          </w:r>
        </w:sdtContent>
      </w:sdt>
      <w:r>
        <w:t xml:space="preserve"> </w:t>
      </w:r>
    </w:p>
    <w:p w14:paraId="786AB683" w14:textId="77777777" w:rsidR="00447137" w:rsidRDefault="00447137" w:rsidP="00EE645D"/>
    <w:p w14:paraId="003705D8" w14:textId="59E7D263" w:rsidR="00EE645D" w:rsidRPr="00EE645D" w:rsidRDefault="00EE645D" w:rsidP="00EE645D">
      <w:r>
        <w:tab/>
      </w:r>
    </w:p>
    <w:p w14:paraId="407B4CA3" w14:textId="77777777" w:rsidR="006B2819" w:rsidRDefault="006B2819" w:rsidP="00D30B60"/>
    <w:p w14:paraId="5537D57E" w14:textId="77777777" w:rsidR="006B2819" w:rsidRPr="00D30B60" w:rsidRDefault="006B2819" w:rsidP="00D30B60">
      <w:r>
        <w:tab/>
      </w:r>
    </w:p>
    <w:p w14:paraId="37004AA8" w14:textId="5F6AF3C1" w:rsidR="00765770" w:rsidRDefault="00765770" w:rsidP="00765770">
      <w:pPr>
        <w:pStyle w:val="Heading1"/>
      </w:pPr>
    </w:p>
    <w:p w14:paraId="213CE62D" w14:textId="77777777" w:rsidR="00765770" w:rsidRDefault="00765770" w:rsidP="00765770">
      <w:pPr>
        <w:pStyle w:val="Heading1"/>
      </w:pPr>
      <w:r>
        <w:br w:type="page"/>
      </w:r>
    </w:p>
    <w:bookmarkStart w:id="20" w:name="_Toc31153440" w:displacedByCustomXml="next"/>
    <w:sdt>
      <w:sdtPr>
        <w:id w:val="-1491020615"/>
        <w:docPartObj>
          <w:docPartGallery w:val="Bibliographies"/>
          <w:docPartUnique/>
        </w:docPartObj>
      </w:sdtPr>
      <w:sdtEndPr>
        <w:rPr>
          <w:rFonts w:asciiTheme="minorHAnsi" w:eastAsiaTheme="minorHAnsi" w:hAnsiTheme="minorHAnsi" w:cstheme="minorBidi"/>
          <w:color w:val="auto"/>
          <w:sz w:val="22"/>
          <w:szCs w:val="22"/>
        </w:rPr>
      </w:sdtEndPr>
      <w:sdtContent>
        <w:p w14:paraId="41238DC0" w14:textId="5D4FA597" w:rsidR="00451999" w:rsidRDefault="00451999">
          <w:pPr>
            <w:pStyle w:val="Heading1"/>
          </w:pPr>
          <w:r>
            <w:t>References</w:t>
          </w:r>
          <w:bookmarkEnd w:id="20"/>
        </w:p>
        <w:sdt>
          <w:sdtPr>
            <w:id w:val="-573587230"/>
            <w:bibliography/>
          </w:sdtPr>
          <w:sdtContent>
            <w:p w14:paraId="5146A9B3" w14:textId="77777777" w:rsidR="00451999" w:rsidRDefault="00451999" w:rsidP="00451999">
              <w:pPr>
                <w:pStyle w:val="Bibliography"/>
                <w:rPr>
                  <w:noProof/>
                  <w:sz w:val="24"/>
                  <w:szCs w:val="24"/>
                </w:rPr>
              </w:pPr>
              <w:r>
                <w:fldChar w:fldCharType="begin"/>
              </w:r>
              <w:r>
                <w:instrText xml:space="preserve"> BIBLIOGRAPHY </w:instrText>
              </w:r>
              <w:r>
                <w:fldChar w:fldCharType="separate"/>
              </w:r>
              <w:r>
                <w:rPr>
                  <w:noProof/>
                </w:rPr>
                <w:t xml:space="preserve">Armstrong, G., Kotler, P., Harker, M. &amp; Brennan, 2015. </w:t>
              </w:r>
              <w:r>
                <w:rPr>
                  <w:i/>
                  <w:iCs/>
                  <w:noProof/>
                </w:rPr>
                <w:t xml:space="preserve">Marketing An Introduction. </w:t>
              </w:r>
              <w:r>
                <w:rPr>
                  <w:noProof/>
                </w:rPr>
                <w:t>3rd ed. Harlow: Pearson Education.</w:t>
              </w:r>
            </w:p>
            <w:p w14:paraId="1EE92846" w14:textId="77777777" w:rsidR="00451999" w:rsidRDefault="00451999" w:rsidP="00451999">
              <w:pPr>
                <w:pStyle w:val="Bibliography"/>
                <w:rPr>
                  <w:noProof/>
                </w:rPr>
              </w:pPr>
              <w:r>
                <w:rPr>
                  <w:noProof/>
                </w:rPr>
                <w:t xml:space="preserve">Carroll, A. B., Brown, J. A. &amp; Buchholtz, A. K., 2018. </w:t>
              </w:r>
              <w:r>
                <w:rPr>
                  <w:i/>
                  <w:iCs/>
                  <w:noProof/>
                </w:rPr>
                <w:t xml:space="preserve">Business &amp; Society. </w:t>
              </w:r>
              <w:r>
                <w:rPr>
                  <w:noProof/>
                </w:rPr>
                <w:t>10th ed. Boston: Cengage Learning.</w:t>
              </w:r>
            </w:p>
            <w:p w14:paraId="71BABCA6" w14:textId="77777777" w:rsidR="00451999" w:rsidRDefault="00451999" w:rsidP="00451999">
              <w:pPr>
                <w:pStyle w:val="Bibliography"/>
                <w:rPr>
                  <w:noProof/>
                </w:rPr>
              </w:pPr>
              <w:r>
                <w:rPr>
                  <w:noProof/>
                </w:rPr>
                <w:t xml:space="preserve">Grant, D. B., Trautrims, A. &amp; Wong, C. Y., 2017. </w:t>
              </w:r>
              <w:r>
                <w:rPr>
                  <w:i/>
                  <w:iCs/>
                  <w:noProof/>
                </w:rPr>
                <w:t xml:space="preserve">Sustainable Logistics and Supply Chain Management. </w:t>
              </w:r>
              <w:r>
                <w:rPr>
                  <w:noProof/>
                </w:rPr>
                <w:t>London: Kogan Page.</w:t>
              </w:r>
            </w:p>
            <w:p w14:paraId="23E4277D" w14:textId="77777777" w:rsidR="00451999" w:rsidRDefault="00451999" w:rsidP="00451999">
              <w:pPr>
                <w:pStyle w:val="Bibliography"/>
                <w:rPr>
                  <w:noProof/>
                </w:rPr>
              </w:pPr>
              <w:r>
                <w:rPr>
                  <w:noProof/>
                </w:rPr>
                <w:t xml:space="preserve">Kelly, P. &amp; Cole, G. A., 2015. </w:t>
              </w:r>
              <w:r>
                <w:rPr>
                  <w:i/>
                  <w:iCs/>
                  <w:noProof/>
                </w:rPr>
                <w:t xml:space="preserve">Management Theory and Practice. </w:t>
              </w:r>
              <w:r>
                <w:rPr>
                  <w:noProof/>
                </w:rPr>
                <w:t>8th ed. Andover: Cengage Learning .</w:t>
              </w:r>
            </w:p>
            <w:p w14:paraId="02CBB191" w14:textId="77777777" w:rsidR="00451999" w:rsidRDefault="00451999" w:rsidP="00451999">
              <w:pPr>
                <w:pStyle w:val="Bibliography"/>
                <w:rPr>
                  <w:noProof/>
                </w:rPr>
              </w:pPr>
              <w:r>
                <w:rPr>
                  <w:noProof/>
                </w:rPr>
                <w:t xml:space="preserve">Lowe, D. &amp; Pidgeon, C., 2017. </w:t>
              </w:r>
              <w:r>
                <w:rPr>
                  <w:i/>
                  <w:iCs/>
                  <w:noProof/>
                </w:rPr>
                <w:t xml:space="preserve">Transport Manager's &amp; Operator's Handbook. </w:t>
              </w:r>
              <w:r>
                <w:rPr>
                  <w:noProof/>
                </w:rPr>
                <w:t>47th ed. London: Kogan Page.</w:t>
              </w:r>
            </w:p>
            <w:p w14:paraId="5B67C245" w14:textId="77777777" w:rsidR="00451999" w:rsidRDefault="00451999" w:rsidP="00451999">
              <w:pPr>
                <w:pStyle w:val="Bibliography"/>
                <w:rPr>
                  <w:noProof/>
                </w:rPr>
              </w:pPr>
              <w:r>
                <w:rPr>
                  <w:noProof/>
                </w:rPr>
                <w:t xml:space="preserve">Macarthy, A., 2015. </w:t>
              </w:r>
              <w:r>
                <w:rPr>
                  <w:i/>
                  <w:iCs/>
                  <w:noProof/>
                </w:rPr>
                <w:t xml:space="preserve">500 Social Media &amp; Marketing Tips. </w:t>
              </w:r>
              <w:r>
                <w:rPr>
                  <w:noProof/>
                </w:rPr>
                <w:t>2nd ed. Swansea: Andrew Macarthy.</w:t>
              </w:r>
            </w:p>
            <w:p w14:paraId="3694AC8F" w14:textId="77777777" w:rsidR="00451999" w:rsidRDefault="00451999" w:rsidP="00451999">
              <w:pPr>
                <w:pStyle w:val="Bibliography"/>
                <w:rPr>
                  <w:noProof/>
                </w:rPr>
              </w:pPr>
              <w:r>
                <w:rPr>
                  <w:noProof/>
                </w:rPr>
                <w:t xml:space="preserve">Manners-Bell, J., 2017. </w:t>
              </w:r>
              <w:r>
                <w:rPr>
                  <w:i/>
                  <w:iCs/>
                  <w:noProof/>
                </w:rPr>
                <w:t xml:space="preserve">Introduction to Global Logistics. </w:t>
              </w:r>
              <w:r>
                <w:rPr>
                  <w:noProof/>
                </w:rPr>
                <w:t>2nd ed. London: Kogan Page.</w:t>
              </w:r>
            </w:p>
            <w:p w14:paraId="00ACAC1D" w14:textId="77777777" w:rsidR="00451999" w:rsidRDefault="00451999" w:rsidP="00451999">
              <w:pPr>
                <w:pStyle w:val="Bibliography"/>
                <w:rPr>
                  <w:noProof/>
                </w:rPr>
              </w:pPr>
              <w:r>
                <w:rPr>
                  <w:noProof/>
                </w:rPr>
                <w:t xml:space="preserve">Meerman-Scott, D., 2017. </w:t>
              </w:r>
              <w:r>
                <w:rPr>
                  <w:i/>
                  <w:iCs/>
                  <w:noProof/>
                </w:rPr>
                <w:t xml:space="preserve">The New Rules of Marketing and PR. </w:t>
              </w:r>
              <w:r>
                <w:rPr>
                  <w:noProof/>
                </w:rPr>
                <w:t>New Jersey: John Wiley &amp; Sons.</w:t>
              </w:r>
            </w:p>
            <w:p w14:paraId="7B5396EB" w14:textId="77777777" w:rsidR="00451999" w:rsidRDefault="00451999" w:rsidP="00451999">
              <w:pPr>
                <w:pStyle w:val="Bibliography"/>
                <w:rPr>
                  <w:noProof/>
                </w:rPr>
              </w:pPr>
              <w:r>
                <w:rPr>
                  <w:noProof/>
                </w:rPr>
                <w:t xml:space="preserve">Murphy Jr, P. R. &amp; Knemeyer, M. A., 2018. </w:t>
              </w:r>
              <w:r>
                <w:rPr>
                  <w:i/>
                  <w:iCs/>
                  <w:noProof/>
                </w:rPr>
                <w:t xml:space="preserve">Contemporay Logistics. </w:t>
              </w:r>
              <w:r>
                <w:rPr>
                  <w:noProof/>
                </w:rPr>
                <w:t>Harlow: Pearson Education .</w:t>
              </w:r>
            </w:p>
            <w:p w14:paraId="50D1B307" w14:textId="77777777" w:rsidR="00451999" w:rsidRDefault="00451999" w:rsidP="00451999">
              <w:pPr>
                <w:pStyle w:val="Bibliography"/>
                <w:rPr>
                  <w:noProof/>
                </w:rPr>
              </w:pPr>
              <w:r>
                <w:rPr>
                  <w:noProof/>
                </w:rPr>
                <w:t xml:space="preserve">Richards, G., 2018. </w:t>
              </w:r>
              <w:r>
                <w:rPr>
                  <w:i/>
                  <w:iCs/>
                  <w:noProof/>
                </w:rPr>
                <w:t xml:space="preserve">Warehouse Management. </w:t>
              </w:r>
              <w:r>
                <w:rPr>
                  <w:noProof/>
                </w:rPr>
                <w:t>3rd ed. London: Kogan Page.</w:t>
              </w:r>
            </w:p>
            <w:p w14:paraId="0C01DCB7" w14:textId="20C915A2" w:rsidR="00451999" w:rsidRDefault="00451999" w:rsidP="00451999">
              <w:r>
                <w:rPr>
                  <w:b/>
                  <w:bCs/>
                  <w:noProof/>
                </w:rPr>
                <w:fldChar w:fldCharType="end"/>
              </w:r>
            </w:p>
          </w:sdtContent>
        </w:sdt>
      </w:sdtContent>
    </w:sdt>
    <w:p w14:paraId="38570957" w14:textId="60FF4524" w:rsidR="00765770" w:rsidRDefault="00765770" w:rsidP="00765770">
      <w:pPr>
        <w:pStyle w:val="Heading1"/>
      </w:pPr>
    </w:p>
    <w:p w14:paraId="5EAD87D1" w14:textId="190F547B" w:rsidR="00C55D50" w:rsidRDefault="00C55D50" w:rsidP="009D7061"/>
    <w:p w14:paraId="424039FD" w14:textId="77777777" w:rsidR="00C55D50" w:rsidRPr="00C55D50" w:rsidRDefault="00C55D50" w:rsidP="00C55D50"/>
    <w:p w14:paraId="34FD6951" w14:textId="77777777" w:rsidR="00765770" w:rsidRDefault="00765770" w:rsidP="00765770">
      <w:pPr>
        <w:pStyle w:val="Heading1"/>
      </w:pPr>
    </w:p>
    <w:p w14:paraId="78BE0A0F" w14:textId="77777777" w:rsidR="00765770" w:rsidRDefault="00765770" w:rsidP="00765770">
      <w:pPr>
        <w:pStyle w:val="Heading1"/>
      </w:pPr>
    </w:p>
    <w:sectPr w:rsidR="00765770" w:rsidSect="0076577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04D0C" w14:textId="77777777" w:rsidR="00697FB7" w:rsidRDefault="00697FB7" w:rsidP="00765770">
      <w:pPr>
        <w:spacing w:after="0" w:line="240" w:lineRule="auto"/>
      </w:pPr>
      <w:r>
        <w:separator/>
      </w:r>
    </w:p>
  </w:endnote>
  <w:endnote w:type="continuationSeparator" w:id="0">
    <w:p w14:paraId="49B71D35" w14:textId="77777777" w:rsidR="00697FB7" w:rsidRDefault="00697FB7" w:rsidP="00765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3927578"/>
      <w:docPartObj>
        <w:docPartGallery w:val="Page Numbers (Bottom of Page)"/>
        <w:docPartUnique/>
      </w:docPartObj>
    </w:sdtPr>
    <w:sdtEndPr>
      <w:rPr>
        <w:noProof/>
      </w:rPr>
    </w:sdtEndPr>
    <w:sdtContent>
      <w:p w14:paraId="3E32F422" w14:textId="77777777" w:rsidR="00447137" w:rsidRDefault="004471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C98D0" w14:textId="77777777" w:rsidR="00447137" w:rsidRDefault="00447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40B692" w14:textId="77777777" w:rsidR="00697FB7" w:rsidRDefault="00697FB7" w:rsidP="00765770">
      <w:pPr>
        <w:spacing w:after="0" w:line="240" w:lineRule="auto"/>
      </w:pPr>
      <w:r>
        <w:separator/>
      </w:r>
    </w:p>
  </w:footnote>
  <w:footnote w:type="continuationSeparator" w:id="0">
    <w:p w14:paraId="784CF921" w14:textId="77777777" w:rsidR="00697FB7" w:rsidRDefault="00697FB7" w:rsidP="007657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770"/>
    <w:rsid w:val="00015BD1"/>
    <w:rsid w:val="000A47CA"/>
    <w:rsid w:val="000D2431"/>
    <w:rsid w:val="001041A6"/>
    <w:rsid w:val="0014051C"/>
    <w:rsid w:val="001E332B"/>
    <w:rsid w:val="001F72C5"/>
    <w:rsid w:val="0022521E"/>
    <w:rsid w:val="002E22A4"/>
    <w:rsid w:val="002E51EE"/>
    <w:rsid w:val="003306C4"/>
    <w:rsid w:val="0033326A"/>
    <w:rsid w:val="0036729E"/>
    <w:rsid w:val="003862F9"/>
    <w:rsid w:val="003A5BE5"/>
    <w:rsid w:val="003E758F"/>
    <w:rsid w:val="00447137"/>
    <w:rsid w:val="00451999"/>
    <w:rsid w:val="004538F5"/>
    <w:rsid w:val="00521AD5"/>
    <w:rsid w:val="00526CC4"/>
    <w:rsid w:val="0056761C"/>
    <w:rsid w:val="005D6033"/>
    <w:rsid w:val="005F505F"/>
    <w:rsid w:val="00697FB7"/>
    <w:rsid w:val="006B2819"/>
    <w:rsid w:val="00765770"/>
    <w:rsid w:val="00787E02"/>
    <w:rsid w:val="007A3D6A"/>
    <w:rsid w:val="007B5769"/>
    <w:rsid w:val="007C03F2"/>
    <w:rsid w:val="008B21ED"/>
    <w:rsid w:val="008F6233"/>
    <w:rsid w:val="009D1447"/>
    <w:rsid w:val="009D7061"/>
    <w:rsid w:val="00A05C50"/>
    <w:rsid w:val="00A46138"/>
    <w:rsid w:val="00A669EA"/>
    <w:rsid w:val="00AF6CB2"/>
    <w:rsid w:val="00AF6E9D"/>
    <w:rsid w:val="00B26697"/>
    <w:rsid w:val="00BE005F"/>
    <w:rsid w:val="00C058E8"/>
    <w:rsid w:val="00C55D50"/>
    <w:rsid w:val="00D30B60"/>
    <w:rsid w:val="00D9438F"/>
    <w:rsid w:val="00DB1995"/>
    <w:rsid w:val="00DD2CE2"/>
    <w:rsid w:val="00DE0B50"/>
    <w:rsid w:val="00DF69F1"/>
    <w:rsid w:val="00E92FC3"/>
    <w:rsid w:val="00E97F74"/>
    <w:rsid w:val="00EA13D6"/>
    <w:rsid w:val="00ED7AD6"/>
    <w:rsid w:val="00EE645D"/>
    <w:rsid w:val="00EF6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73A2"/>
  <w15:chartTrackingRefBased/>
  <w15:docId w15:val="{F810F033-8371-41AD-827D-9EE635FB8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2C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57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5770"/>
    <w:rPr>
      <w:rFonts w:eastAsiaTheme="minorEastAsia"/>
      <w:lang w:val="en-US"/>
    </w:rPr>
  </w:style>
  <w:style w:type="character" w:customStyle="1" w:styleId="Heading1Char">
    <w:name w:val="Heading 1 Char"/>
    <w:basedOn w:val="DefaultParagraphFont"/>
    <w:link w:val="Heading1"/>
    <w:uiPriority w:val="9"/>
    <w:rsid w:val="0076577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65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770"/>
  </w:style>
  <w:style w:type="paragraph" w:styleId="Footer">
    <w:name w:val="footer"/>
    <w:basedOn w:val="Normal"/>
    <w:link w:val="FooterChar"/>
    <w:uiPriority w:val="99"/>
    <w:unhideWhenUsed/>
    <w:rsid w:val="00765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770"/>
  </w:style>
  <w:style w:type="paragraph" w:styleId="TOCHeading">
    <w:name w:val="TOC Heading"/>
    <w:basedOn w:val="Heading1"/>
    <w:next w:val="Normal"/>
    <w:uiPriority w:val="39"/>
    <w:unhideWhenUsed/>
    <w:qFormat/>
    <w:rsid w:val="00765770"/>
    <w:pPr>
      <w:outlineLvl w:val="9"/>
    </w:pPr>
    <w:rPr>
      <w:lang w:val="en-US"/>
    </w:rPr>
  </w:style>
  <w:style w:type="paragraph" w:styleId="TOC1">
    <w:name w:val="toc 1"/>
    <w:basedOn w:val="Normal"/>
    <w:next w:val="Normal"/>
    <w:autoRedefine/>
    <w:uiPriority w:val="39"/>
    <w:unhideWhenUsed/>
    <w:rsid w:val="00765770"/>
    <w:pPr>
      <w:spacing w:after="100"/>
    </w:pPr>
  </w:style>
  <w:style w:type="character" w:styleId="Hyperlink">
    <w:name w:val="Hyperlink"/>
    <w:basedOn w:val="DefaultParagraphFont"/>
    <w:uiPriority w:val="99"/>
    <w:unhideWhenUsed/>
    <w:rsid w:val="00765770"/>
    <w:rPr>
      <w:color w:val="0563C1" w:themeColor="hyperlink"/>
      <w:u w:val="single"/>
    </w:rPr>
  </w:style>
  <w:style w:type="character" w:customStyle="1" w:styleId="Heading2Char">
    <w:name w:val="Heading 2 Char"/>
    <w:basedOn w:val="DefaultParagraphFont"/>
    <w:link w:val="Heading2"/>
    <w:uiPriority w:val="9"/>
    <w:rsid w:val="00DD2CE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55D50"/>
  </w:style>
  <w:style w:type="paragraph" w:styleId="TOC2">
    <w:name w:val="toc 2"/>
    <w:basedOn w:val="Normal"/>
    <w:next w:val="Normal"/>
    <w:autoRedefine/>
    <w:uiPriority w:val="39"/>
    <w:unhideWhenUsed/>
    <w:rsid w:val="003E75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05999">
      <w:bodyDiv w:val="1"/>
      <w:marLeft w:val="0"/>
      <w:marRight w:val="0"/>
      <w:marTop w:val="0"/>
      <w:marBottom w:val="0"/>
      <w:divBdr>
        <w:top w:val="none" w:sz="0" w:space="0" w:color="auto"/>
        <w:left w:val="none" w:sz="0" w:space="0" w:color="auto"/>
        <w:bottom w:val="none" w:sz="0" w:space="0" w:color="auto"/>
        <w:right w:val="none" w:sz="0" w:space="0" w:color="auto"/>
      </w:divBdr>
    </w:div>
    <w:div w:id="70128851">
      <w:bodyDiv w:val="1"/>
      <w:marLeft w:val="0"/>
      <w:marRight w:val="0"/>
      <w:marTop w:val="0"/>
      <w:marBottom w:val="0"/>
      <w:divBdr>
        <w:top w:val="none" w:sz="0" w:space="0" w:color="auto"/>
        <w:left w:val="none" w:sz="0" w:space="0" w:color="auto"/>
        <w:bottom w:val="none" w:sz="0" w:space="0" w:color="auto"/>
        <w:right w:val="none" w:sz="0" w:space="0" w:color="auto"/>
      </w:divBdr>
    </w:div>
    <w:div w:id="166871043">
      <w:bodyDiv w:val="1"/>
      <w:marLeft w:val="0"/>
      <w:marRight w:val="0"/>
      <w:marTop w:val="0"/>
      <w:marBottom w:val="0"/>
      <w:divBdr>
        <w:top w:val="none" w:sz="0" w:space="0" w:color="auto"/>
        <w:left w:val="none" w:sz="0" w:space="0" w:color="auto"/>
        <w:bottom w:val="none" w:sz="0" w:space="0" w:color="auto"/>
        <w:right w:val="none" w:sz="0" w:space="0" w:color="auto"/>
      </w:divBdr>
    </w:div>
    <w:div w:id="210461467">
      <w:bodyDiv w:val="1"/>
      <w:marLeft w:val="0"/>
      <w:marRight w:val="0"/>
      <w:marTop w:val="0"/>
      <w:marBottom w:val="0"/>
      <w:divBdr>
        <w:top w:val="none" w:sz="0" w:space="0" w:color="auto"/>
        <w:left w:val="none" w:sz="0" w:space="0" w:color="auto"/>
        <w:bottom w:val="none" w:sz="0" w:space="0" w:color="auto"/>
        <w:right w:val="none" w:sz="0" w:space="0" w:color="auto"/>
      </w:divBdr>
    </w:div>
    <w:div w:id="265306160">
      <w:bodyDiv w:val="1"/>
      <w:marLeft w:val="0"/>
      <w:marRight w:val="0"/>
      <w:marTop w:val="0"/>
      <w:marBottom w:val="0"/>
      <w:divBdr>
        <w:top w:val="none" w:sz="0" w:space="0" w:color="auto"/>
        <w:left w:val="none" w:sz="0" w:space="0" w:color="auto"/>
        <w:bottom w:val="none" w:sz="0" w:space="0" w:color="auto"/>
        <w:right w:val="none" w:sz="0" w:space="0" w:color="auto"/>
      </w:divBdr>
    </w:div>
    <w:div w:id="369770532">
      <w:bodyDiv w:val="1"/>
      <w:marLeft w:val="0"/>
      <w:marRight w:val="0"/>
      <w:marTop w:val="0"/>
      <w:marBottom w:val="0"/>
      <w:divBdr>
        <w:top w:val="none" w:sz="0" w:space="0" w:color="auto"/>
        <w:left w:val="none" w:sz="0" w:space="0" w:color="auto"/>
        <w:bottom w:val="none" w:sz="0" w:space="0" w:color="auto"/>
        <w:right w:val="none" w:sz="0" w:space="0" w:color="auto"/>
      </w:divBdr>
    </w:div>
    <w:div w:id="418793170">
      <w:bodyDiv w:val="1"/>
      <w:marLeft w:val="0"/>
      <w:marRight w:val="0"/>
      <w:marTop w:val="0"/>
      <w:marBottom w:val="0"/>
      <w:divBdr>
        <w:top w:val="none" w:sz="0" w:space="0" w:color="auto"/>
        <w:left w:val="none" w:sz="0" w:space="0" w:color="auto"/>
        <w:bottom w:val="none" w:sz="0" w:space="0" w:color="auto"/>
        <w:right w:val="none" w:sz="0" w:space="0" w:color="auto"/>
      </w:divBdr>
    </w:div>
    <w:div w:id="442070766">
      <w:bodyDiv w:val="1"/>
      <w:marLeft w:val="0"/>
      <w:marRight w:val="0"/>
      <w:marTop w:val="0"/>
      <w:marBottom w:val="0"/>
      <w:divBdr>
        <w:top w:val="none" w:sz="0" w:space="0" w:color="auto"/>
        <w:left w:val="none" w:sz="0" w:space="0" w:color="auto"/>
        <w:bottom w:val="none" w:sz="0" w:space="0" w:color="auto"/>
        <w:right w:val="none" w:sz="0" w:space="0" w:color="auto"/>
      </w:divBdr>
    </w:div>
    <w:div w:id="443236111">
      <w:bodyDiv w:val="1"/>
      <w:marLeft w:val="0"/>
      <w:marRight w:val="0"/>
      <w:marTop w:val="0"/>
      <w:marBottom w:val="0"/>
      <w:divBdr>
        <w:top w:val="none" w:sz="0" w:space="0" w:color="auto"/>
        <w:left w:val="none" w:sz="0" w:space="0" w:color="auto"/>
        <w:bottom w:val="none" w:sz="0" w:space="0" w:color="auto"/>
        <w:right w:val="none" w:sz="0" w:space="0" w:color="auto"/>
      </w:divBdr>
    </w:div>
    <w:div w:id="448747563">
      <w:bodyDiv w:val="1"/>
      <w:marLeft w:val="0"/>
      <w:marRight w:val="0"/>
      <w:marTop w:val="0"/>
      <w:marBottom w:val="0"/>
      <w:divBdr>
        <w:top w:val="none" w:sz="0" w:space="0" w:color="auto"/>
        <w:left w:val="none" w:sz="0" w:space="0" w:color="auto"/>
        <w:bottom w:val="none" w:sz="0" w:space="0" w:color="auto"/>
        <w:right w:val="none" w:sz="0" w:space="0" w:color="auto"/>
      </w:divBdr>
    </w:div>
    <w:div w:id="453598093">
      <w:bodyDiv w:val="1"/>
      <w:marLeft w:val="0"/>
      <w:marRight w:val="0"/>
      <w:marTop w:val="0"/>
      <w:marBottom w:val="0"/>
      <w:divBdr>
        <w:top w:val="none" w:sz="0" w:space="0" w:color="auto"/>
        <w:left w:val="none" w:sz="0" w:space="0" w:color="auto"/>
        <w:bottom w:val="none" w:sz="0" w:space="0" w:color="auto"/>
        <w:right w:val="none" w:sz="0" w:space="0" w:color="auto"/>
      </w:divBdr>
    </w:div>
    <w:div w:id="498811904">
      <w:bodyDiv w:val="1"/>
      <w:marLeft w:val="0"/>
      <w:marRight w:val="0"/>
      <w:marTop w:val="0"/>
      <w:marBottom w:val="0"/>
      <w:divBdr>
        <w:top w:val="none" w:sz="0" w:space="0" w:color="auto"/>
        <w:left w:val="none" w:sz="0" w:space="0" w:color="auto"/>
        <w:bottom w:val="none" w:sz="0" w:space="0" w:color="auto"/>
        <w:right w:val="none" w:sz="0" w:space="0" w:color="auto"/>
      </w:divBdr>
    </w:div>
    <w:div w:id="518550394">
      <w:bodyDiv w:val="1"/>
      <w:marLeft w:val="0"/>
      <w:marRight w:val="0"/>
      <w:marTop w:val="0"/>
      <w:marBottom w:val="0"/>
      <w:divBdr>
        <w:top w:val="none" w:sz="0" w:space="0" w:color="auto"/>
        <w:left w:val="none" w:sz="0" w:space="0" w:color="auto"/>
        <w:bottom w:val="none" w:sz="0" w:space="0" w:color="auto"/>
        <w:right w:val="none" w:sz="0" w:space="0" w:color="auto"/>
      </w:divBdr>
    </w:div>
    <w:div w:id="532184557">
      <w:bodyDiv w:val="1"/>
      <w:marLeft w:val="0"/>
      <w:marRight w:val="0"/>
      <w:marTop w:val="0"/>
      <w:marBottom w:val="0"/>
      <w:divBdr>
        <w:top w:val="none" w:sz="0" w:space="0" w:color="auto"/>
        <w:left w:val="none" w:sz="0" w:space="0" w:color="auto"/>
        <w:bottom w:val="none" w:sz="0" w:space="0" w:color="auto"/>
        <w:right w:val="none" w:sz="0" w:space="0" w:color="auto"/>
      </w:divBdr>
    </w:div>
    <w:div w:id="655690546">
      <w:bodyDiv w:val="1"/>
      <w:marLeft w:val="0"/>
      <w:marRight w:val="0"/>
      <w:marTop w:val="0"/>
      <w:marBottom w:val="0"/>
      <w:divBdr>
        <w:top w:val="none" w:sz="0" w:space="0" w:color="auto"/>
        <w:left w:val="none" w:sz="0" w:space="0" w:color="auto"/>
        <w:bottom w:val="none" w:sz="0" w:space="0" w:color="auto"/>
        <w:right w:val="none" w:sz="0" w:space="0" w:color="auto"/>
      </w:divBdr>
    </w:div>
    <w:div w:id="673997280">
      <w:bodyDiv w:val="1"/>
      <w:marLeft w:val="0"/>
      <w:marRight w:val="0"/>
      <w:marTop w:val="0"/>
      <w:marBottom w:val="0"/>
      <w:divBdr>
        <w:top w:val="none" w:sz="0" w:space="0" w:color="auto"/>
        <w:left w:val="none" w:sz="0" w:space="0" w:color="auto"/>
        <w:bottom w:val="none" w:sz="0" w:space="0" w:color="auto"/>
        <w:right w:val="none" w:sz="0" w:space="0" w:color="auto"/>
      </w:divBdr>
    </w:div>
    <w:div w:id="747655788">
      <w:bodyDiv w:val="1"/>
      <w:marLeft w:val="0"/>
      <w:marRight w:val="0"/>
      <w:marTop w:val="0"/>
      <w:marBottom w:val="0"/>
      <w:divBdr>
        <w:top w:val="none" w:sz="0" w:space="0" w:color="auto"/>
        <w:left w:val="none" w:sz="0" w:space="0" w:color="auto"/>
        <w:bottom w:val="none" w:sz="0" w:space="0" w:color="auto"/>
        <w:right w:val="none" w:sz="0" w:space="0" w:color="auto"/>
      </w:divBdr>
    </w:div>
    <w:div w:id="769349912">
      <w:bodyDiv w:val="1"/>
      <w:marLeft w:val="0"/>
      <w:marRight w:val="0"/>
      <w:marTop w:val="0"/>
      <w:marBottom w:val="0"/>
      <w:divBdr>
        <w:top w:val="none" w:sz="0" w:space="0" w:color="auto"/>
        <w:left w:val="none" w:sz="0" w:space="0" w:color="auto"/>
        <w:bottom w:val="none" w:sz="0" w:space="0" w:color="auto"/>
        <w:right w:val="none" w:sz="0" w:space="0" w:color="auto"/>
      </w:divBdr>
    </w:div>
    <w:div w:id="799349824">
      <w:bodyDiv w:val="1"/>
      <w:marLeft w:val="0"/>
      <w:marRight w:val="0"/>
      <w:marTop w:val="0"/>
      <w:marBottom w:val="0"/>
      <w:divBdr>
        <w:top w:val="none" w:sz="0" w:space="0" w:color="auto"/>
        <w:left w:val="none" w:sz="0" w:space="0" w:color="auto"/>
        <w:bottom w:val="none" w:sz="0" w:space="0" w:color="auto"/>
        <w:right w:val="none" w:sz="0" w:space="0" w:color="auto"/>
      </w:divBdr>
    </w:div>
    <w:div w:id="958612463">
      <w:bodyDiv w:val="1"/>
      <w:marLeft w:val="0"/>
      <w:marRight w:val="0"/>
      <w:marTop w:val="0"/>
      <w:marBottom w:val="0"/>
      <w:divBdr>
        <w:top w:val="none" w:sz="0" w:space="0" w:color="auto"/>
        <w:left w:val="none" w:sz="0" w:space="0" w:color="auto"/>
        <w:bottom w:val="none" w:sz="0" w:space="0" w:color="auto"/>
        <w:right w:val="none" w:sz="0" w:space="0" w:color="auto"/>
      </w:divBdr>
    </w:div>
    <w:div w:id="971249513">
      <w:bodyDiv w:val="1"/>
      <w:marLeft w:val="0"/>
      <w:marRight w:val="0"/>
      <w:marTop w:val="0"/>
      <w:marBottom w:val="0"/>
      <w:divBdr>
        <w:top w:val="none" w:sz="0" w:space="0" w:color="auto"/>
        <w:left w:val="none" w:sz="0" w:space="0" w:color="auto"/>
        <w:bottom w:val="none" w:sz="0" w:space="0" w:color="auto"/>
        <w:right w:val="none" w:sz="0" w:space="0" w:color="auto"/>
      </w:divBdr>
    </w:div>
    <w:div w:id="996767156">
      <w:bodyDiv w:val="1"/>
      <w:marLeft w:val="0"/>
      <w:marRight w:val="0"/>
      <w:marTop w:val="0"/>
      <w:marBottom w:val="0"/>
      <w:divBdr>
        <w:top w:val="none" w:sz="0" w:space="0" w:color="auto"/>
        <w:left w:val="none" w:sz="0" w:space="0" w:color="auto"/>
        <w:bottom w:val="none" w:sz="0" w:space="0" w:color="auto"/>
        <w:right w:val="none" w:sz="0" w:space="0" w:color="auto"/>
      </w:divBdr>
    </w:div>
    <w:div w:id="1048337657">
      <w:bodyDiv w:val="1"/>
      <w:marLeft w:val="0"/>
      <w:marRight w:val="0"/>
      <w:marTop w:val="0"/>
      <w:marBottom w:val="0"/>
      <w:divBdr>
        <w:top w:val="none" w:sz="0" w:space="0" w:color="auto"/>
        <w:left w:val="none" w:sz="0" w:space="0" w:color="auto"/>
        <w:bottom w:val="none" w:sz="0" w:space="0" w:color="auto"/>
        <w:right w:val="none" w:sz="0" w:space="0" w:color="auto"/>
      </w:divBdr>
    </w:div>
    <w:div w:id="1049888140">
      <w:bodyDiv w:val="1"/>
      <w:marLeft w:val="0"/>
      <w:marRight w:val="0"/>
      <w:marTop w:val="0"/>
      <w:marBottom w:val="0"/>
      <w:divBdr>
        <w:top w:val="none" w:sz="0" w:space="0" w:color="auto"/>
        <w:left w:val="none" w:sz="0" w:space="0" w:color="auto"/>
        <w:bottom w:val="none" w:sz="0" w:space="0" w:color="auto"/>
        <w:right w:val="none" w:sz="0" w:space="0" w:color="auto"/>
      </w:divBdr>
    </w:div>
    <w:div w:id="1061440261">
      <w:bodyDiv w:val="1"/>
      <w:marLeft w:val="0"/>
      <w:marRight w:val="0"/>
      <w:marTop w:val="0"/>
      <w:marBottom w:val="0"/>
      <w:divBdr>
        <w:top w:val="none" w:sz="0" w:space="0" w:color="auto"/>
        <w:left w:val="none" w:sz="0" w:space="0" w:color="auto"/>
        <w:bottom w:val="none" w:sz="0" w:space="0" w:color="auto"/>
        <w:right w:val="none" w:sz="0" w:space="0" w:color="auto"/>
      </w:divBdr>
    </w:div>
    <w:div w:id="1144154724">
      <w:bodyDiv w:val="1"/>
      <w:marLeft w:val="0"/>
      <w:marRight w:val="0"/>
      <w:marTop w:val="0"/>
      <w:marBottom w:val="0"/>
      <w:divBdr>
        <w:top w:val="none" w:sz="0" w:space="0" w:color="auto"/>
        <w:left w:val="none" w:sz="0" w:space="0" w:color="auto"/>
        <w:bottom w:val="none" w:sz="0" w:space="0" w:color="auto"/>
        <w:right w:val="none" w:sz="0" w:space="0" w:color="auto"/>
      </w:divBdr>
    </w:div>
    <w:div w:id="1173492382">
      <w:bodyDiv w:val="1"/>
      <w:marLeft w:val="0"/>
      <w:marRight w:val="0"/>
      <w:marTop w:val="0"/>
      <w:marBottom w:val="0"/>
      <w:divBdr>
        <w:top w:val="none" w:sz="0" w:space="0" w:color="auto"/>
        <w:left w:val="none" w:sz="0" w:space="0" w:color="auto"/>
        <w:bottom w:val="none" w:sz="0" w:space="0" w:color="auto"/>
        <w:right w:val="none" w:sz="0" w:space="0" w:color="auto"/>
      </w:divBdr>
    </w:div>
    <w:div w:id="1277908087">
      <w:bodyDiv w:val="1"/>
      <w:marLeft w:val="0"/>
      <w:marRight w:val="0"/>
      <w:marTop w:val="0"/>
      <w:marBottom w:val="0"/>
      <w:divBdr>
        <w:top w:val="none" w:sz="0" w:space="0" w:color="auto"/>
        <w:left w:val="none" w:sz="0" w:space="0" w:color="auto"/>
        <w:bottom w:val="none" w:sz="0" w:space="0" w:color="auto"/>
        <w:right w:val="none" w:sz="0" w:space="0" w:color="auto"/>
      </w:divBdr>
    </w:div>
    <w:div w:id="1299190385">
      <w:bodyDiv w:val="1"/>
      <w:marLeft w:val="0"/>
      <w:marRight w:val="0"/>
      <w:marTop w:val="0"/>
      <w:marBottom w:val="0"/>
      <w:divBdr>
        <w:top w:val="none" w:sz="0" w:space="0" w:color="auto"/>
        <w:left w:val="none" w:sz="0" w:space="0" w:color="auto"/>
        <w:bottom w:val="none" w:sz="0" w:space="0" w:color="auto"/>
        <w:right w:val="none" w:sz="0" w:space="0" w:color="auto"/>
      </w:divBdr>
    </w:div>
    <w:div w:id="1472214430">
      <w:bodyDiv w:val="1"/>
      <w:marLeft w:val="0"/>
      <w:marRight w:val="0"/>
      <w:marTop w:val="0"/>
      <w:marBottom w:val="0"/>
      <w:divBdr>
        <w:top w:val="none" w:sz="0" w:space="0" w:color="auto"/>
        <w:left w:val="none" w:sz="0" w:space="0" w:color="auto"/>
        <w:bottom w:val="none" w:sz="0" w:space="0" w:color="auto"/>
        <w:right w:val="none" w:sz="0" w:space="0" w:color="auto"/>
      </w:divBdr>
    </w:div>
    <w:div w:id="1484271389">
      <w:bodyDiv w:val="1"/>
      <w:marLeft w:val="0"/>
      <w:marRight w:val="0"/>
      <w:marTop w:val="0"/>
      <w:marBottom w:val="0"/>
      <w:divBdr>
        <w:top w:val="none" w:sz="0" w:space="0" w:color="auto"/>
        <w:left w:val="none" w:sz="0" w:space="0" w:color="auto"/>
        <w:bottom w:val="none" w:sz="0" w:space="0" w:color="auto"/>
        <w:right w:val="none" w:sz="0" w:space="0" w:color="auto"/>
      </w:divBdr>
    </w:div>
    <w:div w:id="1533348047">
      <w:bodyDiv w:val="1"/>
      <w:marLeft w:val="0"/>
      <w:marRight w:val="0"/>
      <w:marTop w:val="0"/>
      <w:marBottom w:val="0"/>
      <w:divBdr>
        <w:top w:val="none" w:sz="0" w:space="0" w:color="auto"/>
        <w:left w:val="none" w:sz="0" w:space="0" w:color="auto"/>
        <w:bottom w:val="none" w:sz="0" w:space="0" w:color="auto"/>
        <w:right w:val="none" w:sz="0" w:space="0" w:color="auto"/>
      </w:divBdr>
    </w:div>
    <w:div w:id="1555699313">
      <w:bodyDiv w:val="1"/>
      <w:marLeft w:val="0"/>
      <w:marRight w:val="0"/>
      <w:marTop w:val="0"/>
      <w:marBottom w:val="0"/>
      <w:divBdr>
        <w:top w:val="none" w:sz="0" w:space="0" w:color="auto"/>
        <w:left w:val="none" w:sz="0" w:space="0" w:color="auto"/>
        <w:bottom w:val="none" w:sz="0" w:space="0" w:color="auto"/>
        <w:right w:val="none" w:sz="0" w:space="0" w:color="auto"/>
      </w:divBdr>
    </w:div>
    <w:div w:id="1567300762">
      <w:bodyDiv w:val="1"/>
      <w:marLeft w:val="0"/>
      <w:marRight w:val="0"/>
      <w:marTop w:val="0"/>
      <w:marBottom w:val="0"/>
      <w:divBdr>
        <w:top w:val="none" w:sz="0" w:space="0" w:color="auto"/>
        <w:left w:val="none" w:sz="0" w:space="0" w:color="auto"/>
        <w:bottom w:val="none" w:sz="0" w:space="0" w:color="auto"/>
        <w:right w:val="none" w:sz="0" w:space="0" w:color="auto"/>
      </w:divBdr>
    </w:div>
    <w:div w:id="1626542880">
      <w:bodyDiv w:val="1"/>
      <w:marLeft w:val="0"/>
      <w:marRight w:val="0"/>
      <w:marTop w:val="0"/>
      <w:marBottom w:val="0"/>
      <w:divBdr>
        <w:top w:val="none" w:sz="0" w:space="0" w:color="auto"/>
        <w:left w:val="none" w:sz="0" w:space="0" w:color="auto"/>
        <w:bottom w:val="none" w:sz="0" w:space="0" w:color="auto"/>
        <w:right w:val="none" w:sz="0" w:space="0" w:color="auto"/>
      </w:divBdr>
    </w:div>
    <w:div w:id="1709136325">
      <w:bodyDiv w:val="1"/>
      <w:marLeft w:val="0"/>
      <w:marRight w:val="0"/>
      <w:marTop w:val="0"/>
      <w:marBottom w:val="0"/>
      <w:divBdr>
        <w:top w:val="none" w:sz="0" w:space="0" w:color="auto"/>
        <w:left w:val="none" w:sz="0" w:space="0" w:color="auto"/>
        <w:bottom w:val="none" w:sz="0" w:space="0" w:color="auto"/>
        <w:right w:val="none" w:sz="0" w:space="0" w:color="auto"/>
      </w:divBdr>
    </w:div>
    <w:div w:id="1749812674">
      <w:bodyDiv w:val="1"/>
      <w:marLeft w:val="0"/>
      <w:marRight w:val="0"/>
      <w:marTop w:val="0"/>
      <w:marBottom w:val="0"/>
      <w:divBdr>
        <w:top w:val="none" w:sz="0" w:space="0" w:color="auto"/>
        <w:left w:val="none" w:sz="0" w:space="0" w:color="auto"/>
        <w:bottom w:val="none" w:sz="0" w:space="0" w:color="auto"/>
        <w:right w:val="none" w:sz="0" w:space="0" w:color="auto"/>
      </w:divBdr>
    </w:div>
    <w:div w:id="1788356860">
      <w:bodyDiv w:val="1"/>
      <w:marLeft w:val="0"/>
      <w:marRight w:val="0"/>
      <w:marTop w:val="0"/>
      <w:marBottom w:val="0"/>
      <w:divBdr>
        <w:top w:val="none" w:sz="0" w:space="0" w:color="auto"/>
        <w:left w:val="none" w:sz="0" w:space="0" w:color="auto"/>
        <w:bottom w:val="none" w:sz="0" w:space="0" w:color="auto"/>
        <w:right w:val="none" w:sz="0" w:space="0" w:color="auto"/>
      </w:divBdr>
    </w:div>
    <w:div w:id="1817988088">
      <w:bodyDiv w:val="1"/>
      <w:marLeft w:val="0"/>
      <w:marRight w:val="0"/>
      <w:marTop w:val="0"/>
      <w:marBottom w:val="0"/>
      <w:divBdr>
        <w:top w:val="none" w:sz="0" w:space="0" w:color="auto"/>
        <w:left w:val="none" w:sz="0" w:space="0" w:color="auto"/>
        <w:bottom w:val="none" w:sz="0" w:space="0" w:color="auto"/>
        <w:right w:val="none" w:sz="0" w:space="0" w:color="auto"/>
      </w:divBdr>
    </w:div>
    <w:div w:id="1869367400">
      <w:bodyDiv w:val="1"/>
      <w:marLeft w:val="0"/>
      <w:marRight w:val="0"/>
      <w:marTop w:val="0"/>
      <w:marBottom w:val="0"/>
      <w:divBdr>
        <w:top w:val="none" w:sz="0" w:space="0" w:color="auto"/>
        <w:left w:val="none" w:sz="0" w:space="0" w:color="auto"/>
        <w:bottom w:val="none" w:sz="0" w:space="0" w:color="auto"/>
        <w:right w:val="none" w:sz="0" w:space="0" w:color="auto"/>
      </w:divBdr>
    </w:div>
    <w:div w:id="1880436287">
      <w:bodyDiv w:val="1"/>
      <w:marLeft w:val="0"/>
      <w:marRight w:val="0"/>
      <w:marTop w:val="0"/>
      <w:marBottom w:val="0"/>
      <w:divBdr>
        <w:top w:val="none" w:sz="0" w:space="0" w:color="auto"/>
        <w:left w:val="none" w:sz="0" w:space="0" w:color="auto"/>
        <w:bottom w:val="none" w:sz="0" w:space="0" w:color="auto"/>
        <w:right w:val="none" w:sz="0" w:space="0" w:color="auto"/>
      </w:divBdr>
    </w:div>
    <w:div w:id="1903906468">
      <w:bodyDiv w:val="1"/>
      <w:marLeft w:val="0"/>
      <w:marRight w:val="0"/>
      <w:marTop w:val="0"/>
      <w:marBottom w:val="0"/>
      <w:divBdr>
        <w:top w:val="none" w:sz="0" w:space="0" w:color="auto"/>
        <w:left w:val="none" w:sz="0" w:space="0" w:color="auto"/>
        <w:bottom w:val="none" w:sz="0" w:space="0" w:color="auto"/>
        <w:right w:val="none" w:sz="0" w:space="0" w:color="auto"/>
      </w:divBdr>
    </w:div>
    <w:div w:id="1909607582">
      <w:bodyDiv w:val="1"/>
      <w:marLeft w:val="0"/>
      <w:marRight w:val="0"/>
      <w:marTop w:val="0"/>
      <w:marBottom w:val="0"/>
      <w:divBdr>
        <w:top w:val="none" w:sz="0" w:space="0" w:color="auto"/>
        <w:left w:val="none" w:sz="0" w:space="0" w:color="auto"/>
        <w:bottom w:val="none" w:sz="0" w:space="0" w:color="auto"/>
        <w:right w:val="none" w:sz="0" w:space="0" w:color="auto"/>
      </w:divBdr>
    </w:div>
    <w:div w:id="2077436505">
      <w:bodyDiv w:val="1"/>
      <w:marLeft w:val="0"/>
      <w:marRight w:val="0"/>
      <w:marTop w:val="0"/>
      <w:marBottom w:val="0"/>
      <w:divBdr>
        <w:top w:val="none" w:sz="0" w:space="0" w:color="auto"/>
        <w:left w:val="none" w:sz="0" w:space="0" w:color="auto"/>
        <w:bottom w:val="none" w:sz="0" w:space="0" w:color="auto"/>
        <w:right w:val="none" w:sz="0" w:space="0" w:color="auto"/>
      </w:divBdr>
    </w:div>
    <w:div w:id="2109808831">
      <w:bodyDiv w:val="1"/>
      <w:marLeft w:val="0"/>
      <w:marRight w:val="0"/>
      <w:marTop w:val="0"/>
      <w:marBottom w:val="0"/>
      <w:divBdr>
        <w:top w:val="none" w:sz="0" w:space="0" w:color="auto"/>
        <w:left w:val="none" w:sz="0" w:space="0" w:color="auto"/>
        <w:bottom w:val="none" w:sz="0" w:space="0" w:color="auto"/>
        <w:right w:val="none" w:sz="0" w:space="0" w:color="auto"/>
      </w:divBdr>
    </w:div>
    <w:div w:id="212947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purpose of this document is to look at how social networking effects the logistics and transport industries in terms of growth, while also evaluating the benefits and drawbacks these effects can have on those disciplines respectively.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Mee17</b:Tag>
    <b:SourceType>Book</b:SourceType>
    <b:Guid>{F1484915-8256-4E20-A1DB-C2D3C2A0B92F}</b:Guid>
    <b:Author>
      <b:Author>
        <b:NameList>
          <b:Person>
            <b:Last>Meerman-Scott</b:Last>
            <b:First>David</b:First>
          </b:Person>
        </b:NameList>
      </b:Author>
    </b:Author>
    <b:Title>The New Rules of Marketing and PR</b:Title>
    <b:Year>2017</b:Year>
    <b:City>New Jersey</b:City>
    <b:Publisher>John Wiley &amp; Sons</b:Publisher>
    <b:RefOrder>2</b:RefOrder>
  </b:Source>
  <b:Source>
    <b:Tag>Mur18</b:Tag>
    <b:SourceType>Book</b:SourceType>
    <b:Guid>{4D1F798F-7057-474B-8EC6-8DE4497D96FE}</b:Guid>
    <b:Author>
      <b:Author>
        <b:NameList>
          <b:Person>
            <b:Last>Murphy Jr</b:Last>
            <b:First>Paul</b:First>
            <b:Middle>R</b:Middle>
          </b:Person>
          <b:Person>
            <b:Last>Knemeyer</b:Last>
            <b:First>Michael</b:First>
            <b:Middle>A.</b:Middle>
          </b:Person>
        </b:NameList>
      </b:Author>
    </b:Author>
    <b:Title>Contemporay Logistics </b:Title>
    <b:Year>2018</b:Year>
    <b:City>Harlow</b:City>
    <b:Publisher>Pearson Education </b:Publisher>
    <b:RefOrder>6</b:RefOrder>
  </b:Source>
  <b:Source>
    <b:Tag>Gra17</b:Tag>
    <b:SourceType>Book</b:SourceType>
    <b:Guid>{AC6D53E9-EE6E-4625-8D11-9C3700F588F6}</b:Guid>
    <b:Author>
      <b:Author>
        <b:NameList>
          <b:Person>
            <b:Last>Grant</b:Last>
            <b:First>David</b:First>
            <b:Middle>B</b:Middle>
          </b:Person>
          <b:Person>
            <b:Last>Trautrims</b:Last>
            <b:First>Alexander</b:First>
          </b:Person>
          <b:Person>
            <b:Last>Wong</b:Last>
            <b:First>Chee</b:First>
            <b:Middle>Yew</b:Middle>
          </b:Person>
        </b:NameList>
      </b:Author>
    </b:Author>
    <b:Title>Sustainable Logistics and Supply Chain Management </b:Title>
    <b:Year>2017</b:Year>
    <b:City>London</b:City>
    <b:Publisher>Kogan Page</b:Publisher>
    <b:RefOrder>3</b:RefOrder>
  </b:Source>
  <b:Source>
    <b:Tag>And151</b:Tag>
    <b:SourceType>Book</b:SourceType>
    <b:Guid>{CF79120F-F1DB-4987-BF72-02DD7E31662A}</b:Guid>
    <b:Author>
      <b:Author>
        <b:NameList>
          <b:Person>
            <b:Last>Macarthy</b:Last>
            <b:First>Andrew</b:First>
          </b:Person>
        </b:NameList>
      </b:Author>
    </b:Author>
    <b:Title>500 Social Media &amp; Marketing Tips</b:Title>
    <b:Year>2015</b:Year>
    <b:City>Swansea</b:City>
    <b:Publisher>Andrew Macarthy</b:Publisher>
    <b:Edition>2nd</b:Edition>
    <b:RefOrder>1</b:RefOrder>
  </b:Source>
  <b:Source>
    <b:Tag>Arm152</b:Tag>
    <b:SourceType>Book</b:SourceType>
    <b:Guid>{052834A4-4010-44D6-81D1-EF36A09EB89D}</b:Guid>
    <b:Author>
      <b:Author>
        <b:NameList>
          <b:Person>
            <b:Last>Armstrong</b:Last>
            <b:First>Gary</b:First>
          </b:Person>
          <b:Person>
            <b:Last>Kotler</b:Last>
            <b:First>Phillip</b:First>
          </b:Person>
          <b:Person>
            <b:Last>Harker</b:Last>
            <b:First>Michael</b:First>
          </b:Person>
          <b:Person>
            <b:Last>Brennan</b:Last>
          </b:Person>
        </b:NameList>
      </b:Author>
    </b:Author>
    <b:Title>Marketing An Introduction</b:Title>
    <b:Year>2015</b:Year>
    <b:City>Harlow</b:City>
    <b:Publisher>Pearson Education</b:Publisher>
    <b:Edition>3rd</b:Edition>
    <b:RefOrder>4</b:RefOrder>
  </b:Source>
  <b:Source>
    <b:Tag>Man177</b:Tag>
    <b:SourceType>Book</b:SourceType>
    <b:Guid>{D6D5A9DA-A77C-46D4-AE56-12F4EBB282AA}</b:Guid>
    <b:Author>
      <b:Author>
        <b:NameList>
          <b:Person>
            <b:Last>Manners-Bell</b:Last>
            <b:First>John</b:First>
          </b:Person>
        </b:NameList>
      </b:Author>
    </b:Author>
    <b:Title>Introduction to Global Logistics</b:Title>
    <b:Year>2017</b:Year>
    <b:City>London</b:City>
    <b:Publisher>Kogan Page</b:Publisher>
    <b:Edition>2nd</b:Edition>
    <b:RefOrder>7</b:RefOrder>
  </b:Source>
  <b:Source>
    <b:Tag>Car18</b:Tag>
    <b:SourceType>Book</b:SourceType>
    <b:Guid>{3371BF9E-74B2-481F-86B4-84822F44F803}</b:Guid>
    <b:Author>
      <b:Author>
        <b:NameList>
          <b:Person>
            <b:Last>Carroll</b:Last>
            <b:First>Archie</b:First>
            <b:Middle>B</b:Middle>
          </b:Person>
          <b:Person>
            <b:Last>Brown</b:Last>
            <b:First>Jill</b:First>
            <b:Middle>A</b:Middle>
          </b:Person>
          <b:Person>
            <b:Last>Buchholtz</b:Last>
            <b:First>Ann</b:First>
            <b:Middle>K</b:Middle>
          </b:Person>
        </b:NameList>
      </b:Author>
    </b:Author>
    <b:Title>Business &amp; Society</b:Title>
    <b:Year>2018</b:Year>
    <b:City>Boston</b:City>
    <b:Publisher>Cengage Learning</b:Publisher>
    <b:Edition>10th</b:Edition>
    <b:RefOrder>8</b:RefOrder>
  </b:Source>
  <b:Source>
    <b:Tag>Ric186</b:Tag>
    <b:SourceType>Book</b:SourceType>
    <b:Guid>{96C15FCA-8A18-4825-A344-61866BFE8CC8}</b:Guid>
    <b:Author>
      <b:Author>
        <b:NameList>
          <b:Person>
            <b:Last>Richards</b:Last>
            <b:First>Gwynne</b:First>
          </b:Person>
        </b:NameList>
      </b:Author>
    </b:Author>
    <b:Title>Warehouse Management</b:Title>
    <b:Year>2018</b:Year>
    <b:City>London</b:City>
    <b:Publisher>Kogan Page</b:Publisher>
    <b:Edition>3rd</b:Edition>
    <b:RefOrder>5</b:RefOrder>
  </b:Source>
  <b:Source>
    <b:Tag>Low172</b:Tag>
    <b:SourceType>Book</b:SourceType>
    <b:Guid>{47BAEC04-7039-459B-97E9-B53E7C78EB44}</b:Guid>
    <b:Author>
      <b:Author>
        <b:NameList>
          <b:Person>
            <b:Last>Lowe</b:Last>
            <b:First>David</b:First>
          </b:Person>
          <b:Person>
            <b:Last>Pidgeon</b:Last>
            <b:First>Clive</b:First>
          </b:Person>
        </b:NameList>
      </b:Author>
    </b:Author>
    <b:Title>Transport  Manager's &amp; Operator's Handbook</b:Title>
    <b:Year>2017</b:Year>
    <b:City>London</b:City>
    <b:Publisher>Kogan Page</b:Publisher>
    <b:Edition>47th</b:Edition>
    <b:RefOrder>9</b:RefOrder>
  </b:Source>
  <b:Source>
    <b:Tag>Kel15</b:Tag>
    <b:SourceType>Book</b:SourceType>
    <b:Guid>{B8D5FA6B-5D93-4F55-B34B-CA13808C95E5}</b:Guid>
    <b:Author>
      <b:Author>
        <b:NameList>
          <b:Person>
            <b:Last>Kelly</b:Last>
            <b:First>Phil</b:First>
          </b:Person>
          <b:Person>
            <b:Last>Cole</b:Last>
            <b:First>Gerald</b:First>
            <b:Middle>A:</b:Middle>
          </b:Person>
        </b:NameList>
      </b:Author>
    </b:Author>
    <b:Title>Management Theory and Practice </b:Title>
    <b:Year>2015</b:Year>
    <b:City>Andover</b:City>
    <b:Publisher>Cengage Learning </b:Publisher>
    <b:Edition>8th</b:Edition>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E73229-33C6-4CEB-B585-A85AE4BB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11</Pages>
  <Words>2444</Words>
  <Characters>13934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Social Networking</vt:lpstr>
    </vt:vector>
  </TitlesOfParts>
  <Company>University of Wales Trinity Saint David</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Networking</dc:title>
  <dc:subject>M5X01285 – Social Trends and Consumerism</dc:subject>
  <dc:creator>James Cooper (P151823)</dc:creator>
  <cp:keywords/>
  <dc:description/>
  <cp:lastModifiedBy>James Anthony Dilwyn Cooper</cp:lastModifiedBy>
  <cp:revision>25</cp:revision>
  <dcterms:created xsi:type="dcterms:W3CDTF">2020-01-28T17:10:00Z</dcterms:created>
  <dcterms:modified xsi:type="dcterms:W3CDTF">2020-01-29T01:24:00Z</dcterms:modified>
</cp:coreProperties>
</file>